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80602F">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0602F">
        <w:rPr>
          <w:szCs w:val="24"/>
        </w:rPr>
        <w:t>31. marts 2025</w:t>
      </w:r>
    </w:p>
    <w:p w:rsidR="00024BED" w:rsidRDefault="00024BED" w:rsidP="009260DE">
      <w:pPr>
        <w:pStyle w:val="Titel"/>
        <w:tabs>
          <w:tab w:val="left" w:pos="8222"/>
        </w:tabs>
        <w:jc w:val="left"/>
        <w:rPr>
          <w:b w:val="0"/>
          <w:szCs w:val="24"/>
        </w:rPr>
      </w:pPr>
    </w:p>
    <w:p w:rsidR="0080602F" w:rsidRPr="00C84483" w:rsidRDefault="0080602F"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D81630" w:rsidRDefault="00197628" w:rsidP="009260DE">
      <w:pPr>
        <w:jc w:val="center"/>
        <w:rPr>
          <w:b/>
          <w:sz w:val="24"/>
          <w:szCs w:val="24"/>
        </w:rPr>
      </w:pPr>
      <w:proofErr w:type="spellStart"/>
      <w:r w:rsidRPr="00D81630">
        <w:rPr>
          <w:b/>
          <w:sz w:val="24"/>
          <w:szCs w:val="24"/>
        </w:rPr>
        <w:t>Zopiclone</w:t>
      </w:r>
      <w:proofErr w:type="spellEnd"/>
      <w:r w:rsidRPr="00D81630">
        <w:rPr>
          <w:b/>
          <w:sz w:val="24"/>
          <w:szCs w:val="24"/>
        </w:rPr>
        <w:t xml:space="preserve"> "</w:t>
      </w:r>
      <w:proofErr w:type="spellStart"/>
      <w:r w:rsidR="0080602F">
        <w:rPr>
          <w:b/>
          <w:sz w:val="24"/>
          <w:szCs w:val="24"/>
        </w:rPr>
        <w:t>Forza</w:t>
      </w:r>
      <w:proofErr w:type="spellEnd"/>
      <w:r w:rsidRPr="00D81630">
        <w:rPr>
          <w:b/>
          <w:sz w:val="24"/>
          <w:szCs w:val="24"/>
        </w:rPr>
        <w:t>", filmovertrukne tabletter</w:t>
      </w:r>
    </w:p>
    <w:p w:rsidR="009260DE" w:rsidRPr="00D81630" w:rsidRDefault="009260DE" w:rsidP="009260DE">
      <w:pPr>
        <w:jc w:val="both"/>
        <w:rPr>
          <w:sz w:val="24"/>
          <w:szCs w:val="24"/>
        </w:rPr>
      </w:pPr>
    </w:p>
    <w:p w:rsidR="009260DE" w:rsidRPr="00D81630" w:rsidRDefault="009260DE" w:rsidP="009260DE">
      <w:pPr>
        <w:jc w:val="both"/>
        <w:rPr>
          <w:sz w:val="24"/>
          <w:szCs w:val="24"/>
        </w:rPr>
      </w:pPr>
    </w:p>
    <w:p w:rsidR="009260DE" w:rsidRPr="00D81630" w:rsidRDefault="009260DE" w:rsidP="009260DE">
      <w:pPr>
        <w:tabs>
          <w:tab w:val="left" w:pos="851"/>
        </w:tabs>
        <w:ind w:left="851" w:hanging="851"/>
        <w:rPr>
          <w:b/>
          <w:sz w:val="24"/>
          <w:szCs w:val="24"/>
        </w:rPr>
      </w:pPr>
      <w:r w:rsidRPr="00D81630">
        <w:rPr>
          <w:b/>
          <w:sz w:val="24"/>
          <w:szCs w:val="24"/>
        </w:rPr>
        <w:t>0.</w:t>
      </w:r>
      <w:r w:rsidRPr="00D81630">
        <w:rPr>
          <w:b/>
          <w:sz w:val="24"/>
          <w:szCs w:val="24"/>
        </w:rPr>
        <w:tab/>
        <w:t>D.SP.NR.</w:t>
      </w:r>
    </w:p>
    <w:p w:rsidR="009260DE" w:rsidRPr="00C84483" w:rsidRDefault="00197628" w:rsidP="009260DE">
      <w:pPr>
        <w:tabs>
          <w:tab w:val="left" w:pos="851"/>
        </w:tabs>
        <w:ind w:left="851"/>
        <w:rPr>
          <w:sz w:val="24"/>
          <w:szCs w:val="24"/>
        </w:rPr>
      </w:pPr>
      <w:r>
        <w:rPr>
          <w:sz w:val="24"/>
          <w:szCs w:val="24"/>
        </w:rPr>
        <w:t>32576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97628" w:rsidP="009260DE">
      <w:pPr>
        <w:tabs>
          <w:tab w:val="left" w:pos="851"/>
        </w:tabs>
        <w:ind w:left="851"/>
        <w:rPr>
          <w:sz w:val="24"/>
          <w:szCs w:val="24"/>
        </w:rPr>
      </w:pPr>
      <w:proofErr w:type="spellStart"/>
      <w:r>
        <w:rPr>
          <w:sz w:val="24"/>
          <w:szCs w:val="24"/>
        </w:rPr>
        <w:t>Zopiclone</w:t>
      </w:r>
      <w:proofErr w:type="spellEnd"/>
      <w:r>
        <w:rPr>
          <w:sz w:val="24"/>
          <w:szCs w:val="24"/>
        </w:rPr>
        <w:t xml:space="preserve"> "</w:t>
      </w:r>
      <w:proofErr w:type="spellStart"/>
      <w:r w:rsidR="0080602F">
        <w:rPr>
          <w:sz w:val="24"/>
          <w:szCs w:val="24"/>
        </w:rPr>
        <w:t>Forza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24B9E" w:rsidRPr="00E24B9E" w:rsidRDefault="00E24B9E" w:rsidP="00E24B9E">
      <w:pPr>
        <w:tabs>
          <w:tab w:val="left" w:pos="851"/>
        </w:tabs>
        <w:ind w:left="851"/>
        <w:rPr>
          <w:bCs/>
          <w:sz w:val="24"/>
          <w:szCs w:val="24"/>
        </w:rPr>
      </w:pPr>
    </w:p>
    <w:p w:rsidR="00E24B9E" w:rsidRPr="00E24B9E" w:rsidRDefault="00E24B9E" w:rsidP="00E24B9E">
      <w:pPr>
        <w:tabs>
          <w:tab w:val="left" w:pos="851"/>
        </w:tabs>
        <w:ind w:left="851"/>
        <w:rPr>
          <w:bCs/>
          <w:sz w:val="24"/>
          <w:szCs w:val="24"/>
          <w:u w:val="single"/>
        </w:rPr>
      </w:pPr>
      <w:r w:rsidRPr="00E24B9E">
        <w:rPr>
          <w:bCs/>
          <w:sz w:val="24"/>
          <w:szCs w:val="24"/>
          <w:u w:val="single"/>
        </w:rPr>
        <w:t>3,75 mg</w:t>
      </w:r>
    </w:p>
    <w:p w:rsidR="00E24B9E" w:rsidRPr="00E24B9E" w:rsidRDefault="00E24B9E" w:rsidP="00E24B9E">
      <w:pPr>
        <w:tabs>
          <w:tab w:val="left" w:pos="851"/>
        </w:tabs>
        <w:ind w:left="851"/>
        <w:rPr>
          <w:sz w:val="24"/>
          <w:szCs w:val="24"/>
        </w:rPr>
      </w:pPr>
      <w:r w:rsidRPr="00E24B9E">
        <w:rPr>
          <w:bCs/>
          <w:sz w:val="24"/>
          <w:szCs w:val="24"/>
        </w:rPr>
        <w:t>Hver filmovertrukket tablet indeholder</w:t>
      </w:r>
      <w:r w:rsidRPr="00E24B9E">
        <w:rPr>
          <w:sz w:val="24"/>
          <w:szCs w:val="24"/>
        </w:rPr>
        <w:t xml:space="preserve"> 3,75 mg </w:t>
      </w:r>
      <w:proofErr w:type="spellStart"/>
      <w:r w:rsidRPr="00E24B9E">
        <w:rPr>
          <w:sz w:val="24"/>
          <w:szCs w:val="24"/>
        </w:rPr>
        <w:t>zopiclon</w:t>
      </w:r>
      <w:proofErr w:type="spellEnd"/>
      <w:r w:rsidRPr="00E24B9E">
        <w:rPr>
          <w:sz w:val="24"/>
          <w:szCs w:val="24"/>
        </w:rPr>
        <w:t>.</w:t>
      </w:r>
    </w:p>
    <w:p w:rsidR="00E24B9E" w:rsidRPr="00E24B9E" w:rsidRDefault="00E24B9E" w:rsidP="00E24B9E">
      <w:pPr>
        <w:tabs>
          <w:tab w:val="left" w:pos="851"/>
        </w:tabs>
        <w:ind w:left="851"/>
        <w:rPr>
          <w:sz w:val="24"/>
          <w:szCs w:val="24"/>
          <w:u w:val="single"/>
        </w:rPr>
      </w:pPr>
    </w:p>
    <w:p w:rsidR="00E24B9E" w:rsidRPr="00887E73" w:rsidRDefault="00E24B9E" w:rsidP="00E24B9E">
      <w:pPr>
        <w:tabs>
          <w:tab w:val="left" w:pos="851"/>
        </w:tabs>
        <w:ind w:left="851"/>
        <w:rPr>
          <w:i/>
          <w:sz w:val="24"/>
          <w:szCs w:val="24"/>
        </w:rPr>
      </w:pPr>
      <w:r w:rsidRPr="00887E73">
        <w:rPr>
          <w:i/>
          <w:sz w:val="24"/>
          <w:szCs w:val="24"/>
        </w:rPr>
        <w:t>Hjælpestof, som behandleren skal være opmærksom på</w:t>
      </w:r>
    </w:p>
    <w:p w:rsidR="00E24B9E" w:rsidRPr="00E24B9E" w:rsidRDefault="00E24B9E" w:rsidP="00E24B9E">
      <w:pPr>
        <w:tabs>
          <w:tab w:val="left" w:pos="851"/>
        </w:tabs>
        <w:ind w:left="851"/>
        <w:rPr>
          <w:bCs/>
          <w:sz w:val="24"/>
          <w:szCs w:val="24"/>
        </w:rPr>
      </w:pPr>
      <w:r w:rsidRPr="00E24B9E">
        <w:rPr>
          <w:sz w:val="24"/>
          <w:szCs w:val="24"/>
        </w:rPr>
        <w:t xml:space="preserve">Hver tablet indeholder 18 mg </w:t>
      </w:r>
      <w:proofErr w:type="spellStart"/>
      <w:r w:rsidRPr="00E24B9E">
        <w:rPr>
          <w:sz w:val="24"/>
          <w:szCs w:val="24"/>
        </w:rPr>
        <w:t>lactosemonohydrat</w:t>
      </w:r>
      <w:proofErr w:type="spellEnd"/>
      <w:r w:rsidRPr="00E24B9E">
        <w:rPr>
          <w:sz w:val="24"/>
          <w:szCs w:val="24"/>
        </w:rPr>
        <w:t>.</w:t>
      </w:r>
    </w:p>
    <w:p w:rsidR="00E24B9E" w:rsidRPr="00E24B9E" w:rsidRDefault="00E24B9E" w:rsidP="00E24B9E">
      <w:pPr>
        <w:tabs>
          <w:tab w:val="left" w:pos="851"/>
        </w:tabs>
        <w:ind w:left="851"/>
        <w:rPr>
          <w:sz w:val="24"/>
          <w:szCs w:val="24"/>
        </w:rPr>
      </w:pPr>
    </w:p>
    <w:p w:rsidR="00E24B9E" w:rsidRPr="00E24B9E" w:rsidRDefault="00E24B9E" w:rsidP="00E24B9E">
      <w:pPr>
        <w:tabs>
          <w:tab w:val="left" w:pos="851"/>
        </w:tabs>
        <w:ind w:left="851"/>
        <w:rPr>
          <w:bCs/>
          <w:sz w:val="24"/>
          <w:szCs w:val="24"/>
          <w:u w:val="single"/>
        </w:rPr>
      </w:pPr>
      <w:r w:rsidRPr="00E24B9E">
        <w:rPr>
          <w:bCs/>
          <w:sz w:val="24"/>
          <w:szCs w:val="24"/>
          <w:u w:val="single"/>
        </w:rPr>
        <w:t xml:space="preserve">7,5 mg </w:t>
      </w:r>
    </w:p>
    <w:p w:rsidR="00E24B9E" w:rsidRPr="00E24B9E" w:rsidRDefault="00E24B9E" w:rsidP="00E24B9E">
      <w:pPr>
        <w:tabs>
          <w:tab w:val="left" w:pos="851"/>
        </w:tabs>
        <w:ind w:left="851"/>
        <w:rPr>
          <w:sz w:val="24"/>
          <w:szCs w:val="24"/>
        </w:rPr>
      </w:pPr>
      <w:r w:rsidRPr="00E24B9E">
        <w:rPr>
          <w:bCs/>
          <w:sz w:val="24"/>
          <w:szCs w:val="24"/>
        </w:rPr>
        <w:t>Hver filmovertrukket tablet indeholder</w:t>
      </w:r>
      <w:r w:rsidRPr="00E24B9E">
        <w:rPr>
          <w:sz w:val="24"/>
          <w:szCs w:val="24"/>
        </w:rPr>
        <w:t xml:space="preserve"> 7,5 mg </w:t>
      </w:r>
      <w:proofErr w:type="spellStart"/>
      <w:r w:rsidRPr="00E24B9E">
        <w:rPr>
          <w:sz w:val="24"/>
          <w:szCs w:val="24"/>
        </w:rPr>
        <w:t>zopiclon</w:t>
      </w:r>
      <w:proofErr w:type="spellEnd"/>
      <w:r w:rsidRPr="00E24B9E">
        <w:rPr>
          <w:sz w:val="24"/>
          <w:szCs w:val="24"/>
        </w:rPr>
        <w:t>.</w:t>
      </w:r>
    </w:p>
    <w:p w:rsidR="00E24B9E" w:rsidRPr="00E24B9E" w:rsidRDefault="00E24B9E" w:rsidP="00E24B9E">
      <w:pPr>
        <w:tabs>
          <w:tab w:val="left" w:pos="851"/>
        </w:tabs>
        <w:ind w:left="851"/>
        <w:rPr>
          <w:sz w:val="24"/>
          <w:szCs w:val="24"/>
          <w:u w:val="single"/>
        </w:rPr>
      </w:pPr>
    </w:p>
    <w:p w:rsidR="00E24B9E" w:rsidRPr="00887E73" w:rsidRDefault="00E24B9E" w:rsidP="00E24B9E">
      <w:pPr>
        <w:tabs>
          <w:tab w:val="left" w:pos="851"/>
        </w:tabs>
        <w:ind w:left="851"/>
        <w:rPr>
          <w:bCs/>
          <w:i/>
          <w:sz w:val="24"/>
          <w:szCs w:val="24"/>
        </w:rPr>
      </w:pPr>
      <w:r w:rsidRPr="00887E73">
        <w:rPr>
          <w:i/>
          <w:sz w:val="24"/>
          <w:szCs w:val="24"/>
        </w:rPr>
        <w:t>Hjælpestof, som behandleren skal være opmærksom på</w:t>
      </w:r>
    </w:p>
    <w:p w:rsidR="00E24B9E" w:rsidRPr="00E24B9E" w:rsidRDefault="00E24B9E" w:rsidP="00E24B9E">
      <w:pPr>
        <w:tabs>
          <w:tab w:val="left" w:pos="851"/>
        </w:tabs>
        <w:ind w:left="851"/>
        <w:rPr>
          <w:iCs/>
          <w:sz w:val="24"/>
          <w:szCs w:val="24"/>
          <w:u w:val="single"/>
        </w:rPr>
      </w:pPr>
      <w:r w:rsidRPr="00E24B9E">
        <w:rPr>
          <w:sz w:val="24"/>
          <w:szCs w:val="24"/>
        </w:rPr>
        <w:t xml:space="preserve">Hver tablet indeholder 36 mg </w:t>
      </w:r>
      <w:proofErr w:type="spellStart"/>
      <w:r w:rsidRPr="00E24B9E">
        <w:rPr>
          <w:sz w:val="24"/>
          <w:szCs w:val="24"/>
        </w:rPr>
        <w:t>lactosemonohydrat</w:t>
      </w:r>
      <w:proofErr w:type="spellEnd"/>
      <w:r w:rsidRPr="00E24B9E">
        <w:rPr>
          <w:sz w:val="24"/>
          <w:szCs w:val="24"/>
        </w:rPr>
        <w:t>.</w:t>
      </w:r>
    </w:p>
    <w:p w:rsidR="00E24B9E" w:rsidRPr="00E24B9E" w:rsidRDefault="00E24B9E" w:rsidP="00E24B9E">
      <w:pPr>
        <w:tabs>
          <w:tab w:val="left" w:pos="851"/>
        </w:tabs>
        <w:ind w:left="851"/>
        <w:rPr>
          <w:sz w:val="24"/>
          <w:szCs w:val="24"/>
        </w:rPr>
      </w:pPr>
    </w:p>
    <w:p w:rsidR="00E24B9E" w:rsidRPr="00E24B9E" w:rsidRDefault="00E24B9E" w:rsidP="00E24B9E">
      <w:pPr>
        <w:tabs>
          <w:tab w:val="left" w:pos="851"/>
        </w:tabs>
        <w:ind w:left="851"/>
        <w:rPr>
          <w:sz w:val="24"/>
          <w:szCs w:val="24"/>
        </w:rPr>
      </w:pPr>
      <w:r w:rsidRPr="00E24B9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4F46A8" w:rsidRPr="004F46A8" w:rsidRDefault="004F46A8" w:rsidP="004F46A8">
      <w:pPr>
        <w:tabs>
          <w:tab w:val="left" w:pos="851"/>
        </w:tabs>
        <w:ind w:left="851"/>
        <w:rPr>
          <w:sz w:val="24"/>
          <w:szCs w:val="24"/>
        </w:rPr>
      </w:pPr>
      <w:r w:rsidRPr="004F46A8">
        <w:rPr>
          <w:sz w:val="24"/>
          <w:szCs w:val="24"/>
        </w:rPr>
        <w:t>Filmovertrukne tabletter</w:t>
      </w:r>
    </w:p>
    <w:p w:rsidR="004F46A8" w:rsidRPr="004F46A8" w:rsidRDefault="004F46A8" w:rsidP="004F46A8">
      <w:pPr>
        <w:tabs>
          <w:tab w:val="left" w:pos="851"/>
        </w:tabs>
        <w:ind w:left="851"/>
        <w:rPr>
          <w:sz w:val="24"/>
          <w:szCs w:val="24"/>
        </w:rPr>
      </w:pPr>
    </w:p>
    <w:p w:rsidR="00F57C86" w:rsidRPr="00F57C86" w:rsidRDefault="004F46A8" w:rsidP="004F46A8">
      <w:pPr>
        <w:tabs>
          <w:tab w:val="left" w:pos="851"/>
        </w:tabs>
        <w:ind w:left="851"/>
        <w:rPr>
          <w:bCs/>
          <w:sz w:val="24"/>
          <w:szCs w:val="24"/>
          <w:u w:val="single"/>
        </w:rPr>
      </w:pPr>
      <w:r w:rsidRPr="00F57C86">
        <w:rPr>
          <w:bCs/>
          <w:sz w:val="24"/>
          <w:szCs w:val="24"/>
          <w:u w:val="single"/>
        </w:rPr>
        <w:t>3,75 mg</w:t>
      </w:r>
    </w:p>
    <w:p w:rsidR="004F46A8" w:rsidRPr="004F46A8" w:rsidRDefault="00F57C86" w:rsidP="004F46A8">
      <w:pPr>
        <w:tabs>
          <w:tab w:val="left" w:pos="851"/>
        </w:tabs>
        <w:ind w:left="851"/>
        <w:rPr>
          <w:sz w:val="24"/>
          <w:szCs w:val="24"/>
        </w:rPr>
      </w:pPr>
      <w:r>
        <w:rPr>
          <w:sz w:val="24"/>
          <w:szCs w:val="24"/>
        </w:rPr>
        <w:t>H</w:t>
      </w:r>
      <w:r w:rsidR="004F46A8" w:rsidRPr="004F46A8">
        <w:rPr>
          <w:sz w:val="24"/>
          <w:szCs w:val="24"/>
        </w:rPr>
        <w:t>vide</w:t>
      </w:r>
      <w:bookmarkStart w:id="0" w:name="_Hlk65442827"/>
      <w:r w:rsidR="004F46A8" w:rsidRPr="004F46A8">
        <w:rPr>
          <w:sz w:val="24"/>
          <w:szCs w:val="24"/>
        </w:rPr>
        <w:t xml:space="preserve">, ovale, </w:t>
      </w:r>
      <w:proofErr w:type="spellStart"/>
      <w:r w:rsidR="004F46A8" w:rsidRPr="004F46A8">
        <w:rPr>
          <w:sz w:val="24"/>
          <w:szCs w:val="24"/>
        </w:rPr>
        <w:t>bikonvekse</w:t>
      </w:r>
      <w:proofErr w:type="spellEnd"/>
      <w:r>
        <w:rPr>
          <w:sz w:val="24"/>
          <w:szCs w:val="24"/>
        </w:rPr>
        <w:t>,</w:t>
      </w:r>
      <w:r w:rsidR="004F46A8" w:rsidRPr="004F46A8">
        <w:rPr>
          <w:sz w:val="24"/>
          <w:szCs w:val="24"/>
        </w:rPr>
        <w:t xml:space="preserve"> filmovertrukne tabletter med “3.75 mg” præget på den ene side.</w:t>
      </w:r>
      <w:bookmarkEnd w:id="0"/>
      <w:r w:rsidR="004F46A8" w:rsidRPr="004F46A8">
        <w:rPr>
          <w:sz w:val="24"/>
          <w:szCs w:val="24"/>
        </w:rPr>
        <w:t xml:space="preserve"> Længde 8 mm, bredde 4 mm og tykkelse 3 mm.</w:t>
      </w:r>
    </w:p>
    <w:p w:rsidR="004F46A8" w:rsidRPr="004F46A8" w:rsidRDefault="004F46A8" w:rsidP="004F46A8">
      <w:pPr>
        <w:tabs>
          <w:tab w:val="left" w:pos="851"/>
        </w:tabs>
        <w:ind w:left="851"/>
        <w:rPr>
          <w:sz w:val="24"/>
          <w:szCs w:val="24"/>
        </w:rPr>
      </w:pPr>
    </w:p>
    <w:p w:rsidR="00F57C86" w:rsidRPr="00F57C86" w:rsidRDefault="004F46A8" w:rsidP="004F46A8">
      <w:pPr>
        <w:tabs>
          <w:tab w:val="left" w:pos="851"/>
        </w:tabs>
        <w:ind w:left="851"/>
        <w:rPr>
          <w:sz w:val="24"/>
          <w:szCs w:val="24"/>
          <w:u w:val="single"/>
        </w:rPr>
      </w:pPr>
      <w:r w:rsidRPr="00F57C86">
        <w:rPr>
          <w:sz w:val="24"/>
          <w:szCs w:val="24"/>
          <w:u w:val="single"/>
        </w:rPr>
        <w:t>7,5 mg</w:t>
      </w:r>
    </w:p>
    <w:p w:rsidR="004F46A8" w:rsidRPr="004F46A8" w:rsidRDefault="00F57C86" w:rsidP="004F46A8">
      <w:pPr>
        <w:tabs>
          <w:tab w:val="left" w:pos="851"/>
        </w:tabs>
        <w:ind w:left="851"/>
        <w:rPr>
          <w:sz w:val="24"/>
          <w:szCs w:val="24"/>
        </w:rPr>
      </w:pPr>
      <w:r>
        <w:rPr>
          <w:sz w:val="24"/>
          <w:szCs w:val="24"/>
        </w:rPr>
        <w:t>H</w:t>
      </w:r>
      <w:r w:rsidR="004F46A8" w:rsidRPr="004F46A8">
        <w:rPr>
          <w:sz w:val="24"/>
          <w:szCs w:val="24"/>
        </w:rPr>
        <w:t>vide</w:t>
      </w:r>
      <w:bookmarkStart w:id="1" w:name="_Hlk65442873"/>
      <w:r w:rsidR="004F46A8" w:rsidRPr="004F46A8">
        <w:rPr>
          <w:sz w:val="24"/>
          <w:szCs w:val="24"/>
        </w:rPr>
        <w:t xml:space="preserve">, ovale, </w:t>
      </w:r>
      <w:proofErr w:type="spellStart"/>
      <w:r w:rsidR="004F46A8" w:rsidRPr="004F46A8">
        <w:rPr>
          <w:sz w:val="24"/>
          <w:szCs w:val="24"/>
        </w:rPr>
        <w:t>bikonvekse</w:t>
      </w:r>
      <w:proofErr w:type="spellEnd"/>
      <w:r>
        <w:rPr>
          <w:sz w:val="24"/>
          <w:szCs w:val="24"/>
        </w:rPr>
        <w:t>,</w:t>
      </w:r>
      <w:r w:rsidR="004F46A8" w:rsidRPr="004F46A8">
        <w:rPr>
          <w:sz w:val="24"/>
          <w:szCs w:val="24"/>
        </w:rPr>
        <w:t xml:space="preserve"> filmovertrukne tabletter med “ZOPICLONE" præget over og “7.5 mg” præget under</w:t>
      </w:r>
      <w:bookmarkEnd w:id="1"/>
      <w:r w:rsidR="004F46A8" w:rsidRPr="004F46A8">
        <w:rPr>
          <w:sz w:val="24"/>
          <w:szCs w:val="24"/>
        </w:rPr>
        <w:t xml:space="preserve"> delekærven på den ene side. Længde 10 mm, bredde 8 mm og tykkelse 3 mm. </w:t>
      </w:r>
    </w:p>
    <w:p w:rsidR="009260DE" w:rsidRPr="00C84483" w:rsidRDefault="004F46A8" w:rsidP="004F46A8">
      <w:pPr>
        <w:tabs>
          <w:tab w:val="left" w:pos="851"/>
        </w:tabs>
        <w:ind w:left="851"/>
        <w:rPr>
          <w:sz w:val="24"/>
          <w:szCs w:val="24"/>
        </w:rPr>
      </w:pPr>
      <w:r w:rsidRPr="004F46A8">
        <w:rPr>
          <w:sz w:val="24"/>
          <w:szCs w:val="24"/>
        </w:rPr>
        <w:lastRenderedPageBreak/>
        <w:t>Tabletten kan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444FF" w:rsidRPr="00D444FF" w:rsidRDefault="00D444FF" w:rsidP="00D444FF">
      <w:pPr>
        <w:ind w:left="851"/>
        <w:rPr>
          <w:sz w:val="24"/>
          <w:szCs w:val="24"/>
        </w:rPr>
      </w:pPr>
      <w:proofErr w:type="spellStart"/>
      <w:r w:rsidRPr="00D444FF">
        <w:rPr>
          <w:sz w:val="24"/>
          <w:szCs w:val="24"/>
        </w:rPr>
        <w:t>Zopiclone</w:t>
      </w:r>
      <w:proofErr w:type="spellEnd"/>
      <w:r w:rsidRPr="00D444FF">
        <w:rPr>
          <w:sz w:val="24"/>
          <w:szCs w:val="24"/>
        </w:rPr>
        <w:t xml:space="preserve"> "</w:t>
      </w:r>
      <w:proofErr w:type="spellStart"/>
      <w:r w:rsidR="0080602F">
        <w:rPr>
          <w:sz w:val="24"/>
          <w:szCs w:val="24"/>
        </w:rPr>
        <w:t>Forza</w:t>
      </w:r>
      <w:proofErr w:type="spellEnd"/>
      <w:r w:rsidRPr="00D444FF">
        <w:rPr>
          <w:sz w:val="24"/>
          <w:szCs w:val="24"/>
        </w:rPr>
        <w:t>" er indikeret til kortvarig behandling af søvnløshed hos voksne.</w:t>
      </w:r>
    </w:p>
    <w:p w:rsidR="00D444FF" w:rsidRPr="00D444FF" w:rsidRDefault="00D444FF" w:rsidP="00D444FF">
      <w:pPr>
        <w:ind w:left="851"/>
        <w:rPr>
          <w:sz w:val="24"/>
          <w:szCs w:val="24"/>
        </w:rPr>
      </w:pPr>
    </w:p>
    <w:p w:rsidR="00D444FF" w:rsidRPr="00D444FF" w:rsidRDefault="00D444FF" w:rsidP="00D444FF">
      <w:pPr>
        <w:ind w:left="851"/>
        <w:rPr>
          <w:sz w:val="24"/>
          <w:szCs w:val="24"/>
        </w:rPr>
      </w:pPr>
      <w:r w:rsidRPr="00D444FF">
        <w:rPr>
          <w:sz w:val="24"/>
          <w:szCs w:val="24"/>
        </w:rPr>
        <w:t>Benzodiazepiner eller benzodiazepin-lignende stoffer er kun indiceret, når lidelsen er alvorlig eller invaliderende eller udsætter patienten for udtalte problemer.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D063E">
        <w:rPr>
          <w:b/>
          <w:sz w:val="24"/>
          <w:szCs w:val="24"/>
        </w:rPr>
        <w:t>administration</w:t>
      </w:r>
    </w:p>
    <w:p w:rsidR="00330016" w:rsidRPr="00330016" w:rsidRDefault="00330016" w:rsidP="00330016">
      <w:pPr>
        <w:tabs>
          <w:tab w:val="left" w:pos="851"/>
        </w:tabs>
        <w:ind w:left="851"/>
        <w:rPr>
          <w:sz w:val="24"/>
          <w:szCs w:val="24"/>
        </w:rPr>
      </w:pPr>
      <w:r w:rsidRPr="00330016">
        <w:rPr>
          <w:sz w:val="24"/>
          <w:szCs w:val="24"/>
        </w:rPr>
        <w:t xml:space="preserve">Brug den laveste effektive dosis. </w:t>
      </w:r>
      <w:proofErr w:type="spellStart"/>
      <w:r w:rsidRPr="00330016">
        <w:rPr>
          <w:sz w:val="24"/>
          <w:szCs w:val="24"/>
        </w:rPr>
        <w:t>Zopiclone</w:t>
      </w:r>
      <w:proofErr w:type="spellEnd"/>
      <w:r w:rsidRPr="00330016">
        <w:rPr>
          <w:sz w:val="24"/>
          <w:szCs w:val="24"/>
        </w:rPr>
        <w:t xml:space="preserve"> "</w:t>
      </w:r>
      <w:proofErr w:type="spellStart"/>
      <w:r w:rsidR="0080602F">
        <w:rPr>
          <w:sz w:val="24"/>
          <w:szCs w:val="24"/>
        </w:rPr>
        <w:t>Forza</w:t>
      </w:r>
      <w:proofErr w:type="spellEnd"/>
      <w:r w:rsidRPr="00330016">
        <w:rPr>
          <w:sz w:val="24"/>
          <w:szCs w:val="24"/>
        </w:rPr>
        <w:t>" skal tages som en enkelt dosis og ikke genadministreres i løbet af samme aften.</w:t>
      </w:r>
    </w:p>
    <w:p w:rsidR="00330016" w:rsidRPr="00330016" w:rsidRDefault="00330016" w:rsidP="00330016">
      <w:pPr>
        <w:tabs>
          <w:tab w:val="left" w:pos="851"/>
        </w:tabs>
        <w:ind w:left="851"/>
        <w:rPr>
          <w:b/>
          <w:sz w:val="24"/>
          <w:szCs w:val="24"/>
        </w:rPr>
      </w:pPr>
    </w:p>
    <w:p w:rsidR="00330016" w:rsidRPr="00330016" w:rsidRDefault="00330016" w:rsidP="00330016">
      <w:pPr>
        <w:tabs>
          <w:tab w:val="left" w:pos="851"/>
        </w:tabs>
        <w:ind w:left="851"/>
        <w:rPr>
          <w:bCs/>
          <w:sz w:val="24"/>
          <w:szCs w:val="24"/>
        </w:rPr>
      </w:pPr>
      <w:r w:rsidRPr="00330016">
        <w:rPr>
          <w:sz w:val="24"/>
          <w:szCs w:val="24"/>
        </w:rPr>
        <w:t>Behandlingen bør være så kortvarig som muligt.</w:t>
      </w:r>
    </w:p>
    <w:p w:rsidR="00330016" w:rsidRPr="00330016" w:rsidRDefault="00330016" w:rsidP="00330016">
      <w:pPr>
        <w:tabs>
          <w:tab w:val="left" w:pos="851"/>
        </w:tabs>
        <w:ind w:left="851"/>
        <w:rPr>
          <w:b/>
          <w:sz w:val="24"/>
          <w:szCs w:val="24"/>
        </w:rPr>
      </w:pPr>
      <w:r w:rsidRPr="00330016">
        <w:rPr>
          <w:bCs/>
          <w:sz w:val="24"/>
          <w:szCs w:val="24"/>
        </w:rPr>
        <w:t>Normalt varierer behandlings</w:t>
      </w:r>
      <w:r w:rsidRPr="00330016">
        <w:rPr>
          <w:bCs/>
          <w:sz w:val="24"/>
          <w:szCs w:val="24"/>
        </w:rPr>
        <w:softHyphen/>
        <w:t>varigheden fra få dage til 2 uger, maksimalt 4 uger, inkl. nedtrapning.</w:t>
      </w:r>
      <w:r w:rsidRPr="00330016">
        <w:rPr>
          <w:sz w:val="24"/>
          <w:szCs w:val="24"/>
        </w:rPr>
        <w:t xml:space="preserve"> Forlængelse uden for den maksimale behandlingsperiode bør ikke ske uden revurdering af patientens status, da risikoen for misbrug og afhængighed stiger med behandlingsvarigheden (se pkt. 4.4).</w:t>
      </w:r>
    </w:p>
    <w:p w:rsidR="00330016" w:rsidRPr="00330016" w:rsidRDefault="00330016" w:rsidP="00330016">
      <w:pPr>
        <w:tabs>
          <w:tab w:val="left" w:pos="851"/>
        </w:tabs>
        <w:ind w:left="851"/>
        <w:rPr>
          <w:sz w:val="24"/>
          <w:szCs w:val="24"/>
          <w:u w:val="single"/>
        </w:rPr>
      </w:pPr>
      <w:r w:rsidRPr="00330016">
        <w:rPr>
          <w:sz w:val="24"/>
          <w:szCs w:val="24"/>
        </w:rPr>
        <w:tab/>
      </w:r>
    </w:p>
    <w:p w:rsidR="00330016" w:rsidRPr="00330016" w:rsidRDefault="00330016" w:rsidP="00330016">
      <w:pPr>
        <w:tabs>
          <w:tab w:val="left" w:pos="851"/>
        </w:tabs>
        <w:ind w:left="851"/>
        <w:rPr>
          <w:sz w:val="24"/>
          <w:szCs w:val="24"/>
          <w:u w:val="single"/>
        </w:rPr>
      </w:pPr>
      <w:r w:rsidRPr="00330016">
        <w:rPr>
          <w:sz w:val="24"/>
          <w:szCs w:val="24"/>
          <w:u w:val="single"/>
        </w:rPr>
        <w:t>Dosering</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sz w:val="24"/>
          <w:szCs w:val="24"/>
        </w:rPr>
      </w:pPr>
      <w:r w:rsidRPr="00330016">
        <w:rPr>
          <w:bCs/>
          <w:i/>
          <w:iCs/>
          <w:sz w:val="24"/>
          <w:szCs w:val="24"/>
        </w:rPr>
        <w:t>Voksne</w:t>
      </w:r>
    </w:p>
    <w:p w:rsidR="00330016" w:rsidRPr="00330016" w:rsidRDefault="00330016" w:rsidP="00330016">
      <w:pPr>
        <w:tabs>
          <w:tab w:val="left" w:pos="851"/>
        </w:tabs>
        <w:ind w:left="851"/>
        <w:rPr>
          <w:bCs/>
          <w:sz w:val="24"/>
          <w:szCs w:val="24"/>
        </w:rPr>
      </w:pPr>
      <w:r w:rsidRPr="00330016">
        <w:rPr>
          <w:bCs/>
          <w:sz w:val="24"/>
          <w:szCs w:val="24"/>
        </w:rPr>
        <w:t>7,5 mg. Denne dosis bør ikke overskrides.</w:t>
      </w:r>
    </w:p>
    <w:p w:rsidR="00330016" w:rsidRPr="00330016" w:rsidRDefault="00330016" w:rsidP="00330016">
      <w:pPr>
        <w:tabs>
          <w:tab w:val="left" w:pos="851"/>
        </w:tabs>
        <w:ind w:left="851"/>
        <w:rPr>
          <w:sz w:val="24"/>
          <w:szCs w:val="24"/>
          <w:u w:val="single"/>
        </w:rPr>
      </w:pPr>
    </w:p>
    <w:p w:rsidR="00330016" w:rsidRPr="00330016" w:rsidRDefault="00330016" w:rsidP="00330016">
      <w:pPr>
        <w:tabs>
          <w:tab w:val="left" w:pos="851"/>
        </w:tabs>
        <w:ind w:left="851"/>
        <w:rPr>
          <w:i/>
          <w:sz w:val="24"/>
          <w:szCs w:val="24"/>
        </w:rPr>
      </w:pPr>
      <w:r w:rsidRPr="00330016">
        <w:rPr>
          <w:i/>
          <w:sz w:val="24"/>
          <w:szCs w:val="24"/>
        </w:rPr>
        <w:t>Pædiatrisk population</w:t>
      </w:r>
    </w:p>
    <w:p w:rsidR="00330016" w:rsidRPr="00330016" w:rsidRDefault="00330016" w:rsidP="00330016">
      <w:pPr>
        <w:tabs>
          <w:tab w:val="left" w:pos="851"/>
        </w:tabs>
        <w:ind w:left="851"/>
        <w:rPr>
          <w:sz w:val="24"/>
          <w:szCs w:val="24"/>
        </w:rPr>
      </w:pPr>
      <w:proofErr w:type="spellStart"/>
      <w:r w:rsidRPr="00330016">
        <w:rPr>
          <w:sz w:val="24"/>
          <w:szCs w:val="24"/>
        </w:rPr>
        <w:t>Zopiclon</w:t>
      </w:r>
      <w:proofErr w:type="spellEnd"/>
      <w:r w:rsidRPr="00330016">
        <w:rPr>
          <w:sz w:val="24"/>
          <w:szCs w:val="24"/>
        </w:rPr>
        <w:t xml:space="preserve"> bør ikke anvendes til børn og unge under 18 år. Sikkerheden og virkningen af </w:t>
      </w:r>
      <w:proofErr w:type="spellStart"/>
      <w:r w:rsidRPr="00330016">
        <w:rPr>
          <w:sz w:val="24"/>
          <w:szCs w:val="24"/>
        </w:rPr>
        <w:t>zopiclon</w:t>
      </w:r>
      <w:proofErr w:type="spellEnd"/>
      <w:r w:rsidRPr="00330016">
        <w:rPr>
          <w:sz w:val="24"/>
          <w:szCs w:val="24"/>
        </w:rPr>
        <w:t xml:space="preserve"> hos børn og unge under 18 år er ikke klarlagt.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Ældre patienter </w:t>
      </w:r>
    </w:p>
    <w:p w:rsidR="00330016" w:rsidRPr="00330016" w:rsidRDefault="00330016" w:rsidP="00330016">
      <w:pPr>
        <w:tabs>
          <w:tab w:val="left" w:pos="851"/>
        </w:tabs>
        <w:ind w:left="851"/>
        <w:rPr>
          <w:sz w:val="24"/>
          <w:szCs w:val="24"/>
        </w:rPr>
      </w:pPr>
      <w:r w:rsidRPr="00330016">
        <w:rPr>
          <w:sz w:val="24"/>
          <w:szCs w:val="24"/>
        </w:rPr>
        <w:t xml:space="preserve">Ældre patienter bør starte med en lavere dosis på 3,75 mg. Dosis kan stige til 7,5 mg hvor det er klinisk relevant. </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Nedsat leverfunktion</w:t>
      </w:r>
    </w:p>
    <w:p w:rsidR="00330016" w:rsidRPr="00330016" w:rsidRDefault="00330016" w:rsidP="00330016">
      <w:pPr>
        <w:tabs>
          <w:tab w:val="left" w:pos="851"/>
        </w:tabs>
        <w:ind w:left="851"/>
        <w:rPr>
          <w:sz w:val="24"/>
          <w:szCs w:val="24"/>
        </w:rPr>
      </w:pPr>
      <w:r w:rsidRPr="00330016">
        <w:rPr>
          <w:sz w:val="24"/>
          <w:szCs w:val="24"/>
        </w:rPr>
        <w:t>Patienter med nedsat leverfunktion bør starte med en lavere dosis på 3,75 mg. Dosis kan stige til 7,5 mg hvor det er klinisk relevant.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Nyreinsufficiens </w:t>
      </w:r>
      <w:r w:rsidRPr="00330016">
        <w:rPr>
          <w:i/>
          <w:iCs/>
          <w:sz w:val="24"/>
          <w:szCs w:val="24"/>
        </w:rPr>
        <w:tab/>
      </w:r>
    </w:p>
    <w:p w:rsidR="00330016" w:rsidRPr="00330016" w:rsidRDefault="00330016" w:rsidP="00330016">
      <w:pPr>
        <w:tabs>
          <w:tab w:val="left" w:pos="851"/>
        </w:tabs>
        <w:ind w:left="851"/>
        <w:rPr>
          <w:sz w:val="24"/>
          <w:szCs w:val="24"/>
        </w:rPr>
      </w:pPr>
      <w:r w:rsidRPr="00330016">
        <w:rPr>
          <w:sz w:val="24"/>
          <w:szCs w:val="24"/>
        </w:rPr>
        <w:t>Selv om der</w:t>
      </w:r>
      <w:r w:rsidR="0061648D">
        <w:rPr>
          <w:sz w:val="24"/>
          <w:szCs w:val="24"/>
        </w:rPr>
        <w:t xml:space="preserve"> </w:t>
      </w:r>
      <w:r w:rsidRPr="00330016">
        <w:rPr>
          <w:sz w:val="24"/>
          <w:szCs w:val="24"/>
        </w:rPr>
        <w:t xml:space="preserve">under behandling af søvnløshed hos patienter med nyreinsufficiens ikke er set akkumulering af </w:t>
      </w:r>
      <w:proofErr w:type="spellStart"/>
      <w:r w:rsidRPr="00330016">
        <w:rPr>
          <w:sz w:val="24"/>
          <w:szCs w:val="24"/>
        </w:rPr>
        <w:t>zopiclon</w:t>
      </w:r>
      <w:proofErr w:type="spellEnd"/>
      <w:r w:rsidRPr="00330016">
        <w:rPr>
          <w:sz w:val="24"/>
          <w:szCs w:val="24"/>
        </w:rPr>
        <w:t xml:space="preserve"> eller af dets metabolitter, anbefales det, at patienter med nedsat nyrefunktion starter behandlingen med 3,75 mg.</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i/>
          <w:iCs/>
          <w:sz w:val="24"/>
          <w:szCs w:val="24"/>
        </w:rPr>
      </w:pPr>
      <w:r w:rsidRPr="00330016">
        <w:rPr>
          <w:i/>
          <w:iCs/>
          <w:sz w:val="24"/>
          <w:szCs w:val="24"/>
        </w:rPr>
        <w:t xml:space="preserve">Kronisk respirationsinsufficiens </w:t>
      </w:r>
    </w:p>
    <w:p w:rsidR="00330016" w:rsidRPr="00330016" w:rsidRDefault="00330016" w:rsidP="00330016">
      <w:pPr>
        <w:tabs>
          <w:tab w:val="left" w:pos="851"/>
        </w:tabs>
        <w:ind w:left="851"/>
        <w:rPr>
          <w:sz w:val="24"/>
          <w:szCs w:val="24"/>
        </w:rPr>
      </w:pPr>
      <w:r w:rsidRPr="00330016">
        <w:rPr>
          <w:sz w:val="24"/>
          <w:szCs w:val="24"/>
        </w:rPr>
        <w:t>Patiententer med kronisk respirationsinsufficiens bør starte med en dosis på 3,75 mg. Dosis kan stige til 7,5 mg hvor det er klinisk relevant.</w:t>
      </w:r>
    </w:p>
    <w:p w:rsidR="00330016" w:rsidRPr="00330016" w:rsidRDefault="00330016" w:rsidP="00330016">
      <w:pPr>
        <w:tabs>
          <w:tab w:val="left" w:pos="851"/>
        </w:tabs>
        <w:ind w:left="851"/>
        <w:rPr>
          <w:sz w:val="24"/>
          <w:szCs w:val="24"/>
        </w:rPr>
      </w:pPr>
    </w:p>
    <w:p w:rsidR="00330016" w:rsidRPr="00330016" w:rsidRDefault="00330016" w:rsidP="00330016">
      <w:pPr>
        <w:tabs>
          <w:tab w:val="left" w:pos="851"/>
        </w:tabs>
        <w:ind w:left="851"/>
        <w:rPr>
          <w:sz w:val="24"/>
          <w:szCs w:val="24"/>
          <w:u w:val="single"/>
        </w:rPr>
      </w:pPr>
      <w:r w:rsidRPr="00330016">
        <w:rPr>
          <w:sz w:val="24"/>
          <w:szCs w:val="24"/>
          <w:u w:val="single"/>
        </w:rPr>
        <w:t>Administration</w:t>
      </w:r>
    </w:p>
    <w:p w:rsidR="00330016" w:rsidRPr="00330016" w:rsidRDefault="00330016" w:rsidP="00330016">
      <w:pPr>
        <w:tabs>
          <w:tab w:val="left" w:pos="851"/>
        </w:tabs>
        <w:ind w:left="851"/>
        <w:rPr>
          <w:sz w:val="24"/>
          <w:szCs w:val="24"/>
        </w:rPr>
      </w:pPr>
      <w:r w:rsidRPr="00330016">
        <w:rPr>
          <w:sz w:val="24"/>
          <w:szCs w:val="24"/>
        </w:rPr>
        <w:t>Præparatet bør tages umiddelbart før sengetid.</w:t>
      </w:r>
    </w:p>
    <w:p w:rsidR="005052D9" w:rsidRDefault="005052D9">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22980" w:rsidRPr="00F22980" w:rsidRDefault="00F22980" w:rsidP="00F22980">
      <w:pPr>
        <w:tabs>
          <w:tab w:val="left" w:pos="851"/>
        </w:tabs>
        <w:ind w:left="851"/>
        <w:rPr>
          <w:sz w:val="24"/>
          <w:szCs w:val="24"/>
        </w:rPr>
      </w:pPr>
      <w:proofErr w:type="spellStart"/>
      <w:r w:rsidRPr="00F22980">
        <w:rPr>
          <w:sz w:val="24"/>
          <w:szCs w:val="24"/>
        </w:rPr>
        <w:t>Zopiclone</w:t>
      </w:r>
      <w:proofErr w:type="spellEnd"/>
      <w:r w:rsidRPr="00F22980">
        <w:rPr>
          <w:sz w:val="24"/>
          <w:szCs w:val="24"/>
        </w:rPr>
        <w:t xml:space="preserve"> "</w:t>
      </w:r>
      <w:proofErr w:type="spellStart"/>
      <w:r w:rsidR="0080602F">
        <w:rPr>
          <w:sz w:val="24"/>
          <w:szCs w:val="24"/>
        </w:rPr>
        <w:t>Forza</w:t>
      </w:r>
      <w:proofErr w:type="spellEnd"/>
      <w:r w:rsidRPr="00F22980">
        <w:rPr>
          <w:sz w:val="24"/>
          <w:szCs w:val="24"/>
        </w:rPr>
        <w:t>" er kontraindiceret i følgende tilfælde:</w:t>
      </w:r>
    </w:p>
    <w:p w:rsidR="00F22980" w:rsidRPr="00F22980" w:rsidRDefault="00F22980" w:rsidP="00F22980">
      <w:pPr>
        <w:numPr>
          <w:ilvl w:val="0"/>
          <w:numId w:val="6"/>
        </w:numPr>
        <w:tabs>
          <w:tab w:val="left" w:pos="851"/>
        </w:tabs>
        <w:rPr>
          <w:sz w:val="24"/>
          <w:szCs w:val="24"/>
        </w:rPr>
      </w:pPr>
      <w:r w:rsidRPr="00F22980">
        <w:rPr>
          <w:sz w:val="24"/>
          <w:szCs w:val="24"/>
        </w:rPr>
        <w:t>Overfølsomhed over for det aktive stof eller over for et eller flere af hjælpestofferne anført i pkt. 6.1.</w:t>
      </w:r>
    </w:p>
    <w:p w:rsidR="00F22980" w:rsidRPr="00F22980" w:rsidRDefault="00F22980" w:rsidP="00F22980">
      <w:pPr>
        <w:numPr>
          <w:ilvl w:val="0"/>
          <w:numId w:val="6"/>
        </w:numPr>
        <w:tabs>
          <w:tab w:val="left" w:pos="851"/>
        </w:tabs>
        <w:rPr>
          <w:sz w:val="24"/>
          <w:szCs w:val="24"/>
        </w:rPr>
      </w:pPr>
      <w:proofErr w:type="spellStart"/>
      <w:r w:rsidRPr="00F22980">
        <w:rPr>
          <w:sz w:val="24"/>
          <w:szCs w:val="24"/>
        </w:rPr>
        <w:t>Myasthenia</w:t>
      </w:r>
      <w:proofErr w:type="spellEnd"/>
      <w:r w:rsidRPr="00F22980">
        <w:rPr>
          <w:sz w:val="24"/>
          <w:szCs w:val="24"/>
        </w:rPr>
        <w:t xml:space="preserve"> </w:t>
      </w:r>
      <w:proofErr w:type="spellStart"/>
      <w:r w:rsidRPr="00F22980">
        <w:rPr>
          <w:sz w:val="24"/>
          <w:szCs w:val="24"/>
        </w:rPr>
        <w:t>gravis</w:t>
      </w:r>
      <w:proofErr w:type="spellEnd"/>
      <w:r w:rsidRPr="00F22980">
        <w:rPr>
          <w:sz w:val="24"/>
          <w:szCs w:val="24"/>
        </w:rPr>
        <w:t>.</w:t>
      </w:r>
    </w:p>
    <w:p w:rsidR="00F22980" w:rsidRPr="00F22980" w:rsidRDefault="00F22980" w:rsidP="00F22980">
      <w:pPr>
        <w:numPr>
          <w:ilvl w:val="0"/>
          <w:numId w:val="6"/>
        </w:numPr>
        <w:tabs>
          <w:tab w:val="left" w:pos="851"/>
        </w:tabs>
        <w:rPr>
          <w:sz w:val="24"/>
          <w:szCs w:val="24"/>
        </w:rPr>
      </w:pPr>
      <w:r w:rsidRPr="00F22980">
        <w:rPr>
          <w:sz w:val="24"/>
          <w:szCs w:val="24"/>
        </w:rPr>
        <w:t>Alvorlig respirationsinsufficiens.</w:t>
      </w:r>
    </w:p>
    <w:p w:rsidR="00F22980" w:rsidRPr="00F22980" w:rsidRDefault="00F22980" w:rsidP="00F22980">
      <w:pPr>
        <w:numPr>
          <w:ilvl w:val="0"/>
          <w:numId w:val="6"/>
        </w:numPr>
        <w:tabs>
          <w:tab w:val="left" w:pos="851"/>
        </w:tabs>
        <w:rPr>
          <w:sz w:val="24"/>
          <w:szCs w:val="24"/>
        </w:rPr>
      </w:pPr>
      <w:r w:rsidRPr="00F22980">
        <w:rPr>
          <w:sz w:val="24"/>
          <w:szCs w:val="24"/>
        </w:rPr>
        <w:t>Alvorlig søvnapnø-syndrom.</w:t>
      </w:r>
    </w:p>
    <w:p w:rsidR="00F22980" w:rsidRPr="00F22980" w:rsidRDefault="00F22980" w:rsidP="00F22980">
      <w:pPr>
        <w:numPr>
          <w:ilvl w:val="0"/>
          <w:numId w:val="6"/>
        </w:numPr>
        <w:tabs>
          <w:tab w:val="left" w:pos="851"/>
        </w:tabs>
        <w:rPr>
          <w:sz w:val="24"/>
          <w:szCs w:val="24"/>
        </w:rPr>
      </w:pPr>
      <w:r w:rsidRPr="00F22980">
        <w:rPr>
          <w:sz w:val="24"/>
          <w:szCs w:val="24"/>
        </w:rPr>
        <w:t>Børn og unge under 18 år.</w:t>
      </w:r>
    </w:p>
    <w:p w:rsidR="00F22980" w:rsidRPr="00F22980" w:rsidRDefault="00F22980" w:rsidP="00F22980">
      <w:pPr>
        <w:numPr>
          <w:ilvl w:val="0"/>
          <w:numId w:val="6"/>
        </w:numPr>
        <w:tabs>
          <w:tab w:val="left" w:pos="851"/>
        </w:tabs>
        <w:rPr>
          <w:sz w:val="24"/>
          <w:szCs w:val="24"/>
        </w:rPr>
      </w:pPr>
      <w:r w:rsidRPr="00F22980">
        <w:rPr>
          <w:sz w:val="24"/>
          <w:szCs w:val="24"/>
        </w:rPr>
        <w:t>Alvorlig leverinsufficiens.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E4828" w:rsidRPr="00CE4828" w:rsidRDefault="00CE4828" w:rsidP="00CE4828">
      <w:pPr>
        <w:tabs>
          <w:tab w:val="left" w:pos="851"/>
        </w:tabs>
        <w:ind w:left="851"/>
        <w:rPr>
          <w:sz w:val="24"/>
          <w:szCs w:val="24"/>
        </w:rPr>
      </w:pPr>
      <w:r w:rsidRPr="00CE4828">
        <w:rPr>
          <w:sz w:val="24"/>
          <w:szCs w:val="24"/>
        </w:rPr>
        <w:t xml:space="preserve">Da </w:t>
      </w:r>
      <w:proofErr w:type="spellStart"/>
      <w:r w:rsidRPr="00CE4828">
        <w:rPr>
          <w:sz w:val="24"/>
          <w:szCs w:val="24"/>
        </w:rPr>
        <w:t>hypnotika</w:t>
      </w:r>
      <w:proofErr w:type="spellEnd"/>
      <w:r w:rsidRPr="00CE4828">
        <w:rPr>
          <w:sz w:val="24"/>
          <w:szCs w:val="24"/>
        </w:rPr>
        <w:t xml:space="preserve"> har kapacitet til at undertrykke respirationsfunktionen, skal der tages forholdsregler herfor, hvis </w:t>
      </w:r>
      <w:proofErr w:type="spellStart"/>
      <w:r w:rsidRPr="00CE4828">
        <w:rPr>
          <w:sz w:val="24"/>
          <w:szCs w:val="24"/>
        </w:rPr>
        <w:t>zopiclon</w:t>
      </w:r>
      <w:proofErr w:type="spellEnd"/>
      <w:r w:rsidRPr="00CE4828">
        <w:rPr>
          <w:sz w:val="24"/>
          <w:szCs w:val="24"/>
        </w:rPr>
        <w:t xml:space="preserve"> ordineres til patienter med nedsat respirationsfunktion</w:t>
      </w:r>
    </w:p>
    <w:p w:rsidR="00CE4828" w:rsidRPr="00CE4828" w:rsidRDefault="00CE4828" w:rsidP="00CE4828">
      <w:pPr>
        <w:tabs>
          <w:tab w:val="left" w:pos="851"/>
        </w:tabs>
        <w:ind w:left="851"/>
        <w:rPr>
          <w:sz w:val="24"/>
          <w:szCs w:val="24"/>
        </w:rPr>
      </w:pPr>
      <w:r w:rsidRPr="00CE4828">
        <w:rPr>
          <w:sz w:val="24"/>
          <w:szCs w:val="24"/>
        </w:rPr>
        <w:t xml:space="preserve">(se pkt. 4.8). </w:t>
      </w:r>
    </w:p>
    <w:p w:rsidR="00CE4828" w:rsidRPr="00CE4828" w:rsidRDefault="00CE4828" w:rsidP="00CE4828">
      <w:pPr>
        <w:tabs>
          <w:tab w:val="left" w:pos="851"/>
        </w:tabs>
        <w:ind w:left="851"/>
        <w:rPr>
          <w:sz w:val="24"/>
          <w:szCs w:val="24"/>
        </w:rPr>
      </w:pPr>
    </w:p>
    <w:p w:rsidR="00CE4828" w:rsidRPr="009076E4" w:rsidRDefault="00CE4828" w:rsidP="00CE4828">
      <w:pPr>
        <w:tabs>
          <w:tab w:val="left" w:pos="851"/>
        </w:tabs>
        <w:ind w:left="851"/>
        <w:rPr>
          <w:bCs/>
          <w:iCs/>
          <w:sz w:val="24"/>
          <w:szCs w:val="24"/>
          <w:u w:val="single"/>
        </w:rPr>
      </w:pPr>
      <w:proofErr w:type="spellStart"/>
      <w:r w:rsidRPr="009076E4">
        <w:rPr>
          <w:bCs/>
          <w:iCs/>
          <w:sz w:val="24"/>
          <w:szCs w:val="24"/>
          <w:u w:val="single"/>
        </w:rPr>
        <w:t>Psykomotorisk</w:t>
      </w:r>
      <w:proofErr w:type="spellEnd"/>
      <w:r w:rsidRPr="009076E4">
        <w:rPr>
          <w:bCs/>
          <w:iCs/>
          <w:sz w:val="24"/>
          <w:szCs w:val="24"/>
          <w:u w:val="single"/>
        </w:rPr>
        <w:t xml:space="preserve"> svækkelse</w:t>
      </w:r>
    </w:p>
    <w:p w:rsidR="00CE4828" w:rsidRPr="00CE4828" w:rsidRDefault="00CE4828" w:rsidP="00CE4828">
      <w:pPr>
        <w:tabs>
          <w:tab w:val="left" w:pos="851"/>
        </w:tabs>
        <w:ind w:left="851"/>
        <w:rPr>
          <w:sz w:val="24"/>
          <w:szCs w:val="24"/>
        </w:rPr>
      </w:pPr>
      <w:r w:rsidRPr="00CE4828">
        <w:rPr>
          <w:sz w:val="24"/>
          <w:szCs w:val="24"/>
        </w:rPr>
        <w:t xml:space="preserve">Ligesom andre beroligende/hypnotiske lægemidler, har </w:t>
      </w:r>
      <w:proofErr w:type="spellStart"/>
      <w:r w:rsidRPr="00CE4828">
        <w:rPr>
          <w:sz w:val="24"/>
          <w:szCs w:val="24"/>
        </w:rPr>
        <w:t>zopiclon</w:t>
      </w:r>
      <w:proofErr w:type="spellEnd"/>
      <w:r w:rsidRPr="00CE4828">
        <w:rPr>
          <w:sz w:val="24"/>
          <w:szCs w:val="24"/>
        </w:rPr>
        <w:t xml:space="preserve"> CNS-hæmmende effekt. Risikoen for </w:t>
      </w:r>
      <w:proofErr w:type="spellStart"/>
      <w:r w:rsidRPr="00CE4828">
        <w:rPr>
          <w:sz w:val="24"/>
          <w:szCs w:val="24"/>
        </w:rPr>
        <w:t>psykomotorisk</w:t>
      </w:r>
      <w:proofErr w:type="spellEnd"/>
      <w:r w:rsidRPr="00CE4828">
        <w:rPr>
          <w:sz w:val="24"/>
          <w:szCs w:val="24"/>
        </w:rPr>
        <w:t xml:space="preserve"> svækkelse, herunder forringet evne til at køre, øges, hvis: </w:t>
      </w:r>
    </w:p>
    <w:p w:rsidR="00CE4828" w:rsidRPr="00CE4828" w:rsidRDefault="00CE4828" w:rsidP="00CE4828">
      <w:pPr>
        <w:tabs>
          <w:tab w:val="left" w:pos="851"/>
        </w:tabs>
        <w:ind w:left="851"/>
        <w:rPr>
          <w:sz w:val="24"/>
          <w:szCs w:val="24"/>
        </w:rPr>
      </w:pPr>
      <w:proofErr w:type="spellStart"/>
      <w:r w:rsidRPr="00CE4828">
        <w:rPr>
          <w:sz w:val="24"/>
          <w:szCs w:val="24"/>
        </w:rPr>
        <w:t>zopiclon</w:t>
      </w:r>
      <w:proofErr w:type="spellEnd"/>
      <w:r w:rsidRPr="00CE4828">
        <w:rPr>
          <w:sz w:val="24"/>
          <w:szCs w:val="24"/>
        </w:rPr>
        <w:t xml:space="preserve"> er taget inden for 12 timer før udførelse af aktiviteter, der kræver mental årvågenhed, der er taget en højere dosis end den anbefalede dosis, eller </w:t>
      </w:r>
      <w:proofErr w:type="spellStart"/>
      <w:r w:rsidRPr="00CE4828">
        <w:rPr>
          <w:sz w:val="24"/>
          <w:szCs w:val="24"/>
        </w:rPr>
        <w:t>zopiclon</w:t>
      </w:r>
      <w:proofErr w:type="spellEnd"/>
      <w:r w:rsidRPr="00CE4828">
        <w:rPr>
          <w:sz w:val="24"/>
          <w:szCs w:val="24"/>
        </w:rPr>
        <w:t xml:space="preserve"> er administreret samtidig med andre CNS-</w:t>
      </w:r>
      <w:proofErr w:type="spellStart"/>
      <w:r w:rsidRPr="00CE4828">
        <w:rPr>
          <w:sz w:val="24"/>
          <w:szCs w:val="24"/>
        </w:rPr>
        <w:t>depressiva</w:t>
      </w:r>
      <w:proofErr w:type="spellEnd"/>
      <w:r w:rsidRPr="00CE4828">
        <w:rPr>
          <w:sz w:val="24"/>
          <w:szCs w:val="24"/>
        </w:rPr>
        <w:t xml:space="preserve">, alkohol, eller med andre lægemidler, som øger blodets indhold af </w:t>
      </w:r>
      <w:proofErr w:type="spellStart"/>
      <w:r w:rsidRPr="00CE4828">
        <w:rPr>
          <w:sz w:val="24"/>
          <w:szCs w:val="24"/>
        </w:rPr>
        <w:t>zopiclon</w:t>
      </w:r>
      <w:proofErr w:type="spellEnd"/>
      <w:r w:rsidRPr="00CE4828">
        <w:rPr>
          <w:sz w:val="24"/>
          <w:szCs w:val="24"/>
        </w:rPr>
        <w:t xml:space="preserve"> (se pkt. 4.5). Patienter bør advares mod at beskæftige sig med farlige erhverv, der kræver fuld mental opmærksomhed eller motorisk koordination, såsom at betjene maskiner eller føre et motorkøretøj efter indtagelse af </w:t>
      </w:r>
      <w:proofErr w:type="spellStart"/>
      <w:r w:rsidRPr="00CE4828">
        <w:rPr>
          <w:sz w:val="24"/>
          <w:szCs w:val="24"/>
        </w:rPr>
        <w:t>zopiclon</w:t>
      </w:r>
      <w:proofErr w:type="spellEnd"/>
      <w:r w:rsidRPr="00CE4828">
        <w:rPr>
          <w:sz w:val="24"/>
          <w:szCs w:val="24"/>
        </w:rPr>
        <w:t xml:space="preserve"> og især i løbet af 12 timer efter administration.</w:t>
      </w:r>
    </w:p>
    <w:p w:rsidR="00CE4828" w:rsidRPr="00CE4828" w:rsidRDefault="00CE4828" w:rsidP="00CE4828">
      <w:pPr>
        <w:tabs>
          <w:tab w:val="left" w:pos="851"/>
        </w:tabs>
        <w:ind w:left="851"/>
        <w:rPr>
          <w:b/>
          <w:iCs/>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Tolerance</w:t>
      </w:r>
    </w:p>
    <w:p w:rsidR="00CE4828" w:rsidRPr="00CE4828" w:rsidRDefault="00CE4828" w:rsidP="00CE4828">
      <w:pPr>
        <w:tabs>
          <w:tab w:val="left" w:pos="851"/>
        </w:tabs>
        <w:ind w:left="851"/>
        <w:rPr>
          <w:sz w:val="24"/>
          <w:szCs w:val="24"/>
        </w:rPr>
      </w:pPr>
      <w:r w:rsidRPr="00CE4828">
        <w:rPr>
          <w:sz w:val="24"/>
          <w:szCs w:val="24"/>
        </w:rPr>
        <w:t xml:space="preserve">Den hypnotiske virkning af kortvirkende benzodiazepiner og </w:t>
      </w:r>
      <w:proofErr w:type="spellStart"/>
      <w:r w:rsidRPr="00CE4828">
        <w:rPr>
          <w:sz w:val="24"/>
          <w:szCs w:val="24"/>
        </w:rPr>
        <w:t>benzodiazepinlignende</w:t>
      </w:r>
      <w:proofErr w:type="spellEnd"/>
      <w:r w:rsidRPr="00CE4828">
        <w:rPr>
          <w:sz w:val="24"/>
          <w:szCs w:val="24"/>
        </w:rPr>
        <w:t xml:space="preserve"> stoffer kan aftage efter gentagen anvendelse i få uger. Udtalt tolerance over for </w:t>
      </w:r>
      <w:proofErr w:type="spellStart"/>
      <w:r w:rsidRPr="00CE4828">
        <w:rPr>
          <w:sz w:val="24"/>
          <w:szCs w:val="24"/>
        </w:rPr>
        <w:t>Zopiclone</w:t>
      </w:r>
      <w:proofErr w:type="spellEnd"/>
      <w:r w:rsidRPr="00CE4828">
        <w:rPr>
          <w:sz w:val="24"/>
          <w:szCs w:val="24"/>
        </w:rPr>
        <w:t xml:space="preserve"> "</w:t>
      </w:r>
      <w:proofErr w:type="spellStart"/>
      <w:r w:rsidR="0080602F">
        <w:rPr>
          <w:sz w:val="24"/>
          <w:szCs w:val="24"/>
        </w:rPr>
        <w:t>Forza</w:t>
      </w:r>
      <w:proofErr w:type="spellEnd"/>
      <w:r w:rsidRPr="00CE4828">
        <w:rPr>
          <w:sz w:val="24"/>
          <w:szCs w:val="24"/>
        </w:rPr>
        <w:t>" er dog ikke set ved behand</w:t>
      </w:r>
      <w:r w:rsidRPr="00CE4828">
        <w:rPr>
          <w:sz w:val="24"/>
          <w:szCs w:val="24"/>
        </w:rPr>
        <w:softHyphen/>
        <w:t>ling i op til 4 uger.</w:t>
      </w:r>
    </w:p>
    <w:p w:rsidR="00CE4828" w:rsidRPr="00CE4828" w:rsidRDefault="00CE4828" w:rsidP="00CE4828">
      <w:pPr>
        <w:tabs>
          <w:tab w:val="left" w:pos="851"/>
        </w:tabs>
        <w:ind w:left="851"/>
        <w:rPr>
          <w:b/>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Afhængighed</w:t>
      </w:r>
    </w:p>
    <w:p w:rsidR="00CE4828" w:rsidRPr="00CE4828" w:rsidRDefault="00CE4828" w:rsidP="00CE4828">
      <w:pPr>
        <w:tabs>
          <w:tab w:val="left" w:pos="851"/>
        </w:tabs>
        <w:ind w:left="851"/>
        <w:rPr>
          <w:sz w:val="24"/>
          <w:szCs w:val="24"/>
        </w:rPr>
      </w:pPr>
      <w:r w:rsidRPr="00CE4828">
        <w:rPr>
          <w:sz w:val="24"/>
          <w:szCs w:val="24"/>
        </w:rPr>
        <w:t xml:space="preserve">Anvendelse af </w:t>
      </w:r>
      <w:proofErr w:type="spellStart"/>
      <w:r w:rsidRPr="00CE4828">
        <w:rPr>
          <w:sz w:val="24"/>
          <w:szCs w:val="24"/>
        </w:rPr>
        <w:t>zopiclon</w:t>
      </w:r>
      <w:proofErr w:type="spellEnd"/>
      <w:r w:rsidRPr="00CE4828">
        <w:rPr>
          <w:sz w:val="24"/>
          <w:szCs w:val="24"/>
        </w:rPr>
        <w:t xml:space="preserve"> kan føre til udvikling af misbrug og/eller fysisk og psykisk afhængighed.</w:t>
      </w:r>
      <w:r w:rsidR="0061648D">
        <w:rPr>
          <w:sz w:val="24"/>
          <w:szCs w:val="24"/>
        </w:rPr>
        <w:t xml:space="preserve"> </w:t>
      </w:r>
    </w:p>
    <w:p w:rsidR="00CE4828" w:rsidRPr="00CE4828" w:rsidRDefault="00CE4828" w:rsidP="00CE4828">
      <w:pPr>
        <w:tabs>
          <w:tab w:val="left" w:pos="851"/>
        </w:tabs>
        <w:ind w:left="851"/>
        <w:rPr>
          <w:sz w:val="24"/>
          <w:szCs w:val="24"/>
        </w:rPr>
      </w:pPr>
      <w:r w:rsidRPr="00CE4828">
        <w:rPr>
          <w:sz w:val="24"/>
          <w:szCs w:val="24"/>
        </w:rPr>
        <w:t xml:space="preserve">Risikoen for afhængighed stiger med øget dosis og behandlingsvarighed. Risikoen for misbrug og afhængighed og er også større hos patienter med tidligere psykiatrisk lidelse og/eller alkohol- eller stofmisbrug. </w:t>
      </w:r>
      <w:proofErr w:type="spellStart"/>
      <w:r w:rsidRPr="00CE4828">
        <w:rPr>
          <w:sz w:val="24"/>
          <w:szCs w:val="24"/>
        </w:rPr>
        <w:t>Zopiclone</w:t>
      </w:r>
      <w:proofErr w:type="spellEnd"/>
      <w:r w:rsidRPr="00CE4828">
        <w:rPr>
          <w:sz w:val="24"/>
          <w:szCs w:val="24"/>
        </w:rPr>
        <w:t xml:space="preserve"> "</w:t>
      </w:r>
      <w:proofErr w:type="spellStart"/>
      <w:r w:rsidR="0080602F">
        <w:rPr>
          <w:sz w:val="24"/>
          <w:szCs w:val="24"/>
        </w:rPr>
        <w:t>Forza</w:t>
      </w:r>
      <w:proofErr w:type="spellEnd"/>
      <w:r w:rsidRPr="00CE4828">
        <w:rPr>
          <w:sz w:val="24"/>
          <w:szCs w:val="24"/>
        </w:rPr>
        <w:t>" bør anvendes med yderst forsigtighed hos patienter med et nuværende eller et tidligere alkohol- eller stofmisbrug.</w:t>
      </w:r>
    </w:p>
    <w:p w:rsidR="00CE4828" w:rsidRPr="00CE4828" w:rsidRDefault="00CE4828" w:rsidP="00CE4828">
      <w:pPr>
        <w:tabs>
          <w:tab w:val="left" w:pos="851"/>
        </w:tabs>
        <w:ind w:left="851"/>
        <w:rPr>
          <w:bCs/>
          <w:i/>
          <w:iCs/>
          <w:sz w:val="24"/>
          <w:szCs w:val="24"/>
        </w:rPr>
      </w:pPr>
    </w:p>
    <w:p w:rsidR="00CE4828" w:rsidRPr="00F853EE" w:rsidRDefault="00CE4828" w:rsidP="00CE4828">
      <w:pPr>
        <w:tabs>
          <w:tab w:val="left" w:pos="851"/>
        </w:tabs>
        <w:ind w:left="851"/>
        <w:rPr>
          <w:bCs/>
          <w:iCs/>
          <w:sz w:val="24"/>
          <w:szCs w:val="24"/>
          <w:u w:val="single"/>
        </w:rPr>
      </w:pPr>
      <w:proofErr w:type="spellStart"/>
      <w:r w:rsidRPr="00F853EE">
        <w:rPr>
          <w:bCs/>
          <w:iCs/>
          <w:sz w:val="24"/>
          <w:szCs w:val="24"/>
          <w:u w:val="single"/>
        </w:rPr>
        <w:t>Rebound</w:t>
      </w:r>
      <w:proofErr w:type="spellEnd"/>
      <w:r w:rsidRPr="00F853EE">
        <w:rPr>
          <w:bCs/>
          <w:iCs/>
          <w:sz w:val="24"/>
          <w:szCs w:val="24"/>
          <w:u w:val="single"/>
        </w:rPr>
        <w:t xml:space="preserve"> effekt</w:t>
      </w:r>
    </w:p>
    <w:p w:rsidR="00CE4828" w:rsidRPr="00CE4828" w:rsidRDefault="00CE4828" w:rsidP="00CE4828">
      <w:pPr>
        <w:tabs>
          <w:tab w:val="left" w:pos="851"/>
        </w:tabs>
        <w:ind w:left="851"/>
        <w:rPr>
          <w:sz w:val="24"/>
          <w:szCs w:val="24"/>
        </w:rPr>
      </w:pPr>
      <w:r w:rsidRPr="00CE4828">
        <w:rPr>
          <w:sz w:val="24"/>
          <w:szCs w:val="24"/>
        </w:rPr>
        <w:t xml:space="preserve">I forbindelse med ophør af behandling med </w:t>
      </w:r>
      <w:proofErr w:type="gramStart"/>
      <w:r w:rsidRPr="00CE4828">
        <w:rPr>
          <w:sz w:val="24"/>
          <w:szCs w:val="24"/>
        </w:rPr>
        <w:t>et benzodiazepin</w:t>
      </w:r>
      <w:proofErr w:type="gramEnd"/>
      <w:r w:rsidRPr="00CE4828">
        <w:rPr>
          <w:sz w:val="24"/>
          <w:szCs w:val="24"/>
        </w:rPr>
        <w:t xml:space="preserve"> eller </w:t>
      </w:r>
      <w:proofErr w:type="spellStart"/>
      <w:r w:rsidRPr="00CE4828">
        <w:rPr>
          <w:sz w:val="24"/>
          <w:szCs w:val="24"/>
        </w:rPr>
        <w:t>benzo</w:t>
      </w:r>
      <w:r w:rsidRPr="00CE4828">
        <w:rPr>
          <w:sz w:val="24"/>
          <w:szCs w:val="24"/>
        </w:rPr>
        <w:softHyphen/>
        <w:t>diazepinlignende</w:t>
      </w:r>
      <w:proofErr w:type="spellEnd"/>
      <w:r w:rsidRPr="00CE4828">
        <w:rPr>
          <w:sz w:val="24"/>
          <w:szCs w:val="24"/>
        </w:rPr>
        <w:t xml:space="preserve"> stof kan der opstå et midlertidigt syndrom, hvor de symptomer, der førte til behandling med det pågældende lægemiddel, vender tilbage i forstærket form. Syndromet kan være ledsaget af andre reaktioner, herunder humør</w:t>
      </w:r>
      <w:r w:rsidRPr="00CE4828">
        <w:rPr>
          <w:sz w:val="24"/>
          <w:szCs w:val="24"/>
        </w:rPr>
        <w:softHyphen/>
        <w:t xml:space="preserve">svingninger, angst og rastløshed. </w:t>
      </w:r>
    </w:p>
    <w:p w:rsidR="00CE4828" w:rsidRPr="00CE4828" w:rsidRDefault="00CE4828" w:rsidP="00CE4828">
      <w:pPr>
        <w:tabs>
          <w:tab w:val="left" w:pos="851"/>
        </w:tabs>
        <w:ind w:left="851"/>
        <w:rPr>
          <w:sz w:val="24"/>
          <w:szCs w:val="24"/>
        </w:rPr>
      </w:pPr>
      <w:r w:rsidRPr="00CE4828">
        <w:rPr>
          <w:sz w:val="24"/>
          <w:szCs w:val="24"/>
        </w:rPr>
        <w:t xml:space="preserve">Da risikoen for abstinenssymptomer eller </w:t>
      </w:r>
      <w:proofErr w:type="spellStart"/>
      <w:r w:rsidRPr="00CE4828">
        <w:rPr>
          <w:sz w:val="24"/>
          <w:szCs w:val="24"/>
        </w:rPr>
        <w:t>rebound</w:t>
      </w:r>
      <w:proofErr w:type="spellEnd"/>
      <w:r w:rsidRPr="00CE4828">
        <w:rPr>
          <w:sz w:val="24"/>
          <w:szCs w:val="24"/>
        </w:rPr>
        <w:t>-symptomer er større efter et brat behandlingsophør, især efter forlænget behandling, anbefales det at reducere dosis gradvist.</w:t>
      </w:r>
    </w:p>
    <w:p w:rsidR="00684BED" w:rsidRDefault="00684BED">
      <w:pPr>
        <w:rPr>
          <w:b/>
          <w:iCs/>
          <w:sz w:val="24"/>
          <w:szCs w:val="24"/>
        </w:rPr>
      </w:pPr>
      <w:r>
        <w:rPr>
          <w:b/>
          <w:iCs/>
          <w:sz w:val="24"/>
          <w:szCs w:val="24"/>
        </w:rPr>
        <w:br w:type="page"/>
      </w:r>
    </w:p>
    <w:p w:rsidR="00CE4828" w:rsidRPr="00CE4828" w:rsidRDefault="00CE4828" w:rsidP="00CE4828">
      <w:pPr>
        <w:tabs>
          <w:tab w:val="left" w:pos="851"/>
        </w:tabs>
        <w:ind w:left="851"/>
        <w:rPr>
          <w:b/>
          <w:iCs/>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Behandlingsvarighed</w:t>
      </w:r>
    </w:p>
    <w:p w:rsidR="00CE4828" w:rsidRPr="00CE4828" w:rsidRDefault="00CE4828" w:rsidP="00CE4828">
      <w:pPr>
        <w:tabs>
          <w:tab w:val="left" w:pos="851"/>
        </w:tabs>
        <w:ind w:left="851"/>
        <w:rPr>
          <w:sz w:val="24"/>
          <w:szCs w:val="24"/>
        </w:rPr>
      </w:pPr>
      <w:r w:rsidRPr="00CE4828">
        <w:rPr>
          <w:sz w:val="24"/>
          <w:szCs w:val="24"/>
        </w:rPr>
        <w:t xml:space="preserve">Behandlingens varighed skal være så kort som mulig (se pkt. 4.2) og må ikke overskride </w:t>
      </w:r>
      <w:r w:rsidRPr="00CE4828">
        <w:rPr>
          <w:sz w:val="24"/>
          <w:szCs w:val="24"/>
        </w:rPr>
        <w:br/>
        <w:t xml:space="preserve">4 uger inklusive nedtrapningen. Behandling ud over denne periode bør ikke ske uden revurdering af patientens tilstand. Det kan være hensigtsmæssigt ved behandlingens start at oplyse patienten om, at behandlingen vil være kortvarig, og at forklare præcis hvordan dosis kan nedtrappes. Det er også vigtigt at gøre opmærksom på muligheden for </w:t>
      </w:r>
      <w:proofErr w:type="spellStart"/>
      <w:r w:rsidRPr="00CE4828">
        <w:rPr>
          <w:sz w:val="24"/>
          <w:szCs w:val="24"/>
        </w:rPr>
        <w:t>rebound</w:t>
      </w:r>
      <w:proofErr w:type="spellEnd"/>
      <w:r w:rsidRPr="00CE4828">
        <w:rPr>
          <w:sz w:val="24"/>
          <w:szCs w:val="24"/>
        </w:rPr>
        <w:t xml:space="preserve"> effekt, så patienten ikke bekymrer sig unødigt om denne type symptomer under nedtrapning af behandlingen. For kortvirkende benzodiazepiner og </w:t>
      </w:r>
      <w:proofErr w:type="spellStart"/>
      <w:r w:rsidRPr="00CE4828">
        <w:rPr>
          <w:sz w:val="24"/>
          <w:szCs w:val="24"/>
        </w:rPr>
        <w:t>benzodiazepinlignende</w:t>
      </w:r>
      <w:proofErr w:type="spellEnd"/>
      <w:r w:rsidRPr="00CE4828">
        <w:rPr>
          <w:sz w:val="24"/>
          <w:szCs w:val="24"/>
        </w:rPr>
        <w:t xml:space="preserve"> stoffer er der tegn på, at der kan opstå abstinenssymptomer inden for dosisintervallet, specielt hvis dosis er høj.</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iCs/>
          <w:sz w:val="24"/>
          <w:szCs w:val="24"/>
          <w:u w:val="single"/>
        </w:rPr>
      </w:pPr>
      <w:r w:rsidRPr="00F853EE">
        <w:rPr>
          <w:bCs/>
          <w:iCs/>
          <w:sz w:val="24"/>
          <w:szCs w:val="24"/>
          <w:u w:val="single"/>
        </w:rPr>
        <w:t>Risici ved samtidig brug af opioider</w:t>
      </w:r>
    </w:p>
    <w:p w:rsidR="00CE4828" w:rsidRPr="00CE4828" w:rsidRDefault="00CE4828" w:rsidP="00CE4828">
      <w:pPr>
        <w:tabs>
          <w:tab w:val="left" w:pos="851"/>
        </w:tabs>
        <w:ind w:left="851"/>
        <w:rPr>
          <w:sz w:val="24"/>
          <w:szCs w:val="24"/>
        </w:rPr>
      </w:pPr>
      <w:r w:rsidRPr="00CE4828">
        <w:rPr>
          <w:sz w:val="24"/>
          <w:szCs w:val="24"/>
        </w:rPr>
        <w:t xml:space="preserve">Samtidig brug af opioider og benzodiazepiner eller andre sedative og hypnotiske lægemidler, herunder </w:t>
      </w:r>
      <w:proofErr w:type="spellStart"/>
      <w:r w:rsidRPr="00CE4828">
        <w:rPr>
          <w:sz w:val="24"/>
          <w:szCs w:val="24"/>
        </w:rPr>
        <w:t>zopiclon</w:t>
      </w:r>
      <w:proofErr w:type="spellEnd"/>
      <w:r w:rsidRPr="00CE4828">
        <w:rPr>
          <w:sz w:val="24"/>
          <w:szCs w:val="24"/>
        </w:rPr>
        <w:t>, kan resultere i døsighed, respirationsdepression, koma og død. På grund af disse risici bør samtidig ordination af opioider og benzodiazepiner begrænses til patienter for hvem der ikke forekommer andre behandlingsalternativer.</w:t>
      </w:r>
    </w:p>
    <w:p w:rsidR="00CE4828" w:rsidRPr="00CE4828" w:rsidRDefault="00CE4828" w:rsidP="00CE4828">
      <w:pPr>
        <w:tabs>
          <w:tab w:val="left" w:pos="851"/>
        </w:tabs>
        <w:ind w:left="851"/>
        <w:rPr>
          <w:sz w:val="24"/>
          <w:szCs w:val="24"/>
        </w:rPr>
      </w:pPr>
      <w:r w:rsidRPr="00CE4828">
        <w:rPr>
          <w:sz w:val="24"/>
          <w:szCs w:val="24"/>
        </w:rPr>
        <w:t xml:space="preserve">Besluttes det at ordinere </w:t>
      </w:r>
      <w:proofErr w:type="spellStart"/>
      <w:r w:rsidRPr="00CE4828">
        <w:rPr>
          <w:sz w:val="24"/>
          <w:szCs w:val="24"/>
        </w:rPr>
        <w:t>zopiclon</w:t>
      </w:r>
      <w:proofErr w:type="spellEnd"/>
      <w:r w:rsidRPr="00CE4828">
        <w:rPr>
          <w:sz w:val="24"/>
          <w:szCs w:val="24"/>
        </w:rPr>
        <w:t xml:space="preserve"> samtidig med opioider, bør den laveste effektive dosis af kortest mulig behandlingsvarighed ordineres, og patienten følges tæt for tegn og symptomer på respirationsdepression og døsighed (se pkt. 4.5).</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sz w:val="24"/>
          <w:szCs w:val="24"/>
          <w:u w:val="single"/>
        </w:rPr>
      </w:pPr>
      <w:proofErr w:type="spellStart"/>
      <w:r w:rsidRPr="00F853EE">
        <w:rPr>
          <w:bCs/>
          <w:sz w:val="24"/>
          <w:szCs w:val="24"/>
          <w:u w:val="single"/>
        </w:rPr>
        <w:t>Anterograd</w:t>
      </w:r>
      <w:proofErr w:type="spellEnd"/>
      <w:r w:rsidRPr="00F853EE">
        <w:rPr>
          <w:bCs/>
          <w:sz w:val="24"/>
          <w:szCs w:val="24"/>
          <w:u w:val="single"/>
        </w:rPr>
        <w:t xml:space="preserve"> amnesi</w:t>
      </w:r>
    </w:p>
    <w:p w:rsidR="00CE4828" w:rsidRPr="00CE4828" w:rsidRDefault="00CE4828" w:rsidP="00CE4828">
      <w:pPr>
        <w:tabs>
          <w:tab w:val="left" w:pos="851"/>
        </w:tabs>
        <w:ind w:left="851"/>
        <w:rPr>
          <w:sz w:val="24"/>
          <w:szCs w:val="24"/>
        </w:rPr>
      </w:pPr>
      <w:r w:rsidRPr="00CE4828">
        <w:rPr>
          <w:sz w:val="24"/>
          <w:szCs w:val="24"/>
        </w:rPr>
        <w:t xml:space="preserve">Benzodiazepiner og </w:t>
      </w:r>
      <w:proofErr w:type="spellStart"/>
      <w:r w:rsidRPr="00CE4828">
        <w:rPr>
          <w:sz w:val="24"/>
          <w:szCs w:val="24"/>
        </w:rPr>
        <w:t>benzodiazepinlignende</w:t>
      </w:r>
      <w:proofErr w:type="spellEnd"/>
      <w:r w:rsidRPr="00CE4828">
        <w:rPr>
          <w:sz w:val="24"/>
          <w:szCs w:val="24"/>
        </w:rPr>
        <w:t xml:space="preserve"> stoffer kan give </w:t>
      </w:r>
      <w:proofErr w:type="spellStart"/>
      <w:r w:rsidRPr="00CE4828">
        <w:rPr>
          <w:sz w:val="24"/>
          <w:szCs w:val="24"/>
        </w:rPr>
        <w:t>anterograd</w:t>
      </w:r>
      <w:proofErr w:type="spellEnd"/>
      <w:r w:rsidRPr="00CE4828">
        <w:rPr>
          <w:sz w:val="24"/>
          <w:szCs w:val="24"/>
        </w:rPr>
        <w:t xml:space="preserve"> amnesi, især få timer efter indtagelse af præparatet. Derfor forekommer </w:t>
      </w:r>
      <w:proofErr w:type="spellStart"/>
      <w:r w:rsidRPr="00CE4828">
        <w:rPr>
          <w:sz w:val="24"/>
          <w:szCs w:val="24"/>
        </w:rPr>
        <w:t>anterograd</w:t>
      </w:r>
      <w:proofErr w:type="spellEnd"/>
      <w:r w:rsidRPr="00CE4828">
        <w:rPr>
          <w:sz w:val="24"/>
          <w:szCs w:val="24"/>
        </w:rPr>
        <w:t xml:space="preserve"> amnesi specielt hvis søvnen afbrydes, eller hvis der går for lang tid efter indtagelse af </w:t>
      </w:r>
      <w:proofErr w:type="spellStart"/>
      <w:r w:rsidRPr="00CE4828">
        <w:rPr>
          <w:sz w:val="24"/>
          <w:szCs w:val="24"/>
        </w:rPr>
        <w:t>zopiclon</w:t>
      </w:r>
      <w:proofErr w:type="spellEnd"/>
      <w:r w:rsidRPr="00CE4828">
        <w:rPr>
          <w:sz w:val="24"/>
          <w:szCs w:val="24"/>
        </w:rPr>
        <w:t xml:space="preserve"> inden patienten går i seng. For at nedsætte risikoen skal patienterne sikre, at de går i seng umiddelbart efter indtag af </w:t>
      </w:r>
      <w:proofErr w:type="spellStart"/>
      <w:r w:rsidRPr="00CE4828">
        <w:rPr>
          <w:sz w:val="24"/>
          <w:szCs w:val="24"/>
        </w:rPr>
        <w:t>zopiclon</w:t>
      </w:r>
      <w:proofErr w:type="spellEnd"/>
      <w:r w:rsidRPr="00CE4828">
        <w:rPr>
          <w:sz w:val="24"/>
          <w:szCs w:val="24"/>
        </w:rPr>
        <w:t xml:space="preserve"> og at de har mulighed for 7-8 timers uforstyrret søvn (se pkt. 4.8).</w:t>
      </w:r>
      <w:r w:rsidR="0061648D">
        <w:rPr>
          <w:b/>
          <w:bCs/>
          <w:i/>
          <w:iCs/>
          <w:sz w:val="24"/>
          <w:szCs w:val="24"/>
        </w:rPr>
        <w:t xml:space="preserve"> </w:t>
      </w:r>
      <w:r w:rsidRPr="00CE4828">
        <w:rPr>
          <w:sz w:val="24"/>
          <w:szCs w:val="24"/>
        </w:rPr>
        <w:t xml:space="preserve"> </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bCs/>
          <w:sz w:val="24"/>
          <w:szCs w:val="24"/>
          <w:u w:val="single"/>
        </w:rPr>
      </w:pPr>
      <w:r w:rsidRPr="00F853EE">
        <w:rPr>
          <w:bCs/>
          <w:sz w:val="24"/>
          <w:szCs w:val="24"/>
          <w:u w:val="single"/>
        </w:rPr>
        <w:t>Psykiatriske og paradokse reaktioner</w:t>
      </w:r>
    </w:p>
    <w:p w:rsidR="00CE4828" w:rsidRPr="00CE4828" w:rsidRDefault="00CE4828" w:rsidP="00CE4828">
      <w:pPr>
        <w:tabs>
          <w:tab w:val="left" w:pos="851"/>
        </w:tabs>
        <w:ind w:left="851"/>
        <w:rPr>
          <w:sz w:val="24"/>
          <w:szCs w:val="24"/>
        </w:rPr>
      </w:pPr>
      <w:r w:rsidRPr="00CE4828">
        <w:rPr>
          <w:sz w:val="24"/>
          <w:szCs w:val="24"/>
        </w:rPr>
        <w:t>Reaktioner som rastløshed, ophidselse, irritabilitet, aggressivitet, vrang</w:t>
      </w:r>
      <w:r w:rsidRPr="00CE4828">
        <w:rPr>
          <w:sz w:val="24"/>
          <w:szCs w:val="24"/>
        </w:rPr>
        <w:softHyphen/>
        <w:t>fore</w:t>
      </w:r>
      <w:r w:rsidRPr="00CE4828">
        <w:rPr>
          <w:sz w:val="24"/>
          <w:szCs w:val="24"/>
        </w:rPr>
        <w:softHyphen/>
        <w:t>stillinger, vredesudbrud, mareridt, hallucinationer, upassende adfærd og andre adfærdsforstyrrelser kan forekomme under behandling med</w:t>
      </w:r>
      <w:r w:rsidRPr="00CE4828">
        <w:rPr>
          <w:bCs/>
          <w:sz w:val="24"/>
          <w:szCs w:val="24"/>
        </w:rPr>
        <w:t xml:space="preserve"> beroligende/hypnotiske midler som </w:t>
      </w:r>
      <w:proofErr w:type="spellStart"/>
      <w:r w:rsidRPr="00CE4828">
        <w:rPr>
          <w:bCs/>
          <w:sz w:val="24"/>
          <w:szCs w:val="24"/>
        </w:rPr>
        <w:t>zopiclon</w:t>
      </w:r>
      <w:proofErr w:type="spellEnd"/>
      <w:r w:rsidRPr="00CE4828">
        <w:rPr>
          <w:bCs/>
          <w:sz w:val="24"/>
          <w:szCs w:val="24"/>
        </w:rPr>
        <w:t xml:space="preserve">. </w:t>
      </w:r>
      <w:r w:rsidRPr="00CE4828">
        <w:rPr>
          <w:sz w:val="24"/>
          <w:szCs w:val="24"/>
        </w:rPr>
        <w:t>I så fald skal lægemidlet seponeres. Disse reaktioner forekommer oftere hos ældre patienter.</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iCs/>
          <w:sz w:val="24"/>
          <w:szCs w:val="24"/>
          <w:u w:val="single"/>
        </w:rPr>
      </w:pPr>
      <w:r w:rsidRPr="00F853EE">
        <w:rPr>
          <w:iCs/>
          <w:sz w:val="24"/>
          <w:szCs w:val="24"/>
          <w:u w:val="single"/>
        </w:rPr>
        <w:t>Somnambulisme og associerede adfærdsmønstre</w:t>
      </w:r>
    </w:p>
    <w:p w:rsidR="00CE4828" w:rsidRPr="00CE4828" w:rsidRDefault="00CE4828" w:rsidP="00CE4828">
      <w:pPr>
        <w:tabs>
          <w:tab w:val="left" w:pos="851"/>
        </w:tabs>
        <w:ind w:left="851"/>
        <w:rPr>
          <w:sz w:val="24"/>
          <w:szCs w:val="24"/>
        </w:rPr>
      </w:pPr>
      <w:r w:rsidRPr="00CE4828">
        <w:rPr>
          <w:sz w:val="24"/>
          <w:szCs w:val="24"/>
        </w:rPr>
        <w:t xml:space="preserve">Der er rapporteret søvngængeri og lignende associeret adfærd som ”søvnkørsel”, tilberedning og indtag af mad, udførelse af telefonopkald, med manglende hukommelse af aktiviteterne hos patienter, som havde anvendt </w:t>
      </w:r>
      <w:proofErr w:type="spellStart"/>
      <w:r w:rsidRPr="00CE4828">
        <w:rPr>
          <w:sz w:val="24"/>
          <w:szCs w:val="24"/>
        </w:rPr>
        <w:t>zopiclon</w:t>
      </w:r>
      <w:proofErr w:type="spellEnd"/>
      <w:r w:rsidRPr="00CE4828">
        <w:rPr>
          <w:sz w:val="24"/>
          <w:szCs w:val="24"/>
        </w:rPr>
        <w:t xml:space="preserve"> og ikke var helt vågne. </w:t>
      </w:r>
    </w:p>
    <w:p w:rsidR="00CE4828" w:rsidRPr="00CE4828" w:rsidRDefault="00CE4828" w:rsidP="00CE4828">
      <w:pPr>
        <w:tabs>
          <w:tab w:val="left" w:pos="851"/>
        </w:tabs>
        <w:ind w:left="851"/>
        <w:rPr>
          <w:sz w:val="24"/>
          <w:szCs w:val="24"/>
        </w:rPr>
      </w:pPr>
      <w:r w:rsidRPr="00CE4828">
        <w:rPr>
          <w:sz w:val="24"/>
          <w:szCs w:val="24"/>
        </w:rPr>
        <w:t>Anvendelse af alkohol og andre CNS-</w:t>
      </w:r>
      <w:proofErr w:type="spellStart"/>
      <w:r w:rsidRPr="00CE4828">
        <w:rPr>
          <w:sz w:val="24"/>
          <w:szCs w:val="24"/>
        </w:rPr>
        <w:t>depressiva</w:t>
      </w:r>
      <w:proofErr w:type="spellEnd"/>
      <w:r w:rsidRPr="00CE4828">
        <w:rPr>
          <w:sz w:val="24"/>
          <w:szCs w:val="24"/>
        </w:rPr>
        <w:t xml:space="preserve"> samtidig med </w:t>
      </w:r>
      <w:proofErr w:type="spellStart"/>
      <w:r w:rsidRPr="00CE4828">
        <w:rPr>
          <w:sz w:val="24"/>
          <w:szCs w:val="24"/>
        </w:rPr>
        <w:t>zopiclon</w:t>
      </w:r>
      <w:proofErr w:type="spellEnd"/>
      <w:r w:rsidRPr="00CE4828">
        <w:rPr>
          <w:sz w:val="24"/>
          <w:szCs w:val="24"/>
        </w:rPr>
        <w:t xml:space="preserve"> synes at forhøje risikoen for denne adfærd. Det samme gør sig gældende ved anvendelse af </w:t>
      </w:r>
      <w:proofErr w:type="spellStart"/>
      <w:r w:rsidRPr="00CE4828">
        <w:rPr>
          <w:sz w:val="24"/>
          <w:szCs w:val="24"/>
        </w:rPr>
        <w:t>zopiclondoser</w:t>
      </w:r>
      <w:proofErr w:type="spellEnd"/>
      <w:r w:rsidRPr="00CE4828">
        <w:rPr>
          <w:sz w:val="24"/>
          <w:szCs w:val="24"/>
        </w:rPr>
        <w:t xml:space="preserve">, som overstiger den anbefalede maksimale dosis. </w:t>
      </w:r>
    </w:p>
    <w:p w:rsidR="00CE4828" w:rsidRPr="00CE4828" w:rsidRDefault="00CE4828" w:rsidP="00CE4828">
      <w:pPr>
        <w:tabs>
          <w:tab w:val="left" w:pos="851"/>
        </w:tabs>
        <w:ind w:left="851"/>
        <w:rPr>
          <w:sz w:val="24"/>
          <w:szCs w:val="24"/>
        </w:rPr>
      </w:pPr>
      <w:proofErr w:type="spellStart"/>
      <w:r w:rsidRPr="00CE4828">
        <w:rPr>
          <w:sz w:val="24"/>
          <w:szCs w:val="24"/>
        </w:rPr>
        <w:t>Seponering</w:t>
      </w:r>
      <w:proofErr w:type="spellEnd"/>
      <w:r w:rsidRPr="00CE4828">
        <w:rPr>
          <w:sz w:val="24"/>
          <w:szCs w:val="24"/>
        </w:rPr>
        <w:t xml:space="preserve"> af </w:t>
      </w:r>
      <w:proofErr w:type="spellStart"/>
      <w:r w:rsidRPr="00CE4828">
        <w:rPr>
          <w:sz w:val="24"/>
          <w:szCs w:val="24"/>
        </w:rPr>
        <w:t>zopiclon</w:t>
      </w:r>
      <w:proofErr w:type="spellEnd"/>
      <w:r w:rsidRPr="00CE4828">
        <w:rPr>
          <w:sz w:val="24"/>
          <w:szCs w:val="24"/>
        </w:rPr>
        <w:t xml:space="preserve"> bør kraftigt overvejes til patienter, som rapporterer en sådan opførsel (se pkt. 4.5).</w:t>
      </w:r>
    </w:p>
    <w:p w:rsidR="00CE4828" w:rsidRPr="00CE4828" w:rsidRDefault="00CE4828" w:rsidP="00CE4828">
      <w:pPr>
        <w:tabs>
          <w:tab w:val="left" w:pos="851"/>
        </w:tabs>
        <w:ind w:left="851"/>
        <w:rPr>
          <w:sz w:val="24"/>
          <w:szCs w:val="24"/>
        </w:rPr>
      </w:pPr>
    </w:p>
    <w:p w:rsidR="00CE4828" w:rsidRPr="00F853EE" w:rsidRDefault="00CE4828" w:rsidP="00CE4828">
      <w:pPr>
        <w:tabs>
          <w:tab w:val="left" w:pos="851"/>
        </w:tabs>
        <w:ind w:left="851"/>
        <w:rPr>
          <w:iCs/>
          <w:sz w:val="24"/>
          <w:szCs w:val="24"/>
          <w:u w:val="single"/>
        </w:rPr>
      </w:pPr>
      <w:r w:rsidRPr="00F853EE">
        <w:rPr>
          <w:iCs/>
          <w:sz w:val="24"/>
          <w:szCs w:val="24"/>
          <w:u w:val="single"/>
        </w:rPr>
        <w:t>Selvmordstanker/selvmordsforsøg/selvmord og depression</w:t>
      </w:r>
    </w:p>
    <w:p w:rsidR="00CE4828" w:rsidRPr="00CE4828" w:rsidRDefault="00CE4828" w:rsidP="00CE4828">
      <w:pPr>
        <w:tabs>
          <w:tab w:val="left" w:pos="851"/>
        </w:tabs>
        <w:ind w:left="851"/>
        <w:rPr>
          <w:bCs/>
          <w:sz w:val="24"/>
          <w:szCs w:val="24"/>
        </w:rPr>
      </w:pPr>
      <w:r w:rsidRPr="00CE4828">
        <w:rPr>
          <w:sz w:val="24"/>
          <w:szCs w:val="24"/>
        </w:rPr>
        <w:t xml:space="preserve">Som det gælder for andre </w:t>
      </w:r>
      <w:proofErr w:type="spellStart"/>
      <w:r w:rsidRPr="00CE4828">
        <w:rPr>
          <w:sz w:val="24"/>
          <w:szCs w:val="24"/>
        </w:rPr>
        <w:t>hypnotika</w:t>
      </w:r>
      <w:proofErr w:type="spellEnd"/>
      <w:r w:rsidRPr="00CE4828">
        <w:rPr>
          <w:sz w:val="24"/>
          <w:szCs w:val="24"/>
        </w:rPr>
        <w:t xml:space="preserve"> udgør </w:t>
      </w:r>
      <w:proofErr w:type="spellStart"/>
      <w:r w:rsidRPr="00CE4828">
        <w:rPr>
          <w:sz w:val="24"/>
          <w:szCs w:val="24"/>
        </w:rPr>
        <w:t>zopiclon</w:t>
      </w:r>
      <w:proofErr w:type="spellEnd"/>
      <w:r w:rsidRPr="00CE4828">
        <w:rPr>
          <w:sz w:val="24"/>
          <w:szCs w:val="24"/>
        </w:rPr>
        <w:t xml:space="preserve"> ikke i sig selv en antidepressiv behandling og kan i nogle tilfælde maskere symptomer på depression. </w:t>
      </w:r>
      <w:r w:rsidRPr="00CE4828">
        <w:rPr>
          <w:bCs/>
          <w:sz w:val="24"/>
          <w:szCs w:val="24"/>
        </w:rPr>
        <w:tab/>
      </w:r>
      <w:r w:rsidRPr="00CE4828">
        <w:rPr>
          <w:bCs/>
          <w:sz w:val="24"/>
          <w:szCs w:val="24"/>
        </w:rPr>
        <w:tab/>
        <w:t xml:space="preserve"> </w:t>
      </w:r>
    </w:p>
    <w:p w:rsidR="00CE4828" w:rsidRPr="00CE4828" w:rsidRDefault="00CE4828" w:rsidP="00CE4828">
      <w:pPr>
        <w:tabs>
          <w:tab w:val="left" w:pos="851"/>
        </w:tabs>
        <w:ind w:left="851"/>
        <w:rPr>
          <w:sz w:val="24"/>
          <w:szCs w:val="24"/>
        </w:rPr>
      </w:pPr>
      <w:r w:rsidRPr="00CE4828">
        <w:rPr>
          <w:sz w:val="24"/>
          <w:szCs w:val="24"/>
        </w:rPr>
        <w:t xml:space="preserve">Nogle epidemiologiske studier viser en øget forekomst af selvmordstanker, selvmordsforsøg og selvmord hos patienter med eller uden depression, som blev behandlet med benzodiazepiner og andre </w:t>
      </w:r>
      <w:proofErr w:type="spellStart"/>
      <w:r w:rsidRPr="00CE4828">
        <w:rPr>
          <w:sz w:val="24"/>
          <w:szCs w:val="24"/>
        </w:rPr>
        <w:t>hypnotika</w:t>
      </w:r>
      <w:proofErr w:type="spellEnd"/>
      <w:r w:rsidRPr="00CE4828">
        <w:rPr>
          <w:sz w:val="24"/>
          <w:szCs w:val="24"/>
        </w:rPr>
        <w:t xml:space="preserve">, herunder </w:t>
      </w:r>
      <w:proofErr w:type="spellStart"/>
      <w:r w:rsidRPr="00CE4828">
        <w:rPr>
          <w:sz w:val="24"/>
          <w:szCs w:val="24"/>
        </w:rPr>
        <w:t>zopiclon</w:t>
      </w:r>
      <w:proofErr w:type="spellEnd"/>
      <w:r w:rsidRPr="00CE4828">
        <w:rPr>
          <w:sz w:val="24"/>
          <w:szCs w:val="24"/>
        </w:rPr>
        <w:t>. En årsagssammenhæng er dog ikke fastslået.</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bCs/>
          <w:iCs/>
          <w:sz w:val="24"/>
          <w:szCs w:val="24"/>
          <w:u w:val="single"/>
        </w:rPr>
      </w:pPr>
      <w:r w:rsidRPr="00CE4828">
        <w:rPr>
          <w:bCs/>
          <w:iCs/>
          <w:sz w:val="24"/>
          <w:szCs w:val="24"/>
          <w:u w:val="single"/>
        </w:rPr>
        <w:t>Særlige patientgrupper</w:t>
      </w:r>
    </w:p>
    <w:p w:rsidR="00CE4828" w:rsidRPr="00CE4828" w:rsidRDefault="00CE4828" w:rsidP="00CE4828">
      <w:pPr>
        <w:tabs>
          <w:tab w:val="left" w:pos="851"/>
        </w:tabs>
        <w:ind w:left="851"/>
        <w:rPr>
          <w:bCs/>
          <w:iCs/>
          <w:sz w:val="24"/>
          <w:szCs w:val="24"/>
          <w:u w:val="single"/>
        </w:rPr>
      </w:pPr>
    </w:p>
    <w:p w:rsidR="00CE4828" w:rsidRPr="00CE4828" w:rsidRDefault="00CE4828" w:rsidP="00CE4828">
      <w:pPr>
        <w:tabs>
          <w:tab w:val="left" w:pos="851"/>
        </w:tabs>
        <w:ind w:left="851"/>
        <w:rPr>
          <w:i/>
          <w:iCs/>
          <w:sz w:val="24"/>
          <w:szCs w:val="24"/>
        </w:rPr>
      </w:pPr>
      <w:r w:rsidRPr="00CE4828">
        <w:rPr>
          <w:i/>
          <w:iCs/>
          <w:sz w:val="24"/>
          <w:szCs w:val="24"/>
        </w:rPr>
        <w:t>Pædiatrisk population</w:t>
      </w:r>
    </w:p>
    <w:p w:rsidR="00CE4828" w:rsidRPr="00CE4828" w:rsidRDefault="00CE4828" w:rsidP="00CE4828">
      <w:pPr>
        <w:tabs>
          <w:tab w:val="left" w:pos="851"/>
        </w:tabs>
        <w:ind w:left="851"/>
        <w:rPr>
          <w:sz w:val="24"/>
          <w:szCs w:val="24"/>
        </w:rPr>
      </w:pPr>
      <w:proofErr w:type="spellStart"/>
      <w:r w:rsidRPr="00CE4828">
        <w:rPr>
          <w:sz w:val="24"/>
          <w:szCs w:val="24"/>
        </w:rPr>
        <w:t>Zopiclon</w:t>
      </w:r>
      <w:proofErr w:type="spellEnd"/>
      <w:r w:rsidRPr="00CE4828">
        <w:rPr>
          <w:sz w:val="24"/>
          <w:szCs w:val="24"/>
        </w:rPr>
        <w:t xml:space="preserve"> bør ikke anvendes til børn og unge under 18 år. Sikkerheden og virkningen af </w:t>
      </w:r>
      <w:proofErr w:type="spellStart"/>
      <w:r w:rsidRPr="00CE4828">
        <w:rPr>
          <w:sz w:val="24"/>
          <w:szCs w:val="24"/>
        </w:rPr>
        <w:t>zopiclon</w:t>
      </w:r>
      <w:proofErr w:type="spellEnd"/>
      <w:r w:rsidRPr="00CE4828">
        <w:rPr>
          <w:sz w:val="24"/>
          <w:szCs w:val="24"/>
        </w:rPr>
        <w:t xml:space="preserve"> hos</w:t>
      </w:r>
      <w:r w:rsidR="00164F9B">
        <w:rPr>
          <w:sz w:val="24"/>
          <w:szCs w:val="24"/>
        </w:rPr>
        <w:t xml:space="preserve"> </w:t>
      </w:r>
      <w:r w:rsidRPr="00CE4828">
        <w:rPr>
          <w:sz w:val="24"/>
          <w:szCs w:val="24"/>
        </w:rPr>
        <w:t>patienter under 18 år er ikke klarlagt.</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bCs/>
          <w:i/>
          <w:iCs/>
          <w:sz w:val="24"/>
          <w:szCs w:val="24"/>
        </w:rPr>
        <w:t>Ældre</w:t>
      </w:r>
    </w:p>
    <w:p w:rsidR="00CE4828" w:rsidRPr="00CE4828" w:rsidRDefault="00CE4828" w:rsidP="00CE4828">
      <w:pPr>
        <w:tabs>
          <w:tab w:val="left" w:pos="851"/>
        </w:tabs>
        <w:ind w:left="851"/>
        <w:rPr>
          <w:sz w:val="24"/>
          <w:szCs w:val="24"/>
        </w:rPr>
      </w:pPr>
      <w:r w:rsidRPr="00CE4828">
        <w:rPr>
          <w:sz w:val="24"/>
          <w:szCs w:val="24"/>
        </w:rPr>
        <w:t>Nedsat dosis anbefales</w:t>
      </w:r>
      <w:r w:rsidR="00723C9C">
        <w:rPr>
          <w:sz w:val="24"/>
          <w:szCs w:val="24"/>
        </w:rPr>
        <w:t>, s</w:t>
      </w:r>
      <w:r w:rsidRPr="00CE4828">
        <w:rPr>
          <w:sz w:val="24"/>
          <w:szCs w:val="24"/>
        </w:rPr>
        <w:t xml:space="preserve">e pkt. 4.2. </w:t>
      </w:r>
    </w:p>
    <w:p w:rsidR="00CE4828" w:rsidRPr="00CE4828" w:rsidRDefault="00CE4828" w:rsidP="00CE4828">
      <w:pPr>
        <w:tabs>
          <w:tab w:val="left" w:pos="851"/>
        </w:tabs>
        <w:ind w:left="851"/>
        <w:rPr>
          <w:sz w:val="24"/>
          <w:szCs w:val="24"/>
        </w:rPr>
      </w:pPr>
      <w:r w:rsidRPr="00CE4828">
        <w:rPr>
          <w:sz w:val="24"/>
          <w:szCs w:val="24"/>
        </w:rPr>
        <w:t xml:space="preserve">Der er risiko for fald, især hos ældre mennesker, når de står op i løbet af natten pga. den muskelafslappende virkning af </w:t>
      </w:r>
      <w:proofErr w:type="spellStart"/>
      <w:r w:rsidRPr="00CE4828">
        <w:rPr>
          <w:sz w:val="24"/>
          <w:szCs w:val="24"/>
        </w:rPr>
        <w:t>zopiclon</w:t>
      </w:r>
      <w:proofErr w:type="spellEnd"/>
      <w:r w:rsidRPr="00CE4828">
        <w:rPr>
          <w:sz w:val="24"/>
          <w:szCs w:val="24"/>
        </w:rPr>
        <w:t>.</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i/>
          <w:sz w:val="24"/>
          <w:szCs w:val="24"/>
        </w:rPr>
        <w:t>Kronisk r</w:t>
      </w:r>
      <w:r w:rsidRPr="00CE4828">
        <w:rPr>
          <w:bCs/>
          <w:i/>
          <w:iCs/>
          <w:sz w:val="24"/>
          <w:szCs w:val="24"/>
        </w:rPr>
        <w:t>espirationsinsufficiens</w:t>
      </w:r>
      <w:r w:rsidRPr="00CE4828">
        <w:rPr>
          <w:i/>
          <w:sz w:val="24"/>
          <w:szCs w:val="24"/>
        </w:rPr>
        <w:br/>
      </w:r>
      <w:r w:rsidRPr="00CE4828">
        <w:rPr>
          <w:sz w:val="24"/>
          <w:szCs w:val="24"/>
        </w:rPr>
        <w:t>På grund af risikoen for respirationsdepression anbefales det at give en lavere dosis til patienter med kronisk respirationsinsufficiens,</w:t>
      </w:r>
      <w:r w:rsidR="00644A8F">
        <w:rPr>
          <w:sz w:val="24"/>
          <w:szCs w:val="24"/>
        </w:rPr>
        <w:t xml:space="preserve"> </w:t>
      </w:r>
      <w:r w:rsidRPr="00CE4828">
        <w:rPr>
          <w:sz w:val="24"/>
          <w:szCs w:val="24"/>
        </w:rPr>
        <w:t>se pkt. 4.2.</w:t>
      </w:r>
    </w:p>
    <w:p w:rsidR="00CE4828" w:rsidRPr="00CE4828" w:rsidRDefault="00CE4828" w:rsidP="00CE4828">
      <w:pPr>
        <w:tabs>
          <w:tab w:val="left" w:pos="851"/>
        </w:tabs>
        <w:ind w:left="851"/>
        <w:rPr>
          <w:i/>
          <w:iCs/>
          <w:sz w:val="24"/>
          <w:szCs w:val="24"/>
        </w:rPr>
      </w:pPr>
    </w:p>
    <w:p w:rsidR="00CE4828" w:rsidRPr="00CE4828" w:rsidRDefault="00CE4828" w:rsidP="00CE4828">
      <w:pPr>
        <w:tabs>
          <w:tab w:val="left" w:pos="851"/>
        </w:tabs>
        <w:ind w:left="851"/>
        <w:rPr>
          <w:sz w:val="24"/>
          <w:szCs w:val="24"/>
        </w:rPr>
      </w:pPr>
      <w:r w:rsidRPr="00CE4828">
        <w:rPr>
          <w:bCs/>
          <w:i/>
          <w:iCs/>
          <w:sz w:val="24"/>
          <w:szCs w:val="24"/>
        </w:rPr>
        <w:t>Nedsat leverfunktion</w:t>
      </w:r>
    </w:p>
    <w:p w:rsidR="00CE4828" w:rsidRPr="00CE4828" w:rsidRDefault="00CE4828" w:rsidP="00CE4828">
      <w:pPr>
        <w:tabs>
          <w:tab w:val="left" w:pos="851"/>
        </w:tabs>
        <w:ind w:left="851"/>
        <w:rPr>
          <w:sz w:val="24"/>
          <w:szCs w:val="24"/>
        </w:rPr>
      </w:pPr>
      <w:r w:rsidRPr="00CE4828">
        <w:rPr>
          <w:sz w:val="24"/>
          <w:szCs w:val="24"/>
        </w:rPr>
        <w:t>Nedsat dosis anbefales,</w:t>
      </w:r>
      <w:r w:rsidR="00644A8F">
        <w:rPr>
          <w:sz w:val="24"/>
          <w:szCs w:val="24"/>
        </w:rPr>
        <w:t xml:space="preserve"> </w:t>
      </w:r>
      <w:r w:rsidRPr="00CE4828">
        <w:rPr>
          <w:sz w:val="24"/>
          <w:szCs w:val="24"/>
        </w:rPr>
        <w:t xml:space="preserve">se pkt. 4.2. </w:t>
      </w:r>
    </w:p>
    <w:p w:rsidR="00CE4828" w:rsidRPr="00CE4828" w:rsidRDefault="00CE4828" w:rsidP="00CE4828">
      <w:pPr>
        <w:tabs>
          <w:tab w:val="left" w:pos="851"/>
        </w:tabs>
        <w:ind w:left="851"/>
        <w:rPr>
          <w:sz w:val="24"/>
          <w:szCs w:val="24"/>
        </w:rPr>
      </w:pPr>
      <w:r w:rsidRPr="00CE4828">
        <w:rPr>
          <w:sz w:val="24"/>
          <w:szCs w:val="24"/>
        </w:rPr>
        <w:t>Da benzodiazepiner øger risikoen for encefalopati, egner de sig ikke til behandling af patienter med alvorlig leverinsufficiens (se pkt. 4.3).</w:t>
      </w:r>
    </w:p>
    <w:p w:rsidR="00CE4828" w:rsidRPr="00CE4828" w:rsidRDefault="00CE4828" w:rsidP="00CE4828">
      <w:pPr>
        <w:tabs>
          <w:tab w:val="left" w:pos="851"/>
        </w:tabs>
        <w:ind w:left="851"/>
        <w:rPr>
          <w:bCs/>
          <w:i/>
          <w:iCs/>
          <w:sz w:val="24"/>
          <w:szCs w:val="24"/>
        </w:rPr>
      </w:pPr>
    </w:p>
    <w:p w:rsidR="00CE4828" w:rsidRPr="00CE4828" w:rsidRDefault="00CE4828" w:rsidP="00CE4828">
      <w:pPr>
        <w:tabs>
          <w:tab w:val="left" w:pos="851"/>
        </w:tabs>
        <w:ind w:left="851"/>
        <w:rPr>
          <w:sz w:val="24"/>
          <w:szCs w:val="24"/>
        </w:rPr>
      </w:pPr>
      <w:r w:rsidRPr="00CE4828">
        <w:rPr>
          <w:bCs/>
          <w:i/>
          <w:iCs/>
          <w:sz w:val="24"/>
          <w:szCs w:val="24"/>
        </w:rPr>
        <w:t>Nedsat nyrefunktion</w:t>
      </w:r>
    </w:p>
    <w:p w:rsidR="00CE4828" w:rsidRPr="00CE4828" w:rsidRDefault="00CE4828" w:rsidP="00CE4828">
      <w:pPr>
        <w:tabs>
          <w:tab w:val="left" w:pos="851"/>
        </w:tabs>
        <w:ind w:left="851"/>
        <w:rPr>
          <w:sz w:val="24"/>
          <w:szCs w:val="24"/>
        </w:rPr>
      </w:pPr>
      <w:r w:rsidRPr="00CE4828">
        <w:rPr>
          <w:sz w:val="24"/>
          <w:szCs w:val="24"/>
        </w:rPr>
        <w:t>Nedsat dosis anbefales</w:t>
      </w:r>
      <w:r w:rsidR="00723C9C">
        <w:rPr>
          <w:sz w:val="24"/>
          <w:szCs w:val="24"/>
        </w:rPr>
        <w:t>, s</w:t>
      </w:r>
      <w:r w:rsidRPr="00CE4828">
        <w:rPr>
          <w:sz w:val="24"/>
          <w:szCs w:val="24"/>
        </w:rPr>
        <w:t>e pkt. 4.2.</w:t>
      </w:r>
    </w:p>
    <w:p w:rsidR="00CE4828" w:rsidRPr="00CE4828" w:rsidRDefault="00CE4828" w:rsidP="00CE4828">
      <w:pPr>
        <w:tabs>
          <w:tab w:val="left" w:pos="851"/>
        </w:tabs>
        <w:ind w:left="851"/>
        <w:rPr>
          <w:sz w:val="24"/>
          <w:szCs w:val="24"/>
          <w:u w:val="single"/>
        </w:rPr>
      </w:pPr>
    </w:p>
    <w:p w:rsidR="00CE4828" w:rsidRPr="00CE4828" w:rsidRDefault="00CE4828" w:rsidP="00CE4828">
      <w:pPr>
        <w:tabs>
          <w:tab w:val="left" w:pos="851"/>
        </w:tabs>
        <w:ind w:left="851"/>
        <w:rPr>
          <w:sz w:val="24"/>
          <w:szCs w:val="24"/>
          <w:u w:val="single"/>
        </w:rPr>
      </w:pPr>
      <w:r w:rsidRPr="00CE4828">
        <w:rPr>
          <w:sz w:val="24"/>
          <w:szCs w:val="24"/>
          <w:u w:val="single"/>
        </w:rPr>
        <w:t>Andre advarsler</w:t>
      </w:r>
    </w:p>
    <w:p w:rsidR="00CE4828" w:rsidRPr="00CE4828" w:rsidRDefault="00CE4828" w:rsidP="00CE4828">
      <w:pPr>
        <w:tabs>
          <w:tab w:val="left" w:pos="851"/>
        </w:tabs>
        <w:ind w:left="851"/>
        <w:rPr>
          <w:sz w:val="24"/>
          <w:szCs w:val="24"/>
        </w:rPr>
      </w:pPr>
      <w:r w:rsidRPr="00CE4828">
        <w:rPr>
          <w:sz w:val="24"/>
          <w:szCs w:val="24"/>
        </w:rPr>
        <w:t xml:space="preserve">Benzodiazepiner og </w:t>
      </w:r>
      <w:proofErr w:type="spellStart"/>
      <w:r w:rsidRPr="00CE4828">
        <w:rPr>
          <w:sz w:val="24"/>
          <w:szCs w:val="24"/>
        </w:rPr>
        <w:t>benzodiazepinlignende</w:t>
      </w:r>
      <w:proofErr w:type="spellEnd"/>
      <w:r w:rsidRPr="00CE4828">
        <w:rPr>
          <w:sz w:val="24"/>
          <w:szCs w:val="24"/>
        </w:rPr>
        <w:t xml:space="preserve"> stoffer anbefales ikke til primær behandling af psykoser.</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 xml:space="preserve">Benzodiazepiner og </w:t>
      </w:r>
      <w:proofErr w:type="spellStart"/>
      <w:r w:rsidRPr="00CE4828">
        <w:rPr>
          <w:sz w:val="24"/>
          <w:szCs w:val="24"/>
        </w:rPr>
        <w:t>benzodiazepinlignende</w:t>
      </w:r>
      <w:proofErr w:type="spellEnd"/>
      <w:r w:rsidRPr="00CE4828">
        <w:rPr>
          <w:sz w:val="24"/>
          <w:szCs w:val="24"/>
        </w:rPr>
        <w:t xml:space="preserve"> stoffer bør ikke anvendes alene til behandling af depression eller angst i forbindelse med depression (da der er risiko for fremprovokering af selvmord hos denne patientgruppe). </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 xml:space="preserve">Benzodiazepin og </w:t>
      </w:r>
      <w:proofErr w:type="spellStart"/>
      <w:r w:rsidRPr="00CE4828">
        <w:rPr>
          <w:sz w:val="24"/>
          <w:szCs w:val="24"/>
        </w:rPr>
        <w:t>benzodiazepinlignende</w:t>
      </w:r>
      <w:proofErr w:type="spellEnd"/>
      <w:r w:rsidRPr="00CE4828">
        <w:rPr>
          <w:sz w:val="24"/>
          <w:szCs w:val="24"/>
        </w:rPr>
        <w:t xml:space="preserve"> stoffer skal administreres med yderste forsigtighed til patienter, som tidligere har haft et alkohol- eller medicin</w:t>
      </w:r>
      <w:r w:rsidRPr="00CE4828">
        <w:rPr>
          <w:sz w:val="24"/>
          <w:szCs w:val="24"/>
        </w:rPr>
        <w:softHyphen/>
        <w:t>misbrug.</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r w:rsidRPr="00CE4828">
        <w:rPr>
          <w:sz w:val="24"/>
          <w:szCs w:val="24"/>
        </w:rPr>
        <w:t xml:space="preserve">Før behandling med </w:t>
      </w:r>
      <w:proofErr w:type="spellStart"/>
      <w:r w:rsidRPr="00CE4828">
        <w:rPr>
          <w:sz w:val="24"/>
          <w:szCs w:val="24"/>
        </w:rPr>
        <w:t>Zopiclone</w:t>
      </w:r>
      <w:proofErr w:type="spellEnd"/>
      <w:r w:rsidRPr="00CE4828">
        <w:rPr>
          <w:sz w:val="24"/>
          <w:szCs w:val="24"/>
        </w:rPr>
        <w:t xml:space="preserve"> "</w:t>
      </w:r>
      <w:proofErr w:type="spellStart"/>
      <w:r w:rsidR="0080602F">
        <w:rPr>
          <w:sz w:val="24"/>
          <w:szCs w:val="24"/>
        </w:rPr>
        <w:t>Forza</w:t>
      </w:r>
      <w:proofErr w:type="spellEnd"/>
      <w:r w:rsidRPr="00CE4828">
        <w:rPr>
          <w:sz w:val="24"/>
          <w:szCs w:val="24"/>
        </w:rPr>
        <w:t>" indledes, bør årsagen til søvnløshed identificeres, hvor det er muligt, og de underliggende faktorer behandles.</w:t>
      </w:r>
    </w:p>
    <w:p w:rsidR="00CE4828" w:rsidRPr="00CE4828" w:rsidRDefault="00CE4828" w:rsidP="00CE4828">
      <w:pPr>
        <w:tabs>
          <w:tab w:val="left" w:pos="851"/>
        </w:tabs>
        <w:ind w:left="851"/>
        <w:rPr>
          <w:sz w:val="24"/>
          <w:szCs w:val="24"/>
        </w:rPr>
      </w:pPr>
    </w:p>
    <w:p w:rsidR="00CE4828" w:rsidRPr="00CE4828" w:rsidRDefault="00CE4828" w:rsidP="00CE4828">
      <w:pPr>
        <w:tabs>
          <w:tab w:val="left" w:pos="851"/>
        </w:tabs>
        <w:ind w:left="851"/>
        <w:rPr>
          <w:sz w:val="24"/>
          <w:szCs w:val="24"/>
        </w:rPr>
      </w:pPr>
      <w:proofErr w:type="spellStart"/>
      <w:r w:rsidRPr="00CE4828">
        <w:rPr>
          <w:sz w:val="24"/>
          <w:szCs w:val="24"/>
        </w:rPr>
        <w:t>Zopiclone</w:t>
      </w:r>
      <w:proofErr w:type="spellEnd"/>
      <w:r w:rsidRPr="00CE4828">
        <w:rPr>
          <w:sz w:val="24"/>
          <w:szCs w:val="24"/>
        </w:rPr>
        <w:t xml:space="preserve"> "</w:t>
      </w:r>
      <w:proofErr w:type="spellStart"/>
      <w:r w:rsidR="0080602F">
        <w:rPr>
          <w:sz w:val="24"/>
          <w:szCs w:val="24"/>
        </w:rPr>
        <w:t>Forza</w:t>
      </w:r>
      <w:proofErr w:type="spellEnd"/>
      <w:r w:rsidRPr="00CE4828">
        <w:rPr>
          <w:sz w:val="24"/>
          <w:szCs w:val="24"/>
        </w:rPr>
        <w:t xml:space="preserve">" indeholder </w:t>
      </w:r>
      <w:proofErr w:type="spellStart"/>
      <w:r w:rsidRPr="00CE4828">
        <w:rPr>
          <w:sz w:val="24"/>
          <w:szCs w:val="24"/>
        </w:rPr>
        <w:t>lactose</w:t>
      </w:r>
      <w:proofErr w:type="spellEnd"/>
      <w:r w:rsidRPr="00CE4828">
        <w:rPr>
          <w:sz w:val="24"/>
          <w:szCs w:val="24"/>
        </w:rPr>
        <w:t xml:space="preserve">. Bør ikke anvendes til patienter med hereditær </w:t>
      </w:r>
      <w:proofErr w:type="spellStart"/>
      <w:r w:rsidRPr="00CE4828">
        <w:rPr>
          <w:sz w:val="24"/>
          <w:szCs w:val="24"/>
        </w:rPr>
        <w:t>galactoseintolerans</w:t>
      </w:r>
      <w:proofErr w:type="spellEnd"/>
      <w:r w:rsidRPr="00CE4828">
        <w:rPr>
          <w:sz w:val="24"/>
          <w:szCs w:val="24"/>
        </w:rPr>
        <w:t xml:space="preserve">, total </w:t>
      </w:r>
      <w:proofErr w:type="spellStart"/>
      <w:r w:rsidRPr="00CE4828">
        <w:rPr>
          <w:sz w:val="24"/>
          <w:szCs w:val="24"/>
        </w:rPr>
        <w:t>lactasemangel</w:t>
      </w:r>
      <w:proofErr w:type="spellEnd"/>
      <w:r w:rsidRPr="00CE4828">
        <w:rPr>
          <w:sz w:val="24"/>
          <w:szCs w:val="24"/>
        </w:rPr>
        <w:t xml:space="preserve"> eller </w:t>
      </w:r>
      <w:proofErr w:type="spellStart"/>
      <w:r w:rsidRPr="00CE4828">
        <w:rPr>
          <w:sz w:val="24"/>
          <w:szCs w:val="24"/>
        </w:rPr>
        <w:t>glucose</w:t>
      </w:r>
      <w:proofErr w:type="spellEnd"/>
      <w:r w:rsidRPr="00CE4828">
        <w:rPr>
          <w:sz w:val="24"/>
          <w:szCs w:val="24"/>
        </w:rPr>
        <w:t>/</w:t>
      </w:r>
      <w:proofErr w:type="spellStart"/>
      <w:r w:rsidRPr="00CE4828">
        <w:rPr>
          <w:sz w:val="24"/>
          <w:szCs w:val="24"/>
        </w:rPr>
        <w:t>galactosemalabsorption</w:t>
      </w:r>
      <w:proofErr w:type="spellEnd"/>
      <w:r w:rsidRPr="00CE4828">
        <w:rPr>
          <w:sz w:val="24"/>
          <w:szCs w:val="24"/>
        </w:rPr>
        <w:t>.</w:t>
      </w:r>
    </w:p>
    <w:p w:rsidR="00CE4828" w:rsidRPr="00CE4828" w:rsidRDefault="00CE4828" w:rsidP="00CE4828">
      <w:pPr>
        <w:tabs>
          <w:tab w:val="left" w:pos="851"/>
        </w:tabs>
        <w:ind w:left="851"/>
        <w:rPr>
          <w:sz w:val="24"/>
          <w:szCs w:val="24"/>
        </w:rPr>
      </w:pPr>
      <w:r w:rsidRPr="00CE4828">
        <w:rPr>
          <w:sz w:val="24"/>
          <w:szCs w:val="24"/>
        </w:rPr>
        <w:t>Dette lægemiddel indeholder mindre en</w:t>
      </w:r>
      <w:r w:rsidR="00164F9B">
        <w:rPr>
          <w:sz w:val="24"/>
          <w:szCs w:val="24"/>
        </w:rPr>
        <w:t>d</w:t>
      </w:r>
      <w:r w:rsidRPr="00CE4828">
        <w:rPr>
          <w:sz w:val="24"/>
          <w:szCs w:val="24"/>
        </w:rPr>
        <w:t xml:space="preserve"> 1 mmol (23 mg) natrium</w:t>
      </w:r>
      <w:r w:rsidR="0061648D">
        <w:rPr>
          <w:sz w:val="24"/>
          <w:szCs w:val="24"/>
        </w:rPr>
        <w:t xml:space="preserve"> </w:t>
      </w:r>
      <w:r w:rsidRPr="00CE4828">
        <w:rPr>
          <w:sz w:val="24"/>
          <w:szCs w:val="24"/>
        </w:rPr>
        <w:t>per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1648D" w:rsidRPr="0061648D" w:rsidRDefault="0061648D" w:rsidP="0061648D">
      <w:pPr>
        <w:tabs>
          <w:tab w:val="left" w:pos="851"/>
        </w:tabs>
        <w:ind w:left="851"/>
        <w:rPr>
          <w:i/>
          <w:iCs/>
          <w:sz w:val="24"/>
          <w:szCs w:val="24"/>
        </w:rPr>
      </w:pPr>
    </w:p>
    <w:p w:rsidR="0061648D" w:rsidRPr="009076E4" w:rsidRDefault="0061648D" w:rsidP="0061648D">
      <w:pPr>
        <w:tabs>
          <w:tab w:val="left" w:pos="851"/>
        </w:tabs>
        <w:ind w:left="851"/>
        <w:rPr>
          <w:sz w:val="24"/>
          <w:szCs w:val="24"/>
          <w:u w:val="single"/>
        </w:rPr>
      </w:pPr>
      <w:r w:rsidRPr="009076E4">
        <w:rPr>
          <w:iCs/>
          <w:sz w:val="24"/>
          <w:szCs w:val="24"/>
          <w:u w:val="single"/>
        </w:rPr>
        <w:t>Bør undgås</w:t>
      </w:r>
    </w:p>
    <w:p w:rsidR="0061648D" w:rsidRPr="0061648D" w:rsidRDefault="0061648D" w:rsidP="0061648D">
      <w:pPr>
        <w:tabs>
          <w:tab w:val="left" w:pos="851"/>
        </w:tabs>
        <w:ind w:left="851"/>
        <w:rPr>
          <w:sz w:val="24"/>
          <w:szCs w:val="24"/>
        </w:rPr>
      </w:pPr>
      <w:r w:rsidRPr="0061648D">
        <w:rPr>
          <w:sz w:val="24"/>
          <w:szCs w:val="24"/>
        </w:rPr>
        <w:t xml:space="preserve">Samtidig indtagelse af alkohol: Alkohol kan forstærke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r w:rsidRPr="0061648D">
        <w:rPr>
          <w:sz w:val="24"/>
          <w:szCs w:val="24"/>
        </w:rPr>
        <w:t>"s</w:t>
      </w:r>
      <w:proofErr w:type="spellEnd"/>
      <w:r w:rsidRPr="0061648D">
        <w:rPr>
          <w:sz w:val="24"/>
          <w:szCs w:val="24"/>
        </w:rPr>
        <w:t xml:space="preserve"> sløvende virkning, hvilket kan påvirke evnen til at føre motorkøretøj eller betjene maskiner.</w:t>
      </w:r>
    </w:p>
    <w:p w:rsidR="00716238" w:rsidRDefault="00716238">
      <w:pPr>
        <w:rPr>
          <w:sz w:val="24"/>
          <w:szCs w:val="24"/>
        </w:rPr>
      </w:pPr>
      <w:r>
        <w:rPr>
          <w:sz w:val="24"/>
          <w:szCs w:val="24"/>
        </w:rPr>
        <w:br w:type="page"/>
      </w:r>
    </w:p>
    <w:p w:rsidR="0061648D" w:rsidRPr="0061648D" w:rsidRDefault="0061648D" w:rsidP="0061648D">
      <w:pPr>
        <w:tabs>
          <w:tab w:val="left" w:pos="851"/>
        </w:tabs>
        <w:ind w:left="851"/>
        <w:rPr>
          <w:sz w:val="24"/>
          <w:szCs w:val="24"/>
        </w:rPr>
      </w:pPr>
    </w:p>
    <w:p w:rsidR="0061648D" w:rsidRPr="009076E4" w:rsidRDefault="0061648D" w:rsidP="0061648D">
      <w:pPr>
        <w:tabs>
          <w:tab w:val="left" w:pos="851"/>
        </w:tabs>
        <w:ind w:left="851"/>
        <w:rPr>
          <w:iCs/>
          <w:sz w:val="24"/>
          <w:szCs w:val="24"/>
          <w:u w:val="single"/>
        </w:rPr>
      </w:pPr>
      <w:r w:rsidRPr="009076E4">
        <w:rPr>
          <w:iCs/>
          <w:sz w:val="24"/>
          <w:szCs w:val="24"/>
          <w:u w:val="single"/>
        </w:rPr>
        <w:t>Bør overvejes nøje</w:t>
      </w:r>
    </w:p>
    <w:p w:rsidR="0061648D" w:rsidRPr="0061648D" w:rsidRDefault="0061648D" w:rsidP="0061648D">
      <w:pPr>
        <w:tabs>
          <w:tab w:val="left" w:pos="851"/>
        </w:tabs>
        <w:ind w:left="851"/>
        <w:rPr>
          <w:sz w:val="24"/>
          <w:szCs w:val="24"/>
        </w:rPr>
      </w:pPr>
      <w:r w:rsidRPr="0061648D">
        <w:rPr>
          <w:sz w:val="24"/>
          <w:szCs w:val="24"/>
        </w:rPr>
        <w:t xml:space="preserve">Kombinationer med midler, der undertrykker centralnervesystemet: </w:t>
      </w:r>
    </w:p>
    <w:p w:rsidR="0061648D" w:rsidRPr="0061648D" w:rsidRDefault="0061648D" w:rsidP="0061648D">
      <w:pPr>
        <w:tabs>
          <w:tab w:val="left" w:pos="851"/>
        </w:tabs>
        <w:ind w:left="851"/>
        <w:rPr>
          <w:sz w:val="24"/>
          <w:szCs w:val="24"/>
        </w:rPr>
      </w:pPr>
      <w:r w:rsidRPr="0061648D">
        <w:rPr>
          <w:sz w:val="24"/>
          <w:szCs w:val="24"/>
        </w:rPr>
        <w:t>Øgning af den CNS-undertrykkende virkning kan forekomme i tilfælde af samtidig behandling med antipsykotika (</w:t>
      </w:r>
      <w:proofErr w:type="spellStart"/>
      <w:r w:rsidRPr="0061648D">
        <w:rPr>
          <w:sz w:val="24"/>
          <w:szCs w:val="24"/>
        </w:rPr>
        <w:t>neuroleptika</w:t>
      </w:r>
      <w:proofErr w:type="spellEnd"/>
      <w:r w:rsidRPr="0061648D">
        <w:rPr>
          <w:sz w:val="24"/>
          <w:szCs w:val="24"/>
        </w:rPr>
        <w:t xml:space="preserve">), </w:t>
      </w:r>
      <w:proofErr w:type="spellStart"/>
      <w:r w:rsidRPr="0061648D">
        <w:rPr>
          <w:sz w:val="24"/>
          <w:szCs w:val="24"/>
        </w:rPr>
        <w:t>hypnotika</w:t>
      </w:r>
      <w:proofErr w:type="spellEnd"/>
      <w:r w:rsidRPr="0061648D">
        <w:rPr>
          <w:sz w:val="24"/>
          <w:szCs w:val="24"/>
        </w:rPr>
        <w:t xml:space="preserve">, </w:t>
      </w:r>
      <w:proofErr w:type="spellStart"/>
      <w:r w:rsidRPr="0061648D">
        <w:rPr>
          <w:sz w:val="24"/>
          <w:szCs w:val="24"/>
        </w:rPr>
        <w:t>anxiolytika</w:t>
      </w:r>
      <w:proofErr w:type="spellEnd"/>
      <w:r w:rsidRPr="0061648D">
        <w:rPr>
          <w:sz w:val="24"/>
          <w:szCs w:val="24"/>
        </w:rPr>
        <w:t>/</w:t>
      </w:r>
      <w:proofErr w:type="spellStart"/>
      <w:r w:rsidRPr="0061648D">
        <w:rPr>
          <w:sz w:val="24"/>
          <w:szCs w:val="24"/>
        </w:rPr>
        <w:t>sedativa</w:t>
      </w:r>
      <w:proofErr w:type="spellEnd"/>
      <w:r w:rsidRPr="0061648D">
        <w:rPr>
          <w:sz w:val="24"/>
          <w:szCs w:val="24"/>
        </w:rPr>
        <w:t xml:space="preserve">, </w:t>
      </w:r>
      <w:proofErr w:type="spellStart"/>
      <w:r w:rsidRPr="0061648D">
        <w:rPr>
          <w:sz w:val="24"/>
          <w:szCs w:val="24"/>
        </w:rPr>
        <w:t>antidepressiva</w:t>
      </w:r>
      <w:proofErr w:type="spellEnd"/>
      <w:r w:rsidRPr="0061648D">
        <w:rPr>
          <w:sz w:val="24"/>
          <w:szCs w:val="24"/>
        </w:rPr>
        <w:t xml:space="preserve">, narkotiske </w:t>
      </w:r>
      <w:proofErr w:type="spellStart"/>
      <w:r w:rsidRPr="0061648D">
        <w:rPr>
          <w:sz w:val="24"/>
          <w:szCs w:val="24"/>
        </w:rPr>
        <w:t>analgetika</w:t>
      </w:r>
      <w:proofErr w:type="spellEnd"/>
      <w:r w:rsidRPr="0061648D">
        <w:rPr>
          <w:sz w:val="24"/>
          <w:szCs w:val="24"/>
        </w:rPr>
        <w:t xml:space="preserve">, </w:t>
      </w:r>
      <w:proofErr w:type="spellStart"/>
      <w:r w:rsidRPr="0061648D">
        <w:rPr>
          <w:sz w:val="24"/>
          <w:szCs w:val="24"/>
        </w:rPr>
        <w:t>antiepileptika</w:t>
      </w:r>
      <w:proofErr w:type="spellEnd"/>
      <w:r w:rsidRPr="0061648D">
        <w:rPr>
          <w:sz w:val="24"/>
          <w:szCs w:val="24"/>
        </w:rPr>
        <w:t xml:space="preserve">, </w:t>
      </w:r>
      <w:proofErr w:type="spellStart"/>
      <w:r w:rsidRPr="0061648D">
        <w:rPr>
          <w:sz w:val="24"/>
          <w:szCs w:val="24"/>
        </w:rPr>
        <w:t>anæstetika</w:t>
      </w:r>
      <w:proofErr w:type="spellEnd"/>
      <w:r w:rsidRPr="0061648D">
        <w:rPr>
          <w:sz w:val="24"/>
          <w:szCs w:val="24"/>
        </w:rPr>
        <w:t xml:space="preserve"> og sederende antihistaminer.  </w:t>
      </w:r>
    </w:p>
    <w:p w:rsidR="0061648D" w:rsidRPr="0061648D" w:rsidRDefault="0061648D" w:rsidP="0061648D">
      <w:pPr>
        <w:tabs>
          <w:tab w:val="left" w:pos="851"/>
        </w:tabs>
        <w:ind w:left="851"/>
        <w:rPr>
          <w:sz w:val="24"/>
          <w:szCs w:val="24"/>
        </w:rPr>
      </w:pPr>
      <w:r w:rsidRPr="0061648D">
        <w:rPr>
          <w:sz w:val="24"/>
          <w:szCs w:val="24"/>
        </w:rPr>
        <w:t xml:space="preserve">For centralt virkende </w:t>
      </w:r>
      <w:proofErr w:type="spellStart"/>
      <w:r w:rsidRPr="0061648D">
        <w:rPr>
          <w:sz w:val="24"/>
          <w:szCs w:val="24"/>
        </w:rPr>
        <w:t>analgetika</w:t>
      </w:r>
      <w:proofErr w:type="spellEnd"/>
      <w:r w:rsidRPr="0061648D">
        <w:rPr>
          <w:sz w:val="24"/>
          <w:szCs w:val="24"/>
        </w:rPr>
        <w:t xml:space="preserve"> (opioider) kan øget eufori også forekomme, hvilket kan forstærke den psykiske afhængighed.</w:t>
      </w:r>
    </w:p>
    <w:p w:rsidR="0061648D" w:rsidRPr="0061648D" w:rsidRDefault="0061648D" w:rsidP="0061648D">
      <w:pPr>
        <w:tabs>
          <w:tab w:val="left" w:pos="851"/>
        </w:tabs>
        <w:ind w:left="851"/>
        <w:rPr>
          <w:sz w:val="24"/>
          <w:szCs w:val="24"/>
        </w:rPr>
      </w:pPr>
      <w:r w:rsidRPr="0061648D">
        <w:rPr>
          <w:sz w:val="24"/>
          <w:szCs w:val="24"/>
        </w:rPr>
        <w:tab/>
      </w:r>
      <w:r w:rsidRPr="0061648D">
        <w:rPr>
          <w:sz w:val="24"/>
          <w:szCs w:val="24"/>
        </w:rPr>
        <w:tab/>
      </w:r>
    </w:p>
    <w:p w:rsidR="0061648D" w:rsidRPr="0061648D" w:rsidRDefault="0061648D" w:rsidP="0061648D">
      <w:pPr>
        <w:tabs>
          <w:tab w:val="left" w:pos="851"/>
        </w:tabs>
        <w:ind w:left="851"/>
        <w:rPr>
          <w:sz w:val="24"/>
          <w:szCs w:val="24"/>
        </w:rPr>
      </w:pPr>
      <w:r w:rsidRPr="0061648D">
        <w:rPr>
          <w:sz w:val="24"/>
          <w:szCs w:val="24"/>
        </w:rPr>
        <w:t xml:space="preserve">Kombination af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og </w:t>
      </w:r>
      <w:proofErr w:type="spellStart"/>
      <w:r w:rsidRPr="0061648D">
        <w:rPr>
          <w:sz w:val="24"/>
          <w:szCs w:val="24"/>
        </w:rPr>
        <w:t>muskelrelaksantia</w:t>
      </w:r>
      <w:proofErr w:type="spellEnd"/>
      <w:r w:rsidRPr="0061648D">
        <w:rPr>
          <w:sz w:val="24"/>
          <w:szCs w:val="24"/>
        </w:rPr>
        <w:t xml:space="preserve"> kan øge den muskelafslappende virkning. </w:t>
      </w:r>
    </w:p>
    <w:p w:rsidR="0061648D" w:rsidRPr="0061648D" w:rsidRDefault="0061648D" w:rsidP="0061648D">
      <w:pPr>
        <w:tabs>
          <w:tab w:val="left" w:pos="851"/>
        </w:tabs>
        <w:ind w:left="851"/>
        <w:rPr>
          <w:sz w:val="24"/>
          <w:szCs w:val="24"/>
        </w:rPr>
      </w:pPr>
    </w:p>
    <w:p w:rsidR="0061648D" w:rsidRPr="0061648D" w:rsidRDefault="0061648D" w:rsidP="0061648D">
      <w:pPr>
        <w:tabs>
          <w:tab w:val="left" w:pos="851"/>
        </w:tabs>
        <w:ind w:left="851"/>
        <w:rPr>
          <w:sz w:val="24"/>
          <w:szCs w:val="24"/>
        </w:rPr>
      </w:pPr>
      <w:r w:rsidRPr="0061648D">
        <w:rPr>
          <w:sz w:val="24"/>
          <w:szCs w:val="24"/>
        </w:rPr>
        <w:t xml:space="preserve">Da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w:t>
      </w:r>
      <w:proofErr w:type="spellStart"/>
      <w:r w:rsidRPr="0061648D">
        <w:rPr>
          <w:sz w:val="24"/>
          <w:szCs w:val="24"/>
        </w:rPr>
        <w:t>metaboliseres</w:t>
      </w:r>
      <w:proofErr w:type="spellEnd"/>
      <w:r w:rsidRPr="0061648D">
        <w:rPr>
          <w:sz w:val="24"/>
          <w:szCs w:val="24"/>
        </w:rPr>
        <w:t xml:space="preserve"> af CYP3A4, kan </w:t>
      </w:r>
      <w:proofErr w:type="gramStart"/>
      <w:r w:rsidRPr="0061648D">
        <w:rPr>
          <w:sz w:val="24"/>
          <w:szCs w:val="24"/>
        </w:rPr>
        <w:t>plasma niveauet</w:t>
      </w:r>
      <w:proofErr w:type="gramEnd"/>
      <w:r w:rsidRPr="0061648D">
        <w:rPr>
          <w:sz w:val="24"/>
          <w:szCs w:val="24"/>
        </w:rPr>
        <w:t xml:space="preserve"> og dermed virkningen af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være øget når det bruges i kombination med lægemidler som hæmmer CYP3A4, som f.eks. makrolider, </w:t>
      </w:r>
      <w:proofErr w:type="spellStart"/>
      <w:r w:rsidRPr="0061648D">
        <w:rPr>
          <w:sz w:val="24"/>
          <w:szCs w:val="24"/>
        </w:rPr>
        <w:t>azoler</w:t>
      </w:r>
      <w:proofErr w:type="spellEnd"/>
      <w:r w:rsidRPr="0061648D">
        <w:rPr>
          <w:sz w:val="24"/>
          <w:szCs w:val="24"/>
        </w:rPr>
        <w:t xml:space="preserve"> og HIV </w:t>
      </w:r>
      <w:proofErr w:type="spellStart"/>
      <w:r w:rsidRPr="0061648D">
        <w:rPr>
          <w:sz w:val="24"/>
          <w:szCs w:val="24"/>
        </w:rPr>
        <w:t>protease</w:t>
      </w:r>
      <w:proofErr w:type="spellEnd"/>
      <w:r w:rsidRPr="0061648D">
        <w:rPr>
          <w:sz w:val="24"/>
          <w:szCs w:val="24"/>
        </w:rPr>
        <w:t xml:space="preserve"> </w:t>
      </w:r>
      <w:proofErr w:type="spellStart"/>
      <w:r w:rsidRPr="0061648D">
        <w:rPr>
          <w:sz w:val="24"/>
          <w:szCs w:val="24"/>
        </w:rPr>
        <w:t>hæmmere</w:t>
      </w:r>
      <w:proofErr w:type="spellEnd"/>
      <w:r w:rsidRPr="0061648D">
        <w:rPr>
          <w:sz w:val="24"/>
          <w:szCs w:val="24"/>
        </w:rPr>
        <w:t xml:space="preserve"> og grapefrugtjuice. Dosisreduktion bør overvejes hvis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gives sammen med CYP3A4 </w:t>
      </w:r>
      <w:proofErr w:type="spellStart"/>
      <w:r w:rsidRPr="0061648D">
        <w:rPr>
          <w:sz w:val="24"/>
          <w:szCs w:val="24"/>
        </w:rPr>
        <w:t>hæmmere</w:t>
      </w:r>
      <w:proofErr w:type="spellEnd"/>
      <w:r w:rsidRPr="0061648D">
        <w:rPr>
          <w:sz w:val="24"/>
          <w:szCs w:val="24"/>
        </w:rPr>
        <w:t xml:space="preserve">. </w:t>
      </w:r>
    </w:p>
    <w:p w:rsidR="0061648D" w:rsidRPr="0061648D" w:rsidRDefault="0061648D" w:rsidP="0061648D">
      <w:pPr>
        <w:tabs>
          <w:tab w:val="left" w:pos="851"/>
        </w:tabs>
        <w:ind w:left="851"/>
        <w:rPr>
          <w:sz w:val="24"/>
          <w:szCs w:val="24"/>
        </w:rPr>
      </w:pPr>
    </w:p>
    <w:p w:rsidR="0061648D" w:rsidRPr="0061648D" w:rsidRDefault="0061648D" w:rsidP="0061648D">
      <w:pPr>
        <w:tabs>
          <w:tab w:val="left" w:pos="851"/>
        </w:tabs>
        <w:ind w:left="851"/>
        <w:rPr>
          <w:sz w:val="24"/>
          <w:szCs w:val="24"/>
        </w:rPr>
      </w:pPr>
      <w:r w:rsidRPr="0061648D">
        <w:rPr>
          <w:sz w:val="24"/>
          <w:szCs w:val="24"/>
        </w:rPr>
        <w:t xml:space="preserve">Lægemidler som inducerer CYP3A4, så som </w:t>
      </w:r>
      <w:proofErr w:type="spellStart"/>
      <w:r w:rsidRPr="0061648D">
        <w:rPr>
          <w:sz w:val="24"/>
          <w:szCs w:val="24"/>
        </w:rPr>
        <w:t>phenobarbital</w:t>
      </w:r>
      <w:proofErr w:type="spellEnd"/>
      <w:r w:rsidRPr="0061648D">
        <w:rPr>
          <w:sz w:val="24"/>
          <w:szCs w:val="24"/>
        </w:rPr>
        <w:t xml:space="preserve">, </w:t>
      </w:r>
      <w:proofErr w:type="spellStart"/>
      <w:r w:rsidRPr="0061648D">
        <w:rPr>
          <w:sz w:val="24"/>
          <w:szCs w:val="24"/>
        </w:rPr>
        <w:t>phenytoin</w:t>
      </w:r>
      <w:proofErr w:type="spellEnd"/>
      <w:r w:rsidRPr="0061648D">
        <w:rPr>
          <w:sz w:val="24"/>
          <w:szCs w:val="24"/>
        </w:rPr>
        <w:t xml:space="preserve">, </w:t>
      </w:r>
      <w:proofErr w:type="spellStart"/>
      <w:r w:rsidRPr="0061648D">
        <w:rPr>
          <w:sz w:val="24"/>
          <w:szCs w:val="24"/>
        </w:rPr>
        <w:t>carbamazepin</w:t>
      </w:r>
      <w:proofErr w:type="spellEnd"/>
      <w:r w:rsidRPr="0061648D">
        <w:rPr>
          <w:sz w:val="24"/>
          <w:szCs w:val="24"/>
        </w:rPr>
        <w:t xml:space="preserve">, </w:t>
      </w:r>
      <w:proofErr w:type="spellStart"/>
      <w:r w:rsidRPr="0061648D">
        <w:rPr>
          <w:sz w:val="24"/>
          <w:szCs w:val="24"/>
        </w:rPr>
        <w:t>rifampicin</w:t>
      </w:r>
      <w:proofErr w:type="spellEnd"/>
      <w:r w:rsidRPr="0061648D">
        <w:rPr>
          <w:sz w:val="24"/>
          <w:szCs w:val="24"/>
        </w:rPr>
        <w:t xml:space="preserve"> og produkter der indeholder perikum, kan nedsætte plasmaniveauet og dermed virkningen af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w:t>
      </w:r>
    </w:p>
    <w:p w:rsidR="0061648D" w:rsidRPr="0061648D" w:rsidRDefault="0061648D" w:rsidP="0061648D">
      <w:pPr>
        <w:tabs>
          <w:tab w:val="left" w:pos="851"/>
        </w:tabs>
        <w:ind w:left="851"/>
        <w:rPr>
          <w:sz w:val="24"/>
          <w:szCs w:val="24"/>
        </w:rPr>
      </w:pPr>
      <w:r w:rsidRPr="0061648D">
        <w:rPr>
          <w:sz w:val="24"/>
          <w:szCs w:val="24"/>
        </w:rPr>
        <w:t xml:space="preserve">Effekten af </w:t>
      </w:r>
      <w:proofErr w:type="spellStart"/>
      <w:r w:rsidRPr="0061648D">
        <w:rPr>
          <w:sz w:val="24"/>
          <w:szCs w:val="24"/>
        </w:rPr>
        <w:t>erythromycin</w:t>
      </w:r>
      <w:proofErr w:type="spellEnd"/>
      <w:r w:rsidRPr="0061648D">
        <w:rPr>
          <w:sz w:val="24"/>
          <w:szCs w:val="24"/>
        </w:rPr>
        <w:t xml:space="preserve"> på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"’s farmakokinetik er undersøgt hos 10 raske forsøgspersoner. AUC for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 øgedes med 80% under tilstedeværelse af </w:t>
      </w:r>
      <w:proofErr w:type="spellStart"/>
      <w:r w:rsidRPr="0061648D">
        <w:rPr>
          <w:sz w:val="24"/>
          <w:szCs w:val="24"/>
        </w:rPr>
        <w:t>erythromycin</w:t>
      </w:r>
      <w:proofErr w:type="spellEnd"/>
      <w:r w:rsidRPr="0061648D">
        <w:rPr>
          <w:sz w:val="24"/>
          <w:szCs w:val="24"/>
        </w:rPr>
        <w:t xml:space="preserve">, hvilket tyder på, at </w:t>
      </w:r>
      <w:proofErr w:type="spellStart"/>
      <w:r w:rsidRPr="0061648D">
        <w:rPr>
          <w:sz w:val="24"/>
          <w:szCs w:val="24"/>
        </w:rPr>
        <w:t>erythromycin</w:t>
      </w:r>
      <w:proofErr w:type="spellEnd"/>
      <w:r w:rsidRPr="0061648D">
        <w:rPr>
          <w:sz w:val="24"/>
          <w:szCs w:val="24"/>
        </w:rPr>
        <w:t xml:space="preserve"> kan hæmme metabolismen af lægemidler, der </w:t>
      </w:r>
      <w:proofErr w:type="spellStart"/>
      <w:r w:rsidRPr="0061648D">
        <w:rPr>
          <w:sz w:val="24"/>
          <w:szCs w:val="24"/>
        </w:rPr>
        <w:t>metaboliseres</w:t>
      </w:r>
      <w:proofErr w:type="spellEnd"/>
      <w:r w:rsidRPr="0061648D">
        <w:rPr>
          <w:sz w:val="24"/>
          <w:szCs w:val="24"/>
        </w:rPr>
        <w:t xml:space="preserve"> af CYP3A4. Dette kan medføre, at </w:t>
      </w:r>
      <w:proofErr w:type="spellStart"/>
      <w:r w:rsidRPr="0061648D">
        <w:rPr>
          <w:sz w:val="24"/>
          <w:szCs w:val="24"/>
        </w:rPr>
        <w:t>Zopiclone</w:t>
      </w:r>
      <w:proofErr w:type="spellEnd"/>
      <w:r w:rsidRPr="0061648D">
        <w:rPr>
          <w:sz w:val="24"/>
          <w:szCs w:val="24"/>
        </w:rPr>
        <w:t xml:space="preserve"> "</w:t>
      </w:r>
      <w:proofErr w:type="spellStart"/>
      <w:r w:rsidR="0080602F">
        <w:rPr>
          <w:sz w:val="24"/>
          <w:szCs w:val="24"/>
        </w:rPr>
        <w:t>Forza</w:t>
      </w:r>
      <w:proofErr w:type="spellEnd"/>
      <w:r w:rsidRPr="0061648D">
        <w:rPr>
          <w:sz w:val="24"/>
          <w:szCs w:val="24"/>
        </w:rPr>
        <w:t xml:space="preserve">"’s hypnotiske virkning forstærkes. </w:t>
      </w:r>
    </w:p>
    <w:p w:rsidR="0061648D" w:rsidRPr="0061648D" w:rsidRDefault="0061648D" w:rsidP="0061648D">
      <w:pPr>
        <w:tabs>
          <w:tab w:val="left" w:pos="851"/>
        </w:tabs>
        <w:ind w:left="851"/>
        <w:rPr>
          <w:sz w:val="24"/>
          <w:szCs w:val="24"/>
        </w:rPr>
      </w:pPr>
    </w:p>
    <w:p w:rsidR="0061648D" w:rsidRPr="009076E4" w:rsidRDefault="0061648D" w:rsidP="0061648D">
      <w:pPr>
        <w:tabs>
          <w:tab w:val="left" w:pos="851"/>
        </w:tabs>
        <w:ind w:left="851"/>
        <w:rPr>
          <w:bCs/>
          <w:iCs/>
          <w:sz w:val="24"/>
          <w:szCs w:val="24"/>
          <w:u w:val="single"/>
        </w:rPr>
      </w:pPr>
      <w:r w:rsidRPr="009076E4">
        <w:rPr>
          <w:bCs/>
          <w:iCs/>
          <w:sz w:val="24"/>
          <w:szCs w:val="24"/>
          <w:u w:val="single"/>
        </w:rPr>
        <w:t>Opioider</w:t>
      </w:r>
    </w:p>
    <w:p w:rsidR="0061648D" w:rsidRPr="0061648D" w:rsidRDefault="0061648D" w:rsidP="0061648D">
      <w:pPr>
        <w:tabs>
          <w:tab w:val="left" w:pos="851"/>
        </w:tabs>
        <w:ind w:left="851"/>
        <w:rPr>
          <w:sz w:val="24"/>
          <w:szCs w:val="24"/>
        </w:rPr>
      </w:pPr>
      <w:r w:rsidRPr="0061648D">
        <w:rPr>
          <w:sz w:val="24"/>
          <w:szCs w:val="24"/>
        </w:rPr>
        <w:t xml:space="preserve">Samtidig brug af benzodiazepiner og andre sedative og hypnotiske lægemidler, herunder </w:t>
      </w:r>
      <w:proofErr w:type="spellStart"/>
      <w:r w:rsidRPr="0061648D">
        <w:rPr>
          <w:sz w:val="24"/>
          <w:szCs w:val="24"/>
        </w:rPr>
        <w:t>zopiclon</w:t>
      </w:r>
      <w:proofErr w:type="spellEnd"/>
      <w:r w:rsidRPr="0061648D">
        <w:rPr>
          <w:sz w:val="24"/>
          <w:szCs w:val="24"/>
        </w:rPr>
        <w:t xml:space="preserve">, og opioider øger risikoen for døsighed, respirationsdepression, koma and død på grund af den </w:t>
      </w:r>
      <w:proofErr w:type="spellStart"/>
      <w:r w:rsidRPr="0061648D">
        <w:rPr>
          <w:sz w:val="24"/>
          <w:szCs w:val="24"/>
        </w:rPr>
        <w:t>additive</w:t>
      </w:r>
      <w:proofErr w:type="spellEnd"/>
      <w:r w:rsidRPr="0061648D">
        <w:rPr>
          <w:sz w:val="24"/>
          <w:szCs w:val="24"/>
        </w:rPr>
        <w:t xml:space="preserve"> CNS-supprimerende effekt. Begræns dosis og behandlingsvarighed af samtidig brug af benzodiazepiner og opioider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D063E">
        <w:rPr>
          <w:b/>
          <w:sz w:val="24"/>
          <w:szCs w:val="24"/>
        </w:rPr>
        <w:t>Fertilitet, g</w:t>
      </w:r>
      <w:r w:rsidRPr="00C84483">
        <w:rPr>
          <w:b/>
          <w:sz w:val="24"/>
          <w:szCs w:val="24"/>
        </w:rPr>
        <w:t>raviditet og amning</w:t>
      </w:r>
    </w:p>
    <w:p w:rsid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u w:val="single"/>
        </w:rPr>
      </w:pPr>
      <w:r w:rsidRPr="006E4DC8">
        <w:rPr>
          <w:sz w:val="24"/>
          <w:szCs w:val="24"/>
          <w:u w:val="single"/>
        </w:rPr>
        <w:t>Graviditet</w:t>
      </w:r>
    </w:p>
    <w:p w:rsidR="006E4DC8" w:rsidRPr="006E4DC8" w:rsidRDefault="006E4DC8" w:rsidP="006E4DC8">
      <w:pPr>
        <w:tabs>
          <w:tab w:val="left" w:pos="851"/>
        </w:tabs>
        <w:ind w:left="851"/>
        <w:rPr>
          <w:sz w:val="24"/>
          <w:szCs w:val="24"/>
        </w:rPr>
      </w:pPr>
      <w:r w:rsidRPr="006E4DC8">
        <w:rPr>
          <w:sz w:val="24"/>
          <w:szCs w:val="24"/>
        </w:rPr>
        <w:t xml:space="preserve">Anvendelse af </w:t>
      </w:r>
      <w:proofErr w:type="spellStart"/>
      <w:r w:rsidRPr="006E4DC8">
        <w:rPr>
          <w:sz w:val="24"/>
          <w:szCs w:val="24"/>
        </w:rPr>
        <w:t>zopiclon</w:t>
      </w:r>
      <w:proofErr w:type="spellEnd"/>
      <w:r w:rsidRPr="006E4DC8">
        <w:rPr>
          <w:sz w:val="24"/>
          <w:szCs w:val="24"/>
        </w:rPr>
        <w:t xml:space="preserve"> anbefales ikke under graviditet.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 xml:space="preserve">Dyrestudier viser ikke direkte eller indirekte skadelige virkninger med hensyn til reproduktionstoksicitet.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proofErr w:type="spellStart"/>
      <w:r w:rsidRPr="006E4DC8">
        <w:rPr>
          <w:sz w:val="24"/>
          <w:szCs w:val="24"/>
        </w:rPr>
        <w:t>Zopiclon</w:t>
      </w:r>
      <w:proofErr w:type="spellEnd"/>
      <w:r w:rsidRPr="006E4DC8">
        <w:rPr>
          <w:sz w:val="24"/>
          <w:szCs w:val="24"/>
        </w:rPr>
        <w:t xml:space="preserve"> passerer placenta.</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 xml:space="preserve">En stor mængde data om gravide kvinder (mere end 1000 graviditeter) samlet fra kohorte studier har ikke vist tegn på øget forekomst af misdannelser efter udsættelse for benzodiazepiner eller </w:t>
      </w:r>
      <w:proofErr w:type="spellStart"/>
      <w:r w:rsidRPr="006E4DC8">
        <w:rPr>
          <w:sz w:val="24"/>
          <w:szCs w:val="24"/>
        </w:rPr>
        <w:t>benzodiazepinlignende</w:t>
      </w:r>
      <w:proofErr w:type="spellEnd"/>
      <w:r w:rsidRPr="006E4DC8">
        <w:rPr>
          <w:sz w:val="24"/>
          <w:szCs w:val="24"/>
        </w:rPr>
        <w:t xml:space="preserve"> stoffer i graviditetens første trimester. Imidlertid har visse </w:t>
      </w:r>
      <w:proofErr w:type="gramStart"/>
      <w:r w:rsidRPr="006E4DC8">
        <w:rPr>
          <w:sz w:val="24"/>
          <w:szCs w:val="24"/>
        </w:rPr>
        <w:t>case-kontrol studier</w:t>
      </w:r>
      <w:proofErr w:type="gramEnd"/>
      <w:r w:rsidRPr="006E4DC8">
        <w:rPr>
          <w:sz w:val="24"/>
          <w:szCs w:val="24"/>
        </w:rPr>
        <w:t xml:space="preserve"> rapporteret en øget hyppighed af </w:t>
      </w:r>
      <w:proofErr w:type="spellStart"/>
      <w:r w:rsidRPr="006E4DC8">
        <w:rPr>
          <w:sz w:val="24"/>
          <w:szCs w:val="24"/>
        </w:rPr>
        <w:t>læbe-ganespalte</w:t>
      </w:r>
      <w:proofErr w:type="spellEnd"/>
      <w:r w:rsidRPr="006E4DC8">
        <w:rPr>
          <w:sz w:val="24"/>
          <w:szCs w:val="24"/>
        </w:rPr>
        <w:t xml:space="preserve"> ved brug af benzodiazepiner under graviditet.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rPr>
      </w:pPr>
      <w:r w:rsidRPr="006E4DC8">
        <w:rPr>
          <w:sz w:val="24"/>
          <w:szCs w:val="24"/>
        </w:rPr>
        <w:t xml:space="preserve">Tilfælde af reduceret fosterbevægelse og forskel i fosterets hjerterytme er beskrevet efter administration af benzodiazepiner eller </w:t>
      </w:r>
      <w:proofErr w:type="spellStart"/>
      <w:r w:rsidRPr="006E4DC8">
        <w:rPr>
          <w:sz w:val="24"/>
          <w:szCs w:val="24"/>
        </w:rPr>
        <w:t>benzodiazepinlignende</w:t>
      </w:r>
      <w:proofErr w:type="spellEnd"/>
      <w:r w:rsidRPr="006E4DC8">
        <w:rPr>
          <w:sz w:val="24"/>
          <w:szCs w:val="24"/>
        </w:rPr>
        <w:t xml:space="preserve"> stoffer i anden og tredje trimester af graviditeten. </w:t>
      </w:r>
    </w:p>
    <w:p w:rsidR="006E4DC8" w:rsidRPr="006E4DC8" w:rsidRDefault="006E4DC8" w:rsidP="006E4DC8">
      <w:pPr>
        <w:tabs>
          <w:tab w:val="left" w:pos="851"/>
        </w:tabs>
        <w:ind w:left="851"/>
        <w:rPr>
          <w:sz w:val="24"/>
          <w:szCs w:val="24"/>
        </w:rPr>
      </w:pPr>
      <w:r w:rsidRPr="006E4DC8">
        <w:rPr>
          <w:sz w:val="24"/>
          <w:szCs w:val="24"/>
        </w:rPr>
        <w:t xml:space="preserve">Administration of benzodiazepiner eller </w:t>
      </w:r>
      <w:proofErr w:type="spellStart"/>
      <w:r w:rsidRPr="006E4DC8">
        <w:rPr>
          <w:sz w:val="24"/>
          <w:szCs w:val="24"/>
        </w:rPr>
        <w:t>benzodiazepinlignende</w:t>
      </w:r>
      <w:proofErr w:type="spellEnd"/>
      <w:r w:rsidRPr="006E4DC8">
        <w:rPr>
          <w:sz w:val="24"/>
          <w:szCs w:val="24"/>
        </w:rPr>
        <w:t xml:space="preserve"> stoffer, herunder </w:t>
      </w:r>
      <w:proofErr w:type="spellStart"/>
      <w:r w:rsidRPr="006E4DC8">
        <w:rPr>
          <w:sz w:val="24"/>
          <w:szCs w:val="24"/>
        </w:rPr>
        <w:t>zopiclon</w:t>
      </w:r>
      <w:proofErr w:type="spellEnd"/>
      <w:r w:rsidRPr="006E4DC8">
        <w:rPr>
          <w:sz w:val="24"/>
          <w:szCs w:val="24"/>
        </w:rPr>
        <w:t xml:space="preserve">, i den sene fase af graviditeten eller under fødsel kan påvirke det nyfødte barn, for eksempel i form af </w:t>
      </w:r>
      <w:proofErr w:type="spellStart"/>
      <w:r w:rsidRPr="006E4DC8">
        <w:rPr>
          <w:sz w:val="24"/>
          <w:szCs w:val="24"/>
        </w:rPr>
        <w:t>hypotermi</w:t>
      </w:r>
      <w:proofErr w:type="spellEnd"/>
      <w:r w:rsidRPr="006E4DC8">
        <w:rPr>
          <w:sz w:val="24"/>
          <w:szCs w:val="24"/>
        </w:rPr>
        <w:t xml:space="preserve">, </w:t>
      </w:r>
      <w:proofErr w:type="spellStart"/>
      <w:r w:rsidRPr="006E4DC8">
        <w:rPr>
          <w:sz w:val="24"/>
          <w:szCs w:val="24"/>
        </w:rPr>
        <w:t>hypotoni</w:t>
      </w:r>
      <w:proofErr w:type="spellEnd"/>
      <w:r w:rsidRPr="006E4DC8">
        <w:rPr>
          <w:sz w:val="24"/>
          <w:szCs w:val="24"/>
        </w:rPr>
        <w:t>, amningsproblemer (</w:t>
      </w:r>
      <w:proofErr w:type="spellStart"/>
      <w:r w:rsidRPr="006E4DC8">
        <w:rPr>
          <w:i/>
          <w:sz w:val="24"/>
          <w:szCs w:val="24"/>
        </w:rPr>
        <w:t>floppy</w:t>
      </w:r>
      <w:proofErr w:type="spellEnd"/>
      <w:r w:rsidRPr="006E4DC8">
        <w:rPr>
          <w:i/>
          <w:sz w:val="24"/>
          <w:szCs w:val="24"/>
        </w:rPr>
        <w:t xml:space="preserve"> infant-syndrom</w:t>
      </w:r>
      <w:r w:rsidRPr="006E4DC8">
        <w:rPr>
          <w:sz w:val="24"/>
          <w:szCs w:val="24"/>
        </w:rPr>
        <w:t>) og respirations</w:t>
      </w:r>
      <w:r w:rsidR="00164F9B">
        <w:rPr>
          <w:sz w:val="24"/>
          <w:szCs w:val="24"/>
        </w:rPr>
        <w:softHyphen/>
      </w:r>
      <w:r w:rsidRPr="006E4DC8">
        <w:rPr>
          <w:sz w:val="24"/>
          <w:szCs w:val="24"/>
        </w:rPr>
        <w:t>depression, grundet den farmakologiske effekt af produktet. Der er rapporteret tilfælde af alvorlig neonatal respirationsdepression.</w:t>
      </w:r>
    </w:p>
    <w:p w:rsidR="006E4DC8" w:rsidRPr="006E4DC8" w:rsidRDefault="006E4DC8" w:rsidP="006E4DC8">
      <w:pPr>
        <w:tabs>
          <w:tab w:val="left" w:pos="851"/>
        </w:tabs>
        <w:ind w:left="851"/>
        <w:rPr>
          <w:sz w:val="24"/>
          <w:szCs w:val="24"/>
        </w:rPr>
      </w:pPr>
      <w:r w:rsidRPr="006E4DC8">
        <w:rPr>
          <w:sz w:val="24"/>
          <w:szCs w:val="24"/>
        </w:rPr>
        <w:t>Desuden kan spædbørn født af mødre, der tog sedative/ hypnotiske lægemidler over en længere periode i løbet af de sidste stadier af graviditeten, have udviklet fysisk afhængighed og kan være i risiko for at udvikle abstinenssymptomer i efterfødselsperioden. En passende overvågning af den nyfødte i efterfødselsperioden anbefales.</w:t>
      </w:r>
    </w:p>
    <w:p w:rsidR="006E4DC8" w:rsidRPr="006E4DC8" w:rsidRDefault="006E4DC8" w:rsidP="006E4DC8">
      <w:pPr>
        <w:tabs>
          <w:tab w:val="left" w:pos="851"/>
        </w:tabs>
        <w:ind w:left="851"/>
        <w:rPr>
          <w:sz w:val="24"/>
          <w:szCs w:val="24"/>
        </w:rPr>
      </w:pPr>
      <w:r w:rsidRPr="006E4DC8">
        <w:rPr>
          <w:sz w:val="24"/>
          <w:szCs w:val="24"/>
        </w:rPr>
        <w:t xml:space="preserve">Hvis </w:t>
      </w:r>
      <w:proofErr w:type="spellStart"/>
      <w:r w:rsidRPr="006E4DC8">
        <w:rPr>
          <w:sz w:val="24"/>
          <w:szCs w:val="24"/>
        </w:rPr>
        <w:t>Zopiclone</w:t>
      </w:r>
      <w:proofErr w:type="spellEnd"/>
      <w:r w:rsidRPr="006E4DC8">
        <w:rPr>
          <w:sz w:val="24"/>
          <w:szCs w:val="24"/>
        </w:rPr>
        <w:t xml:space="preserve"> "</w:t>
      </w:r>
      <w:proofErr w:type="spellStart"/>
      <w:r w:rsidR="0080602F">
        <w:rPr>
          <w:sz w:val="24"/>
          <w:szCs w:val="24"/>
        </w:rPr>
        <w:t>Forza</w:t>
      </w:r>
      <w:proofErr w:type="spellEnd"/>
      <w:r w:rsidRPr="006E4DC8">
        <w:rPr>
          <w:sz w:val="24"/>
          <w:szCs w:val="24"/>
        </w:rPr>
        <w:t xml:space="preserve">" er ordineret til en fertil kvinde, bør hun opfordres til at kontakte egen læge angående </w:t>
      </w:r>
      <w:proofErr w:type="spellStart"/>
      <w:r w:rsidRPr="006E4DC8">
        <w:rPr>
          <w:sz w:val="24"/>
          <w:szCs w:val="24"/>
        </w:rPr>
        <w:t>seponering</w:t>
      </w:r>
      <w:proofErr w:type="spellEnd"/>
      <w:r w:rsidRPr="006E4DC8">
        <w:rPr>
          <w:sz w:val="24"/>
          <w:szCs w:val="24"/>
        </w:rPr>
        <w:t xml:space="preserve"> af produktet, hvis hun ønsker at blive eller har mistanke om at være gravid. </w:t>
      </w:r>
    </w:p>
    <w:p w:rsidR="006E4DC8" w:rsidRPr="006E4DC8" w:rsidRDefault="006E4DC8" w:rsidP="006E4DC8">
      <w:pPr>
        <w:tabs>
          <w:tab w:val="left" w:pos="851"/>
        </w:tabs>
        <w:ind w:left="851"/>
        <w:rPr>
          <w:sz w:val="24"/>
          <w:szCs w:val="24"/>
        </w:rPr>
      </w:pPr>
    </w:p>
    <w:p w:rsidR="006E4DC8" w:rsidRPr="006E4DC8" w:rsidRDefault="006E4DC8" w:rsidP="006E4DC8">
      <w:pPr>
        <w:tabs>
          <w:tab w:val="left" w:pos="851"/>
        </w:tabs>
        <w:ind w:left="851"/>
        <w:rPr>
          <w:sz w:val="24"/>
          <w:szCs w:val="24"/>
          <w:u w:val="single"/>
        </w:rPr>
      </w:pPr>
      <w:r w:rsidRPr="006E4DC8">
        <w:rPr>
          <w:sz w:val="24"/>
          <w:szCs w:val="24"/>
          <w:u w:val="single"/>
        </w:rPr>
        <w:t>Amning</w:t>
      </w:r>
    </w:p>
    <w:p w:rsidR="006E4DC8" w:rsidRPr="006E4DC8" w:rsidRDefault="006E4DC8" w:rsidP="006E4DC8">
      <w:pPr>
        <w:tabs>
          <w:tab w:val="left" w:pos="851"/>
        </w:tabs>
        <w:ind w:left="851"/>
        <w:rPr>
          <w:bCs/>
          <w:sz w:val="24"/>
          <w:szCs w:val="24"/>
        </w:rPr>
      </w:pPr>
      <w:r w:rsidRPr="006E4DC8">
        <w:rPr>
          <w:sz w:val="24"/>
          <w:szCs w:val="24"/>
        </w:rPr>
        <w:t xml:space="preserve">Da benzodiazepiner og </w:t>
      </w:r>
      <w:proofErr w:type="spellStart"/>
      <w:r w:rsidRPr="006E4DC8">
        <w:rPr>
          <w:sz w:val="24"/>
          <w:szCs w:val="24"/>
        </w:rPr>
        <w:t>benzodiazepinlignende</w:t>
      </w:r>
      <w:proofErr w:type="spellEnd"/>
      <w:r w:rsidRPr="006E4DC8">
        <w:rPr>
          <w:sz w:val="24"/>
          <w:szCs w:val="24"/>
        </w:rPr>
        <w:t xml:space="preserve"> stoffer findes i brystmælk, bør </w:t>
      </w:r>
      <w:proofErr w:type="spellStart"/>
      <w:r w:rsidRPr="006E4DC8">
        <w:rPr>
          <w:sz w:val="24"/>
          <w:szCs w:val="24"/>
        </w:rPr>
        <w:t>Zopiclone</w:t>
      </w:r>
      <w:proofErr w:type="spellEnd"/>
      <w:r w:rsidRPr="006E4DC8">
        <w:rPr>
          <w:sz w:val="24"/>
          <w:szCs w:val="24"/>
        </w:rPr>
        <w:t xml:space="preserve"> "</w:t>
      </w:r>
      <w:proofErr w:type="spellStart"/>
      <w:r w:rsidR="0080602F">
        <w:rPr>
          <w:sz w:val="24"/>
          <w:szCs w:val="24"/>
        </w:rPr>
        <w:t>Forza</w:t>
      </w:r>
      <w:proofErr w:type="spellEnd"/>
      <w:r w:rsidRPr="006E4DC8">
        <w:rPr>
          <w:sz w:val="24"/>
          <w:szCs w:val="24"/>
        </w:rPr>
        <w:t>" ikke gives til ammende kvinder.</w:t>
      </w:r>
      <w:r w:rsidRPr="006E4DC8">
        <w:rPr>
          <w:bCs/>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D063E">
        <w:rPr>
          <w:b/>
          <w:sz w:val="24"/>
          <w:szCs w:val="24"/>
        </w:rPr>
        <w:t>og</w:t>
      </w:r>
      <w:r w:rsidRPr="00C84483">
        <w:rPr>
          <w:b/>
          <w:sz w:val="24"/>
          <w:szCs w:val="24"/>
        </w:rPr>
        <w:t xml:space="preserve"> betjene maskiner</w:t>
      </w:r>
    </w:p>
    <w:p w:rsidR="00B71C1B" w:rsidRPr="00B71C1B" w:rsidRDefault="00B71C1B" w:rsidP="00B71C1B">
      <w:pPr>
        <w:tabs>
          <w:tab w:val="left" w:pos="851"/>
        </w:tabs>
        <w:ind w:left="851"/>
        <w:rPr>
          <w:sz w:val="24"/>
          <w:szCs w:val="24"/>
        </w:rPr>
      </w:pPr>
      <w:r w:rsidRPr="00B71C1B">
        <w:rPr>
          <w:sz w:val="24"/>
          <w:szCs w:val="24"/>
        </w:rPr>
        <w:t>Mærkning.</w:t>
      </w:r>
    </w:p>
    <w:p w:rsidR="00B71C1B" w:rsidRPr="00B71C1B" w:rsidRDefault="00B71C1B" w:rsidP="00B71C1B">
      <w:pPr>
        <w:tabs>
          <w:tab w:val="left" w:pos="851"/>
        </w:tabs>
        <w:ind w:left="851"/>
        <w:rPr>
          <w:bCs/>
          <w:sz w:val="24"/>
          <w:szCs w:val="24"/>
        </w:rPr>
      </w:pPr>
      <w:r w:rsidRPr="00B71C1B">
        <w:rPr>
          <w:bCs/>
          <w:sz w:val="24"/>
          <w:szCs w:val="24"/>
        </w:rPr>
        <w:t xml:space="preserve">På grund af </w:t>
      </w:r>
      <w:proofErr w:type="spellStart"/>
      <w:r w:rsidRPr="00B71C1B">
        <w:rPr>
          <w:bCs/>
          <w:sz w:val="24"/>
          <w:szCs w:val="24"/>
        </w:rPr>
        <w:t>zopiclons</w:t>
      </w:r>
      <w:proofErr w:type="spellEnd"/>
      <w:r w:rsidRPr="00B71C1B">
        <w:rPr>
          <w:bCs/>
          <w:sz w:val="24"/>
          <w:szCs w:val="24"/>
        </w:rPr>
        <w:t xml:space="preserve"> farmakologiske egenskaber og effekt på centralnervesystemet kan </w:t>
      </w:r>
      <w:proofErr w:type="spellStart"/>
      <w:r w:rsidRPr="00B71C1B">
        <w:rPr>
          <w:bCs/>
          <w:sz w:val="24"/>
          <w:szCs w:val="24"/>
        </w:rPr>
        <w:t>zopiclon</w:t>
      </w:r>
      <w:proofErr w:type="spellEnd"/>
      <w:r w:rsidRPr="00B71C1B">
        <w:rPr>
          <w:bCs/>
          <w:sz w:val="24"/>
          <w:szCs w:val="24"/>
        </w:rPr>
        <w:t xml:space="preserve"> påvirke evnen til at køre bil og betjene maskiner. </w:t>
      </w:r>
    </w:p>
    <w:p w:rsidR="00B71C1B" w:rsidRPr="00B71C1B" w:rsidRDefault="00B71C1B" w:rsidP="00B71C1B">
      <w:pPr>
        <w:tabs>
          <w:tab w:val="left" w:pos="851"/>
        </w:tabs>
        <w:ind w:left="851"/>
        <w:rPr>
          <w:sz w:val="24"/>
          <w:szCs w:val="24"/>
        </w:rPr>
      </w:pPr>
      <w:proofErr w:type="spellStart"/>
      <w:r w:rsidRPr="00B71C1B">
        <w:rPr>
          <w:sz w:val="24"/>
          <w:szCs w:val="24"/>
        </w:rPr>
        <w:t>Zopiclone</w:t>
      </w:r>
      <w:proofErr w:type="spellEnd"/>
      <w:r w:rsidRPr="00B71C1B">
        <w:rPr>
          <w:sz w:val="24"/>
          <w:szCs w:val="24"/>
        </w:rPr>
        <w:t xml:space="preserve"> "</w:t>
      </w:r>
      <w:proofErr w:type="spellStart"/>
      <w:r w:rsidR="0080602F">
        <w:rPr>
          <w:sz w:val="24"/>
          <w:szCs w:val="24"/>
        </w:rPr>
        <w:t>Forza</w:t>
      </w:r>
      <w:proofErr w:type="spellEnd"/>
      <w:r w:rsidRPr="00B71C1B">
        <w:rPr>
          <w:sz w:val="24"/>
          <w:szCs w:val="24"/>
        </w:rPr>
        <w:t xml:space="preserve">" kan på grund af bivirkninger (sedation, amnesi, nedsat koncentration og nedsat muskelfunktion) påvirke evnen til at føre motorkøretøj eller betjene maskiner i væsentlig grad. </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 xml:space="preserve">Risikoen for </w:t>
      </w:r>
      <w:proofErr w:type="spellStart"/>
      <w:r w:rsidRPr="00B71C1B">
        <w:rPr>
          <w:sz w:val="24"/>
          <w:szCs w:val="24"/>
        </w:rPr>
        <w:t>psykomotorisk</w:t>
      </w:r>
      <w:proofErr w:type="spellEnd"/>
      <w:r w:rsidRPr="00B71C1B">
        <w:rPr>
          <w:sz w:val="24"/>
          <w:szCs w:val="24"/>
        </w:rPr>
        <w:t xml:space="preserve"> svækkelse, herunder forringet evne til at køre, øges, hvis:</w:t>
      </w:r>
    </w:p>
    <w:p w:rsidR="00B71C1B" w:rsidRPr="00B71C1B" w:rsidRDefault="00B71C1B" w:rsidP="00B71C1B">
      <w:pPr>
        <w:numPr>
          <w:ilvl w:val="0"/>
          <w:numId w:val="7"/>
        </w:numPr>
        <w:tabs>
          <w:tab w:val="left" w:pos="851"/>
        </w:tabs>
        <w:ind w:left="1134" w:hanging="283"/>
        <w:rPr>
          <w:sz w:val="24"/>
          <w:szCs w:val="24"/>
        </w:rPr>
      </w:pPr>
      <w:proofErr w:type="spellStart"/>
      <w:r w:rsidRPr="00B71C1B">
        <w:rPr>
          <w:sz w:val="24"/>
          <w:szCs w:val="24"/>
        </w:rPr>
        <w:t>Zopiclon</w:t>
      </w:r>
      <w:proofErr w:type="spellEnd"/>
      <w:r w:rsidRPr="00B71C1B">
        <w:rPr>
          <w:sz w:val="24"/>
          <w:szCs w:val="24"/>
        </w:rPr>
        <w:t xml:space="preserve"> er taget inden for 12 timer før udførelse af aktiviteter, der kræver mental årvågenhed </w:t>
      </w:r>
    </w:p>
    <w:p w:rsidR="00B71C1B" w:rsidRPr="00B71C1B" w:rsidRDefault="00B71C1B" w:rsidP="00B71C1B">
      <w:pPr>
        <w:numPr>
          <w:ilvl w:val="0"/>
          <w:numId w:val="7"/>
        </w:numPr>
        <w:tabs>
          <w:tab w:val="left" w:pos="851"/>
        </w:tabs>
        <w:ind w:left="1134" w:hanging="283"/>
        <w:rPr>
          <w:sz w:val="24"/>
          <w:szCs w:val="24"/>
        </w:rPr>
      </w:pPr>
      <w:r w:rsidRPr="00B71C1B">
        <w:rPr>
          <w:sz w:val="24"/>
          <w:szCs w:val="24"/>
        </w:rPr>
        <w:t xml:space="preserve">Der er taget en højere dosis end den anbefalede dosis </w:t>
      </w:r>
    </w:p>
    <w:p w:rsidR="00B71C1B" w:rsidRPr="00B71C1B" w:rsidRDefault="00B71C1B" w:rsidP="00B71C1B">
      <w:pPr>
        <w:numPr>
          <w:ilvl w:val="0"/>
          <w:numId w:val="7"/>
        </w:numPr>
        <w:tabs>
          <w:tab w:val="left" w:pos="851"/>
        </w:tabs>
        <w:ind w:left="1134" w:hanging="283"/>
        <w:rPr>
          <w:sz w:val="24"/>
          <w:szCs w:val="24"/>
        </w:rPr>
      </w:pPr>
      <w:proofErr w:type="spellStart"/>
      <w:r w:rsidRPr="00B71C1B">
        <w:rPr>
          <w:sz w:val="24"/>
          <w:szCs w:val="24"/>
        </w:rPr>
        <w:t>Zopiclon</w:t>
      </w:r>
      <w:proofErr w:type="spellEnd"/>
      <w:r w:rsidRPr="00B71C1B">
        <w:rPr>
          <w:sz w:val="24"/>
          <w:szCs w:val="24"/>
        </w:rPr>
        <w:t xml:space="preserve"> er administreret samtidig med andre CNS-</w:t>
      </w:r>
      <w:proofErr w:type="spellStart"/>
      <w:r w:rsidRPr="00B71C1B">
        <w:rPr>
          <w:sz w:val="24"/>
          <w:szCs w:val="24"/>
        </w:rPr>
        <w:t>depressiva</w:t>
      </w:r>
      <w:proofErr w:type="spellEnd"/>
      <w:r w:rsidRPr="00B71C1B">
        <w:rPr>
          <w:sz w:val="24"/>
          <w:szCs w:val="24"/>
        </w:rPr>
        <w:t xml:space="preserve">, alkohol, eller med andre lægemidler, som øger blodets indhold af </w:t>
      </w:r>
      <w:proofErr w:type="spellStart"/>
      <w:r w:rsidRPr="00B71C1B">
        <w:rPr>
          <w:sz w:val="24"/>
          <w:szCs w:val="24"/>
        </w:rPr>
        <w:t>zopiclon</w:t>
      </w:r>
      <w:proofErr w:type="spellEnd"/>
      <w:r w:rsidRPr="00B71C1B">
        <w:rPr>
          <w:sz w:val="24"/>
          <w:szCs w:val="24"/>
        </w:rPr>
        <w:t xml:space="preserve"> (se pkt. 4.5).</w:t>
      </w:r>
    </w:p>
    <w:p w:rsid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 xml:space="preserve">Patienter bør advares mod at beskæftige sig med farlige erhverv, der kræver fuld mental opmærksomhed eller motorisk koordination, såsom at betjene maskiner eller føre et motorkøretøj efter indtagelse af </w:t>
      </w:r>
      <w:proofErr w:type="spellStart"/>
      <w:r w:rsidRPr="00B71C1B">
        <w:rPr>
          <w:sz w:val="24"/>
          <w:szCs w:val="24"/>
        </w:rPr>
        <w:t>zopiclon</w:t>
      </w:r>
      <w:proofErr w:type="spellEnd"/>
      <w:r w:rsidRPr="00B71C1B">
        <w:rPr>
          <w:sz w:val="24"/>
          <w:szCs w:val="24"/>
        </w:rPr>
        <w:t xml:space="preserve"> og især i løbet af 12 timer efter administration.</w:t>
      </w:r>
    </w:p>
    <w:p w:rsidR="00B71C1B" w:rsidRPr="00B71C1B" w:rsidRDefault="00B71C1B" w:rsidP="00B71C1B">
      <w:pPr>
        <w:tabs>
          <w:tab w:val="left" w:pos="851"/>
        </w:tabs>
        <w:ind w:left="851"/>
        <w:rPr>
          <w:sz w:val="24"/>
          <w:szCs w:val="24"/>
        </w:rPr>
      </w:pPr>
      <w:r w:rsidRPr="00B71C1B">
        <w:rPr>
          <w:sz w:val="24"/>
          <w:szCs w:val="24"/>
        </w:rPr>
        <w:t xml:space="preserve">Risikoen øges yderligere ved søvnunderskud. Patienter skal advares om ikke at køre eller betjene maskiner, før behandlingen er afsluttet, eller det er fastslået, at den ikke påvirker dem. </w:t>
      </w:r>
    </w:p>
    <w:p w:rsidR="00B71C1B" w:rsidRPr="00B71C1B" w:rsidRDefault="00B71C1B" w:rsidP="00B71C1B">
      <w:pPr>
        <w:tabs>
          <w:tab w:val="left" w:pos="851"/>
        </w:tabs>
        <w:ind w:left="851"/>
        <w:rPr>
          <w:sz w:val="24"/>
          <w:szCs w:val="24"/>
        </w:rPr>
      </w:pPr>
      <w:r w:rsidRPr="00B71C1B">
        <w:rPr>
          <w:sz w:val="24"/>
          <w:szCs w:val="24"/>
        </w:rPr>
        <w:t xml:space="preserve">På grund af residualpåvirkning gælder denne advarsel også morgenen efter administration af </w:t>
      </w:r>
      <w:proofErr w:type="spellStart"/>
      <w:r w:rsidRPr="00B71C1B">
        <w:rPr>
          <w:sz w:val="24"/>
          <w:szCs w:val="24"/>
        </w:rPr>
        <w:t>Zopiclone</w:t>
      </w:r>
      <w:proofErr w:type="spellEnd"/>
      <w:r w:rsidRPr="00B71C1B">
        <w:rPr>
          <w:sz w:val="24"/>
          <w:szCs w:val="24"/>
        </w:rPr>
        <w:t xml:space="preserve"> "</w:t>
      </w:r>
      <w:proofErr w:type="spellStart"/>
      <w:r w:rsidR="0080602F">
        <w:rPr>
          <w:sz w:val="24"/>
          <w:szCs w:val="24"/>
        </w:rPr>
        <w:t>Forza</w:t>
      </w:r>
      <w:proofErr w:type="spellEnd"/>
      <w:r w:rsidRPr="00B71C1B">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71C1B" w:rsidRPr="00B71C1B" w:rsidRDefault="00B71C1B" w:rsidP="00B71C1B">
      <w:pPr>
        <w:tabs>
          <w:tab w:val="left" w:pos="851"/>
        </w:tabs>
        <w:ind w:left="851"/>
        <w:rPr>
          <w:sz w:val="24"/>
          <w:szCs w:val="24"/>
        </w:rPr>
      </w:pPr>
      <w:r w:rsidRPr="00B71C1B">
        <w:rPr>
          <w:sz w:val="24"/>
          <w:szCs w:val="24"/>
        </w:rPr>
        <w:t xml:space="preserve">De fleste bivirkninger skyldes høje doser og jævnligt brug hver aften.  Ca. 10 % af de behandlede patienter oplever bivirkninger. </w:t>
      </w:r>
    </w:p>
    <w:p w:rsidR="00B71C1B" w:rsidRPr="00B71C1B" w:rsidRDefault="00B71C1B" w:rsidP="00B71C1B">
      <w:pPr>
        <w:tabs>
          <w:tab w:val="left" w:pos="851"/>
        </w:tabs>
        <w:ind w:left="851"/>
        <w:rPr>
          <w:sz w:val="24"/>
          <w:szCs w:val="24"/>
        </w:rPr>
      </w:pPr>
      <w:r w:rsidRPr="00B71C1B">
        <w:rPr>
          <w:sz w:val="24"/>
          <w:szCs w:val="24"/>
        </w:rPr>
        <w:t xml:space="preserve">Bivirkningerne sløvhed om dagen, reduceret følelsesleje, nedsat opmærksomhed, forvirring, træthed, hovedpine, svimmelhed, muskelsvaghed, </w:t>
      </w:r>
      <w:proofErr w:type="spellStart"/>
      <w:r w:rsidRPr="00B71C1B">
        <w:rPr>
          <w:sz w:val="24"/>
          <w:szCs w:val="24"/>
        </w:rPr>
        <w:t>ataksi</w:t>
      </w:r>
      <w:proofErr w:type="spellEnd"/>
      <w:r w:rsidRPr="00B71C1B">
        <w:rPr>
          <w:sz w:val="24"/>
          <w:szCs w:val="24"/>
        </w:rPr>
        <w:t xml:space="preserve"> eller dobbeltsyn forekommer hovedsagelig ved behandlingens start og forsvinder normalt under fortsat behandling.</w:t>
      </w:r>
    </w:p>
    <w:p w:rsidR="00B71C1B" w:rsidRPr="00B71C1B" w:rsidRDefault="00B71C1B" w:rsidP="00B71C1B">
      <w:pPr>
        <w:tabs>
          <w:tab w:val="left" w:pos="851"/>
        </w:tabs>
        <w:ind w:left="851"/>
        <w:rPr>
          <w:sz w:val="24"/>
          <w:szCs w:val="24"/>
        </w:rPr>
      </w:pPr>
      <w:r w:rsidRPr="00B71C1B">
        <w:rPr>
          <w:sz w:val="24"/>
          <w:szCs w:val="24"/>
        </w:rPr>
        <w:t xml:space="preserve">De almindeligste bivirkninger er smagsforandringer (ca. 4 % af de behandlede), mundtørhed og træthed om morgenen. </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 xml:space="preserve">Bivirkningerne er angivet i tabellen nedenfor ved brug af følgende hyppigheder: </w:t>
      </w:r>
      <w:r w:rsidR="00A73A9D">
        <w:rPr>
          <w:sz w:val="24"/>
          <w:szCs w:val="24"/>
        </w:rPr>
        <w:t>M</w:t>
      </w:r>
      <w:r w:rsidRPr="00B71C1B">
        <w:rPr>
          <w:sz w:val="24"/>
          <w:szCs w:val="24"/>
        </w:rPr>
        <w:t>eget almindelig (≥1/10), almindelig (≥1/100 til &lt;1/10), ikke almindelig (≥1/1.000 til &lt;1/100), sjælden (≥1/10.000 til &lt;1/1.000), meget sjælden (&lt;1/10.000), ikke kendt (kan ikke estimeres ud fra forhåndenværende data).</w:t>
      </w:r>
    </w:p>
    <w:p w:rsidR="00B71C1B" w:rsidRPr="00B71C1B" w:rsidRDefault="00B71C1B" w:rsidP="00B71C1B">
      <w:pPr>
        <w:tabs>
          <w:tab w:val="left" w:pos="851"/>
        </w:tabs>
        <w:ind w:left="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B71C1B" w:rsidRPr="00164F9B" w:rsidTr="00164F9B">
        <w:trPr>
          <w:trHeight w:val="519"/>
        </w:trPr>
        <w:tc>
          <w:tcPr>
            <w:tcW w:w="4403" w:type="dxa"/>
            <w:tcBorders>
              <w:top w:val="single" w:sz="4" w:space="0" w:color="auto"/>
              <w:left w:val="single" w:sz="4" w:space="0" w:color="auto"/>
              <w:bottom w:val="single" w:sz="4" w:space="0" w:color="auto"/>
              <w:right w:val="single" w:sz="4" w:space="0" w:color="auto"/>
            </w:tcBorders>
            <w:hideMark/>
          </w:tcPr>
          <w:p w:rsidR="00B71C1B" w:rsidRPr="00164F9B" w:rsidRDefault="00B71C1B" w:rsidP="00912FCC">
            <w:pPr>
              <w:ind w:left="64"/>
              <w:rPr>
                <w:b/>
                <w:sz w:val="24"/>
                <w:szCs w:val="24"/>
              </w:rPr>
            </w:pPr>
            <w:r w:rsidRPr="00164F9B">
              <w:rPr>
                <w:b/>
                <w:sz w:val="24"/>
                <w:szCs w:val="24"/>
              </w:rPr>
              <w:t>Immunsystemet</w:t>
            </w:r>
          </w:p>
          <w:p w:rsidR="00B71C1B" w:rsidRPr="00164F9B" w:rsidRDefault="00B71C1B" w:rsidP="00912FCC">
            <w:pPr>
              <w:ind w:left="64"/>
              <w:rPr>
                <w:sz w:val="24"/>
                <w:szCs w:val="24"/>
              </w:rPr>
            </w:pPr>
            <w:r w:rsidRPr="00164F9B">
              <w:rPr>
                <w:sz w:val="24"/>
                <w:szCs w:val="24"/>
              </w:rPr>
              <w:t>Meget sjælden (&lt;1/10.000)</w:t>
            </w: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Cs/>
                <w:sz w:val="24"/>
                <w:szCs w:val="24"/>
              </w:rPr>
            </w:pPr>
          </w:p>
          <w:p w:rsidR="00B71C1B" w:rsidRPr="00164F9B" w:rsidRDefault="00B71C1B" w:rsidP="00912FCC">
            <w:pPr>
              <w:ind w:left="49"/>
              <w:rPr>
                <w:sz w:val="24"/>
                <w:szCs w:val="24"/>
              </w:rPr>
            </w:pPr>
            <w:proofErr w:type="spellStart"/>
            <w:r w:rsidRPr="00164F9B">
              <w:rPr>
                <w:sz w:val="24"/>
                <w:szCs w:val="24"/>
              </w:rPr>
              <w:t>Angioødem</w:t>
            </w:r>
            <w:proofErr w:type="spellEnd"/>
            <w:r w:rsidRPr="00164F9B">
              <w:rPr>
                <w:sz w:val="24"/>
                <w:szCs w:val="24"/>
              </w:rPr>
              <w:t xml:space="preserve">, </w:t>
            </w:r>
            <w:proofErr w:type="spellStart"/>
            <w:r w:rsidRPr="00164F9B">
              <w:rPr>
                <w:sz w:val="24"/>
                <w:szCs w:val="24"/>
              </w:rPr>
              <w:t>anafylaktiske</w:t>
            </w:r>
            <w:proofErr w:type="spellEnd"/>
            <w:r w:rsidRPr="00164F9B">
              <w:rPr>
                <w:sz w:val="24"/>
                <w:szCs w:val="24"/>
              </w:rPr>
              <w:t xml:space="preserve"> reaktioner.</w:t>
            </w:r>
          </w:p>
          <w:p w:rsidR="00B71C1B" w:rsidRPr="00164F9B" w:rsidRDefault="00B71C1B" w:rsidP="00912FCC">
            <w:pPr>
              <w:ind w:left="49"/>
              <w:rPr>
                <w:bCs/>
                <w:sz w:val="24"/>
                <w:szCs w:val="24"/>
              </w:rPr>
            </w:pPr>
          </w:p>
        </w:tc>
      </w:tr>
      <w:tr w:rsidR="00B71C1B" w:rsidRPr="00164F9B" w:rsidTr="00164F9B">
        <w:trPr>
          <w:trHeight w:val="519"/>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 xml:space="preserve">Psykiske forstyrrelser   </w:t>
            </w:r>
          </w:p>
          <w:p w:rsidR="00B71C1B" w:rsidRPr="00164F9B" w:rsidRDefault="00B71C1B" w:rsidP="00912FCC">
            <w:pPr>
              <w:ind w:left="64"/>
              <w:rPr>
                <w:sz w:val="24"/>
                <w:szCs w:val="24"/>
              </w:rPr>
            </w:pPr>
            <w:r w:rsidRPr="00164F9B">
              <w:rPr>
                <w:sz w:val="24"/>
                <w:szCs w:val="24"/>
              </w:rPr>
              <w:t>Ikke almindelig (</w:t>
            </w:r>
            <w:r w:rsidR="0084420C" w:rsidRPr="00164F9B">
              <w:rPr>
                <w:rFonts w:ascii="Symbol" w:hAnsi="Symbol"/>
                <w:szCs w:val="24"/>
              </w:rPr>
              <w:t></w:t>
            </w:r>
            <w:r w:rsidRPr="00164F9B">
              <w:rPr>
                <w:sz w:val="24"/>
                <w:szCs w:val="24"/>
              </w:rPr>
              <w:t>1/1.000 til &lt;1/100)</w:t>
            </w:r>
          </w:p>
          <w:p w:rsidR="00B71C1B" w:rsidRPr="00164F9B" w:rsidRDefault="00B71C1B" w:rsidP="00912FCC">
            <w:pPr>
              <w:ind w:left="64"/>
              <w:rPr>
                <w:iCs/>
                <w:sz w:val="24"/>
                <w:szCs w:val="24"/>
              </w:rPr>
            </w:pPr>
          </w:p>
          <w:p w:rsidR="00B71C1B" w:rsidRPr="00164F9B" w:rsidRDefault="00B71C1B" w:rsidP="00912FCC">
            <w:pPr>
              <w:ind w:left="64"/>
              <w:rPr>
                <w:sz w:val="24"/>
                <w:szCs w:val="24"/>
              </w:rPr>
            </w:pPr>
            <w:r w:rsidRPr="00164F9B">
              <w:rPr>
                <w:sz w:val="24"/>
                <w:szCs w:val="24"/>
              </w:rPr>
              <w:t>Sjælden (</w:t>
            </w:r>
            <w:r w:rsidR="0084420C" w:rsidRPr="00164F9B">
              <w:rPr>
                <w:rFonts w:ascii="Symbol" w:hAnsi="Symbol"/>
                <w:szCs w:val="24"/>
              </w:rPr>
              <w:t></w:t>
            </w:r>
            <w:r w:rsidRPr="00164F9B">
              <w:rPr>
                <w:sz w:val="24"/>
                <w:szCs w:val="24"/>
              </w:rPr>
              <w:t>1/10.000 til &lt;1/1.000)</w:t>
            </w:r>
          </w:p>
          <w:p w:rsidR="00B71C1B" w:rsidRPr="00164F9B" w:rsidRDefault="00B71C1B" w:rsidP="00912FCC">
            <w:pPr>
              <w:ind w:left="64"/>
              <w:rPr>
                <w:b/>
                <w:sz w:val="24"/>
                <w:szCs w:val="24"/>
              </w:rPr>
            </w:pPr>
          </w:p>
          <w:p w:rsidR="00B71C1B" w:rsidRPr="00164F9B" w:rsidRDefault="00B71C1B" w:rsidP="00912FCC">
            <w:pPr>
              <w:ind w:left="64"/>
              <w:rPr>
                <w:b/>
                <w:sz w:val="24"/>
                <w:szCs w:val="24"/>
              </w:rPr>
            </w:pPr>
          </w:p>
          <w:p w:rsidR="00B71C1B" w:rsidRPr="00164F9B" w:rsidRDefault="00B71C1B" w:rsidP="00912FCC">
            <w:pPr>
              <w:ind w:left="64"/>
              <w:rPr>
                <w:sz w:val="24"/>
                <w:szCs w:val="24"/>
              </w:rPr>
            </w:pPr>
            <w:r w:rsidRPr="00164F9B">
              <w:rPr>
                <w:sz w:val="24"/>
                <w:szCs w:val="24"/>
              </w:rPr>
              <w:t>Ikke kendt (kan ikke estimeres ud fra forhåndenværende data)</w:t>
            </w:r>
          </w:p>
          <w:p w:rsidR="00B71C1B" w:rsidRPr="00164F9B" w:rsidRDefault="00B71C1B" w:rsidP="00912FCC">
            <w:pPr>
              <w:ind w:left="64"/>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Agitation, mareridt.</w:t>
            </w: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 xml:space="preserve">Konfusion, libidoforstyrrelser, irritabilitet, aggression, hallucinationer og </w:t>
            </w:r>
            <w:proofErr w:type="spellStart"/>
            <w:r w:rsidRPr="00164F9B">
              <w:rPr>
                <w:sz w:val="24"/>
                <w:szCs w:val="24"/>
              </w:rPr>
              <w:t>depression</w:t>
            </w:r>
            <w:r w:rsidRPr="00164F9B">
              <w:rPr>
                <w:sz w:val="24"/>
                <w:szCs w:val="24"/>
                <w:vertAlign w:val="superscript"/>
              </w:rPr>
              <w:t>I</w:t>
            </w:r>
            <w:proofErr w:type="spellEnd"/>
            <w:r w:rsidRPr="00164F9B">
              <w:rPr>
                <w:sz w:val="24"/>
                <w:szCs w:val="24"/>
              </w:rPr>
              <w:t xml:space="preserve">. </w:t>
            </w:r>
          </w:p>
          <w:p w:rsidR="00B71C1B" w:rsidRPr="00164F9B" w:rsidRDefault="00B71C1B" w:rsidP="00912FCC">
            <w:pPr>
              <w:ind w:left="49"/>
              <w:rPr>
                <w:bCs/>
                <w:sz w:val="24"/>
                <w:szCs w:val="24"/>
              </w:rPr>
            </w:pPr>
          </w:p>
          <w:p w:rsidR="00B71C1B" w:rsidRPr="00164F9B" w:rsidRDefault="00B71C1B" w:rsidP="00912FCC">
            <w:pPr>
              <w:ind w:left="49"/>
              <w:rPr>
                <w:sz w:val="24"/>
                <w:szCs w:val="24"/>
              </w:rPr>
            </w:pPr>
            <w:r w:rsidRPr="00164F9B">
              <w:rPr>
                <w:bCs/>
                <w:sz w:val="24"/>
                <w:szCs w:val="24"/>
              </w:rPr>
              <w:t xml:space="preserve">Rastløshed, vrangforestillinger, vrede, ophidselse, </w:t>
            </w:r>
            <w:proofErr w:type="spellStart"/>
            <w:r w:rsidRPr="00164F9B">
              <w:rPr>
                <w:bCs/>
                <w:sz w:val="24"/>
                <w:szCs w:val="24"/>
              </w:rPr>
              <w:t>abnormal</w:t>
            </w:r>
            <w:proofErr w:type="spellEnd"/>
            <w:r w:rsidRPr="00164F9B">
              <w:rPr>
                <w:bCs/>
                <w:sz w:val="24"/>
                <w:szCs w:val="24"/>
              </w:rPr>
              <w:t xml:space="preserve"> adfærd (muligvis associeret med amnesi), somnambulisme (se pkt. 4.4), afhængighed og </w:t>
            </w:r>
            <w:proofErr w:type="spellStart"/>
            <w:r w:rsidRPr="00164F9B">
              <w:rPr>
                <w:bCs/>
                <w:sz w:val="24"/>
                <w:szCs w:val="24"/>
              </w:rPr>
              <w:t>a</w:t>
            </w:r>
            <w:r w:rsidRPr="00164F9B">
              <w:rPr>
                <w:sz w:val="24"/>
                <w:szCs w:val="24"/>
              </w:rPr>
              <w:t>bstinenssymptomer</w:t>
            </w:r>
            <w:r w:rsidRPr="00164F9B">
              <w:rPr>
                <w:sz w:val="24"/>
                <w:szCs w:val="24"/>
                <w:vertAlign w:val="superscript"/>
              </w:rPr>
              <w:t>II</w:t>
            </w:r>
            <w:proofErr w:type="spellEnd"/>
            <w:r w:rsidRPr="00164F9B">
              <w:rPr>
                <w:sz w:val="24"/>
                <w:szCs w:val="24"/>
              </w:rPr>
              <w:t>.</w:t>
            </w:r>
          </w:p>
          <w:p w:rsidR="00B71C1B" w:rsidRPr="00164F9B" w:rsidRDefault="00B71C1B" w:rsidP="00912FCC">
            <w:pPr>
              <w:ind w:left="49"/>
              <w:rPr>
                <w:bCs/>
                <w:sz w:val="24"/>
                <w:szCs w:val="24"/>
              </w:rPr>
            </w:pPr>
          </w:p>
        </w:tc>
      </w:tr>
      <w:tr w:rsidR="00B71C1B" w:rsidRPr="00164F9B" w:rsidTr="00164F9B">
        <w:trPr>
          <w:trHeight w:val="519"/>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bCs/>
                <w:sz w:val="24"/>
                <w:szCs w:val="24"/>
              </w:rPr>
            </w:pPr>
            <w:r w:rsidRPr="00164F9B">
              <w:rPr>
                <w:b/>
                <w:bCs/>
                <w:sz w:val="24"/>
                <w:szCs w:val="24"/>
              </w:rPr>
              <w:t xml:space="preserve">Nervesystemet  </w:t>
            </w:r>
          </w:p>
          <w:p w:rsidR="00B71C1B" w:rsidRPr="00164F9B" w:rsidRDefault="00B71C1B" w:rsidP="00912FCC">
            <w:pPr>
              <w:ind w:left="64"/>
              <w:rPr>
                <w:sz w:val="24"/>
                <w:szCs w:val="24"/>
              </w:rPr>
            </w:pPr>
            <w:r w:rsidRPr="00164F9B">
              <w:rPr>
                <w:sz w:val="24"/>
                <w:szCs w:val="24"/>
              </w:rPr>
              <w:t>Almindelig (</w:t>
            </w:r>
            <w:r w:rsidR="001F5CE8" w:rsidRPr="00164F9B">
              <w:rPr>
                <w:rFonts w:ascii="Symbol" w:hAnsi="Symbol"/>
                <w:szCs w:val="24"/>
              </w:rPr>
              <w:t></w:t>
            </w:r>
            <w:r w:rsidRPr="00164F9B">
              <w:rPr>
                <w:sz w:val="24"/>
                <w:szCs w:val="24"/>
              </w:rPr>
              <w:t>1/100 til &lt;1/10)</w:t>
            </w:r>
          </w:p>
          <w:p w:rsidR="00B71C1B" w:rsidRPr="00164F9B" w:rsidRDefault="00B71C1B" w:rsidP="00912FCC">
            <w:pPr>
              <w:ind w:left="64"/>
              <w:rPr>
                <w:sz w:val="24"/>
                <w:szCs w:val="24"/>
              </w:rPr>
            </w:pPr>
          </w:p>
          <w:p w:rsidR="00B71C1B" w:rsidRPr="00164F9B" w:rsidRDefault="00B71C1B" w:rsidP="00912FCC">
            <w:pPr>
              <w:ind w:left="64"/>
              <w:rPr>
                <w:sz w:val="24"/>
                <w:szCs w:val="24"/>
              </w:rPr>
            </w:pPr>
          </w:p>
          <w:p w:rsidR="00B71C1B" w:rsidRPr="00164F9B" w:rsidRDefault="00B71C1B" w:rsidP="00912FCC">
            <w:pPr>
              <w:ind w:left="64"/>
              <w:rPr>
                <w:sz w:val="24"/>
                <w:szCs w:val="24"/>
              </w:rPr>
            </w:pPr>
            <w:r w:rsidRPr="00164F9B">
              <w:rPr>
                <w:sz w:val="24"/>
                <w:szCs w:val="24"/>
              </w:rPr>
              <w:t>Ikke almindelig (</w:t>
            </w:r>
            <w:r w:rsidR="001A46B7" w:rsidRPr="00164F9B">
              <w:rPr>
                <w:rFonts w:ascii="Symbol" w:hAnsi="Symbol"/>
                <w:szCs w:val="24"/>
              </w:rPr>
              <w:t></w:t>
            </w:r>
            <w:r w:rsidRPr="00164F9B">
              <w:rPr>
                <w:sz w:val="24"/>
                <w:szCs w:val="24"/>
              </w:rPr>
              <w:t xml:space="preserve">1/1.000 til &lt;1/100) </w:t>
            </w:r>
          </w:p>
          <w:p w:rsidR="00B71C1B" w:rsidRPr="00164F9B" w:rsidRDefault="00B71C1B" w:rsidP="00912FCC">
            <w:pPr>
              <w:ind w:left="64"/>
              <w:rPr>
                <w:bCs/>
                <w:sz w:val="24"/>
                <w:szCs w:val="24"/>
              </w:rPr>
            </w:pPr>
          </w:p>
          <w:p w:rsidR="00B71C1B" w:rsidRPr="00164F9B" w:rsidRDefault="00B71C1B" w:rsidP="00912FCC">
            <w:pPr>
              <w:ind w:left="64"/>
              <w:rPr>
                <w:bCs/>
                <w:sz w:val="24"/>
                <w:szCs w:val="24"/>
              </w:rPr>
            </w:pPr>
          </w:p>
          <w:p w:rsidR="00B71C1B" w:rsidRPr="00164F9B" w:rsidRDefault="00B71C1B" w:rsidP="00912FCC">
            <w:pPr>
              <w:ind w:left="64"/>
              <w:rPr>
                <w:sz w:val="24"/>
                <w:szCs w:val="24"/>
              </w:rPr>
            </w:pPr>
            <w:r w:rsidRPr="00164F9B">
              <w:rPr>
                <w:sz w:val="24"/>
                <w:szCs w:val="24"/>
              </w:rPr>
              <w:t>Sjælden (</w:t>
            </w:r>
            <w:r w:rsidR="001A46B7" w:rsidRPr="00164F9B">
              <w:rPr>
                <w:rFonts w:ascii="Symbol" w:hAnsi="Symbol"/>
                <w:szCs w:val="24"/>
              </w:rPr>
              <w:t></w:t>
            </w:r>
            <w:r w:rsidRPr="00164F9B">
              <w:rPr>
                <w:sz w:val="24"/>
                <w:szCs w:val="24"/>
              </w:rPr>
              <w:t>1/10.000 til &lt;1/1.000)</w:t>
            </w:r>
          </w:p>
          <w:p w:rsidR="00B71C1B" w:rsidRPr="00164F9B" w:rsidRDefault="00B71C1B" w:rsidP="00912FCC">
            <w:pPr>
              <w:ind w:left="64"/>
              <w:rPr>
                <w:sz w:val="24"/>
                <w:szCs w:val="24"/>
              </w:rPr>
            </w:pPr>
          </w:p>
          <w:p w:rsidR="00B71C1B" w:rsidRPr="00164F9B" w:rsidRDefault="00B71C1B" w:rsidP="00912FCC">
            <w:pPr>
              <w:ind w:left="64"/>
              <w:rPr>
                <w:sz w:val="24"/>
                <w:szCs w:val="24"/>
              </w:rPr>
            </w:pPr>
            <w:r w:rsidRPr="00164F9B">
              <w:rPr>
                <w:sz w:val="24"/>
                <w:szCs w:val="24"/>
              </w:rPr>
              <w:t>Ikke kendt (kan ikke estimeres ud fra forhåndenværende data)</w:t>
            </w:r>
          </w:p>
          <w:p w:rsidR="00B71C1B" w:rsidRPr="00164F9B" w:rsidRDefault="00B71C1B" w:rsidP="00912FCC">
            <w:pPr>
              <w:ind w:left="64"/>
              <w:rPr>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Smagsforstyrrelser (bitter smag eller metallisk eftersmag), døsighed.</w:t>
            </w: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Nedsat årvågenhed, hovedpine, svimmelhed.</w:t>
            </w:r>
          </w:p>
          <w:p w:rsidR="00B71C1B" w:rsidRPr="00164F9B" w:rsidRDefault="00B71C1B" w:rsidP="00912FCC">
            <w:pPr>
              <w:ind w:left="49"/>
              <w:rPr>
                <w:sz w:val="24"/>
                <w:szCs w:val="24"/>
              </w:rPr>
            </w:pPr>
          </w:p>
          <w:p w:rsidR="00B71C1B" w:rsidRPr="00164F9B" w:rsidRDefault="00B71C1B" w:rsidP="00912FCC">
            <w:pPr>
              <w:ind w:left="49"/>
              <w:rPr>
                <w:sz w:val="24"/>
                <w:szCs w:val="24"/>
              </w:rPr>
            </w:pPr>
            <w:proofErr w:type="spellStart"/>
            <w:r w:rsidRPr="00164F9B">
              <w:rPr>
                <w:sz w:val="24"/>
                <w:szCs w:val="24"/>
              </w:rPr>
              <w:t>Anterograd</w:t>
            </w:r>
            <w:proofErr w:type="spellEnd"/>
            <w:r w:rsidRPr="00164F9B">
              <w:rPr>
                <w:sz w:val="24"/>
                <w:szCs w:val="24"/>
              </w:rPr>
              <w:t xml:space="preserve"> amnesi.</w:t>
            </w:r>
          </w:p>
          <w:p w:rsidR="00B71C1B" w:rsidRPr="00164F9B" w:rsidRDefault="00B71C1B" w:rsidP="00912FCC">
            <w:pPr>
              <w:ind w:left="49"/>
              <w:rPr>
                <w:sz w:val="24"/>
                <w:szCs w:val="24"/>
              </w:rPr>
            </w:pPr>
          </w:p>
          <w:p w:rsidR="00B71C1B" w:rsidRPr="00164F9B" w:rsidRDefault="00B71C1B" w:rsidP="00912FCC">
            <w:pPr>
              <w:ind w:left="49"/>
              <w:rPr>
                <w:sz w:val="24"/>
                <w:szCs w:val="24"/>
              </w:rPr>
            </w:pPr>
            <w:proofErr w:type="spellStart"/>
            <w:r w:rsidRPr="00164F9B">
              <w:rPr>
                <w:sz w:val="24"/>
                <w:szCs w:val="24"/>
              </w:rPr>
              <w:t>Ataksi</w:t>
            </w:r>
            <w:proofErr w:type="spellEnd"/>
            <w:r w:rsidRPr="00164F9B">
              <w:rPr>
                <w:sz w:val="24"/>
                <w:szCs w:val="24"/>
              </w:rPr>
              <w:t xml:space="preserve">, </w:t>
            </w:r>
            <w:proofErr w:type="spellStart"/>
            <w:r w:rsidRPr="00164F9B">
              <w:rPr>
                <w:sz w:val="24"/>
                <w:szCs w:val="24"/>
              </w:rPr>
              <w:t>paræstesi</w:t>
            </w:r>
            <w:proofErr w:type="spellEnd"/>
            <w:r w:rsidRPr="00164F9B">
              <w:rPr>
                <w:sz w:val="24"/>
                <w:szCs w:val="24"/>
              </w:rPr>
              <w:t>,</w:t>
            </w:r>
            <w:r w:rsidRPr="00164F9B">
              <w:rPr>
                <w:b/>
                <w:sz w:val="24"/>
                <w:szCs w:val="24"/>
              </w:rPr>
              <w:t xml:space="preserve"> </w:t>
            </w:r>
            <w:r w:rsidRPr="00164F9B">
              <w:rPr>
                <w:sz w:val="24"/>
                <w:szCs w:val="24"/>
              </w:rPr>
              <w:t>kognitive forstyrrelser, såsom nedsat hukommelse, opmærksomhedsforstyrrelse, taleforstyrrelse.</w:t>
            </w:r>
          </w:p>
          <w:p w:rsidR="00B71C1B" w:rsidRPr="00164F9B" w:rsidRDefault="00B71C1B" w:rsidP="00912FCC">
            <w:pPr>
              <w:ind w:left="49"/>
              <w:rPr>
                <w:sz w:val="24"/>
                <w:szCs w:val="24"/>
              </w:rPr>
            </w:pPr>
          </w:p>
        </w:tc>
      </w:tr>
      <w:tr w:rsidR="00B71C1B" w:rsidRPr="00164F9B" w:rsidTr="00164F9B">
        <w:trPr>
          <w:trHeight w:val="1171"/>
        </w:trPr>
        <w:tc>
          <w:tcPr>
            <w:tcW w:w="4403" w:type="dxa"/>
            <w:tcBorders>
              <w:top w:val="single" w:sz="4" w:space="0" w:color="auto"/>
              <w:left w:val="single" w:sz="4" w:space="0" w:color="auto"/>
              <w:bottom w:val="single" w:sz="4" w:space="0" w:color="auto"/>
              <w:right w:val="single" w:sz="4" w:space="0" w:color="auto"/>
            </w:tcBorders>
            <w:hideMark/>
          </w:tcPr>
          <w:p w:rsidR="00B71C1B" w:rsidRPr="00164F9B" w:rsidRDefault="00B71C1B" w:rsidP="00912FCC">
            <w:pPr>
              <w:ind w:left="64"/>
              <w:rPr>
                <w:b/>
                <w:sz w:val="24"/>
                <w:szCs w:val="24"/>
              </w:rPr>
            </w:pPr>
            <w:r w:rsidRPr="00164F9B">
              <w:rPr>
                <w:b/>
                <w:sz w:val="24"/>
                <w:szCs w:val="24"/>
              </w:rPr>
              <w:t>Øjne</w:t>
            </w:r>
          </w:p>
          <w:p w:rsidR="00B71C1B" w:rsidRPr="00164F9B" w:rsidRDefault="00B71C1B" w:rsidP="00912FCC">
            <w:pPr>
              <w:ind w:left="64"/>
              <w:rPr>
                <w:sz w:val="24"/>
                <w:szCs w:val="24"/>
              </w:rPr>
            </w:pPr>
            <w:r w:rsidRPr="00164F9B">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sz w:val="24"/>
                <w:szCs w:val="24"/>
              </w:rPr>
            </w:pPr>
          </w:p>
          <w:p w:rsidR="00B71C1B" w:rsidRPr="00164F9B" w:rsidRDefault="00B71C1B" w:rsidP="00912FCC">
            <w:pPr>
              <w:ind w:left="49"/>
              <w:rPr>
                <w:b/>
                <w:bCs/>
                <w:sz w:val="24"/>
                <w:szCs w:val="24"/>
              </w:rPr>
            </w:pPr>
            <w:r w:rsidRPr="00164F9B">
              <w:rPr>
                <w:sz w:val="24"/>
                <w:szCs w:val="24"/>
              </w:rPr>
              <w:t>Dobbeltsyn.</w:t>
            </w:r>
          </w:p>
        </w:tc>
      </w:tr>
      <w:tr w:rsidR="00B71C1B" w:rsidRPr="00164F9B" w:rsidTr="00164F9B">
        <w:trPr>
          <w:trHeight w:val="1171"/>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 xml:space="preserve">Luftveje, thorax og </w:t>
            </w:r>
            <w:proofErr w:type="spellStart"/>
            <w:r w:rsidRPr="00164F9B">
              <w:rPr>
                <w:b/>
                <w:sz w:val="24"/>
                <w:szCs w:val="24"/>
              </w:rPr>
              <w:t>mediastinum</w:t>
            </w:r>
            <w:proofErr w:type="spellEnd"/>
            <w:r w:rsidRPr="00164F9B">
              <w:rPr>
                <w:b/>
                <w:sz w:val="24"/>
                <w:szCs w:val="24"/>
              </w:rPr>
              <w:t xml:space="preserve"> </w:t>
            </w:r>
          </w:p>
          <w:p w:rsidR="00B71C1B" w:rsidRPr="00164F9B" w:rsidRDefault="00B71C1B" w:rsidP="00912FCC">
            <w:pPr>
              <w:ind w:left="64"/>
              <w:rPr>
                <w:sz w:val="24"/>
                <w:szCs w:val="24"/>
              </w:rPr>
            </w:pPr>
            <w:r w:rsidRPr="00164F9B">
              <w:rPr>
                <w:sz w:val="24"/>
                <w:szCs w:val="24"/>
              </w:rPr>
              <w:t>Sjælden (</w:t>
            </w:r>
            <w:r w:rsidR="001A46B7" w:rsidRPr="00164F9B">
              <w:rPr>
                <w:rFonts w:ascii="Symbol" w:hAnsi="Symbol"/>
                <w:szCs w:val="24"/>
              </w:rPr>
              <w:t></w:t>
            </w:r>
            <w:r w:rsidRPr="00164F9B">
              <w:rPr>
                <w:sz w:val="24"/>
                <w:szCs w:val="24"/>
              </w:rPr>
              <w:t>1/10.000 til &lt;1/1.000)</w:t>
            </w:r>
          </w:p>
          <w:p w:rsidR="00B71C1B" w:rsidRPr="00164F9B" w:rsidRDefault="00B71C1B" w:rsidP="00912FCC">
            <w:pPr>
              <w:ind w:left="64"/>
              <w:rPr>
                <w:sz w:val="24"/>
                <w:szCs w:val="24"/>
              </w:rPr>
            </w:pPr>
          </w:p>
          <w:p w:rsidR="00B71C1B" w:rsidRPr="00164F9B" w:rsidRDefault="00B71C1B" w:rsidP="00912FCC">
            <w:pPr>
              <w:ind w:left="64"/>
              <w:rPr>
                <w:sz w:val="24"/>
                <w:szCs w:val="24"/>
              </w:rPr>
            </w:pPr>
            <w:r w:rsidRPr="00164F9B">
              <w:rPr>
                <w:sz w:val="24"/>
                <w:szCs w:val="24"/>
              </w:rPr>
              <w:t>Ikke kendt (kan ikke estimeres ud fra forhåndenværende data)</w:t>
            </w:r>
          </w:p>
          <w:p w:rsidR="00B71C1B" w:rsidRPr="00164F9B" w:rsidRDefault="00B71C1B" w:rsidP="00912FCC">
            <w:pPr>
              <w:ind w:left="64"/>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Dyspnø (se pkt. 4.4)</w:t>
            </w: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Respirationsdepression (se pkt. 4.4)</w:t>
            </w:r>
          </w:p>
        </w:tc>
      </w:tr>
      <w:tr w:rsidR="00B71C1B" w:rsidRPr="00164F9B" w:rsidTr="00164F9B">
        <w:trPr>
          <w:trHeight w:val="2238"/>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Mave-tarm</w:t>
            </w:r>
            <w:r w:rsidR="00A73A9D" w:rsidRPr="00164F9B">
              <w:rPr>
                <w:b/>
                <w:sz w:val="24"/>
                <w:szCs w:val="24"/>
              </w:rPr>
              <w:t>-</w:t>
            </w:r>
            <w:r w:rsidRPr="00164F9B">
              <w:rPr>
                <w:b/>
                <w:sz w:val="24"/>
                <w:szCs w:val="24"/>
              </w:rPr>
              <w:t xml:space="preserve">kanalen  </w:t>
            </w:r>
          </w:p>
          <w:p w:rsidR="00B71C1B" w:rsidRPr="00164F9B" w:rsidRDefault="00B71C1B" w:rsidP="00912FCC">
            <w:pPr>
              <w:ind w:left="64"/>
              <w:rPr>
                <w:sz w:val="24"/>
                <w:szCs w:val="24"/>
              </w:rPr>
            </w:pPr>
            <w:r w:rsidRPr="00164F9B">
              <w:rPr>
                <w:sz w:val="24"/>
                <w:szCs w:val="24"/>
              </w:rPr>
              <w:t>Almindelig (</w:t>
            </w:r>
            <w:r w:rsidR="001A46B7" w:rsidRPr="00164F9B">
              <w:rPr>
                <w:rFonts w:ascii="Symbol" w:hAnsi="Symbol"/>
                <w:szCs w:val="24"/>
              </w:rPr>
              <w:t></w:t>
            </w:r>
            <w:r w:rsidRPr="00164F9B">
              <w:rPr>
                <w:sz w:val="24"/>
                <w:szCs w:val="24"/>
              </w:rPr>
              <w:t>1/100 til &lt;1/10)</w:t>
            </w:r>
          </w:p>
          <w:p w:rsidR="00B71C1B" w:rsidRPr="00164F9B" w:rsidRDefault="00B71C1B" w:rsidP="00912FCC">
            <w:pPr>
              <w:ind w:left="64"/>
              <w:rPr>
                <w:sz w:val="24"/>
                <w:szCs w:val="24"/>
              </w:rPr>
            </w:pPr>
          </w:p>
          <w:p w:rsidR="00B71C1B" w:rsidRPr="00164F9B" w:rsidRDefault="00B71C1B" w:rsidP="00912FCC">
            <w:pPr>
              <w:ind w:left="64"/>
              <w:rPr>
                <w:sz w:val="24"/>
                <w:szCs w:val="24"/>
              </w:rPr>
            </w:pPr>
            <w:r w:rsidRPr="00164F9B">
              <w:rPr>
                <w:sz w:val="24"/>
                <w:szCs w:val="24"/>
              </w:rPr>
              <w:t>Ikke almindelig (</w:t>
            </w:r>
            <w:r w:rsidR="001A46B7" w:rsidRPr="00164F9B">
              <w:rPr>
                <w:rFonts w:ascii="Symbol" w:hAnsi="Symbol"/>
                <w:szCs w:val="24"/>
              </w:rPr>
              <w:t></w:t>
            </w:r>
            <w:r w:rsidRPr="00164F9B">
              <w:rPr>
                <w:sz w:val="24"/>
                <w:szCs w:val="24"/>
              </w:rPr>
              <w:t xml:space="preserve">1/1.000 til &lt;1/100) </w:t>
            </w:r>
          </w:p>
          <w:p w:rsidR="00B71C1B" w:rsidRPr="00164F9B" w:rsidRDefault="00B71C1B" w:rsidP="00912FCC">
            <w:pPr>
              <w:ind w:left="64"/>
              <w:rPr>
                <w:sz w:val="24"/>
                <w:szCs w:val="24"/>
              </w:rPr>
            </w:pPr>
          </w:p>
          <w:p w:rsidR="00B71C1B" w:rsidRPr="00164F9B" w:rsidRDefault="00B71C1B" w:rsidP="00912FCC">
            <w:pPr>
              <w:ind w:left="64"/>
              <w:rPr>
                <w:sz w:val="24"/>
                <w:szCs w:val="24"/>
              </w:rPr>
            </w:pPr>
            <w:r w:rsidRPr="00164F9B">
              <w:rPr>
                <w:sz w:val="24"/>
                <w:szCs w:val="24"/>
              </w:rPr>
              <w:t>Sjælden (</w:t>
            </w:r>
            <w:r w:rsidR="009B423E" w:rsidRPr="00164F9B">
              <w:rPr>
                <w:rFonts w:ascii="Symbol" w:hAnsi="Symbol"/>
                <w:szCs w:val="24"/>
              </w:rPr>
              <w:t></w:t>
            </w:r>
            <w:r w:rsidRPr="00164F9B">
              <w:rPr>
                <w:sz w:val="24"/>
                <w:szCs w:val="24"/>
              </w:rPr>
              <w:t>1/10.000 til &lt;1/1.000)</w:t>
            </w:r>
          </w:p>
          <w:p w:rsidR="00B71C1B" w:rsidRPr="00164F9B" w:rsidRDefault="00B71C1B" w:rsidP="00912FCC">
            <w:pPr>
              <w:ind w:left="64"/>
              <w:rPr>
                <w:bCs/>
                <w:sz w:val="24"/>
                <w:szCs w:val="24"/>
              </w:rPr>
            </w:pPr>
          </w:p>
          <w:p w:rsidR="00B71C1B" w:rsidRPr="00164F9B" w:rsidRDefault="00B71C1B" w:rsidP="00912FCC">
            <w:pPr>
              <w:ind w:left="64"/>
              <w:rPr>
                <w:sz w:val="24"/>
                <w:szCs w:val="24"/>
              </w:rPr>
            </w:pPr>
            <w:r w:rsidRPr="00164F9B">
              <w:rPr>
                <w:sz w:val="24"/>
                <w:szCs w:val="24"/>
              </w:rPr>
              <w:t>Ikke kendt (kan ikke estimeres ud fra forhåndenværende data)</w:t>
            </w:r>
          </w:p>
          <w:p w:rsidR="00B71C1B" w:rsidRPr="00164F9B" w:rsidRDefault="00B71C1B" w:rsidP="00912FCC">
            <w:pPr>
              <w:ind w:left="64"/>
              <w:rPr>
                <w:b/>
                <w:bCs/>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Mundtørhed.</w:t>
            </w:r>
          </w:p>
          <w:p w:rsidR="00B71C1B" w:rsidRPr="00164F9B" w:rsidRDefault="00B71C1B" w:rsidP="00912FCC">
            <w:pPr>
              <w:ind w:left="49"/>
              <w:rPr>
                <w:sz w:val="24"/>
                <w:szCs w:val="24"/>
              </w:rPr>
            </w:pPr>
          </w:p>
          <w:p w:rsidR="00B71C1B" w:rsidRPr="00164F9B" w:rsidRDefault="00B71C1B" w:rsidP="00912FCC">
            <w:pPr>
              <w:ind w:left="49"/>
              <w:rPr>
                <w:i/>
                <w:sz w:val="24"/>
                <w:szCs w:val="24"/>
              </w:rPr>
            </w:pPr>
            <w:r w:rsidRPr="00164F9B">
              <w:rPr>
                <w:sz w:val="24"/>
                <w:szCs w:val="24"/>
              </w:rPr>
              <w:t xml:space="preserve">Kvalme, utilpashed, mavesmerter </w:t>
            </w: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Opkastning.</w:t>
            </w: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Dyspepsi</w:t>
            </w:r>
          </w:p>
          <w:p w:rsidR="00B71C1B" w:rsidRPr="00164F9B" w:rsidRDefault="00B71C1B" w:rsidP="00912FCC">
            <w:pPr>
              <w:ind w:left="49"/>
              <w:rPr>
                <w:b/>
                <w:bCs/>
                <w:sz w:val="24"/>
                <w:szCs w:val="24"/>
              </w:rPr>
            </w:pPr>
          </w:p>
          <w:p w:rsidR="00B71C1B" w:rsidRPr="00164F9B" w:rsidRDefault="00B71C1B" w:rsidP="00912FCC">
            <w:pPr>
              <w:ind w:left="49"/>
              <w:rPr>
                <w:b/>
                <w:bCs/>
                <w:sz w:val="24"/>
                <w:szCs w:val="24"/>
              </w:rPr>
            </w:pPr>
          </w:p>
        </w:tc>
      </w:tr>
      <w:tr w:rsidR="00B71C1B" w:rsidRPr="00164F9B" w:rsidTr="00164F9B">
        <w:trPr>
          <w:trHeight w:val="533"/>
        </w:trPr>
        <w:tc>
          <w:tcPr>
            <w:tcW w:w="4403" w:type="dxa"/>
            <w:tcBorders>
              <w:top w:val="single" w:sz="4" w:space="0" w:color="auto"/>
              <w:left w:val="single" w:sz="4" w:space="0" w:color="auto"/>
              <w:bottom w:val="single" w:sz="4" w:space="0" w:color="auto"/>
              <w:right w:val="single" w:sz="4" w:space="0" w:color="auto"/>
            </w:tcBorders>
            <w:hideMark/>
          </w:tcPr>
          <w:p w:rsidR="00B71C1B" w:rsidRPr="00164F9B" w:rsidRDefault="00B71C1B" w:rsidP="00912FCC">
            <w:pPr>
              <w:ind w:left="64"/>
              <w:rPr>
                <w:b/>
                <w:sz w:val="24"/>
                <w:szCs w:val="24"/>
              </w:rPr>
            </w:pPr>
            <w:r w:rsidRPr="00164F9B">
              <w:rPr>
                <w:b/>
                <w:sz w:val="24"/>
                <w:szCs w:val="24"/>
              </w:rPr>
              <w:t>Lever og galdeveje</w:t>
            </w:r>
          </w:p>
          <w:p w:rsidR="00B71C1B" w:rsidRPr="00164F9B" w:rsidRDefault="00B71C1B" w:rsidP="00912FCC">
            <w:pPr>
              <w:ind w:left="64"/>
              <w:rPr>
                <w:sz w:val="24"/>
                <w:szCs w:val="24"/>
              </w:rPr>
            </w:pPr>
            <w:r w:rsidRPr="00164F9B">
              <w:rPr>
                <w:sz w:val="24"/>
                <w:szCs w:val="24"/>
              </w:rPr>
              <w:t>Meget sjælden (&lt;1/10.000)</w:t>
            </w: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Cs/>
                <w:sz w:val="24"/>
                <w:szCs w:val="24"/>
              </w:rPr>
            </w:pPr>
          </w:p>
          <w:p w:rsidR="00B71C1B" w:rsidRPr="00164F9B" w:rsidRDefault="00B71C1B" w:rsidP="00912FCC">
            <w:pPr>
              <w:ind w:left="49"/>
              <w:rPr>
                <w:bCs/>
                <w:sz w:val="24"/>
                <w:szCs w:val="24"/>
              </w:rPr>
            </w:pPr>
            <w:r w:rsidRPr="00164F9B">
              <w:rPr>
                <w:bCs/>
                <w:sz w:val="24"/>
                <w:szCs w:val="24"/>
              </w:rPr>
              <w:t>Mild til moderat stigning i serum-</w:t>
            </w:r>
            <w:proofErr w:type="spellStart"/>
            <w:r w:rsidRPr="00164F9B">
              <w:rPr>
                <w:bCs/>
                <w:sz w:val="24"/>
                <w:szCs w:val="24"/>
              </w:rPr>
              <w:t>transaminaser</w:t>
            </w:r>
            <w:proofErr w:type="spellEnd"/>
            <w:r w:rsidRPr="00164F9B">
              <w:rPr>
                <w:bCs/>
                <w:sz w:val="24"/>
                <w:szCs w:val="24"/>
              </w:rPr>
              <w:t xml:space="preserve"> og/eller basisk </w:t>
            </w:r>
            <w:proofErr w:type="spellStart"/>
            <w:r w:rsidRPr="00164F9B">
              <w:rPr>
                <w:bCs/>
                <w:sz w:val="24"/>
                <w:szCs w:val="24"/>
              </w:rPr>
              <w:t>phosphatase</w:t>
            </w:r>
            <w:proofErr w:type="spellEnd"/>
            <w:r w:rsidRPr="00164F9B">
              <w:rPr>
                <w:bCs/>
                <w:sz w:val="24"/>
                <w:szCs w:val="24"/>
              </w:rPr>
              <w:t>.</w:t>
            </w:r>
          </w:p>
          <w:p w:rsidR="00B71C1B" w:rsidRPr="00164F9B" w:rsidRDefault="00B71C1B" w:rsidP="00912FCC">
            <w:pPr>
              <w:ind w:left="49"/>
              <w:rPr>
                <w:sz w:val="24"/>
                <w:szCs w:val="24"/>
              </w:rPr>
            </w:pPr>
          </w:p>
        </w:tc>
      </w:tr>
      <w:tr w:rsidR="00B71C1B" w:rsidRPr="00164F9B" w:rsidTr="00164F9B">
        <w:trPr>
          <w:trHeight w:val="533"/>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 xml:space="preserve">Hud og subkutane væv </w:t>
            </w:r>
          </w:p>
          <w:p w:rsidR="00B71C1B" w:rsidRPr="00164F9B" w:rsidRDefault="00B71C1B" w:rsidP="00912FCC">
            <w:pPr>
              <w:ind w:left="64"/>
              <w:rPr>
                <w:sz w:val="24"/>
                <w:szCs w:val="24"/>
              </w:rPr>
            </w:pPr>
            <w:r w:rsidRPr="00164F9B">
              <w:rPr>
                <w:sz w:val="24"/>
                <w:szCs w:val="24"/>
              </w:rPr>
              <w:t>Sjælden (</w:t>
            </w:r>
            <w:r w:rsidR="009B423E" w:rsidRPr="00164F9B">
              <w:rPr>
                <w:rFonts w:ascii="Symbol" w:hAnsi="Symbol"/>
                <w:szCs w:val="24"/>
              </w:rPr>
              <w:t></w:t>
            </w:r>
            <w:r w:rsidRPr="00164F9B">
              <w:rPr>
                <w:sz w:val="24"/>
                <w:szCs w:val="24"/>
              </w:rPr>
              <w:t>1/10.000 til &lt;1/1.000)</w:t>
            </w:r>
          </w:p>
          <w:p w:rsidR="00B71C1B" w:rsidRPr="00164F9B" w:rsidRDefault="00B71C1B" w:rsidP="00912FCC">
            <w:pPr>
              <w:ind w:left="64"/>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Cs/>
                <w:sz w:val="24"/>
                <w:szCs w:val="24"/>
              </w:rPr>
            </w:pPr>
          </w:p>
          <w:p w:rsidR="00B71C1B" w:rsidRPr="00164F9B" w:rsidRDefault="00B71C1B" w:rsidP="00912FCC">
            <w:pPr>
              <w:ind w:left="49"/>
              <w:rPr>
                <w:sz w:val="24"/>
                <w:szCs w:val="24"/>
              </w:rPr>
            </w:pPr>
            <w:r w:rsidRPr="00164F9B">
              <w:rPr>
                <w:sz w:val="24"/>
                <w:szCs w:val="24"/>
              </w:rPr>
              <w:t xml:space="preserve">Allergiske hudreaktioner (inklusive udslæt, </w:t>
            </w:r>
            <w:proofErr w:type="spellStart"/>
            <w:r w:rsidRPr="00164F9B">
              <w:rPr>
                <w:sz w:val="24"/>
                <w:szCs w:val="24"/>
              </w:rPr>
              <w:t>pruritus</w:t>
            </w:r>
            <w:proofErr w:type="spellEnd"/>
            <w:r w:rsidRPr="00164F9B">
              <w:rPr>
                <w:sz w:val="24"/>
                <w:szCs w:val="24"/>
              </w:rPr>
              <w:t xml:space="preserve">, </w:t>
            </w:r>
            <w:proofErr w:type="spellStart"/>
            <w:r w:rsidRPr="00164F9B">
              <w:rPr>
                <w:sz w:val="24"/>
                <w:szCs w:val="24"/>
              </w:rPr>
              <w:t>urticaria</w:t>
            </w:r>
            <w:proofErr w:type="spellEnd"/>
            <w:r w:rsidRPr="00164F9B">
              <w:rPr>
                <w:sz w:val="24"/>
                <w:szCs w:val="24"/>
              </w:rPr>
              <w:t xml:space="preserve">). </w:t>
            </w:r>
          </w:p>
          <w:p w:rsidR="00B71C1B" w:rsidRPr="00164F9B" w:rsidRDefault="00B71C1B" w:rsidP="00912FCC">
            <w:pPr>
              <w:ind w:left="49"/>
              <w:rPr>
                <w:bCs/>
                <w:sz w:val="24"/>
                <w:szCs w:val="24"/>
              </w:rPr>
            </w:pPr>
          </w:p>
        </w:tc>
      </w:tr>
      <w:tr w:rsidR="00B71C1B" w:rsidRPr="00164F9B" w:rsidTr="00164F9B">
        <w:trPr>
          <w:trHeight w:val="533"/>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 xml:space="preserve">Knogler, led, muskler og bindevæv </w:t>
            </w:r>
          </w:p>
          <w:p w:rsidR="00B71C1B" w:rsidRPr="00164F9B" w:rsidRDefault="00B71C1B" w:rsidP="00912FCC">
            <w:pPr>
              <w:ind w:left="64"/>
              <w:rPr>
                <w:sz w:val="24"/>
                <w:szCs w:val="24"/>
              </w:rPr>
            </w:pPr>
            <w:r w:rsidRPr="00164F9B">
              <w:rPr>
                <w:sz w:val="24"/>
                <w:szCs w:val="24"/>
              </w:rPr>
              <w:t>Ikke kendt (kan ikke estimeres ud fra forhåndenværende data)</w:t>
            </w:r>
          </w:p>
          <w:p w:rsidR="00B71C1B" w:rsidRPr="00164F9B" w:rsidRDefault="00B71C1B" w:rsidP="00912FCC">
            <w:pPr>
              <w:ind w:left="64"/>
              <w:rPr>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
                <w:bCs/>
                <w:sz w:val="24"/>
                <w:szCs w:val="24"/>
              </w:rPr>
            </w:pPr>
          </w:p>
          <w:p w:rsidR="00B71C1B" w:rsidRPr="00164F9B" w:rsidRDefault="00B71C1B" w:rsidP="00912FCC">
            <w:pPr>
              <w:ind w:left="49"/>
              <w:rPr>
                <w:sz w:val="24"/>
                <w:szCs w:val="24"/>
              </w:rPr>
            </w:pPr>
            <w:r w:rsidRPr="00164F9B">
              <w:rPr>
                <w:sz w:val="24"/>
                <w:szCs w:val="24"/>
              </w:rPr>
              <w:t>Muskelsvaghed.</w:t>
            </w:r>
          </w:p>
          <w:p w:rsidR="00B71C1B" w:rsidRPr="00164F9B" w:rsidRDefault="00B71C1B" w:rsidP="00912FCC">
            <w:pPr>
              <w:ind w:left="49"/>
              <w:rPr>
                <w:b/>
                <w:bCs/>
                <w:sz w:val="24"/>
                <w:szCs w:val="24"/>
              </w:rPr>
            </w:pPr>
          </w:p>
        </w:tc>
      </w:tr>
      <w:tr w:rsidR="00B71C1B" w:rsidRPr="00164F9B" w:rsidTr="00164F9B">
        <w:trPr>
          <w:trHeight w:val="533"/>
        </w:trPr>
        <w:tc>
          <w:tcPr>
            <w:tcW w:w="4403"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64"/>
              <w:rPr>
                <w:b/>
                <w:sz w:val="24"/>
                <w:szCs w:val="24"/>
              </w:rPr>
            </w:pPr>
            <w:r w:rsidRPr="00164F9B">
              <w:rPr>
                <w:b/>
                <w:sz w:val="24"/>
                <w:szCs w:val="24"/>
              </w:rPr>
              <w:t xml:space="preserve">Almene symptomer og reaktioner på administrationsstedet </w:t>
            </w:r>
          </w:p>
          <w:p w:rsidR="00B71C1B" w:rsidRPr="00164F9B" w:rsidRDefault="00B71C1B" w:rsidP="00912FCC">
            <w:pPr>
              <w:ind w:left="64"/>
              <w:rPr>
                <w:sz w:val="24"/>
                <w:szCs w:val="24"/>
              </w:rPr>
            </w:pPr>
            <w:r w:rsidRPr="00164F9B">
              <w:rPr>
                <w:sz w:val="24"/>
                <w:szCs w:val="24"/>
              </w:rPr>
              <w:t>Ikke almindelig (</w:t>
            </w:r>
            <w:r w:rsidR="009B423E" w:rsidRPr="00164F9B">
              <w:rPr>
                <w:rFonts w:ascii="Symbol" w:hAnsi="Symbol"/>
                <w:szCs w:val="24"/>
              </w:rPr>
              <w:t></w:t>
            </w:r>
            <w:r w:rsidRPr="00164F9B">
              <w:rPr>
                <w:sz w:val="24"/>
                <w:szCs w:val="24"/>
              </w:rPr>
              <w:t xml:space="preserve">1/1.000 til &lt;1/100) </w:t>
            </w:r>
          </w:p>
          <w:p w:rsidR="00B71C1B" w:rsidRPr="00164F9B" w:rsidRDefault="00B71C1B" w:rsidP="00912FCC">
            <w:pPr>
              <w:ind w:left="64"/>
              <w:rPr>
                <w:b/>
                <w:sz w:val="24"/>
                <w:szCs w:val="24"/>
              </w:rPr>
            </w:pP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
                <w:bCs/>
                <w:sz w:val="24"/>
                <w:szCs w:val="24"/>
              </w:rPr>
            </w:pPr>
          </w:p>
          <w:p w:rsidR="00B71C1B" w:rsidRPr="00164F9B" w:rsidRDefault="00B71C1B" w:rsidP="00912FCC">
            <w:pPr>
              <w:ind w:left="49"/>
              <w:rPr>
                <w:b/>
                <w:bCs/>
                <w:sz w:val="24"/>
                <w:szCs w:val="24"/>
              </w:rPr>
            </w:pPr>
          </w:p>
          <w:p w:rsidR="00B71C1B" w:rsidRPr="00164F9B" w:rsidRDefault="00B71C1B" w:rsidP="00912FCC">
            <w:pPr>
              <w:ind w:left="49"/>
              <w:rPr>
                <w:sz w:val="24"/>
                <w:szCs w:val="24"/>
              </w:rPr>
            </w:pPr>
            <w:r w:rsidRPr="00164F9B">
              <w:rPr>
                <w:sz w:val="24"/>
                <w:szCs w:val="24"/>
              </w:rPr>
              <w:t xml:space="preserve">Besvær med at stå op om morgenen, træthed.  </w:t>
            </w:r>
          </w:p>
          <w:p w:rsidR="00B71C1B" w:rsidRPr="00164F9B" w:rsidRDefault="00B71C1B" w:rsidP="00912FCC">
            <w:pPr>
              <w:ind w:left="49"/>
              <w:rPr>
                <w:b/>
                <w:bCs/>
                <w:sz w:val="24"/>
                <w:szCs w:val="24"/>
              </w:rPr>
            </w:pPr>
          </w:p>
        </w:tc>
      </w:tr>
      <w:tr w:rsidR="00B71C1B" w:rsidRPr="00164F9B" w:rsidTr="00164F9B">
        <w:trPr>
          <w:trHeight w:val="533"/>
        </w:trPr>
        <w:tc>
          <w:tcPr>
            <w:tcW w:w="4403" w:type="dxa"/>
            <w:tcBorders>
              <w:top w:val="single" w:sz="4" w:space="0" w:color="auto"/>
              <w:left w:val="single" w:sz="4" w:space="0" w:color="auto"/>
              <w:bottom w:val="single" w:sz="4" w:space="0" w:color="auto"/>
              <w:right w:val="single" w:sz="4" w:space="0" w:color="auto"/>
            </w:tcBorders>
            <w:hideMark/>
          </w:tcPr>
          <w:p w:rsidR="00B71C1B" w:rsidRPr="00164F9B" w:rsidRDefault="00B71C1B" w:rsidP="00912FCC">
            <w:pPr>
              <w:ind w:left="64"/>
              <w:rPr>
                <w:b/>
                <w:sz w:val="24"/>
                <w:szCs w:val="24"/>
              </w:rPr>
            </w:pPr>
            <w:r w:rsidRPr="00164F9B">
              <w:rPr>
                <w:b/>
                <w:sz w:val="24"/>
                <w:szCs w:val="24"/>
              </w:rPr>
              <w:t xml:space="preserve">Traumer, forgiftninger og behandlingskomplikationer  </w:t>
            </w:r>
          </w:p>
          <w:p w:rsidR="00B71C1B" w:rsidRPr="00164F9B" w:rsidRDefault="00B71C1B" w:rsidP="00912FCC">
            <w:pPr>
              <w:ind w:left="64"/>
              <w:rPr>
                <w:sz w:val="24"/>
                <w:szCs w:val="24"/>
              </w:rPr>
            </w:pPr>
            <w:r w:rsidRPr="00164F9B">
              <w:rPr>
                <w:sz w:val="24"/>
                <w:szCs w:val="24"/>
              </w:rPr>
              <w:t>Sjælden (</w:t>
            </w:r>
            <w:r w:rsidR="009B423E" w:rsidRPr="00164F9B">
              <w:rPr>
                <w:rFonts w:ascii="Symbol" w:hAnsi="Symbol"/>
                <w:szCs w:val="24"/>
              </w:rPr>
              <w:t></w:t>
            </w:r>
            <w:r w:rsidRPr="00164F9B">
              <w:rPr>
                <w:sz w:val="24"/>
                <w:szCs w:val="24"/>
              </w:rPr>
              <w:t>1/10.000 til &lt;1/1.000)</w:t>
            </w:r>
          </w:p>
        </w:tc>
        <w:tc>
          <w:tcPr>
            <w:tcW w:w="4402" w:type="dxa"/>
            <w:tcBorders>
              <w:top w:val="single" w:sz="4" w:space="0" w:color="auto"/>
              <w:left w:val="single" w:sz="4" w:space="0" w:color="auto"/>
              <w:bottom w:val="single" w:sz="4" w:space="0" w:color="auto"/>
              <w:right w:val="single" w:sz="4" w:space="0" w:color="auto"/>
            </w:tcBorders>
          </w:tcPr>
          <w:p w:rsidR="00B71C1B" w:rsidRPr="00164F9B" w:rsidRDefault="00B71C1B" w:rsidP="00912FCC">
            <w:pPr>
              <w:ind w:left="49"/>
              <w:rPr>
                <w:bCs/>
                <w:sz w:val="24"/>
                <w:szCs w:val="24"/>
              </w:rPr>
            </w:pPr>
          </w:p>
          <w:p w:rsidR="00B71C1B" w:rsidRPr="00164F9B" w:rsidRDefault="00B71C1B" w:rsidP="00912FCC">
            <w:pPr>
              <w:ind w:left="49"/>
              <w:rPr>
                <w:sz w:val="24"/>
                <w:szCs w:val="24"/>
              </w:rPr>
            </w:pPr>
          </w:p>
          <w:p w:rsidR="00B71C1B" w:rsidRPr="00164F9B" w:rsidRDefault="00B71C1B" w:rsidP="00912FCC">
            <w:pPr>
              <w:ind w:left="49"/>
              <w:rPr>
                <w:sz w:val="24"/>
                <w:szCs w:val="24"/>
              </w:rPr>
            </w:pPr>
            <w:r w:rsidRPr="00164F9B">
              <w:rPr>
                <w:sz w:val="24"/>
                <w:szCs w:val="24"/>
              </w:rPr>
              <w:t>Fald (hovedsageligt hos ældre patienter)</w:t>
            </w:r>
          </w:p>
          <w:p w:rsidR="00B71C1B" w:rsidRPr="00164F9B" w:rsidRDefault="00B71C1B" w:rsidP="00912FCC">
            <w:pPr>
              <w:ind w:left="49"/>
              <w:rPr>
                <w:sz w:val="24"/>
                <w:szCs w:val="24"/>
              </w:rPr>
            </w:pPr>
            <w:r w:rsidRPr="00164F9B">
              <w:rPr>
                <w:sz w:val="24"/>
                <w:szCs w:val="24"/>
              </w:rPr>
              <w:t>(se pkt. 4.2)</w:t>
            </w:r>
          </w:p>
          <w:p w:rsidR="00B71C1B" w:rsidRPr="00164F9B" w:rsidRDefault="00B71C1B" w:rsidP="00912FCC">
            <w:pPr>
              <w:ind w:left="49"/>
              <w:rPr>
                <w:sz w:val="24"/>
                <w:szCs w:val="24"/>
              </w:rPr>
            </w:pPr>
          </w:p>
        </w:tc>
      </w:tr>
    </w:tbl>
    <w:p w:rsidR="00B71C1B" w:rsidRPr="00F853EE" w:rsidRDefault="00B71C1B" w:rsidP="00164F9B">
      <w:pPr>
        <w:tabs>
          <w:tab w:val="left" w:pos="1134"/>
        </w:tabs>
        <w:ind w:left="1134" w:hanging="283"/>
        <w:rPr>
          <w:sz w:val="20"/>
        </w:rPr>
      </w:pPr>
      <w:r w:rsidRPr="00F853EE">
        <w:rPr>
          <w:sz w:val="20"/>
          <w:vertAlign w:val="superscript"/>
        </w:rPr>
        <w:t>I</w:t>
      </w:r>
      <w:r w:rsidRPr="00F853EE">
        <w:rPr>
          <w:sz w:val="20"/>
        </w:rPr>
        <w:t xml:space="preserve"> </w:t>
      </w:r>
      <w:r w:rsidRPr="00F853EE">
        <w:rPr>
          <w:sz w:val="20"/>
        </w:rPr>
        <w:tab/>
        <w:t xml:space="preserve">Allerede eksisterende depression kan manifestere sig under brug af benzodiazepiner og </w:t>
      </w:r>
      <w:proofErr w:type="spellStart"/>
      <w:r w:rsidRPr="00F853EE">
        <w:rPr>
          <w:sz w:val="20"/>
        </w:rPr>
        <w:t>benzodiazepinlignende</w:t>
      </w:r>
      <w:proofErr w:type="spellEnd"/>
      <w:r w:rsidRPr="00F853EE">
        <w:rPr>
          <w:sz w:val="20"/>
        </w:rPr>
        <w:t xml:space="preserve"> stoffer (se pkt. 4.4).</w:t>
      </w:r>
    </w:p>
    <w:p w:rsidR="00B71C1B" w:rsidRPr="00F853EE" w:rsidRDefault="00B71C1B" w:rsidP="00164F9B">
      <w:pPr>
        <w:tabs>
          <w:tab w:val="left" w:pos="1134"/>
        </w:tabs>
        <w:ind w:left="1134" w:hanging="283"/>
        <w:rPr>
          <w:sz w:val="20"/>
        </w:rPr>
      </w:pPr>
      <w:r w:rsidRPr="00F853EE">
        <w:rPr>
          <w:sz w:val="20"/>
          <w:vertAlign w:val="superscript"/>
        </w:rPr>
        <w:t>II</w:t>
      </w:r>
      <w:r w:rsidRPr="00F853EE">
        <w:rPr>
          <w:sz w:val="20"/>
        </w:rPr>
        <w:t xml:space="preserve"> </w:t>
      </w:r>
      <w:r w:rsidRPr="00F853EE">
        <w:rPr>
          <w:sz w:val="20"/>
        </w:rPr>
        <w:tab/>
        <w:t xml:space="preserve">Brug af </w:t>
      </w:r>
      <w:proofErr w:type="spellStart"/>
      <w:r w:rsidRPr="00F853EE">
        <w:rPr>
          <w:sz w:val="20"/>
        </w:rPr>
        <w:t>zopiclon</w:t>
      </w:r>
      <w:proofErr w:type="spellEnd"/>
      <w:r w:rsidRPr="00F853EE">
        <w:rPr>
          <w:sz w:val="20"/>
        </w:rPr>
        <w:t xml:space="preserve"> kan medføre fysisk afhængighed selv i terapeutiske doser, og afbrydelse af behandlingen kan medføre abstinenssymptomer eller </w:t>
      </w:r>
      <w:proofErr w:type="spellStart"/>
      <w:r w:rsidRPr="00F853EE">
        <w:rPr>
          <w:sz w:val="20"/>
        </w:rPr>
        <w:t>rebound</w:t>
      </w:r>
      <w:proofErr w:type="spellEnd"/>
      <w:r w:rsidRPr="00F853EE">
        <w:rPr>
          <w:sz w:val="20"/>
        </w:rPr>
        <w:t>-effekt (se pkt. 4.4). Psykisk afhængighed kan også forekomme. Misbrug er forekommet.</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 xml:space="preserve">Der er rapporteret om abstinenser i forbindelse med </w:t>
      </w:r>
      <w:proofErr w:type="spellStart"/>
      <w:r w:rsidRPr="00B71C1B">
        <w:rPr>
          <w:sz w:val="24"/>
          <w:szCs w:val="24"/>
        </w:rPr>
        <w:t>seponering</w:t>
      </w:r>
      <w:proofErr w:type="spellEnd"/>
      <w:r w:rsidRPr="00B71C1B">
        <w:rPr>
          <w:sz w:val="24"/>
          <w:szCs w:val="24"/>
        </w:rPr>
        <w:t xml:space="preserve"> af </w:t>
      </w:r>
      <w:proofErr w:type="spellStart"/>
      <w:r w:rsidRPr="00B71C1B">
        <w:rPr>
          <w:sz w:val="24"/>
          <w:szCs w:val="24"/>
        </w:rPr>
        <w:t>Zopiclone</w:t>
      </w:r>
      <w:proofErr w:type="spellEnd"/>
      <w:r w:rsidRPr="00B71C1B">
        <w:rPr>
          <w:sz w:val="24"/>
          <w:szCs w:val="24"/>
        </w:rPr>
        <w:t xml:space="preserve"> "</w:t>
      </w:r>
      <w:proofErr w:type="spellStart"/>
      <w:r w:rsidR="0080602F">
        <w:rPr>
          <w:sz w:val="24"/>
          <w:szCs w:val="24"/>
        </w:rPr>
        <w:t>Forza</w:t>
      </w:r>
      <w:proofErr w:type="spellEnd"/>
      <w:r w:rsidRPr="00B71C1B">
        <w:rPr>
          <w:sz w:val="24"/>
          <w:szCs w:val="24"/>
        </w:rPr>
        <w:t xml:space="preserve">" (se pkt. 4.4). Abstinenssymptomer varierer og kan have form af søvnløshed, muskelsmerter, angst, </w:t>
      </w:r>
      <w:proofErr w:type="spellStart"/>
      <w:r w:rsidRPr="00B71C1B">
        <w:rPr>
          <w:sz w:val="24"/>
          <w:szCs w:val="24"/>
        </w:rPr>
        <w:t>tremor</w:t>
      </w:r>
      <w:proofErr w:type="spellEnd"/>
      <w:r w:rsidRPr="00B71C1B">
        <w:rPr>
          <w:sz w:val="24"/>
          <w:szCs w:val="24"/>
        </w:rPr>
        <w:t xml:space="preserve">, svedtendens, agitation, konfusion, hovedpine, </w:t>
      </w:r>
      <w:proofErr w:type="spellStart"/>
      <w:r w:rsidRPr="00B71C1B">
        <w:rPr>
          <w:sz w:val="24"/>
          <w:szCs w:val="24"/>
        </w:rPr>
        <w:t>palpitationer</w:t>
      </w:r>
      <w:proofErr w:type="spellEnd"/>
      <w:r w:rsidRPr="00B71C1B">
        <w:rPr>
          <w:sz w:val="24"/>
          <w:szCs w:val="24"/>
        </w:rPr>
        <w:t xml:space="preserve">, </w:t>
      </w:r>
      <w:proofErr w:type="spellStart"/>
      <w:r w:rsidRPr="00B71C1B">
        <w:rPr>
          <w:sz w:val="24"/>
          <w:szCs w:val="24"/>
        </w:rPr>
        <w:t>takykardi</w:t>
      </w:r>
      <w:proofErr w:type="spellEnd"/>
      <w:r w:rsidRPr="00B71C1B">
        <w:rPr>
          <w:sz w:val="24"/>
          <w:szCs w:val="24"/>
        </w:rPr>
        <w:t xml:space="preserve">, delirium, mareridt og irritabilitet. I alvorlige tilfælde kan følgende symptomer forekomme: derealisation, depersonalisation, </w:t>
      </w:r>
      <w:proofErr w:type="spellStart"/>
      <w:r w:rsidRPr="00B71C1B">
        <w:rPr>
          <w:sz w:val="24"/>
          <w:szCs w:val="24"/>
        </w:rPr>
        <w:t>hyperacusis</w:t>
      </w:r>
      <w:proofErr w:type="spellEnd"/>
      <w:r w:rsidRPr="00B71C1B">
        <w:rPr>
          <w:sz w:val="24"/>
          <w:szCs w:val="24"/>
        </w:rPr>
        <w:t>, følelsesløshed og snurren i ekstremiteterne, overfølsomhed over for lys, støj og fysisk kontakt, hallucinationer og epileptiske anfald.</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u w:val="single"/>
        </w:rPr>
        <w:t>Indberetning af formodede bivirkninger</w:t>
      </w:r>
    </w:p>
    <w:p w:rsidR="00B71C1B" w:rsidRPr="00B71C1B" w:rsidRDefault="00B71C1B" w:rsidP="00B71C1B">
      <w:pPr>
        <w:tabs>
          <w:tab w:val="left" w:pos="851"/>
        </w:tabs>
        <w:ind w:left="851"/>
        <w:rPr>
          <w:sz w:val="24"/>
          <w:szCs w:val="24"/>
        </w:rPr>
      </w:pPr>
      <w:r w:rsidRPr="00B71C1B">
        <w:rPr>
          <w:sz w:val="24"/>
          <w:szCs w:val="24"/>
        </w:rPr>
        <w:t>Når lægemidlet er godkendt, er indberetning af formodede bivirkninger vigtig. Det muliggør løbende overvågning af benefit/</w:t>
      </w:r>
      <w:proofErr w:type="spellStart"/>
      <w:r w:rsidRPr="00B71C1B">
        <w:rPr>
          <w:sz w:val="24"/>
          <w:szCs w:val="24"/>
        </w:rPr>
        <w:t>risk</w:t>
      </w:r>
      <w:proofErr w:type="spellEnd"/>
      <w:r w:rsidRPr="00B71C1B">
        <w:rPr>
          <w:sz w:val="24"/>
          <w:szCs w:val="24"/>
        </w:rPr>
        <w:t>-forholdet for lægemidlet. Sundhedspersoner anmodes om at indberette alle formodede bivirkninger via:</w:t>
      </w:r>
    </w:p>
    <w:p w:rsidR="00B71C1B" w:rsidRPr="00B71C1B" w:rsidRDefault="00B71C1B" w:rsidP="00B71C1B">
      <w:pPr>
        <w:tabs>
          <w:tab w:val="left" w:pos="851"/>
        </w:tabs>
        <w:ind w:left="851"/>
        <w:rPr>
          <w:sz w:val="24"/>
          <w:szCs w:val="24"/>
        </w:rPr>
      </w:pPr>
    </w:p>
    <w:p w:rsidR="00B71C1B" w:rsidRPr="00B71C1B" w:rsidRDefault="00B71C1B" w:rsidP="00B71C1B">
      <w:pPr>
        <w:tabs>
          <w:tab w:val="left" w:pos="851"/>
        </w:tabs>
        <w:ind w:left="851"/>
        <w:rPr>
          <w:sz w:val="24"/>
          <w:szCs w:val="24"/>
        </w:rPr>
      </w:pPr>
      <w:r w:rsidRPr="00B71C1B">
        <w:rPr>
          <w:sz w:val="24"/>
          <w:szCs w:val="24"/>
        </w:rPr>
        <w:t>Lægemiddelstyrelsen</w:t>
      </w:r>
    </w:p>
    <w:p w:rsidR="00B71C1B" w:rsidRPr="00B71C1B" w:rsidRDefault="00B71C1B" w:rsidP="00B71C1B">
      <w:pPr>
        <w:tabs>
          <w:tab w:val="left" w:pos="851"/>
        </w:tabs>
        <w:ind w:left="851"/>
        <w:rPr>
          <w:sz w:val="24"/>
          <w:szCs w:val="24"/>
        </w:rPr>
      </w:pPr>
      <w:r w:rsidRPr="00B71C1B">
        <w:rPr>
          <w:sz w:val="24"/>
          <w:szCs w:val="24"/>
        </w:rPr>
        <w:t>Axel Heides Gade 1</w:t>
      </w:r>
    </w:p>
    <w:p w:rsidR="00B71C1B" w:rsidRPr="00B71C1B" w:rsidRDefault="00B71C1B" w:rsidP="00B71C1B">
      <w:pPr>
        <w:tabs>
          <w:tab w:val="left" w:pos="851"/>
        </w:tabs>
        <w:ind w:left="851"/>
        <w:rPr>
          <w:sz w:val="24"/>
          <w:szCs w:val="24"/>
        </w:rPr>
      </w:pPr>
      <w:r w:rsidRPr="00B71C1B">
        <w:rPr>
          <w:sz w:val="24"/>
          <w:szCs w:val="24"/>
        </w:rPr>
        <w:t>DK-2300 København S</w:t>
      </w:r>
    </w:p>
    <w:p w:rsidR="00B71C1B" w:rsidRPr="00B71C1B" w:rsidRDefault="00B71C1B" w:rsidP="00B71C1B">
      <w:pPr>
        <w:tabs>
          <w:tab w:val="left" w:pos="851"/>
        </w:tabs>
        <w:ind w:left="851"/>
        <w:rPr>
          <w:sz w:val="24"/>
          <w:szCs w:val="24"/>
        </w:rPr>
      </w:pPr>
      <w:r w:rsidRPr="00B71C1B">
        <w:rPr>
          <w:sz w:val="24"/>
          <w:szCs w:val="24"/>
        </w:rPr>
        <w:t xml:space="preserve">Websted: </w:t>
      </w:r>
      <w:r w:rsidRPr="00D90D91">
        <w:rPr>
          <w:sz w:val="24"/>
          <w:szCs w:val="24"/>
        </w:rPr>
        <w:t>www.meldenbivirkning.dk</w:t>
      </w:r>
      <w:r w:rsidRPr="00B71C1B">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96249" w:rsidRPr="00496249" w:rsidRDefault="00496249" w:rsidP="00496249">
      <w:pPr>
        <w:tabs>
          <w:tab w:val="left" w:pos="851"/>
        </w:tabs>
        <w:ind w:left="851"/>
        <w:rPr>
          <w:sz w:val="24"/>
          <w:szCs w:val="24"/>
        </w:rPr>
      </w:pPr>
      <w:r w:rsidRPr="00496249">
        <w:rPr>
          <w:sz w:val="24"/>
          <w:szCs w:val="24"/>
        </w:rPr>
        <w:t>Som for andre benzodiazepiner og benzodiazepin-lignende stoffer skulle overdosering ikke være livstruende, medmindre den er kombineret med andre CNS depressive stoffer (inkl. alkohol). Andre risikofaktorer såsom samtidig sygdom og svækket tilstand af patienten kan bidrage til symptomernes sværhedsgrad og meget sjældent resultere i et fatalt udfald.</w:t>
      </w:r>
    </w:p>
    <w:p w:rsidR="00496249" w:rsidRPr="00496249" w:rsidRDefault="00496249" w:rsidP="00496249">
      <w:pPr>
        <w:tabs>
          <w:tab w:val="left" w:pos="851"/>
        </w:tabs>
        <w:ind w:left="851"/>
        <w:rPr>
          <w:sz w:val="24"/>
          <w:szCs w:val="24"/>
        </w:rPr>
      </w:pPr>
      <w:r w:rsidRPr="00496249">
        <w:rPr>
          <w:sz w:val="24"/>
          <w:szCs w:val="24"/>
        </w:rPr>
        <w:t xml:space="preserve">Ved behandling af overdosering med ethvert lægemiddel bør man være opmærksom på, at flere stoffer kan være indtaget. </w:t>
      </w:r>
    </w:p>
    <w:p w:rsidR="00496249" w:rsidRPr="00496249" w:rsidRDefault="00496249" w:rsidP="00496249">
      <w:pPr>
        <w:tabs>
          <w:tab w:val="left" w:pos="851"/>
        </w:tabs>
        <w:ind w:left="851"/>
        <w:rPr>
          <w:sz w:val="24"/>
          <w:szCs w:val="24"/>
        </w:rPr>
      </w:pPr>
    </w:p>
    <w:p w:rsidR="00496249" w:rsidRPr="00496249" w:rsidRDefault="00496249" w:rsidP="00496249">
      <w:pPr>
        <w:tabs>
          <w:tab w:val="left" w:pos="851"/>
        </w:tabs>
        <w:ind w:left="851"/>
        <w:rPr>
          <w:sz w:val="24"/>
          <w:szCs w:val="24"/>
          <w:u w:val="single"/>
        </w:rPr>
      </w:pPr>
      <w:r w:rsidRPr="00496249">
        <w:rPr>
          <w:sz w:val="24"/>
          <w:szCs w:val="24"/>
          <w:u w:val="single"/>
        </w:rPr>
        <w:t>Symptomer</w:t>
      </w:r>
    </w:p>
    <w:p w:rsidR="00496249" w:rsidRPr="00496249" w:rsidRDefault="00496249" w:rsidP="00496249">
      <w:pPr>
        <w:tabs>
          <w:tab w:val="left" w:pos="851"/>
        </w:tabs>
        <w:ind w:left="851"/>
        <w:rPr>
          <w:sz w:val="24"/>
          <w:szCs w:val="24"/>
        </w:rPr>
      </w:pPr>
      <w:r w:rsidRPr="00496249">
        <w:rPr>
          <w:sz w:val="24"/>
          <w:szCs w:val="24"/>
        </w:rPr>
        <w:t xml:space="preserve">Overdosering med benzodiazepiner og benzodiazepin-lignende stoffer viser sig normalt ved forskellige grader af depression af centralnervesystemet, der kan variere fra sløvhed til koma. I milde tilfælde omfatter symptomerne sløvhed, mental forvirring og døsighed, i alvorligere tilfælde omfatter symptomerne </w:t>
      </w:r>
      <w:proofErr w:type="spellStart"/>
      <w:r w:rsidRPr="00496249">
        <w:rPr>
          <w:sz w:val="24"/>
          <w:szCs w:val="24"/>
        </w:rPr>
        <w:t>ataksi</w:t>
      </w:r>
      <w:proofErr w:type="spellEnd"/>
      <w:r w:rsidRPr="00496249">
        <w:rPr>
          <w:sz w:val="24"/>
          <w:szCs w:val="24"/>
        </w:rPr>
        <w:t xml:space="preserve">, </w:t>
      </w:r>
      <w:proofErr w:type="spellStart"/>
      <w:r w:rsidRPr="00496249">
        <w:rPr>
          <w:sz w:val="24"/>
          <w:szCs w:val="24"/>
        </w:rPr>
        <w:t>hypotoni</w:t>
      </w:r>
      <w:proofErr w:type="spellEnd"/>
      <w:r w:rsidRPr="00496249">
        <w:rPr>
          <w:sz w:val="24"/>
          <w:szCs w:val="24"/>
        </w:rPr>
        <w:t xml:space="preserve">, hypotension, </w:t>
      </w:r>
      <w:proofErr w:type="spellStart"/>
      <w:r w:rsidRPr="00496249">
        <w:rPr>
          <w:sz w:val="24"/>
          <w:szCs w:val="24"/>
        </w:rPr>
        <w:t>methæmoglobinæmi</w:t>
      </w:r>
      <w:proofErr w:type="spellEnd"/>
      <w:r w:rsidRPr="00496249">
        <w:rPr>
          <w:sz w:val="24"/>
          <w:szCs w:val="24"/>
        </w:rPr>
        <w:t xml:space="preserve">, åndedrætsbesvær, sjældent koma og meget sjældent død. </w:t>
      </w:r>
    </w:p>
    <w:p w:rsidR="00496249" w:rsidRPr="00496249" w:rsidRDefault="00496249" w:rsidP="00496249">
      <w:pPr>
        <w:tabs>
          <w:tab w:val="left" w:pos="851"/>
        </w:tabs>
        <w:ind w:left="851"/>
        <w:rPr>
          <w:sz w:val="24"/>
          <w:szCs w:val="24"/>
        </w:rPr>
      </w:pPr>
    </w:p>
    <w:p w:rsidR="00496249" w:rsidRPr="00496249" w:rsidRDefault="00496249" w:rsidP="00496249">
      <w:pPr>
        <w:tabs>
          <w:tab w:val="left" w:pos="851"/>
        </w:tabs>
        <w:ind w:left="851"/>
        <w:rPr>
          <w:sz w:val="24"/>
          <w:szCs w:val="24"/>
          <w:u w:val="single"/>
        </w:rPr>
      </w:pPr>
      <w:r w:rsidRPr="00496249">
        <w:rPr>
          <w:sz w:val="24"/>
          <w:szCs w:val="24"/>
          <w:u w:val="single"/>
        </w:rPr>
        <w:t>Behandling</w:t>
      </w:r>
    </w:p>
    <w:p w:rsidR="00496249" w:rsidRPr="00496249" w:rsidRDefault="00496249" w:rsidP="00496249">
      <w:pPr>
        <w:tabs>
          <w:tab w:val="left" w:pos="851"/>
        </w:tabs>
        <w:ind w:left="851"/>
        <w:rPr>
          <w:sz w:val="24"/>
          <w:szCs w:val="24"/>
        </w:rPr>
      </w:pPr>
      <w:r w:rsidRPr="00496249">
        <w:rPr>
          <w:sz w:val="24"/>
          <w:szCs w:val="24"/>
        </w:rPr>
        <w:t xml:space="preserve">Efter overdosering med orale benzodiazepiner og benzodiazepin-lignende stoffer, bør opkastning fremprovokeres (indenfor 1 time), hvis patienten er ved bevidsthed, eller der bør foretages udskylning af mavesækken under beskyttelse af luftvejene, hvis patienten er bevidstløs. Hvis det ikke er hensigtsmæssigt at tømme mavesækken, bør der gives aktivt kul for at nedsætte absorptionen. Skylning af mavesækken eller indgift af aktivt kul er kun gavnligt, når det foretages hurtigt efter indtag af </w:t>
      </w:r>
      <w:proofErr w:type="spellStart"/>
      <w:r w:rsidRPr="00496249">
        <w:rPr>
          <w:sz w:val="24"/>
          <w:szCs w:val="24"/>
        </w:rPr>
        <w:t>zopiclon</w:t>
      </w:r>
      <w:proofErr w:type="spellEnd"/>
      <w:r w:rsidRPr="00496249">
        <w:rPr>
          <w:sz w:val="24"/>
          <w:szCs w:val="24"/>
        </w:rPr>
        <w:t>. Der bør under intensiv overvågning vises særlig opmærksomhed overfor åndedræts- og hjertefunktioner. Hæmodialyse er ikke anvendelig til behandling af overdosis pga. stoffets store fordelingsvolumen.</w:t>
      </w:r>
    </w:p>
    <w:p w:rsidR="00496249" w:rsidRPr="00496249" w:rsidRDefault="00496249" w:rsidP="00496249">
      <w:pPr>
        <w:tabs>
          <w:tab w:val="left" w:pos="851"/>
        </w:tabs>
        <w:ind w:left="851"/>
        <w:rPr>
          <w:sz w:val="24"/>
          <w:szCs w:val="24"/>
        </w:rPr>
      </w:pPr>
      <w:proofErr w:type="spellStart"/>
      <w:r w:rsidRPr="00496249">
        <w:rPr>
          <w:sz w:val="24"/>
          <w:szCs w:val="24"/>
        </w:rPr>
        <w:t>Flumazenil</w:t>
      </w:r>
      <w:proofErr w:type="spellEnd"/>
      <w:r w:rsidRPr="00496249">
        <w:rPr>
          <w:sz w:val="24"/>
          <w:szCs w:val="24"/>
        </w:rPr>
        <w:t xml:space="preserve"> kan være nyttig som </w:t>
      </w:r>
      <w:proofErr w:type="spellStart"/>
      <w:r w:rsidRPr="00496249">
        <w:rPr>
          <w:sz w:val="24"/>
          <w:szCs w:val="24"/>
        </w:rPr>
        <w:t>antidot</w:t>
      </w:r>
      <w:proofErr w:type="spellEnd"/>
      <w:r w:rsidRPr="0049624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96249"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D063E" w:rsidRDefault="003D063E" w:rsidP="003D063E">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AC7D5F">
        <w:rPr>
          <w:sz w:val="24"/>
          <w:szCs w:val="24"/>
        </w:rPr>
        <w:t>Benzodiazepin-relaterede midler</w:t>
      </w:r>
      <w:r>
        <w:rPr>
          <w:sz w:val="24"/>
          <w:szCs w:val="24"/>
        </w:rPr>
        <w:t xml:space="preserve">, ATC-kode: </w:t>
      </w:r>
      <w:r w:rsidRPr="00AC7D5F">
        <w:rPr>
          <w:sz w:val="24"/>
          <w:szCs w:val="24"/>
        </w:rPr>
        <w:t>N05CF01</w:t>
      </w:r>
      <w:r>
        <w:rPr>
          <w:sz w:val="24"/>
          <w:szCs w:val="24"/>
        </w:rPr>
        <w:t>.</w:t>
      </w:r>
    </w:p>
    <w:p w:rsidR="003D063E" w:rsidRPr="00AC7D5F" w:rsidRDefault="003D063E" w:rsidP="003D063E">
      <w:pPr>
        <w:tabs>
          <w:tab w:val="left" w:pos="851"/>
        </w:tabs>
        <w:ind w:left="851"/>
        <w:rPr>
          <w:sz w:val="24"/>
          <w:szCs w:val="24"/>
        </w:rPr>
      </w:pPr>
    </w:p>
    <w:p w:rsidR="008A7FF5" w:rsidRPr="008A7FF5" w:rsidRDefault="008A7FF5" w:rsidP="008A7FF5">
      <w:pPr>
        <w:tabs>
          <w:tab w:val="left" w:pos="851"/>
        </w:tabs>
        <w:ind w:left="851"/>
        <w:rPr>
          <w:sz w:val="24"/>
          <w:szCs w:val="24"/>
        </w:rPr>
      </w:pPr>
      <w:proofErr w:type="spellStart"/>
      <w:r w:rsidRPr="008A7FF5">
        <w:rPr>
          <w:sz w:val="24"/>
          <w:szCs w:val="24"/>
        </w:rPr>
        <w:t>Zopiclon</w:t>
      </w:r>
      <w:proofErr w:type="spellEnd"/>
      <w:r w:rsidRPr="008A7FF5">
        <w:rPr>
          <w:sz w:val="24"/>
          <w:szCs w:val="24"/>
        </w:rPr>
        <w:t xml:space="preserve"> er et benzodiazepin-lignende hypnotisk stof og tilhører gruppen af </w:t>
      </w:r>
      <w:proofErr w:type="spellStart"/>
      <w:r w:rsidRPr="008A7FF5">
        <w:rPr>
          <w:sz w:val="24"/>
          <w:szCs w:val="24"/>
        </w:rPr>
        <w:t>cyclopyrrolon</w:t>
      </w:r>
      <w:proofErr w:type="spellEnd"/>
      <w:r w:rsidRPr="008A7FF5">
        <w:rPr>
          <w:sz w:val="24"/>
          <w:szCs w:val="24"/>
        </w:rPr>
        <w:t xml:space="preserve">-forbindelser. Dets farmakologiske egenskaber er: </w:t>
      </w:r>
      <w:proofErr w:type="spellStart"/>
      <w:r w:rsidRPr="008A7FF5">
        <w:rPr>
          <w:sz w:val="24"/>
          <w:szCs w:val="24"/>
        </w:rPr>
        <w:t>Anxiolytisk</w:t>
      </w:r>
      <w:proofErr w:type="spellEnd"/>
      <w:r w:rsidRPr="008A7FF5">
        <w:rPr>
          <w:sz w:val="24"/>
          <w:szCs w:val="24"/>
        </w:rPr>
        <w:t>, sedativt, hypnotisk, krampe</w:t>
      </w:r>
      <w:r w:rsidRPr="008A7FF5">
        <w:rPr>
          <w:sz w:val="24"/>
          <w:szCs w:val="24"/>
        </w:rPr>
        <w:softHyphen/>
        <w:t>stil</w:t>
      </w:r>
      <w:r w:rsidRPr="008A7FF5">
        <w:rPr>
          <w:sz w:val="24"/>
          <w:szCs w:val="24"/>
        </w:rPr>
        <w:softHyphen/>
        <w:t>len</w:t>
      </w:r>
      <w:r w:rsidRPr="008A7FF5">
        <w:rPr>
          <w:sz w:val="24"/>
          <w:szCs w:val="24"/>
        </w:rPr>
        <w:softHyphen/>
        <w:t xml:space="preserve">de og muskelafslappende. </w:t>
      </w:r>
    </w:p>
    <w:p w:rsidR="008A7FF5" w:rsidRPr="008A7FF5" w:rsidRDefault="008A7FF5" w:rsidP="008A7FF5">
      <w:pPr>
        <w:tabs>
          <w:tab w:val="left" w:pos="851"/>
        </w:tabs>
        <w:ind w:left="851"/>
        <w:rPr>
          <w:sz w:val="24"/>
          <w:szCs w:val="24"/>
        </w:rPr>
      </w:pPr>
      <w:r w:rsidRPr="008A7FF5">
        <w:rPr>
          <w:sz w:val="24"/>
          <w:szCs w:val="24"/>
        </w:rPr>
        <w:t xml:space="preserve">Disse virkninger er relateret til en specifik </w:t>
      </w:r>
      <w:proofErr w:type="spellStart"/>
      <w:r w:rsidRPr="008A7FF5">
        <w:rPr>
          <w:sz w:val="24"/>
          <w:szCs w:val="24"/>
        </w:rPr>
        <w:t>agonistisk</w:t>
      </w:r>
      <w:proofErr w:type="spellEnd"/>
      <w:r w:rsidRPr="008A7FF5">
        <w:rPr>
          <w:sz w:val="24"/>
          <w:szCs w:val="24"/>
        </w:rPr>
        <w:t xml:space="preserve"> virkning på centrale receptorer, der tilhører det "GABA-omega (BZ1 og BZ2) makromolekylære </w:t>
      </w:r>
      <w:proofErr w:type="spellStart"/>
      <w:r w:rsidRPr="008A7FF5">
        <w:rPr>
          <w:sz w:val="24"/>
          <w:szCs w:val="24"/>
        </w:rPr>
        <w:t>receptor"-kompleks</w:t>
      </w:r>
      <w:proofErr w:type="spellEnd"/>
      <w:r w:rsidRPr="008A7FF5">
        <w:rPr>
          <w:sz w:val="24"/>
          <w:szCs w:val="24"/>
        </w:rPr>
        <w:t xml:space="preserve">, idet det påvirker åbning af </w:t>
      </w:r>
      <w:proofErr w:type="spellStart"/>
      <w:r w:rsidRPr="008A7FF5">
        <w:rPr>
          <w:sz w:val="24"/>
          <w:szCs w:val="24"/>
        </w:rPr>
        <w:t>kloridion</w:t>
      </w:r>
      <w:proofErr w:type="spellEnd"/>
      <w:r w:rsidRPr="008A7FF5">
        <w:rPr>
          <w:sz w:val="24"/>
          <w:szCs w:val="24"/>
        </w:rPr>
        <w:t>-kanalen.</w:t>
      </w:r>
    </w:p>
    <w:p w:rsidR="003D063E" w:rsidRDefault="003D063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A7FF5" w:rsidRDefault="008A7FF5" w:rsidP="008A7FF5">
      <w:pPr>
        <w:tabs>
          <w:tab w:val="left" w:pos="851"/>
        </w:tabs>
        <w:ind w:left="851"/>
        <w:rPr>
          <w:i/>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Absorption</w:t>
      </w:r>
    </w:p>
    <w:p w:rsidR="008A7FF5" w:rsidRPr="008A7FF5" w:rsidRDefault="008A7FF5" w:rsidP="008A7FF5">
      <w:pPr>
        <w:tabs>
          <w:tab w:val="left" w:pos="851"/>
        </w:tabs>
        <w:ind w:left="851"/>
        <w:rPr>
          <w:sz w:val="24"/>
          <w:szCs w:val="24"/>
        </w:rPr>
      </w:pPr>
      <w:proofErr w:type="spellStart"/>
      <w:r w:rsidRPr="008A7FF5">
        <w:rPr>
          <w:sz w:val="24"/>
          <w:szCs w:val="24"/>
        </w:rPr>
        <w:t>Zopiclon</w:t>
      </w:r>
      <w:proofErr w:type="spellEnd"/>
      <w:r w:rsidRPr="008A7FF5">
        <w:rPr>
          <w:sz w:val="24"/>
          <w:szCs w:val="24"/>
        </w:rPr>
        <w:t xml:space="preserve"> absorberes hurtigt. Maksimumkoncentrationerne nås i løbet af 1,5 til 2 timer og er ca. 30, 60 og 115 </w:t>
      </w:r>
      <w:proofErr w:type="spellStart"/>
      <w:r w:rsidRPr="008A7FF5">
        <w:rPr>
          <w:sz w:val="24"/>
          <w:szCs w:val="24"/>
        </w:rPr>
        <w:t>ng</w:t>
      </w:r>
      <w:proofErr w:type="spellEnd"/>
      <w:r w:rsidRPr="008A7FF5">
        <w:rPr>
          <w:sz w:val="24"/>
          <w:szCs w:val="24"/>
        </w:rPr>
        <w:t>/ml efter indgift af henholdsvis 3,75 mg, 7,5 mg og 15 mg. Absorptionen påvirkes ikke af køn, fødeindtagelse, tidspunktet for indtagelsen eller gentagelse af dosis.</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Fordeling</w:t>
      </w:r>
    </w:p>
    <w:p w:rsidR="008A7FF5" w:rsidRPr="008A7FF5" w:rsidRDefault="008A7FF5" w:rsidP="008A7FF5">
      <w:pPr>
        <w:tabs>
          <w:tab w:val="left" w:pos="851"/>
        </w:tabs>
        <w:ind w:left="851"/>
        <w:rPr>
          <w:sz w:val="24"/>
          <w:szCs w:val="24"/>
        </w:rPr>
      </w:pPr>
      <w:r w:rsidRPr="008A7FF5">
        <w:rPr>
          <w:sz w:val="24"/>
          <w:szCs w:val="24"/>
        </w:rPr>
        <w:t xml:space="preserve">Stoffet fordeles hurtigt fra </w:t>
      </w:r>
      <w:proofErr w:type="spellStart"/>
      <w:r w:rsidRPr="008A7FF5">
        <w:rPr>
          <w:sz w:val="24"/>
          <w:szCs w:val="24"/>
        </w:rPr>
        <w:t>karbanen</w:t>
      </w:r>
      <w:proofErr w:type="spellEnd"/>
      <w:r w:rsidRPr="008A7FF5">
        <w:rPr>
          <w:sz w:val="24"/>
          <w:szCs w:val="24"/>
        </w:rPr>
        <w:t>. Plasma proteinbindingen er svag (ca. 45%) og kan ikke mættes. Der er meget lille risiko for lægemiddelinteraktio</w:t>
      </w:r>
      <w:r w:rsidRPr="008A7FF5">
        <w:rPr>
          <w:sz w:val="24"/>
          <w:szCs w:val="24"/>
        </w:rPr>
        <w:softHyphen/>
        <w:t xml:space="preserve">ner </w:t>
      </w:r>
      <w:proofErr w:type="spellStart"/>
      <w:r w:rsidRPr="008A7FF5">
        <w:rPr>
          <w:sz w:val="24"/>
          <w:szCs w:val="24"/>
        </w:rPr>
        <w:t>p.g.a</w:t>
      </w:r>
      <w:proofErr w:type="spellEnd"/>
      <w:r w:rsidRPr="008A7FF5">
        <w:rPr>
          <w:sz w:val="24"/>
          <w:szCs w:val="24"/>
        </w:rPr>
        <w:t>. proteinbinding.</w:t>
      </w:r>
    </w:p>
    <w:p w:rsidR="008A7FF5" w:rsidRPr="008A7FF5" w:rsidRDefault="008A7FF5" w:rsidP="008A7FF5">
      <w:pPr>
        <w:tabs>
          <w:tab w:val="left" w:pos="851"/>
        </w:tabs>
        <w:ind w:left="851"/>
        <w:rPr>
          <w:sz w:val="24"/>
          <w:szCs w:val="24"/>
        </w:rPr>
      </w:pPr>
      <w:r w:rsidRPr="008A7FF5">
        <w:rPr>
          <w:sz w:val="24"/>
          <w:szCs w:val="24"/>
        </w:rPr>
        <w:t xml:space="preserve">Fald i </w:t>
      </w:r>
      <w:proofErr w:type="gramStart"/>
      <w:r w:rsidRPr="008A7FF5">
        <w:rPr>
          <w:sz w:val="24"/>
          <w:szCs w:val="24"/>
        </w:rPr>
        <w:t>plasma koncentrationen</w:t>
      </w:r>
      <w:proofErr w:type="gramEnd"/>
      <w:r w:rsidRPr="008A7FF5">
        <w:rPr>
          <w:sz w:val="24"/>
          <w:szCs w:val="24"/>
        </w:rPr>
        <w:t>: Mellem 3,75 mg og 15 mg afhænger faldet i plasma-kon</w:t>
      </w:r>
      <w:r w:rsidRPr="008A7FF5">
        <w:rPr>
          <w:sz w:val="24"/>
          <w:szCs w:val="24"/>
        </w:rPr>
        <w:softHyphen/>
        <w:t>centration ikke af dosis. Eliminations halveringstiden er ca. 5 timer.</w:t>
      </w:r>
    </w:p>
    <w:p w:rsidR="008A7FF5" w:rsidRPr="008A7FF5" w:rsidRDefault="008A7FF5" w:rsidP="008A7FF5">
      <w:pPr>
        <w:tabs>
          <w:tab w:val="left" w:pos="851"/>
        </w:tabs>
        <w:ind w:left="851"/>
        <w:rPr>
          <w:sz w:val="24"/>
          <w:szCs w:val="24"/>
        </w:rPr>
      </w:pPr>
      <w:r w:rsidRPr="008A7FF5">
        <w:rPr>
          <w:sz w:val="24"/>
          <w:szCs w:val="24"/>
        </w:rPr>
        <w:t xml:space="preserve">Efter gentagen indgift er der ingen akkumulering, og </w:t>
      </w:r>
      <w:proofErr w:type="spellStart"/>
      <w:r w:rsidRPr="008A7FF5">
        <w:rPr>
          <w:sz w:val="24"/>
          <w:szCs w:val="24"/>
        </w:rPr>
        <w:t>interindividuelle</w:t>
      </w:r>
      <w:proofErr w:type="spellEnd"/>
      <w:r w:rsidRPr="008A7FF5">
        <w:rPr>
          <w:sz w:val="24"/>
          <w:szCs w:val="24"/>
        </w:rPr>
        <w:t xml:space="preserve"> variationer ser ud til at være meget små.</w:t>
      </w:r>
    </w:p>
    <w:p w:rsidR="008A7FF5" w:rsidRPr="008A7FF5" w:rsidRDefault="008A7FF5" w:rsidP="008A7FF5">
      <w:pPr>
        <w:tabs>
          <w:tab w:val="left" w:pos="851"/>
        </w:tabs>
        <w:ind w:left="851"/>
        <w:rPr>
          <w:sz w:val="24"/>
          <w:szCs w:val="24"/>
        </w:rPr>
      </w:pPr>
      <w:r w:rsidRPr="008A7FF5">
        <w:rPr>
          <w:sz w:val="24"/>
          <w:szCs w:val="24"/>
        </w:rPr>
        <w:t xml:space="preserve">Under amning svarer de kinetiske profiler for </w:t>
      </w:r>
      <w:proofErr w:type="spellStart"/>
      <w:r w:rsidRPr="008A7FF5">
        <w:rPr>
          <w:sz w:val="24"/>
          <w:szCs w:val="24"/>
        </w:rPr>
        <w:t>zopiclon</w:t>
      </w:r>
      <w:proofErr w:type="spellEnd"/>
      <w:r w:rsidRPr="008A7FF5">
        <w:rPr>
          <w:sz w:val="24"/>
          <w:szCs w:val="24"/>
        </w:rPr>
        <w:t xml:space="preserve"> i brystmælk og i plasma til hinanden. </w:t>
      </w:r>
    </w:p>
    <w:p w:rsidR="008A7FF5" w:rsidRPr="008A7FF5" w:rsidRDefault="008A7FF5" w:rsidP="008A7FF5">
      <w:pPr>
        <w:tabs>
          <w:tab w:val="left" w:pos="851"/>
        </w:tabs>
        <w:ind w:left="851"/>
        <w:rPr>
          <w:sz w:val="24"/>
          <w:szCs w:val="24"/>
        </w:rPr>
      </w:pPr>
      <w:r w:rsidRPr="008A7FF5">
        <w:rPr>
          <w:sz w:val="24"/>
          <w:szCs w:val="24"/>
        </w:rPr>
        <w:t xml:space="preserve">Det anslås, at den del af dosis, der indtages af et ammende barn, ikke vil overstige 0,2% af den dosis, moderen indtager i løbet af 24 timer. </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Biotransformation</w:t>
      </w:r>
    </w:p>
    <w:p w:rsidR="008A7FF5" w:rsidRPr="008A7FF5" w:rsidRDefault="008A7FF5" w:rsidP="008A7FF5">
      <w:pPr>
        <w:tabs>
          <w:tab w:val="left" w:pos="851"/>
        </w:tabs>
        <w:ind w:left="851"/>
        <w:rPr>
          <w:sz w:val="24"/>
          <w:szCs w:val="24"/>
        </w:rPr>
      </w:pPr>
      <w:proofErr w:type="spellStart"/>
      <w:r w:rsidRPr="008A7FF5">
        <w:rPr>
          <w:sz w:val="24"/>
          <w:szCs w:val="24"/>
        </w:rPr>
        <w:t>Zopiclon</w:t>
      </w:r>
      <w:proofErr w:type="spellEnd"/>
      <w:r w:rsidRPr="008A7FF5">
        <w:rPr>
          <w:sz w:val="24"/>
          <w:szCs w:val="24"/>
        </w:rPr>
        <w:t xml:space="preserve"> </w:t>
      </w:r>
      <w:proofErr w:type="spellStart"/>
      <w:r w:rsidRPr="008A7FF5">
        <w:rPr>
          <w:sz w:val="24"/>
          <w:szCs w:val="24"/>
        </w:rPr>
        <w:t>metaboliseres</w:t>
      </w:r>
      <w:proofErr w:type="spellEnd"/>
      <w:r w:rsidRPr="008A7FF5">
        <w:rPr>
          <w:sz w:val="24"/>
          <w:szCs w:val="24"/>
        </w:rPr>
        <w:t xml:space="preserve"> i vid udstrækning hos mennesker til to hovedmetabolitter. N-</w:t>
      </w:r>
      <w:proofErr w:type="spellStart"/>
      <w:r w:rsidRPr="008A7FF5">
        <w:rPr>
          <w:sz w:val="24"/>
          <w:szCs w:val="24"/>
        </w:rPr>
        <w:t>oxidzopiclon</w:t>
      </w:r>
      <w:proofErr w:type="spellEnd"/>
      <w:r w:rsidRPr="008A7FF5">
        <w:rPr>
          <w:sz w:val="24"/>
          <w:szCs w:val="24"/>
        </w:rPr>
        <w:t xml:space="preserve"> (farmakologisk aktiv hos dyr) og N-</w:t>
      </w:r>
      <w:proofErr w:type="spellStart"/>
      <w:r w:rsidRPr="008A7FF5">
        <w:rPr>
          <w:sz w:val="24"/>
          <w:szCs w:val="24"/>
        </w:rPr>
        <w:t>desmethylzopiclon</w:t>
      </w:r>
      <w:proofErr w:type="spellEnd"/>
      <w:r w:rsidRPr="008A7FF5">
        <w:rPr>
          <w:sz w:val="24"/>
          <w:szCs w:val="24"/>
        </w:rPr>
        <w:t xml:space="preserve"> (farmakologisk inaktiv hos dyr). </w:t>
      </w:r>
    </w:p>
    <w:p w:rsidR="008A7FF5" w:rsidRPr="008A7FF5" w:rsidRDefault="008A7FF5" w:rsidP="008A7FF5">
      <w:pPr>
        <w:tabs>
          <w:tab w:val="left" w:pos="851"/>
        </w:tabs>
        <w:ind w:left="851"/>
        <w:rPr>
          <w:sz w:val="24"/>
          <w:szCs w:val="24"/>
        </w:rPr>
      </w:pPr>
      <w:r w:rsidRPr="008A7FF5">
        <w:rPr>
          <w:sz w:val="24"/>
          <w:szCs w:val="24"/>
        </w:rPr>
        <w:t xml:space="preserve">Et </w:t>
      </w:r>
      <w:r w:rsidRPr="008A7FF5">
        <w:rPr>
          <w:i/>
          <w:sz w:val="24"/>
          <w:szCs w:val="24"/>
        </w:rPr>
        <w:t>in-</w:t>
      </w:r>
      <w:proofErr w:type="spellStart"/>
      <w:r w:rsidRPr="008A7FF5">
        <w:rPr>
          <w:i/>
          <w:sz w:val="24"/>
          <w:szCs w:val="24"/>
        </w:rPr>
        <w:t>vitro</w:t>
      </w:r>
      <w:proofErr w:type="spellEnd"/>
      <w:r w:rsidRPr="008A7FF5">
        <w:rPr>
          <w:sz w:val="24"/>
          <w:szCs w:val="24"/>
        </w:rPr>
        <w:t xml:space="preserve"> studie tyder på at </w:t>
      </w:r>
      <w:proofErr w:type="spellStart"/>
      <w:r w:rsidRPr="008A7FF5">
        <w:rPr>
          <w:sz w:val="24"/>
          <w:szCs w:val="24"/>
        </w:rPr>
        <w:t>cytochrom</w:t>
      </w:r>
      <w:proofErr w:type="spellEnd"/>
      <w:r w:rsidRPr="008A7FF5">
        <w:rPr>
          <w:sz w:val="24"/>
          <w:szCs w:val="24"/>
        </w:rPr>
        <w:t xml:space="preserve"> P450(CYP)3A4 er hoved </w:t>
      </w:r>
      <w:proofErr w:type="spellStart"/>
      <w:r w:rsidRPr="008A7FF5">
        <w:rPr>
          <w:sz w:val="24"/>
          <w:szCs w:val="24"/>
        </w:rPr>
        <w:t>isoenzymet</w:t>
      </w:r>
      <w:proofErr w:type="spellEnd"/>
      <w:r w:rsidRPr="008A7FF5">
        <w:rPr>
          <w:sz w:val="24"/>
          <w:szCs w:val="24"/>
        </w:rPr>
        <w:t xml:space="preserve"> involveret i metabolismen af </w:t>
      </w:r>
      <w:proofErr w:type="spellStart"/>
      <w:r w:rsidRPr="008A7FF5">
        <w:rPr>
          <w:sz w:val="24"/>
          <w:szCs w:val="24"/>
        </w:rPr>
        <w:t>zopiclon</w:t>
      </w:r>
      <w:proofErr w:type="spellEnd"/>
      <w:r w:rsidRPr="008A7FF5">
        <w:rPr>
          <w:sz w:val="24"/>
          <w:szCs w:val="24"/>
        </w:rPr>
        <w:t xml:space="preserve"> til begge metabolitter, og at CYP2C8 også er involveret i N-</w:t>
      </w:r>
      <w:proofErr w:type="spellStart"/>
      <w:r w:rsidRPr="008A7FF5">
        <w:rPr>
          <w:sz w:val="24"/>
          <w:szCs w:val="24"/>
        </w:rPr>
        <w:t>desmethylzopiclon</w:t>
      </w:r>
      <w:proofErr w:type="spellEnd"/>
      <w:r w:rsidRPr="008A7FF5">
        <w:rPr>
          <w:sz w:val="24"/>
          <w:szCs w:val="24"/>
        </w:rPr>
        <w:t xml:space="preserve"> dannelsen. </w:t>
      </w:r>
    </w:p>
    <w:p w:rsidR="008A7FF5" w:rsidRPr="008A7FF5" w:rsidRDefault="008A7FF5" w:rsidP="008A7FF5">
      <w:pPr>
        <w:tabs>
          <w:tab w:val="left" w:pos="851"/>
        </w:tabs>
        <w:ind w:left="851"/>
        <w:rPr>
          <w:sz w:val="24"/>
          <w:szCs w:val="24"/>
        </w:rPr>
      </w:pPr>
      <w:r w:rsidRPr="008A7FF5">
        <w:rPr>
          <w:sz w:val="24"/>
          <w:szCs w:val="24"/>
        </w:rPr>
        <w:t>Deres til</w:t>
      </w:r>
      <w:r w:rsidRPr="008A7FF5">
        <w:rPr>
          <w:sz w:val="24"/>
          <w:szCs w:val="24"/>
        </w:rPr>
        <w:softHyphen/>
        <w:t>syneladende halverings</w:t>
      </w:r>
      <w:r w:rsidRPr="008A7FF5">
        <w:rPr>
          <w:sz w:val="24"/>
          <w:szCs w:val="24"/>
        </w:rPr>
        <w:softHyphen/>
        <w:t>tider, beregnet ud fra urindata, er henholdsvis ca. 4,5 timer og ca. 1,5 time. Der ikke sker akkumulering af betydning efter gentagen dosering (af 15</w:t>
      </w:r>
      <w:r w:rsidR="00164F9B">
        <w:rPr>
          <w:sz w:val="24"/>
          <w:szCs w:val="24"/>
        </w:rPr>
        <w:t> </w:t>
      </w:r>
      <w:r w:rsidRPr="008A7FF5">
        <w:rPr>
          <w:sz w:val="24"/>
          <w:szCs w:val="24"/>
        </w:rPr>
        <w:t xml:space="preserve">mg) i 14 dage. Hos dyr er der ikke set enzym </w:t>
      </w:r>
      <w:proofErr w:type="spellStart"/>
      <w:r w:rsidRPr="008A7FF5">
        <w:rPr>
          <w:sz w:val="24"/>
          <w:szCs w:val="24"/>
        </w:rPr>
        <w:t>inducering</w:t>
      </w:r>
      <w:proofErr w:type="spellEnd"/>
      <w:r w:rsidRPr="008A7FF5">
        <w:rPr>
          <w:sz w:val="24"/>
          <w:szCs w:val="24"/>
        </w:rPr>
        <w:t>, selv ikke ved høje doser.</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Elimination</w:t>
      </w:r>
    </w:p>
    <w:p w:rsidR="008A7FF5" w:rsidRPr="008A7FF5" w:rsidRDefault="008A7FF5" w:rsidP="008A7FF5">
      <w:pPr>
        <w:tabs>
          <w:tab w:val="left" w:pos="851"/>
        </w:tabs>
        <w:ind w:left="851"/>
        <w:rPr>
          <w:sz w:val="24"/>
          <w:szCs w:val="24"/>
        </w:rPr>
      </w:pPr>
      <w:r w:rsidRPr="008A7FF5">
        <w:rPr>
          <w:sz w:val="24"/>
          <w:szCs w:val="24"/>
        </w:rPr>
        <w:t xml:space="preserve">Den lave </w:t>
      </w:r>
      <w:proofErr w:type="spellStart"/>
      <w:r w:rsidRPr="008A7FF5">
        <w:rPr>
          <w:sz w:val="24"/>
          <w:szCs w:val="24"/>
        </w:rPr>
        <w:t>renale</w:t>
      </w:r>
      <w:proofErr w:type="spellEnd"/>
      <w:r w:rsidRPr="008A7FF5">
        <w:rPr>
          <w:sz w:val="24"/>
          <w:szCs w:val="24"/>
        </w:rPr>
        <w:t xml:space="preserve"> </w:t>
      </w:r>
      <w:proofErr w:type="spellStart"/>
      <w:r w:rsidRPr="008A7FF5">
        <w:rPr>
          <w:sz w:val="24"/>
          <w:szCs w:val="24"/>
        </w:rPr>
        <w:t>clearance</w:t>
      </w:r>
      <w:proofErr w:type="spellEnd"/>
      <w:r w:rsidRPr="008A7FF5">
        <w:rPr>
          <w:sz w:val="24"/>
          <w:szCs w:val="24"/>
        </w:rPr>
        <w:t xml:space="preserve"> værdi for </w:t>
      </w:r>
      <w:proofErr w:type="spellStart"/>
      <w:r w:rsidRPr="008A7FF5">
        <w:rPr>
          <w:sz w:val="24"/>
          <w:szCs w:val="24"/>
        </w:rPr>
        <w:t>uomdannet</w:t>
      </w:r>
      <w:proofErr w:type="spellEnd"/>
      <w:r w:rsidRPr="008A7FF5">
        <w:rPr>
          <w:sz w:val="24"/>
          <w:szCs w:val="24"/>
        </w:rPr>
        <w:t xml:space="preserve"> </w:t>
      </w:r>
      <w:proofErr w:type="spellStart"/>
      <w:r w:rsidRPr="008A7FF5">
        <w:rPr>
          <w:sz w:val="24"/>
          <w:szCs w:val="24"/>
        </w:rPr>
        <w:t>zopiclon</w:t>
      </w:r>
      <w:proofErr w:type="spellEnd"/>
      <w:r w:rsidRPr="008A7FF5">
        <w:rPr>
          <w:sz w:val="24"/>
          <w:szCs w:val="24"/>
        </w:rPr>
        <w:t xml:space="preserve"> (middel 8,4 ml/nm) i forhold til plas</w:t>
      </w:r>
      <w:r w:rsidRPr="008A7FF5">
        <w:rPr>
          <w:sz w:val="24"/>
          <w:szCs w:val="24"/>
        </w:rPr>
        <w:softHyphen/>
        <w:t xml:space="preserve">ma </w:t>
      </w:r>
      <w:proofErr w:type="spellStart"/>
      <w:r w:rsidRPr="008A7FF5">
        <w:rPr>
          <w:sz w:val="24"/>
          <w:szCs w:val="24"/>
        </w:rPr>
        <w:t>clearance</w:t>
      </w:r>
      <w:proofErr w:type="spellEnd"/>
      <w:r w:rsidRPr="008A7FF5">
        <w:rPr>
          <w:sz w:val="24"/>
          <w:szCs w:val="24"/>
        </w:rPr>
        <w:t xml:space="preserve"> (232 ml/nm) tyder på, at </w:t>
      </w:r>
      <w:proofErr w:type="spellStart"/>
      <w:r w:rsidRPr="008A7FF5">
        <w:rPr>
          <w:sz w:val="24"/>
          <w:szCs w:val="24"/>
        </w:rPr>
        <w:t>zopiclon</w:t>
      </w:r>
      <w:proofErr w:type="spellEnd"/>
      <w:r w:rsidRPr="008A7FF5">
        <w:rPr>
          <w:sz w:val="24"/>
          <w:szCs w:val="24"/>
        </w:rPr>
        <w:t xml:space="preserve"> </w:t>
      </w:r>
      <w:proofErr w:type="spellStart"/>
      <w:r w:rsidRPr="008A7FF5">
        <w:rPr>
          <w:sz w:val="24"/>
          <w:szCs w:val="24"/>
        </w:rPr>
        <w:t>clearance</w:t>
      </w:r>
      <w:proofErr w:type="spellEnd"/>
      <w:r w:rsidRPr="008A7FF5">
        <w:rPr>
          <w:sz w:val="24"/>
          <w:szCs w:val="24"/>
        </w:rPr>
        <w:t xml:space="preserve"> hoved</w:t>
      </w:r>
      <w:r w:rsidRPr="008A7FF5">
        <w:rPr>
          <w:sz w:val="24"/>
          <w:szCs w:val="24"/>
        </w:rPr>
        <w:softHyphen/>
        <w:t>sagelig er metabolisk.</w:t>
      </w:r>
    </w:p>
    <w:p w:rsidR="008A7FF5" w:rsidRPr="008A7FF5" w:rsidRDefault="008A7FF5" w:rsidP="008A7FF5">
      <w:pPr>
        <w:tabs>
          <w:tab w:val="left" w:pos="851"/>
        </w:tabs>
        <w:ind w:left="851"/>
        <w:rPr>
          <w:sz w:val="24"/>
          <w:szCs w:val="24"/>
        </w:rPr>
      </w:pPr>
      <w:r w:rsidRPr="008A7FF5">
        <w:rPr>
          <w:sz w:val="24"/>
          <w:szCs w:val="24"/>
        </w:rPr>
        <w:t>Stoffet udskilles gennem urinvejene (ca. 80%) i form af frie metabolitter (N-oxid og N-De</w:t>
      </w:r>
      <w:r w:rsidRPr="008A7FF5">
        <w:rPr>
          <w:sz w:val="24"/>
          <w:szCs w:val="24"/>
        </w:rPr>
        <w:softHyphen/>
        <w:t>me</w:t>
      </w:r>
      <w:r w:rsidRPr="008A7FF5">
        <w:rPr>
          <w:sz w:val="24"/>
          <w:szCs w:val="24"/>
        </w:rPr>
        <w:softHyphen/>
        <w:t xml:space="preserve">thyl-derivater) og i fæces (ca. 16%). </w:t>
      </w:r>
    </w:p>
    <w:p w:rsidR="008A7FF5" w:rsidRPr="008A7FF5" w:rsidRDefault="008A7FF5" w:rsidP="008A7FF5">
      <w:pPr>
        <w:tabs>
          <w:tab w:val="left" w:pos="851"/>
        </w:tabs>
        <w:ind w:left="851"/>
        <w:rPr>
          <w:sz w:val="24"/>
          <w:szCs w:val="24"/>
        </w:rPr>
      </w:pPr>
    </w:p>
    <w:p w:rsidR="008A7FF5" w:rsidRPr="009076E4" w:rsidRDefault="008A7FF5" w:rsidP="008A7FF5">
      <w:pPr>
        <w:tabs>
          <w:tab w:val="left" w:pos="851"/>
        </w:tabs>
        <w:ind w:left="851"/>
        <w:rPr>
          <w:sz w:val="24"/>
          <w:szCs w:val="24"/>
          <w:u w:val="single"/>
        </w:rPr>
      </w:pPr>
      <w:r w:rsidRPr="009076E4">
        <w:rPr>
          <w:sz w:val="24"/>
          <w:szCs w:val="24"/>
          <w:u w:val="single"/>
        </w:rPr>
        <w:t>Særlige populationer</w:t>
      </w:r>
    </w:p>
    <w:p w:rsidR="008A7FF5" w:rsidRPr="008A7FF5" w:rsidRDefault="008A7FF5" w:rsidP="008A7FF5">
      <w:pPr>
        <w:tabs>
          <w:tab w:val="left" w:pos="851"/>
        </w:tabs>
        <w:ind w:left="851"/>
        <w:rPr>
          <w:sz w:val="24"/>
          <w:szCs w:val="24"/>
        </w:rPr>
      </w:pPr>
      <w:r w:rsidRPr="008A7FF5">
        <w:rPr>
          <w:sz w:val="24"/>
          <w:szCs w:val="24"/>
        </w:rPr>
        <w:t>Trods en beskeden nedsættelse af metabolisme i leveren og en forøgelse af elimina</w:t>
      </w:r>
      <w:r w:rsidRPr="008A7FF5">
        <w:rPr>
          <w:sz w:val="24"/>
          <w:szCs w:val="24"/>
        </w:rPr>
        <w:softHyphen/>
        <w:t>tions hal</w:t>
      </w:r>
      <w:r w:rsidRPr="008A7FF5">
        <w:rPr>
          <w:sz w:val="24"/>
          <w:szCs w:val="24"/>
        </w:rPr>
        <w:softHyphen/>
        <w:t>ve</w:t>
      </w:r>
      <w:r w:rsidRPr="008A7FF5">
        <w:rPr>
          <w:sz w:val="24"/>
          <w:szCs w:val="24"/>
        </w:rPr>
        <w:softHyphen/>
        <w:t>ringstiden til 7 timer, har forskellige undersøgelser ikke vist akkumulering af læge</w:t>
      </w:r>
      <w:r w:rsidRPr="008A7FF5">
        <w:rPr>
          <w:sz w:val="24"/>
          <w:szCs w:val="24"/>
        </w:rPr>
        <w:softHyphen/>
        <w:t>middel</w:t>
      </w:r>
      <w:r w:rsidRPr="008A7FF5">
        <w:rPr>
          <w:sz w:val="24"/>
          <w:szCs w:val="24"/>
        </w:rPr>
        <w:softHyphen/>
        <w:t xml:space="preserve">stoffet i plasma hos ældre patienter efter gentagen dosering. </w:t>
      </w:r>
    </w:p>
    <w:p w:rsidR="008A7FF5" w:rsidRPr="008A7FF5" w:rsidRDefault="008A7FF5" w:rsidP="008A7FF5">
      <w:pPr>
        <w:tabs>
          <w:tab w:val="left" w:pos="851"/>
        </w:tabs>
        <w:ind w:left="851"/>
        <w:rPr>
          <w:sz w:val="24"/>
          <w:szCs w:val="24"/>
        </w:rPr>
      </w:pPr>
      <w:r w:rsidRPr="008A7FF5">
        <w:rPr>
          <w:sz w:val="24"/>
          <w:szCs w:val="24"/>
        </w:rPr>
        <w:t xml:space="preserve">Ved nyreinsufficiens er der efter langvarig behandling ikke set akkumulering af </w:t>
      </w:r>
      <w:proofErr w:type="spellStart"/>
      <w:r w:rsidRPr="008A7FF5">
        <w:rPr>
          <w:sz w:val="24"/>
          <w:szCs w:val="24"/>
        </w:rPr>
        <w:t>zopiclon</w:t>
      </w:r>
      <w:proofErr w:type="spellEnd"/>
      <w:r w:rsidRPr="008A7FF5">
        <w:rPr>
          <w:sz w:val="24"/>
          <w:szCs w:val="24"/>
        </w:rPr>
        <w:t xml:space="preserve"> eller dets metabolitter. </w:t>
      </w:r>
      <w:proofErr w:type="spellStart"/>
      <w:r w:rsidRPr="008A7FF5">
        <w:rPr>
          <w:sz w:val="24"/>
          <w:szCs w:val="24"/>
        </w:rPr>
        <w:t>Zopiclon</w:t>
      </w:r>
      <w:proofErr w:type="spellEnd"/>
      <w:r w:rsidRPr="008A7FF5">
        <w:rPr>
          <w:sz w:val="24"/>
          <w:szCs w:val="24"/>
        </w:rPr>
        <w:t xml:space="preserve"> passerer </w:t>
      </w:r>
      <w:proofErr w:type="gramStart"/>
      <w:r w:rsidRPr="008A7FF5">
        <w:rPr>
          <w:sz w:val="24"/>
          <w:szCs w:val="24"/>
        </w:rPr>
        <w:t>dialyse membranen</w:t>
      </w:r>
      <w:proofErr w:type="gramEnd"/>
      <w:r w:rsidRPr="008A7FF5">
        <w:rPr>
          <w:sz w:val="24"/>
          <w:szCs w:val="24"/>
        </w:rPr>
        <w:t xml:space="preserve">. Hæmodialyse er dog ikke anvendelig til behandling af overdosis pga. stoffets store </w:t>
      </w:r>
      <w:proofErr w:type="spellStart"/>
      <w:r w:rsidRPr="008A7FF5">
        <w:rPr>
          <w:sz w:val="24"/>
          <w:szCs w:val="24"/>
        </w:rPr>
        <w:t>fordelingsvolume</w:t>
      </w:r>
      <w:proofErr w:type="spellEnd"/>
      <w:r w:rsidRPr="008A7FF5">
        <w:rPr>
          <w:sz w:val="24"/>
          <w:szCs w:val="24"/>
        </w:rPr>
        <w:t xml:space="preserve"> (se pkt. 4.9. Overdosering). </w:t>
      </w:r>
    </w:p>
    <w:p w:rsidR="008A7FF5" w:rsidRPr="008A7FF5" w:rsidRDefault="008A7FF5" w:rsidP="008A7FF5">
      <w:pPr>
        <w:tabs>
          <w:tab w:val="left" w:pos="851"/>
        </w:tabs>
        <w:ind w:left="851"/>
        <w:rPr>
          <w:sz w:val="24"/>
          <w:szCs w:val="24"/>
        </w:rPr>
      </w:pPr>
    </w:p>
    <w:p w:rsidR="008A7FF5" w:rsidRPr="008A7FF5" w:rsidRDefault="008A7FF5" w:rsidP="008A7FF5">
      <w:pPr>
        <w:tabs>
          <w:tab w:val="left" w:pos="851"/>
        </w:tabs>
        <w:ind w:left="851"/>
        <w:rPr>
          <w:sz w:val="24"/>
          <w:szCs w:val="24"/>
        </w:rPr>
      </w:pPr>
      <w:r w:rsidRPr="008A7FF5">
        <w:rPr>
          <w:sz w:val="24"/>
          <w:szCs w:val="24"/>
        </w:rPr>
        <w:t xml:space="preserve">Hos </w:t>
      </w:r>
      <w:proofErr w:type="spellStart"/>
      <w:r w:rsidRPr="008A7FF5">
        <w:rPr>
          <w:sz w:val="24"/>
          <w:szCs w:val="24"/>
        </w:rPr>
        <w:t>cirrhotiske</w:t>
      </w:r>
      <w:proofErr w:type="spellEnd"/>
      <w:r w:rsidRPr="008A7FF5">
        <w:rPr>
          <w:sz w:val="24"/>
          <w:szCs w:val="24"/>
        </w:rPr>
        <w:t xml:space="preserve"> patienter er plasma </w:t>
      </w:r>
      <w:proofErr w:type="spellStart"/>
      <w:r w:rsidRPr="008A7FF5">
        <w:rPr>
          <w:sz w:val="24"/>
          <w:szCs w:val="24"/>
        </w:rPr>
        <w:t>clearance</w:t>
      </w:r>
      <w:proofErr w:type="spellEnd"/>
      <w:r w:rsidRPr="008A7FF5">
        <w:rPr>
          <w:sz w:val="24"/>
          <w:szCs w:val="24"/>
        </w:rPr>
        <w:t xml:space="preserve"> af </w:t>
      </w:r>
      <w:proofErr w:type="spellStart"/>
      <w:r w:rsidRPr="008A7FF5">
        <w:rPr>
          <w:sz w:val="24"/>
          <w:szCs w:val="24"/>
        </w:rPr>
        <w:t>zopiclon</w:t>
      </w:r>
      <w:proofErr w:type="spellEnd"/>
      <w:r w:rsidRPr="008A7FF5">
        <w:rPr>
          <w:sz w:val="24"/>
          <w:szCs w:val="24"/>
        </w:rPr>
        <w:t xml:space="preserve"> klart nedsat af den langsommere </w:t>
      </w:r>
      <w:proofErr w:type="spellStart"/>
      <w:r w:rsidRPr="008A7FF5">
        <w:rPr>
          <w:sz w:val="24"/>
          <w:szCs w:val="24"/>
        </w:rPr>
        <w:t>de</w:t>
      </w:r>
      <w:r w:rsidRPr="008A7FF5">
        <w:rPr>
          <w:sz w:val="24"/>
          <w:szCs w:val="24"/>
        </w:rPr>
        <w:softHyphen/>
        <w:t>me</w:t>
      </w:r>
      <w:r w:rsidRPr="008A7FF5">
        <w:rPr>
          <w:sz w:val="24"/>
          <w:szCs w:val="24"/>
        </w:rPr>
        <w:softHyphen/>
        <w:t>t</w:t>
      </w:r>
      <w:r w:rsidRPr="008A7FF5">
        <w:rPr>
          <w:sz w:val="24"/>
          <w:szCs w:val="24"/>
        </w:rPr>
        <w:softHyphen/>
        <w:t>hylerings</w:t>
      </w:r>
      <w:proofErr w:type="spellEnd"/>
      <w:r w:rsidRPr="008A7FF5">
        <w:rPr>
          <w:sz w:val="24"/>
          <w:szCs w:val="24"/>
        </w:rPr>
        <w:t xml:space="preserve"> proces. Dosis må derfor justeres hos disse patienter. </w:t>
      </w:r>
    </w:p>
    <w:p w:rsidR="00DE428F" w:rsidRDefault="00DE428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3D063E">
        <w:rPr>
          <w:b/>
          <w:sz w:val="24"/>
          <w:szCs w:val="24"/>
        </w:rPr>
        <w:t>Non-</w:t>
      </w:r>
      <w:r w:rsidRPr="00C84483">
        <w:rPr>
          <w:b/>
          <w:sz w:val="24"/>
          <w:szCs w:val="24"/>
        </w:rPr>
        <w:t>kliniske sikkerhedsdata</w:t>
      </w:r>
    </w:p>
    <w:p w:rsidR="00F6301A" w:rsidRPr="00F6301A" w:rsidRDefault="00F6301A" w:rsidP="00F6301A">
      <w:pPr>
        <w:tabs>
          <w:tab w:val="left" w:pos="851"/>
        </w:tabs>
        <w:ind w:left="851"/>
        <w:rPr>
          <w:b/>
          <w:sz w:val="24"/>
          <w:szCs w:val="24"/>
        </w:rPr>
      </w:pPr>
      <w:r w:rsidRPr="00F6301A">
        <w:rPr>
          <w:sz w:val="24"/>
          <w:szCs w:val="24"/>
        </w:rPr>
        <w:t xml:space="preserve">Der er ingen yderligere prækliniske data af relevans for sundhedspersonalet end dem, der allerede er medtaget i andre </w:t>
      </w:r>
      <w:r>
        <w:rPr>
          <w:sz w:val="24"/>
          <w:szCs w:val="24"/>
        </w:rPr>
        <w:t>punkter</w:t>
      </w:r>
      <w:r w:rsidRPr="00F6301A">
        <w:rPr>
          <w:sz w:val="24"/>
          <w:szCs w:val="24"/>
        </w:rPr>
        <w:t xml:space="preserve"> af produktresuméet.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7687C" w:rsidRDefault="0037687C" w:rsidP="0037687C">
      <w:pPr>
        <w:tabs>
          <w:tab w:val="left" w:pos="851"/>
        </w:tabs>
        <w:ind w:left="851"/>
        <w:rPr>
          <w:i/>
          <w:sz w:val="24"/>
          <w:szCs w:val="24"/>
        </w:rPr>
      </w:pPr>
    </w:p>
    <w:p w:rsidR="0037687C" w:rsidRPr="0037687C" w:rsidRDefault="0037687C" w:rsidP="0037687C">
      <w:pPr>
        <w:tabs>
          <w:tab w:val="left" w:pos="851"/>
        </w:tabs>
        <w:ind w:left="851"/>
        <w:rPr>
          <w:sz w:val="24"/>
          <w:szCs w:val="24"/>
          <w:u w:val="single"/>
        </w:rPr>
      </w:pPr>
      <w:r w:rsidRPr="0037687C">
        <w:rPr>
          <w:sz w:val="24"/>
          <w:szCs w:val="24"/>
          <w:u w:val="single"/>
        </w:rPr>
        <w:t>Tabletkerne</w:t>
      </w:r>
    </w:p>
    <w:p w:rsidR="0037687C" w:rsidRPr="0037687C" w:rsidRDefault="0037687C" w:rsidP="0037687C">
      <w:pPr>
        <w:tabs>
          <w:tab w:val="left" w:pos="851"/>
        </w:tabs>
        <w:ind w:left="851"/>
        <w:rPr>
          <w:sz w:val="24"/>
          <w:szCs w:val="24"/>
        </w:rPr>
      </w:pPr>
      <w:proofErr w:type="spellStart"/>
      <w:r w:rsidRPr="0037687C">
        <w:rPr>
          <w:sz w:val="24"/>
          <w:szCs w:val="24"/>
        </w:rPr>
        <w:t>Lactosemonohydrat</w:t>
      </w:r>
      <w:proofErr w:type="spellEnd"/>
    </w:p>
    <w:p w:rsidR="0037687C" w:rsidRPr="0037687C" w:rsidRDefault="0037687C" w:rsidP="0037687C">
      <w:pPr>
        <w:tabs>
          <w:tab w:val="left" w:pos="851"/>
        </w:tabs>
        <w:ind w:left="851"/>
        <w:rPr>
          <w:sz w:val="24"/>
          <w:szCs w:val="24"/>
        </w:rPr>
      </w:pPr>
      <w:r w:rsidRPr="0037687C">
        <w:rPr>
          <w:sz w:val="24"/>
          <w:szCs w:val="24"/>
        </w:rPr>
        <w:t>Majsstivel</w:t>
      </w:r>
      <w:r w:rsidRPr="0037687C">
        <w:rPr>
          <w:sz w:val="24"/>
          <w:szCs w:val="24"/>
        </w:rPr>
        <w:softHyphen/>
        <w:t xml:space="preserve">se </w:t>
      </w:r>
    </w:p>
    <w:p w:rsidR="0037687C" w:rsidRPr="0037687C" w:rsidRDefault="0037687C" w:rsidP="0037687C">
      <w:pPr>
        <w:tabs>
          <w:tab w:val="left" w:pos="851"/>
        </w:tabs>
        <w:ind w:left="851"/>
        <w:rPr>
          <w:sz w:val="24"/>
          <w:szCs w:val="24"/>
        </w:rPr>
      </w:pPr>
      <w:proofErr w:type="spellStart"/>
      <w:r w:rsidRPr="0037687C">
        <w:rPr>
          <w:sz w:val="24"/>
          <w:szCs w:val="24"/>
        </w:rPr>
        <w:t>Calciumhydrogenphosphat</w:t>
      </w:r>
      <w:proofErr w:type="spellEnd"/>
      <w:r w:rsidRPr="0037687C">
        <w:rPr>
          <w:sz w:val="24"/>
          <w:szCs w:val="24"/>
        </w:rPr>
        <w:t>, vandfrit</w:t>
      </w:r>
    </w:p>
    <w:p w:rsidR="0037687C" w:rsidRPr="0037687C" w:rsidRDefault="0037687C" w:rsidP="0037687C">
      <w:pPr>
        <w:tabs>
          <w:tab w:val="left" w:pos="851"/>
        </w:tabs>
        <w:ind w:left="851"/>
        <w:rPr>
          <w:sz w:val="24"/>
          <w:szCs w:val="24"/>
        </w:rPr>
      </w:pPr>
      <w:proofErr w:type="spellStart"/>
      <w:r w:rsidRPr="0037687C">
        <w:rPr>
          <w:sz w:val="24"/>
          <w:szCs w:val="24"/>
        </w:rPr>
        <w:t>Natriumstivelsesglycolat</w:t>
      </w:r>
      <w:proofErr w:type="spellEnd"/>
    </w:p>
    <w:p w:rsidR="0037687C" w:rsidRPr="0037687C" w:rsidRDefault="0037687C" w:rsidP="0037687C">
      <w:pPr>
        <w:tabs>
          <w:tab w:val="left" w:pos="851"/>
        </w:tabs>
        <w:ind w:left="851"/>
        <w:rPr>
          <w:sz w:val="24"/>
          <w:szCs w:val="24"/>
        </w:rPr>
      </w:pPr>
      <w:proofErr w:type="spellStart"/>
      <w:r w:rsidRPr="0037687C">
        <w:rPr>
          <w:sz w:val="24"/>
          <w:szCs w:val="24"/>
        </w:rPr>
        <w:t>Mag</w:t>
      </w:r>
      <w:r w:rsidRPr="0037687C">
        <w:rPr>
          <w:sz w:val="24"/>
          <w:szCs w:val="24"/>
        </w:rPr>
        <w:softHyphen/>
        <w:t>nesiumstearat</w:t>
      </w:r>
      <w:proofErr w:type="spellEnd"/>
    </w:p>
    <w:p w:rsidR="0037687C" w:rsidRPr="0037687C" w:rsidRDefault="0037687C" w:rsidP="0037687C">
      <w:pPr>
        <w:tabs>
          <w:tab w:val="left" w:pos="851"/>
        </w:tabs>
        <w:ind w:left="851"/>
        <w:rPr>
          <w:sz w:val="24"/>
          <w:szCs w:val="24"/>
        </w:rPr>
      </w:pPr>
    </w:p>
    <w:p w:rsidR="0037687C" w:rsidRPr="0037687C" w:rsidRDefault="0037687C" w:rsidP="0037687C">
      <w:pPr>
        <w:tabs>
          <w:tab w:val="left" w:pos="851"/>
        </w:tabs>
        <w:ind w:left="851"/>
        <w:rPr>
          <w:sz w:val="24"/>
          <w:szCs w:val="24"/>
          <w:u w:val="single"/>
        </w:rPr>
      </w:pPr>
      <w:r w:rsidRPr="0037687C">
        <w:rPr>
          <w:sz w:val="24"/>
          <w:szCs w:val="24"/>
          <w:u w:val="single"/>
        </w:rPr>
        <w:t>Filmovertræk</w:t>
      </w:r>
    </w:p>
    <w:p w:rsidR="0037687C" w:rsidRPr="0037687C" w:rsidRDefault="0037687C" w:rsidP="0037687C">
      <w:pPr>
        <w:tabs>
          <w:tab w:val="left" w:pos="851"/>
        </w:tabs>
        <w:ind w:left="851"/>
        <w:rPr>
          <w:sz w:val="24"/>
          <w:szCs w:val="24"/>
        </w:rPr>
      </w:pPr>
      <w:r w:rsidRPr="0037687C">
        <w:rPr>
          <w:sz w:val="24"/>
          <w:szCs w:val="24"/>
        </w:rPr>
        <w:t>Titandioxid (E171)</w:t>
      </w:r>
    </w:p>
    <w:p w:rsidR="0037687C" w:rsidRPr="0037687C" w:rsidRDefault="0037687C" w:rsidP="0037687C">
      <w:pPr>
        <w:tabs>
          <w:tab w:val="left" w:pos="851"/>
        </w:tabs>
        <w:ind w:left="851"/>
        <w:rPr>
          <w:b/>
          <w:i/>
          <w:sz w:val="24"/>
          <w:szCs w:val="24"/>
        </w:rPr>
      </w:pPr>
      <w:proofErr w:type="spellStart"/>
      <w:r w:rsidRPr="0037687C">
        <w:rPr>
          <w:sz w:val="24"/>
          <w:szCs w:val="24"/>
        </w:rPr>
        <w:t>Macrogol</w:t>
      </w:r>
      <w:proofErr w:type="spellEnd"/>
    </w:p>
    <w:p w:rsidR="0037687C" w:rsidRPr="0037687C" w:rsidRDefault="0037687C" w:rsidP="0037687C">
      <w:pPr>
        <w:tabs>
          <w:tab w:val="left" w:pos="851"/>
        </w:tabs>
        <w:ind w:left="851"/>
        <w:rPr>
          <w:sz w:val="24"/>
          <w:szCs w:val="24"/>
        </w:rPr>
      </w:pPr>
      <w:proofErr w:type="spellStart"/>
      <w:r w:rsidRPr="0037687C">
        <w:rPr>
          <w:sz w:val="24"/>
          <w:szCs w:val="24"/>
        </w:rPr>
        <w:t>Hypromellose</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7687C"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810686">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0686" w:rsidRDefault="00810686" w:rsidP="009260DE">
      <w:pPr>
        <w:tabs>
          <w:tab w:val="left" w:pos="851"/>
        </w:tabs>
        <w:ind w:left="851"/>
        <w:rPr>
          <w:sz w:val="24"/>
          <w:szCs w:val="24"/>
        </w:rPr>
      </w:pPr>
      <w:bookmarkStart w:id="2" w:name="_Hlk111656374"/>
      <w:r w:rsidRPr="00810686">
        <w:rPr>
          <w:sz w:val="24"/>
          <w:szCs w:val="24"/>
        </w:rPr>
        <w:t>Opbevares i den originale yderpakning for at beskytte mod lys.</w:t>
      </w:r>
    </w:p>
    <w:p w:rsidR="00810686" w:rsidRDefault="00810686" w:rsidP="009260DE">
      <w:pPr>
        <w:tabs>
          <w:tab w:val="left" w:pos="851"/>
        </w:tabs>
        <w:ind w:left="851"/>
        <w:rPr>
          <w:sz w:val="24"/>
          <w:szCs w:val="24"/>
        </w:rPr>
      </w:pPr>
    </w:p>
    <w:p w:rsidR="009260DE" w:rsidRDefault="00810686" w:rsidP="009260DE">
      <w:pPr>
        <w:tabs>
          <w:tab w:val="left" w:pos="851"/>
        </w:tabs>
        <w:ind w:left="851"/>
        <w:rPr>
          <w:bCs/>
          <w:sz w:val="24"/>
          <w:szCs w:val="24"/>
        </w:rPr>
      </w:pPr>
      <w:r w:rsidRPr="00810686">
        <w:rPr>
          <w:sz w:val="24"/>
          <w:szCs w:val="24"/>
        </w:rPr>
        <w:t>Dette lægemiddel kræver ingen særlige forholdsregler vedrørende opbevaring</w:t>
      </w:r>
      <w:bookmarkEnd w:id="2"/>
      <w:r>
        <w:rPr>
          <w:sz w:val="24"/>
          <w:szCs w:val="24"/>
        </w:rPr>
        <w:t>en.</w:t>
      </w:r>
    </w:p>
    <w:p w:rsidR="00810686" w:rsidRPr="00C84483" w:rsidRDefault="00810686"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77A1D" w:rsidRDefault="00133AE5" w:rsidP="00133AE5">
      <w:pPr>
        <w:tabs>
          <w:tab w:val="left" w:pos="851"/>
        </w:tabs>
        <w:ind w:left="851"/>
        <w:rPr>
          <w:sz w:val="24"/>
          <w:szCs w:val="24"/>
        </w:rPr>
      </w:pPr>
      <w:r w:rsidRPr="00133AE5">
        <w:rPr>
          <w:sz w:val="24"/>
          <w:szCs w:val="24"/>
        </w:rPr>
        <w:t>PVC-aluminiumblister</w:t>
      </w:r>
      <w:r>
        <w:rPr>
          <w:sz w:val="24"/>
          <w:szCs w:val="24"/>
        </w:rPr>
        <w:t>.</w:t>
      </w:r>
    </w:p>
    <w:p w:rsidR="00133AE5" w:rsidRPr="00133AE5" w:rsidRDefault="00133AE5" w:rsidP="00133AE5">
      <w:pPr>
        <w:tabs>
          <w:tab w:val="left" w:pos="851"/>
        </w:tabs>
        <w:ind w:left="851"/>
        <w:rPr>
          <w:sz w:val="24"/>
          <w:szCs w:val="24"/>
        </w:rPr>
      </w:pPr>
      <w:r>
        <w:rPr>
          <w:sz w:val="24"/>
          <w:szCs w:val="24"/>
        </w:rPr>
        <w:t xml:space="preserve">Hvert blister indeholder </w:t>
      </w:r>
      <w:r w:rsidRPr="00133AE5">
        <w:rPr>
          <w:sz w:val="24"/>
          <w:szCs w:val="24"/>
        </w:rPr>
        <w:t>10 tabletter.</w:t>
      </w:r>
    </w:p>
    <w:p w:rsidR="00133AE5" w:rsidRPr="00133AE5" w:rsidRDefault="00133AE5" w:rsidP="00133AE5">
      <w:pPr>
        <w:tabs>
          <w:tab w:val="left" w:pos="851"/>
        </w:tabs>
        <w:ind w:left="851"/>
        <w:rPr>
          <w:sz w:val="24"/>
          <w:szCs w:val="24"/>
          <w:u w:val="single"/>
        </w:rPr>
      </w:pPr>
    </w:p>
    <w:p w:rsidR="00133AE5" w:rsidRPr="00133AE5" w:rsidRDefault="00133AE5" w:rsidP="00133AE5">
      <w:pPr>
        <w:tabs>
          <w:tab w:val="left" w:pos="851"/>
        </w:tabs>
        <w:ind w:left="851"/>
        <w:rPr>
          <w:sz w:val="24"/>
          <w:szCs w:val="24"/>
          <w:u w:val="single"/>
        </w:rPr>
      </w:pPr>
      <w:r w:rsidRPr="00133AE5">
        <w:rPr>
          <w:sz w:val="24"/>
          <w:szCs w:val="24"/>
          <w:u w:val="single"/>
        </w:rPr>
        <w:t>Pakningsstørrelser</w:t>
      </w:r>
    </w:p>
    <w:p w:rsidR="00133AE5" w:rsidRPr="00133AE5" w:rsidRDefault="00133AE5" w:rsidP="00133AE5">
      <w:pPr>
        <w:tabs>
          <w:tab w:val="left" w:pos="851"/>
        </w:tabs>
        <w:ind w:left="851"/>
        <w:rPr>
          <w:sz w:val="24"/>
          <w:szCs w:val="24"/>
        </w:rPr>
      </w:pPr>
      <w:r w:rsidRPr="00133AE5">
        <w:rPr>
          <w:sz w:val="24"/>
          <w:szCs w:val="24"/>
        </w:rPr>
        <w:t xml:space="preserve">10, 20, 30 </w:t>
      </w:r>
      <w:r>
        <w:rPr>
          <w:sz w:val="24"/>
          <w:szCs w:val="24"/>
        </w:rPr>
        <w:t>og</w:t>
      </w:r>
      <w:r w:rsidRPr="00133AE5">
        <w:rPr>
          <w:sz w:val="24"/>
          <w:szCs w:val="24"/>
        </w:rPr>
        <w:t xml:space="preserve"> 100 tabletter</w:t>
      </w:r>
      <w:r>
        <w:rPr>
          <w:sz w:val="24"/>
          <w:szCs w:val="24"/>
        </w:rPr>
        <w:t>.</w:t>
      </w:r>
    </w:p>
    <w:p w:rsidR="00133AE5" w:rsidRDefault="00133AE5" w:rsidP="00133AE5">
      <w:pPr>
        <w:tabs>
          <w:tab w:val="left" w:pos="851"/>
        </w:tabs>
        <w:ind w:left="851"/>
        <w:rPr>
          <w:sz w:val="24"/>
          <w:szCs w:val="24"/>
        </w:rPr>
      </w:pPr>
    </w:p>
    <w:p w:rsidR="00133AE5" w:rsidRPr="00133AE5" w:rsidRDefault="00133AE5" w:rsidP="00133AE5">
      <w:pPr>
        <w:tabs>
          <w:tab w:val="left" w:pos="851"/>
        </w:tabs>
        <w:ind w:left="851"/>
        <w:rPr>
          <w:sz w:val="24"/>
          <w:szCs w:val="24"/>
        </w:rPr>
      </w:pPr>
      <w:r w:rsidRPr="00133AE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D063E">
        <w:rPr>
          <w:b/>
          <w:sz w:val="24"/>
          <w:szCs w:val="24"/>
        </w:rPr>
        <w:t>bortskaffelse</w:t>
      </w:r>
      <w:r w:rsidRPr="00C84483">
        <w:rPr>
          <w:b/>
          <w:sz w:val="24"/>
          <w:szCs w:val="24"/>
        </w:rPr>
        <w:t xml:space="preserve"> og anden håndtering</w:t>
      </w:r>
    </w:p>
    <w:p w:rsidR="00977A1D" w:rsidRPr="00977A1D" w:rsidRDefault="00977A1D" w:rsidP="00977A1D">
      <w:pPr>
        <w:tabs>
          <w:tab w:val="left" w:pos="851"/>
        </w:tabs>
        <w:ind w:left="851"/>
        <w:rPr>
          <w:sz w:val="24"/>
          <w:szCs w:val="24"/>
        </w:rPr>
      </w:pPr>
      <w:r w:rsidRPr="00977A1D">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04B96" w:rsidRDefault="00C04B96" w:rsidP="00C04B96">
      <w:pPr>
        <w:ind w:firstLine="851"/>
        <w:rPr>
          <w:sz w:val="24"/>
          <w:szCs w:val="24"/>
          <w:lang w:val="en-US"/>
        </w:rPr>
      </w:pPr>
      <w:r>
        <w:rPr>
          <w:sz w:val="24"/>
          <w:szCs w:val="24"/>
          <w:lang w:val="en-US"/>
        </w:rPr>
        <w:t xml:space="preserve">Forza Advance Limited </w:t>
      </w:r>
    </w:p>
    <w:p w:rsidR="00C04B96" w:rsidRDefault="00C04B96" w:rsidP="00C04B96">
      <w:pPr>
        <w:ind w:firstLine="851"/>
        <w:rPr>
          <w:sz w:val="24"/>
          <w:szCs w:val="24"/>
          <w:lang w:val="en-US"/>
        </w:rPr>
      </w:pPr>
      <w:r>
        <w:rPr>
          <w:color w:val="222222"/>
          <w:sz w:val="24"/>
          <w:szCs w:val="24"/>
          <w:lang w:val="en-US"/>
        </w:rPr>
        <w:t xml:space="preserve">1st Floor </w:t>
      </w:r>
      <w:proofErr w:type="spellStart"/>
      <w:r>
        <w:rPr>
          <w:sz w:val="24"/>
          <w:szCs w:val="24"/>
          <w:lang w:val="en-US"/>
        </w:rPr>
        <w:t>Portomaso</w:t>
      </w:r>
      <w:proofErr w:type="spellEnd"/>
      <w:r>
        <w:rPr>
          <w:sz w:val="24"/>
          <w:szCs w:val="24"/>
          <w:lang w:val="en-US"/>
        </w:rPr>
        <w:t xml:space="preserve"> Business </w:t>
      </w:r>
      <w:r>
        <w:rPr>
          <w:color w:val="222222"/>
          <w:sz w:val="24"/>
          <w:szCs w:val="24"/>
          <w:lang w:val="en-US"/>
        </w:rPr>
        <w:t>Centre</w:t>
      </w:r>
    </w:p>
    <w:p w:rsidR="00C04B96" w:rsidRDefault="00C04B96" w:rsidP="00C04B96">
      <w:pPr>
        <w:ind w:firstLine="851"/>
        <w:rPr>
          <w:sz w:val="24"/>
          <w:szCs w:val="24"/>
        </w:rPr>
      </w:pPr>
      <w:r>
        <w:rPr>
          <w:sz w:val="24"/>
          <w:szCs w:val="24"/>
        </w:rPr>
        <w:t xml:space="preserve">1 </w:t>
      </w:r>
      <w:proofErr w:type="spellStart"/>
      <w:r>
        <w:rPr>
          <w:sz w:val="24"/>
          <w:szCs w:val="24"/>
        </w:rPr>
        <w:t>Triq</w:t>
      </w:r>
      <w:proofErr w:type="spellEnd"/>
      <w:r>
        <w:rPr>
          <w:sz w:val="24"/>
          <w:szCs w:val="24"/>
        </w:rPr>
        <w:t xml:space="preserve"> Il-</w:t>
      </w:r>
      <w:proofErr w:type="spellStart"/>
      <w:r>
        <w:rPr>
          <w:sz w:val="24"/>
          <w:szCs w:val="24"/>
        </w:rPr>
        <w:t>Knisja</w:t>
      </w:r>
      <w:proofErr w:type="spellEnd"/>
      <w:r>
        <w:rPr>
          <w:sz w:val="24"/>
          <w:szCs w:val="24"/>
        </w:rPr>
        <w:t xml:space="preserve"> </w:t>
      </w:r>
    </w:p>
    <w:p w:rsidR="00C04B96" w:rsidRDefault="00C04B96" w:rsidP="00C04B96">
      <w:pPr>
        <w:ind w:firstLine="851"/>
        <w:rPr>
          <w:sz w:val="24"/>
          <w:szCs w:val="24"/>
        </w:rPr>
      </w:pPr>
      <w:proofErr w:type="spellStart"/>
      <w:r>
        <w:rPr>
          <w:sz w:val="24"/>
          <w:szCs w:val="24"/>
        </w:rPr>
        <w:t>Paceville</w:t>
      </w:r>
      <w:proofErr w:type="spellEnd"/>
      <w:r>
        <w:rPr>
          <w:sz w:val="24"/>
          <w:szCs w:val="24"/>
        </w:rPr>
        <w:t xml:space="preserve"> </w:t>
      </w:r>
      <w:r>
        <w:rPr>
          <w:color w:val="222222"/>
          <w:sz w:val="24"/>
          <w:szCs w:val="24"/>
        </w:rPr>
        <w:t xml:space="preserve">San </w:t>
      </w:r>
      <w:proofErr w:type="spellStart"/>
      <w:r>
        <w:rPr>
          <w:color w:val="222222"/>
          <w:sz w:val="24"/>
          <w:szCs w:val="24"/>
        </w:rPr>
        <w:t>Giljan</w:t>
      </w:r>
      <w:proofErr w:type="spellEnd"/>
    </w:p>
    <w:p w:rsidR="00C04B96" w:rsidRDefault="00C04B96" w:rsidP="00C04B96">
      <w:pPr>
        <w:ind w:firstLine="851"/>
        <w:rPr>
          <w:sz w:val="24"/>
          <w:szCs w:val="24"/>
        </w:rPr>
      </w:pPr>
      <w:r>
        <w:rPr>
          <w:sz w:val="24"/>
          <w:szCs w:val="24"/>
        </w:rPr>
        <w:t xml:space="preserve">STJ </w:t>
      </w:r>
      <w:r>
        <w:rPr>
          <w:color w:val="222222"/>
          <w:sz w:val="24"/>
          <w:szCs w:val="24"/>
        </w:rPr>
        <w:t>3041</w:t>
      </w:r>
      <w:r>
        <w:rPr>
          <w:sz w:val="24"/>
          <w:szCs w:val="24"/>
        </w:rPr>
        <w:t xml:space="preserve"> Malta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D063E">
        <w:rPr>
          <w:b/>
          <w:sz w:val="24"/>
          <w:szCs w:val="24"/>
        </w:rPr>
        <w:t>-</w:t>
      </w:r>
      <w:r w:rsidRPr="00C84483">
        <w:rPr>
          <w:b/>
          <w:sz w:val="24"/>
          <w:szCs w:val="24"/>
        </w:rPr>
        <w:t>NUMRE)</w:t>
      </w:r>
    </w:p>
    <w:p w:rsidR="00B07B73" w:rsidRDefault="00B07B73" w:rsidP="00B07B73">
      <w:pPr>
        <w:tabs>
          <w:tab w:val="left" w:pos="1843"/>
        </w:tabs>
        <w:ind w:left="851"/>
        <w:jc w:val="both"/>
        <w:rPr>
          <w:sz w:val="24"/>
          <w:szCs w:val="24"/>
        </w:rPr>
      </w:pPr>
      <w:r w:rsidRPr="00B07B73">
        <w:rPr>
          <w:bCs/>
          <w:sz w:val="24"/>
          <w:szCs w:val="24"/>
        </w:rPr>
        <w:t>3,75 mg:</w:t>
      </w:r>
      <w:r w:rsidR="00930665">
        <w:rPr>
          <w:bCs/>
          <w:sz w:val="24"/>
          <w:szCs w:val="24"/>
        </w:rPr>
        <w:tab/>
      </w:r>
      <w:r w:rsidRPr="00B07B73">
        <w:rPr>
          <w:sz w:val="24"/>
          <w:szCs w:val="24"/>
        </w:rPr>
        <w:t>66415</w:t>
      </w:r>
    </w:p>
    <w:p w:rsidR="00B07B73" w:rsidRPr="00B07B73" w:rsidRDefault="00B07B73" w:rsidP="00930665">
      <w:pPr>
        <w:tabs>
          <w:tab w:val="left" w:pos="1843"/>
        </w:tabs>
        <w:ind w:left="851"/>
        <w:jc w:val="both"/>
        <w:rPr>
          <w:bCs/>
          <w:sz w:val="24"/>
          <w:szCs w:val="24"/>
        </w:rPr>
      </w:pPr>
      <w:r w:rsidRPr="00B07B73">
        <w:rPr>
          <w:bCs/>
          <w:sz w:val="24"/>
          <w:szCs w:val="24"/>
        </w:rPr>
        <w:t>7,5 mg:</w:t>
      </w:r>
      <w:r>
        <w:rPr>
          <w:bCs/>
          <w:sz w:val="24"/>
          <w:szCs w:val="24"/>
        </w:rPr>
        <w:tab/>
      </w:r>
      <w:r w:rsidRPr="00B07B73">
        <w:rPr>
          <w:sz w:val="24"/>
          <w:szCs w:val="24"/>
        </w:rPr>
        <w:t>66416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D063E" w:rsidP="009260DE">
      <w:pPr>
        <w:tabs>
          <w:tab w:val="left" w:pos="851"/>
        </w:tabs>
        <w:ind w:left="851"/>
        <w:rPr>
          <w:sz w:val="24"/>
          <w:szCs w:val="24"/>
        </w:rPr>
      </w:pPr>
      <w:r>
        <w:rPr>
          <w:sz w:val="24"/>
          <w:szCs w:val="24"/>
        </w:rPr>
        <w:t>23. november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64F9B" w:rsidP="009260DE">
      <w:pPr>
        <w:tabs>
          <w:tab w:val="left" w:pos="851"/>
        </w:tabs>
        <w:ind w:left="851"/>
        <w:rPr>
          <w:sz w:val="24"/>
          <w:szCs w:val="24"/>
        </w:rPr>
      </w:pPr>
      <w:r>
        <w:rPr>
          <w:sz w:val="24"/>
          <w:szCs w:val="24"/>
        </w:rPr>
        <w:t>31. marts 2025</w:t>
      </w:r>
      <w:bookmarkStart w:id="3" w:name="_GoBack"/>
      <w:bookmarkEnd w:id="3"/>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628" w:rsidRDefault="00197628">
      <w:r>
        <w:separator/>
      </w:r>
    </w:p>
  </w:endnote>
  <w:endnote w:type="continuationSeparator" w:id="0">
    <w:p w:rsidR="00197628" w:rsidRDefault="0019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7C86">
      <w:rPr>
        <w:i/>
        <w:noProof/>
        <w:sz w:val="18"/>
        <w:szCs w:val="18"/>
      </w:rPr>
      <w:t xml:space="preserve">Zopiclone </w:t>
    </w:r>
    <w:r w:rsidR="0080602F">
      <w:rPr>
        <w:i/>
        <w:noProof/>
        <w:sz w:val="18"/>
        <w:szCs w:val="18"/>
      </w:rPr>
      <w:t>Forza</w:t>
    </w:r>
    <w:r w:rsidR="00F57C86">
      <w:rPr>
        <w:i/>
        <w:noProof/>
        <w:sz w:val="18"/>
        <w:szCs w:val="18"/>
      </w:rPr>
      <w:t>, filmovertrukne tabletter 3,75 mg og 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628" w:rsidRDefault="00197628">
      <w:r>
        <w:separator/>
      </w:r>
    </w:p>
  </w:footnote>
  <w:footnote w:type="continuationSeparator" w:id="0">
    <w:p w:rsidR="00197628" w:rsidRDefault="00197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755F"/>
    <w:multiLevelType w:val="hybridMultilevel"/>
    <w:tmpl w:val="3856A414"/>
    <w:lvl w:ilvl="0" w:tplc="04060001">
      <w:start w:val="1"/>
      <w:numFmt w:val="bullet"/>
      <w:lvlText w:val=""/>
      <w:lvlJc w:val="left"/>
      <w:pPr>
        <w:ind w:left="1575" w:hanging="360"/>
      </w:pPr>
      <w:rPr>
        <w:rFonts w:ascii="Symbol" w:hAnsi="Symbol" w:hint="default"/>
      </w:rPr>
    </w:lvl>
    <w:lvl w:ilvl="1" w:tplc="04060003">
      <w:start w:val="1"/>
      <w:numFmt w:val="bullet"/>
      <w:lvlText w:val="o"/>
      <w:lvlJc w:val="left"/>
      <w:pPr>
        <w:ind w:left="2295" w:hanging="360"/>
      </w:pPr>
      <w:rPr>
        <w:rFonts w:ascii="Courier New" w:hAnsi="Courier New" w:cs="Courier New" w:hint="default"/>
      </w:rPr>
    </w:lvl>
    <w:lvl w:ilvl="2" w:tplc="04060005">
      <w:start w:val="1"/>
      <w:numFmt w:val="bullet"/>
      <w:lvlText w:val=""/>
      <w:lvlJc w:val="left"/>
      <w:pPr>
        <w:ind w:left="3015" w:hanging="360"/>
      </w:pPr>
      <w:rPr>
        <w:rFonts w:ascii="Wingdings" w:hAnsi="Wingdings" w:hint="default"/>
      </w:rPr>
    </w:lvl>
    <w:lvl w:ilvl="3" w:tplc="04060001">
      <w:start w:val="1"/>
      <w:numFmt w:val="bullet"/>
      <w:lvlText w:val=""/>
      <w:lvlJc w:val="left"/>
      <w:pPr>
        <w:ind w:left="3735" w:hanging="360"/>
      </w:pPr>
      <w:rPr>
        <w:rFonts w:ascii="Symbol" w:hAnsi="Symbol" w:hint="default"/>
      </w:rPr>
    </w:lvl>
    <w:lvl w:ilvl="4" w:tplc="04060003">
      <w:start w:val="1"/>
      <w:numFmt w:val="bullet"/>
      <w:lvlText w:val="o"/>
      <w:lvlJc w:val="left"/>
      <w:pPr>
        <w:ind w:left="4455" w:hanging="360"/>
      </w:pPr>
      <w:rPr>
        <w:rFonts w:ascii="Courier New" w:hAnsi="Courier New" w:cs="Courier New" w:hint="default"/>
      </w:rPr>
    </w:lvl>
    <w:lvl w:ilvl="5" w:tplc="04060005">
      <w:start w:val="1"/>
      <w:numFmt w:val="bullet"/>
      <w:lvlText w:val=""/>
      <w:lvlJc w:val="left"/>
      <w:pPr>
        <w:ind w:left="5175" w:hanging="360"/>
      </w:pPr>
      <w:rPr>
        <w:rFonts w:ascii="Wingdings" w:hAnsi="Wingdings" w:hint="default"/>
      </w:rPr>
    </w:lvl>
    <w:lvl w:ilvl="6" w:tplc="04060001">
      <w:start w:val="1"/>
      <w:numFmt w:val="bullet"/>
      <w:lvlText w:val=""/>
      <w:lvlJc w:val="left"/>
      <w:pPr>
        <w:ind w:left="5895" w:hanging="360"/>
      </w:pPr>
      <w:rPr>
        <w:rFonts w:ascii="Symbol" w:hAnsi="Symbol" w:hint="default"/>
      </w:rPr>
    </w:lvl>
    <w:lvl w:ilvl="7" w:tplc="04060003">
      <w:start w:val="1"/>
      <w:numFmt w:val="bullet"/>
      <w:lvlText w:val="o"/>
      <w:lvlJc w:val="left"/>
      <w:pPr>
        <w:ind w:left="6615" w:hanging="360"/>
      </w:pPr>
      <w:rPr>
        <w:rFonts w:ascii="Courier New" w:hAnsi="Courier New" w:cs="Courier New" w:hint="default"/>
      </w:rPr>
    </w:lvl>
    <w:lvl w:ilvl="8" w:tplc="04060005">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7A3CC0"/>
    <w:multiLevelType w:val="hybridMultilevel"/>
    <w:tmpl w:val="D934261E"/>
    <w:lvl w:ilvl="0" w:tplc="9732D0CC">
      <w:start w:val="1"/>
      <w:numFmt w:val="bullet"/>
      <w:lvlText w:val=""/>
      <w:lvlJc w:val="left"/>
      <w:pPr>
        <w:tabs>
          <w:tab w:val="num" w:pos="851"/>
        </w:tabs>
        <w:ind w:left="1134" w:hanging="283"/>
      </w:pPr>
      <w:rPr>
        <w:rFonts w:ascii="Symbol" w:hAnsi="Symbol" w:hint="default"/>
        <w:strike w:val="0"/>
        <w:dstrike w:val="0"/>
        <w:sz w:val="24"/>
        <w:szCs w:val="24"/>
        <w:u w:val="none"/>
        <w:effect w:val="none"/>
      </w:rPr>
    </w:lvl>
    <w:lvl w:ilvl="1" w:tplc="0406000F">
      <w:start w:val="1"/>
      <w:numFmt w:val="decimal"/>
      <w:lvlText w:val="%2."/>
      <w:lvlJc w:val="left"/>
      <w:pPr>
        <w:tabs>
          <w:tab w:val="num" w:pos="2291"/>
        </w:tabs>
        <w:ind w:left="2291" w:hanging="360"/>
      </w:pPr>
      <w:rPr>
        <w:strike w:val="0"/>
        <w:dstrike w:val="0"/>
        <w:sz w:val="24"/>
        <w:szCs w:val="24"/>
        <w:u w:val="none"/>
        <w:effect w:val="none"/>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28"/>
    <w:rsid w:val="00024BED"/>
    <w:rsid w:val="000259B9"/>
    <w:rsid w:val="00041491"/>
    <w:rsid w:val="00050D16"/>
    <w:rsid w:val="00051529"/>
    <w:rsid w:val="000730CA"/>
    <w:rsid w:val="00074F2A"/>
    <w:rsid w:val="000A1CA8"/>
    <w:rsid w:val="000A466B"/>
    <w:rsid w:val="000B058C"/>
    <w:rsid w:val="000E4EE6"/>
    <w:rsid w:val="00133AE5"/>
    <w:rsid w:val="001454E2"/>
    <w:rsid w:val="00164F9B"/>
    <w:rsid w:val="00197628"/>
    <w:rsid w:val="001A46B7"/>
    <w:rsid w:val="001F5CE8"/>
    <w:rsid w:val="00206CE8"/>
    <w:rsid w:val="0021526C"/>
    <w:rsid w:val="00283A2B"/>
    <w:rsid w:val="002B30AD"/>
    <w:rsid w:val="002C2C01"/>
    <w:rsid w:val="00330016"/>
    <w:rsid w:val="0037687C"/>
    <w:rsid w:val="003A29AE"/>
    <w:rsid w:val="003A32D7"/>
    <w:rsid w:val="003B4074"/>
    <w:rsid w:val="003C769A"/>
    <w:rsid w:val="003D063E"/>
    <w:rsid w:val="003F1838"/>
    <w:rsid w:val="0045746C"/>
    <w:rsid w:val="0049104B"/>
    <w:rsid w:val="00496249"/>
    <w:rsid w:val="004E3B12"/>
    <w:rsid w:val="004F46A8"/>
    <w:rsid w:val="005052D9"/>
    <w:rsid w:val="00532310"/>
    <w:rsid w:val="00565F0F"/>
    <w:rsid w:val="00594A86"/>
    <w:rsid w:val="00596D86"/>
    <w:rsid w:val="0061648D"/>
    <w:rsid w:val="00637F5A"/>
    <w:rsid w:val="00644A8F"/>
    <w:rsid w:val="006560B1"/>
    <w:rsid w:val="00667507"/>
    <w:rsid w:val="006756DD"/>
    <w:rsid w:val="00684BED"/>
    <w:rsid w:val="006E4DC8"/>
    <w:rsid w:val="00716238"/>
    <w:rsid w:val="00723C9C"/>
    <w:rsid w:val="00737275"/>
    <w:rsid w:val="00740EEC"/>
    <w:rsid w:val="0078011A"/>
    <w:rsid w:val="00782AF4"/>
    <w:rsid w:val="00790EE7"/>
    <w:rsid w:val="007B6649"/>
    <w:rsid w:val="0080602F"/>
    <w:rsid w:val="00810686"/>
    <w:rsid w:val="0082576E"/>
    <w:rsid w:val="0084420C"/>
    <w:rsid w:val="00887E73"/>
    <w:rsid w:val="008A7FF5"/>
    <w:rsid w:val="009076E4"/>
    <w:rsid w:val="00907F75"/>
    <w:rsid w:val="00912FCC"/>
    <w:rsid w:val="009260DE"/>
    <w:rsid w:val="00930665"/>
    <w:rsid w:val="0093258A"/>
    <w:rsid w:val="00977A1D"/>
    <w:rsid w:val="009B423E"/>
    <w:rsid w:val="009C7BA3"/>
    <w:rsid w:val="009D1F5A"/>
    <w:rsid w:val="00A10294"/>
    <w:rsid w:val="00A73A9D"/>
    <w:rsid w:val="00AB4563"/>
    <w:rsid w:val="00AC7D5F"/>
    <w:rsid w:val="00B003BF"/>
    <w:rsid w:val="00B07B73"/>
    <w:rsid w:val="00B373D7"/>
    <w:rsid w:val="00B71C1B"/>
    <w:rsid w:val="00C04B96"/>
    <w:rsid w:val="00C36276"/>
    <w:rsid w:val="00C42586"/>
    <w:rsid w:val="00C60CCD"/>
    <w:rsid w:val="00C84483"/>
    <w:rsid w:val="00C95551"/>
    <w:rsid w:val="00CA5BD5"/>
    <w:rsid w:val="00CB20D7"/>
    <w:rsid w:val="00CE4828"/>
    <w:rsid w:val="00D020B0"/>
    <w:rsid w:val="00D11748"/>
    <w:rsid w:val="00D366CF"/>
    <w:rsid w:val="00D444FF"/>
    <w:rsid w:val="00D81630"/>
    <w:rsid w:val="00D90D91"/>
    <w:rsid w:val="00DE428F"/>
    <w:rsid w:val="00DF53A9"/>
    <w:rsid w:val="00E108AA"/>
    <w:rsid w:val="00E24B9E"/>
    <w:rsid w:val="00E3749A"/>
    <w:rsid w:val="00E52FA2"/>
    <w:rsid w:val="00E7437F"/>
    <w:rsid w:val="00E865B8"/>
    <w:rsid w:val="00EC0B9B"/>
    <w:rsid w:val="00ED5E9F"/>
    <w:rsid w:val="00F22980"/>
    <w:rsid w:val="00F57C86"/>
    <w:rsid w:val="00F6301A"/>
    <w:rsid w:val="00F66D4F"/>
    <w:rsid w:val="00F853EE"/>
    <w:rsid w:val="00FB6D01"/>
    <w:rsid w:val="00FF25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1C996"/>
  <w15:chartTrackingRefBased/>
  <w15:docId w15:val="{04B75626-952A-403D-A5AA-811CF2E1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71C1B"/>
    <w:rPr>
      <w:color w:val="0563C1" w:themeColor="hyperlink"/>
      <w:u w:val="single"/>
    </w:rPr>
  </w:style>
  <w:style w:type="character" w:styleId="Ulstomtale">
    <w:name w:val="Unresolved Mention"/>
    <w:basedOn w:val="Standardskrifttypeiafsnit"/>
    <w:uiPriority w:val="99"/>
    <w:semiHidden/>
    <w:unhideWhenUsed/>
    <w:rsid w:val="00B7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3786">
      <w:bodyDiv w:val="1"/>
      <w:marLeft w:val="0"/>
      <w:marRight w:val="0"/>
      <w:marTop w:val="0"/>
      <w:marBottom w:val="0"/>
      <w:divBdr>
        <w:top w:val="none" w:sz="0" w:space="0" w:color="auto"/>
        <w:left w:val="none" w:sz="0" w:space="0" w:color="auto"/>
        <w:bottom w:val="none" w:sz="0" w:space="0" w:color="auto"/>
        <w:right w:val="none" w:sz="0" w:space="0" w:color="auto"/>
      </w:divBdr>
    </w:div>
    <w:div w:id="81534946">
      <w:bodyDiv w:val="1"/>
      <w:marLeft w:val="0"/>
      <w:marRight w:val="0"/>
      <w:marTop w:val="0"/>
      <w:marBottom w:val="0"/>
      <w:divBdr>
        <w:top w:val="none" w:sz="0" w:space="0" w:color="auto"/>
        <w:left w:val="none" w:sz="0" w:space="0" w:color="auto"/>
        <w:bottom w:val="none" w:sz="0" w:space="0" w:color="auto"/>
        <w:right w:val="none" w:sz="0" w:space="0" w:color="auto"/>
      </w:divBdr>
    </w:div>
    <w:div w:id="101807048">
      <w:bodyDiv w:val="1"/>
      <w:marLeft w:val="0"/>
      <w:marRight w:val="0"/>
      <w:marTop w:val="0"/>
      <w:marBottom w:val="0"/>
      <w:divBdr>
        <w:top w:val="none" w:sz="0" w:space="0" w:color="auto"/>
        <w:left w:val="none" w:sz="0" w:space="0" w:color="auto"/>
        <w:bottom w:val="none" w:sz="0" w:space="0" w:color="auto"/>
        <w:right w:val="none" w:sz="0" w:space="0" w:color="auto"/>
      </w:divBdr>
    </w:div>
    <w:div w:id="128209287">
      <w:bodyDiv w:val="1"/>
      <w:marLeft w:val="0"/>
      <w:marRight w:val="0"/>
      <w:marTop w:val="0"/>
      <w:marBottom w:val="0"/>
      <w:divBdr>
        <w:top w:val="none" w:sz="0" w:space="0" w:color="auto"/>
        <w:left w:val="none" w:sz="0" w:space="0" w:color="auto"/>
        <w:bottom w:val="none" w:sz="0" w:space="0" w:color="auto"/>
        <w:right w:val="none" w:sz="0" w:space="0" w:color="auto"/>
      </w:divBdr>
    </w:div>
    <w:div w:id="154303768">
      <w:bodyDiv w:val="1"/>
      <w:marLeft w:val="0"/>
      <w:marRight w:val="0"/>
      <w:marTop w:val="0"/>
      <w:marBottom w:val="0"/>
      <w:divBdr>
        <w:top w:val="none" w:sz="0" w:space="0" w:color="auto"/>
        <w:left w:val="none" w:sz="0" w:space="0" w:color="auto"/>
        <w:bottom w:val="none" w:sz="0" w:space="0" w:color="auto"/>
        <w:right w:val="none" w:sz="0" w:space="0" w:color="auto"/>
      </w:divBdr>
    </w:div>
    <w:div w:id="1597825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818874">
      <w:bodyDiv w:val="1"/>
      <w:marLeft w:val="0"/>
      <w:marRight w:val="0"/>
      <w:marTop w:val="0"/>
      <w:marBottom w:val="0"/>
      <w:divBdr>
        <w:top w:val="none" w:sz="0" w:space="0" w:color="auto"/>
        <w:left w:val="none" w:sz="0" w:space="0" w:color="auto"/>
        <w:bottom w:val="none" w:sz="0" w:space="0" w:color="auto"/>
        <w:right w:val="none" w:sz="0" w:space="0" w:color="auto"/>
      </w:divBdr>
    </w:div>
    <w:div w:id="298607513">
      <w:bodyDiv w:val="1"/>
      <w:marLeft w:val="0"/>
      <w:marRight w:val="0"/>
      <w:marTop w:val="0"/>
      <w:marBottom w:val="0"/>
      <w:divBdr>
        <w:top w:val="none" w:sz="0" w:space="0" w:color="auto"/>
        <w:left w:val="none" w:sz="0" w:space="0" w:color="auto"/>
        <w:bottom w:val="none" w:sz="0" w:space="0" w:color="auto"/>
        <w:right w:val="none" w:sz="0" w:space="0" w:color="auto"/>
      </w:divBdr>
    </w:div>
    <w:div w:id="399444577">
      <w:bodyDiv w:val="1"/>
      <w:marLeft w:val="0"/>
      <w:marRight w:val="0"/>
      <w:marTop w:val="0"/>
      <w:marBottom w:val="0"/>
      <w:divBdr>
        <w:top w:val="none" w:sz="0" w:space="0" w:color="auto"/>
        <w:left w:val="none" w:sz="0" w:space="0" w:color="auto"/>
        <w:bottom w:val="none" w:sz="0" w:space="0" w:color="auto"/>
        <w:right w:val="none" w:sz="0" w:space="0" w:color="auto"/>
      </w:divBdr>
    </w:div>
    <w:div w:id="413669012">
      <w:bodyDiv w:val="1"/>
      <w:marLeft w:val="0"/>
      <w:marRight w:val="0"/>
      <w:marTop w:val="0"/>
      <w:marBottom w:val="0"/>
      <w:divBdr>
        <w:top w:val="none" w:sz="0" w:space="0" w:color="auto"/>
        <w:left w:val="none" w:sz="0" w:space="0" w:color="auto"/>
        <w:bottom w:val="none" w:sz="0" w:space="0" w:color="auto"/>
        <w:right w:val="none" w:sz="0" w:space="0" w:color="auto"/>
      </w:divBdr>
    </w:div>
    <w:div w:id="440271955">
      <w:bodyDiv w:val="1"/>
      <w:marLeft w:val="0"/>
      <w:marRight w:val="0"/>
      <w:marTop w:val="0"/>
      <w:marBottom w:val="0"/>
      <w:divBdr>
        <w:top w:val="none" w:sz="0" w:space="0" w:color="auto"/>
        <w:left w:val="none" w:sz="0" w:space="0" w:color="auto"/>
        <w:bottom w:val="none" w:sz="0" w:space="0" w:color="auto"/>
        <w:right w:val="none" w:sz="0" w:space="0" w:color="auto"/>
      </w:divBdr>
    </w:div>
    <w:div w:id="457260322">
      <w:bodyDiv w:val="1"/>
      <w:marLeft w:val="0"/>
      <w:marRight w:val="0"/>
      <w:marTop w:val="0"/>
      <w:marBottom w:val="0"/>
      <w:divBdr>
        <w:top w:val="none" w:sz="0" w:space="0" w:color="auto"/>
        <w:left w:val="none" w:sz="0" w:space="0" w:color="auto"/>
        <w:bottom w:val="none" w:sz="0" w:space="0" w:color="auto"/>
        <w:right w:val="none" w:sz="0" w:space="0" w:color="auto"/>
      </w:divBdr>
    </w:div>
    <w:div w:id="464197482">
      <w:bodyDiv w:val="1"/>
      <w:marLeft w:val="0"/>
      <w:marRight w:val="0"/>
      <w:marTop w:val="0"/>
      <w:marBottom w:val="0"/>
      <w:divBdr>
        <w:top w:val="none" w:sz="0" w:space="0" w:color="auto"/>
        <w:left w:val="none" w:sz="0" w:space="0" w:color="auto"/>
        <w:bottom w:val="none" w:sz="0" w:space="0" w:color="auto"/>
        <w:right w:val="none" w:sz="0" w:space="0" w:color="auto"/>
      </w:divBdr>
    </w:div>
    <w:div w:id="566500556">
      <w:bodyDiv w:val="1"/>
      <w:marLeft w:val="0"/>
      <w:marRight w:val="0"/>
      <w:marTop w:val="0"/>
      <w:marBottom w:val="0"/>
      <w:divBdr>
        <w:top w:val="none" w:sz="0" w:space="0" w:color="auto"/>
        <w:left w:val="none" w:sz="0" w:space="0" w:color="auto"/>
        <w:bottom w:val="none" w:sz="0" w:space="0" w:color="auto"/>
        <w:right w:val="none" w:sz="0" w:space="0" w:color="auto"/>
      </w:divBdr>
    </w:div>
    <w:div w:id="601568136">
      <w:bodyDiv w:val="1"/>
      <w:marLeft w:val="0"/>
      <w:marRight w:val="0"/>
      <w:marTop w:val="0"/>
      <w:marBottom w:val="0"/>
      <w:divBdr>
        <w:top w:val="none" w:sz="0" w:space="0" w:color="auto"/>
        <w:left w:val="none" w:sz="0" w:space="0" w:color="auto"/>
        <w:bottom w:val="none" w:sz="0" w:space="0" w:color="auto"/>
        <w:right w:val="none" w:sz="0" w:space="0" w:color="auto"/>
      </w:divBdr>
    </w:div>
    <w:div w:id="617638779">
      <w:bodyDiv w:val="1"/>
      <w:marLeft w:val="0"/>
      <w:marRight w:val="0"/>
      <w:marTop w:val="0"/>
      <w:marBottom w:val="0"/>
      <w:divBdr>
        <w:top w:val="none" w:sz="0" w:space="0" w:color="auto"/>
        <w:left w:val="none" w:sz="0" w:space="0" w:color="auto"/>
        <w:bottom w:val="none" w:sz="0" w:space="0" w:color="auto"/>
        <w:right w:val="none" w:sz="0" w:space="0" w:color="auto"/>
      </w:divBdr>
    </w:div>
    <w:div w:id="638923842">
      <w:bodyDiv w:val="1"/>
      <w:marLeft w:val="0"/>
      <w:marRight w:val="0"/>
      <w:marTop w:val="0"/>
      <w:marBottom w:val="0"/>
      <w:divBdr>
        <w:top w:val="none" w:sz="0" w:space="0" w:color="auto"/>
        <w:left w:val="none" w:sz="0" w:space="0" w:color="auto"/>
        <w:bottom w:val="none" w:sz="0" w:space="0" w:color="auto"/>
        <w:right w:val="none" w:sz="0" w:space="0" w:color="auto"/>
      </w:divBdr>
    </w:div>
    <w:div w:id="676422771">
      <w:bodyDiv w:val="1"/>
      <w:marLeft w:val="0"/>
      <w:marRight w:val="0"/>
      <w:marTop w:val="0"/>
      <w:marBottom w:val="0"/>
      <w:divBdr>
        <w:top w:val="none" w:sz="0" w:space="0" w:color="auto"/>
        <w:left w:val="none" w:sz="0" w:space="0" w:color="auto"/>
        <w:bottom w:val="none" w:sz="0" w:space="0" w:color="auto"/>
        <w:right w:val="none" w:sz="0" w:space="0" w:color="auto"/>
      </w:divBdr>
    </w:div>
    <w:div w:id="689524956">
      <w:bodyDiv w:val="1"/>
      <w:marLeft w:val="0"/>
      <w:marRight w:val="0"/>
      <w:marTop w:val="0"/>
      <w:marBottom w:val="0"/>
      <w:divBdr>
        <w:top w:val="none" w:sz="0" w:space="0" w:color="auto"/>
        <w:left w:val="none" w:sz="0" w:space="0" w:color="auto"/>
        <w:bottom w:val="none" w:sz="0" w:space="0" w:color="auto"/>
        <w:right w:val="none" w:sz="0" w:space="0" w:color="auto"/>
      </w:divBdr>
    </w:div>
    <w:div w:id="757021201">
      <w:bodyDiv w:val="1"/>
      <w:marLeft w:val="0"/>
      <w:marRight w:val="0"/>
      <w:marTop w:val="0"/>
      <w:marBottom w:val="0"/>
      <w:divBdr>
        <w:top w:val="none" w:sz="0" w:space="0" w:color="auto"/>
        <w:left w:val="none" w:sz="0" w:space="0" w:color="auto"/>
        <w:bottom w:val="none" w:sz="0" w:space="0" w:color="auto"/>
        <w:right w:val="none" w:sz="0" w:space="0" w:color="auto"/>
      </w:divBdr>
    </w:div>
    <w:div w:id="889268214">
      <w:bodyDiv w:val="1"/>
      <w:marLeft w:val="0"/>
      <w:marRight w:val="0"/>
      <w:marTop w:val="0"/>
      <w:marBottom w:val="0"/>
      <w:divBdr>
        <w:top w:val="none" w:sz="0" w:space="0" w:color="auto"/>
        <w:left w:val="none" w:sz="0" w:space="0" w:color="auto"/>
        <w:bottom w:val="none" w:sz="0" w:space="0" w:color="auto"/>
        <w:right w:val="none" w:sz="0" w:space="0" w:color="auto"/>
      </w:divBdr>
    </w:div>
    <w:div w:id="1073427419">
      <w:bodyDiv w:val="1"/>
      <w:marLeft w:val="0"/>
      <w:marRight w:val="0"/>
      <w:marTop w:val="0"/>
      <w:marBottom w:val="0"/>
      <w:divBdr>
        <w:top w:val="none" w:sz="0" w:space="0" w:color="auto"/>
        <w:left w:val="none" w:sz="0" w:space="0" w:color="auto"/>
        <w:bottom w:val="none" w:sz="0" w:space="0" w:color="auto"/>
        <w:right w:val="none" w:sz="0" w:space="0" w:color="auto"/>
      </w:divBdr>
    </w:div>
    <w:div w:id="1139685244">
      <w:bodyDiv w:val="1"/>
      <w:marLeft w:val="0"/>
      <w:marRight w:val="0"/>
      <w:marTop w:val="0"/>
      <w:marBottom w:val="0"/>
      <w:divBdr>
        <w:top w:val="none" w:sz="0" w:space="0" w:color="auto"/>
        <w:left w:val="none" w:sz="0" w:space="0" w:color="auto"/>
        <w:bottom w:val="none" w:sz="0" w:space="0" w:color="auto"/>
        <w:right w:val="none" w:sz="0" w:space="0" w:color="auto"/>
      </w:divBdr>
    </w:div>
    <w:div w:id="1284771061">
      <w:bodyDiv w:val="1"/>
      <w:marLeft w:val="0"/>
      <w:marRight w:val="0"/>
      <w:marTop w:val="0"/>
      <w:marBottom w:val="0"/>
      <w:divBdr>
        <w:top w:val="none" w:sz="0" w:space="0" w:color="auto"/>
        <w:left w:val="none" w:sz="0" w:space="0" w:color="auto"/>
        <w:bottom w:val="none" w:sz="0" w:space="0" w:color="auto"/>
        <w:right w:val="none" w:sz="0" w:space="0" w:color="auto"/>
      </w:divBdr>
    </w:div>
    <w:div w:id="1286037159">
      <w:bodyDiv w:val="1"/>
      <w:marLeft w:val="0"/>
      <w:marRight w:val="0"/>
      <w:marTop w:val="0"/>
      <w:marBottom w:val="0"/>
      <w:divBdr>
        <w:top w:val="none" w:sz="0" w:space="0" w:color="auto"/>
        <w:left w:val="none" w:sz="0" w:space="0" w:color="auto"/>
        <w:bottom w:val="none" w:sz="0" w:space="0" w:color="auto"/>
        <w:right w:val="none" w:sz="0" w:space="0" w:color="auto"/>
      </w:divBdr>
    </w:div>
    <w:div w:id="1347290427">
      <w:bodyDiv w:val="1"/>
      <w:marLeft w:val="0"/>
      <w:marRight w:val="0"/>
      <w:marTop w:val="0"/>
      <w:marBottom w:val="0"/>
      <w:divBdr>
        <w:top w:val="none" w:sz="0" w:space="0" w:color="auto"/>
        <w:left w:val="none" w:sz="0" w:space="0" w:color="auto"/>
        <w:bottom w:val="none" w:sz="0" w:space="0" w:color="auto"/>
        <w:right w:val="none" w:sz="0" w:space="0" w:color="auto"/>
      </w:divBdr>
    </w:div>
    <w:div w:id="1436167060">
      <w:bodyDiv w:val="1"/>
      <w:marLeft w:val="0"/>
      <w:marRight w:val="0"/>
      <w:marTop w:val="0"/>
      <w:marBottom w:val="0"/>
      <w:divBdr>
        <w:top w:val="none" w:sz="0" w:space="0" w:color="auto"/>
        <w:left w:val="none" w:sz="0" w:space="0" w:color="auto"/>
        <w:bottom w:val="none" w:sz="0" w:space="0" w:color="auto"/>
        <w:right w:val="none" w:sz="0" w:space="0" w:color="auto"/>
      </w:divBdr>
    </w:div>
    <w:div w:id="1483043918">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27981261">
      <w:bodyDiv w:val="1"/>
      <w:marLeft w:val="0"/>
      <w:marRight w:val="0"/>
      <w:marTop w:val="0"/>
      <w:marBottom w:val="0"/>
      <w:divBdr>
        <w:top w:val="none" w:sz="0" w:space="0" w:color="auto"/>
        <w:left w:val="none" w:sz="0" w:space="0" w:color="auto"/>
        <w:bottom w:val="none" w:sz="0" w:space="0" w:color="auto"/>
        <w:right w:val="none" w:sz="0" w:space="0" w:color="auto"/>
      </w:divBdr>
    </w:div>
    <w:div w:id="1536119129">
      <w:bodyDiv w:val="1"/>
      <w:marLeft w:val="0"/>
      <w:marRight w:val="0"/>
      <w:marTop w:val="0"/>
      <w:marBottom w:val="0"/>
      <w:divBdr>
        <w:top w:val="none" w:sz="0" w:space="0" w:color="auto"/>
        <w:left w:val="none" w:sz="0" w:space="0" w:color="auto"/>
        <w:bottom w:val="none" w:sz="0" w:space="0" w:color="auto"/>
        <w:right w:val="none" w:sz="0" w:space="0" w:color="auto"/>
      </w:divBdr>
    </w:div>
    <w:div w:id="1571110834">
      <w:bodyDiv w:val="1"/>
      <w:marLeft w:val="0"/>
      <w:marRight w:val="0"/>
      <w:marTop w:val="0"/>
      <w:marBottom w:val="0"/>
      <w:divBdr>
        <w:top w:val="none" w:sz="0" w:space="0" w:color="auto"/>
        <w:left w:val="none" w:sz="0" w:space="0" w:color="auto"/>
        <w:bottom w:val="none" w:sz="0" w:space="0" w:color="auto"/>
        <w:right w:val="none" w:sz="0" w:space="0" w:color="auto"/>
      </w:divBdr>
    </w:div>
    <w:div w:id="1626689705">
      <w:bodyDiv w:val="1"/>
      <w:marLeft w:val="0"/>
      <w:marRight w:val="0"/>
      <w:marTop w:val="0"/>
      <w:marBottom w:val="0"/>
      <w:divBdr>
        <w:top w:val="none" w:sz="0" w:space="0" w:color="auto"/>
        <w:left w:val="none" w:sz="0" w:space="0" w:color="auto"/>
        <w:bottom w:val="none" w:sz="0" w:space="0" w:color="auto"/>
        <w:right w:val="none" w:sz="0" w:space="0" w:color="auto"/>
      </w:divBdr>
    </w:div>
    <w:div w:id="1689210047">
      <w:bodyDiv w:val="1"/>
      <w:marLeft w:val="0"/>
      <w:marRight w:val="0"/>
      <w:marTop w:val="0"/>
      <w:marBottom w:val="0"/>
      <w:divBdr>
        <w:top w:val="none" w:sz="0" w:space="0" w:color="auto"/>
        <w:left w:val="none" w:sz="0" w:space="0" w:color="auto"/>
        <w:bottom w:val="none" w:sz="0" w:space="0" w:color="auto"/>
        <w:right w:val="none" w:sz="0" w:space="0" w:color="auto"/>
      </w:divBdr>
    </w:div>
    <w:div w:id="1776559539">
      <w:bodyDiv w:val="1"/>
      <w:marLeft w:val="0"/>
      <w:marRight w:val="0"/>
      <w:marTop w:val="0"/>
      <w:marBottom w:val="0"/>
      <w:divBdr>
        <w:top w:val="none" w:sz="0" w:space="0" w:color="auto"/>
        <w:left w:val="none" w:sz="0" w:space="0" w:color="auto"/>
        <w:bottom w:val="none" w:sz="0" w:space="0" w:color="auto"/>
        <w:right w:val="none" w:sz="0" w:space="0" w:color="auto"/>
      </w:divBdr>
    </w:div>
    <w:div w:id="1799181416">
      <w:bodyDiv w:val="1"/>
      <w:marLeft w:val="0"/>
      <w:marRight w:val="0"/>
      <w:marTop w:val="0"/>
      <w:marBottom w:val="0"/>
      <w:divBdr>
        <w:top w:val="none" w:sz="0" w:space="0" w:color="auto"/>
        <w:left w:val="none" w:sz="0" w:space="0" w:color="auto"/>
        <w:bottom w:val="none" w:sz="0" w:space="0" w:color="auto"/>
        <w:right w:val="none" w:sz="0" w:space="0" w:color="auto"/>
      </w:divBdr>
    </w:div>
    <w:div w:id="1836190040">
      <w:bodyDiv w:val="1"/>
      <w:marLeft w:val="0"/>
      <w:marRight w:val="0"/>
      <w:marTop w:val="0"/>
      <w:marBottom w:val="0"/>
      <w:divBdr>
        <w:top w:val="none" w:sz="0" w:space="0" w:color="auto"/>
        <w:left w:val="none" w:sz="0" w:space="0" w:color="auto"/>
        <w:bottom w:val="none" w:sz="0" w:space="0" w:color="auto"/>
        <w:right w:val="none" w:sz="0" w:space="0" w:color="auto"/>
      </w:divBdr>
    </w:div>
    <w:div w:id="1920019625">
      <w:bodyDiv w:val="1"/>
      <w:marLeft w:val="0"/>
      <w:marRight w:val="0"/>
      <w:marTop w:val="0"/>
      <w:marBottom w:val="0"/>
      <w:divBdr>
        <w:top w:val="none" w:sz="0" w:space="0" w:color="auto"/>
        <w:left w:val="none" w:sz="0" w:space="0" w:color="auto"/>
        <w:bottom w:val="none" w:sz="0" w:space="0" w:color="auto"/>
        <w:right w:val="none" w:sz="0" w:space="0" w:color="auto"/>
      </w:divBdr>
    </w:div>
    <w:div w:id="1934899020">
      <w:bodyDiv w:val="1"/>
      <w:marLeft w:val="0"/>
      <w:marRight w:val="0"/>
      <w:marTop w:val="0"/>
      <w:marBottom w:val="0"/>
      <w:divBdr>
        <w:top w:val="none" w:sz="0" w:space="0" w:color="auto"/>
        <w:left w:val="none" w:sz="0" w:space="0" w:color="auto"/>
        <w:bottom w:val="none" w:sz="0" w:space="0" w:color="auto"/>
        <w:right w:val="none" w:sz="0" w:space="0" w:color="auto"/>
      </w:divBdr>
    </w:div>
    <w:div w:id="1945068836">
      <w:bodyDiv w:val="1"/>
      <w:marLeft w:val="0"/>
      <w:marRight w:val="0"/>
      <w:marTop w:val="0"/>
      <w:marBottom w:val="0"/>
      <w:divBdr>
        <w:top w:val="none" w:sz="0" w:space="0" w:color="auto"/>
        <w:left w:val="none" w:sz="0" w:space="0" w:color="auto"/>
        <w:bottom w:val="none" w:sz="0" w:space="0" w:color="auto"/>
        <w:right w:val="none" w:sz="0" w:space="0" w:color="auto"/>
      </w:divBdr>
    </w:div>
    <w:div w:id="19569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3451</Words>
  <Characters>22836</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2024032785, var. 1, navneændring fra Dune til Forza</dc:description>
  <cp:lastModifiedBy>Gitte Jørgensen</cp:lastModifiedBy>
  <cp:revision>5</cp:revision>
  <cp:lastPrinted>2012-08-22T08:53:00Z</cp:lastPrinted>
  <dcterms:created xsi:type="dcterms:W3CDTF">2025-03-31T08:22:00Z</dcterms:created>
  <dcterms:modified xsi:type="dcterms:W3CDTF">2025-03-31T08:30:00Z</dcterms:modified>
</cp:coreProperties>
</file>