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D0E4B">
        <w:rPr>
          <w:szCs w:val="24"/>
        </w:rPr>
        <w:t>25</w:t>
      </w:r>
      <w:r w:rsidR="00FB4210">
        <w:rPr>
          <w:szCs w:val="24"/>
        </w:rPr>
        <w:t>. marts 201</w:t>
      </w:r>
      <w:r w:rsidR="00BD0E4B">
        <w:rPr>
          <w:szCs w:val="24"/>
        </w:rPr>
        <w:t>9</w:t>
      </w:r>
    </w:p>
    <w:p w:rsidR="009260D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B4210" w:rsidRPr="00C84483" w:rsidRDefault="00FB4210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1A6CB8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Sefitude</w:t>
      </w:r>
      <w:proofErr w:type="spellEnd"/>
      <w:r>
        <w:rPr>
          <w:b/>
          <w:sz w:val="24"/>
          <w:szCs w:val="24"/>
        </w:rPr>
        <w:t>, overtrukne tabletter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426D18" w:rsidP="00F4493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426D18" w:rsidP="00F449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Sefitude</w:t>
      </w:r>
      <w:proofErr w:type="spellEnd"/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426D18" w:rsidRPr="00426D18" w:rsidRDefault="00426D18" w:rsidP="00F44930">
      <w:pPr>
        <w:ind w:left="851"/>
        <w:rPr>
          <w:sz w:val="24"/>
          <w:lang w:eastAsia="da-DK"/>
        </w:rPr>
      </w:pPr>
    </w:p>
    <w:p w:rsidR="00426D18" w:rsidRPr="00426D18" w:rsidRDefault="00426D18" w:rsidP="00F44930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1 tablet indeholder</w:t>
      </w:r>
    </w:p>
    <w:p w:rsidR="00426D18" w:rsidRPr="00426D18" w:rsidRDefault="00426D18" w:rsidP="00F44930">
      <w:pPr>
        <w:ind w:left="851"/>
        <w:rPr>
          <w:sz w:val="24"/>
          <w:lang w:eastAsia="da-DK"/>
        </w:rPr>
      </w:pPr>
      <w:r w:rsidRPr="00426D18">
        <w:rPr>
          <w:sz w:val="24"/>
          <w:lang w:eastAsia="da-DK"/>
        </w:rPr>
        <w:t xml:space="preserve">445 mg ekstrakt (som tørekstrakt) af </w:t>
      </w:r>
      <w:proofErr w:type="spellStart"/>
      <w:r w:rsidRPr="00426D18">
        <w:rPr>
          <w:i/>
          <w:sz w:val="24"/>
          <w:lang w:eastAsia="da-DK"/>
        </w:rPr>
        <w:t>Valeriana</w:t>
      </w:r>
      <w:proofErr w:type="spellEnd"/>
      <w:r w:rsidRPr="00426D18">
        <w:rPr>
          <w:i/>
          <w:sz w:val="24"/>
          <w:lang w:eastAsia="da-DK"/>
        </w:rPr>
        <w:t xml:space="preserve"> </w:t>
      </w:r>
      <w:proofErr w:type="spellStart"/>
      <w:r w:rsidRPr="00426D18">
        <w:rPr>
          <w:i/>
          <w:sz w:val="24"/>
          <w:lang w:eastAsia="da-DK"/>
        </w:rPr>
        <w:t>officinalis</w:t>
      </w:r>
      <w:proofErr w:type="spellEnd"/>
      <w:r w:rsidRPr="00426D18">
        <w:rPr>
          <w:i/>
          <w:sz w:val="24"/>
          <w:lang w:eastAsia="da-DK"/>
        </w:rPr>
        <w:t xml:space="preserve"> </w:t>
      </w:r>
      <w:r w:rsidRPr="00426D18">
        <w:rPr>
          <w:sz w:val="24"/>
          <w:lang w:eastAsia="da-DK"/>
        </w:rPr>
        <w:t>L., radix (baldrianrod), svarende til 1335</w:t>
      </w:r>
      <w:r w:rsidR="00D97219">
        <w:rPr>
          <w:sz w:val="24"/>
          <w:lang w:eastAsia="da-DK"/>
        </w:rPr>
        <w:t>-</w:t>
      </w:r>
      <w:r w:rsidRPr="00426D18">
        <w:rPr>
          <w:sz w:val="24"/>
          <w:lang w:eastAsia="da-DK"/>
        </w:rPr>
        <w:t>2670 mg tørret baldrianrod.</w:t>
      </w:r>
    </w:p>
    <w:p w:rsidR="00426D18" w:rsidRPr="00426D18" w:rsidRDefault="00426D18" w:rsidP="00F44930">
      <w:pPr>
        <w:ind w:left="851"/>
        <w:rPr>
          <w:sz w:val="24"/>
          <w:lang w:eastAsia="da-DK"/>
        </w:rPr>
      </w:pPr>
      <w:r w:rsidRPr="00426D18">
        <w:rPr>
          <w:sz w:val="24"/>
          <w:lang w:eastAsia="da-DK"/>
        </w:rPr>
        <w:t xml:space="preserve">Ekstraktionsmiddel: </w:t>
      </w:r>
      <w:proofErr w:type="spellStart"/>
      <w:r w:rsidRPr="00426D18">
        <w:rPr>
          <w:sz w:val="24"/>
          <w:lang w:eastAsia="da-DK"/>
        </w:rPr>
        <w:t>Ethanol</w:t>
      </w:r>
      <w:proofErr w:type="spellEnd"/>
      <w:r w:rsidRPr="00426D18">
        <w:rPr>
          <w:sz w:val="24"/>
          <w:lang w:eastAsia="da-DK"/>
        </w:rPr>
        <w:t xml:space="preserve"> 70</w:t>
      </w:r>
      <w:r w:rsidR="00D97219">
        <w:rPr>
          <w:sz w:val="24"/>
          <w:lang w:eastAsia="da-DK"/>
        </w:rPr>
        <w:t xml:space="preserve"> </w:t>
      </w:r>
      <w:r w:rsidRPr="00426D18">
        <w:rPr>
          <w:sz w:val="24"/>
          <w:lang w:eastAsia="da-DK"/>
        </w:rPr>
        <w:t>% (V/V).</w:t>
      </w:r>
    </w:p>
    <w:p w:rsidR="00426D18" w:rsidRPr="00426D18" w:rsidRDefault="00426D18" w:rsidP="00F44930">
      <w:pPr>
        <w:autoSpaceDE w:val="0"/>
        <w:autoSpaceDN w:val="0"/>
        <w:adjustRightInd w:val="0"/>
        <w:ind w:left="851"/>
        <w:rPr>
          <w:sz w:val="24"/>
          <w:lang w:eastAsia="da-DK"/>
        </w:rPr>
      </w:pPr>
    </w:p>
    <w:p w:rsidR="00426D18" w:rsidRPr="00426D18" w:rsidRDefault="00426D18" w:rsidP="00F44930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426D18">
        <w:rPr>
          <w:sz w:val="24"/>
          <w:szCs w:val="22"/>
          <w:u w:val="single"/>
          <w:lang w:eastAsia="en-IE"/>
        </w:rPr>
        <w:t>Hjælpestoffer som beh</w:t>
      </w:r>
      <w:r w:rsidR="00D97219">
        <w:rPr>
          <w:sz w:val="24"/>
          <w:szCs w:val="22"/>
          <w:u w:val="single"/>
          <w:lang w:eastAsia="en-IE"/>
        </w:rPr>
        <w:t>andleren skal være opmærksom på</w:t>
      </w:r>
    </w:p>
    <w:p w:rsidR="00426D18" w:rsidRPr="00426D18" w:rsidRDefault="00D97219" w:rsidP="00F44930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>
        <w:rPr>
          <w:sz w:val="24"/>
          <w:szCs w:val="22"/>
          <w:lang w:eastAsia="en-IE"/>
        </w:rPr>
        <w:t xml:space="preserve">96 mg </w:t>
      </w:r>
      <w:proofErr w:type="spellStart"/>
      <w:r>
        <w:rPr>
          <w:sz w:val="24"/>
          <w:szCs w:val="22"/>
          <w:lang w:eastAsia="en-IE"/>
        </w:rPr>
        <w:t>saccharose</w:t>
      </w:r>
      <w:proofErr w:type="spellEnd"/>
      <w:r w:rsidR="00426D18" w:rsidRPr="00426D18">
        <w:rPr>
          <w:sz w:val="24"/>
          <w:szCs w:val="22"/>
          <w:lang w:eastAsia="en-IE"/>
        </w:rPr>
        <w:t xml:space="preserve"> og </w:t>
      </w:r>
      <w:r>
        <w:rPr>
          <w:sz w:val="24"/>
          <w:szCs w:val="22"/>
          <w:lang w:eastAsia="en-IE"/>
        </w:rPr>
        <w:t xml:space="preserve">39 mg </w:t>
      </w:r>
      <w:proofErr w:type="spellStart"/>
      <w:r w:rsidR="00426D18" w:rsidRPr="00426D18">
        <w:rPr>
          <w:sz w:val="24"/>
          <w:szCs w:val="22"/>
          <w:lang w:eastAsia="en-IE"/>
        </w:rPr>
        <w:t>maltodextrin</w:t>
      </w:r>
      <w:proofErr w:type="spellEnd"/>
      <w:r w:rsidR="00426D18" w:rsidRPr="00426D18">
        <w:rPr>
          <w:sz w:val="24"/>
          <w:szCs w:val="22"/>
          <w:lang w:eastAsia="en-IE"/>
        </w:rPr>
        <w:t xml:space="preserve"> pr. tablet.</w:t>
      </w:r>
    </w:p>
    <w:p w:rsidR="00426D18" w:rsidRPr="00426D18" w:rsidRDefault="00426D18" w:rsidP="00F44930">
      <w:pPr>
        <w:tabs>
          <w:tab w:val="left" w:pos="567"/>
        </w:tabs>
        <w:spacing w:line="260" w:lineRule="exact"/>
        <w:ind w:left="851"/>
        <w:rPr>
          <w:sz w:val="24"/>
          <w:lang w:eastAsia="da-DK"/>
        </w:rPr>
      </w:pPr>
    </w:p>
    <w:p w:rsidR="009260DE" w:rsidRPr="00D97219" w:rsidRDefault="00426D18" w:rsidP="00F44930">
      <w:pPr>
        <w:tabs>
          <w:tab w:val="left" w:pos="567"/>
        </w:tabs>
        <w:spacing w:line="260" w:lineRule="exact"/>
        <w:ind w:left="851"/>
        <w:rPr>
          <w:sz w:val="24"/>
          <w:lang w:eastAsia="da-DK"/>
        </w:rPr>
      </w:pPr>
      <w:bookmarkStart w:id="1" w:name="_Hlk496102251"/>
      <w:r w:rsidRPr="00426D18">
        <w:rPr>
          <w:sz w:val="24"/>
          <w:lang w:eastAsia="da-DK"/>
        </w:rPr>
        <w:t>Alle hjælpestoffer er anført under pkt. 6.1.</w:t>
      </w:r>
      <w:bookmarkEnd w:id="1"/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054E7" w:rsidRPr="00D054E7" w:rsidRDefault="00D054E7" w:rsidP="00F44930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Overtrukne tabletter</w:t>
      </w:r>
    </w:p>
    <w:p w:rsidR="00D054E7" w:rsidRPr="00D054E7" w:rsidRDefault="00D054E7" w:rsidP="00F44930">
      <w:pPr>
        <w:ind w:left="851"/>
        <w:rPr>
          <w:sz w:val="24"/>
          <w:lang w:eastAsia="da-DK"/>
        </w:rPr>
      </w:pPr>
    </w:p>
    <w:p w:rsidR="009260DE" w:rsidRPr="00D054E7" w:rsidRDefault="00D054E7" w:rsidP="00F44930">
      <w:pPr>
        <w:ind w:left="851"/>
        <w:rPr>
          <w:sz w:val="24"/>
          <w:lang w:eastAsia="da-DK"/>
        </w:rPr>
      </w:pPr>
      <w:r w:rsidRPr="00D054E7">
        <w:rPr>
          <w:sz w:val="24"/>
          <w:lang w:eastAsia="da-DK"/>
        </w:rPr>
        <w:t>Runde, hvide, kon</w:t>
      </w:r>
      <w:r>
        <w:rPr>
          <w:sz w:val="24"/>
          <w:lang w:eastAsia="da-DK"/>
        </w:rPr>
        <w:t>vekse, overtrukne tabletter, 11,</w:t>
      </w:r>
      <w:r w:rsidRPr="00D054E7">
        <w:rPr>
          <w:sz w:val="24"/>
          <w:lang w:eastAsia="da-DK"/>
        </w:rPr>
        <w:t>5</w:t>
      </w:r>
      <w:r>
        <w:rPr>
          <w:sz w:val="24"/>
          <w:lang w:eastAsia="da-DK"/>
        </w:rPr>
        <w:t>-</w:t>
      </w:r>
      <w:r w:rsidRPr="00D054E7">
        <w:rPr>
          <w:sz w:val="24"/>
          <w:lang w:eastAsia="da-DK"/>
        </w:rPr>
        <w:t>13 mm i diameter.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F44930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260DE" w:rsidRPr="002937D0" w:rsidRDefault="002937D0" w:rsidP="00F44930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2937D0">
        <w:rPr>
          <w:sz w:val="24"/>
          <w:szCs w:val="22"/>
          <w:lang w:eastAsia="en-IE"/>
        </w:rPr>
        <w:t>Naturlægemiddel til lindring af uro og søvnbesvær.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E13471" w:rsidRPr="00E13471" w:rsidRDefault="00E13471" w:rsidP="00F44930">
      <w:pPr>
        <w:ind w:left="851"/>
        <w:rPr>
          <w:noProof/>
          <w:sz w:val="24"/>
          <w:szCs w:val="22"/>
          <w:u w:val="single"/>
          <w:lang w:eastAsia="da-DK"/>
        </w:rPr>
      </w:pPr>
    </w:p>
    <w:p w:rsidR="00E13471" w:rsidRPr="00E13471" w:rsidRDefault="00E13471" w:rsidP="00F44930">
      <w:pPr>
        <w:ind w:left="851"/>
        <w:rPr>
          <w:b/>
          <w:sz w:val="24"/>
          <w:szCs w:val="22"/>
          <w:lang w:eastAsia="da-DK"/>
        </w:rPr>
      </w:pPr>
      <w:r w:rsidRPr="00E13471">
        <w:rPr>
          <w:b/>
          <w:sz w:val="24"/>
          <w:szCs w:val="22"/>
          <w:lang w:eastAsia="da-DK"/>
        </w:rPr>
        <w:t>Dosering</w:t>
      </w:r>
    </w:p>
    <w:p w:rsidR="00E13471" w:rsidRPr="00E13471" w:rsidRDefault="00E13471" w:rsidP="00F44930">
      <w:pPr>
        <w:ind w:left="851"/>
        <w:rPr>
          <w:sz w:val="24"/>
          <w:szCs w:val="22"/>
          <w:u w:val="single"/>
          <w:lang w:eastAsia="da-DK"/>
        </w:rPr>
      </w:pPr>
    </w:p>
    <w:p w:rsidR="00E13471" w:rsidRPr="00E13471" w:rsidRDefault="00E13471" w:rsidP="00F44930">
      <w:pPr>
        <w:ind w:left="851"/>
        <w:rPr>
          <w:sz w:val="24"/>
          <w:szCs w:val="22"/>
          <w:u w:val="single"/>
          <w:lang w:eastAsia="en-IE"/>
        </w:rPr>
      </w:pPr>
      <w:r>
        <w:rPr>
          <w:sz w:val="24"/>
          <w:szCs w:val="22"/>
          <w:u w:val="single"/>
          <w:lang w:eastAsia="en-IE"/>
        </w:rPr>
        <w:t>Voksne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t xml:space="preserve">Uro: </w:t>
      </w:r>
      <w:r>
        <w:rPr>
          <w:sz w:val="24"/>
          <w:szCs w:val="22"/>
          <w:lang w:eastAsia="en-IE"/>
        </w:rPr>
        <w:t>E</w:t>
      </w:r>
      <w:r w:rsidRPr="00E13471">
        <w:rPr>
          <w:sz w:val="24"/>
          <w:szCs w:val="22"/>
          <w:lang w:eastAsia="en-IE"/>
        </w:rPr>
        <w:t xml:space="preserve">n tablet op til 3 gange </w:t>
      </w:r>
      <w:r w:rsidR="00902996">
        <w:rPr>
          <w:sz w:val="24"/>
          <w:szCs w:val="22"/>
          <w:lang w:eastAsia="en-IE"/>
        </w:rPr>
        <w:t>daglig</w:t>
      </w:r>
      <w:r w:rsidRPr="00E13471">
        <w:rPr>
          <w:sz w:val="24"/>
          <w:szCs w:val="22"/>
          <w:lang w:eastAsia="en-IE"/>
        </w:rPr>
        <w:t>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lastRenderedPageBreak/>
        <w:t xml:space="preserve">Søvnbesvær: </w:t>
      </w:r>
      <w:r>
        <w:rPr>
          <w:sz w:val="24"/>
          <w:szCs w:val="22"/>
          <w:lang w:eastAsia="en-IE"/>
        </w:rPr>
        <w:t>E</w:t>
      </w:r>
      <w:r w:rsidRPr="00E13471">
        <w:rPr>
          <w:sz w:val="24"/>
          <w:szCs w:val="22"/>
          <w:lang w:eastAsia="en-IE"/>
        </w:rPr>
        <w:t>n tablet en halv til hel time før sengetid. Hvis nødvendigt kan også tages en dosis tidligere på aftenen.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</w:p>
    <w:p w:rsidR="00E13471" w:rsidRPr="00E13471" w:rsidRDefault="00F44930" w:rsidP="00F44930">
      <w:pPr>
        <w:ind w:left="851"/>
        <w:rPr>
          <w:sz w:val="24"/>
          <w:szCs w:val="22"/>
          <w:u w:val="single"/>
          <w:lang w:eastAsia="en-IE"/>
        </w:rPr>
      </w:pPr>
      <w:r>
        <w:rPr>
          <w:sz w:val="24"/>
          <w:szCs w:val="22"/>
          <w:u w:val="single"/>
          <w:lang w:eastAsia="en-IE"/>
        </w:rPr>
        <w:t>Unge mellem 12-18 år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t>Uro:</w:t>
      </w:r>
      <w:r w:rsidR="00F44930">
        <w:rPr>
          <w:sz w:val="24"/>
          <w:szCs w:val="22"/>
          <w:lang w:eastAsia="en-IE"/>
        </w:rPr>
        <w:t xml:space="preserve"> E</w:t>
      </w:r>
      <w:r w:rsidRPr="00E13471">
        <w:rPr>
          <w:sz w:val="24"/>
          <w:szCs w:val="22"/>
          <w:lang w:eastAsia="en-IE"/>
        </w:rPr>
        <w:t xml:space="preserve">n tablet op til 2 gange </w:t>
      </w:r>
      <w:r w:rsidR="00902996">
        <w:rPr>
          <w:sz w:val="24"/>
          <w:szCs w:val="22"/>
          <w:lang w:eastAsia="en-IE"/>
        </w:rPr>
        <w:t>daglig</w:t>
      </w:r>
      <w:r w:rsidRPr="00E13471">
        <w:rPr>
          <w:sz w:val="24"/>
          <w:szCs w:val="22"/>
          <w:lang w:eastAsia="en-IE"/>
        </w:rPr>
        <w:t>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t>Søvnbesvær:</w:t>
      </w:r>
      <w:r w:rsidR="00F44930">
        <w:rPr>
          <w:sz w:val="24"/>
          <w:szCs w:val="22"/>
          <w:lang w:eastAsia="en-IE"/>
        </w:rPr>
        <w:t xml:space="preserve"> E</w:t>
      </w:r>
      <w:r w:rsidRPr="00E13471">
        <w:rPr>
          <w:sz w:val="24"/>
          <w:szCs w:val="22"/>
          <w:lang w:eastAsia="en-IE"/>
        </w:rPr>
        <w:t>n tablet fra en halv til hel time før sengetid med en ekstra tablet tidligere om aftenen, hvis det er nødvendigt.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</w:p>
    <w:p w:rsidR="00E13471" w:rsidRPr="00E13471" w:rsidRDefault="00F44930" w:rsidP="00F44930">
      <w:pPr>
        <w:ind w:left="851"/>
        <w:rPr>
          <w:sz w:val="24"/>
          <w:szCs w:val="22"/>
          <w:lang w:eastAsia="en-IE"/>
        </w:rPr>
      </w:pPr>
      <w:r>
        <w:rPr>
          <w:sz w:val="24"/>
          <w:szCs w:val="22"/>
          <w:lang w:eastAsia="en-IE"/>
        </w:rPr>
        <w:t>Maksimal daglig dosis: F</w:t>
      </w:r>
      <w:r w:rsidR="00E13471" w:rsidRPr="00E13471">
        <w:rPr>
          <w:sz w:val="24"/>
          <w:szCs w:val="22"/>
          <w:lang w:eastAsia="en-IE"/>
        </w:rPr>
        <w:t>or unge mellem 12-18 år</w:t>
      </w:r>
      <w:r>
        <w:rPr>
          <w:sz w:val="24"/>
          <w:szCs w:val="22"/>
          <w:lang w:eastAsia="en-IE"/>
        </w:rPr>
        <w:t>:</w:t>
      </w:r>
      <w:r w:rsidR="00E13471" w:rsidRPr="00E13471">
        <w:rPr>
          <w:sz w:val="24"/>
          <w:szCs w:val="22"/>
          <w:lang w:eastAsia="en-IE"/>
        </w:rPr>
        <w:t xml:space="preserve"> 2 tabletter</w:t>
      </w:r>
      <w:r>
        <w:rPr>
          <w:sz w:val="24"/>
          <w:szCs w:val="22"/>
          <w:lang w:eastAsia="en-IE"/>
        </w:rPr>
        <w:t>. F</w:t>
      </w:r>
      <w:r w:rsidR="00E13471" w:rsidRPr="00E13471">
        <w:rPr>
          <w:sz w:val="24"/>
          <w:szCs w:val="22"/>
          <w:lang w:eastAsia="en-IE"/>
        </w:rPr>
        <w:t>o</w:t>
      </w:r>
      <w:r>
        <w:rPr>
          <w:sz w:val="24"/>
          <w:szCs w:val="22"/>
          <w:lang w:eastAsia="en-IE"/>
        </w:rPr>
        <w:t>r voksne:</w:t>
      </w:r>
      <w:r w:rsidR="00E13471" w:rsidRPr="00E13471">
        <w:rPr>
          <w:sz w:val="24"/>
          <w:szCs w:val="22"/>
          <w:lang w:eastAsia="en-IE"/>
        </w:rPr>
        <w:t xml:space="preserve"> 4 tabletter.</w:t>
      </w:r>
    </w:p>
    <w:p w:rsidR="00E13471" w:rsidRPr="00E13471" w:rsidRDefault="00E13471" w:rsidP="00F44930">
      <w:pPr>
        <w:tabs>
          <w:tab w:val="left" w:pos="851"/>
        </w:tabs>
        <w:ind w:left="851"/>
        <w:rPr>
          <w:sz w:val="24"/>
          <w:lang w:eastAsia="da-DK"/>
        </w:rPr>
      </w:pPr>
    </w:p>
    <w:p w:rsidR="00E13471" w:rsidRPr="00E13471" w:rsidRDefault="00F44930" w:rsidP="00F44930">
      <w:pPr>
        <w:ind w:left="851"/>
        <w:rPr>
          <w:spacing w:val="-3"/>
          <w:sz w:val="24"/>
          <w:szCs w:val="24"/>
          <w:u w:val="single"/>
          <w:lang w:eastAsia="da-DK"/>
        </w:rPr>
      </w:pPr>
      <w:r w:rsidRPr="00F44930">
        <w:rPr>
          <w:spacing w:val="-3"/>
          <w:sz w:val="24"/>
          <w:szCs w:val="24"/>
          <w:u w:val="single"/>
          <w:lang w:eastAsia="da-DK"/>
        </w:rPr>
        <w:t>Behandlingsvarighed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pacing w:val="-3"/>
          <w:sz w:val="24"/>
          <w:szCs w:val="24"/>
          <w:lang w:eastAsia="da-DK"/>
        </w:rPr>
        <w:t>Da virkningen indsætter gradvist, er valerianerod ikke egnet til akut behandling af uro og søvnbesvær. For at opnå optimal effekt af behandlingen anbefales kontinuerlig brug over 2-4 uger.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t xml:space="preserve">Hvis symptomerne varer ved eller forværres efter 2 ugers kontinuerlig brug, skal patienten informeres om at kontakte læge eller </w:t>
      </w:r>
      <w:r w:rsidR="00FB4210">
        <w:rPr>
          <w:sz w:val="24"/>
          <w:szCs w:val="22"/>
          <w:lang w:eastAsia="en-IE"/>
        </w:rPr>
        <w:t>apotek.</w:t>
      </w:r>
    </w:p>
    <w:p w:rsidR="00E13471" w:rsidRPr="00E13471" w:rsidRDefault="00E13471" w:rsidP="00F44930">
      <w:pPr>
        <w:tabs>
          <w:tab w:val="left" w:pos="851"/>
        </w:tabs>
        <w:ind w:left="851"/>
        <w:rPr>
          <w:sz w:val="24"/>
          <w:lang w:eastAsia="da-DK"/>
        </w:rPr>
      </w:pPr>
    </w:p>
    <w:p w:rsidR="00E13471" w:rsidRPr="00E13471" w:rsidRDefault="00E13471" w:rsidP="00F44930">
      <w:pPr>
        <w:ind w:left="851"/>
        <w:rPr>
          <w:bCs/>
          <w:iCs/>
          <w:sz w:val="24"/>
          <w:szCs w:val="22"/>
          <w:u w:val="single"/>
          <w:lang w:eastAsia="da-DK"/>
        </w:rPr>
      </w:pPr>
      <w:r w:rsidRPr="00E13471">
        <w:rPr>
          <w:bCs/>
          <w:iCs/>
          <w:sz w:val="24"/>
          <w:szCs w:val="22"/>
          <w:u w:val="single"/>
          <w:lang w:eastAsia="da-DK"/>
        </w:rPr>
        <w:t>Pædiatrisk</w:t>
      </w:r>
      <w:r w:rsidR="00902996">
        <w:rPr>
          <w:bCs/>
          <w:iCs/>
          <w:sz w:val="24"/>
          <w:szCs w:val="22"/>
          <w:u w:val="single"/>
          <w:lang w:eastAsia="da-DK"/>
        </w:rPr>
        <w:t xml:space="preserve"> </w:t>
      </w:r>
      <w:r w:rsidRPr="00E13471">
        <w:rPr>
          <w:bCs/>
          <w:iCs/>
          <w:sz w:val="24"/>
          <w:szCs w:val="22"/>
          <w:u w:val="single"/>
          <w:lang w:eastAsia="da-DK"/>
        </w:rPr>
        <w:t>population</w:t>
      </w:r>
    </w:p>
    <w:p w:rsidR="00E13471" w:rsidRPr="00E13471" w:rsidRDefault="00E13471" w:rsidP="00F44930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E13471">
        <w:rPr>
          <w:sz w:val="24"/>
          <w:lang w:eastAsia="da-DK"/>
        </w:rPr>
        <w:t xml:space="preserve">Anvendelse af </w:t>
      </w:r>
      <w:proofErr w:type="spellStart"/>
      <w:r w:rsidRPr="00E13471">
        <w:rPr>
          <w:sz w:val="24"/>
          <w:lang w:eastAsia="da-DK"/>
        </w:rPr>
        <w:t>Sefitude</w:t>
      </w:r>
      <w:proofErr w:type="spellEnd"/>
      <w:r w:rsidRPr="00E13471">
        <w:rPr>
          <w:sz w:val="24"/>
          <w:lang w:eastAsia="da-DK"/>
        </w:rPr>
        <w:t xml:space="preserve"> til børn under 12 år anbefales ikke (se </w:t>
      </w:r>
      <w:r w:rsidR="00FB4210">
        <w:rPr>
          <w:sz w:val="24"/>
          <w:lang w:eastAsia="da-DK"/>
        </w:rPr>
        <w:t>pkt.</w:t>
      </w:r>
      <w:r w:rsidRPr="00E13471">
        <w:rPr>
          <w:sz w:val="24"/>
          <w:lang w:eastAsia="da-DK"/>
        </w:rPr>
        <w:t xml:space="preserve"> 4.4 ‘Særlige advarsler og forsigtighedsregler vedrørende brug’).</w:t>
      </w:r>
    </w:p>
    <w:p w:rsidR="00E13471" w:rsidRPr="00E13471" w:rsidRDefault="00E13471" w:rsidP="00F44930">
      <w:pPr>
        <w:autoSpaceDE w:val="0"/>
        <w:autoSpaceDN w:val="0"/>
        <w:adjustRightInd w:val="0"/>
        <w:ind w:left="851"/>
        <w:rPr>
          <w:b/>
          <w:i/>
          <w:sz w:val="24"/>
          <w:szCs w:val="22"/>
          <w:lang w:eastAsia="da-DK"/>
        </w:rPr>
      </w:pPr>
      <w:r w:rsidRPr="00E13471">
        <w:rPr>
          <w:b/>
          <w:i/>
          <w:sz w:val="24"/>
          <w:szCs w:val="22"/>
          <w:lang w:eastAsia="da-DK"/>
        </w:rPr>
        <w:t xml:space="preserve"> </w:t>
      </w:r>
    </w:p>
    <w:p w:rsidR="00E13471" w:rsidRPr="00E13471" w:rsidRDefault="00902996" w:rsidP="00F44930">
      <w:pPr>
        <w:ind w:left="851"/>
        <w:rPr>
          <w:b/>
          <w:sz w:val="24"/>
          <w:szCs w:val="22"/>
          <w:lang w:eastAsia="da-DK"/>
        </w:rPr>
      </w:pPr>
      <w:r>
        <w:rPr>
          <w:b/>
          <w:sz w:val="24"/>
          <w:szCs w:val="22"/>
          <w:lang w:eastAsia="da-DK"/>
        </w:rPr>
        <w:t>Administration</w:t>
      </w:r>
    </w:p>
    <w:p w:rsidR="00E13471" w:rsidRPr="00E13471" w:rsidRDefault="00E13471" w:rsidP="00F44930">
      <w:pPr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 w:rsidRPr="00E13471">
        <w:rPr>
          <w:color w:val="000000"/>
          <w:sz w:val="24"/>
          <w:szCs w:val="24"/>
          <w:lang w:eastAsia="da-DK"/>
        </w:rPr>
        <w:t>Til oral anvendelse.</w:t>
      </w:r>
    </w:p>
    <w:p w:rsidR="00E13471" w:rsidRPr="00E13471" w:rsidRDefault="00E13471" w:rsidP="00F44930">
      <w:pPr>
        <w:ind w:left="851"/>
        <w:rPr>
          <w:sz w:val="24"/>
          <w:szCs w:val="22"/>
          <w:lang w:eastAsia="en-IE"/>
        </w:rPr>
      </w:pPr>
    </w:p>
    <w:p w:rsidR="009260DE" w:rsidRPr="00F44930" w:rsidRDefault="00E13471" w:rsidP="00F44930">
      <w:pPr>
        <w:ind w:left="851"/>
        <w:rPr>
          <w:sz w:val="24"/>
          <w:szCs w:val="22"/>
          <w:lang w:eastAsia="en-IE"/>
        </w:rPr>
      </w:pPr>
      <w:r w:rsidRPr="00E13471">
        <w:rPr>
          <w:sz w:val="24"/>
          <w:szCs w:val="22"/>
          <w:lang w:eastAsia="en-IE"/>
        </w:rPr>
        <w:t>Tabletterne bør synkes hele med vand. De bør ikke knuses eller tygges på</w:t>
      </w:r>
      <w:r w:rsidR="00902996">
        <w:rPr>
          <w:sz w:val="24"/>
          <w:szCs w:val="22"/>
          <w:lang w:eastAsia="en-IE"/>
        </w:rPr>
        <w:t xml:space="preserve"> </w:t>
      </w:r>
      <w:r w:rsidRPr="00E13471">
        <w:rPr>
          <w:sz w:val="24"/>
          <w:szCs w:val="22"/>
          <w:lang w:eastAsia="en-IE"/>
        </w:rPr>
        <w:t>grund af den ubehagelige lugt og smag af baldrianekstrakt.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260DE" w:rsidRPr="00452618" w:rsidRDefault="00452618" w:rsidP="00452618">
      <w:pPr>
        <w:ind w:left="851"/>
        <w:rPr>
          <w:sz w:val="24"/>
          <w:lang w:eastAsia="da-DK"/>
        </w:rPr>
      </w:pPr>
      <w:r w:rsidRPr="00452618">
        <w:rPr>
          <w:sz w:val="24"/>
          <w:lang w:eastAsia="da-DK"/>
        </w:rPr>
        <w:t>Overfølsomhed over for baldrianrod eller over for et eller flere af hjælpestofferne anført i pkt. 6.1</w:t>
      </w:r>
      <w:r>
        <w:rPr>
          <w:sz w:val="24"/>
          <w:lang w:eastAsia="da-DK"/>
        </w:rPr>
        <w:t>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D42CB9" w:rsidRPr="00D42CB9" w:rsidRDefault="00D42CB9" w:rsidP="00D42CB9">
      <w:pPr>
        <w:ind w:left="851"/>
        <w:rPr>
          <w:sz w:val="24"/>
          <w:lang w:eastAsia="da-DK"/>
        </w:rPr>
      </w:pPr>
      <w:r w:rsidRPr="00D42CB9">
        <w:rPr>
          <w:sz w:val="24"/>
          <w:lang w:eastAsia="da-DK"/>
        </w:rPr>
        <w:t xml:space="preserve">Hvis symptomerne forværres under brug af lægemidlet, bør læge eller apotek kontaktes. </w:t>
      </w:r>
    </w:p>
    <w:p w:rsidR="00D42CB9" w:rsidRPr="00D42CB9" w:rsidRDefault="00D42CB9" w:rsidP="00D42CB9">
      <w:pPr>
        <w:ind w:left="851"/>
        <w:rPr>
          <w:sz w:val="24"/>
          <w:lang w:eastAsia="da-DK"/>
        </w:rPr>
      </w:pPr>
    </w:p>
    <w:p w:rsidR="00D42CB9" w:rsidRPr="00D42CB9" w:rsidRDefault="00D42CB9" w:rsidP="00D42CB9">
      <w:pPr>
        <w:ind w:left="851"/>
        <w:rPr>
          <w:sz w:val="24"/>
          <w:lang w:eastAsia="da-DK"/>
        </w:rPr>
      </w:pPr>
      <w:proofErr w:type="spellStart"/>
      <w:r w:rsidRPr="00D42CB9">
        <w:rPr>
          <w:sz w:val="24"/>
          <w:lang w:eastAsia="da-DK"/>
        </w:rPr>
        <w:t>Sefitude</w:t>
      </w:r>
      <w:proofErr w:type="spellEnd"/>
      <w:r w:rsidRPr="00D42CB9">
        <w:rPr>
          <w:sz w:val="24"/>
          <w:lang w:eastAsia="da-DK"/>
        </w:rPr>
        <w:t xml:space="preserve"> indeholder </w:t>
      </w:r>
      <w:proofErr w:type="spellStart"/>
      <w:r w:rsidRPr="00D42CB9">
        <w:rPr>
          <w:sz w:val="24"/>
          <w:lang w:eastAsia="da-DK"/>
        </w:rPr>
        <w:t>saccharose</w:t>
      </w:r>
      <w:proofErr w:type="spellEnd"/>
      <w:r w:rsidRPr="00D42CB9">
        <w:rPr>
          <w:sz w:val="24"/>
          <w:lang w:eastAsia="da-DK"/>
        </w:rPr>
        <w:t xml:space="preserve"> og </w:t>
      </w:r>
      <w:proofErr w:type="spellStart"/>
      <w:r w:rsidRPr="00D42CB9">
        <w:rPr>
          <w:sz w:val="24"/>
          <w:lang w:eastAsia="da-DK"/>
        </w:rPr>
        <w:t>maltodextrin</w:t>
      </w:r>
      <w:proofErr w:type="spellEnd"/>
      <w:r w:rsidRPr="00D42CB9">
        <w:rPr>
          <w:sz w:val="24"/>
          <w:lang w:eastAsia="da-DK"/>
        </w:rPr>
        <w:t xml:space="preserve">. Bør ikke anvendes til patienter med hereditær </w:t>
      </w:r>
      <w:proofErr w:type="spellStart"/>
      <w:r w:rsidRPr="00D42CB9">
        <w:rPr>
          <w:sz w:val="24"/>
          <w:lang w:eastAsia="da-DK"/>
        </w:rPr>
        <w:t>fructoseintolerans</w:t>
      </w:r>
      <w:proofErr w:type="spellEnd"/>
      <w:r w:rsidRPr="00D42CB9">
        <w:rPr>
          <w:sz w:val="24"/>
          <w:lang w:eastAsia="da-DK"/>
        </w:rPr>
        <w:t xml:space="preserve">, </w:t>
      </w:r>
      <w:proofErr w:type="spellStart"/>
      <w:r w:rsidRPr="00D42CB9">
        <w:rPr>
          <w:sz w:val="24"/>
          <w:lang w:eastAsia="da-DK"/>
        </w:rPr>
        <w:t>glucose-galactose</w:t>
      </w:r>
      <w:proofErr w:type="spellEnd"/>
      <w:r w:rsidRPr="00D42CB9">
        <w:rPr>
          <w:sz w:val="24"/>
          <w:lang w:eastAsia="da-DK"/>
        </w:rPr>
        <w:t xml:space="preserve"> </w:t>
      </w:r>
      <w:proofErr w:type="spellStart"/>
      <w:r w:rsidRPr="00D42CB9">
        <w:rPr>
          <w:sz w:val="24"/>
          <w:lang w:eastAsia="da-DK"/>
        </w:rPr>
        <w:t>malabsorption</w:t>
      </w:r>
      <w:proofErr w:type="spellEnd"/>
      <w:r w:rsidRPr="00D42CB9">
        <w:rPr>
          <w:sz w:val="24"/>
          <w:lang w:eastAsia="da-DK"/>
        </w:rPr>
        <w:t xml:space="preserve"> eller </w:t>
      </w:r>
      <w:proofErr w:type="spellStart"/>
      <w:r w:rsidRPr="00D42CB9">
        <w:rPr>
          <w:sz w:val="24"/>
          <w:lang w:eastAsia="da-DK"/>
        </w:rPr>
        <w:t>sucrase-isomaltase</w:t>
      </w:r>
      <w:r w:rsidR="00FB4210">
        <w:rPr>
          <w:sz w:val="24"/>
          <w:lang w:eastAsia="da-DK"/>
        </w:rPr>
        <w:softHyphen/>
      </w:r>
      <w:r w:rsidRPr="00D42CB9">
        <w:rPr>
          <w:sz w:val="24"/>
          <w:lang w:eastAsia="da-DK"/>
        </w:rPr>
        <w:t>mangel</w:t>
      </w:r>
      <w:proofErr w:type="spellEnd"/>
      <w:r w:rsidRPr="00D42CB9">
        <w:rPr>
          <w:sz w:val="24"/>
          <w:lang w:eastAsia="da-DK"/>
        </w:rPr>
        <w:t>.</w:t>
      </w:r>
    </w:p>
    <w:p w:rsidR="00D42CB9" w:rsidRPr="00D42CB9" w:rsidRDefault="00D42CB9" w:rsidP="00D42CB9">
      <w:pPr>
        <w:ind w:left="851"/>
        <w:rPr>
          <w:sz w:val="24"/>
          <w:lang w:eastAsia="da-DK"/>
        </w:rPr>
      </w:pPr>
    </w:p>
    <w:p w:rsidR="00D42CB9" w:rsidRPr="00D42CB9" w:rsidRDefault="00D42CB9" w:rsidP="00D42CB9">
      <w:pPr>
        <w:ind w:left="851"/>
        <w:rPr>
          <w:noProof/>
          <w:sz w:val="24"/>
          <w:szCs w:val="22"/>
          <w:u w:val="single"/>
          <w:lang w:eastAsia="da-DK"/>
        </w:rPr>
      </w:pPr>
      <w:r w:rsidRPr="00D42CB9">
        <w:rPr>
          <w:noProof/>
          <w:sz w:val="24"/>
          <w:szCs w:val="22"/>
          <w:u w:val="single"/>
          <w:lang w:eastAsia="da-DK"/>
        </w:rPr>
        <w:t>Pædiatrisk population</w:t>
      </w:r>
    </w:p>
    <w:p w:rsidR="009260DE" w:rsidRPr="00D42CB9" w:rsidRDefault="00D42CB9" w:rsidP="00D42CB9">
      <w:pPr>
        <w:tabs>
          <w:tab w:val="left" w:pos="851"/>
        </w:tabs>
        <w:autoSpaceDE w:val="0"/>
        <w:autoSpaceDN w:val="0"/>
        <w:adjustRightInd w:val="0"/>
        <w:ind w:left="851"/>
        <w:rPr>
          <w:b/>
          <w:i/>
          <w:sz w:val="24"/>
          <w:szCs w:val="24"/>
          <w:lang w:eastAsia="da-DK"/>
        </w:rPr>
      </w:pPr>
      <w:r w:rsidRPr="00D42CB9">
        <w:rPr>
          <w:spacing w:val="-3"/>
          <w:sz w:val="24"/>
          <w:szCs w:val="24"/>
          <w:lang w:eastAsia="da-DK"/>
        </w:rPr>
        <w:t xml:space="preserve">Erfaring med behandling af børn er utilstrækkelig. I indlægssedlen er det oplyst, at </w:t>
      </w:r>
      <w:proofErr w:type="spellStart"/>
      <w:r>
        <w:rPr>
          <w:spacing w:val="-3"/>
          <w:sz w:val="24"/>
          <w:szCs w:val="24"/>
          <w:lang w:eastAsia="da-DK"/>
        </w:rPr>
        <w:t>Sefitude</w:t>
      </w:r>
      <w:proofErr w:type="spellEnd"/>
      <w:r w:rsidRPr="00D42CB9">
        <w:rPr>
          <w:spacing w:val="-3"/>
          <w:sz w:val="24"/>
          <w:szCs w:val="24"/>
          <w:lang w:eastAsia="da-DK"/>
        </w:rPr>
        <w:t xml:space="preserve"> ikke bør anvendes til børn under 12 år uden lægens anvisning</w:t>
      </w:r>
      <w:r>
        <w:rPr>
          <w:spacing w:val="-3"/>
          <w:sz w:val="24"/>
          <w:szCs w:val="24"/>
          <w:lang w:eastAsia="da-DK"/>
        </w:rPr>
        <w:t>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260DE" w:rsidRPr="00DA63A2" w:rsidRDefault="00112AB2" w:rsidP="00DA63A2">
      <w:pPr>
        <w:ind w:left="851"/>
        <w:rPr>
          <w:spacing w:val="-3"/>
          <w:sz w:val="24"/>
          <w:szCs w:val="24"/>
          <w:lang w:eastAsia="da-DK"/>
        </w:rPr>
      </w:pPr>
      <w:r w:rsidRPr="00112AB2">
        <w:rPr>
          <w:spacing w:val="-3"/>
          <w:sz w:val="24"/>
          <w:szCs w:val="24"/>
          <w:lang w:eastAsia="da-DK"/>
        </w:rPr>
        <w:t>Effekten af samtidig indtagelse af andre lægemidler inklusive medicin købt i udlandet, andre naturlægemidler eller fødevarer kendes ikke.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DA63A2" w:rsidRDefault="00DA63A2" w:rsidP="00112AB2">
      <w:pPr>
        <w:ind w:left="851"/>
        <w:rPr>
          <w:noProof/>
          <w:sz w:val="24"/>
          <w:szCs w:val="22"/>
          <w:u w:val="single"/>
          <w:lang w:eastAsia="da-DK"/>
        </w:rPr>
      </w:pPr>
    </w:p>
    <w:p w:rsidR="00112AB2" w:rsidRPr="00112AB2" w:rsidRDefault="00112AB2" w:rsidP="00112AB2">
      <w:pPr>
        <w:ind w:left="851"/>
        <w:rPr>
          <w:noProof/>
          <w:sz w:val="24"/>
          <w:szCs w:val="22"/>
          <w:u w:val="single"/>
          <w:lang w:eastAsia="da-DK"/>
        </w:rPr>
      </w:pPr>
      <w:r w:rsidRPr="00112AB2">
        <w:rPr>
          <w:noProof/>
          <w:sz w:val="24"/>
          <w:szCs w:val="22"/>
          <w:u w:val="single"/>
          <w:lang w:eastAsia="da-DK"/>
        </w:rPr>
        <w:t>Graviditet og amning</w:t>
      </w:r>
    </w:p>
    <w:p w:rsidR="00112AB2" w:rsidRPr="00112AB2" w:rsidRDefault="00112AB2" w:rsidP="00112AB2">
      <w:pPr>
        <w:ind w:left="851"/>
        <w:rPr>
          <w:sz w:val="24"/>
          <w:lang w:eastAsia="da-DK"/>
        </w:rPr>
      </w:pPr>
      <w:r w:rsidRPr="00112AB2">
        <w:rPr>
          <w:sz w:val="24"/>
          <w:lang w:eastAsia="da-DK"/>
        </w:rPr>
        <w:t xml:space="preserve">Sikkerhed i forbindelse med graviditet og amning er ukendt, hvorfor </w:t>
      </w:r>
      <w:proofErr w:type="spellStart"/>
      <w:r w:rsidRPr="00112AB2">
        <w:rPr>
          <w:sz w:val="24"/>
          <w:lang w:eastAsia="da-DK"/>
        </w:rPr>
        <w:t>Sefitude</w:t>
      </w:r>
      <w:proofErr w:type="spellEnd"/>
      <w:r w:rsidRPr="00112AB2">
        <w:rPr>
          <w:sz w:val="24"/>
          <w:lang w:eastAsia="da-DK"/>
        </w:rPr>
        <w:t xml:space="preserve"> ikke kan anbefales.</w:t>
      </w:r>
    </w:p>
    <w:p w:rsidR="00112AB2" w:rsidRPr="00112AB2" w:rsidRDefault="00112AB2" w:rsidP="00112AB2">
      <w:pPr>
        <w:ind w:left="851"/>
        <w:rPr>
          <w:sz w:val="24"/>
          <w:lang w:eastAsia="da-DK"/>
        </w:rPr>
      </w:pPr>
    </w:p>
    <w:p w:rsidR="00112AB2" w:rsidRPr="00112AB2" w:rsidRDefault="00112AB2" w:rsidP="00112AB2">
      <w:pPr>
        <w:ind w:left="851"/>
        <w:rPr>
          <w:noProof/>
          <w:sz w:val="24"/>
          <w:szCs w:val="22"/>
          <w:u w:val="single"/>
          <w:lang w:eastAsia="da-DK"/>
        </w:rPr>
      </w:pPr>
      <w:r w:rsidRPr="00112AB2">
        <w:rPr>
          <w:noProof/>
          <w:sz w:val="24"/>
          <w:szCs w:val="22"/>
          <w:u w:val="single"/>
          <w:lang w:eastAsia="da-DK"/>
        </w:rPr>
        <w:t>Fertilitet</w:t>
      </w:r>
    </w:p>
    <w:p w:rsidR="00112AB2" w:rsidRPr="00112AB2" w:rsidRDefault="00112AB2" w:rsidP="00112AB2">
      <w:pPr>
        <w:ind w:left="851"/>
        <w:rPr>
          <w:sz w:val="24"/>
          <w:lang w:eastAsia="da-DK"/>
        </w:rPr>
      </w:pPr>
      <w:r w:rsidRPr="00112AB2">
        <w:rPr>
          <w:sz w:val="24"/>
          <w:lang w:eastAsia="da-DK"/>
        </w:rPr>
        <w:t xml:space="preserve">Der er ingen fertilitetsdata tilgængelige. 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F3FFE" w:rsidRPr="003F3FFE" w:rsidRDefault="003F3FFE" w:rsidP="003F3FFE">
      <w:pPr>
        <w:ind w:left="851"/>
        <w:rPr>
          <w:sz w:val="24"/>
          <w:lang w:eastAsia="da-DK"/>
        </w:rPr>
      </w:pPr>
      <w:r w:rsidRPr="003F3FFE">
        <w:rPr>
          <w:sz w:val="24"/>
          <w:lang w:eastAsia="da-DK"/>
        </w:rPr>
        <w:t>Ikke mærkning.</w:t>
      </w:r>
    </w:p>
    <w:p w:rsidR="009260DE" w:rsidRPr="003F3FFE" w:rsidRDefault="003F3FFE" w:rsidP="003F3FFE">
      <w:pPr>
        <w:tabs>
          <w:tab w:val="left" w:pos="851"/>
        </w:tabs>
        <w:ind w:left="851"/>
        <w:rPr>
          <w:sz w:val="24"/>
          <w:highlight w:val="yellow"/>
          <w:lang w:eastAsia="da-DK"/>
        </w:rPr>
      </w:pPr>
      <w:proofErr w:type="spellStart"/>
      <w:r w:rsidRPr="003F3FFE">
        <w:rPr>
          <w:sz w:val="24"/>
          <w:lang w:eastAsia="da-DK"/>
        </w:rPr>
        <w:t>Sefitude</w:t>
      </w:r>
      <w:proofErr w:type="spellEnd"/>
      <w:r w:rsidRPr="003F3FFE">
        <w:rPr>
          <w:sz w:val="24"/>
          <w:lang w:eastAsia="da-DK"/>
        </w:rPr>
        <w:t xml:space="preserve"> kan virke sløvende i større eller mindre grad og kan derfor </w:t>
      </w:r>
      <w:r>
        <w:rPr>
          <w:sz w:val="24"/>
          <w:lang w:eastAsia="da-DK"/>
        </w:rPr>
        <w:t xml:space="preserve">påvirke </w:t>
      </w:r>
      <w:r w:rsidRPr="003F3FFE">
        <w:rPr>
          <w:sz w:val="24"/>
          <w:lang w:eastAsia="da-DK"/>
        </w:rPr>
        <w:t>evnen til at føre motorkøretøj og betjene maskiner. Påvirkede patienter må ikke føre motorkøretøj eller betjene maskiner.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476B1" w:rsidRPr="004476B1" w:rsidRDefault="004476B1" w:rsidP="004476B1">
      <w:pPr>
        <w:ind w:left="851"/>
        <w:rPr>
          <w:sz w:val="24"/>
          <w:lang w:eastAsia="da-DK"/>
        </w:rPr>
      </w:pPr>
      <w:proofErr w:type="spellStart"/>
      <w:r w:rsidRPr="004476B1">
        <w:rPr>
          <w:sz w:val="24"/>
          <w:lang w:eastAsia="da-DK"/>
        </w:rPr>
        <w:t>Gastrointestinale</w:t>
      </w:r>
      <w:proofErr w:type="spellEnd"/>
      <w:r w:rsidRPr="004476B1">
        <w:rPr>
          <w:sz w:val="24"/>
          <w:lang w:eastAsia="da-DK"/>
        </w:rPr>
        <w:t xml:space="preserve"> symptomer (f.eks. kvalme, mavekramper) kan forekomme efter indtagelse af præparater med baldrianrod. Hyppigheden er ikke kendt.</w:t>
      </w:r>
    </w:p>
    <w:p w:rsidR="004476B1" w:rsidRPr="004476B1" w:rsidRDefault="004476B1" w:rsidP="004476B1">
      <w:pPr>
        <w:ind w:left="851"/>
        <w:rPr>
          <w:sz w:val="24"/>
          <w:lang w:eastAsia="da-DK"/>
        </w:rPr>
      </w:pPr>
    </w:p>
    <w:p w:rsidR="004476B1" w:rsidRPr="004476B1" w:rsidRDefault="004476B1" w:rsidP="004476B1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2" w:name="_Hlk496102901"/>
      <w:r w:rsidRPr="004476B1">
        <w:rPr>
          <w:sz w:val="24"/>
          <w:szCs w:val="24"/>
          <w:lang w:eastAsia="da-DK"/>
        </w:rPr>
        <w:t>Kontakt lægen eller apotekspersonalet, hvis der forekommer andre bivirkninger, som ikke er nævnt ovenfor.</w:t>
      </w:r>
    </w:p>
    <w:bookmarkEnd w:id="2"/>
    <w:p w:rsidR="004476B1" w:rsidRPr="004476B1" w:rsidRDefault="004476B1" w:rsidP="004476B1">
      <w:pPr>
        <w:ind w:left="851"/>
        <w:rPr>
          <w:noProof/>
          <w:sz w:val="24"/>
          <w:szCs w:val="22"/>
          <w:lang w:eastAsia="da-DK"/>
        </w:rPr>
      </w:pPr>
    </w:p>
    <w:p w:rsidR="0099204B" w:rsidRDefault="0099204B" w:rsidP="0099204B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99204B" w:rsidRDefault="0099204B" w:rsidP="0099204B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Når lægemidlet er godkendt, er indberetning af formodede bivirkninger vigtig. Det muliggør løbende overvågning af </w:t>
      </w:r>
      <w:proofErr w:type="spellStart"/>
      <w:r>
        <w:rPr>
          <w:sz w:val="24"/>
          <w:szCs w:val="24"/>
          <w:lang w:eastAsia="da-DK"/>
        </w:rPr>
        <w:t>benefit</w:t>
      </w:r>
      <w:proofErr w:type="spellEnd"/>
      <w:r>
        <w:rPr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99204B" w:rsidRDefault="0099204B" w:rsidP="0099204B">
      <w:pPr>
        <w:ind w:left="851"/>
        <w:rPr>
          <w:sz w:val="24"/>
          <w:szCs w:val="24"/>
          <w:lang w:eastAsia="da-DK"/>
        </w:rPr>
      </w:pPr>
    </w:p>
    <w:p w:rsidR="0099204B" w:rsidRDefault="0099204B" w:rsidP="0099204B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99204B" w:rsidRDefault="0099204B" w:rsidP="0099204B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99204B" w:rsidRDefault="0099204B" w:rsidP="0099204B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99204B" w:rsidRDefault="0099204B" w:rsidP="0099204B">
      <w:pPr>
        <w:ind w:left="851"/>
        <w:rPr>
          <w:sz w:val="24"/>
          <w:szCs w:val="24"/>
          <w:lang w:val="en-US" w:eastAsia="da-DK"/>
        </w:rPr>
      </w:pPr>
      <w:proofErr w:type="spellStart"/>
      <w:r>
        <w:rPr>
          <w:sz w:val="24"/>
          <w:szCs w:val="24"/>
          <w:lang w:val="en-US" w:eastAsia="da-DK"/>
        </w:rPr>
        <w:t>Websted</w:t>
      </w:r>
      <w:proofErr w:type="spellEnd"/>
      <w:r>
        <w:rPr>
          <w:sz w:val="24"/>
          <w:szCs w:val="24"/>
          <w:lang w:val="en-US" w:eastAsia="da-DK"/>
        </w:rPr>
        <w:t xml:space="preserve">: </w:t>
      </w:r>
      <w:r>
        <w:rPr>
          <w:sz w:val="24"/>
          <w:lang w:val="en-US" w:eastAsia="da-DK"/>
        </w:rPr>
        <w:t>www.meldenbivirkning.dk</w:t>
      </w:r>
    </w:p>
    <w:p w:rsidR="0099204B" w:rsidRDefault="0099204B" w:rsidP="0099204B">
      <w:pPr>
        <w:ind w:left="851"/>
        <w:rPr>
          <w:color w:val="0000FF"/>
          <w:sz w:val="24"/>
          <w:szCs w:val="22"/>
          <w:u w:val="single"/>
          <w:lang w:val="en-US" w:eastAsia="da-DK"/>
        </w:rPr>
      </w:pPr>
      <w:r>
        <w:rPr>
          <w:sz w:val="24"/>
          <w:szCs w:val="24"/>
          <w:lang w:val="en-US" w:eastAsia="da-DK"/>
        </w:rPr>
        <w:t xml:space="preserve">E-mail: </w:t>
      </w:r>
      <w:r>
        <w:rPr>
          <w:sz w:val="24"/>
          <w:lang w:val="en-US" w:eastAsia="da-DK"/>
        </w:rPr>
        <w:t>dkma@dkma.dk</w:t>
      </w:r>
    </w:p>
    <w:p w:rsidR="009260DE" w:rsidRPr="00902996" w:rsidRDefault="009260DE" w:rsidP="00F44930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A66CA5" w:rsidRPr="00A66CA5" w:rsidRDefault="00A66CA5" w:rsidP="00A66CA5">
      <w:pPr>
        <w:ind w:left="851"/>
        <w:rPr>
          <w:sz w:val="24"/>
          <w:lang w:eastAsia="zh-CN"/>
        </w:rPr>
      </w:pPr>
      <w:r w:rsidRPr="00A66CA5">
        <w:rPr>
          <w:sz w:val="24"/>
          <w:lang w:eastAsia="da-DK"/>
        </w:rPr>
        <w:t xml:space="preserve">Indtagelse af 20 gram baldrianrod </w:t>
      </w:r>
      <w:r w:rsidRPr="00A66CA5">
        <w:rPr>
          <w:sz w:val="24"/>
          <w:lang w:eastAsia="zh-CN"/>
        </w:rPr>
        <w:t>forårsagede symp</w:t>
      </w:r>
      <w:r>
        <w:rPr>
          <w:sz w:val="24"/>
          <w:lang w:eastAsia="zh-CN"/>
        </w:rPr>
        <w:t xml:space="preserve">tomer som træthed, mavekramper, </w:t>
      </w:r>
      <w:r w:rsidRPr="00A66CA5">
        <w:rPr>
          <w:sz w:val="24"/>
          <w:lang w:eastAsia="zh-CN"/>
        </w:rPr>
        <w:t>trykken for brystet, svimmelhed, rystende hænder og pupiludvidelse. Symptomerne forsvandt inden for 24 timer.</w:t>
      </w:r>
    </w:p>
    <w:p w:rsidR="009260DE" w:rsidRPr="00A66CA5" w:rsidRDefault="00A66CA5" w:rsidP="00A66CA5">
      <w:pPr>
        <w:ind w:left="851"/>
        <w:rPr>
          <w:sz w:val="24"/>
          <w:lang w:eastAsia="zh-CN"/>
        </w:rPr>
      </w:pPr>
      <w:r w:rsidRPr="00A66CA5">
        <w:rPr>
          <w:sz w:val="24"/>
          <w:lang w:eastAsia="zh-CN"/>
        </w:rPr>
        <w:t>Hvis der opstår symptomer, bør behandlingen være understøttende.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E85503" w:rsidP="00F4493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E85503" w:rsidRPr="00E85503" w:rsidRDefault="00E85503" w:rsidP="00E8550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E85503">
        <w:rPr>
          <w:sz w:val="24"/>
          <w:szCs w:val="24"/>
          <w:lang w:eastAsia="da-DK"/>
        </w:rPr>
        <w:t>ATC-kode: N 05 CM 09</w:t>
      </w:r>
      <w:r>
        <w:rPr>
          <w:sz w:val="24"/>
          <w:szCs w:val="24"/>
          <w:lang w:eastAsia="da-DK"/>
        </w:rPr>
        <w:t xml:space="preserve">. </w:t>
      </w:r>
      <w:proofErr w:type="spellStart"/>
      <w:r w:rsidRPr="00E85503">
        <w:rPr>
          <w:sz w:val="24"/>
          <w:szCs w:val="24"/>
          <w:lang w:eastAsia="da-DK"/>
        </w:rPr>
        <w:t>Hypnotika</w:t>
      </w:r>
      <w:proofErr w:type="spellEnd"/>
      <w:r w:rsidRPr="00E85503">
        <w:rPr>
          <w:sz w:val="24"/>
          <w:szCs w:val="24"/>
          <w:lang w:eastAsia="da-DK"/>
        </w:rPr>
        <w:t xml:space="preserve"> og </w:t>
      </w:r>
      <w:proofErr w:type="spellStart"/>
      <w:r w:rsidRPr="00E85503">
        <w:rPr>
          <w:sz w:val="24"/>
          <w:szCs w:val="24"/>
          <w:lang w:eastAsia="da-DK"/>
        </w:rPr>
        <w:t>sedativa</w:t>
      </w:r>
      <w:proofErr w:type="spellEnd"/>
      <w:r w:rsidRPr="00E85503">
        <w:rPr>
          <w:sz w:val="24"/>
          <w:szCs w:val="24"/>
          <w:lang w:eastAsia="da-DK"/>
        </w:rPr>
        <w:t>, baldrianrod.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B0804" w:rsidRDefault="003B0804" w:rsidP="003B0804">
      <w:pPr>
        <w:ind w:left="851"/>
        <w:rPr>
          <w:sz w:val="24"/>
          <w:u w:val="single"/>
          <w:lang w:eastAsia="zh-CN"/>
        </w:rPr>
      </w:pPr>
    </w:p>
    <w:p w:rsidR="003B0804" w:rsidRPr="003B0804" w:rsidRDefault="003B0804" w:rsidP="003B0804">
      <w:pPr>
        <w:ind w:left="851"/>
        <w:rPr>
          <w:sz w:val="24"/>
          <w:u w:val="single"/>
          <w:lang w:eastAsia="zh-CN"/>
        </w:rPr>
      </w:pPr>
      <w:r w:rsidRPr="003B0804">
        <w:rPr>
          <w:sz w:val="24"/>
          <w:u w:val="single"/>
          <w:lang w:eastAsia="zh-CN"/>
        </w:rPr>
        <w:t>Virkningsmekanisme</w:t>
      </w:r>
    </w:p>
    <w:p w:rsidR="003B0804" w:rsidRPr="003B0804" w:rsidRDefault="003B0804" w:rsidP="003B0804">
      <w:pPr>
        <w:ind w:left="851"/>
        <w:rPr>
          <w:sz w:val="24"/>
          <w:lang w:eastAsia="da-DK"/>
        </w:rPr>
      </w:pPr>
      <w:r w:rsidRPr="003B0804">
        <w:rPr>
          <w:sz w:val="24"/>
          <w:lang w:eastAsia="da-DK"/>
        </w:rPr>
        <w:t>De sedative virkninger af tilberedninger/præparater af baldrianrod har længe været kendt empirisk og er blevet bekræftet i kontrollerede</w:t>
      </w:r>
      <w:r>
        <w:rPr>
          <w:sz w:val="24"/>
          <w:lang w:eastAsia="da-DK"/>
        </w:rPr>
        <w:t>,</w:t>
      </w:r>
      <w:r w:rsidRPr="003B0804">
        <w:rPr>
          <w:sz w:val="24"/>
          <w:lang w:eastAsia="da-DK"/>
        </w:rPr>
        <w:t xml:space="preserve"> kliniske studier. </w:t>
      </w:r>
    </w:p>
    <w:p w:rsidR="003B0804" w:rsidRPr="003B0804" w:rsidRDefault="003B0804" w:rsidP="003B0804">
      <w:pPr>
        <w:ind w:left="851"/>
        <w:rPr>
          <w:sz w:val="24"/>
          <w:lang w:eastAsia="da-DK"/>
        </w:rPr>
      </w:pPr>
      <w:r w:rsidRPr="003B0804">
        <w:rPr>
          <w:sz w:val="24"/>
          <w:lang w:eastAsia="da-DK"/>
        </w:rPr>
        <w:t xml:space="preserve">Oralt indgivet tørekstrakt af baldrianrod fremstillet med </w:t>
      </w:r>
      <w:proofErr w:type="spellStart"/>
      <w:r w:rsidRPr="003B0804">
        <w:rPr>
          <w:sz w:val="24"/>
          <w:lang w:eastAsia="da-DK"/>
        </w:rPr>
        <w:t>ethanol</w:t>
      </w:r>
      <w:proofErr w:type="spellEnd"/>
      <w:r w:rsidRPr="003B0804">
        <w:rPr>
          <w:sz w:val="24"/>
          <w:lang w:eastAsia="da-DK"/>
        </w:rPr>
        <w:t>/vand (</w:t>
      </w:r>
      <w:proofErr w:type="spellStart"/>
      <w:r w:rsidRPr="003B0804">
        <w:rPr>
          <w:sz w:val="24"/>
          <w:lang w:eastAsia="da-DK"/>
        </w:rPr>
        <w:t>ethanol</w:t>
      </w:r>
      <w:proofErr w:type="spellEnd"/>
      <w:r w:rsidRPr="003B0804">
        <w:rPr>
          <w:sz w:val="24"/>
          <w:lang w:eastAsia="da-DK"/>
        </w:rPr>
        <w:t xml:space="preserve"> maks. 70 % (V/V)) i den anbefalede dosis har vist at forbedre </w:t>
      </w:r>
      <w:proofErr w:type="spellStart"/>
      <w:r w:rsidRPr="003B0804">
        <w:rPr>
          <w:sz w:val="24"/>
          <w:lang w:eastAsia="da-DK"/>
        </w:rPr>
        <w:t>indsovningsperioden</w:t>
      </w:r>
      <w:proofErr w:type="spellEnd"/>
      <w:r w:rsidRPr="003B0804">
        <w:rPr>
          <w:sz w:val="24"/>
          <w:lang w:eastAsia="da-DK"/>
        </w:rPr>
        <w:t xml:space="preserve"> og søvnkvaliteten.</w:t>
      </w:r>
    </w:p>
    <w:p w:rsidR="009260DE" w:rsidRPr="003B0804" w:rsidRDefault="003B0804" w:rsidP="003B0804">
      <w:pPr>
        <w:ind w:left="851"/>
        <w:rPr>
          <w:sz w:val="24"/>
          <w:lang w:eastAsia="da-DK"/>
        </w:rPr>
      </w:pPr>
      <w:r w:rsidRPr="003B0804">
        <w:rPr>
          <w:sz w:val="24"/>
          <w:lang w:eastAsia="da-DK"/>
        </w:rPr>
        <w:t>Disse virkninger kan ikke med sikkerhed tilskrives nogen af de kendte indholdsstoffer.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0E037D" w:rsidRPr="000E037D" w:rsidRDefault="00FE091B" w:rsidP="000E037D">
      <w:pPr>
        <w:tabs>
          <w:tab w:val="left" w:pos="851"/>
        </w:tabs>
        <w:ind w:left="851"/>
        <w:rPr>
          <w:sz w:val="24"/>
          <w:lang w:eastAsia="da-DK"/>
        </w:rPr>
      </w:pPr>
      <w:r>
        <w:rPr>
          <w:sz w:val="24"/>
          <w:lang w:eastAsia="zh-CN"/>
        </w:rPr>
        <w:t>Der er i</w:t>
      </w:r>
      <w:r w:rsidR="000E037D" w:rsidRPr="000E037D">
        <w:rPr>
          <w:sz w:val="24"/>
          <w:lang w:eastAsia="zh-CN"/>
        </w:rPr>
        <w:t>ngen tilgængelige data.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0E037D" w:rsidRPr="000E037D" w:rsidRDefault="000E037D" w:rsidP="000E037D">
      <w:pPr>
        <w:ind w:left="851"/>
        <w:rPr>
          <w:sz w:val="24"/>
          <w:lang w:eastAsia="da-DK"/>
        </w:rPr>
      </w:pPr>
      <w:proofErr w:type="spellStart"/>
      <w:r w:rsidRPr="000E037D">
        <w:rPr>
          <w:sz w:val="24"/>
          <w:lang w:eastAsia="da-DK"/>
        </w:rPr>
        <w:t>Ethanolekstrakter</w:t>
      </w:r>
      <w:proofErr w:type="spellEnd"/>
      <w:r w:rsidRPr="000E037D">
        <w:rPr>
          <w:sz w:val="24"/>
          <w:lang w:eastAsia="da-DK"/>
        </w:rPr>
        <w:t xml:space="preserve"> af baldrianrod har vist lav toksicitet hos gnavere </w:t>
      </w:r>
      <w:r w:rsidRPr="000E037D">
        <w:rPr>
          <w:color w:val="000000"/>
          <w:sz w:val="24"/>
          <w:szCs w:val="24"/>
          <w:lang w:eastAsia="da-DK"/>
        </w:rPr>
        <w:t>både ved enkelt dosis og efter gentagne doser i perioder på 4-8 uger.</w:t>
      </w:r>
    </w:p>
    <w:p w:rsidR="000E037D" w:rsidRPr="000E037D" w:rsidRDefault="000E037D" w:rsidP="000E037D">
      <w:pPr>
        <w:tabs>
          <w:tab w:val="left" w:pos="851"/>
        </w:tabs>
        <w:ind w:left="851"/>
        <w:rPr>
          <w:sz w:val="24"/>
          <w:lang w:eastAsia="da-DK"/>
        </w:rPr>
      </w:pPr>
      <w:proofErr w:type="spellStart"/>
      <w:r w:rsidRPr="000E037D">
        <w:rPr>
          <w:sz w:val="24"/>
          <w:lang w:eastAsia="da-DK"/>
        </w:rPr>
        <w:t>Ames</w:t>
      </w:r>
      <w:proofErr w:type="spellEnd"/>
      <w:r w:rsidRPr="000E037D">
        <w:rPr>
          <w:sz w:val="24"/>
          <w:lang w:eastAsia="da-DK"/>
        </w:rPr>
        <w:t xml:space="preserve">-test for </w:t>
      </w:r>
      <w:proofErr w:type="spellStart"/>
      <w:r w:rsidRPr="000E037D">
        <w:rPr>
          <w:sz w:val="24"/>
          <w:lang w:eastAsia="da-DK"/>
        </w:rPr>
        <w:t>mutagenicitet</w:t>
      </w:r>
      <w:proofErr w:type="spellEnd"/>
      <w:r w:rsidRPr="000E037D">
        <w:rPr>
          <w:sz w:val="24"/>
          <w:lang w:eastAsia="da-DK"/>
        </w:rPr>
        <w:t xml:space="preserve"> af tørekstrakter af baldrianrod (DER 4-7:1, ekstraktionsmiddel </w:t>
      </w:r>
      <w:proofErr w:type="spellStart"/>
      <w:r w:rsidRPr="000E037D">
        <w:rPr>
          <w:sz w:val="24"/>
          <w:lang w:eastAsia="da-DK"/>
        </w:rPr>
        <w:t>ethanol</w:t>
      </w:r>
      <w:proofErr w:type="spellEnd"/>
      <w:r w:rsidRPr="000E037D">
        <w:rPr>
          <w:sz w:val="24"/>
          <w:lang w:eastAsia="da-DK"/>
        </w:rPr>
        <w:t xml:space="preserve"> 40 % (V/V)) og (DER 3-6:1, ekstraktionsmiddel </w:t>
      </w:r>
      <w:proofErr w:type="spellStart"/>
      <w:r w:rsidRPr="000E037D">
        <w:rPr>
          <w:sz w:val="24"/>
          <w:lang w:eastAsia="da-DK"/>
        </w:rPr>
        <w:t>ethanol</w:t>
      </w:r>
      <w:proofErr w:type="spellEnd"/>
      <w:r w:rsidRPr="000E037D">
        <w:rPr>
          <w:sz w:val="24"/>
          <w:lang w:eastAsia="da-DK"/>
        </w:rPr>
        <w:t xml:space="preserve"> 70</w:t>
      </w:r>
      <w:r w:rsidR="00AB6C83">
        <w:rPr>
          <w:sz w:val="24"/>
          <w:lang w:eastAsia="da-DK"/>
        </w:rPr>
        <w:t xml:space="preserve"> </w:t>
      </w:r>
      <w:r w:rsidRPr="000E037D">
        <w:rPr>
          <w:sz w:val="24"/>
          <w:lang w:eastAsia="da-DK"/>
        </w:rPr>
        <w:t>% (V/V) gav ingen grund til bekymring.</w:t>
      </w:r>
    </w:p>
    <w:p w:rsidR="000E037D" w:rsidRPr="000E037D" w:rsidRDefault="000E037D" w:rsidP="000E037D">
      <w:pPr>
        <w:ind w:left="851"/>
        <w:rPr>
          <w:sz w:val="24"/>
          <w:lang w:eastAsia="da-DK"/>
        </w:rPr>
      </w:pPr>
    </w:p>
    <w:p w:rsidR="000E037D" w:rsidRPr="00FE091B" w:rsidRDefault="000E037D" w:rsidP="00FE091B">
      <w:pPr>
        <w:ind w:left="851"/>
        <w:rPr>
          <w:sz w:val="24"/>
          <w:szCs w:val="24"/>
          <w:highlight w:val="yellow"/>
          <w:lang w:eastAsia="da-DK"/>
        </w:rPr>
      </w:pPr>
      <w:r w:rsidRPr="00FE091B">
        <w:rPr>
          <w:sz w:val="24"/>
          <w:szCs w:val="24"/>
          <w:lang w:eastAsia="da-DK"/>
        </w:rPr>
        <w:t xml:space="preserve">Der er ikke udført tests vedrørende reproduktionstoksicitet og </w:t>
      </w:r>
      <w:proofErr w:type="spellStart"/>
      <w:r w:rsidRPr="00FE091B">
        <w:rPr>
          <w:sz w:val="24"/>
          <w:szCs w:val="24"/>
          <w:lang w:eastAsia="da-DK"/>
        </w:rPr>
        <w:t>karcinogenicitet</w:t>
      </w:r>
      <w:proofErr w:type="spellEnd"/>
      <w:r w:rsidRPr="00FE091B">
        <w:rPr>
          <w:sz w:val="24"/>
          <w:szCs w:val="24"/>
          <w:lang w:eastAsia="da-DK"/>
        </w:rPr>
        <w:t>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AB6C83" w:rsidRDefault="00AB6C83" w:rsidP="00AB6C83">
      <w:pPr>
        <w:autoSpaceDE w:val="0"/>
        <w:autoSpaceDN w:val="0"/>
        <w:adjustRightInd w:val="0"/>
        <w:ind w:left="851"/>
        <w:rPr>
          <w:i/>
          <w:sz w:val="24"/>
          <w:szCs w:val="22"/>
          <w:lang w:eastAsia="en-IE"/>
        </w:rPr>
      </w:pP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AB6C83">
        <w:rPr>
          <w:sz w:val="24"/>
          <w:szCs w:val="22"/>
          <w:u w:val="single"/>
          <w:lang w:eastAsia="en-IE"/>
        </w:rPr>
        <w:t>Tabletkerne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AB6C83">
        <w:rPr>
          <w:sz w:val="24"/>
          <w:szCs w:val="22"/>
          <w:lang w:eastAsia="en-IE"/>
        </w:rPr>
        <w:t>Maltodextrin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AB6C83">
        <w:rPr>
          <w:sz w:val="24"/>
          <w:szCs w:val="22"/>
          <w:lang w:eastAsia="en-IE"/>
        </w:rPr>
        <w:t>Silica</w:t>
      </w:r>
      <w:proofErr w:type="spellEnd"/>
      <w:r w:rsidRPr="00AB6C83">
        <w:rPr>
          <w:sz w:val="24"/>
          <w:szCs w:val="22"/>
          <w:lang w:eastAsia="en-IE"/>
        </w:rPr>
        <w:t>, kolloid vandfri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r w:rsidRPr="00AB6C83">
        <w:rPr>
          <w:sz w:val="24"/>
          <w:szCs w:val="22"/>
          <w:lang w:val="en-US" w:eastAsia="en-IE"/>
        </w:rPr>
        <w:t xml:space="preserve">Cellulose, </w:t>
      </w:r>
      <w:proofErr w:type="spellStart"/>
      <w:r w:rsidRPr="00AB6C83">
        <w:rPr>
          <w:sz w:val="24"/>
          <w:szCs w:val="22"/>
          <w:lang w:val="en-US" w:eastAsia="en-IE"/>
        </w:rPr>
        <w:t>mikro</w:t>
      </w:r>
      <w:r w:rsidR="00FB4210">
        <w:rPr>
          <w:sz w:val="24"/>
          <w:szCs w:val="22"/>
          <w:lang w:val="en-US" w:eastAsia="en-IE"/>
        </w:rPr>
        <w:t>k</w:t>
      </w:r>
      <w:r w:rsidRPr="00AB6C83">
        <w:rPr>
          <w:sz w:val="24"/>
          <w:szCs w:val="22"/>
          <w:lang w:val="en-US" w:eastAsia="en-IE"/>
        </w:rPr>
        <w:t>rystallinsk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proofErr w:type="spellStart"/>
      <w:r w:rsidRPr="00AB6C83">
        <w:rPr>
          <w:sz w:val="24"/>
          <w:szCs w:val="22"/>
          <w:lang w:val="en-US" w:eastAsia="en-IE"/>
        </w:rPr>
        <w:t>Magnesiumstearat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r w:rsidRPr="00AB6C83">
        <w:rPr>
          <w:sz w:val="24"/>
          <w:szCs w:val="22"/>
          <w:lang w:val="en-US" w:eastAsia="en-IE"/>
        </w:rPr>
        <w:t xml:space="preserve">Silica, </w:t>
      </w:r>
      <w:proofErr w:type="spellStart"/>
      <w:r w:rsidRPr="00AB6C83">
        <w:rPr>
          <w:sz w:val="24"/>
          <w:szCs w:val="22"/>
          <w:lang w:val="en-US" w:eastAsia="en-IE"/>
        </w:rPr>
        <w:t>kolloid</w:t>
      </w:r>
      <w:proofErr w:type="spellEnd"/>
      <w:r w:rsidRPr="00AB6C83">
        <w:rPr>
          <w:sz w:val="24"/>
          <w:szCs w:val="22"/>
          <w:lang w:val="en-US" w:eastAsia="en-IE"/>
        </w:rPr>
        <w:t xml:space="preserve"> 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val="en-US" w:eastAsia="en-IE"/>
        </w:rPr>
      </w:pPr>
      <w:proofErr w:type="spellStart"/>
      <w:r w:rsidRPr="00AB6C83">
        <w:rPr>
          <w:sz w:val="24"/>
          <w:szCs w:val="22"/>
          <w:u w:val="single"/>
          <w:lang w:val="en-US" w:eastAsia="en-IE"/>
        </w:rPr>
        <w:t>Tabletovertræk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r w:rsidRPr="00AB6C83">
        <w:rPr>
          <w:sz w:val="24"/>
          <w:szCs w:val="22"/>
          <w:lang w:val="en-US" w:eastAsia="en-IE"/>
        </w:rPr>
        <w:t>Talcum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proofErr w:type="spellStart"/>
      <w:r w:rsidRPr="00AB6C83">
        <w:rPr>
          <w:sz w:val="24"/>
          <w:szCs w:val="22"/>
          <w:lang w:val="en-US" w:eastAsia="en-IE"/>
        </w:rPr>
        <w:t>Saccharose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val="en-US" w:eastAsia="en-IE"/>
        </w:rPr>
      </w:pPr>
      <w:proofErr w:type="spellStart"/>
      <w:r w:rsidRPr="00AB6C83">
        <w:rPr>
          <w:sz w:val="24"/>
          <w:szCs w:val="22"/>
          <w:lang w:val="en-US" w:eastAsia="en-IE"/>
        </w:rPr>
        <w:t>Calciumcarbonat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AB6C83">
        <w:rPr>
          <w:sz w:val="24"/>
          <w:szCs w:val="22"/>
          <w:lang w:eastAsia="en-IE"/>
        </w:rPr>
        <w:t>Akaciegummi, spraytørret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AB6C83">
        <w:rPr>
          <w:sz w:val="24"/>
          <w:szCs w:val="22"/>
          <w:lang w:eastAsia="en-IE"/>
        </w:rPr>
        <w:t>Titandioxid (E171)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AB6C83">
        <w:rPr>
          <w:sz w:val="24"/>
          <w:szCs w:val="22"/>
          <w:lang w:eastAsia="en-IE"/>
        </w:rPr>
        <w:t>Shellac</w:t>
      </w:r>
      <w:proofErr w:type="spellEnd"/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AB6C83">
        <w:rPr>
          <w:sz w:val="24"/>
          <w:szCs w:val="22"/>
          <w:lang w:eastAsia="en-IE"/>
        </w:rPr>
        <w:t>Kaolin, tung</w:t>
      </w:r>
    </w:p>
    <w:p w:rsidR="00AB6C83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AB6C83">
        <w:rPr>
          <w:sz w:val="24"/>
          <w:szCs w:val="22"/>
          <w:lang w:eastAsia="en-IE"/>
        </w:rPr>
        <w:t>Ricinusolie, renset</w:t>
      </w:r>
    </w:p>
    <w:p w:rsidR="009260DE" w:rsidRPr="00AB6C83" w:rsidRDefault="00AB6C83" w:rsidP="00AB6C83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AB6C83">
        <w:rPr>
          <w:sz w:val="24"/>
          <w:szCs w:val="22"/>
          <w:lang w:eastAsia="en-IE"/>
        </w:rPr>
        <w:t>Macrogol</w:t>
      </w:r>
      <w:proofErr w:type="spellEnd"/>
      <w:r w:rsidRPr="00AB6C83">
        <w:rPr>
          <w:sz w:val="24"/>
          <w:szCs w:val="22"/>
          <w:lang w:eastAsia="en-IE"/>
        </w:rPr>
        <w:t xml:space="preserve"> 6000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260DE" w:rsidRPr="003F7E29" w:rsidRDefault="003F7E29" w:rsidP="003F7E29">
      <w:pPr>
        <w:ind w:left="851"/>
        <w:rPr>
          <w:sz w:val="24"/>
          <w:lang w:eastAsia="da-DK"/>
        </w:rPr>
      </w:pPr>
      <w:r w:rsidRPr="003F7E29">
        <w:rPr>
          <w:sz w:val="24"/>
          <w:szCs w:val="22"/>
          <w:lang w:eastAsia="da-DK"/>
        </w:rPr>
        <w:t>Ikke relevant.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260DE" w:rsidRPr="00C84483" w:rsidRDefault="009260DE" w:rsidP="00F44930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3F7E29">
        <w:rPr>
          <w:sz w:val="24"/>
          <w:szCs w:val="24"/>
        </w:rPr>
        <w:t>3 år.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260DE" w:rsidRPr="003F7E29" w:rsidRDefault="003F7E29" w:rsidP="003F7E29">
      <w:pPr>
        <w:ind w:left="851"/>
        <w:rPr>
          <w:sz w:val="24"/>
          <w:lang w:eastAsia="da-DK"/>
        </w:rPr>
      </w:pPr>
      <w:r w:rsidRPr="003F7E29">
        <w:rPr>
          <w:sz w:val="24"/>
          <w:lang w:eastAsia="da-DK"/>
        </w:rPr>
        <w:t xml:space="preserve">Må ikke opbevares </w:t>
      </w:r>
      <w:r>
        <w:rPr>
          <w:sz w:val="24"/>
          <w:lang w:eastAsia="da-DK"/>
        </w:rPr>
        <w:t xml:space="preserve">ved temperaturer </w:t>
      </w:r>
      <w:r w:rsidRPr="003F7E29">
        <w:rPr>
          <w:sz w:val="24"/>
          <w:lang w:eastAsia="da-DK"/>
        </w:rPr>
        <w:t>over</w:t>
      </w:r>
      <w:r>
        <w:rPr>
          <w:sz w:val="24"/>
          <w:lang w:eastAsia="da-DK"/>
        </w:rPr>
        <w:t xml:space="preserve"> </w:t>
      </w:r>
      <w:r w:rsidRPr="003F7E29">
        <w:rPr>
          <w:sz w:val="24"/>
          <w:lang w:eastAsia="da-DK"/>
        </w:rPr>
        <w:t>30</w:t>
      </w:r>
      <w:r>
        <w:rPr>
          <w:sz w:val="24"/>
          <w:lang w:eastAsia="da-DK"/>
        </w:rPr>
        <w:t xml:space="preserve"> </w:t>
      </w:r>
      <w:r w:rsidRPr="003F7E29">
        <w:rPr>
          <w:sz w:val="24"/>
          <w:lang w:eastAsia="da-DK"/>
        </w:rPr>
        <w:t>°C.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C7300" w:rsidRDefault="003C7300" w:rsidP="003C7300">
      <w:pPr>
        <w:suppressAutoHyphens/>
        <w:ind w:left="851"/>
        <w:rPr>
          <w:sz w:val="24"/>
          <w:szCs w:val="22"/>
          <w:lang w:eastAsia="en-IE"/>
        </w:rPr>
      </w:pPr>
      <w:r w:rsidRPr="003C7300">
        <w:rPr>
          <w:sz w:val="24"/>
          <w:szCs w:val="22"/>
          <w:lang w:eastAsia="en-IE"/>
        </w:rPr>
        <w:t>PVC/</w:t>
      </w:r>
      <w:proofErr w:type="spellStart"/>
      <w:r w:rsidRPr="003C7300">
        <w:rPr>
          <w:sz w:val="24"/>
          <w:szCs w:val="22"/>
          <w:lang w:eastAsia="en-IE"/>
        </w:rPr>
        <w:t>PVdC</w:t>
      </w:r>
      <w:proofErr w:type="spellEnd"/>
      <w:r w:rsidRPr="003C7300">
        <w:rPr>
          <w:sz w:val="24"/>
          <w:szCs w:val="22"/>
          <w:lang w:eastAsia="en-IE"/>
        </w:rPr>
        <w:t>-Aluminium blister</w:t>
      </w:r>
      <w:r>
        <w:rPr>
          <w:sz w:val="24"/>
          <w:szCs w:val="22"/>
          <w:lang w:eastAsia="en-IE"/>
        </w:rPr>
        <w:t>, i en ydre pakning.</w:t>
      </w:r>
    </w:p>
    <w:p w:rsidR="003C7300" w:rsidRPr="003C7300" w:rsidRDefault="003C7300" w:rsidP="003C7300">
      <w:pPr>
        <w:suppressAutoHyphens/>
        <w:ind w:left="851"/>
        <w:rPr>
          <w:sz w:val="24"/>
          <w:lang w:eastAsia="da-DK"/>
        </w:rPr>
      </w:pPr>
    </w:p>
    <w:p w:rsidR="003C7300" w:rsidRPr="003C7300" w:rsidRDefault="003C7300" w:rsidP="003C7300">
      <w:pPr>
        <w:suppressAutoHyphens/>
        <w:ind w:left="851"/>
        <w:rPr>
          <w:sz w:val="24"/>
          <w:szCs w:val="22"/>
          <w:lang w:eastAsia="en-IE"/>
        </w:rPr>
      </w:pPr>
      <w:r w:rsidRPr="003C7300">
        <w:rPr>
          <w:sz w:val="24"/>
          <w:szCs w:val="22"/>
          <w:lang w:eastAsia="en-IE"/>
        </w:rPr>
        <w:t>Pak</w:t>
      </w:r>
      <w:r>
        <w:rPr>
          <w:sz w:val="24"/>
          <w:szCs w:val="22"/>
          <w:lang w:eastAsia="en-IE"/>
        </w:rPr>
        <w:t>ningss</w:t>
      </w:r>
      <w:r w:rsidRPr="003C7300">
        <w:rPr>
          <w:sz w:val="24"/>
          <w:szCs w:val="22"/>
          <w:lang w:eastAsia="en-IE"/>
        </w:rPr>
        <w:t xml:space="preserve">tørrelser: 30, 45 </w:t>
      </w:r>
      <w:r>
        <w:rPr>
          <w:sz w:val="24"/>
          <w:szCs w:val="22"/>
          <w:lang w:eastAsia="en-IE"/>
        </w:rPr>
        <w:t>og</w:t>
      </w:r>
      <w:r w:rsidRPr="003C7300">
        <w:rPr>
          <w:sz w:val="24"/>
          <w:szCs w:val="22"/>
          <w:lang w:eastAsia="en-IE"/>
        </w:rPr>
        <w:t xml:space="preserve"> 60 </w:t>
      </w:r>
      <w:r>
        <w:rPr>
          <w:sz w:val="24"/>
          <w:szCs w:val="22"/>
          <w:lang w:eastAsia="en-IE"/>
        </w:rPr>
        <w:t>stk</w:t>
      </w:r>
      <w:r w:rsidRPr="003C7300">
        <w:rPr>
          <w:spacing w:val="-3"/>
          <w:sz w:val="24"/>
          <w:lang w:eastAsia="da-DK"/>
        </w:rPr>
        <w:t>.</w:t>
      </w:r>
      <w:r w:rsidRPr="003C7300">
        <w:rPr>
          <w:sz w:val="24"/>
          <w:szCs w:val="22"/>
          <w:lang w:eastAsia="en-IE"/>
        </w:rPr>
        <w:t xml:space="preserve"> </w:t>
      </w:r>
      <w:bookmarkStart w:id="3" w:name="_Hlk496103239"/>
    </w:p>
    <w:p w:rsidR="009260DE" w:rsidRPr="003C7300" w:rsidRDefault="003C7300" w:rsidP="003C7300">
      <w:pPr>
        <w:suppressAutoHyphens/>
        <w:ind w:left="851"/>
        <w:rPr>
          <w:sz w:val="24"/>
          <w:lang w:eastAsia="da-DK"/>
        </w:rPr>
      </w:pPr>
      <w:r w:rsidRPr="003C7300">
        <w:rPr>
          <w:sz w:val="24"/>
          <w:lang w:eastAsia="da-DK"/>
        </w:rPr>
        <w:t>Ikke alle pakningsstørrelser er nødvendigvis markedsført.</w:t>
      </w:r>
      <w:bookmarkEnd w:id="3"/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6B1527" w:rsidRPr="006B1527" w:rsidRDefault="006B1527" w:rsidP="006B1527">
      <w:pPr>
        <w:ind w:left="851"/>
        <w:rPr>
          <w:sz w:val="24"/>
          <w:lang w:eastAsia="da-DK"/>
        </w:rPr>
      </w:pPr>
      <w:bookmarkStart w:id="4" w:name="_Hlk496103276"/>
      <w:r w:rsidRPr="006B1527">
        <w:rPr>
          <w:sz w:val="24"/>
          <w:lang w:eastAsia="da-DK"/>
        </w:rPr>
        <w:t>Ingen særlige forholdsregler ved bortskaffelse.</w:t>
      </w:r>
    </w:p>
    <w:bookmarkEnd w:id="4"/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6B1527" w:rsidRPr="006B1527" w:rsidRDefault="006B1527" w:rsidP="006B1527">
      <w:pPr>
        <w:tabs>
          <w:tab w:val="left" w:pos="851"/>
        </w:tabs>
        <w:ind w:left="851"/>
        <w:rPr>
          <w:sz w:val="24"/>
          <w:lang w:eastAsia="da-DK"/>
        </w:rPr>
      </w:pPr>
      <w:proofErr w:type="spellStart"/>
      <w:r w:rsidRPr="006B1527">
        <w:rPr>
          <w:sz w:val="24"/>
          <w:lang w:eastAsia="da-DK"/>
        </w:rPr>
        <w:t>Florealis</w:t>
      </w:r>
      <w:proofErr w:type="spellEnd"/>
      <w:r w:rsidRPr="006B1527">
        <w:rPr>
          <w:sz w:val="24"/>
          <w:lang w:eastAsia="da-DK"/>
        </w:rPr>
        <w:t xml:space="preserve"> </w:t>
      </w:r>
      <w:proofErr w:type="spellStart"/>
      <w:r w:rsidRPr="006B1527">
        <w:rPr>
          <w:sz w:val="24"/>
          <w:lang w:eastAsia="da-DK"/>
        </w:rPr>
        <w:t>ehf</w:t>
      </w:r>
      <w:proofErr w:type="spellEnd"/>
      <w:r w:rsidRPr="006B1527">
        <w:rPr>
          <w:sz w:val="24"/>
          <w:lang w:eastAsia="da-DK"/>
        </w:rPr>
        <w:t>.</w:t>
      </w:r>
    </w:p>
    <w:p w:rsidR="00BD0E4B" w:rsidRDefault="00BD0E4B" w:rsidP="006B1527">
      <w:pPr>
        <w:tabs>
          <w:tab w:val="left" w:pos="851"/>
        </w:tabs>
        <w:ind w:left="851"/>
        <w:rPr>
          <w:sz w:val="24"/>
          <w:lang w:eastAsia="da-DK"/>
        </w:rPr>
      </w:pPr>
      <w:proofErr w:type="spellStart"/>
      <w:r w:rsidRPr="00BD0E4B">
        <w:rPr>
          <w:sz w:val="24"/>
          <w:lang w:eastAsia="da-DK"/>
        </w:rPr>
        <w:t>Síðumúla</w:t>
      </w:r>
      <w:proofErr w:type="spellEnd"/>
      <w:r w:rsidRPr="00BD0E4B">
        <w:rPr>
          <w:sz w:val="24"/>
          <w:lang w:eastAsia="da-DK"/>
        </w:rPr>
        <w:t xml:space="preserve"> 25</w:t>
      </w:r>
    </w:p>
    <w:p w:rsidR="006B1527" w:rsidRPr="006B1527" w:rsidRDefault="00BD0E4B" w:rsidP="006B1527">
      <w:pPr>
        <w:tabs>
          <w:tab w:val="left" w:pos="851"/>
        </w:tabs>
        <w:ind w:left="851"/>
        <w:rPr>
          <w:sz w:val="24"/>
          <w:lang w:eastAsia="da-DK"/>
        </w:rPr>
      </w:pPr>
      <w:r>
        <w:rPr>
          <w:sz w:val="24"/>
          <w:lang w:eastAsia="da-DK"/>
        </w:rPr>
        <w:t>108</w:t>
      </w:r>
      <w:r w:rsidR="006B1527" w:rsidRPr="006B1527">
        <w:rPr>
          <w:sz w:val="24"/>
          <w:lang w:eastAsia="da-DK"/>
        </w:rPr>
        <w:t xml:space="preserve"> Reykjavík</w:t>
      </w:r>
    </w:p>
    <w:p w:rsidR="009260DE" w:rsidRPr="00C84483" w:rsidRDefault="006B1527" w:rsidP="00F44930">
      <w:pPr>
        <w:tabs>
          <w:tab w:val="left" w:pos="851"/>
        </w:tabs>
        <w:ind w:left="851"/>
        <w:rPr>
          <w:sz w:val="24"/>
          <w:szCs w:val="24"/>
        </w:rPr>
      </w:pPr>
      <w:r w:rsidRPr="006B1527">
        <w:rPr>
          <w:sz w:val="24"/>
          <w:lang w:eastAsia="da-DK"/>
        </w:rPr>
        <w:t>Island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260DE" w:rsidRPr="00C84483" w:rsidRDefault="004B1DBC" w:rsidP="00F4493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5798616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FB4210" w:rsidP="00F4493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marts 2018</w:t>
      </w:r>
    </w:p>
    <w:p w:rsidR="009260DE" w:rsidRPr="00C84483" w:rsidRDefault="009260DE" w:rsidP="00F44930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F449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BD0E4B" w:rsidP="00F4493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25. marts 2019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B8" w:rsidRDefault="001A6CB8">
      <w:r>
        <w:separator/>
      </w:r>
    </w:p>
  </w:endnote>
  <w:endnote w:type="continuationSeparator" w:id="0">
    <w:p w:rsidR="001A6CB8" w:rsidRDefault="001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D0E4B">
      <w:rPr>
        <w:i/>
        <w:noProof/>
        <w:sz w:val="18"/>
        <w:szCs w:val="18"/>
      </w:rPr>
      <w:t>Sefitude, overtrukne tabletter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BD0E4B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BD0E4B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B8" w:rsidRDefault="001A6CB8">
      <w:r>
        <w:separator/>
      </w:r>
    </w:p>
  </w:footnote>
  <w:footnote w:type="continuationSeparator" w:id="0">
    <w:p w:rsidR="001A6CB8" w:rsidRDefault="001A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8"/>
    <w:rsid w:val="000259B9"/>
    <w:rsid w:val="00041491"/>
    <w:rsid w:val="00050D16"/>
    <w:rsid w:val="00074F2A"/>
    <w:rsid w:val="000A1CA8"/>
    <w:rsid w:val="000A466B"/>
    <w:rsid w:val="000B058C"/>
    <w:rsid w:val="000E037D"/>
    <w:rsid w:val="000E4EE6"/>
    <w:rsid w:val="00112AB2"/>
    <w:rsid w:val="001454E2"/>
    <w:rsid w:val="001A6CB8"/>
    <w:rsid w:val="00206CE8"/>
    <w:rsid w:val="0021526C"/>
    <w:rsid w:val="00283A2B"/>
    <w:rsid w:val="002937D0"/>
    <w:rsid w:val="002B30AD"/>
    <w:rsid w:val="002C2C01"/>
    <w:rsid w:val="003A29AE"/>
    <w:rsid w:val="003A32D7"/>
    <w:rsid w:val="003B0804"/>
    <w:rsid w:val="003B4074"/>
    <w:rsid w:val="003C7300"/>
    <w:rsid w:val="003C769A"/>
    <w:rsid w:val="003F1838"/>
    <w:rsid w:val="003F3FFE"/>
    <w:rsid w:val="003F7E29"/>
    <w:rsid w:val="00426D18"/>
    <w:rsid w:val="004476B1"/>
    <w:rsid w:val="00452618"/>
    <w:rsid w:val="0045746C"/>
    <w:rsid w:val="0049104B"/>
    <w:rsid w:val="004B1DBC"/>
    <w:rsid w:val="004E3B12"/>
    <w:rsid w:val="00532310"/>
    <w:rsid w:val="00565F0F"/>
    <w:rsid w:val="00594A86"/>
    <w:rsid w:val="00596D86"/>
    <w:rsid w:val="00637F5A"/>
    <w:rsid w:val="006560B1"/>
    <w:rsid w:val="006756DD"/>
    <w:rsid w:val="006B1527"/>
    <w:rsid w:val="00737275"/>
    <w:rsid w:val="00740EEC"/>
    <w:rsid w:val="0078011A"/>
    <w:rsid w:val="00782AF4"/>
    <w:rsid w:val="00790EE7"/>
    <w:rsid w:val="007B6649"/>
    <w:rsid w:val="0082576E"/>
    <w:rsid w:val="00902996"/>
    <w:rsid w:val="00907F75"/>
    <w:rsid w:val="00917B60"/>
    <w:rsid w:val="009260DE"/>
    <w:rsid w:val="0093258A"/>
    <w:rsid w:val="0099204B"/>
    <w:rsid w:val="009C7BA3"/>
    <w:rsid w:val="009D1F5A"/>
    <w:rsid w:val="00A66CA5"/>
    <w:rsid w:val="00AB6C83"/>
    <w:rsid w:val="00B003BF"/>
    <w:rsid w:val="00B373D7"/>
    <w:rsid w:val="00BD0E4B"/>
    <w:rsid w:val="00C36276"/>
    <w:rsid w:val="00C42586"/>
    <w:rsid w:val="00C60CCD"/>
    <w:rsid w:val="00C84483"/>
    <w:rsid w:val="00C95551"/>
    <w:rsid w:val="00CB20D7"/>
    <w:rsid w:val="00D020B0"/>
    <w:rsid w:val="00D054E7"/>
    <w:rsid w:val="00D11748"/>
    <w:rsid w:val="00D366CF"/>
    <w:rsid w:val="00D42CB9"/>
    <w:rsid w:val="00D97219"/>
    <w:rsid w:val="00DA63A2"/>
    <w:rsid w:val="00E108AA"/>
    <w:rsid w:val="00E13471"/>
    <w:rsid w:val="00E3749A"/>
    <w:rsid w:val="00E7437F"/>
    <w:rsid w:val="00E85503"/>
    <w:rsid w:val="00E865B8"/>
    <w:rsid w:val="00EC0B9B"/>
    <w:rsid w:val="00ED5E9F"/>
    <w:rsid w:val="00F44930"/>
    <w:rsid w:val="00F66D4F"/>
    <w:rsid w:val="00FB4210"/>
    <w:rsid w:val="00FB6D01"/>
    <w:rsid w:val="00FE091B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0328-2C24-4097-916C-9E8D4F9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4476B1"/>
    <w:rPr>
      <w:color w:val="0563C1" w:themeColor="hyperlink"/>
      <w:u w:val="single"/>
    </w:rPr>
  </w:style>
  <w:style w:type="paragraph" w:customStyle="1" w:styleId="Default">
    <w:name w:val="Default"/>
    <w:rsid w:val="003B0804"/>
    <w:pPr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 </dc:creator>
  <cp:keywords/>
  <dc:description>2018120349
Ændring af MAH adresse </dc:description>
  <cp:lastModifiedBy>Marianne Ott Jensen</cp:lastModifiedBy>
  <cp:revision>4</cp:revision>
  <cp:lastPrinted>2019-03-25T08:49:00Z</cp:lastPrinted>
  <dcterms:created xsi:type="dcterms:W3CDTF">2019-03-25T08:49:00Z</dcterms:created>
  <dcterms:modified xsi:type="dcterms:W3CDTF">2019-03-25T08:50:00Z</dcterms:modified>
</cp:coreProperties>
</file>