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A58" w:rsidRDefault="00CD5A58" w:rsidP="00CD5A58">
      <w:pPr>
        <w:tabs>
          <w:tab w:val="left" w:pos="6804"/>
        </w:tabs>
        <w:rPr>
          <w:b/>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8E4789">
        <w:fldChar w:fldCharType="begin"/>
      </w:r>
      <w:r w:rsidR="008E4789">
        <w:instrText xml:space="preserve"> INCLUDEPICTURE  "cid:image004.jpg@01D117E9.E5553340" \* MERGEFORMATINET </w:instrText>
      </w:r>
      <w:r w:rsidR="008E4789">
        <w:fldChar w:fldCharType="separate"/>
      </w:r>
      <w:r w:rsidR="001D2735">
        <w:fldChar w:fldCharType="begin"/>
      </w:r>
      <w:r w:rsidR="001D2735">
        <w:instrText xml:space="preserve"> INCLUDEPICTURE  "cid:image004.jpg@01D117E9.E5553340" \* MERGEFORMATINET </w:instrText>
      </w:r>
      <w:r w:rsidR="001D2735">
        <w:fldChar w:fldCharType="separate"/>
      </w:r>
      <w:r w:rsidR="004537C9">
        <w:fldChar w:fldCharType="begin"/>
      </w:r>
      <w:r w:rsidR="004537C9">
        <w:instrText xml:space="preserve"> </w:instrText>
      </w:r>
      <w:r w:rsidR="004537C9">
        <w:instrText>INCLUDEPICTURE  "cid:image004.jpg@01</w:instrText>
      </w:r>
      <w:r w:rsidR="004537C9">
        <w:instrText>D117E9.E5553340" \* MERGEFORMATINET</w:instrText>
      </w:r>
      <w:r w:rsidR="004537C9">
        <w:instrText xml:space="preserve"> </w:instrText>
      </w:r>
      <w:r w:rsidR="004537C9">
        <w:fldChar w:fldCharType="separate"/>
      </w:r>
      <w:r w:rsidR="00CE70A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3pt;height:55pt">
            <v:imagedata r:id="rId7" r:href="rId8"/>
          </v:shape>
        </w:pict>
      </w:r>
      <w:r w:rsidR="004537C9">
        <w:fldChar w:fldCharType="end"/>
      </w:r>
      <w:r w:rsidR="001D2735">
        <w:fldChar w:fldCharType="end"/>
      </w:r>
      <w:r w:rsidR="008E4789">
        <w:fldChar w:fldCharType="end"/>
      </w:r>
      <w:r>
        <w:fldChar w:fldCharType="end"/>
      </w:r>
      <w:r>
        <w:fldChar w:fldCharType="end"/>
      </w:r>
      <w:r>
        <w:fldChar w:fldCharType="end"/>
      </w:r>
      <w:r>
        <w:fldChar w:fldCharType="end"/>
      </w:r>
    </w:p>
    <w:p w:rsidR="00CD5A58" w:rsidRDefault="00CD5A58" w:rsidP="00CD5A58">
      <w:pPr>
        <w:tabs>
          <w:tab w:val="left" w:pos="6804"/>
        </w:tabs>
        <w:jc w:val="right"/>
        <w:rPr>
          <w:b/>
        </w:rPr>
      </w:pPr>
    </w:p>
    <w:p w:rsidR="00CD5A58" w:rsidRPr="002C7D11" w:rsidRDefault="00CE70AB" w:rsidP="00CD5A58">
      <w:pPr>
        <w:tabs>
          <w:tab w:val="left" w:pos="6804"/>
        </w:tabs>
        <w:jc w:val="right"/>
        <w:rPr>
          <w:b/>
          <w:sz w:val="24"/>
          <w:szCs w:val="24"/>
        </w:rPr>
      </w:pPr>
      <w:r>
        <w:rPr>
          <w:b/>
        </w:rPr>
        <w:t>10</w:t>
      </w:r>
      <w:r w:rsidR="003E4B5A">
        <w:rPr>
          <w:b/>
        </w:rPr>
        <w:t>. juli 2023</w:t>
      </w:r>
    </w:p>
    <w:p w:rsidR="00CD5A58" w:rsidRDefault="00CD5A58" w:rsidP="00CD5A58">
      <w:pPr>
        <w:tabs>
          <w:tab w:val="left" w:pos="8222"/>
        </w:tabs>
        <w:rPr>
          <w:sz w:val="24"/>
          <w:szCs w:val="24"/>
        </w:rPr>
      </w:pPr>
    </w:p>
    <w:p w:rsidR="00CD5A58" w:rsidRDefault="00CD5A58" w:rsidP="00CD5A58">
      <w:pPr>
        <w:tabs>
          <w:tab w:val="left" w:pos="8222"/>
        </w:tabs>
        <w:rPr>
          <w:sz w:val="24"/>
          <w:szCs w:val="24"/>
        </w:rPr>
      </w:pPr>
    </w:p>
    <w:p w:rsidR="00CD5A58" w:rsidRDefault="00CD5A58" w:rsidP="00CD5A58">
      <w:pPr>
        <w:tabs>
          <w:tab w:val="left" w:pos="8222"/>
        </w:tabs>
        <w:jc w:val="center"/>
        <w:rPr>
          <w:b/>
          <w:sz w:val="24"/>
          <w:szCs w:val="24"/>
        </w:rPr>
      </w:pPr>
      <w:r>
        <w:rPr>
          <w:b/>
          <w:sz w:val="24"/>
          <w:szCs w:val="24"/>
        </w:rPr>
        <w:t>PRODUKTRESUMÉ</w:t>
      </w:r>
    </w:p>
    <w:p w:rsidR="00CD5A58" w:rsidRDefault="00CD5A58" w:rsidP="00CD5A58">
      <w:pPr>
        <w:tabs>
          <w:tab w:val="left" w:pos="8222"/>
        </w:tabs>
        <w:jc w:val="center"/>
        <w:rPr>
          <w:b/>
          <w:sz w:val="24"/>
          <w:szCs w:val="24"/>
        </w:rPr>
      </w:pPr>
    </w:p>
    <w:p w:rsidR="00CD5A58" w:rsidRDefault="005A0BD7" w:rsidP="005A0BD7">
      <w:pPr>
        <w:tabs>
          <w:tab w:val="center" w:pos="4819"/>
          <w:tab w:val="left" w:pos="8222"/>
        </w:tabs>
        <w:rPr>
          <w:b/>
          <w:sz w:val="24"/>
          <w:szCs w:val="24"/>
        </w:rPr>
      </w:pPr>
      <w:r>
        <w:rPr>
          <w:b/>
          <w:sz w:val="24"/>
          <w:szCs w:val="24"/>
        </w:rPr>
        <w:tab/>
      </w:r>
      <w:r w:rsidR="00CD5A58">
        <w:rPr>
          <w:b/>
          <w:sz w:val="24"/>
          <w:szCs w:val="24"/>
        </w:rPr>
        <w:t>for</w:t>
      </w:r>
    </w:p>
    <w:p w:rsidR="00CD5A58" w:rsidRDefault="00CD5A58" w:rsidP="00CD5A58">
      <w:pPr>
        <w:tabs>
          <w:tab w:val="left" w:pos="8222"/>
        </w:tabs>
        <w:jc w:val="center"/>
        <w:rPr>
          <w:b/>
          <w:sz w:val="24"/>
          <w:szCs w:val="24"/>
        </w:rPr>
      </w:pPr>
    </w:p>
    <w:p w:rsidR="00CD5A58" w:rsidRDefault="00CD5A58" w:rsidP="00CD5A58">
      <w:pPr>
        <w:tabs>
          <w:tab w:val="left" w:pos="8222"/>
        </w:tabs>
        <w:jc w:val="center"/>
        <w:rPr>
          <w:b/>
          <w:sz w:val="24"/>
          <w:szCs w:val="24"/>
        </w:rPr>
      </w:pPr>
      <w:proofErr w:type="spellStart"/>
      <w:r>
        <w:rPr>
          <w:b/>
          <w:sz w:val="24"/>
          <w:szCs w:val="24"/>
        </w:rPr>
        <w:t>Anesketin</w:t>
      </w:r>
      <w:proofErr w:type="spellEnd"/>
      <w:r>
        <w:rPr>
          <w:b/>
          <w:sz w:val="24"/>
          <w:szCs w:val="24"/>
        </w:rPr>
        <w:t>, injektionsvæske, opløsning</w:t>
      </w:r>
    </w:p>
    <w:p w:rsidR="00CD5A58" w:rsidRDefault="00CD5A58" w:rsidP="00CD5A58">
      <w:pPr>
        <w:tabs>
          <w:tab w:val="left" w:pos="8222"/>
        </w:tabs>
        <w:jc w:val="both"/>
        <w:rPr>
          <w:sz w:val="24"/>
          <w:szCs w:val="24"/>
        </w:rPr>
      </w:pPr>
    </w:p>
    <w:p w:rsidR="00CD5A58" w:rsidRPr="00F03274" w:rsidRDefault="00CD5A58" w:rsidP="00CD5A58">
      <w:pPr>
        <w:ind w:left="851" w:hanging="851"/>
        <w:jc w:val="both"/>
        <w:rPr>
          <w:sz w:val="24"/>
          <w:szCs w:val="24"/>
        </w:rPr>
      </w:pPr>
    </w:p>
    <w:p w:rsidR="00CD5A58" w:rsidRPr="00F03274" w:rsidRDefault="00CD5A58" w:rsidP="00CD5A58">
      <w:pPr>
        <w:ind w:left="851" w:hanging="851"/>
        <w:rPr>
          <w:b/>
          <w:sz w:val="24"/>
          <w:szCs w:val="24"/>
        </w:rPr>
      </w:pPr>
      <w:r w:rsidRPr="00F03274">
        <w:rPr>
          <w:b/>
          <w:sz w:val="24"/>
          <w:szCs w:val="24"/>
        </w:rPr>
        <w:t>0.</w:t>
      </w:r>
      <w:r w:rsidRPr="00F03274">
        <w:rPr>
          <w:b/>
          <w:sz w:val="24"/>
          <w:szCs w:val="24"/>
        </w:rPr>
        <w:tab/>
        <w:t>D.SP.NR</w:t>
      </w:r>
    </w:p>
    <w:p w:rsidR="00CD5A58" w:rsidRPr="00F03274" w:rsidRDefault="00CD5A58" w:rsidP="00CD5A58">
      <w:pPr>
        <w:ind w:left="851" w:hanging="851"/>
        <w:jc w:val="both"/>
        <w:rPr>
          <w:sz w:val="24"/>
          <w:szCs w:val="24"/>
        </w:rPr>
      </w:pPr>
      <w:r>
        <w:rPr>
          <w:sz w:val="24"/>
          <w:szCs w:val="24"/>
        </w:rPr>
        <w:tab/>
      </w:r>
      <w:r w:rsidRPr="00F03274">
        <w:rPr>
          <w:sz w:val="24"/>
          <w:szCs w:val="24"/>
        </w:rPr>
        <w:t>28339</w:t>
      </w:r>
    </w:p>
    <w:p w:rsidR="00CD5A58" w:rsidRPr="00F03274" w:rsidRDefault="00CD5A58" w:rsidP="00CD5A58">
      <w:pPr>
        <w:ind w:left="851" w:hanging="851"/>
        <w:jc w:val="both"/>
        <w:rPr>
          <w:sz w:val="24"/>
          <w:szCs w:val="24"/>
        </w:rPr>
      </w:pPr>
    </w:p>
    <w:p w:rsidR="00CD5A58" w:rsidRPr="00F03274" w:rsidRDefault="00CD5A58" w:rsidP="00CD5A58">
      <w:pPr>
        <w:ind w:left="851" w:hanging="851"/>
        <w:rPr>
          <w:b/>
          <w:sz w:val="24"/>
          <w:szCs w:val="24"/>
        </w:rPr>
      </w:pPr>
      <w:r w:rsidRPr="00F03274">
        <w:rPr>
          <w:b/>
          <w:sz w:val="24"/>
          <w:szCs w:val="24"/>
        </w:rPr>
        <w:t>1.</w:t>
      </w:r>
      <w:r w:rsidRPr="00F03274">
        <w:rPr>
          <w:b/>
          <w:sz w:val="24"/>
          <w:szCs w:val="24"/>
        </w:rPr>
        <w:tab/>
        <w:t>VETERINÆRLÆGEMIDLETS NAVN</w:t>
      </w:r>
    </w:p>
    <w:p w:rsidR="00CE70AB" w:rsidRDefault="00CE70AB" w:rsidP="00CE70AB">
      <w:pPr>
        <w:ind w:left="851"/>
      </w:pPr>
      <w:proofErr w:type="spellStart"/>
      <w:r>
        <w:t>Anesketin</w:t>
      </w:r>
      <w:proofErr w:type="spellEnd"/>
      <w:r>
        <w:t xml:space="preserve"> </w:t>
      </w:r>
    </w:p>
    <w:p w:rsidR="00CE70AB" w:rsidRDefault="00CE70AB" w:rsidP="00CE70AB">
      <w:pPr>
        <w:ind w:left="851"/>
        <w:rPr>
          <w:szCs w:val="22"/>
        </w:rPr>
      </w:pPr>
    </w:p>
    <w:p w:rsidR="00CE70AB" w:rsidRDefault="00CE70AB" w:rsidP="00CE70AB">
      <w:pPr>
        <w:ind w:left="851"/>
        <w:rPr>
          <w:szCs w:val="22"/>
        </w:rPr>
      </w:pPr>
      <w:r>
        <w:rPr>
          <w:szCs w:val="22"/>
        </w:rPr>
        <w:t>Lægemiddelform: Injektionsvæske, opløsning</w:t>
      </w:r>
    </w:p>
    <w:p w:rsidR="00CE70AB" w:rsidRPr="00F260F0" w:rsidRDefault="00CE70AB" w:rsidP="00CE70AB">
      <w:pPr>
        <w:ind w:left="851"/>
        <w:rPr>
          <w:szCs w:val="22"/>
        </w:rPr>
      </w:pPr>
      <w:r>
        <w:rPr>
          <w:szCs w:val="22"/>
        </w:rPr>
        <w:t>Styrke(r): 100 mg/ml</w:t>
      </w:r>
    </w:p>
    <w:p w:rsidR="00CD5A58" w:rsidRDefault="00CD5A58" w:rsidP="00CD5A58">
      <w:pPr>
        <w:ind w:left="851" w:hanging="851"/>
        <w:jc w:val="both"/>
        <w:rPr>
          <w:sz w:val="24"/>
          <w:szCs w:val="24"/>
        </w:rPr>
      </w:pPr>
    </w:p>
    <w:p w:rsidR="00CE70AB" w:rsidRPr="00F03274" w:rsidRDefault="00CE70AB" w:rsidP="00CD5A58">
      <w:pPr>
        <w:ind w:left="851" w:hanging="851"/>
        <w:jc w:val="both"/>
        <w:rPr>
          <w:sz w:val="24"/>
          <w:szCs w:val="24"/>
        </w:rPr>
      </w:pPr>
    </w:p>
    <w:p w:rsidR="00CD5A58" w:rsidRPr="00F03274" w:rsidRDefault="00CD5A58" w:rsidP="00CD5A58">
      <w:pPr>
        <w:ind w:left="851" w:hanging="851"/>
        <w:rPr>
          <w:b/>
          <w:sz w:val="24"/>
          <w:szCs w:val="24"/>
        </w:rPr>
      </w:pPr>
      <w:r w:rsidRPr="00F03274">
        <w:rPr>
          <w:b/>
          <w:sz w:val="24"/>
          <w:szCs w:val="24"/>
        </w:rPr>
        <w:t>2.</w:t>
      </w:r>
      <w:r w:rsidRPr="00F03274">
        <w:rPr>
          <w:b/>
          <w:sz w:val="24"/>
          <w:szCs w:val="24"/>
        </w:rPr>
        <w:tab/>
        <w:t>KVALITATIV OG KVANTITATIV SAMMENSÆTNING</w:t>
      </w:r>
    </w:p>
    <w:p w:rsidR="00203319" w:rsidRPr="00994EB5" w:rsidRDefault="00203319" w:rsidP="00203319">
      <w:pPr>
        <w:ind w:left="851"/>
        <w:rPr>
          <w:szCs w:val="22"/>
        </w:rPr>
      </w:pPr>
      <w:r w:rsidRPr="00994EB5">
        <w:rPr>
          <w:szCs w:val="22"/>
        </w:rPr>
        <w:t>1</w:t>
      </w:r>
      <w:r>
        <w:rPr>
          <w:szCs w:val="22"/>
        </w:rPr>
        <w:t> </w:t>
      </w:r>
      <w:r w:rsidRPr="00994EB5">
        <w:rPr>
          <w:szCs w:val="22"/>
        </w:rPr>
        <w:t>ml indeholder:</w:t>
      </w:r>
    </w:p>
    <w:p w:rsidR="00203319" w:rsidRPr="00CA135C" w:rsidRDefault="00203319" w:rsidP="00203319">
      <w:pPr>
        <w:ind w:left="851"/>
        <w:rPr>
          <w:b/>
          <w:bCs/>
          <w:sz w:val="22"/>
          <w:szCs w:val="22"/>
        </w:rPr>
      </w:pPr>
      <w:r w:rsidRPr="00CA135C">
        <w:rPr>
          <w:b/>
          <w:bCs/>
          <w:sz w:val="22"/>
          <w:szCs w:val="22"/>
        </w:rPr>
        <w:t>Aktivt stof:</w:t>
      </w:r>
    </w:p>
    <w:p w:rsidR="00203319" w:rsidRPr="00994EB5" w:rsidRDefault="00203319" w:rsidP="00203319">
      <w:pPr>
        <w:ind w:left="851"/>
        <w:rPr>
          <w:iCs/>
          <w:szCs w:val="22"/>
        </w:rPr>
      </w:pPr>
      <w:r w:rsidRPr="00994EB5">
        <w:rPr>
          <w:iCs/>
          <w:szCs w:val="22"/>
        </w:rPr>
        <w:t>100</w:t>
      </w:r>
      <w:r>
        <w:rPr>
          <w:szCs w:val="22"/>
        </w:rPr>
        <w:t> </w:t>
      </w:r>
      <w:r w:rsidRPr="00994EB5">
        <w:rPr>
          <w:iCs/>
          <w:szCs w:val="22"/>
        </w:rPr>
        <w:t xml:space="preserve">mg </w:t>
      </w:r>
      <w:proofErr w:type="spellStart"/>
      <w:r w:rsidRPr="00994EB5">
        <w:rPr>
          <w:iCs/>
          <w:szCs w:val="22"/>
        </w:rPr>
        <w:t>ketamin</w:t>
      </w:r>
      <w:proofErr w:type="spellEnd"/>
      <w:r w:rsidRPr="00994EB5">
        <w:rPr>
          <w:iCs/>
          <w:szCs w:val="22"/>
        </w:rPr>
        <w:t xml:space="preserve"> svarende til 115,4 mg </w:t>
      </w:r>
      <w:proofErr w:type="spellStart"/>
      <w:r w:rsidRPr="00994EB5">
        <w:rPr>
          <w:iCs/>
          <w:szCs w:val="22"/>
        </w:rPr>
        <w:t>ketaminhydrochlorid</w:t>
      </w:r>
      <w:proofErr w:type="spellEnd"/>
    </w:p>
    <w:p w:rsidR="00203319" w:rsidRPr="00994EB5" w:rsidRDefault="00203319" w:rsidP="00203319">
      <w:pPr>
        <w:rPr>
          <w:szCs w:val="22"/>
        </w:rPr>
      </w:pPr>
    </w:p>
    <w:p w:rsidR="00203319" w:rsidRDefault="00203319" w:rsidP="00203319">
      <w:pPr>
        <w:ind w:left="851"/>
        <w:rPr>
          <w:b/>
          <w:bCs/>
          <w:sz w:val="22"/>
          <w:szCs w:val="22"/>
        </w:rPr>
      </w:pPr>
      <w:r w:rsidRPr="00CA135C">
        <w:rPr>
          <w:b/>
          <w:bCs/>
          <w:sz w:val="22"/>
          <w:szCs w:val="22"/>
        </w:rPr>
        <w:t>Hjælpestof</w:t>
      </w:r>
      <w:r>
        <w:rPr>
          <w:b/>
          <w:bCs/>
          <w:szCs w:val="22"/>
        </w:rPr>
        <w:t>fer</w:t>
      </w:r>
      <w:r w:rsidRPr="00CA135C">
        <w:rPr>
          <w:b/>
          <w:bCs/>
          <w:sz w:val="22"/>
          <w:szCs w:val="22"/>
        </w:rPr>
        <w:t>:</w:t>
      </w:r>
    </w:p>
    <w:p w:rsidR="00203319" w:rsidRDefault="001D2735" w:rsidP="00203319">
      <w:pPr>
        <w:ind w:left="851"/>
        <w:rPr>
          <w:b/>
          <w:bCs/>
          <w:sz w:val="22"/>
          <w:szCs w:val="22"/>
        </w:rPr>
      </w:pPr>
      <w:r>
        <w:rPr>
          <w:b/>
          <w:bCs/>
          <w:sz w:val="22"/>
          <w:szCs w:val="22"/>
        </w:rPr>
        <w:tab/>
      </w:r>
    </w:p>
    <w:tbl>
      <w:tblPr>
        <w:tblW w:w="906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31"/>
      </w:tblGrid>
      <w:tr w:rsidR="00203319" w:rsidTr="001D2735">
        <w:tc>
          <w:tcPr>
            <w:tcW w:w="4530" w:type="dxa"/>
            <w:shd w:val="clear" w:color="auto" w:fill="auto"/>
            <w:vAlign w:val="center"/>
          </w:tcPr>
          <w:p w:rsidR="00203319" w:rsidRPr="00F260F0" w:rsidRDefault="00203319" w:rsidP="001D2735">
            <w:pPr>
              <w:spacing w:before="60" w:after="60"/>
              <w:rPr>
                <w:b/>
                <w:bCs/>
                <w:iCs/>
                <w:szCs w:val="22"/>
              </w:rPr>
            </w:pPr>
            <w:r w:rsidRPr="00F260F0">
              <w:rPr>
                <w:b/>
                <w:bCs/>
                <w:iCs/>
                <w:szCs w:val="22"/>
              </w:rPr>
              <w:t>Kvalitativ sammensætning af hjælpestoffer og andre bestanddele</w:t>
            </w:r>
          </w:p>
        </w:tc>
        <w:tc>
          <w:tcPr>
            <w:tcW w:w="4531" w:type="dxa"/>
            <w:shd w:val="clear" w:color="auto" w:fill="auto"/>
            <w:vAlign w:val="center"/>
          </w:tcPr>
          <w:p w:rsidR="00203319" w:rsidRPr="00F260F0" w:rsidRDefault="00203319" w:rsidP="001D2735">
            <w:pPr>
              <w:spacing w:before="60" w:after="60"/>
              <w:rPr>
                <w:b/>
                <w:bCs/>
                <w:iCs/>
                <w:szCs w:val="22"/>
              </w:rPr>
            </w:pPr>
            <w:r w:rsidRPr="00F260F0">
              <w:rPr>
                <w:b/>
                <w:bCs/>
                <w:iCs/>
                <w:szCs w:val="22"/>
              </w:rPr>
              <w:t xml:space="preserve">Kvantitativ sammensætning, hvis oplysningen er vigtig for korrekt </w:t>
            </w:r>
            <w:r>
              <w:rPr>
                <w:b/>
                <w:bCs/>
                <w:iCs/>
                <w:szCs w:val="22"/>
              </w:rPr>
              <w:t>administration</w:t>
            </w:r>
            <w:r w:rsidRPr="00F260F0">
              <w:rPr>
                <w:b/>
                <w:bCs/>
                <w:iCs/>
                <w:szCs w:val="22"/>
              </w:rPr>
              <w:t xml:space="preserve"> af veterinærlægemidlet</w:t>
            </w:r>
          </w:p>
        </w:tc>
      </w:tr>
      <w:tr w:rsidR="00203319" w:rsidTr="001D2735">
        <w:tc>
          <w:tcPr>
            <w:tcW w:w="4530" w:type="dxa"/>
            <w:shd w:val="clear" w:color="auto" w:fill="auto"/>
            <w:vAlign w:val="center"/>
          </w:tcPr>
          <w:p w:rsidR="00203319" w:rsidRPr="00F260F0" w:rsidRDefault="00203319" w:rsidP="001D2735">
            <w:pPr>
              <w:spacing w:before="60" w:after="60"/>
              <w:ind w:left="567" w:hanging="567"/>
              <w:rPr>
                <w:iCs/>
                <w:szCs w:val="22"/>
              </w:rPr>
            </w:pPr>
            <w:proofErr w:type="spellStart"/>
            <w:r w:rsidRPr="00994EB5">
              <w:rPr>
                <w:szCs w:val="22"/>
              </w:rPr>
              <w:t>Chlorcresol</w:t>
            </w:r>
            <w:proofErr w:type="spellEnd"/>
          </w:p>
        </w:tc>
        <w:tc>
          <w:tcPr>
            <w:tcW w:w="4531" w:type="dxa"/>
            <w:shd w:val="clear" w:color="auto" w:fill="auto"/>
            <w:vAlign w:val="center"/>
          </w:tcPr>
          <w:p w:rsidR="00203319" w:rsidRPr="00F260F0" w:rsidRDefault="00203319" w:rsidP="001D2735">
            <w:pPr>
              <w:spacing w:before="60" w:after="60"/>
              <w:rPr>
                <w:iCs/>
                <w:szCs w:val="22"/>
              </w:rPr>
            </w:pPr>
            <w:r>
              <w:rPr>
                <w:iCs/>
                <w:szCs w:val="22"/>
              </w:rPr>
              <w:t>1</w:t>
            </w:r>
            <w:r>
              <w:rPr>
                <w:szCs w:val="22"/>
              </w:rPr>
              <w:t> </w:t>
            </w:r>
            <w:r>
              <w:rPr>
                <w:iCs/>
                <w:szCs w:val="22"/>
              </w:rPr>
              <w:t>mg</w:t>
            </w:r>
          </w:p>
        </w:tc>
      </w:tr>
      <w:tr w:rsidR="00203319" w:rsidTr="001D2735">
        <w:tc>
          <w:tcPr>
            <w:tcW w:w="4530" w:type="dxa"/>
            <w:shd w:val="clear" w:color="auto" w:fill="auto"/>
            <w:vAlign w:val="center"/>
          </w:tcPr>
          <w:p w:rsidR="00203319" w:rsidRPr="00F260F0" w:rsidRDefault="00203319" w:rsidP="001D2735">
            <w:pPr>
              <w:spacing w:before="60" w:after="60"/>
              <w:rPr>
                <w:iCs/>
                <w:szCs w:val="22"/>
              </w:rPr>
            </w:pPr>
            <w:r w:rsidRPr="00994EB5">
              <w:rPr>
                <w:szCs w:val="22"/>
              </w:rPr>
              <w:t>Natriumhydroxid</w:t>
            </w:r>
          </w:p>
        </w:tc>
        <w:tc>
          <w:tcPr>
            <w:tcW w:w="4531" w:type="dxa"/>
            <w:shd w:val="clear" w:color="auto" w:fill="auto"/>
            <w:vAlign w:val="center"/>
          </w:tcPr>
          <w:p w:rsidR="00203319" w:rsidRPr="00F260F0" w:rsidRDefault="00203319" w:rsidP="001D2735">
            <w:pPr>
              <w:spacing w:before="60" w:after="60"/>
              <w:rPr>
                <w:iCs/>
                <w:szCs w:val="22"/>
              </w:rPr>
            </w:pPr>
          </w:p>
        </w:tc>
      </w:tr>
      <w:tr w:rsidR="00203319" w:rsidTr="001D2735">
        <w:tc>
          <w:tcPr>
            <w:tcW w:w="4530" w:type="dxa"/>
            <w:shd w:val="clear" w:color="auto" w:fill="auto"/>
            <w:vAlign w:val="center"/>
          </w:tcPr>
          <w:p w:rsidR="00203319" w:rsidRPr="00F260F0" w:rsidRDefault="00203319" w:rsidP="001D2735">
            <w:pPr>
              <w:spacing w:before="60" w:after="60"/>
              <w:rPr>
                <w:iCs/>
                <w:szCs w:val="22"/>
              </w:rPr>
            </w:pPr>
            <w:r w:rsidRPr="00994EB5">
              <w:rPr>
                <w:szCs w:val="22"/>
              </w:rPr>
              <w:t>Saltsyre</w:t>
            </w:r>
          </w:p>
        </w:tc>
        <w:tc>
          <w:tcPr>
            <w:tcW w:w="4531" w:type="dxa"/>
            <w:shd w:val="clear" w:color="auto" w:fill="auto"/>
            <w:vAlign w:val="center"/>
          </w:tcPr>
          <w:p w:rsidR="00203319" w:rsidRPr="00F260F0" w:rsidRDefault="00203319" w:rsidP="001D2735">
            <w:pPr>
              <w:spacing w:before="60" w:after="60"/>
              <w:rPr>
                <w:iCs/>
                <w:szCs w:val="22"/>
              </w:rPr>
            </w:pPr>
          </w:p>
        </w:tc>
      </w:tr>
      <w:tr w:rsidR="00203319" w:rsidTr="001D2735">
        <w:tc>
          <w:tcPr>
            <w:tcW w:w="4530" w:type="dxa"/>
            <w:shd w:val="clear" w:color="auto" w:fill="auto"/>
            <w:vAlign w:val="center"/>
          </w:tcPr>
          <w:p w:rsidR="00203319" w:rsidRPr="00F260F0" w:rsidRDefault="00203319" w:rsidP="001D2735">
            <w:pPr>
              <w:spacing w:before="60" w:after="60"/>
              <w:ind w:left="567" w:hanging="567"/>
              <w:rPr>
                <w:b/>
                <w:bCs/>
                <w:iCs/>
                <w:szCs w:val="22"/>
              </w:rPr>
            </w:pPr>
            <w:r w:rsidRPr="00994EB5">
              <w:rPr>
                <w:szCs w:val="22"/>
              </w:rPr>
              <w:t>Vand til injektionsvæsker</w:t>
            </w:r>
          </w:p>
        </w:tc>
        <w:tc>
          <w:tcPr>
            <w:tcW w:w="4531" w:type="dxa"/>
            <w:shd w:val="clear" w:color="auto" w:fill="auto"/>
            <w:vAlign w:val="center"/>
          </w:tcPr>
          <w:p w:rsidR="00203319" w:rsidRPr="00F260F0" w:rsidRDefault="00203319" w:rsidP="001D2735">
            <w:pPr>
              <w:spacing w:before="60" w:after="60"/>
              <w:rPr>
                <w:iCs/>
                <w:szCs w:val="22"/>
              </w:rPr>
            </w:pPr>
          </w:p>
        </w:tc>
      </w:tr>
    </w:tbl>
    <w:p w:rsidR="00203319" w:rsidRDefault="00203319" w:rsidP="00203319">
      <w:pPr>
        <w:ind w:left="851"/>
        <w:rPr>
          <w:b/>
          <w:bCs/>
          <w:sz w:val="22"/>
          <w:szCs w:val="22"/>
        </w:rPr>
      </w:pPr>
    </w:p>
    <w:p w:rsidR="001D2735" w:rsidRDefault="001D2735" w:rsidP="001D2735">
      <w:pPr>
        <w:ind w:left="851"/>
        <w:rPr>
          <w:szCs w:val="22"/>
        </w:rPr>
      </w:pPr>
      <w:r w:rsidRPr="00F03274">
        <w:rPr>
          <w:sz w:val="24"/>
          <w:szCs w:val="24"/>
        </w:rPr>
        <w:t>Klar, farveløs</w:t>
      </w:r>
      <w:r>
        <w:rPr>
          <w:sz w:val="24"/>
          <w:szCs w:val="24"/>
        </w:rPr>
        <w:t xml:space="preserve"> </w:t>
      </w:r>
      <w:r w:rsidRPr="00F03274">
        <w:rPr>
          <w:sz w:val="24"/>
          <w:szCs w:val="24"/>
        </w:rPr>
        <w:t xml:space="preserve">opløsning fri for synlige </w:t>
      </w:r>
      <w:r>
        <w:rPr>
          <w:sz w:val="24"/>
          <w:szCs w:val="24"/>
        </w:rPr>
        <w:t>partikler</w:t>
      </w:r>
      <w:r w:rsidRPr="00F03274">
        <w:rPr>
          <w:sz w:val="24"/>
          <w:szCs w:val="24"/>
        </w:rPr>
        <w:t>.</w:t>
      </w:r>
    </w:p>
    <w:p w:rsidR="00CD5A58" w:rsidRDefault="00CD5A58" w:rsidP="001D2735">
      <w:pPr>
        <w:jc w:val="both"/>
        <w:rPr>
          <w:sz w:val="24"/>
          <w:szCs w:val="24"/>
        </w:rPr>
      </w:pPr>
    </w:p>
    <w:p w:rsidR="001D2735" w:rsidRPr="00F03274" w:rsidRDefault="001D2735" w:rsidP="001D2735">
      <w:pPr>
        <w:jc w:val="both"/>
        <w:rPr>
          <w:sz w:val="24"/>
          <w:szCs w:val="24"/>
        </w:rPr>
      </w:pPr>
    </w:p>
    <w:p w:rsidR="001D2735" w:rsidRPr="00F260F0" w:rsidRDefault="001D2735" w:rsidP="001D2735">
      <w:pPr>
        <w:pStyle w:val="Style1"/>
        <w:ind w:left="851" w:hanging="851"/>
      </w:pPr>
      <w:r w:rsidRPr="00F260F0">
        <w:t>3.</w:t>
      </w:r>
      <w:r w:rsidRPr="00F260F0">
        <w:tab/>
        <w:t>KLINISKE OPLYSNINGER</w:t>
      </w:r>
    </w:p>
    <w:p w:rsidR="001D2735" w:rsidRPr="00F260F0" w:rsidRDefault="001D2735" w:rsidP="001D2735">
      <w:pPr>
        <w:rPr>
          <w:szCs w:val="22"/>
        </w:rPr>
      </w:pPr>
    </w:p>
    <w:p w:rsidR="001D2735" w:rsidRPr="00F260F0" w:rsidRDefault="001D2735" w:rsidP="001D2735">
      <w:pPr>
        <w:pStyle w:val="Style1"/>
        <w:ind w:left="851" w:hanging="851"/>
      </w:pPr>
      <w:r w:rsidRPr="00F260F0">
        <w:t>3.1</w:t>
      </w:r>
      <w:r w:rsidRPr="00F260F0">
        <w:tab/>
        <w:t>Dyrearter, som lægemidlet er beregnet til</w:t>
      </w:r>
    </w:p>
    <w:p w:rsidR="001D2735" w:rsidRDefault="001D2735" w:rsidP="001D2735">
      <w:pPr>
        <w:ind w:left="851" w:hanging="851"/>
        <w:rPr>
          <w:szCs w:val="22"/>
        </w:rPr>
      </w:pPr>
    </w:p>
    <w:p w:rsidR="001D2735" w:rsidRPr="00994EB5" w:rsidRDefault="001D2735" w:rsidP="001D2735">
      <w:pPr>
        <w:ind w:left="851"/>
        <w:rPr>
          <w:szCs w:val="22"/>
        </w:rPr>
      </w:pPr>
      <w:r w:rsidRPr="00994EB5">
        <w:rPr>
          <w:szCs w:val="22"/>
        </w:rPr>
        <w:t>Hund, kat og hest.</w:t>
      </w:r>
    </w:p>
    <w:p w:rsidR="00CD5A58" w:rsidRDefault="00CD5A58" w:rsidP="00CD5A58">
      <w:pPr>
        <w:ind w:left="851" w:hanging="851"/>
        <w:jc w:val="both"/>
        <w:rPr>
          <w:sz w:val="24"/>
          <w:szCs w:val="24"/>
        </w:rPr>
      </w:pPr>
    </w:p>
    <w:p w:rsidR="001D2735" w:rsidRPr="00F260F0" w:rsidRDefault="001D2735" w:rsidP="001D2735">
      <w:pPr>
        <w:pStyle w:val="Style1"/>
        <w:ind w:left="851" w:hanging="851"/>
      </w:pPr>
      <w:r w:rsidRPr="00F260F0">
        <w:t>3.2</w:t>
      </w:r>
      <w:r w:rsidRPr="00F260F0">
        <w:tab/>
        <w:t>Terapeutiske indikationer for hver dyreart, som lægemidlet er beregnet til</w:t>
      </w:r>
    </w:p>
    <w:p w:rsidR="001D2735" w:rsidRPr="00F260F0" w:rsidRDefault="001D2735" w:rsidP="001D2735">
      <w:pPr>
        <w:rPr>
          <w:szCs w:val="22"/>
        </w:rPr>
      </w:pPr>
    </w:p>
    <w:p w:rsidR="001D2735" w:rsidRPr="003138FA" w:rsidRDefault="001D2735" w:rsidP="001D2735">
      <w:pPr>
        <w:pStyle w:val="Sidehoved"/>
        <w:ind w:left="851"/>
        <w:rPr>
          <w:sz w:val="22"/>
          <w:szCs w:val="22"/>
        </w:rPr>
      </w:pPr>
      <w:r w:rsidRPr="003138FA">
        <w:rPr>
          <w:sz w:val="22"/>
          <w:szCs w:val="22"/>
        </w:rPr>
        <w:t>Anvendes som eneste behandlingsmiddel til immobilisering og mindre kirurgiske indgreb, hvor der ikke er behov for muskelafslapning, hos katte.</w:t>
      </w:r>
    </w:p>
    <w:p w:rsidR="001D2735" w:rsidRPr="003138FA" w:rsidRDefault="001D2735" w:rsidP="001D2735">
      <w:pPr>
        <w:pStyle w:val="Sidehoved"/>
        <w:ind w:left="851"/>
        <w:rPr>
          <w:sz w:val="22"/>
          <w:szCs w:val="22"/>
        </w:rPr>
      </w:pPr>
      <w:r w:rsidRPr="003138FA">
        <w:rPr>
          <w:sz w:val="22"/>
          <w:szCs w:val="22"/>
        </w:rPr>
        <w:t>Anvendes til at inducere bedøvelse:</w:t>
      </w:r>
    </w:p>
    <w:p w:rsidR="001D2735" w:rsidRPr="003138FA" w:rsidRDefault="001D2735" w:rsidP="001D2735">
      <w:pPr>
        <w:pStyle w:val="Sidehoved"/>
        <w:numPr>
          <w:ilvl w:val="0"/>
          <w:numId w:val="4"/>
        </w:numPr>
        <w:tabs>
          <w:tab w:val="clear" w:pos="4819"/>
          <w:tab w:val="clear" w:pos="9638"/>
        </w:tabs>
        <w:ind w:left="1276" w:hanging="426"/>
        <w:rPr>
          <w:sz w:val="22"/>
          <w:szCs w:val="22"/>
        </w:rPr>
      </w:pPr>
      <w:r w:rsidRPr="003138FA">
        <w:rPr>
          <w:sz w:val="22"/>
          <w:szCs w:val="22"/>
        </w:rPr>
        <w:t xml:space="preserve">i kombination med </w:t>
      </w:r>
      <w:proofErr w:type="spellStart"/>
      <w:r w:rsidRPr="003138FA">
        <w:rPr>
          <w:sz w:val="22"/>
          <w:szCs w:val="22"/>
        </w:rPr>
        <w:t>butorphanol</w:t>
      </w:r>
      <w:proofErr w:type="spellEnd"/>
      <w:r w:rsidRPr="003138FA">
        <w:rPr>
          <w:sz w:val="22"/>
          <w:szCs w:val="22"/>
        </w:rPr>
        <w:t xml:space="preserve"> og </w:t>
      </w:r>
      <w:proofErr w:type="spellStart"/>
      <w:r w:rsidRPr="003138FA">
        <w:rPr>
          <w:sz w:val="22"/>
          <w:szCs w:val="22"/>
        </w:rPr>
        <w:t>medetomidin</w:t>
      </w:r>
      <w:proofErr w:type="spellEnd"/>
      <w:r w:rsidRPr="003138FA">
        <w:rPr>
          <w:sz w:val="22"/>
          <w:szCs w:val="22"/>
        </w:rPr>
        <w:t xml:space="preserve"> hos hunde og katte.</w:t>
      </w:r>
    </w:p>
    <w:p w:rsidR="001D2735" w:rsidRPr="003138FA" w:rsidRDefault="001D2735" w:rsidP="001D2735">
      <w:pPr>
        <w:pStyle w:val="Sidehoved"/>
        <w:numPr>
          <w:ilvl w:val="0"/>
          <w:numId w:val="4"/>
        </w:numPr>
        <w:tabs>
          <w:tab w:val="clear" w:pos="4819"/>
          <w:tab w:val="clear" w:pos="9638"/>
        </w:tabs>
        <w:ind w:left="1276" w:hanging="426"/>
        <w:rPr>
          <w:sz w:val="22"/>
          <w:szCs w:val="22"/>
        </w:rPr>
      </w:pPr>
      <w:r w:rsidRPr="003138FA">
        <w:rPr>
          <w:sz w:val="22"/>
          <w:szCs w:val="22"/>
        </w:rPr>
        <w:t xml:space="preserve">i kombination med </w:t>
      </w:r>
      <w:proofErr w:type="spellStart"/>
      <w:r w:rsidRPr="003138FA">
        <w:rPr>
          <w:sz w:val="22"/>
          <w:szCs w:val="22"/>
        </w:rPr>
        <w:t>xylazin</w:t>
      </w:r>
      <w:proofErr w:type="spellEnd"/>
      <w:r w:rsidRPr="003138FA">
        <w:rPr>
          <w:sz w:val="22"/>
          <w:szCs w:val="22"/>
        </w:rPr>
        <w:t xml:space="preserve"> hos</w:t>
      </w:r>
      <w:r>
        <w:rPr>
          <w:sz w:val="22"/>
          <w:szCs w:val="22"/>
        </w:rPr>
        <w:t xml:space="preserve"> </w:t>
      </w:r>
      <w:r w:rsidRPr="003138FA">
        <w:rPr>
          <w:sz w:val="22"/>
          <w:szCs w:val="22"/>
        </w:rPr>
        <w:t>heste</w:t>
      </w:r>
      <w:r>
        <w:rPr>
          <w:sz w:val="22"/>
          <w:szCs w:val="22"/>
        </w:rPr>
        <w:t>,</w:t>
      </w:r>
      <w:r w:rsidRPr="003138FA">
        <w:rPr>
          <w:sz w:val="22"/>
          <w:szCs w:val="22"/>
        </w:rPr>
        <w:t xml:space="preserve"> hunde</w:t>
      </w:r>
      <w:r>
        <w:rPr>
          <w:sz w:val="22"/>
          <w:szCs w:val="22"/>
        </w:rPr>
        <w:t xml:space="preserve"> og</w:t>
      </w:r>
      <w:r w:rsidRPr="003138FA">
        <w:rPr>
          <w:sz w:val="22"/>
          <w:szCs w:val="22"/>
        </w:rPr>
        <w:t xml:space="preserve"> katte.</w:t>
      </w:r>
    </w:p>
    <w:p w:rsidR="001D2735" w:rsidRPr="003138FA" w:rsidRDefault="001D2735" w:rsidP="001D2735">
      <w:pPr>
        <w:pStyle w:val="Sidehoved"/>
        <w:numPr>
          <w:ilvl w:val="0"/>
          <w:numId w:val="4"/>
        </w:numPr>
        <w:tabs>
          <w:tab w:val="clear" w:pos="4819"/>
          <w:tab w:val="clear" w:pos="9638"/>
        </w:tabs>
        <w:ind w:left="1276" w:hanging="426"/>
        <w:rPr>
          <w:sz w:val="22"/>
          <w:szCs w:val="22"/>
        </w:rPr>
      </w:pPr>
      <w:r w:rsidRPr="003138FA">
        <w:rPr>
          <w:sz w:val="22"/>
          <w:szCs w:val="22"/>
        </w:rPr>
        <w:t xml:space="preserve">i kombination med </w:t>
      </w:r>
      <w:proofErr w:type="spellStart"/>
      <w:r w:rsidRPr="003138FA">
        <w:rPr>
          <w:sz w:val="22"/>
          <w:szCs w:val="22"/>
        </w:rPr>
        <w:t>detomidin</w:t>
      </w:r>
      <w:proofErr w:type="spellEnd"/>
      <w:r w:rsidRPr="003138FA">
        <w:rPr>
          <w:sz w:val="22"/>
          <w:szCs w:val="22"/>
        </w:rPr>
        <w:t xml:space="preserve"> hos heste.</w:t>
      </w:r>
    </w:p>
    <w:p w:rsidR="001D2735" w:rsidRPr="003138FA" w:rsidRDefault="001D2735" w:rsidP="001D2735">
      <w:pPr>
        <w:pStyle w:val="Sidehoved"/>
        <w:numPr>
          <w:ilvl w:val="0"/>
          <w:numId w:val="4"/>
        </w:numPr>
        <w:tabs>
          <w:tab w:val="clear" w:pos="4819"/>
          <w:tab w:val="clear" w:pos="9638"/>
        </w:tabs>
        <w:ind w:left="1276" w:hanging="426"/>
        <w:rPr>
          <w:sz w:val="22"/>
          <w:szCs w:val="22"/>
        </w:rPr>
      </w:pPr>
      <w:r w:rsidRPr="003138FA">
        <w:rPr>
          <w:sz w:val="22"/>
          <w:szCs w:val="22"/>
        </w:rPr>
        <w:t xml:space="preserve">i kombination med </w:t>
      </w:r>
      <w:proofErr w:type="spellStart"/>
      <w:r w:rsidRPr="003138FA">
        <w:rPr>
          <w:sz w:val="22"/>
          <w:szCs w:val="22"/>
        </w:rPr>
        <w:t>romifidin</w:t>
      </w:r>
      <w:proofErr w:type="spellEnd"/>
      <w:r w:rsidRPr="003138FA">
        <w:rPr>
          <w:sz w:val="22"/>
          <w:szCs w:val="22"/>
        </w:rPr>
        <w:t xml:space="preserve"> hos heste.</w:t>
      </w:r>
    </w:p>
    <w:p w:rsidR="001D2735" w:rsidRDefault="001D2735" w:rsidP="00CD5A58">
      <w:pPr>
        <w:ind w:left="851" w:hanging="851"/>
        <w:jc w:val="both"/>
        <w:rPr>
          <w:sz w:val="24"/>
          <w:szCs w:val="24"/>
        </w:rPr>
      </w:pPr>
    </w:p>
    <w:p w:rsidR="001D2735" w:rsidRDefault="001D2735" w:rsidP="001D2735">
      <w:pPr>
        <w:pStyle w:val="Style1"/>
        <w:ind w:left="851" w:hanging="851"/>
      </w:pPr>
      <w:r w:rsidRPr="00F260F0">
        <w:t>3.3</w:t>
      </w:r>
      <w:r w:rsidRPr="00F260F0">
        <w:tab/>
        <w:t>Kontraindikationer</w:t>
      </w:r>
    </w:p>
    <w:p w:rsidR="001254CA" w:rsidRPr="00F260F0" w:rsidRDefault="001254CA" w:rsidP="001D2735">
      <w:pPr>
        <w:pStyle w:val="Style1"/>
        <w:ind w:left="851" w:hanging="851"/>
      </w:pPr>
    </w:p>
    <w:p w:rsidR="001D2735" w:rsidRPr="005315D8" w:rsidRDefault="001D2735" w:rsidP="001D2735">
      <w:pPr>
        <w:pStyle w:val="Sidehoved"/>
        <w:ind w:left="851"/>
        <w:rPr>
          <w:sz w:val="22"/>
          <w:szCs w:val="22"/>
        </w:rPr>
      </w:pPr>
      <w:bookmarkStart w:id="0" w:name="_Hlk119066677"/>
      <w:r w:rsidRPr="00CC1913">
        <w:rPr>
          <w:sz w:val="22"/>
          <w:szCs w:val="22"/>
        </w:rPr>
        <w:t>Må</w:t>
      </w:r>
      <w:r w:rsidRPr="005315D8">
        <w:rPr>
          <w:sz w:val="22"/>
          <w:szCs w:val="22"/>
        </w:rPr>
        <w:t xml:space="preserve"> ikke anvendes:</w:t>
      </w:r>
    </w:p>
    <w:bookmarkEnd w:id="0"/>
    <w:p w:rsidR="001D2735" w:rsidRPr="005315D8" w:rsidRDefault="001D2735" w:rsidP="001D2735">
      <w:pPr>
        <w:pStyle w:val="Sidehoved"/>
        <w:numPr>
          <w:ilvl w:val="0"/>
          <w:numId w:val="7"/>
        </w:numPr>
        <w:tabs>
          <w:tab w:val="clear" w:pos="4819"/>
          <w:tab w:val="clear" w:pos="9638"/>
        </w:tabs>
        <w:ind w:left="1276" w:hanging="426"/>
        <w:rPr>
          <w:sz w:val="22"/>
          <w:szCs w:val="22"/>
        </w:rPr>
      </w:pPr>
      <w:r>
        <w:rPr>
          <w:sz w:val="22"/>
          <w:szCs w:val="22"/>
        </w:rPr>
        <w:t>t</w:t>
      </w:r>
      <w:r w:rsidRPr="005315D8">
        <w:rPr>
          <w:sz w:val="22"/>
          <w:szCs w:val="22"/>
        </w:rPr>
        <w:t>il dyr med lever- eller nyresvigt.</w:t>
      </w:r>
    </w:p>
    <w:p w:rsidR="001D2735" w:rsidRPr="005315D8" w:rsidRDefault="001D2735" w:rsidP="001D2735">
      <w:pPr>
        <w:pStyle w:val="Sidehoved"/>
        <w:numPr>
          <w:ilvl w:val="0"/>
          <w:numId w:val="7"/>
        </w:numPr>
        <w:tabs>
          <w:tab w:val="clear" w:pos="4819"/>
          <w:tab w:val="clear" w:pos="9638"/>
        </w:tabs>
        <w:ind w:left="1276" w:hanging="426"/>
        <w:rPr>
          <w:sz w:val="22"/>
          <w:szCs w:val="22"/>
        </w:rPr>
      </w:pPr>
      <w:r>
        <w:rPr>
          <w:sz w:val="22"/>
          <w:szCs w:val="22"/>
        </w:rPr>
        <w:t>s</w:t>
      </w:r>
      <w:r w:rsidRPr="005315D8">
        <w:rPr>
          <w:sz w:val="22"/>
          <w:szCs w:val="22"/>
        </w:rPr>
        <w:t>om eneste behandlingsmiddel til heste eller hunde.</w:t>
      </w:r>
    </w:p>
    <w:p w:rsidR="001D2735" w:rsidRPr="005315D8" w:rsidRDefault="001D2735" w:rsidP="001D2735">
      <w:pPr>
        <w:pStyle w:val="Sidehoved"/>
        <w:numPr>
          <w:ilvl w:val="0"/>
          <w:numId w:val="7"/>
        </w:numPr>
        <w:tabs>
          <w:tab w:val="clear" w:pos="4819"/>
          <w:tab w:val="clear" w:pos="9638"/>
        </w:tabs>
        <w:ind w:left="1276" w:hanging="426"/>
        <w:rPr>
          <w:sz w:val="22"/>
          <w:szCs w:val="22"/>
        </w:rPr>
      </w:pPr>
      <w:r>
        <w:rPr>
          <w:sz w:val="22"/>
          <w:szCs w:val="22"/>
        </w:rPr>
        <w:t>t</w:t>
      </w:r>
      <w:r w:rsidRPr="005315D8">
        <w:rPr>
          <w:sz w:val="22"/>
          <w:szCs w:val="22"/>
        </w:rPr>
        <w:t xml:space="preserve">il dyr med alvorlig </w:t>
      </w:r>
      <w:proofErr w:type="spellStart"/>
      <w:r w:rsidRPr="005315D8">
        <w:rPr>
          <w:sz w:val="22"/>
          <w:szCs w:val="22"/>
        </w:rPr>
        <w:t>hjertedekompensation</w:t>
      </w:r>
      <w:proofErr w:type="spellEnd"/>
      <w:r w:rsidRPr="005315D8">
        <w:rPr>
          <w:sz w:val="22"/>
          <w:szCs w:val="22"/>
        </w:rPr>
        <w:t xml:space="preserve">, mistænkt lungesygdom, tydeligt forhøjet blodtryk eller </w:t>
      </w:r>
      <w:proofErr w:type="spellStart"/>
      <w:r w:rsidRPr="005315D8">
        <w:rPr>
          <w:sz w:val="22"/>
          <w:szCs w:val="22"/>
        </w:rPr>
        <w:t>cerebrovaskulære</w:t>
      </w:r>
      <w:proofErr w:type="spellEnd"/>
      <w:r w:rsidRPr="005315D8">
        <w:rPr>
          <w:sz w:val="22"/>
          <w:szCs w:val="22"/>
        </w:rPr>
        <w:t xml:space="preserve"> dysfunktioner.</w:t>
      </w:r>
    </w:p>
    <w:p w:rsidR="001D2735" w:rsidRPr="005315D8" w:rsidRDefault="001D2735" w:rsidP="001D2735">
      <w:pPr>
        <w:pStyle w:val="Sidehoved"/>
        <w:numPr>
          <w:ilvl w:val="0"/>
          <w:numId w:val="7"/>
        </w:numPr>
        <w:tabs>
          <w:tab w:val="clear" w:pos="4819"/>
          <w:tab w:val="clear" w:pos="9638"/>
        </w:tabs>
        <w:ind w:left="1276" w:hanging="426"/>
        <w:rPr>
          <w:sz w:val="22"/>
          <w:szCs w:val="22"/>
        </w:rPr>
      </w:pPr>
      <w:r>
        <w:rPr>
          <w:sz w:val="22"/>
          <w:szCs w:val="22"/>
        </w:rPr>
        <w:t>t</w:t>
      </w:r>
      <w:r w:rsidRPr="005315D8">
        <w:rPr>
          <w:sz w:val="22"/>
          <w:szCs w:val="22"/>
        </w:rPr>
        <w:t xml:space="preserve">il dyr med </w:t>
      </w:r>
      <w:proofErr w:type="spellStart"/>
      <w:r w:rsidRPr="005315D8">
        <w:rPr>
          <w:sz w:val="22"/>
          <w:szCs w:val="22"/>
        </w:rPr>
        <w:t>eklampsi</w:t>
      </w:r>
      <w:proofErr w:type="spellEnd"/>
      <w:r w:rsidRPr="005315D8">
        <w:rPr>
          <w:sz w:val="22"/>
          <w:szCs w:val="22"/>
        </w:rPr>
        <w:t xml:space="preserve">, </w:t>
      </w:r>
      <w:proofErr w:type="spellStart"/>
      <w:r w:rsidRPr="005315D8">
        <w:rPr>
          <w:sz w:val="22"/>
          <w:szCs w:val="22"/>
        </w:rPr>
        <w:t>præeklampsi</w:t>
      </w:r>
      <w:proofErr w:type="spellEnd"/>
      <w:r w:rsidRPr="005315D8">
        <w:rPr>
          <w:sz w:val="22"/>
          <w:szCs w:val="22"/>
        </w:rPr>
        <w:t xml:space="preserve">, </w:t>
      </w:r>
      <w:proofErr w:type="spellStart"/>
      <w:r w:rsidRPr="005315D8">
        <w:rPr>
          <w:sz w:val="22"/>
          <w:szCs w:val="22"/>
        </w:rPr>
        <w:t>glaukom</w:t>
      </w:r>
      <w:proofErr w:type="spellEnd"/>
      <w:r w:rsidRPr="005315D8">
        <w:rPr>
          <w:sz w:val="22"/>
          <w:szCs w:val="22"/>
        </w:rPr>
        <w:t xml:space="preserve"> eller krampesygdomme (f</w:t>
      </w:r>
      <w:r>
        <w:rPr>
          <w:sz w:val="22"/>
          <w:szCs w:val="22"/>
        </w:rPr>
        <w:t>.eks.</w:t>
      </w:r>
      <w:r w:rsidRPr="005315D8">
        <w:rPr>
          <w:sz w:val="22"/>
          <w:szCs w:val="22"/>
        </w:rPr>
        <w:t xml:space="preserve"> epilepsi).</w:t>
      </w:r>
    </w:p>
    <w:p w:rsidR="001D2735" w:rsidRPr="005315D8" w:rsidRDefault="001D2735" w:rsidP="001D2735">
      <w:pPr>
        <w:pStyle w:val="Sidehoved"/>
        <w:numPr>
          <w:ilvl w:val="0"/>
          <w:numId w:val="7"/>
        </w:numPr>
        <w:tabs>
          <w:tab w:val="clear" w:pos="4819"/>
          <w:tab w:val="clear" w:pos="9638"/>
        </w:tabs>
        <w:ind w:left="1276" w:hanging="426"/>
        <w:rPr>
          <w:sz w:val="22"/>
          <w:szCs w:val="22"/>
        </w:rPr>
      </w:pPr>
      <w:r>
        <w:rPr>
          <w:sz w:val="22"/>
          <w:szCs w:val="22"/>
        </w:rPr>
        <w:t>t</w:t>
      </w:r>
      <w:r w:rsidRPr="005315D8">
        <w:rPr>
          <w:sz w:val="22"/>
          <w:szCs w:val="22"/>
        </w:rPr>
        <w:t>il kirurgisk indgreb i svælg, strubehoved, luftrør eller bronkietræ, hvis tilstrækkelig afslapning ikke sikres ved indgivelse af muskelafslappende middel (</w:t>
      </w:r>
      <w:proofErr w:type="spellStart"/>
      <w:r w:rsidRPr="005315D8">
        <w:rPr>
          <w:sz w:val="22"/>
          <w:szCs w:val="22"/>
        </w:rPr>
        <w:t>intubation</w:t>
      </w:r>
      <w:proofErr w:type="spellEnd"/>
      <w:r w:rsidRPr="005315D8">
        <w:rPr>
          <w:sz w:val="22"/>
          <w:szCs w:val="22"/>
        </w:rPr>
        <w:t xml:space="preserve"> obligatorisk).</w:t>
      </w:r>
    </w:p>
    <w:p w:rsidR="001D2735" w:rsidRDefault="001D2735" w:rsidP="001D2735">
      <w:pPr>
        <w:pStyle w:val="Sidehoved"/>
        <w:numPr>
          <w:ilvl w:val="0"/>
          <w:numId w:val="7"/>
        </w:numPr>
        <w:tabs>
          <w:tab w:val="clear" w:pos="4819"/>
          <w:tab w:val="clear" w:pos="9638"/>
        </w:tabs>
        <w:ind w:left="1276" w:hanging="426"/>
        <w:rPr>
          <w:sz w:val="22"/>
          <w:szCs w:val="22"/>
        </w:rPr>
      </w:pPr>
      <w:r>
        <w:rPr>
          <w:sz w:val="22"/>
          <w:szCs w:val="22"/>
        </w:rPr>
        <w:t>h</w:t>
      </w:r>
      <w:r w:rsidRPr="005315D8">
        <w:rPr>
          <w:sz w:val="22"/>
          <w:szCs w:val="22"/>
        </w:rPr>
        <w:t xml:space="preserve">os dyr, der gennemgår en </w:t>
      </w:r>
      <w:proofErr w:type="spellStart"/>
      <w:r w:rsidRPr="005315D8">
        <w:rPr>
          <w:sz w:val="22"/>
          <w:szCs w:val="22"/>
        </w:rPr>
        <w:t>myelogram</w:t>
      </w:r>
      <w:proofErr w:type="spellEnd"/>
      <w:r w:rsidRPr="005315D8">
        <w:rPr>
          <w:sz w:val="22"/>
          <w:szCs w:val="22"/>
        </w:rPr>
        <w:t xml:space="preserve"> undersøgelse</w:t>
      </w:r>
      <w:r>
        <w:rPr>
          <w:sz w:val="22"/>
          <w:szCs w:val="22"/>
        </w:rPr>
        <w:t>.</w:t>
      </w:r>
    </w:p>
    <w:p w:rsidR="001D2735" w:rsidRPr="005315D8" w:rsidRDefault="001D2735" w:rsidP="001D2735">
      <w:pPr>
        <w:pStyle w:val="Sidehoved"/>
        <w:numPr>
          <w:ilvl w:val="0"/>
          <w:numId w:val="7"/>
        </w:numPr>
        <w:tabs>
          <w:tab w:val="clear" w:pos="4819"/>
          <w:tab w:val="clear" w:pos="9638"/>
        </w:tabs>
        <w:ind w:left="1276" w:hanging="426"/>
        <w:rPr>
          <w:sz w:val="22"/>
          <w:szCs w:val="22"/>
        </w:rPr>
      </w:pPr>
      <w:r>
        <w:rPr>
          <w:sz w:val="22"/>
          <w:szCs w:val="22"/>
        </w:rPr>
        <w:t xml:space="preserve">i </w:t>
      </w:r>
      <w:r w:rsidRPr="006E03E2">
        <w:rPr>
          <w:sz w:val="22"/>
          <w:szCs w:val="22"/>
        </w:rPr>
        <w:t>tilfælde af hovedtraumer og øget intracerebralt tryk</w:t>
      </w:r>
      <w:r>
        <w:rPr>
          <w:sz w:val="22"/>
          <w:szCs w:val="22"/>
        </w:rPr>
        <w:t>.</w:t>
      </w:r>
    </w:p>
    <w:p w:rsidR="001D2735" w:rsidRPr="005315D8" w:rsidRDefault="001D2735" w:rsidP="001D2735">
      <w:pPr>
        <w:pStyle w:val="Sidehoved"/>
        <w:rPr>
          <w:sz w:val="22"/>
          <w:szCs w:val="22"/>
        </w:rPr>
      </w:pPr>
    </w:p>
    <w:p w:rsidR="001D2735" w:rsidRDefault="001D2735" w:rsidP="001D2735">
      <w:pPr>
        <w:pStyle w:val="Sidehoved"/>
        <w:ind w:left="851"/>
        <w:rPr>
          <w:sz w:val="22"/>
          <w:szCs w:val="22"/>
        </w:rPr>
      </w:pPr>
      <w:r w:rsidRPr="005315D8">
        <w:rPr>
          <w:sz w:val="22"/>
          <w:szCs w:val="22"/>
        </w:rPr>
        <w:tab/>
      </w:r>
      <w:r w:rsidRPr="00CC1913">
        <w:rPr>
          <w:sz w:val="22"/>
          <w:szCs w:val="22"/>
        </w:rPr>
        <w:t>Må</w:t>
      </w:r>
      <w:r w:rsidRPr="005315D8">
        <w:rPr>
          <w:sz w:val="22"/>
          <w:szCs w:val="22"/>
        </w:rPr>
        <w:t xml:space="preserve"> ikke anvendes i tilfælde af overfølsomhed over for det aktive stof eller over for et eller flere af hjælpestofferne.</w:t>
      </w:r>
    </w:p>
    <w:p w:rsidR="001D2735" w:rsidRDefault="001D2735" w:rsidP="001D2735">
      <w:pPr>
        <w:pStyle w:val="Sidehoved"/>
        <w:ind w:left="851"/>
        <w:rPr>
          <w:sz w:val="22"/>
          <w:szCs w:val="22"/>
        </w:rPr>
      </w:pPr>
    </w:p>
    <w:p w:rsidR="001D2735" w:rsidRDefault="001D2735" w:rsidP="001D2735">
      <w:pPr>
        <w:pStyle w:val="Style1"/>
        <w:ind w:left="851" w:hanging="851"/>
      </w:pPr>
      <w:r w:rsidRPr="00F260F0">
        <w:t>3.4</w:t>
      </w:r>
      <w:r w:rsidRPr="00F260F0">
        <w:tab/>
        <w:t>Særlige advarsler</w:t>
      </w:r>
    </w:p>
    <w:p w:rsidR="001254CA" w:rsidRPr="00F260F0" w:rsidRDefault="001254CA" w:rsidP="001D2735">
      <w:pPr>
        <w:pStyle w:val="Style1"/>
        <w:ind w:left="851" w:hanging="851"/>
      </w:pPr>
    </w:p>
    <w:p w:rsidR="001D2735" w:rsidRPr="00E11848" w:rsidRDefault="001D2735" w:rsidP="001D2735">
      <w:pPr>
        <w:pStyle w:val="Sidehoved"/>
        <w:ind w:left="851"/>
        <w:rPr>
          <w:sz w:val="22"/>
          <w:szCs w:val="22"/>
        </w:rPr>
      </w:pPr>
      <w:r w:rsidRPr="00E11848">
        <w:rPr>
          <w:sz w:val="22"/>
          <w:szCs w:val="22"/>
        </w:rPr>
        <w:t xml:space="preserve">Til meget smertefulde og større kirurgiske indgreb samt til vedligeholdelse af bedøvelse er det nødvendigt at kombinere med injektions- eller </w:t>
      </w:r>
      <w:proofErr w:type="spellStart"/>
      <w:r w:rsidRPr="00E11848">
        <w:rPr>
          <w:sz w:val="22"/>
          <w:szCs w:val="22"/>
        </w:rPr>
        <w:t>inhalationsanæstetika</w:t>
      </w:r>
      <w:proofErr w:type="spellEnd"/>
      <w:r w:rsidRPr="00E11848">
        <w:rPr>
          <w:sz w:val="22"/>
          <w:szCs w:val="22"/>
        </w:rPr>
        <w:t xml:space="preserve">. Da muskelrelaksation, der kræves under kirurgiske indgreb, ikke kan opnås med </w:t>
      </w:r>
      <w:proofErr w:type="spellStart"/>
      <w:r w:rsidRPr="00E11848">
        <w:rPr>
          <w:sz w:val="22"/>
          <w:szCs w:val="22"/>
        </w:rPr>
        <w:t>ketamin</w:t>
      </w:r>
      <w:proofErr w:type="spellEnd"/>
      <w:r w:rsidRPr="00E11848">
        <w:rPr>
          <w:sz w:val="22"/>
          <w:szCs w:val="22"/>
        </w:rPr>
        <w:t xml:space="preserve"> alene, bør der samtidigt gives yderligere </w:t>
      </w:r>
      <w:proofErr w:type="spellStart"/>
      <w:r w:rsidRPr="00E11848">
        <w:rPr>
          <w:sz w:val="22"/>
          <w:szCs w:val="22"/>
        </w:rPr>
        <w:t>muskelrelaksantia</w:t>
      </w:r>
      <w:proofErr w:type="spellEnd"/>
      <w:r w:rsidRPr="00E11848">
        <w:rPr>
          <w:sz w:val="22"/>
          <w:szCs w:val="22"/>
        </w:rPr>
        <w:t xml:space="preserve">. Til forbedring af anæstesi eller forlængelse af virkningen, kan </w:t>
      </w:r>
      <w:proofErr w:type="spellStart"/>
      <w:r w:rsidRPr="00E11848">
        <w:rPr>
          <w:sz w:val="22"/>
          <w:szCs w:val="22"/>
        </w:rPr>
        <w:t>ketamin</w:t>
      </w:r>
      <w:proofErr w:type="spellEnd"/>
      <w:r w:rsidRPr="00E11848">
        <w:rPr>
          <w:sz w:val="22"/>
          <w:szCs w:val="22"/>
        </w:rPr>
        <w:t xml:space="preserve"> kombineres med α</w:t>
      </w:r>
      <w:r w:rsidRPr="00CA135C">
        <w:rPr>
          <w:rFonts w:ascii="Helvetica" w:hAnsi="Helvetica"/>
          <w:sz w:val="20"/>
          <w:szCs w:val="22"/>
          <w:vertAlign w:val="subscript"/>
        </w:rPr>
        <w:t>2</w:t>
      </w:r>
      <w:r w:rsidRPr="00E11848">
        <w:rPr>
          <w:sz w:val="22"/>
          <w:szCs w:val="22"/>
        </w:rPr>
        <w:t xml:space="preserve">-receptor-agonister, </w:t>
      </w:r>
      <w:proofErr w:type="spellStart"/>
      <w:r w:rsidRPr="00E11848">
        <w:rPr>
          <w:sz w:val="22"/>
          <w:szCs w:val="22"/>
        </w:rPr>
        <w:t>anæstetika</w:t>
      </w:r>
      <w:proofErr w:type="spellEnd"/>
      <w:r w:rsidRPr="00E11848">
        <w:rPr>
          <w:sz w:val="22"/>
          <w:szCs w:val="22"/>
        </w:rPr>
        <w:t xml:space="preserve">, </w:t>
      </w:r>
      <w:proofErr w:type="spellStart"/>
      <w:r w:rsidRPr="00E11848">
        <w:rPr>
          <w:sz w:val="22"/>
          <w:szCs w:val="22"/>
        </w:rPr>
        <w:t>neuroleptanalgetika</w:t>
      </w:r>
      <w:proofErr w:type="spellEnd"/>
      <w:r w:rsidRPr="00E11848">
        <w:rPr>
          <w:sz w:val="22"/>
          <w:szCs w:val="22"/>
        </w:rPr>
        <w:t xml:space="preserve">, beroligende midler og </w:t>
      </w:r>
      <w:proofErr w:type="spellStart"/>
      <w:r w:rsidRPr="00E11848">
        <w:rPr>
          <w:sz w:val="22"/>
          <w:szCs w:val="22"/>
        </w:rPr>
        <w:t>inhalationsanæstetika</w:t>
      </w:r>
      <w:proofErr w:type="spellEnd"/>
      <w:r w:rsidRPr="00E11848">
        <w:rPr>
          <w:sz w:val="22"/>
          <w:szCs w:val="22"/>
        </w:rPr>
        <w:t>. Det bemærkes, at tiden til den fulde virkning indsætter, kan være forlænget ved subkutan injektion hos katte.</w:t>
      </w:r>
      <w:r>
        <w:rPr>
          <w:sz w:val="22"/>
          <w:szCs w:val="22"/>
        </w:rPr>
        <w:t xml:space="preserve"> </w:t>
      </w:r>
      <w:r w:rsidRPr="00E11848">
        <w:rPr>
          <w:sz w:val="22"/>
          <w:szCs w:val="22"/>
        </w:rPr>
        <w:tab/>
        <w:t xml:space="preserve">Det er blevet rapporteret, at en lille andel af dyrene ikke responderer på </w:t>
      </w:r>
      <w:proofErr w:type="spellStart"/>
      <w:r w:rsidRPr="00E11848">
        <w:rPr>
          <w:sz w:val="22"/>
          <w:szCs w:val="22"/>
        </w:rPr>
        <w:t>ketamin</w:t>
      </w:r>
      <w:proofErr w:type="spellEnd"/>
      <w:r w:rsidRPr="00E11848">
        <w:rPr>
          <w:sz w:val="22"/>
          <w:szCs w:val="22"/>
        </w:rPr>
        <w:t xml:space="preserve"> som anæstesimiddel ved normale doser.</w:t>
      </w:r>
    </w:p>
    <w:p w:rsidR="001D2735" w:rsidRPr="005315D8" w:rsidRDefault="001D2735" w:rsidP="001D2735">
      <w:pPr>
        <w:pStyle w:val="Sidehoved"/>
        <w:ind w:left="851"/>
        <w:rPr>
          <w:sz w:val="22"/>
          <w:szCs w:val="22"/>
        </w:rPr>
      </w:pPr>
    </w:p>
    <w:p w:rsidR="001D2735" w:rsidRPr="00F260F0" w:rsidRDefault="001D2735" w:rsidP="001D2735">
      <w:pPr>
        <w:pStyle w:val="Style1"/>
        <w:ind w:left="851" w:hanging="851"/>
      </w:pPr>
      <w:r w:rsidRPr="00F260F0">
        <w:t>3.5</w:t>
      </w:r>
      <w:r w:rsidRPr="00F260F0">
        <w:tab/>
        <w:t>Særlige forholdsregler vedrørende brugen</w:t>
      </w:r>
    </w:p>
    <w:p w:rsidR="001D2735" w:rsidRPr="00F260F0" w:rsidRDefault="001D2735" w:rsidP="001D2735">
      <w:pPr>
        <w:rPr>
          <w:szCs w:val="22"/>
        </w:rPr>
      </w:pPr>
    </w:p>
    <w:p w:rsidR="001D2735" w:rsidRPr="00F260F0" w:rsidRDefault="001D2735" w:rsidP="001D2735">
      <w:pPr>
        <w:ind w:left="851"/>
        <w:rPr>
          <w:szCs w:val="22"/>
          <w:u w:val="single"/>
        </w:rPr>
      </w:pPr>
      <w:r w:rsidRPr="00F260F0">
        <w:rPr>
          <w:szCs w:val="22"/>
          <w:u w:val="single"/>
        </w:rPr>
        <w:t>Særlige forholdsregler vedrørende sikker brug hos de dyrearter, som lægemidlet er beregnet til:</w:t>
      </w:r>
    </w:p>
    <w:p w:rsidR="001D2735" w:rsidRPr="00E11848" w:rsidRDefault="001D2735" w:rsidP="001D2735">
      <w:pPr>
        <w:pStyle w:val="Sidehoved"/>
        <w:ind w:left="851"/>
        <w:rPr>
          <w:sz w:val="22"/>
          <w:szCs w:val="22"/>
        </w:rPr>
      </w:pPr>
      <w:r w:rsidRPr="00E11848">
        <w:rPr>
          <w:sz w:val="22"/>
          <w:szCs w:val="22"/>
        </w:rPr>
        <w:t>Anvendelsen af præmedicinering skal ledsages af en passende dosisreduktion.</w:t>
      </w:r>
    </w:p>
    <w:p w:rsidR="001D2735" w:rsidRPr="00E11848" w:rsidRDefault="001D2735" w:rsidP="001D2735">
      <w:pPr>
        <w:pStyle w:val="Sidehoved"/>
        <w:ind w:left="851"/>
        <w:rPr>
          <w:sz w:val="22"/>
          <w:szCs w:val="22"/>
        </w:rPr>
      </w:pPr>
      <w:r w:rsidRPr="00E11848">
        <w:rPr>
          <w:sz w:val="22"/>
          <w:szCs w:val="22"/>
        </w:rPr>
        <w:t>Induktion og opvågning skal foregå i stille og rolige omgivelser.</w:t>
      </w:r>
    </w:p>
    <w:p w:rsidR="001D2735" w:rsidRPr="00E11848" w:rsidRDefault="001D2735" w:rsidP="001D2735">
      <w:pPr>
        <w:pStyle w:val="Sidehoved"/>
        <w:ind w:left="851"/>
        <w:rPr>
          <w:sz w:val="22"/>
          <w:szCs w:val="22"/>
        </w:rPr>
      </w:pPr>
      <w:r w:rsidRPr="00E11848">
        <w:rPr>
          <w:sz w:val="22"/>
          <w:szCs w:val="22"/>
        </w:rPr>
        <w:t xml:space="preserve">Som med alle </w:t>
      </w:r>
      <w:proofErr w:type="spellStart"/>
      <w:r w:rsidRPr="00E11848">
        <w:rPr>
          <w:sz w:val="22"/>
          <w:szCs w:val="22"/>
        </w:rPr>
        <w:t>anæstetika</w:t>
      </w:r>
      <w:proofErr w:type="spellEnd"/>
      <w:r w:rsidRPr="00E11848">
        <w:rPr>
          <w:sz w:val="22"/>
          <w:szCs w:val="22"/>
        </w:rPr>
        <w:t>, skal dyret faste 12</w:t>
      </w:r>
      <w:r>
        <w:rPr>
          <w:szCs w:val="22"/>
        </w:rPr>
        <w:t> </w:t>
      </w:r>
      <w:r w:rsidRPr="00E11848">
        <w:rPr>
          <w:sz w:val="22"/>
          <w:szCs w:val="22"/>
        </w:rPr>
        <w:t xml:space="preserve">timer før </w:t>
      </w:r>
      <w:proofErr w:type="spellStart"/>
      <w:r w:rsidRPr="00E11848">
        <w:rPr>
          <w:sz w:val="22"/>
          <w:szCs w:val="22"/>
        </w:rPr>
        <w:t>ketaminanæstesi</w:t>
      </w:r>
      <w:proofErr w:type="spellEnd"/>
      <w:r w:rsidRPr="00E11848">
        <w:rPr>
          <w:sz w:val="22"/>
          <w:szCs w:val="22"/>
        </w:rPr>
        <w:t>.</w:t>
      </w:r>
    </w:p>
    <w:p w:rsidR="001D2735" w:rsidRPr="00E11848" w:rsidRDefault="001D2735" w:rsidP="001D2735">
      <w:pPr>
        <w:pStyle w:val="Sidehoved"/>
        <w:ind w:left="851"/>
        <w:rPr>
          <w:sz w:val="22"/>
          <w:szCs w:val="22"/>
        </w:rPr>
      </w:pPr>
      <w:r w:rsidRPr="00E11848">
        <w:rPr>
          <w:sz w:val="22"/>
          <w:szCs w:val="22"/>
        </w:rPr>
        <w:t xml:space="preserve">Præmedicinering med atropin kan reducere </w:t>
      </w:r>
      <w:proofErr w:type="spellStart"/>
      <w:r w:rsidRPr="00E11848">
        <w:rPr>
          <w:sz w:val="22"/>
          <w:szCs w:val="22"/>
        </w:rPr>
        <w:t>savlen</w:t>
      </w:r>
      <w:proofErr w:type="spellEnd"/>
      <w:r w:rsidRPr="00E11848">
        <w:rPr>
          <w:sz w:val="22"/>
          <w:szCs w:val="22"/>
        </w:rPr>
        <w:t xml:space="preserve"> hos katte. </w:t>
      </w:r>
    </w:p>
    <w:p w:rsidR="001D2735" w:rsidRPr="00E11848" w:rsidRDefault="001D2735" w:rsidP="001D2735">
      <w:pPr>
        <w:pStyle w:val="Sidehoved"/>
        <w:ind w:left="851"/>
        <w:rPr>
          <w:sz w:val="22"/>
          <w:szCs w:val="22"/>
        </w:rPr>
      </w:pPr>
      <w:r w:rsidRPr="00E11848">
        <w:rPr>
          <w:sz w:val="22"/>
          <w:szCs w:val="22"/>
        </w:rPr>
        <w:t xml:space="preserve">Hos katte og hunde forbliver øjnene åbne og pupillerne </w:t>
      </w:r>
      <w:proofErr w:type="spellStart"/>
      <w:r w:rsidRPr="00E11848">
        <w:rPr>
          <w:sz w:val="22"/>
          <w:szCs w:val="22"/>
        </w:rPr>
        <w:t>dilaterede</w:t>
      </w:r>
      <w:proofErr w:type="spellEnd"/>
      <w:r w:rsidRPr="00E11848">
        <w:rPr>
          <w:sz w:val="22"/>
          <w:szCs w:val="22"/>
        </w:rPr>
        <w:t>. Øjnene kan beskyttes ved at dække dem med en fugtig gazeklud eller ved hjælp af en egnet salve.</w:t>
      </w:r>
    </w:p>
    <w:p w:rsidR="001D2735" w:rsidRPr="00E11848" w:rsidRDefault="001D2735" w:rsidP="001D2735">
      <w:pPr>
        <w:pStyle w:val="Sidehoved"/>
        <w:ind w:left="851"/>
        <w:rPr>
          <w:sz w:val="22"/>
          <w:szCs w:val="22"/>
        </w:rPr>
      </w:pPr>
      <w:r w:rsidRPr="00E11848">
        <w:rPr>
          <w:sz w:val="22"/>
          <w:szCs w:val="22"/>
        </w:rPr>
        <w:t>Ved anvendelse i kombination med andre præparater skal man være opmærksom på de kontraindikationer og advarsler, der fremgår af de relevante produktresuméer.</w:t>
      </w:r>
    </w:p>
    <w:p w:rsidR="001D2735" w:rsidRPr="00E11848" w:rsidRDefault="001D2735" w:rsidP="001D2735">
      <w:pPr>
        <w:pStyle w:val="Sidehoved"/>
        <w:ind w:left="851"/>
        <w:rPr>
          <w:sz w:val="22"/>
          <w:szCs w:val="22"/>
        </w:rPr>
      </w:pPr>
      <w:bookmarkStart w:id="1" w:name="_Hlk110334753"/>
      <w:proofErr w:type="spellStart"/>
      <w:r w:rsidRPr="00CA135C">
        <w:rPr>
          <w:sz w:val="22"/>
          <w:szCs w:val="22"/>
        </w:rPr>
        <w:t>Ketamin</w:t>
      </w:r>
      <w:proofErr w:type="spellEnd"/>
      <w:r w:rsidRPr="00CA135C">
        <w:rPr>
          <w:sz w:val="22"/>
          <w:szCs w:val="22"/>
        </w:rPr>
        <w:t xml:space="preserve"> kan have </w:t>
      </w:r>
      <w:proofErr w:type="spellStart"/>
      <w:r w:rsidRPr="00CA135C">
        <w:rPr>
          <w:sz w:val="22"/>
          <w:szCs w:val="22"/>
        </w:rPr>
        <w:t>prokonvulsive</w:t>
      </w:r>
      <w:proofErr w:type="spellEnd"/>
      <w:r w:rsidRPr="00CA135C">
        <w:rPr>
          <w:sz w:val="22"/>
          <w:szCs w:val="22"/>
        </w:rPr>
        <w:t xml:space="preserve"> eller </w:t>
      </w:r>
      <w:proofErr w:type="spellStart"/>
      <w:r w:rsidRPr="00CA135C">
        <w:rPr>
          <w:sz w:val="22"/>
          <w:szCs w:val="22"/>
        </w:rPr>
        <w:t>antikonvulsive</w:t>
      </w:r>
      <w:proofErr w:type="spellEnd"/>
      <w:r w:rsidRPr="00CA135C">
        <w:rPr>
          <w:sz w:val="22"/>
          <w:szCs w:val="22"/>
        </w:rPr>
        <w:t xml:space="preserve"> egenskaber og bør derfor anvendes med forsigtighed hos epileptiske dyr.</w:t>
      </w:r>
      <w:bookmarkEnd w:id="1"/>
    </w:p>
    <w:p w:rsidR="001D2735" w:rsidRPr="00F260F0" w:rsidRDefault="001D2735" w:rsidP="001D2735">
      <w:pPr>
        <w:ind w:left="851"/>
        <w:rPr>
          <w:szCs w:val="22"/>
        </w:rPr>
      </w:pPr>
    </w:p>
    <w:p w:rsidR="001D2735" w:rsidRPr="00F260F0" w:rsidRDefault="001D2735" w:rsidP="001D2735">
      <w:pPr>
        <w:ind w:left="851"/>
        <w:rPr>
          <w:szCs w:val="22"/>
          <w:u w:val="single"/>
        </w:rPr>
      </w:pPr>
      <w:r w:rsidRPr="00F260F0">
        <w:rPr>
          <w:szCs w:val="22"/>
          <w:u w:val="single"/>
        </w:rPr>
        <w:t xml:space="preserve">Særlige forholdsregler for personer, </w:t>
      </w:r>
      <w:r>
        <w:rPr>
          <w:szCs w:val="22"/>
          <w:u w:val="single"/>
        </w:rPr>
        <w:t>der administrerer</w:t>
      </w:r>
      <w:r w:rsidRPr="00F260F0">
        <w:rPr>
          <w:szCs w:val="22"/>
          <w:u w:val="single"/>
        </w:rPr>
        <w:t xml:space="preserve"> </w:t>
      </w:r>
      <w:r>
        <w:rPr>
          <w:szCs w:val="22"/>
          <w:u w:val="single"/>
        </w:rPr>
        <w:t>veterinær</w:t>
      </w:r>
      <w:r w:rsidRPr="00F260F0">
        <w:rPr>
          <w:szCs w:val="22"/>
          <w:u w:val="single"/>
        </w:rPr>
        <w:t>lægemidlet til dyr:</w:t>
      </w:r>
    </w:p>
    <w:p w:rsidR="001D2735" w:rsidRPr="00642F2F" w:rsidRDefault="001D2735" w:rsidP="001D2735">
      <w:pPr>
        <w:pStyle w:val="Sidehoved"/>
        <w:ind w:left="851"/>
        <w:rPr>
          <w:sz w:val="22"/>
          <w:szCs w:val="22"/>
        </w:rPr>
      </w:pPr>
      <w:r w:rsidRPr="00642F2F">
        <w:rPr>
          <w:sz w:val="22"/>
          <w:szCs w:val="22"/>
        </w:rPr>
        <w:t xml:space="preserve">Der er tale om et potent lægemiddel. Der skal udvises særlig forsigtighed for at undgå selvinjektion ved hændeligt uheld. </w:t>
      </w:r>
    </w:p>
    <w:p w:rsidR="001D2735" w:rsidRPr="00642F2F" w:rsidRDefault="001D2735" w:rsidP="001D2735">
      <w:pPr>
        <w:pStyle w:val="Sidehoved"/>
        <w:ind w:left="851"/>
        <w:rPr>
          <w:sz w:val="22"/>
          <w:szCs w:val="22"/>
        </w:rPr>
      </w:pPr>
      <w:r w:rsidRPr="00642F2F">
        <w:rPr>
          <w:sz w:val="22"/>
          <w:szCs w:val="22"/>
        </w:rPr>
        <w:tab/>
        <w:t xml:space="preserve">Personer med kendt overfølsomhed over for </w:t>
      </w:r>
      <w:proofErr w:type="spellStart"/>
      <w:r w:rsidRPr="00642F2F">
        <w:rPr>
          <w:sz w:val="22"/>
          <w:szCs w:val="22"/>
        </w:rPr>
        <w:t>ketamin</w:t>
      </w:r>
      <w:proofErr w:type="spellEnd"/>
      <w:r w:rsidRPr="00642F2F">
        <w:rPr>
          <w:sz w:val="22"/>
          <w:szCs w:val="22"/>
        </w:rPr>
        <w:t xml:space="preserve"> eller et eller flere af hjælpestofferne skal undgå kontakt med dette veterinærlægemiddel.</w:t>
      </w:r>
    </w:p>
    <w:p w:rsidR="001D2735" w:rsidRPr="00642F2F" w:rsidRDefault="001D2735" w:rsidP="001D2735">
      <w:pPr>
        <w:pStyle w:val="Sidehoved"/>
        <w:ind w:left="851"/>
        <w:rPr>
          <w:sz w:val="22"/>
          <w:szCs w:val="22"/>
        </w:rPr>
      </w:pPr>
      <w:r w:rsidRPr="00642F2F">
        <w:rPr>
          <w:sz w:val="22"/>
          <w:szCs w:val="22"/>
        </w:rPr>
        <w:lastRenderedPageBreak/>
        <w:tab/>
        <w:t>Undgå kontakt med hud og øjne. Afvask omgående stænk på hud og øjne med store mængder vand.</w:t>
      </w:r>
    </w:p>
    <w:p w:rsidR="001D2735" w:rsidRDefault="001D2735" w:rsidP="001D2735">
      <w:pPr>
        <w:pStyle w:val="Sidehoved"/>
        <w:ind w:left="851"/>
        <w:rPr>
          <w:sz w:val="22"/>
          <w:szCs w:val="22"/>
        </w:rPr>
      </w:pPr>
      <w:r w:rsidRPr="00642F2F">
        <w:rPr>
          <w:sz w:val="22"/>
          <w:szCs w:val="22"/>
        </w:rPr>
        <w:tab/>
        <w:t xml:space="preserve">Fosterskadende effekter kan ikke udelukkes. Lægemidlet bør ikke </w:t>
      </w:r>
      <w:r w:rsidRPr="001E2A7A">
        <w:rPr>
          <w:sz w:val="22"/>
          <w:szCs w:val="22"/>
        </w:rPr>
        <w:t>administreres/håndteres</w:t>
      </w:r>
      <w:r w:rsidRPr="00642F2F">
        <w:rPr>
          <w:sz w:val="22"/>
          <w:szCs w:val="22"/>
        </w:rPr>
        <w:t xml:space="preserve"> af gravide kvinder.</w:t>
      </w:r>
    </w:p>
    <w:p w:rsidR="001D2735" w:rsidRPr="00642F2F" w:rsidRDefault="001D2735" w:rsidP="001D2735">
      <w:pPr>
        <w:pStyle w:val="Sidehoved"/>
        <w:ind w:left="851"/>
        <w:rPr>
          <w:sz w:val="22"/>
          <w:szCs w:val="22"/>
        </w:rPr>
      </w:pPr>
    </w:p>
    <w:p w:rsidR="001D2735" w:rsidRPr="00642F2F" w:rsidRDefault="001D2735" w:rsidP="001D2735">
      <w:pPr>
        <w:pStyle w:val="Sidehoved"/>
        <w:ind w:left="851"/>
        <w:rPr>
          <w:sz w:val="22"/>
          <w:szCs w:val="22"/>
        </w:rPr>
      </w:pPr>
      <w:r w:rsidRPr="00642F2F">
        <w:rPr>
          <w:sz w:val="22"/>
          <w:szCs w:val="22"/>
        </w:rPr>
        <w:tab/>
        <w:t>I tilfælde af selvinjektion ved hændeligt uheld, eller hvis der opstår symptomer efter okular/oral kontakt, skal der straks søges lægehjælp og indlægssedlen eller etiketten bør vises til lægen. UNDLAD AT KØRE.</w:t>
      </w:r>
    </w:p>
    <w:p w:rsidR="001D2735" w:rsidRPr="00642F2F" w:rsidRDefault="001D2735" w:rsidP="001D2735">
      <w:pPr>
        <w:pStyle w:val="Sidehoved"/>
        <w:ind w:left="851"/>
        <w:rPr>
          <w:sz w:val="22"/>
          <w:szCs w:val="22"/>
        </w:rPr>
      </w:pPr>
    </w:p>
    <w:p w:rsidR="001D2735" w:rsidRPr="00642F2F" w:rsidRDefault="001D2735" w:rsidP="001D2735">
      <w:pPr>
        <w:pStyle w:val="Sidehoved"/>
        <w:ind w:left="851"/>
        <w:rPr>
          <w:sz w:val="22"/>
          <w:szCs w:val="22"/>
        </w:rPr>
      </w:pPr>
      <w:r w:rsidRPr="00642F2F">
        <w:rPr>
          <w:sz w:val="22"/>
          <w:szCs w:val="22"/>
        </w:rPr>
        <w:t>Til lægen:</w:t>
      </w:r>
    </w:p>
    <w:p w:rsidR="001D2735" w:rsidRPr="00642F2F" w:rsidRDefault="001D2735" w:rsidP="001D2735">
      <w:pPr>
        <w:pStyle w:val="Sidehoved"/>
        <w:ind w:left="851"/>
        <w:rPr>
          <w:sz w:val="22"/>
          <w:szCs w:val="22"/>
        </w:rPr>
      </w:pPr>
      <w:r w:rsidRPr="00642F2F">
        <w:rPr>
          <w:sz w:val="22"/>
          <w:szCs w:val="22"/>
        </w:rPr>
        <w:t>Patienten bør overvåges. Oprethold frie luftveje og giv symptomatisk og understøttende behandling.</w:t>
      </w:r>
    </w:p>
    <w:p w:rsidR="001D2735" w:rsidRPr="00F260F0" w:rsidRDefault="001D2735" w:rsidP="001D2735">
      <w:pPr>
        <w:ind w:left="851"/>
        <w:rPr>
          <w:szCs w:val="22"/>
        </w:rPr>
      </w:pPr>
    </w:p>
    <w:p w:rsidR="001D2735" w:rsidRPr="00F260F0" w:rsidRDefault="001D2735" w:rsidP="001D2735">
      <w:pPr>
        <w:ind w:left="851"/>
        <w:rPr>
          <w:szCs w:val="22"/>
          <w:u w:val="single"/>
        </w:rPr>
      </w:pPr>
      <w:r w:rsidRPr="00F260F0">
        <w:rPr>
          <w:szCs w:val="22"/>
          <w:u w:val="single"/>
        </w:rPr>
        <w:t>Særlige forholdsregler vedrørende beskyttelse af miljøet:</w:t>
      </w:r>
    </w:p>
    <w:p w:rsidR="001D2735" w:rsidRPr="00F260F0" w:rsidRDefault="001D2735" w:rsidP="001D2735">
      <w:pPr>
        <w:ind w:left="851"/>
        <w:rPr>
          <w:szCs w:val="22"/>
        </w:rPr>
      </w:pPr>
      <w:r w:rsidRPr="00F260F0">
        <w:t>Ikke relevant.</w:t>
      </w:r>
    </w:p>
    <w:p w:rsidR="001D2735" w:rsidRPr="00F03274" w:rsidRDefault="001D2735" w:rsidP="00CD5A58">
      <w:pPr>
        <w:ind w:left="851" w:hanging="851"/>
        <w:jc w:val="both"/>
        <w:rPr>
          <w:sz w:val="24"/>
          <w:szCs w:val="24"/>
        </w:rPr>
      </w:pPr>
    </w:p>
    <w:p w:rsidR="001D2735" w:rsidRPr="00F260F0" w:rsidRDefault="001D2735" w:rsidP="001D2735">
      <w:pPr>
        <w:pStyle w:val="Style1"/>
        <w:ind w:left="851" w:hanging="851"/>
      </w:pPr>
      <w:r w:rsidRPr="00F260F0">
        <w:t>3.6</w:t>
      </w:r>
      <w:r w:rsidRPr="00F260F0">
        <w:tab/>
        <w:t>Bivirkninger</w:t>
      </w:r>
    </w:p>
    <w:p w:rsidR="001D2735" w:rsidRPr="00F260F0" w:rsidRDefault="001D2735" w:rsidP="001D2735">
      <w:pPr>
        <w:rPr>
          <w:szCs w:val="22"/>
        </w:rPr>
      </w:pPr>
    </w:p>
    <w:p w:rsidR="001D2735" w:rsidRDefault="001D2735" w:rsidP="001254CA">
      <w:pPr>
        <w:ind w:left="851"/>
        <w:rPr>
          <w:szCs w:val="22"/>
        </w:rPr>
      </w:pPr>
      <w:r>
        <w:rPr>
          <w:szCs w:val="22"/>
        </w:rPr>
        <w:t>Hunde</w:t>
      </w:r>
      <w:r w:rsidRPr="00994EB5">
        <w:rPr>
          <w:szCs w:val="22"/>
        </w:rPr>
        <w:t>:</w:t>
      </w:r>
    </w:p>
    <w:tbl>
      <w:tblPr>
        <w:tblW w:w="500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2"/>
        <w:gridCol w:w="5396"/>
      </w:tblGrid>
      <w:tr w:rsidR="001D2735" w:rsidRPr="00994EB5" w:rsidTr="001D2735">
        <w:tc>
          <w:tcPr>
            <w:tcW w:w="2198" w:type="pct"/>
            <w:tcBorders>
              <w:top w:val="single" w:sz="4" w:space="0" w:color="auto"/>
              <w:left w:val="single" w:sz="4" w:space="0" w:color="auto"/>
              <w:bottom w:val="single" w:sz="4" w:space="0" w:color="auto"/>
              <w:right w:val="single" w:sz="4" w:space="0" w:color="auto"/>
            </w:tcBorders>
          </w:tcPr>
          <w:p w:rsidR="001D2735" w:rsidRPr="00994EB5" w:rsidRDefault="001D2735" w:rsidP="001D2735">
            <w:pPr>
              <w:spacing w:before="60" w:after="60"/>
              <w:rPr>
                <w:szCs w:val="22"/>
              </w:rPr>
            </w:pPr>
            <w:r w:rsidRPr="00994EB5">
              <w:rPr>
                <w:szCs w:val="22"/>
              </w:rPr>
              <w:t>Sjælden</w:t>
            </w:r>
          </w:p>
          <w:p w:rsidR="001D2735" w:rsidRPr="00994EB5" w:rsidRDefault="001D2735" w:rsidP="001D2735">
            <w:pPr>
              <w:spacing w:before="60" w:after="60"/>
              <w:rPr>
                <w:szCs w:val="22"/>
              </w:rPr>
            </w:pPr>
            <w:r w:rsidRPr="00994EB5">
              <w:rPr>
                <w:szCs w:val="22"/>
              </w:rPr>
              <w:t xml:space="preserve">(1 </w:t>
            </w:r>
            <w:r>
              <w:rPr>
                <w:szCs w:val="22"/>
              </w:rPr>
              <w:t>til</w:t>
            </w:r>
            <w:r w:rsidRPr="00994EB5">
              <w:rPr>
                <w:szCs w:val="22"/>
              </w:rPr>
              <w:t xml:space="preserve"> 10</w:t>
            </w:r>
            <w:r>
              <w:rPr>
                <w:szCs w:val="22"/>
              </w:rPr>
              <w:t xml:space="preserve"> </w:t>
            </w:r>
            <w:r w:rsidRPr="00994EB5">
              <w:rPr>
                <w:szCs w:val="22"/>
              </w:rPr>
              <w:t>dyr ud af 10</w:t>
            </w:r>
            <w:r>
              <w:rPr>
                <w:szCs w:val="22"/>
              </w:rPr>
              <w:t> </w:t>
            </w:r>
            <w:r w:rsidRPr="00994EB5">
              <w:rPr>
                <w:szCs w:val="22"/>
              </w:rPr>
              <w:t>000</w:t>
            </w:r>
            <w:r>
              <w:rPr>
                <w:szCs w:val="22"/>
              </w:rPr>
              <w:t xml:space="preserve"> </w:t>
            </w:r>
            <w:r w:rsidRPr="00994EB5">
              <w:rPr>
                <w:szCs w:val="22"/>
              </w:rPr>
              <w:t>behandlede dyr):</w:t>
            </w:r>
          </w:p>
        </w:tc>
        <w:tc>
          <w:tcPr>
            <w:tcW w:w="2802" w:type="pct"/>
            <w:tcBorders>
              <w:top w:val="single" w:sz="4" w:space="0" w:color="auto"/>
              <w:left w:val="single" w:sz="4" w:space="0" w:color="auto"/>
              <w:bottom w:val="single" w:sz="4" w:space="0" w:color="auto"/>
              <w:right w:val="single" w:sz="4" w:space="0" w:color="auto"/>
            </w:tcBorders>
          </w:tcPr>
          <w:p w:rsidR="001D2735" w:rsidRDefault="001D2735" w:rsidP="001D2735">
            <w:pPr>
              <w:spacing w:before="60" w:after="60"/>
              <w:rPr>
                <w:iCs/>
                <w:szCs w:val="22"/>
              </w:rPr>
            </w:pPr>
            <w:proofErr w:type="spellStart"/>
            <w:r w:rsidRPr="00A71AD2">
              <w:rPr>
                <w:iCs/>
                <w:szCs w:val="22"/>
              </w:rPr>
              <w:t>Hypertoni</w:t>
            </w:r>
            <w:proofErr w:type="spellEnd"/>
            <w:r w:rsidRPr="00A71AD2">
              <w:rPr>
                <w:iCs/>
                <w:szCs w:val="22"/>
              </w:rPr>
              <w:t xml:space="preserve"> (af skeletmuskulaturen).</w:t>
            </w:r>
          </w:p>
          <w:p w:rsidR="001D2735" w:rsidRDefault="001D2735" w:rsidP="001D2735">
            <w:pPr>
              <w:spacing w:before="60" w:after="60"/>
              <w:rPr>
                <w:iCs/>
                <w:szCs w:val="22"/>
              </w:rPr>
            </w:pPr>
            <w:proofErr w:type="spellStart"/>
            <w:r w:rsidRPr="00A71AD2">
              <w:rPr>
                <w:iCs/>
                <w:szCs w:val="22"/>
              </w:rPr>
              <w:t>Ataksi</w:t>
            </w:r>
            <w:proofErr w:type="spellEnd"/>
            <w:r w:rsidRPr="00A71AD2">
              <w:rPr>
                <w:iCs/>
                <w:szCs w:val="22"/>
              </w:rPr>
              <w:t xml:space="preserve">, </w:t>
            </w:r>
            <w:proofErr w:type="spellStart"/>
            <w:r w:rsidRPr="00A71AD2">
              <w:rPr>
                <w:iCs/>
                <w:szCs w:val="22"/>
              </w:rPr>
              <w:t>hyperæstesi</w:t>
            </w:r>
            <w:proofErr w:type="spellEnd"/>
            <w:r w:rsidRPr="00A71AD2">
              <w:rPr>
                <w:iCs/>
                <w:szCs w:val="22"/>
              </w:rPr>
              <w:t xml:space="preserve">, </w:t>
            </w:r>
            <w:proofErr w:type="spellStart"/>
            <w:r w:rsidRPr="009C4517">
              <w:rPr>
                <w:szCs w:val="22"/>
              </w:rPr>
              <w:t>excitation</w:t>
            </w:r>
            <w:proofErr w:type="spellEnd"/>
            <w:r w:rsidRPr="00A71AD2">
              <w:rPr>
                <w:iCs/>
                <w:szCs w:val="22"/>
              </w:rPr>
              <w:t xml:space="preserve"> (som opvågningsreaktioner under opvågning).</w:t>
            </w:r>
          </w:p>
          <w:p w:rsidR="001D2735" w:rsidRPr="00CA135C" w:rsidRDefault="001D2735" w:rsidP="001D2735">
            <w:pPr>
              <w:spacing w:before="60" w:after="60"/>
              <w:rPr>
                <w:iCs/>
                <w:szCs w:val="22"/>
                <w:highlight w:val="yellow"/>
              </w:rPr>
            </w:pPr>
            <w:r w:rsidRPr="00994EB5">
              <w:rPr>
                <w:iCs/>
                <w:szCs w:val="22"/>
              </w:rPr>
              <w:t>Lungeødem.</w:t>
            </w:r>
          </w:p>
        </w:tc>
      </w:tr>
      <w:tr w:rsidR="001D2735" w:rsidRPr="00994EB5" w:rsidTr="001D2735">
        <w:tc>
          <w:tcPr>
            <w:tcW w:w="2198" w:type="pct"/>
          </w:tcPr>
          <w:p w:rsidR="001D2735" w:rsidRPr="00994EB5" w:rsidRDefault="001D2735" w:rsidP="001D2735">
            <w:pPr>
              <w:spacing w:before="60" w:after="60"/>
              <w:rPr>
                <w:szCs w:val="22"/>
              </w:rPr>
            </w:pPr>
            <w:r w:rsidRPr="00994EB5">
              <w:rPr>
                <w:szCs w:val="22"/>
              </w:rPr>
              <w:t>Meget sjælden</w:t>
            </w:r>
          </w:p>
          <w:p w:rsidR="001D2735" w:rsidRPr="00994EB5" w:rsidRDefault="001D2735" w:rsidP="001D2735">
            <w:pPr>
              <w:spacing w:before="60" w:after="60"/>
              <w:rPr>
                <w:szCs w:val="22"/>
              </w:rPr>
            </w:pPr>
            <w:r w:rsidRPr="00994EB5">
              <w:rPr>
                <w:szCs w:val="22"/>
              </w:rPr>
              <w:t>(</w:t>
            </w:r>
            <w:r>
              <w:rPr>
                <w:szCs w:val="22"/>
              </w:rPr>
              <w:t>&lt; </w:t>
            </w:r>
            <w:r w:rsidRPr="00994EB5">
              <w:rPr>
                <w:szCs w:val="22"/>
              </w:rPr>
              <w:t>1 dyr ud af 10</w:t>
            </w:r>
            <w:r>
              <w:rPr>
                <w:szCs w:val="22"/>
              </w:rPr>
              <w:t> </w:t>
            </w:r>
            <w:r w:rsidRPr="00994EB5">
              <w:rPr>
                <w:szCs w:val="22"/>
              </w:rPr>
              <w:t xml:space="preserve">000 behandlede dyr, herunder </w:t>
            </w:r>
            <w:r w:rsidRPr="00373FFE">
              <w:rPr>
                <w:szCs w:val="22"/>
              </w:rPr>
              <w:t>enkeltstående indberetninger</w:t>
            </w:r>
            <w:r w:rsidRPr="00994EB5">
              <w:rPr>
                <w:szCs w:val="22"/>
              </w:rPr>
              <w:t>):</w:t>
            </w:r>
          </w:p>
        </w:tc>
        <w:tc>
          <w:tcPr>
            <w:tcW w:w="2802" w:type="pct"/>
          </w:tcPr>
          <w:p w:rsidR="001D2735" w:rsidRPr="00D12E91" w:rsidRDefault="001D2735" w:rsidP="001D2735">
            <w:pPr>
              <w:spacing w:before="60" w:after="60"/>
              <w:rPr>
                <w:iCs/>
                <w:szCs w:val="22"/>
                <w:highlight w:val="yellow"/>
              </w:rPr>
            </w:pPr>
            <w:proofErr w:type="spellStart"/>
            <w:r w:rsidRPr="00CA135C">
              <w:rPr>
                <w:iCs/>
                <w:szCs w:val="22"/>
              </w:rPr>
              <w:t>Hypertermi</w:t>
            </w:r>
            <w:proofErr w:type="spellEnd"/>
            <w:r w:rsidRPr="00CA135C">
              <w:rPr>
                <w:iCs/>
                <w:szCs w:val="22"/>
              </w:rPr>
              <w:t>.</w:t>
            </w:r>
          </w:p>
        </w:tc>
      </w:tr>
      <w:tr w:rsidR="001D2735" w:rsidRPr="00994EB5" w:rsidTr="001D2735">
        <w:tc>
          <w:tcPr>
            <w:tcW w:w="2198" w:type="pct"/>
          </w:tcPr>
          <w:p w:rsidR="001D2735" w:rsidRPr="00373FFE" w:rsidRDefault="001D2735" w:rsidP="001D2735">
            <w:pPr>
              <w:spacing w:before="60" w:after="60"/>
              <w:rPr>
                <w:szCs w:val="22"/>
              </w:rPr>
            </w:pPr>
            <w:r w:rsidRPr="00373FFE">
              <w:rPr>
                <w:szCs w:val="22"/>
              </w:rPr>
              <w:t>Ubestemt frekvens</w:t>
            </w:r>
          </w:p>
          <w:p w:rsidR="001D2735" w:rsidRPr="00994EB5" w:rsidRDefault="001D2735" w:rsidP="001D2735">
            <w:pPr>
              <w:spacing w:before="60" w:after="60"/>
              <w:rPr>
                <w:szCs w:val="22"/>
              </w:rPr>
            </w:pPr>
            <w:r w:rsidRPr="00373FFE">
              <w:rPr>
                <w:szCs w:val="22"/>
              </w:rPr>
              <w:t xml:space="preserve">(kan ikke </w:t>
            </w:r>
            <w:r>
              <w:rPr>
                <w:szCs w:val="22"/>
              </w:rPr>
              <w:t>estimeres</w:t>
            </w:r>
            <w:r w:rsidRPr="00373FFE">
              <w:rPr>
                <w:szCs w:val="22"/>
              </w:rPr>
              <w:t xml:space="preserve"> ud fra de foreliggende data):</w:t>
            </w:r>
          </w:p>
        </w:tc>
        <w:tc>
          <w:tcPr>
            <w:tcW w:w="2802" w:type="pct"/>
          </w:tcPr>
          <w:p w:rsidR="001D2735" w:rsidRDefault="001D2735" w:rsidP="001D2735">
            <w:pPr>
              <w:spacing w:before="60" w:after="60"/>
              <w:rPr>
                <w:iCs/>
                <w:szCs w:val="22"/>
              </w:rPr>
            </w:pPr>
            <w:r w:rsidRPr="005959FE">
              <w:rPr>
                <w:iCs/>
                <w:szCs w:val="22"/>
              </w:rPr>
              <w:t xml:space="preserve">Forhøjet hjertefrekvens, forhøjet arterielt blodtryk/hypertension </w:t>
            </w:r>
            <w:r>
              <w:rPr>
                <w:iCs/>
                <w:szCs w:val="22"/>
              </w:rPr>
              <w:t>(</w:t>
            </w:r>
            <w:r w:rsidRPr="009C4517">
              <w:rPr>
                <w:szCs w:val="22"/>
              </w:rPr>
              <w:t>med deraf følgende øget blødningstendens</w:t>
            </w:r>
            <w:r w:rsidRPr="005959FE">
              <w:rPr>
                <w:iCs/>
                <w:szCs w:val="22"/>
              </w:rPr>
              <w:t>).</w:t>
            </w:r>
          </w:p>
          <w:p w:rsidR="001D2735" w:rsidRDefault="001D2735" w:rsidP="001D2735">
            <w:pPr>
              <w:spacing w:before="60" w:after="60"/>
              <w:rPr>
                <w:iCs/>
                <w:szCs w:val="22"/>
              </w:rPr>
            </w:pPr>
            <w:r w:rsidRPr="00F978D8">
              <w:rPr>
                <w:iCs/>
                <w:szCs w:val="22"/>
              </w:rPr>
              <w:t xml:space="preserve">Øjnene forbliver åbne med </w:t>
            </w:r>
            <w:proofErr w:type="spellStart"/>
            <w:r w:rsidRPr="00F978D8">
              <w:rPr>
                <w:iCs/>
                <w:szCs w:val="22"/>
              </w:rPr>
              <w:t>mydriasis</w:t>
            </w:r>
            <w:proofErr w:type="spellEnd"/>
            <w:r w:rsidRPr="00F978D8">
              <w:rPr>
                <w:iCs/>
                <w:szCs w:val="22"/>
              </w:rPr>
              <w:t xml:space="preserve"> og nystagmus.</w:t>
            </w:r>
          </w:p>
          <w:p w:rsidR="001D2735" w:rsidRDefault="001D2735" w:rsidP="001D2735">
            <w:pPr>
              <w:spacing w:before="60" w:after="60"/>
              <w:rPr>
                <w:iCs/>
                <w:szCs w:val="22"/>
              </w:rPr>
            </w:pPr>
            <w:r w:rsidRPr="00F978D8">
              <w:rPr>
                <w:iCs/>
                <w:szCs w:val="22"/>
              </w:rPr>
              <w:t>Smerter på injektionsstedet (ved intramuskulær injektion).</w:t>
            </w:r>
          </w:p>
          <w:p w:rsidR="001D2735" w:rsidRPr="005B50F5" w:rsidRDefault="001D2735" w:rsidP="001D2735">
            <w:pPr>
              <w:spacing w:before="60" w:after="60"/>
              <w:rPr>
                <w:iCs/>
                <w:szCs w:val="22"/>
              </w:rPr>
            </w:pPr>
            <w:r w:rsidRPr="00F978D8">
              <w:rPr>
                <w:iCs/>
                <w:szCs w:val="22"/>
              </w:rPr>
              <w:t xml:space="preserve">Respiratorisk </w:t>
            </w:r>
            <w:proofErr w:type="spellStart"/>
            <w:r w:rsidRPr="00F978D8">
              <w:rPr>
                <w:iCs/>
                <w:szCs w:val="22"/>
              </w:rPr>
              <w:t>depression</w:t>
            </w:r>
            <w:r>
              <w:rPr>
                <w:iCs/>
                <w:szCs w:val="22"/>
                <w:vertAlign w:val="superscript"/>
              </w:rPr>
              <w:t>a</w:t>
            </w:r>
            <w:proofErr w:type="spellEnd"/>
            <w:r>
              <w:rPr>
                <w:iCs/>
                <w:szCs w:val="22"/>
              </w:rPr>
              <w:t>.</w:t>
            </w:r>
          </w:p>
        </w:tc>
      </w:tr>
    </w:tbl>
    <w:p w:rsidR="001D2735" w:rsidRPr="00CC18A5" w:rsidRDefault="001D2735" w:rsidP="001D2735">
      <w:pPr>
        <w:tabs>
          <w:tab w:val="left" w:pos="851"/>
        </w:tabs>
        <w:ind w:left="851" w:hanging="142"/>
        <w:rPr>
          <w:szCs w:val="22"/>
        </w:rPr>
      </w:pPr>
      <w:r>
        <w:rPr>
          <w:szCs w:val="22"/>
          <w:vertAlign w:val="superscript"/>
        </w:rPr>
        <w:t>a</w:t>
      </w:r>
      <w:r>
        <w:rPr>
          <w:szCs w:val="22"/>
        </w:rPr>
        <w:tab/>
      </w:r>
      <w:r w:rsidRPr="00CA135C">
        <w:rPr>
          <w:sz w:val="20"/>
        </w:rPr>
        <w:t>Dosisrelateret, kan føre til respirationsstop især hos katte. Kombination med respirationshæmmende præparater kan øge denne respiratoriske effekt.</w:t>
      </w:r>
    </w:p>
    <w:p w:rsidR="001D2735" w:rsidRPr="00994EB5" w:rsidRDefault="001D2735" w:rsidP="001D2735">
      <w:pPr>
        <w:ind w:left="851"/>
        <w:rPr>
          <w:szCs w:val="22"/>
        </w:rPr>
      </w:pPr>
    </w:p>
    <w:p w:rsidR="00CD5A58" w:rsidRDefault="001D2735" w:rsidP="001254CA">
      <w:pPr>
        <w:ind w:left="851"/>
        <w:rPr>
          <w:sz w:val="24"/>
          <w:szCs w:val="24"/>
        </w:rPr>
      </w:pPr>
      <w:r w:rsidRPr="00994EB5">
        <w:rPr>
          <w:szCs w:val="22"/>
        </w:rPr>
        <w:t>K</w:t>
      </w:r>
      <w:r w:rsidRPr="00213A33">
        <w:rPr>
          <w:szCs w:val="22"/>
        </w:rPr>
        <w:t>at</w:t>
      </w:r>
      <w:r w:rsidRPr="00994EB5">
        <w:rPr>
          <w:szCs w:val="22"/>
        </w:rPr>
        <w:t>te:</w:t>
      </w:r>
    </w:p>
    <w:tbl>
      <w:tblPr>
        <w:tblW w:w="500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2"/>
        <w:gridCol w:w="5396"/>
      </w:tblGrid>
      <w:tr w:rsidR="001D2735" w:rsidRPr="00994EB5" w:rsidTr="001D2735">
        <w:tc>
          <w:tcPr>
            <w:tcW w:w="2198" w:type="pct"/>
            <w:tcBorders>
              <w:top w:val="single" w:sz="4" w:space="0" w:color="auto"/>
              <w:left w:val="single" w:sz="4" w:space="0" w:color="auto"/>
              <w:bottom w:val="single" w:sz="4" w:space="0" w:color="auto"/>
              <w:right w:val="single" w:sz="4" w:space="0" w:color="auto"/>
            </w:tcBorders>
          </w:tcPr>
          <w:p w:rsidR="001D2735" w:rsidRPr="00994EB5" w:rsidRDefault="001D2735" w:rsidP="001D2735">
            <w:pPr>
              <w:spacing w:before="60" w:after="60"/>
              <w:rPr>
                <w:szCs w:val="22"/>
              </w:rPr>
            </w:pPr>
            <w:r w:rsidRPr="00994EB5">
              <w:rPr>
                <w:szCs w:val="22"/>
              </w:rPr>
              <w:t>Sjælden</w:t>
            </w:r>
          </w:p>
          <w:p w:rsidR="001D2735" w:rsidRPr="00994EB5" w:rsidRDefault="001D2735" w:rsidP="001D2735">
            <w:pPr>
              <w:spacing w:before="60" w:after="60"/>
              <w:rPr>
                <w:szCs w:val="22"/>
              </w:rPr>
            </w:pPr>
            <w:r w:rsidRPr="00994EB5">
              <w:rPr>
                <w:szCs w:val="22"/>
              </w:rPr>
              <w:t xml:space="preserve">(1 </w:t>
            </w:r>
            <w:r>
              <w:rPr>
                <w:szCs w:val="22"/>
              </w:rPr>
              <w:t>til</w:t>
            </w:r>
            <w:r w:rsidRPr="00994EB5">
              <w:rPr>
                <w:szCs w:val="22"/>
              </w:rPr>
              <w:t xml:space="preserve"> 10 dyr ud af 10</w:t>
            </w:r>
            <w:r>
              <w:rPr>
                <w:szCs w:val="22"/>
              </w:rPr>
              <w:t> </w:t>
            </w:r>
            <w:r w:rsidRPr="00994EB5">
              <w:rPr>
                <w:szCs w:val="22"/>
              </w:rPr>
              <w:t>000 behandlede dyr):</w:t>
            </w:r>
          </w:p>
        </w:tc>
        <w:tc>
          <w:tcPr>
            <w:tcW w:w="2802" w:type="pct"/>
            <w:tcBorders>
              <w:top w:val="single" w:sz="4" w:space="0" w:color="auto"/>
              <w:left w:val="single" w:sz="4" w:space="0" w:color="auto"/>
              <w:bottom w:val="single" w:sz="4" w:space="0" w:color="auto"/>
              <w:right w:val="single" w:sz="4" w:space="0" w:color="auto"/>
            </w:tcBorders>
          </w:tcPr>
          <w:p w:rsidR="001D2735" w:rsidRDefault="001D2735" w:rsidP="001D2735">
            <w:pPr>
              <w:spacing w:before="60" w:after="60"/>
              <w:rPr>
                <w:iCs/>
                <w:szCs w:val="22"/>
              </w:rPr>
            </w:pPr>
            <w:proofErr w:type="spellStart"/>
            <w:r w:rsidRPr="00A71AD2">
              <w:rPr>
                <w:iCs/>
                <w:szCs w:val="22"/>
              </w:rPr>
              <w:t>Hypertoni</w:t>
            </w:r>
            <w:proofErr w:type="spellEnd"/>
            <w:r w:rsidRPr="00A71AD2">
              <w:rPr>
                <w:iCs/>
                <w:szCs w:val="22"/>
              </w:rPr>
              <w:t xml:space="preserve"> (af skeletmuskulaturen).</w:t>
            </w:r>
          </w:p>
          <w:p w:rsidR="001D2735" w:rsidRDefault="001D2735" w:rsidP="001D2735">
            <w:pPr>
              <w:spacing w:before="60" w:after="60"/>
              <w:rPr>
                <w:iCs/>
                <w:szCs w:val="22"/>
              </w:rPr>
            </w:pPr>
            <w:proofErr w:type="spellStart"/>
            <w:r w:rsidRPr="00A71AD2">
              <w:rPr>
                <w:iCs/>
                <w:szCs w:val="22"/>
              </w:rPr>
              <w:t>Ataksi</w:t>
            </w:r>
            <w:proofErr w:type="spellEnd"/>
            <w:r w:rsidRPr="00A71AD2">
              <w:rPr>
                <w:iCs/>
                <w:szCs w:val="22"/>
              </w:rPr>
              <w:t xml:space="preserve">, </w:t>
            </w:r>
            <w:proofErr w:type="spellStart"/>
            <w:r w:rsidRPr="00A71AD2">
              <w:rPr>
                <w:iCs/>
                <w:szCs w:val="22"/>
              </w:rPr>
              <w:t>hyperæstesi</w:t>
            </w:r>
            <w:proofErr w:type="spellEnd"/>
            <w:r w:rsidRPr="00A71AD2">
              <w:rPr>
                <w:iCs/>
                <w:szCs w:val="22"/>
              </w:rPr>
              <w:t xml:space="preserve">, </w:t>
            </w:r>
            <w:proofErr w:type="spellStart"/>
            <w:r w:rsidRPr="009C4517">
              <w:rPr>
                <w:szCs w:val="22"/>
              </w:rPr>
              <w:t>excitation</w:t>
            </w:r>
            <w:proofErr w:type="spellEnd"/>
            <w:r w:rsidRPr="00A71AD2">
              <w:rPr>
                <w:iCs/>
                <w:szCs w:val="22"/>
              </w:rPr>
              <w:t xml:space="preserve"> (som opvågningsreaktioner under opvågning).</w:t>
            </w:r>
          </w:p>
          <w:p w:rsidR="001D2735" w:rsidRPr="009C4517" w:rsidRDefault="001D2735" w:rsidP="001D2735">
            <w:pPr>
              <w:spacing w:before="60" w:after="60"/>
              <w:rPr>
                <w:iCs/>
                <w:szCs w:val="22"/>
                <w:highlight w:val="yellow"/>
              </w:rPr>
            </w:pPr>
            <w:r w:rsidRPr="00994EB5">
              <w:rPr>
                <w:iCs/>
                <w:szCs w:val="22"/>
              </w:rPr>
              <w:t>Lungeødem.</w:t>
            </w:r>
          </w:p>
        </w:tc>
      </w:tr>
      <w:tr w:rsidR="001D2735" w:rsidRPr="00994EB5" w:rsidTr="001D2735">
        <w:tc>
          <w:tcPr>
            <w:tcW w:w="2198" w:type="pct"/>
          </w:tcPr>
          <w:p w:rsidR="001D2735" w:rsidRPr="00994EB5" w:rsidRDefault="001D2735" w:rsidP="001D2735">
            <w:pPr>
              <w:spacing w:before="60" w:after="60"/>
              <w:rPr>
                <w:szCs w:val="22"/>
              </w:rPr>
            </w:pPr>
            <w:r w:rsidRPr="00994EB5">
              <w:rPr>
                <w:szCs w:val="22"/>
              </w:rPr>
              <w:t>Meget sjælden</w:t>
            </w:r>
          </w:p>
          <w:p w:rsidR="001D2735" w:rsidRPr="00994EB5" w:rsidRDefault="001D2735" w:rsidP="001D2735">
            <w:pPr>
              <w:spacing w:before="60" w:after="60"/>
              <w:rPr>
                <w:szCs w:val="22"/>
              </w:rPr>
            </w:pPr>
            <w:r w:rsidRPr="00994EB5">
              <w:rPr>
                <w:szCs w:val="22"/>
              </w:rPr>
              <w:t>(</w:t>
            </w:r>
            <w:r>
              <w:rPr>
                <w:szCs w:val="22"/>
              </w:rPr>
              <w:t>&lt; </w:t>
            </w:r>
            <w:r w:rsidRPr="00994EB5">
              <w:rPr>
                <w:szCs w:val="22"/>
              </w:rPr>
              <w:t>1 dyr ud af 10</w:t>
            </w:r>
            <w:r>
              <w:rPr>
                <w:szCs w:val="22"/>
              </w:rPr>
              <w:t> </w:t>
            </w:r>
            <w:r w:rsidRPr="00994EB5">
              <w:rPr>
                <w:szCs w:val="22"/>
              </w:rPr>
              <w:t xml:space="preserve">000 behandlede dyr, herunder </w:t>
            </w:r>
            <w:r w:rsidRPr="00373FFE">
              <w:rPr>
                <w:szCs w:val="22"/>
              </w:rPr>
              <w:t>enkeltstående indberetninger</w:t>
            </w:r>
            <w:r w:rsidRPr="00994EB5">
              <w:rPr>
                <w:szCs w:val="22"/>
              </w:rPr>
              <w:t>):</w:t>
            </w:r>
          </w:p>
        </w:tc>
        <w:tc>
          <w:tcPr>
            <w:tcW w:w="2802" w:type="pct"/>
          </w:tcPr>
          <w:p w:rsidR="001D2735" w:rsidRPr="00E01AC6" w:rsidRDefault="001D2735" w:rsidP="001D2735">
            <w:pPr>
              <w:spacing w:before="60" w:after="60"/>
              <w:rPr>
                <w:iCs/>
                <w:szCs w:val="22"/>
              </w:rPr>
            </w:pPr>
            <w:proofErr w:type="spellStart"/>
            <w:r w:rsidRPr="00E01AC6">
              <w:rPr>
                <w:iCs/>
                <w:szCs w:val="22"/>
              </w:rPr>
              <w:t>Hypertermi</w:t>
            </w:r>
            <w:proofErr w:type="spellEnd"/>
            <w:r w:rsidRPr="00E01AC6">
              <w:rPr>
                <w:iCs/>
                <w:szCs w:val="22"/>
              </w:rPr>
              <w:t>.</w:t>
            </w:r>
          </w:p>
          <w:p w:rsidR="001D2735" w:rsidRPr="00E01AC6" w:rsidRDefault="001D2735" w:rsidP="001D2735">
            <w:pPr>
              <w:spacing w:before="60" w:after="60"/>
              <w:rPr>
                <w:iCs/>
                <w:szCs w:val="22"/>
              </w:rPr>
            </w:pPr>
            <w:proofErr w:type="spellStart"/>
            <w:r>
              <w:rPr>
                <w:iCs/>
                <w:szCs w:val="22"/>
              </w:rPr>
              <w:t>Hypersalivation</w:t>
            </w:r>
            <w:proofErr w:type="spellEnd"/>
            <w:r>
              <w:rPr>
                <w:iCs/>
                <w:szCs w:val="22"/>
              </w:rPr>
              <w:t>.</w:t>
            </w:r>
          </w:p>
        </w:tc>
      </w:tr>
      <w:tr w:rsidR="001D2735" w:rsidRPr="00994EB5" w:rsidTr="001D2735">
        <w:tc>
          <w:tcPr>
            <w:tcW w:w="2198" w:type="pct"/>
          </w:tcPr>
          <w:p w:rsidR="001D2735" w:rsidRPr="00373FFE" w:rsidRDefault="001D2735" w:rsidP="001D2735">
            <w:pPr>
              <w:spacing w:before="60" w:after="60"/>
              <w:rPr>
                <w:szCs w:val="22"/>
              </w:rPr>
            </w:pPr>
            <w:r w:rsidRPr="00373FFE">
              <w:rPr>
                <w:szCs w:val="22"/>
              </w:rPr>
              <w:t>Ubestemt frekvens</w:t>
            </w:r>
          </w:p>
          <w:p w:rsidR="001D2735" w:rsidRPr="00994EB5" w:rsidRDefault="001D2735" w:rsidP="001D2735">
            <w:pPr>
              <w:spacing w:before="60" w:after="60"/>
              <w:rPr>
                <w:szCs w:val="22"/>
              </w:rPr>
            </w:pPr>
            <w:r w:rsidRPr="00373FFE">
              <w:rPr>
                <w:szCs w:val="22"/>
              </w:rPr>
              <w:t xml:space="preserve">(kan ikke </w:t>
            </w:r>
            <w:r>
              <w:rPr>
                <w:szCs w:val="22"/>
              </w:rPr>
              <w:t>estimeres</w:t>
            </w:r>
            <w:r w:rsidRPr="00373FFE">
              <w:rPr>
                <w:szCs w:val="22"/>
              </w:rPr>
              <w:t xml:space="preserve"> ud fra de foreliggende data):</w:t>
            </w:r>
          </w:p>
        </w:tc>
        <w:tc>
          <w:tcPr>
            <w:tcW w:w="2802" w:type="pct"/>
          </w:tcPr>
          <w:p w:rsidR="001D2735" w:rsidRDefault="001D2735" w:rsidP="001D2735">
            <w:pPr>
              <w:spacing w:before="60" w:after="60"/>
              <w:rPr>
                <w:iCs/>
                <w:szCs w:val="22"/>
              </w:rPr>
            </w:pPr>
            <w:r w:rsidRPr="005959FE">
              <w:rPr>
                <w:iCs/>
                <w:szCs w:val="22"/>
              </w:rPr>
              <w:t xml:space="preserve">Forhøjet hjertefrekvens, forhøjet arterielt blodtryk/hypertension </w:t>
            </w:r>
            <w:r>
              <w:rPr>
                <w:iCs/>
                <w:szCs w:val="22"/>
              </w:rPr>
              <w:t>(</w:t>
            </w:r>
            <w:r w:rsidRPr="009C4517">
              <w:rPr>
                <w:szCs w:val="22"/>
              </w:rPr>
              <w:t>med deraf følgende øget blødningstendens</w:t>
            </w:r>
            <w:r w:rsidRPr="005959FE">
              <w:rPr>
                <w:iCs/>
                <w:szCs w:val="22"/>
              </w:rPr>
              <w:t>).</w:t>
            </w:r>
          </w:p>
          <w:p w:rsidR="001D2735" w:rsidRDefault="001D2735" w:rsidP="001D2735">
            <w:pPr>
              <w:spacing w:before="60" w:after="60"/>
              <w:rPr>
                <w:iCs/>
                <w:szCs w:val="22"/>
              </w:rPr>
            </w:pPr>
            <w:r w:rsidRPr="00F978D8">
              <w:rPr>
                <w:iCs/>
                <w:szCs w:val="22"/>
              </w:rPr>
              <w:t xml:space="preserve">Øjnene forbliver åbne med </w:t>
            </w:r>
            <w:proofErr w:type="spellStart"/>
            <w:r w:rsidRPr="00F978D8">
              <w:rPr>
                <w:iCs/>
                <w:szCs w:val="22"/>
              </w:rPr>
              <w:t>mydriasis</w:t>
            </w:r>
            <w:proofErr w:type="spellEnd"/>
            <w:r w:rsidRPr="00F978D8">
              <w:rPr>
                <w:iCs/>
                <w:szCs w:val="22"/>
              </w:rPr>
              <w:t xml:space="preserve"> og nystagmus.</w:t>
            </w:r>
          </w:p>
          <w:p w:rsidR="001D2735" w:rsidRDefault="001D2735" w:rsidP="001D2735">
            <w:pPr>
              <w:spacing w:before="60" w:after="60"/>
              <w:rPr>
                <w:iCs/>
                <w:szCs w:val="22"/>
              </w:rPr>
            </w:pPr>
            <w:r w:rsidRPr="00F978D8">
              <w:rPr>
                <w:iCs/>
                <w:szCs w:val="22"/>
              </w:rPr>
              <w:lastRenderedPageBreak/>
              <w:t>Smerter på injektionsstedet (ved intramuskulær injektion).</w:t>
            </w:r>
          </w:p>
          <w:p w:rsidR="001D2735" w:rsidRDefault="001D2735" w:rsidP="001D2735">
            <w:pPr>
              <w:spacing w:before="60" w:after="60"/>
              <w:rPr>
                <w:iCs/>
                <w:szCs w:val="22"/>
              </w:rPr>
            </w:pPr>
            <w:r w:rsidRPr="00F978D8">
              <w:rPr>
                <w:iCs/>
                <w:szCs w:val="22"/>
              </w:rPr>
              <w:t xml:space="preserve">Respiratorisk </w:t>
            </w:r>
            <w:proofErr w:type="spellStart"/>
            <w:r w:rsidRPr="00F978D8">
              <w:rPr>
                <w:iCs/>
                <w:szCs w:val="22"/>
              </w:rPr>
              <w:t>depression</w:t>
            </w:r>
            <w:r>
              <w:rPr>
                <w:iCs/>
                <w:szCs w:val="22"/>
                <w:vertAlign w:val="superscript"/>
              </w:rPr>
              <w:t>a</w:t>
            </w:r>
            <w:proofErr w:type="spellEnd"/>
            <w:r>
              <w:rPr>
                <w:iCs/>
                <w:szCs w:val="22"/>
              </w:rPr>
              <w:t>.</w:t>
            </w:r>
          </w:p>
          <w:p w:rsidR="001D2735" w:rsidRPr="005B50F5" w:rsidRDefault="001D2735" w:rsidP="001D2735">
            <w:pPr>
              <w:spacing w:before="60" w:after="60"/>
              <w:rPr>
                <w:iCs/>
                <w:szCs w:val="22"/>
              </w:rPr>
            </w:pPr>
            <w:r w:rsidRPr="00223546">
              <w:rPr>
                <w:iCs/>
                <w:szCs w:val="22"/>
              </w:rPr>
              <w:t>Trækninger (muskelskælven), toniske anfald (milde)</w:t>
            </w:r>
            <w:r>
              <w:rPr>
                <w:iCs/>
                <w:szCs w:val="22"/>
                <w:vertAlign w:val="superscript"/>
              </w:rPr>
              <w:t>b</w:t>
            </w:r>
            <w:r>
              <w:rPr>
                <w:iCs/>
                <w:szCs w:val="22"/>
              </w:rPr>
              <w:t>.</w:t>
            </w:r>
          </w:p>
        </w:tc>
      </w:tr>
    </w:tbl>
    <w:p w:rsidR="001D2735" w:rsidRPr="00CC18A5" w:rsidRDefault="001D2735" w:rsidP="001D2735">
      <w:pPr>
        <w:tabs>
          <w:tab w:val="left" w:pos="851"/>
        </w:tabs>
        <w:ind w:left="851" w:hanging="142"/>
        <w:rPr>
          <w:szCs w:val="22"/>
        </w:rPr>
      </w:pPr>
      <w:r>
        <w:rPr>
          <w:szCs w:val="22"/>
          <w:vertAlign w:val="superscript"/>
        </w:rPr>
        <w:lastRenderedPageBreak/>
        <w:t>a</w:t>
      </w:r>
      <w:r>
        <w:rPr>
          <w:szCs w:val="22"/>
        </w:rPr>
        <w:tab/>
      </w:r>
      <w:r w:rsidRPr="00CA135C">
        <w:rPr>
          <w:sz w:val="20"/>
        </w:rPr>
        <w:t>Dosisrelateret, kan føre til respirationsstop især hos katte. Kombination med respirationshæmmende præparater kan øge denne respiratoriske effekt.</w:t>
      </w:r>
    </w:p>
    <w:p w:rsidR="001D2735" w:rsidRPr="00994EB5" w:rsidRDefault="001D2735" w:rsidP="001D2735">
      <w:pPr>
        <w:tabs>
          <w:tab w:val="left" w:pos="851"/>
        </w:tabs>
        <w:ind w:left="851" w:hanging="142"/>
        <w:rPr>
          <w:szCs w:val="22"/>
        </w:rPr>
      </w:pPr>
      <w:r>
        <w:rPr>
          <w:szCs w:val="22"/>
          <w:vertAlign w:val="superscript"/>
        </w:rPr>
        <w:t>b</w:t>
      </w:r>
      <w:r w:rsidRPr="00994EB5">
        <w:rPr>
          <w:szCs w:val="22"/>
        </w:rPr>
        <w:tab/>
      </w:r>
      <w:r w:rsidRPr="00CA135C">
        <w:rPr>
          <w:sz w:val="20"/>
        </w:rPr>
        <w:t xml:space="preserve">Disse aftager spontant men kan forebygges ved hjælp af præmedicinering med </w:t>
      </w:r>
      <w:proofErr w:type="spellStart"/>
      <w:r w:rsidRPr="00CA135C">
        <w:rPr>
          <w:sz w:val="20"/>
        </w:rPr>
        <w:t>acepromazin</w:t>
      </w:r>
      <w:proofErr w:type="spellEnd"/>
      <w:r w:rsidRPr="00CA135C">
        <w:rPr>
          <w:sz w:val="20"/>
        </w:rPr>
        <w:t xml:space="preserve"> eller </w:t>
      </w:r>
      <w:proofErr w:type="spellStart"/>
      <w:r w:rsidRPr="00CA135C">
        <w:rPr>
          <w:sz w:val="20"/>
        </w:rPr>
        <w:t>xylazin</w:t>
      </w:r>
      <w:proofErr w:type="spellEnd"/>
      <w:r w:rsidRPr="00CA135C">
        <w:rPr>
          <w:sz w:val="20"/>
        </w:rPr>
        <w:t xml:space="preserve"> eller kontrolleres ved hjælp af </w:t>
      </w:r>
      <w:proofErr w:type="spellStart"/>
      <w:r w:rsidRPr="00CA135C">
        <w:rPr>
          <w:sz w:val="20"/>
        </w:rPr>
        <w:t>acepromazin</w:t>
      </w:r>
      <w:proofErr w:type="spellEnd"/>
      <w:r w:rsidRPr="00CA135C">
        <w:rPr>
          <w:sz w:val="20"/>
        </w:rPr>
        <w:t xml:space="preserve"> eller små doser af </w:t>
      </w:r>
      <w:proofErr w:type="spellStart"/>
      <w:r w:rsidRPr="00CA135C">
        <w:rPr>
          <w:sz w:val="20"/>
        </w:rPr>
        <w:t>ultra</w:t>
      </w:r>
      <w:proofErr w:type="spellEnd"/>
      <w:r w:rsidRPr="00CA135C">
        <w:rPr>
          <w:sz w:val="20"/>
        </w:rPr>
        <w:t>-korttidsvirkende barbiturater.</w:t>
      </w:r>
    </w:p>
    <w:p w:rsidR="001D2735" w:rsidRDefault="001D2735" w:rsidP="001D2735">
      <w:pPr>
        <w:keepNext/>
        <w:rPr>
          <w:szCs w:val="22"/>
        </w:rPr>
      </w:pPr>
    </w:p>
    <w:p w:rsidR="001D2735" w:rsidRDefault="001D2735" w:rsidP="001D2735">
      <w:pPr>
        <w:keepNext/>
        <w:ind w:left="851"/>
        <w:rPr>
          <w:szCs w:val="22"/>
        </w:rPr>
      </w:pPr>
      <w:r>
        <w:rPr>
          <w:szCs w:val="22"/>
        </w:rPr>
        <w:t>Heste:</w:t>
      </w:r>
    </w:p>
    <w:tbl>
      <w:tblPr>
        <w:tblW w:w="5000"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2"/>
        <w:gridCol w:w="5396"/>
      </w:tblGrid>
      <w:tr w:rsidR="001D2735" w:rsidRPr="00994EB5" w:rsidTr="001D2735">
        <w:tc>
          <w:tcPr>
            <w:tcW w:w="2198" w:type="pct"/>
            <w:tcBorders>
              <w:top w:val="single" w:sz="4" w:space="0" w:color="auto"/>
              <w:left w:val="single" w:sz="4" w:space="0" w:color="auto"/>
              <w:bottom w:val="single" w:sz="4" w:space="0" w:color="auto"/>
              <w:right w:val="single" w:sz="4" w:space="0" w:color="auto"/>
            </w:tcBorders>
          </w:tcPr>
          <w:p w:rsidR="001D2735" w:rsidRPr="00994EB5" w:rsidRDefault="001D2735" w:rsidP="001D2735">
            <w:pPr>
              <w:keepNext/>
              <w:spacing w:before="60" w:after="60"/>
              <w:rPr>
                <w:szCs w:val="22"/>
              </w:rPr>
            </w:pPr>
            <w:r w:rsidRPr="00994EB5">
              <w:rPr>
                <w:szCs w:val="22"/>
              </w:rPr>
              <w:t>Sjælden</w:t>
            </w:r>
          </w:p>
          <w:p w:rsidR="001D2735" w:rsidRPr="00994EB5" w:rsidRDefault="001D2735" w:rsidP="001D2735">
            <w:pPr>
              <w:keepNext/>
              <w:spacing w:before="60" w:after="60"/>
              <w:rPr>
                <w:szCs w:val="22"/>
              </w:rPr>
            </w:pPr>
            <w:r w:rsidRPr="00994EB5">
              <w:rPr>
                <w:szCs w:val="22"/>
              </w:rPr>
              <w:t xml:space="preserve">(1 </w:t>
            </w:r>
            <w:r>
              <w:rPr>
                <w:szCs w:val="22"/>
              </w:rPr>
              <w:t>til</w:t>
            </w:r>
            <w:r w:rsidRPr="00994EB5">
              <w:rPr>
                <w:szCs w:val="22"/>
              </w:rPr>
              <w:t xml:space="preserve"> 10 dyr ud af 10</w:t>
            </w:r>
            <w:r>
              <w:rPr>
                <w:szCs w:val="22"/>
              </w:rPr>
              <w:t> </w:t>
            </w:r>
            <w:r w:rsidRPr="00994EB5">
              <w:rPr>
                <w:szCs w:val="22"/>
              </w:rPr>
              <w:t>000 behandlede dyr):</w:t>
            </w:r>
          </w:p>
        </w:tc>
        <w:tc>
          <w:tcPr>
            <w:tcW w:w="2802" w:type="pct"/>
            <w:tcBorders>
              <w:top w:val="single" w:sz="4" w:space="0" w:color="auto"/>
              <w:left w:val="single" w:sz="4" w:space="0" w:color="auto"/>
              <w:bottom w:val="single" w:sz="4" w:space="0" w:color="auto"/>
              <w:right w:val="single" w:sz="4" w:space="0" w:color="auto"/>
            </w:tcBorders>
          </w:tcPr>
          <w:p w:rsidR="001D2735" w:rsidRDefault="001D2735" w:rsidP="001D2735">
            <w:pPr>
              <w:keepNext/>
              <w:spacing w:before="60" w:after="60"/>
              <w:rPr>
                <w:iCs/>
                <w:szCs w:val="22"/>
              </w:rPr>
            </w:pPr>
            <w:proofErr w:type="spellStart"/>
            <w:r w:rsidRPr="00A71AD2">
              <w:rPr>
                <w:iCs/>
                <w:szCs w:val="22"/>
              </w:rPr>
              <w:t>Hypertoni</w:t>
            </w:r>
            <w:proofErr w:type="spellEnd"/>
            <w:r w:rsidRPr="00A71AD2">
              <w:rPr>
                <w:iCs/>
                <w:szCs w:val="22"/>
              </w:rPr>
              <w:t xml:space="preserve"> (af skeletmuskulaturen).</w:t>
            </w:r>
          </w:p>
          <w:p w:rsidR="001D2735" w:rsidRDefault="001D2735" w:rsidP="001D2735">
            <w:pPr>
              <w:keepNext/>
              <w:spacing w:before="60" w:after="60"/>
              <w:rPr>
                <w:iCs/>
                <w:szCs w:val="22"/>
              </w:rPr>
            </w:pPr>
            <w:proofErr w:type="spellStart"/>
            <w:r w:rsidRPr="00A71AD2">
              <w:rPr>
                <w:iCs/>
                <w:szCs w:val="22"/>
              </w:rPr>
              <w:t>Ataksi</w:t>
            </w:r>
            <w:proofErr w:type="spellEnd"/>
            <w:r w:rsidRPr="00A71AD2">
              <w:rPr>
                <w:iCs/>
                <w:szCs w:val="22"/>
              </w:rPr>
              <w:t xml:space="preserve">, </w:t>
            </w:r>
            <w:proofErr w:type="spellStart"/>
            <w:r w:rsidRPr="00A71AD2">
              <w:rPr>
                <w:iCs/>
                <w:szCs w:val="22"/>
              </w:rPr>
              <w:t>hyperæstesi</w:t>
            </w:r>
            <w:proofErr w:type="spellEnd"/>
            <w:r w:rsidRPr="00A71AD2">
              <w:rPr>
                <w:iCs/>
                <w:szCs w:val="22"/>
              </w:rPr>
              <w:t xml:space="preserve">, </w:t>
            </w:r>
            <w:proofErr w:type="spellStart"/>
            <w:r w:rsidRPr="009C4517">
              <w:rPr>
                <w:szCs w:val="22"/>
              </w:rPr>
              <w:t>excitation</w:t>
            </w:r>
            <w:proofErr w:type="spellEnd"/>
            <w:r w:rsidRPr="00A71AD2">
              <w:rPr>
                <w:iCs/>
                <w:szCs w:val="22"/>
              </w:rPr>
              <w:t xml:space="preserve"> (som opvågningsreaktioner under opvågning).</w:t>
            </w:r>
          </w:p>
          <w:p w:rsidR="001D2735" w:rsidRPr="009C4517" w:rsidRDefault="001D2735" w:rsidP="001D2735">
            <w:pPr>
              <w:keepNext/>
              <w:spacing w:before="60" w:after="60"/>
              <w:rPr>
                <w:iCs/>
                <w:szCs w:val="22"/>
                <w:highlight w:val="yellow"/>
              </w:rPr>
            </w:pPr>
            <w:r w:rsidRPr="00994EB5">
              <w:rPr>
                <w:iCs/>
                <w:szCs w:val="22"/>
              </w:rPr>
              <w:t>Lungeødem.</w:t>
            </w:r>
          </w:p>
        </w:tc>
      </w:tr>
      <w:tr w:rsidR="001D2735" w:rsidRPr="00994EB5" w:rsidTr="001D2735">
        <w:tc>
          <w:tcPr>
            <w:tcW w:w="2198" w:type="pct"/>
          </w:tcPr>
          <w:p w:rsidR="001D2735" w:rsidRPr="00373FFE" w:rsidRDefault="001D2735" w:rsidP="001D2735">
            <w:pPr>
              <w:spacing w:before="60" w:after="60"/>
              <w:rPr>
                <w:szCs w:val="22"/>
              </w:rPr>
            </w:pPr>
            <w:r w:rsidRPr="00373FFE">
              <w:rPr>
                <w:szCs w:val="22"/>
              </w:rPr>
              <w:t>Ubestemt frekvens</w:t>
            </w:r>
          </w:p>
          <w:p w:rsidR="001D2735" w:rsidRPr="00994EB5" w:rsidRDefault="001D2735" w:rsidP="001D2735">
            <w:pPr>
              <w:spacing w:before="60" w:after="60"/>
              <w:rPr>
                <w:szCs w:val="22"/>
              </w:rPr>
            </w:pPr>
            <w:r w:rsidRPr="00373FFE">
              <w:rPr>
                <w:szCs w:val="22"/>
              </w:rPr>
              <w:t xml:space="preserve">(kan ikke </w:t>
            </w:r>
            <w:r>
              <w:rPr>
                <w:szCs w:val="22"/>
              </w:rPr>
              <w:t>estimeres</w:t>
            </w:r>
            <w:r w:rsidRPr="00373FFE">
              <w:rPr>
                <w:szCs w:val="22"/>
              </w:rPr>
              <w:t xml:space="preserve"> ud fra de foreliggende data):</w:t>
            </w:r>
          </w:p>
        </w:tc>
        <w:tc>
          <w:tcPr>
            <w:tcW w:w="2802" w:type="pct"/>
          </w:tcPr>
          <w:p w:rsidR="001D2735" w:rsidRDefault="001D2735" w:rsidP="001D2735">
            <w:pPr>
              <w:spacing w:before="60" w:after="60"/>
              <w:rPr>
                <w:iCs/>
                <w:szCs w:val="22"/>
              </w:rPr>
            </w:pPr>
            <w:r w:rsidRPr="005959FE">
              <w:rPr>
                <w:iCs/>
                <w:szCs w:val="22"/>
              </w:rPr>
              <w:t xml:space="preserve">Forhøjet hjertefrekvens, forhøjet arterielt blodtryk/hypertension </w:t>
            </w:r>
            <w:r>
              <w:rPr>
                <w:iCs/>
                <w:szCs w:val="22"/>
              </w:rPr>
              <w:t>(</w:t>
            </w:r>
            <w:r w:rsidRPr="009C4517">
              <w:rPr>
                <w:szCs w:val="22"/>
              </w:rPr>
              <w:t>med deraf følgende øget blødningstendens</w:t>
            </w:r>
            <w:r w:rsidRPr="005959FE">
              <w:rPr>
                <w:iCs/>
                <w:szCs w:val="22"/>
              </w:rPr>
              <w:t>).</w:t>
            </w:r>
          </w:p>
          <w:p w:rsidR="001D2735" w:rsidRDefault="001D2735" w:rsidP="001D2735">
            <w:pPr>
              <w:spacing w:before="60" w:after="60"/>
              <w:rPr>
                <w:iCs/>
                <w:szCs w:val="22"/>
              </w:rPr>
            </w:pPr>
            <w:r w:rsidRPr="00F978D8">
              <w:rPr>
                <w:iCs/>
                <w:szCs w:val="22"/>
              </w:rPr>
              <w:t>Smerter på injektionsstedet (ved intramuskulær injektion).</w:t>
            </w:r>
          </w:p>
          <w:p w:rsidR="001D2735" w:rsidRPr="005B50F5" w:rsidRDefault="001D2735" w:rsidP="001D2735">
            <w:pPr>
              <w:spacing w:before="60" w:after="60"/>
              <w:rPr>
                <w:iCs/>
                <w:szCs w:val="22"/>
              </w:rPr>
            </w:pPr>
            <w:r w:rsidRPr="00F978D8">
              <w:rPr>
                <w:iCs/>
                <w:szCs w:val="22"/>
              </w:rPr>
              <w:t xml:space="preserve">Respiratorisk </w:t>
            </w:r>
            <w:proofErr w:type="spellStart"/>
            <w:r w:rsidRPr="00F978D8">
              <w:rPr>
                <w:iCs/>
                <w:szCs w:val="22"/>
              </w:rPr>
              <w:t>depression</w:t>
            </w:r>
            <w:r>
              <w:rPr>
                <w:iCs/>
                <w:szCs w:val="22"/>
                <w:vertAlign w:val="superscript"/>
              </w:rPr>
              <w:t>a</w:t>
            </w:r>
            <w:proofErr w:type="spellEnd"/>
            <w:r>
              <w:rPr>
                <w:iCs/>
                <w:szCs w:val="22"/>
              </w:rPr>
              <w:t>.</w:t>
            </w:r>
          </w:p>
        </w:tc>
      </w:tr>
    </w:tbl>
    <w:p w:rsidR="001D2735" w:rsidRPr="00CC18A5" w:rsidRDefault="001D2735" w:rsidP="001D2735">
      <w:pPr>
        <w:tabs>
          <w:tab w:val="left" w:pos="993"/>
        </w:tabs>
        <w:ind w:left="851" w:hanging="142"/>
        <w:rPr>
          <w:szCs w:val="22"/>
        </w:rPr>
      </w:pPr>
      <w:r>
        <w:rPr>
          <w:szCs w:val="22"/>
          <w:vertAlign w:val="superscript"/>
        </w:rPr>
        <w:t>a</w:t>
      </w:r>
      <w:r>
        <w:rPr>
          <w:szCs w:val="22"/>
        </w:rPr>
        <w:tab/>
      </w:r>
      <w:r w:rsidRPr="009C4517">
        <w:rPr>
          <w:sz w:val="20"/>
        </w:rPr>
        <w:t>Dosisrelateret, kan føre til respirationsstop især hos katte. Kombination med respirationshæmmende præparater kan øge denne respiratoriske effekt.</w:t>
      </w:r>
    </w:p>
    <w:p w:rsidR="001D2735" w:rsidRPr="00F260F0" w:rsidRDefault="001D2735" w:rsidP="001D2735">
      <w:pPr>
        <w:tabs>
          <w:tab w:val="left" w:pos="993"/>
        </w:tabs>
        <w:ind w:left="851"/>
        <w:rPr>
          <w:szCs w:val="22"/>
        </w:rPr>
      </w:pPr>
    </w:p>
    <w:p w:rsidR="001D2735" w:rsidRPr="00F260F0" w:rsidRDefault="001D2735" w:rsidP="001D2735">
      <w:pPr>
        <w:tabs>
          <w:tab w:val="left" w:pos="993"/>
        </w:tabs>
        <w:ind w:left="851"/>
        <w:rPr>
          <w:szCs w:val="22"/>
        </w:rPr>
      </w:pPr>
      <w:bookmarkStart w:id="2" w:name="_Hlk66891708"/>
      <w:r w:rsidRPr="00F260F0">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w:t>
      </w:r>
      <w:r>
        <w:t xml:space="preserve"> 16</w:t>
      </w:r>
      <w:r w:rsidRPr="00F260F0">
        <w:t xml:space="preserve"> i indlægssedlen for de relevante kontaktoplysninger.</w:t>
      </w:r>
    </w:p>
    <w:bookmarkEnd w:id="2"/>
    <w:p w:rsidR="001D2735" w:rsidRDefault="001D2735" w:rsidP="001D2735">
      <w:pPr>
        <w:keepNext/>
        <w:rPr>
          <w:szCs w:val="22"/>
        </w:rPr>
      </w:pPr>
    </w:p>
    <w:p w:rsidR="001D2735" w:rsidRPr="00F260F0" w:rsidRDefault="001D2735" w:rsidP="001D2735">
      <w:pPr>
        <w:pStyle w:val="Style1"/>
        <w:ind w:left="851" w:hanging="851"/>
      </w:pPr>
      <w:r w:rsidRPr="00F260F0">
        <w:t>3.7</w:t>
      </w:r>
      <w:r w:rsidRPr="00F260F0">
        <w:tab/>
        <w:t>Anvendelse under drægtighed, laktation eller æglægning</w:t>
      </w:r>
    </w:p>
    <w:p w:rsidR="001D2735" w:rsidRPr="00F260F0" w:rsidRDefault="001D2735" w:rsidP="001D2735">
      <w:pPr>
        <w:rPr>
          <w:szCs w:val="22"/>
        </w:rPr>
      </w:pPr>
    </w:p>
    <w:p w:rsidR="001D2735" w:rsidRPr="001F2652" w:rsidRDefault="001D2735" w:rsidP="001D2735">
      <w:pPr>
        <w:ind w:left="851"/>
        <w:rPr>
          <w:szCs w:val="22"/>
        </w:rPr>
      </w:pPr>
      <w:r w:rsidRPr="001F2652">
        <w:rPr>
          <w:szCs w:val="22"/>
          <w:u w:val="single"/>
        </w:rPr>
        <w:t>Drægtighed</w:t>
      </w:r>
      <w:r>
        <w:rPr>
          <w:szCs w:val="22"/>
          <w:u w:val="single"/>
        </w:rPr>
        <w:t xml:space="preserve"> </w:t>
      </w:r>
      <w:r w:rsidRPr="001F2652">
        <w:rPr>
          <w:szCs w:val="22"/>
          <w:u w:val="single"/>
        </w:rPr>
        <w:t>og laktation</w:t>
      </w:r>
      <w:r w:rsidRPr="001F2652">
        <w:t>:</w:t>
      </w:r>
    </w:p>
    <w:p w:rsidR="001D2735" w:rsidRPr="00994EB5" w:rsidRDefault="001D2735" w:rsidP="001D2735">
      <w:pPr>
        <w:ind w:left="851"/>
        <w:rPr>
          <w:szCs w:val="22"/>
        </w:rPr>
      </w:pPr>
      <w:proofErr w:type="spellStart"/>
      <w:r w:rsidRPr="00994EB5">
        <w:rPr>
          <w:szCs w:val="22"/>
        </w:rPr>
        <w:t>Ketamin</w:t>
      </w:r>
      <w:proofErr w:type="spellEnd"/>
      <w:r w:rsidRPr="00994EB5">
        <w:rPr>
          <w:szCs w:val="22"/>
        </w:rPr>
        <w:t xml:space="preserve"> krydser effektivt blod-placentabarrieren og når fostrets kredsløb, hvor der kan nås 75 til 100 % af de </w:t>
      </w:r>
      <w:proofErr w:type="spellStart"/>
      <w:r w:rsidRPr="00994EB5">
        <w:rPr>
          <w:szCs w:val="22"/>
        </w:rPr>
        <w:t>maternelle</w:t>
      </w:r>
      <w:proofErr w:type="spellEnd"/>
      <w:r w:rsidRPr="00994EB5">
        <w:rPr>
          <w:szCs w:val="22"/>
        </w:rPr>
        <w:t xml:space="preserve"> niveauer. Dette bevirker en delvis bedøvelse af ungerne ved fødsel ved kejsersnit. </w:t>
      </w:r>
      <w:r w:rsidRPr="001237DB">
        <w:rPr>
          <w:szCs w:val="22"/>
        </w:rPr>
        <w:t xml:space="preserve">Anvendelse af </w:t>
      </w:r>
      <w:proofErr w:type="spellStart"/>
      <w:r w:rsidRPr="001237DB">
        <w:rPr>
          <w:szCs w:val="22"/>
        </w:rPr>
        <w:t>ketamin</w:t>
      </w:r>
      <w:proofErr w:type="spellEnd"/>
      <w:r w:rsidRPr="001237DB">
        <w:rPr>
          <w:szCs w:val="22"/>
        </w:rPr>
        <w:t xml:space="preserve"> før kejsersnit anbefales kun i </w:t>
      </w:r>
      <w:r>
        <w:rPr>
          <w:szCs w:val="22"/>
        </w:rPr>
        <w:t>overensstemmelse med den ansvarlige dyrlæges analyse af benefit-</w:t>
      </w:r>
      <w:proofErr w:type="spellStart"/>
      <w:r>
        <w:rPr>
          <w:szCs w:val="22"/>
        </w:rPr>
        <w:t>risk</w:t>
      </w:r>
      <w:proofErr w:type="spellEnd"/>
      <w:r>
        <w:rPr>
          <w:szCs w:val="22"/>
        </w:rPr>
        <w:t>-forholdet</w:t>
      </w:r>
      <w:r w:rsidRPr="001237DB">
        <w:rPr>
          <w:szCs w:val="22"/>
        </w:rPr>
        <w:t>.</w:t>
      </w:r>
    </w:p>
    <w:p w:rsidR="001D2735" w:rsidRPr="00994EB5" w:rsidRDefault="001D2735" w:rsidP="001D2735">
      <w:pPr>
        <w:ind w:left="851"/>
        <w:rPr>
          <w:szCs w:val="22"/>
        </w:rPr>
      </w:pPr>
    </w:p>
    <w:p w:rsidR="001D2735" w:rsidRPr="00994EB5" w:rsidRDefault="001D2735" w:rsidP="001D2735">
      <w:pPr>
        <w:ind w:left="851"/>
        <w:rPr>
          <w:szCs w:val="22"/>
        </w:rPr>
      </w:pPr>
      <w:r w:rsidRPr="00C40156">
        <w:rPr>
          <w:szCs w:val="22"/>
        </w:rPr>
        <w:t>Veterinærlægemidlets</w:t>
      </w:r>
      <w:r w:rsidRPr="00994EB5">
        <w:rPr>
          <w:szCs w:val="22"/>
        </w:rPr>
        <w:t xml:space="preserve"> sikkerhed under drægtighed og laktation er ikke fastlagt. Må kun anvendes i overensstemmelse med den ansvarlige dyrlæges vurdering af benefit-</w:t>
      </w:r>
      <w:proofErr w:type="spellStart"/>
      <w:r w:rsidRPr="00994EB5">
        <w:rPr>
          <w:szCs w:val="22"/>
        </w:rPr>
        <w:t>risk</w:t>
      </w:r>
      <w:proofErr w:type="spellEnd"/>
      <w:r w:rsidRPr="00994EB5">
        <w:rPr>
          <w:szCs w:val="22"/>
        </w:rPr>
        <w:t>-forholdet.</w:t>
      </w:r>
    </w:p>
    <w:p w:rsidR="001D2735" w:rsidRPr="00F260F0" w:rsidRDefault="001D2735" w:rsidP="001D2735">
      <w:pPr>
        <w:rPr>
          <w:szCs w:val="22"/>
        </w:rPr>
      </w:pPr>
    </w:p>
    <w:p w:rsidR="001D2735" w:rsidRPr="00F260F0" w:rsidRDefault="001D2735" w:rsidP="001D2735">
      <w:pPr>
        <w:pStyle w:val="Style1"/>
        <w:ind w:left="851" w:hanging="851"/>
      </w:pPr>
      <w:r w:rsidRPr="00F260F0">
        <w:t>3.8</w:t>
      </w:r>
      <w:r w:rsidRPr="00F260F0">
        <w:tab/>
        <w:t>Interaktion med andre lægemidler og andre former for interaktion</w:t>
      </w:r>
    </w:p>
    <w:p w:rsidR="001D2735" w:rsidRPr="00994EB5" w:rsidRDefault="001D2735" w:rsidP="001D2735">
      <w:pPr>
        <w:ind w:left="851"/>
        <w:rPr>
          <w:szCs w:val="22"/>
        </w:rPr>
      </w:pPr>
      <w:r w:rsidRPr="00CA135C">
        <w:rPr>
          <w:sz w:val="22"/>
          <w:szCs w:val="22"/>
        </w:rPr>
        <w:t xml:space="preserve">Der skal udvises forsigtighed ved anvendelse af </w:t>
      </w:r>
      <w:proofErr w:type="spellStart"/>
      <w:r>
        <w:rPr>
          <w:szCs w:val="22"/>
        </w:rPr>
        <w:t>ketamin</w:t>
      </w:r>
      <w:proofErr w:type="spellEnd"/>
      <w:r>
        <w:rPr>
          <w:szCs w:val="22"/>
        </w:rPr>
        <w:t>-</w:t>
      </w:r>
      <w:proofErr w:type="spellStart"/>
      <w:r>
        <w:rPr>
          <w:szCs w:val="22"/>
        </w:rPr>
        <w:t>halothan</w:t>
      </w:r>
      <w:proofErr w:type="spellEnd"/>
      <w:r>
        <w:rPr>
          <w:szCs w:val="22"/>
        </w:rPr>
        <w:t>-</w:t>
      </w:r>
      <w:r w:rsidRPr="00CA135C">
        <w:rPr>
          <w:sz w:val="22"/>
          <w:szCs w:val="22"/>
        </w:rPr>
        <w:t xml:space="preserve">kombinationer, </w:t>
      </w:r>
      <w:r>
        <w:rPr>
          <w:szCs w:val="22"/>
        </w:rPr>
        <w:t>da</w:t>
      </w:r>
      <w:r w:rsidRPr="00CA135C">
        <w:rPr>
          <w:sz w:val="22"/>
          <w:szCs w:val="22"/>
        </w:rPr>
        <w:t xml:space="preserve"> halveringstid</w:t>
      </w:r>
      <w:r>
        <w:rPr>
          <w:szCs w:val="22"/>
        </w:rPr>
        <w:t xml:space="preserve">en for </w:t>
      </w:r>
      <w:proofErr w:type="spellStart"/>
      <w:r>
        <w:rPr>
          <w:szCs w:val="22"/>
        </w:rPr>
        <w:t>ketamin</w:t>
      </w:r>
      <w:proofErr w:type="spellEnd"/>
      <w:r w:rsidRPr="00CA135C">
        <w:rPr>
          <w:sz w:val="22"/>
          <w:szCs w:val="22"/>
        </w:rPr>
        <w:t xml:space="preserve"> forlænges</w:t>
      </w:r>
      <w:r>
        <w:rPr>
          <w:szCs w:val="22"/>
        </w:rPr>
        <w:t xml:space="preserve"> af </w:t>
      </w:r>
      <w:proofErr w:type="spellStart"/>
      <w:r>
        <w:rPr>
          <w:szCs w:val="22"/>
        </w:rPr>
        <w:t>halothan</w:t>
      </w:r>
      <w:proofErr w:type="spellEnd"/>
      <w:r w:rsidRPr="00994EB5">
        <w:rPr>
          <w:szCs w:val="22"/>
        </w:rPr>
        <w:t xml:space="preserve">. </w:t>
      </w:r>
    </w:p>
    <w:p w:rsidR="001D2735" w:rsidRPr="00994EB5" w:rsidRDefault="001D2735" w:rsidP="001D2735">
      <w:pPr>
        <w:ind w:left="851"/>
        <w:rPr>
          <w:szCs w:val="22"/>
        </w:rPr>
      </w:pPr>
      <w:r w:rsidRPr="00994EB5">
        <w:rPr>
          <w:szCs w:val="22"/>
        </w:rPr>
        <w:t xml:space="preserve">Mulighed for øget risiko for </w:t>
      </w:r>
      <w:proofErr w:type="spellStart"/>
      <w:r w:rsidRPr="00994EB5">
        <w:rPr>
          <w:szCs w:val="22"/>
        </w:rPr>
        <w:t>arytmier</w:t>
      </w:r>
      <w:proofErr w:type="spellEnd"/>
      <w:r w:rsidRPr="00994EB5">
        <w:rPr>
          <w:szCs w:val="22"/>
        </w:rPr>
        <w:t xml:space="preserve">, når de anvendes i kombination med </w:t>
      </w:r>
      <w:proofErr w:type="spellStart"/>
      <w:r w:rsidRPr="00994EB5">
        <w:rPr>
          <w:szCs w:val="22"/>
        </w:rPr>
        <w:t>thiopental</w:t>
      </w:r>
      <w:proofErr w:type="spellEnd"/>
      <w:r w:rsidRPr="00994EB5">
        <w:rPr>
          <w:szCs w:val="22"/>
        </w:rPr>
        <w:t xml:space="preserve"> eller </w:t>
      </w:r>
      <w:proofErr w:type="spellStart"/>
      <w:r w:rsidRPr="00994EB5">
        <w:rPr>
          <w:szCs w:val="22"/>
        </w:rPr>
        <w:t>halothan</w:t>
      </w:r>
      <w:proofErr w:type="spellEnd"/>
      <w:r w:rsidRPr="00994EB5">
        <w:rPr>
          <w:szCs w:val="22"/>
        </w:rPr>
        <w:t xml:space="preserve">. Samtidig administreret intravenøs </w:t>
      </w:r>
      <w:proofErr w:type="spellStart"/>
      <w:r w:rsidRPr="00994EB5">
        <w:rPr>
          <w:szCs w:val="22"/>
        </w:rPr>
        <w:t>spasmolytikum</w:t>
      </w:r>
      <w:proofErr w:type="spellEnd"/>
      <w:r w:rsidRPr="00994EB5">
        <w:rPr>
          <w:szCs w:val="22"/>
        </w:rPr>
        <w:t xml:space="preserve"> kan medføre kollaps.</w:t>
      </w:r>
      <w:r w:rsidRPr="00994EB5">
        <w:rPr>
          <w:szCs w:val="22"/>
        </w:rPr>
        <w:br/>
      </w:r>
      <w:proofErr w:type="spellStart"/>
      <w:r w:rsidRPr="00994EB5">
        <w:rPr>
          <w:szCs w:val="22"/>
        </w:rPr>
        <w:t>Theophyllin</w:t>
      </w:r>
      <w:proofErr w:type="spellEnd"/>
      <w:r>
        <w:rPr>
          <w:szCs w:val="22"/>
        </w:rPr>
        <w:t xml:space="preserve"> i kombination</w:t>
      </w:r>
      <w:r w:rsidRPr="00994EB5">
        <w:rPr>
          <w:szCs w:val="22"/>
        </w:rPr>
        <w:t xml:space="preserve"> med </w:t>
      </w:r>
      <w:proofErr w:type="spellStart"/>
      <w:r w:rsidRPr="00994EB5">
        <w:rPr>
          <w:szCs w:val="22"/>
        </w:rPr>
        <w:t>ketamin</w:t>
      </w:r>
      <w:proofErr w:type="spellEnd"/>
      <w:r w:rsidRPr="00994EB5">
        <w:rPr>
          <w:szCs w:val="22"/>
        </w:rPr>
        <w:t xml:space="preserve"> kan forårsage en øget forekomst af krampeanfald.</w:t>
      </w:r>
      <w:r w:rsidRPr="00994EB5">
        <w:rPr>
          <w:szCs w:val="22"/>
        </w:rPr>
        <w:br/>
      </w:r>
      <w:proofErr w:type="spellStart"/>
      <w:r w:rsidRPr="00994EB5">
        <w:rPr>
          <w:szCs w:val="22"/>
        </w:rPr>
        <w:t>Neuroleptanalgetika</w:t>
      </w:r>
      <w:proofErr w:type="spellEnd"/>
      <w:r w:rsidRPr="00994EB5">
        <w:rPr>
          <w:szCs w:val="22"/>
        </w:rPr>
        <w:t xml:space="preserve">, beroligende midler, </w:t>
      </w:r>
      <w:proofErr w:type="spellStart"/>
      <w:r w:rsidRPr="00994EB5">
        <w:rPr>
          <w:szCs w:val="22"/>
        </w:rPr>
        <w:t>morfinanaloger</w:t>
      </w:r>
      <w:proofErr w:type="spellEnd"/>
      <w:r w:rsidRPr="00994EB5">
        <w:rPr>
          <w:szCs w:val="22"/>
        </w:rPr>
        <w:t xml:space="preserve">, </w:t>
      </w:r>
      <w:proofErr w:type="spellStart"/>
      <w:r w:rsidRPr="00994EB5">
        <w:rPr>
          <w:szCs w:val="22"/>
        </w:rPr>
        <w:t>cimetidin</w:t>
      </w:r>
      <w:proofErr w:type="spellEnd"/>
      <w:r w:rsidRPr="00994EB5">
        <w:rPr>
          <w:szCs w:val="22"/>
        </w:rPr>
        <w:t xml:space="preserve"> og </w:t>
      </w:r>
      <w:proofErr w:type="spellStart"/>
      <w:r w:rsidRPr="00994EB5">
        <w:rPr>
          <w:szCs w:val="22"/>
        </w:rPr>
        <w:t>chloramphenicol</w:t>
      </w:r>
      <w:proofErr w:type="spellEnd"/>
      <w:r w:rsidRPr="00994EB5">
        <w:rPr>
          <w:szCs w:val="22"/>
        </w:rPr>
        <w:t xml:space="preserve"> </w:t>
      </w:r>
      <w:proofErr w:type="spellStart"/>
      <w:r w:rsidRPr="00994EB5">
        <w:rPr>
          <w:szCs w:val="22"/>
        </w:rPr>
        <w:t>potentierer</w:t>
      </w:r>
      <w:proofErr w:type="spellEnd"/>
      <w:r w:rsidRPr="00994EB5">
        <w:rPr>
          <w:szCs w:val="22"/>
        </w:rPr>
        <w:t xml:space="preserve"> </w:t>
      </w:r>
      <w:proofErr w:type="spellStart"/>
      <w:r w:rsidRPr="00994EB5">
        <w:rPr>
          <w:szCs w:val="22"/>
        </w:rPr>
        <w:t>ketamin</w:t>
      </w:r>
      <w:proofErr w:type="spellEnd"/>
      <w:r w:rsidRPr="00994EB5">
        <w:rPr>
          <w:szCs w:val="22"/>
        </w:rPr>
        <w:t xml:space="preserve">-anæstesi. Barbiturater og opiater eller </w:t>
      </w:r>
      <w:proofErr w:type="spellStart"/>
      <w:r w:rsidRPr="00994EB5">
        <w:rPr>
          <w:szCs w:val="22"/>
        </w:rPr>
        <w:t>diazepam</w:t>
      </w:r>
      <w:proofErr w:type="spellEnd"/>
      <w:r w:rsidRPr="00994EB5">
        <w:rPr>
          <w:szCs w:val="22"/>
        </w:rPr>
        <w:t xml:space="preserve"> kan forlænge opvågningsperioden.</w:t>
      </w:r>
    </w:p>
    <w:p w:rsidR="001D2735" w:rsidRDefault="001D2735" w:rsidP="001D2735">
      <w:pPr>
        <w:ind w:left="851"/>
        <w:rPr>
          <w:szCs w:val="22"/>
        </w:rPr>
      </w:pPr>
      <w:r w:rsidRPr="00994EB5">
        <w:rPr>
          <w:szCs w:val="22"/>
        </w:rPr>
        <w:t xml:space="preserve">Virkninger kan være </w:t>
      </w:r>
      <w:r>
        <w:rPr>
          <w:szCs w:val="22"/>
        </w:rPr>
        <w:t>kumulative</w:t>
      </w:r>
      <w:r w:rsidRPr="00994EB5">
        <w:rPr>
          <w:szCs w:val="22"/>
        </w:rPr>
        <w:t xml:space="preserve">; dosisreduktion af en eller begge midler kan være påkrævet. Anvendelsen af </w:t>
      </w:r>
      <w:proofErr w:type="spellStart"/>
      <w:r w:rsidRPr="00994EB5">
        <w:rPr>
          <w:szCs w:val="22"/>
        </w:rPr>
        <w:t>detomidin</w:t>
      </w:r>
      <w:proofErr w:type="spellEnd"/>
      <w:r w:rsidRPr="00994EB5">
        <w:rPr>
          <w:szCs w:val="22"/>
        </w:rPr>
        <w:t xml:space="preserve"> i kombination med </w:t>
      </w:r>
      <w:proofErr w:type="spellStart"/>
      <w:r w:rsidRPr="00994EB5">
        <w:rPr>
          <w:szCs w:val="22"/>
        </w:rPr>
        <w:t>ketamin</w:t>
      </w:r>
      <w:proofErr w:type="spellEnd"/>
      <w:r w:rsidRPr="00994EB5">
        <w:rPr>
          <w:szCs w:val="22"/>
        </w:rPr>
        <w:t xml:space="preserve"> giver en langsom opvågning.</w:t>
      </w:r>
    </w:p>
    <w:p w:rsidR="001D2735" w:rsidRPr="00994EB5" w:rsidRDefault="001D2735" w:rsidP="001D2735">
      <w:pPr>
        <w:ind w:left="851"/>
        <w:rPr>
          <w:szCs w:val="22"/>
        </w:rPr>
      </w:pPr>
      <w:r w:rsidRPr="00994EB5">
        <w:rPr>
          <w:szCs w:val="22"/>
        </w:rPr>
        <w:lastRenderedPageBreak/>
        <w:t xml:space="preserve">Det er blevet rapporteret, at </w:t>
      </w:r>
      <w:proofErr w:type="spellStart"/>
      <w:r w:rsidRPr="00994EB5">
        <w:rPr>
          <w:szCs w:val="22"/>
        </w:rPr>
        <w:t>ketamin</w:t>
      </w:r>
      <w:proofErr w:type="spellEnd"/>
      <w:r w:rsidRPr="00994EB5">
        <w:rPr>
          <w:szCs w:val="22"/>
        </w:rPr>
        <w:t xml:space="preserve"> øger forekomsten af </w:t>
      </w:r>
      <w:proofErr w:type="spellStart"/>
      <w:r w:rsidRPr="00994EB5">
        <w:rPr>
          <w:szCs w:val="22"/>
        </w:rPr>
        <w:t>takykardi</w:t>
      </w:r>
      <w:proofErr w:type="spellEnd"/>
      <w:r w:rsidRPr="00994EB5">
        <w:rPr>
          <w:szCs w:val="22"/>
        </w:rPr>
        <w:t xml:space="preserve"> og hypertension, når det anvendes til mennesker, der modtager </w:t>
      </w:r>
      <w:proofErr w:type="spellStart"/>
      <w:r w:rsidRPr="00994EB5">
        <w:rPr>
          <w:szCs w:val="22"/>
        </w:rPr>
        <w:t>thyroideahormoner</w:t>
      </w:r>
      <w:proofErr w:type="spellEnd"/>
      <w:r w:rsidRPr="00994EB5">
        <w:rPr>
          <w:szCs w:val="22"/>
        </w:rPr>
        <w:t>.</w:t>
      </w:r>
    </w:p>
    <w:p w:rsidR="001D2735" w:rsidRDefault="001D2735" w:rsidP="001D2735">
      <w:pPr>
        <w:ind w:left="851"/>
        <w:rPr>
          <w:szCs w:val="22"/>
        </w:rPr>
      </w:pPr>
    </w:p>
    <w:p w:rsidR="001254CA" w:rsidRDefault="001254CA" w:rsidP="001D2735">
      <w:pPr>
        <w:ind w:left="851"/>
        <w:rPr>
          <w:szCs w:val="22"/>
        </w:rPr>
      </w:pPr>
    </w:p>
    <w:p w:rsidR="001D2735" w:rsidRPr="00F260F0" w:rsidRDefault="001D2735" w:rsidP="001254CA">
      <w:pPr>
        <w:pStyle w:val="Style1"/>
        <w:keepNext/>
        <w:ind w:left="851" w:hanging="851"/>
      </w:pPr>
      <w:r w:rsidRPr="00F260F0">
        <w:t>3.9</w:t>
      </w:r>
      <w:r w:rsidRPr="00F260F0">
        <w:tab/>
      </w:r>
      <w:r>
        <w:t>Administrations</w:t>
      </w:r>
      <w:r w:rsidRPr="00F260F0">
        <w:t>veje og dosering</w:t>
      </w:r>
    </w:p>
    <w:p w:rsidR="001D2735" w:rsidRPr="00F260F0" w:rsidRDefault="001D2735" w:rsidP="001D2735">
      <w:pPr>
        <w:rPr>
          <w:szCs w:val="22"/>
        </w:rPr>
      </w:pPr>
    </w:p>
    <w:p w:rsidR="001D2735" w:rsidRPr="00994EB5" w:rsidRDefault="001D2735" w:rsidP="001D2735">
      <w:pPr>
        <w:ind w:left="851"/>
        <w:rPr>
          <w:szCs w:val="22"/>
        </w:rPr>
      </w:pPr>
      <w:r w:rsidRPr="00994EB5">
        <w:rPr>
          <w:szCs w:val="22"/>
        </w:rPr>
        <w:t>Skal indgives som intramuskulær, subkutan eller intravenøs injektion.</w:t>
      </w:r>
    </w:p>
    <w:p w:rsidR="001D2735" w:rsidRPr="00994EB5" w:rsidRDefault="001D2735" w:rsidP="001D2735">
      <w:pPr>
        <w:ind w:left="851"/>
        <w:rPr>
          <w:szCs w:val="22"/>
        </w:rPr>
      </w:pPr>
      <w:r w:rsidRPr="00994EB5">
        <w:rPr>
          <w:szCs w:val="22"/>
        </w:rPr>
        <w:t xml:space="preserve">Til kombinationsbrug: Sørg for, at dyrene er tilstrækkeligt sederede, før </w:t>
      </w:r>
      <w:proofErr w:type="spellStart"/>
      <w:r w:rsidRPr="00994EB5">
        <w:rPr>
          <w:szCs w:val="22"/>
        </w:rPr>
        <w:t>ketamin</w:t>
      </w:r>
      <w:proofErr w:type="spellEnd"/>
      <w:r w:rsidRPr="00994EB5">
        <w:rPr>
          <w:szCs w:val="22"/>
        </w:rPr>
        <w:t xml:space="preserve"> administreres. Det skal bemærkes, at dosering og administrationsvej varierer kraftigt fra art til art. Hertil kommer, at virkningen af </w:t>
      </w:r>
      <w:proofErr w:type="spellStart"/>
      <w:r w:rsidRPr="00994EB5">
        <w:rPr>
          <w:szCs w:val="22"/>
        </w:rPr>
        <w:t>ketamin</w:t>
      </w:r>
      <w:proofErr w:type="spellEnd"/>
      <w:r w:rsidRPr="00994EB5">
        <w:rPr>
          <w:szCs w:val="22"/>
        </w:rPr>
        <w:t xml:space="preserve"> kan udvise store forskelle fra et individ til et andet, hvorfor det anbefales at tilpasse dosis individuelt.</w:t>
      </w:r>
    </w:p>
    <w:p w:rsidR="001D2735" w:rsidRPr="00F260F0" w:rsidRDefault="001D2735" w:rsidP="001D2735">
      <w:pPr>
        <w:ind w:left="851"/>
        <w:rPr>
          <w:szCs w:val="22"/>
        </w:rPr>
      </w:pPr>
    </w:p>
    <w:p w:rsidR="001D2735" w:rsidRPr="00F260F0" w:rsidRDefault="001D2735" w:rsidP="001D2735">
      <w:pPr>
        <w:ind w:left="851"/>
        <w:rPr>
          <w:noProof/>
          <w:szCs w:val="22"/>
        </w:rPr>
      </w:pPr>
      <w:r w:rsidRPr="00F260F0">
        <w:t>For at sikre korrekt dosering bør legemsvægten beregnes så nøjagtigt som muligt.</w:t>
      </w:r>
    </w:p>
    <w:p w:rsidR="001D2735" w:rsidRPr="00F260F0" w:rsidRDefault="001D2735" w:rsidP="001D2735">
      <w:pPr>
        <w:ind w:left="851"/>
        <w:rPr>
          <w:noProof/>
          <w:szCs w:val="22"/>
        </w:rPr>
      </w:pPr>
    </w:p>
    <w:p w:rsidR="001D2735" w:rsidRPr="00994EB5" w:rsidRDefault="001D2735" w:rsidP="001D2735">
      <w:pPr>
        <w:ind w:left="851"/>
        <w:rPr>
          <w:szCs w:val="22"/>
          <w:u w:val="single"/>
        </w:rPr>
      </w:pPr>
      <w:r w:rsidRPr="00994EB5">
        <w:rPr>
          <w:szCs w:val="22"/>
          <w:u w:val="single"/>
        </w:rPr>
        <w:t>HUND:</w:t>
      </w:r>
    </w:p>
    <w:p w:rsidR="001D2735" w:rsidRPr="00994EB5" w:rsidRDefault="001D2735" w:rsidP="001D2735">
      <w:pPr>
        <w:ind w:left="851"/>
        <w:rPr>
          <w:szCs w:val="22"/>
        </w:rPr>
      </w:pPr>
      <w:proofErr w:type="spellStart"/>
      <w:r w:rsidRPr="00994EB5">
        <w:rPr>
          <w:szCs w:val="22"/>
        </w:rPr>
        <w:t>Ketamin</w:t>
      </w:r>
      <w:proofErr w:type="spellEnd"/>
      <w:r w:rsidRPr="00994EB5">
        <w:rPr>
          <w:szCs w:val="22"/>
        </w:rPr>
        <w:t xml:space="preserve"> kan ikke bruges som monoanæstesi hos hunde, da det medfører øget </w:t>
      </w:r>
      <w:proofErr w:type="spellStart"/>
      <w:r w:rsidRPr="00994EB5">
        <w:rPr>
          <w:szCs w:val="22"/>
        </w:rPr>
        <w:t>muskeltonus</w:t>
      </w:r>
      <w:proofErr w:type="spellEnd"/>
      <w:r w:rsidRPr="00994EB5">
        <w:rPr>
          <w:szCs w:val="22"/>
        </w:rPr>
        <w:t xml:space="preserve"> og ukoordinerede muskelkontraktioner.</w:t>
      </w:r>
    </w:p>
    <w:p w:rsidR="001D2735" w:rsidRPr="00994EB5" w:rsidRDefault="001D2735" w:rsidP="001D2735">
      <w:pPr>
        <w:ind w:left="851"/>
        <w:rPr>
          <w:szCs w:val="22"/>
        </w:rPr>
      </w:pPr>
    </w:p>
    <w:p w:rsidR="001D2735" w:rsidRPr="00994EB5" w:rsidRDefault="001D2735" w:rsidP="001D2735">
      <w:pPr>
        <w:ind w:left="851"/>
        <w:rPr>
          <w:szCs w:val="22"/>
          <w:u w:val="single"/>
        </w:rPr>
      </w:pPr>
      <w:proofErr w:type="spellStart"/>
      <w:r w:rsidRPr="00994EB5">
        <w:rPr>
          <w:szCs w:val="22"/>
          <w:u w:val="single"/>
        </w:rPr>
        <w:t>Xylazin</w:t>
      </w:r>
      <w:proofErr w:type="spellEnd"/>
      <w:r w:rsidRPr="00994EB5">
        <w:rPr>
          <w:szCs w:val="22"/>
          <w:u w:val="single"/>
        </w:rPr>
        <w:t>/</w:t>
      </w:r>
      <w:proofErr w:type="spellStart"/>
      <w:r w:rsidRPr="00994EB5">
        <w:rPr>
          <w:szCs w:val="22"/>
          <w:u w:val="single"/>
        </w:rPr>
        <w:t>ketamin</w:t>
      </w:r>
      <w:proofErr w:type="spellEnd"/>
      <w:r w:rsidRPr="00994EB5">
        <w:rPr>
          <w:szCs w:val="22"/>
          <w:u w:val="single"/>
        </w:rPr>
        <w:t>:</w:t>
      </w:r>
    </w:p>
    <w:p w:rsidR="001D2735" w:rsidRPr="00994EB5" w:rsidRDefault="001D2735" w:rsidP="001D2735">
      <w:pPr>
        <w:ind w:left="851"/>
        <w:rPr>
          <w:szCs w:val="22"/>
        </w:rPr>
      </w:pPr>
      <w:proofErr w:type="spellStart"/>
      <w:r w:rsidRPr="00994EB5">
        <w:rPr>
          <w:szCs w:val="22"/>
        </w:rPr>
        <w:t>Xylazin</w:t>
      </w:r>
      <w:proofErr w:type="spellEnd"/>
      <w:r w:rsidRPr="00994EB5">
        <w:rPr>
          <w:szCs w:val="22"/>
        </w:rPr>
        <w:t xml:space="preserve"> indgives med en dosis på 1 mg/kg ved hjælp af intramuskulær injektion (svarende til 0,5 ml/10 kg legemsvægt af en 2 % </w:t>
      </w:r>
      <w:proofErr w:type="spellStart"/>
      <w:r w:rsidRPr="00994EB5">
        <w:rPr>
          <w:szCs w:val="22"/>
        </w:rPr>
        <w:t>xylazinopløsning</w:t>
      </w:r>
      <w:proofErr w:type="spellEnd"/>
      <w:r w:rsidRPr="00994EB5">
        <w:rPr>
          <w:szCs w:val="22"/>
        </w:rPr>
        <w:t xml:space="preserve">). Umiddelbart derefter indgives </w:t>
      </w:r>
      <w:proofErr w:type="spellStart"/>
      <w:r w:rsidRPr="00994EB5">
        <w:rPr>
          <w:szCs w:val="22"/>
        </w:rPr>
        <w:t>ketamin</w:t>
      </w:r>
      <w:proofErr w:type="spellEnd"/>
      <w:r w:rsidRPr="00994EB5">
        <w:rPr>
          <w:szCs w:val="22"/>
        </w:rPr>
        <w:t xml:space="preserve"> med en dosis på 15 mg/kg ved hjælp af intramuskulær injektion (svarende til 1,5 ml/10 kg legemsvægt).</w:t>
      </w:r>
    </w:p>
    <w:p w:rsidR="001D2735" w:rsidRPr="00994EB5" w:rsidRDefault="001D2735" w:rsidP="001D2735">
      <w:pPr>
        <w:ind w:left="851"/>
        <w:rPr>
          <w:szCs w:val="22"/>
        </w:rPr>
      </w:pPr>
      <w:r w:rsidRPr="00994EB5">
        <w:rPr>
          <w:szCs w:val="22"/>
        </w:rPr>
        <w:t xml:space="preserve">Hunden lægger sig ned i løbet af cirka 3 minutter og mister </w:t>
      </w:r>
      <w:proofErr w:type="spellStart"/>
      <w:r w:rsidRPr="00994EB5">
        <w:rPr>
          <w:szCs w:val="22"/>
        </w:rPr>
        <w:t>interdigitalrefleksen</w:t>
      </w:r>
      <w:proofErr w:type="spellEnd"/>
      <w:r w:rsidRPr="00994EB5">
        <w:rPr>
          <w:szCs w:val="22"/>
        </w:rPr>
        <w:t xml:space="preserve"> efter cirka 7 minutter. Anæstesiens varighed er cirka 24 minutter, og </w:t>
      </w:r>
      <w:proofErr w:type="spellStart"/>
      <w:r w:rsidRPr="00994EB5">
        <w:rPr>
          <w:szCs w:val="22"/>
        </w:rPr>
        <w:t>interdigitalrefleksen</w:t>
      </w:r>
      <w:proofErr w:type="spellEnd"/>
      <w:r w:rsidRPr="00994EB5">
        <w:rPr>
          <w:szCs w:val="22"/>
        </w:rPr>
        <w:t xml:space="preserve"> vender tilbage omkring 30 minutter efter indgift af </w:t>
      </w:r>
      <w:proofErr w:type="spellStart"/>
      <w:r w:rsidRPr="00994EB5">
        <w:rPr>
          <w:szCs w:val="22"/>
        </w:rPr>
        <w:t>ketamininjektionen</w:t>
      </w:r>
      <w:proofErr w:type="spellEnd"/>
      <w:r w:rsidRPr="00994EB5">
        <w:rPr>
          <w:szCs w:val="22"/>
        </w:rPr>
        <w:t>.</w:t>
      </w:r>
    </w:p>
    <w:p w:rsidR="001D2735" w:rsidRPr="00994EB5" w:rsidRDefault="001D2735" w:rsidP="001D2735">
      <w:pPr>
        <w:ind w:left="851"/>
        <w:rPr>
          <w:szCs w:val="22"/>
        </w:rPr>
      </w:pPr>
    </w:p>
    <w:p w:rsidR="001D2735" w:rsidRPr="001254CA" w:rsidRDefault="001D2735" w:rsidP="001254CA">
      <w:pPr>
        <w:ind w:left="851"/>
        <w:rPr>
          <w:b/>
          <w:bCs/>
          <w:szCs w:val="22"/>
        </w:rPr>
      </w:pPr>
      <w:r w:rsidRPr="00994EB5">
        <w:rPr>
          <w:b/>
          <w:bCs/>
          <w:szCs w:val="22"/>
        </w:rPr>
        <w:t xml:space="preserve">Tabel </w:t>
      </w:r>
      <w:r w:rsidRPr="00994EB5">
        <w:rPr>
          <w:b/>
          <w:bCs/>
          <w:szCs w:val="22"/>
        </w:rPr>
        <w:fldChar w:fldCharType="begin"/>
      </w:r>
      <w:r w:rsidRPr="00994EB5">
        <w:rPr>
          <w:b/>
          <w:bCs/>
          <w:szCs w:val="22"/>
        </w:rPr>
        <w:instrText xml:space="preserve"> SEQ Table \* ARABIC </w:instrText>
      </w:r>
      <w:r w:rsidRPr="00994EB5">
        <w:rPr>
          <w:b/>
          <w:bCs/>
          <w:szCs w:val="22"/>
        </w:rPr>
        <w:fldChar w:fldCharType="separate"/>
      </w:r>
      <w:r w:rsidR="001254CA">
        <w:rPr>
          <w:b/>
          <w:bCs/>
          <w:noProof/>
          <w:szCs w:val="22"/>
        </w:rPr>
        <w:t>1</w:t>
      </w:r>
      <w:r w:rsidRPr="00994EB5">
        <w:rPr>
          <w:szCs w:val="22"/>
        </w:rPr>
        <w:fldChar w:fldCharType="end"/>
      </w:r>
      <w:r w:rsidRPr="00994EB5">
        <w:rPr>
          <w:b/>
          <w:bCs/>
          <w:szCs w:val="22"/>
        </w:rPr>
        <w:t xml:space="preserve">: </w:t>
      </w:r>
      <w:proofErr w:type="spellStart"/>
      <w:r w:rsidRPr="00994EB5">
        <w:rPr>
          <w:b/>
          <w:bCs/>
          <w:szCs w:val="22"/>
        </w:rPr>
        <w:t>Xylazin</w:t>
      </w:r>
      <w:proofErr w:type="spellEnd"/>
      <w:r w:rsidRPr="00994EB5">
        <w:rPr>
          <w:b/>
          <w:bCs/>
          <w:szCs w:val="22"/>
        </w:rPr>
        <w:t xml:space="preserve"> og </w:t>
      </w:r>
      <w:proofErr w:type="spellStart"/>
      <w:r w:rsidRPr="00994EB5">
        <w:rPr>
          <w:b/>
          <w:bCs/>
          <w:szCs w:val="22"/>
        </w:rPr>
        <w:t>ketamin</w:t>
      </w:r>
      <w:proofErr w:type="spellEnd"/>
      <w:r w:rsidRPr="00994EB5">
        <w:rPr>
          <w:b/>
          <w:bCs/>
          <w:szCs w:val="22"/>
        </w:rPr>
        <w:t xml:space="preserve"> 100 mg/ml bedøvelse af hund (</w:t>
      </w:r>
      <w:proofErr w:type="spellStart"/>
      <w:r w:rsidRPr="00994EB5">
        <w:rPr>
          <w:b/>
          <w:bCs/>
          <w:szCs w:val="22"/>
        </w:rPr>
        <w:t>i.m</w:t>
      </w:r>
      <w:proofErr w:type="spellEnd"/>
      <w:r w:rsidRPr="00994EB5">
        <w:rPr>
          <w:b/>
          <w:bCs/>
          <w:szCs w:val="22"/>
        </w:rPr>
        <w:t>.)</w:t>
      </w:r>
    </w:p>
    <w:tbl>
      <w:tblPr>
        <w:tblW w:w="5000"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751"/>
        <w:gridCol w:w="751"/>
        <w:gridCol w:w="751"/>
        <w:gridCol w:w="751"/>
        <w:gridCol w:w="751"/>
        <w:gridCol w:w="751"/>
        <w:gridCol w:w="751"/>
        <w:gridCol w:w="751"/>
        <w:gridCol w:w="749"/>
      </w:tblGrid>
      <w:tr w:rsidR="001D2735" w:rsidRPr="00994EB5" w:rsidTr="001D2735">
        <w:tc>
          <w:tcPr>
            <w:tcW w:w="1491"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Hund vægt (kg)</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3</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10</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20</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25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30</w:t>
            </w:r>
          </w:p>
        </w:tc>
        <w:tc>
          <w:tcPr>
            <w:tcW w:w="389"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40</w:t>
            </w:r>
          </w:p>
        </w:tc>
      </w:tr>
      <w:tr w:rsidR="001D2735" w:rsidRPr="00994EB5" w:rsidTr="001D2735">
        <w:tc>
          <w:tcPr>
            <w:tcW w:w="1491"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proofErr w:type="spellStart"/>
            <w:r w:rsidRPr="00994EB5">
              <w:rPr>
                <w:szCs w:val="22"/>
              </w:rPr>
              <w:t>Xylazin</w:t>
            </w:r>
            <w:proofErr w:type="spellEnd"/>
            <w:r w:rsidRPr="00994EB5">
              <w:rPr>
                <w:szCs w:val="22"/>
              </w:rPr>
              <w:t xml:space="preserve"> 2 % dosis</w:t>
            </w:r>
            <w:r w:rsidRPr="00994EB5">
              <w:rPr>
                <w:szCs w:val="22"/>
              </w:rPr>
              <w:br/>
              <w:t>(ml)*</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0,05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0,15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0,25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0,50</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0,75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1,00</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1,25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1,50</w:t>
            </w:r>
          </w:p>
        </w:tc>
        <w:tc>
          <w:tcPr>
            <w:tcW w:w="389"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2,00</w:t>
            </w:r>
          </w:p>
        </w:tc>
      </w:tr>
      <w:tr w:rsidR="001D2735" w:rsidRPr="00994EB5" w:rsidTr="001D2735">
        <w:tc>
          <w:tcPr>
            <w:tcW w:w="1491"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lang w:val="nl-NL"/>
              </w:rPr>
            </w:pPr>
            <w:r w:rsidRPr="00994EB5">
              <w:rPr>
                <w:szCs w:val="22"/>
                <w:lang w:val="nl-NL"/>
              </w:rPr>
              <w:t>Ketamin 100 mg/ml dosis</w:t>
            </w:r>
            <w:r w:rsidRPr="00994EB5">
              <w:rPr>
                <w:szCs w:val="22"/>
                <w:lang w:val="nl-NL"/>
              </w:rPr>
              <w:br/>
              <w:t>(ml)**</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0,15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0,45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0,75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1,50</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2,25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3,00</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3,75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4,50</w:t>
            </w:r>
          </w:p>
        </w:tc>
        <w:tc>
          <w:tcPr>
            <w:tcW w:w="389"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6,00</w:t>
            </w:r>
          </w:p>
        </w:tc>
      </w:tr>
    </w:tbl>
    <w:p w:rsidR="001D2735" w:rsidRPr="00994EB5" w:rsidRDefault="001D2735" w:rsidP="001D2735">
      <w:pPr>
        <w:ind w:left="851"/>
        <w:rPr>
          <w:szCs w:val="22"/>
        </w:rPr>
      </w:pPr>
      <w:r w:rsidRPr="00994EB5">
        <w:rPr>
          <w:szCs w:val="22"/>
        </w:rPr>
        <w:t xml:space="preserve">* baseret på en dosis på 1 mg </w:t>
      </w:r>
      <w:proofErr w:type="spellStart"/>
      <w:r w:rsidRPr="00994EB5">
        <w:rPr>
          <w:szCs w:val="22"/>
        </w:rPr>
        <w:t>xylazin</w:t>
      </w:r>
      <w:proofErr w:type="spellEnd"/>
      <w:r w:rsidRPr="00994EB5">
        <w:rPr>
          <w:szCs w:val="22"/>
        </w:rPr>
        <w:t>/kg legemsvægt.</w:t>
      </w:r>
    </w:p>
    <w:p w:rsidR="001D2735" w:rsidRPr="00994EB5" w:rsidRDefault="001D2735" w:rsidP="001D2735">
      <w:pPr>
        <w:ind w:left="851"/>
        <w:rPr>
          <w:szCs w:val="22"/>
        </w:rPr>
      </w:pPr>
      <w:r w:rsidRPr="00994EB5">
        <w:rPr>
          <w:szCs w:val="22"/>
        </w:rPr>
        <w:t xml:space="preserve">** baseret på en dosis på 15 mg </w:t>
      </w:r>
      <w:proofErr w:type="spellStart"/>
      <w:r w:rsidRPr="00994EB5">
        <w:rPr>
          <w:szCs w:val="22"/>
        </w:rPr>
        <w:t>ketamin</w:t>
      </w:r>
      <w:proofErr w:type="spellEnd"/>
      <w:r w:rsidRPr="00994EB5">
        <w:rPr>
          <w:szCs w:val="22"/>
        </w:rPr>
        <w:t>/kg legemsvægt.</w:t>
      </w:r>
    </w:p>
    <w:p w:rsidR="001D2735" w:rsidRPr="00994EB5" w:rsidRDefault="001D2735" w:rsidP="001D2735">
      <w:pPr>
        <w:ind w:left="851" w:hanging="851"/>
        <w:rPr>
          <w:szCs w:val="22"/>
        </w:rPr>
      </w:pPr>
    </w:p>
    <w:p w:rsidR="001D2735" w:rsidRPr="00994EB5" w:rsidRDefault="001D2735" w:rsidP="001D2735">
      <w:pPr>
        <w:ind w:left="851"/>
        <w:rPr>
          <w:szCs w:val="22"/>
          <w:u w:val="single"/>
        </w:rPr>
      </w:pPr>
      <w:proofErr w:type="spellStart"/>
      <w:r w:rsidRPr="00994EB5">
        <w:rPr>
          <w:szCs w:val="22"/>
          <w:u w:val="single"/>
        </w:rPr>
        <w:t>Medetomidin</w:t>
      </w:r>
      <w:proofErr w:type="spellEnd"/>
      <w:r w:rsidRPr="00994EB5">
        <w:rPr>
          <w:szCs w:val="22"/>
          <w:u w:val="single"/>
        </w:rPr>
        <w:t>/</w:t>
      </w:r>
      <w:proofErr w:type="spellStart"/>
      <w:r w:rsidRPr="00994EB5">
        <w:rPr>
          <w:szCs w:val="22"/>
          <w:u w:val="single"/>
        </w:rPr>
        <w:t>ketamin</w:t>
      </w:r>
      <w:proofErr w:type="spellEnd"/>
      <w:r w:rsidRPr="00994EB5">
        <w:rPr>
          <w:szCs w:val="22"/>
          <w:u w:val="single"/>
        </w:rPr>
        <w:t>:</w:t>
      </w:r>
    </w:p>
    <w:p w:rsidR="001D2735" w:rsidRPr="00994EB5" w:rsidRDefault="001D2735" w:rsidP="001D2735">
      <w:pPr>
        <w:ind w:left="851"/>
        <w:rPr>
          <w:szCs w:val="22"/>
        </w:rPr>
      </w:pPr>
      <w:proofErr w:type="spellStart"/>
      <w:r w:rsidRPr="00994EB5">
        <w:rPr>
          <w:szCs w:val="22"/>
        </w:rPr>
        <w:t>Medetomidin</w:t>
      </w:r>
      <w:proofErr w:type="spellEnd"/>
      <w:r w:rsidRPr="00994EB5">
        <w:rPr>
          <w:szCs w:val="22"/>
        </w:rPr>
        <w:t xml:space="preserve"> indgives med en dosis på 40 µg/kg (svarende til 0,40 ml/10 kg legemsvægt af en 1 mg/ml </w:t>
      </w:r>
      <w:proofErr w:type="spellStart"/>
      <w:r w:rsidRPr="00994EB5">
        <w:rPr>
          <w:szCs w:val="22"/>
        </w:rPr>
        <w:t>medetomidinopløsning</w:t>
      </w:r>
      <w:proofErr w:type="spellEnd"/>
      <w:r w:rsidRPr="00994EB5">
        <w:rPr>
          <w:szCs w:val="22"/>
        </w:rPr>
        <w:t xml:space="preserve">) og </w:t>
      </w:r>
      <w:proofErr w:type="spellStart"/>
      <w:r w:rsidRPr="00994EB5">
        <w:rPr>
          <w:szCs w:val="22"/>
        </w:rPr>
        <w:t>ketamin</w:t>
      </w:r>
      <w:proofErr w:type="spellEnd"/>
      <w:r w:rsidRPr="00994EB5">
        <w:rPr>
          <w:szCs w:val="22"/>
        </w:rPr>
        <w:t xml:space="preserve"> med 5,0-7,5 mg/kg (svarende til 0,5-0,75 ml/10 kg legemsvægt) afhængig af den påkrævede bedøvelsesvarighed, ved hjælp af intramuskulær injektion.</w:t>
      </w:r>
    </w:p>
    <w:p w:rsidR="001D2735" w:rsidRPr="00994EB5" w:rsidRDefault="001D2735" w:rsidP="001D2735">
      <w:pPr>
        <w:ind w:left="851"/>
        <w:rPr>
          <w:szCs w:val="22"/>
        </w:rPr>
      </w:pPr>
      <w:r w:rsidRPr="00994EB5">
        <w:rPr>
          <w:szCs w:val="22"/>
        </w:rPr>
        <w:t xml:space="preserve">Tab af </w:t>
      </w:r>
      <w:proofErr w:type="spellStart"/>
      <w:r w:rsidRPr="00994EB5">
        <w:rPr>
          <w:szCs w:val="22"/>
        </w:rPr>
        <w:t>interdigitalrefleksen</w:t>
      </w:r>
      <w:proofErr w:type="spellEnd"/>
      <w:r w:rsidRPr="00994EB5">
        <w:rPr>
          <w:szCs w:val="22"/>
        </w:rPr>
        <w:t xml:space="preserve"> opstår cirka 11 minutter efter injektion af 5 mg </w:t>
      </w:r>
      <w:proofErr w:type="spellStart"/>
      <w:r w:rsidRPr="00994EB5">
        <w:rPr>
          <w:szCs w:val="22"/>
        </w:rPr>
        <w:t>ketamin</w:t>
      </w:r>
      <w:proofErr w:type="spellEnd"/>
      <w:r w:rsidRPr="00994EB5">
        <w:rPr>
          <w:szCs w:val="22"/>
        </w:rPr>
        <w:t xml:space="preserve">/kg og 7 minutter efter injektion af 7,5 mg </w:t>
      </w:r>
      <w:proofErr w:type="spellStart"/>
      <w:r w:rsidRPr="00994EB5">
        <w:rPr>
          <w:szCs w:val="22"/>
        </w:rPr>
        <w:t>ketamin</w:t>
      </w:r>
      <w:proofErr w:type="spellEnd"/>
      <w:r w:rsidRPr="00994EB5">
        <w:rPr>
          <w:szCs w:val="22"/>
        </w:rPr>
        <w:t>/kg. Anæstesiens varighed er henholdsvis cirka 30 og 50 minutter.</w:t>
      </w:r>
    </w:p>
    <w:p w:rsidR="001D2735" w:rsidRPr="00994EB5" w:rsidRDefault="001D2735" w:rsidP="001D2735">
      <w:pPr>
        <w:ind w:left="851"/>
        <w:rPr>
          <w:b/>
          <w:szCs w:val="22"/>
        </w:rPr>
      </w:pPr>
      <w:r w:rsidRPr="00994EB5">
        <w:rPr>
          <w:b/>
          <w:bCs/>
          <w:szCs w:val="22"/>
        </w:rPr>
        <w:t xml:space="preserve">Det er IKKE tilrådeligt at ophæve virkningen af denne kombination hos hunden med </w:t>
      </w:r>
      <w:proofErr w:type="spellStart"/>
      <w:r w:rsidRPr="00994EB5">
        <w:rPr>
          <w:b/>
          <w:bCs/>
          <w:szCs w:val="22"/>
        </w:rPr>
        <w:t>atipamezol</w:t>
      </w:r>
      <w:proofErr w:type="spellEnd"/>
      <w:r w:rsidRPr="00994EB5">
        <w:rPr>
          <w:b/>
          <w:szCs w:val="22"/>
        </w:rPr>
        <w:t>.</w:t>
      </w:r>
    </w:p>
    <w:p w:rsidR="001D2735" w:rsidRPr="00994EB5" w:rsidRDefault="001D2735" w:rsidP="001D2735">
      <w:pPr>
        <w:ind w:left="851" w:hanging="851"/>
        <w:rPr>
          <w:b/>
          <w:bCs/>
          <w:szCs w:val="22"/>
        </w:rPr>
      </w:pPr>
    </w:p>
    <w:p w:rsidR="001D2735" w:rsidRPr="001254CA" w:rsidRDefault="001D2735" w:rsidP="001254CA">
      <w:pPr>
        <w:ind w:left="851"/>
        <w:rPr>
          <w:b/>
          <w:bCs/>
          <w:szCs w:val="22"/>
        </w:rPr>
      </w:pPr>
      <w:r w:rsidRPr="00994EB5">
        <w:rPr>
          <w:b/>
          <w:bCs/>
          <w:szCs w:val="22"/>
        </w:rPr>
        <w:t xml:space="preserve">Tabel </w:t>
      </w:r>
      <w:r w:rsidRPr="00994EB5">
        <w:rPr>
          <w:b/>
          <w:bCs/>
          <w:szCs w:val="22"/>
        </w:rPr>
        <w:fldChar w:fldCharType="begin"/>
      </w:r>
      <w:r w:rsidRPr="00994EB5">
        <w:rPr>
          <w:b/>
          <w:bCs/>
          <w:szCs w:val="22"/>
        </w:rPr>
        <w:instrText xml:space="preserve"> SEQ Table \* ARABIC </w:instrText>
      </w:r>
      <w:r w:rsidRPr="00994EB5">
        <w:rPr>
          <w:b/>
          <w:bCs/>
          <w:szCs w:val="22"/>
        </w:rPr>
        <w:fldChar w:fldCharType="separate"/>
      </w:r>
      <w:r w:rsidR="001254CA">
        <w:rPr>
          <w:b/>
          <w:bCs/>
          <w:noProof/>
          <w:szCs w:val="22"/>
        </w:rPr>
        <w:t>2</w:t>
      </w:r>
      <w:r w:rsidRPr="00994EB5">
        <w:rPr>
          <w:szCs w:val="22"/>
        </w:rPr>
        <w:fldChar w:fldCharType="end"/>
      </w:r>
      <w:r w:rsidRPr="00994EB5">
        <w:rPr>
          <w:b/>
          <w:bCs/>
          <w:szCs w:val="22"/>
        </w:rPr>
        <w:t xml:space="preserve">: </w:t>
      </w:r>
      <w:proofErr w:type="spellStart"/>
      <w:r w:rsidRPr="00994EB5">
        <w:rPr>
          <w:b/>
          <w:bCs/>
          <w:szCs w:val="22"/>
        </w:rPr>
        <w:t>Medetomidin</w:t>
      </w:r>
      <w:proofErr w:type="spellEnd"/>
      <w:r w:rsidRPr="00994EB5">
        <w:rPr>
          <w:b/>
          <w:bCs/>
          <w:szCs w:val="22"/>
        </w:rPr>
        <w:t xml:space="preserve"> og </w:t>
      </w:r>
      <w:proofErr w:type="spellStart"/>
      <w:r w:rsidRPr="00994EB5">
        <w:rPr>
          <w:b/>
          <w:bCs/>
          <w:szCs w:val="22"/>
        </w:rPr>
        <w:t>ketamin</w:t>
      </w:r>
      <w:proofErr w:type="spellEnd"/>
      <w:r w:rsidRPr="00994EB5">
        <w:rPr>
          <w:b/>
          <w:bCs/>
          <w:szCs w:val="22"/>
        </w:rPr>
        <w:t xml:space="preserve"> bedøvelse af hund (</w:t>
      </w:r>
      <w:proofErr w:type="spellStart"/>
      <w:r w:rsidRPr="00994EB5">
        <w:rPr>
          <w:b/>
          <w:bCs/>
          <w:szCs w:val="22"/>
        </w:rPr>
        <w:t>i.m</w:t>
      </w:r>
      <w:proofErr w:type="spellEnd"/>
      <w:r w:rsidRPr="00994EB5">
        <w:rPr>
          <w:b/>
          <w:bCs/>
          <w:szCs w:val="22"/>
        </w:rPr>
        <w:t xml:space="preserve">.): Dosisoversigt ved 5 mg/kg </w:t>
      </w:r>
      <w:proofErr w:type="spellStart"/>
      <w:r w:rsidRPr="00994EB5">
        <w:rPr>
          <w:b/>
          <w:bCs/>
          <w:szCs w:val="22"/>
        </w:rPr>
        <w:t>ketamin</w:t>
      </w:r>
      <w:proofErr w:type="spellEnd"/>
      <w:r w:rsidRPr="00994EB5">
        <w:rPr>
          <w:b/>
          <w:bCs/>
          <w:szCs w:val="22"/>
        </w:rPr>
        <w:t xml:space="preserve"> (bedøvelsens varighed cirka 30 minutter)</w:t>
      </w:r>
    </w:p>
    <w:tbl>
      <w:tblPr>
        <w:tblW w:w="5000"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751"/>
        <w:gridCol w:w="751"/>
        <w:gridCol w:w="751"/>
        <w:gridCol w:w="751"/>
        <w:gridCol w:w="751"/>
        <w:gridCol w:w="751"/>
        <w:gridCol w:w="751"/>
        <w:gridCol w:w="751"/>
        <w:gridCol w:w="749"/>
      </w:tblGrid>
      <w:tr w:rsidR="001D2735" w:rsidRPr="00994EB5" w:rsidTr="001D2735">
        <w:tc>
          <w:tcPr>
            <w:tcW w:w="1491"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Hund vægt (kg)</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3</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10</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20</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25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30</w:t>
            </w:r>
          </w:p>
        </w:tc>
        <w:tc>
          <w:tcPr>
            <w:tcW w:w="389"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40</w:t>
            </w:r>
          </w:p>
        </w:tc>
      </w:tr>
      <w:tr w:rsidR="001D2735" w:rsidRPr="00994EB5" w:rsidTr="001D2735">
        <w:tc>
          <w:tcPr>
            <w:tcW w:w="1491"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proofErr w:type="spellStart"/>
            <w:r w:rsidRPr="00994EB5">
              <w:rPr>
                <w:szCs w:val="22"/>
              </w:rPr>
              <w:t>Medetomidin</w:t>
            </w:r>
            <w:proofErr w:type="spellEnd"/>
            <w:r w:rsidRPr="00994EB5">
              <w:rPr>
                <w:szCs w:val="22"/>
              </w:rPr>
              <w:t xml:space="preserve"> (1 mg/ml) dosis (ml)*</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0,04</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0,12</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0,20</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0,40</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0,60</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0,80</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1,00</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1,20</w:t>
            </w:r>
          </w:p>
        </w:tc>
        <w:tc>
          <w:tcPr>
            <w:tcW w:w="389"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1,60</w:t>
            </w:r>
          </w:p>
        </w:tc>
      </w:tr>
      <w:tr w:rsidR="001D2735" w:rsidRPr="00994EB5" w:rsidTr="001D2735">
        <w:tc>
          <w:tcPr>
            <w:tcW w:w="1491"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proofErr w:type="spellStart"/>
            <w:r w:rsidRPr="00994EB5">
              <w:rPr>
                <w:szCs w:val="22"/>
              </w:rPr>
              <w:lastRenderedPageBreak/>
              <w:t>Ketamin</w:t>
            </w:r>
            <w:proofErr w:type="spellEnd"/>
            <w:r w:rsidRPr="00994EB5">
              <w:rPr>
                <w:szCs w:val="22"/>
              </w:rPr>
              <w:t xml:space="preserve"> (100 mg/ml) dosis</w:t>
            </w:r>
            <w:r w:rsidRPr="00994EB5">
              <w:rPr>
                <w:szCs w:val="22"/>
              </w:rPr>
              <w:br/>
              <w:t>(ml)**</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0,05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0,15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0,25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0,50</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0,75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1,00</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1,25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1,50</w:t>
            </w:r>
          </w:p>
        </w:tc>
        <w:tc>
          <w:tcPr>
            <w:tcW w:w="389"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2,00</w:t>
            </w:r>
          </w:p>
        </w:tc>
      </w:tr>
    </w:tbl>
    <w:p w:rsidR="001D2735" w:rsidRPr="00994EB5" w:rsidRDefault="001D2735" w:rsidP="001D2735">
      <w:pPr>
        <w:ind w:left="851"/>
        <w:rPr>
          <w:szCs w:val="22"/>
        </w:rPr>
      </w:pPr>
      <w:r w:rsidRPr="00994EB5">
        <w:rPr>
          <w:szCs w:val="22"/>
        </w:rPr>
        <w:t xml:space="preserve">* baseret på en dosis på 40 µg </w:t>
      </w:r>
      <w:proofErr w:type="spellStart"/>
      <w:r w:rsidRPr="00994EB5">
        <w:rPr>
          <w:szCs w:val="22"/>
        </w:rPr>
        <w:t>medetomidin</w:t>
      </w:r>
      <w:proofErr w:type="spellEnd"/>
      <w:r w:rsidRPr="00994EB5">
        <w:rPr>
          <w:szCs w:val="22"/>
        </w:rPr>
        <w:t>/kg legemsvægt.</w:t>
      </w:r>
    </w:p>
    <w:p w:rsidR="001D2735" w:rsidRPr="00994EB5" w:rsidRDefault="001D2735" w:rsidP="001D2735">
      <w:pPr>
        <w:ind w:left="851"/>
        <w:rPr>
          <w:szCs w:val="22"/>
        </w:rPr>
      </w:pPr>
      <w:r w:rsidRPr="00994EB5">
        <w:rPr>
          <w:szCs w:val="22"/>
        </w:rPr>
        <w:t xml:space="preserve">** baseret på en dosis på 5 mg </w:t>
      </w:r>
      <w:proofErr w:type="spellStart"/>
      <w:r w:rsidRPr="00994EB5">
        <w:rPr>
          <w:szCs w:val="22"/>
        </w:rPr>
        <w:t>ketamin</w:t>
      </w:r>
      <w:proofErr w:type="spellEnd"/>
      <w:r w:rsidRPr="00994EB5">
        <w:rPr>
          <w:szCs w:val="22"/>
        </w:rPr>
        <w:t>/kg legemsvægt.</w:t>
      </w:r>
    </w:p>
    <w:p w:rsidR="001D2735" w:rsidRPr="00994EB5" w:rsidRDefault="001D2735" w:rsidP="001D2735">
      <w:pPr>
        <w:ind w:left="851"/>
        <w:rPr>
          <w:b/>
          <w:bCs/>
          <w:szCs w:val="22"/>
        </w:rPr>
      </w:pPr>
    </w:p>
    <w:p w:rsidR="001D2735" w:rsidRPr="001254CA" w:rsidRDefault="001D2735" w:rsidP="001254CA">
      <w:pPr>
        <w:ind w:left="851"/>
        <w:rPr>
          <w:b/>
          <w:bCs/>
          <w:szCs w:val="22"/>
        </w:rPr>
      </w:pPr>
      <w:r w:rsidRPr="00994EB5">
        <w:rPr>
          <w:b/>
          <w:bCs/>
          <w:szCs w:val="22"/>
        </w:rPr>
        <w:t xml:space="preserve">Tabel </w:t>
      </w:r>
      <w:r w:rsidRPr="00994EB5">
        <w:rPr>
          <w:b/>
          <w:bCs/>
          <w:szCs w:val="22"/>
        </w:rPr>
        <w:fldChar w:fldCharType="begin"/>
      </w:r>
      <w:r w:rsidRPr="00994EB5">
        <w:rPr>
          <w:b/>
          <w:bCs/>
          <w:szCs w:val="22"/>
        </w:rPr>
        <w:instrText xml:space="preserve"> SEQ Table \* ARABIC </w:instrText>
      </w:r>
      <w:r w:rsidRPr="00994EB5">
        <w:rPr>
          <w:b/>
          <w:bCs/>
          <w:szCs w:val="22"/>
        </w:rPr>
        <w:fldChar w:fldCharType="separate"/>
      </w:r>
      <w:r w:rsidR="001254CA">
        <w:rPr>
          <w:b/>
          <w:bCs/>
          <w:noProof/>
          <w:szCs w:val="22"/>
        </w:rPr>
        <w:t>3</w:t>
      </w:r>
      <w:r w:rsidRPr="00994EB5">
        <w:rPr>
          <w:szCs w:val="22"/>
        </w:rPr>
        <w:fldChar w:fldCharType="end"/>
      </w:r>
      <w:r w:rsidRPr="00994EB5">
        <w:rPr>
          <w:b/>
          <w:bCs/>
          <w:szCs w:val="22"/>
        </w:rPr>
        <w:t xml:space="preserve">: </w:t>
      </w:r>
      <w:proofErr w:type="spellStart"/>
      <w:r w:rsidRPr="00994EB5">
        <w:rPr>
          <w:b/>
          <w:bCs/>
          <w:szCs w:val="22"/>
        </w:rPr>
        <w:t>Medetomidin</w:t>
      </w:r>
      <w:proofErr w:type="spellEnd"/>
      <w:r w:rsidRPr="00994EB5">
        <w:rPr>
          <w:b/>
          <w:bCs/>
          <w:szCs w:val="22"/>
        </w:rPr>
        <w:t xml:space="preserve"> og </w:t>
      </w:r>
      <w:proofErr w:type="spellStart"/>
      <w:r w:rsidRPr="00994EB5">
        <w:rPr>
          <w:b/>
          <w:bCs/>
          <w:szCs w:val="22"/>
        </w:rPr>
        <w:t>ketamin</w:t>
      </w:r>
      <w:proofErr w:type="spellEnd"/>
      <w:r w:rsidRPr="00994EB5">
        <w:rPr>
          <w:b/>
          <w:bCs/>
          <w:szCs w:val="22"/>
        </w:rPr>
        <w:t xml:space="preserve"> bedøvelse af hund (</w:t>
      </w:r>
      <w:proofErr w:type="spellStart"/>
      <w:r w:rsidRPr="00994EB5">
        <w:rPr>
          <w:b/>
          <w:bCs/>
          <w:szCs w:val="22"/>
        </w:rPr>
        <w:t>i.m</w:t>
      </w:r>
      <w:proofErr w:type="spellEnd"/>
      <w:r w:rsidRPr="00994EB5">
        <w:rPr>
          <w:b/>
          <w:bCs/>
          <w:szCs w:val="22"/>
        </w:rPr>
        <w:t xml:space="preserve">.): Dosisoversigt ved 7,5 mg/kg </w:t>
      </w:r>
      <w:proofErr w:type="spellStart"/>
      <w:r w:rsidRPr="00994EB5">
        <w:rPr>
          <w:b/>
          <w:bCs/>
          <w:szCs w:val="22"/>
        </w:rPr>
        <w:t>ketamin</w:t>
      </w:r>
      <w:proofErr w:type="spellEnd"/>
      <w:r w:rsidRPr="00994EB5">
        <w:rPr>
          <w:b/>
          <w:bCs/>
          <w:szCs w:val="22"/>
        </w:rPr>
        <w:t xml:space="preserve"> (bedøvelsens varighed cirka 50 minutter)</w:t>
      </w:r>
    </w:p>
    <w:tbl>
      <w:tblPr>
        <w:tblW w:w="914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7"/>
        <w:gridCol w:w="713"/>
        <w:gridCol w:w="713"/>
        <w:gridCol w:w="713"/>
        <w:gridCol w:w="713"/>
        <w:gridCol w:w="713"/>
        <w:gridCol w:w="713"/>
        <w:gridCol w:w="713"/>
        <w:gridCol w:w="713"/>
        <w:gridCol w:w="713"/>
      </w:tblGrid>
      <w:tr w:rsidR="001D2735" w:rsidRPr="00994EB5" w:rsidTr="001D2735">
        <w:tc>
          <w:tcPr>
            <w:tcW w:w="2727"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Hund vægt (kg)</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3</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5</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10</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15</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20</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25</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30</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40</w:t>
            </w:r>
          </w:p>
        </w:tc>
      </w:tr>
      <w:tr w:rsidR="001D2735" w:rsidRPr="00994EB5" w:rsidTr="001D2735">
        <w:tc>
          <w:tcPr>
            <w:tcW w:w="2727"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proofErr w:type="spellStart"/>
            <w:r w:rsidRPr="00994EB5">
              <w:rPr>
                <w:szCs w:val="22"/>
              </w:rPr>
              <w:t>Medetomidin</w:t>
            </w:r>
            <w:proofErr w:type="spellEnd"/>
            <w:r w:rsidRPr="00994EB5">
              <w:rPr>
                <w:szCs w:val="22"/>
              </w:rPr>
              <w:t xml:space="preserve"> (1 mg/ml) dosis (ml)*</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0,04</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0,12</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0,20</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0,40</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0,60</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0,80</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1,00</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1,20</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1,60</w:t>
            </w:r>
          </w:p>
        </w:tc>
      </w:tr>
      <w:tr w:rsidR="001D2735" w:rsidRPr="00994EB5" w:rsidTr="001D2735">
        <w:tc>
          <w:tcPr>
            <w:tcW w:w="2727"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proofErr w:type="spellStart"/>
            <w:r w:rsidRPr="00994EB5">
              <w:rPr>
                <w:szCs w:val="22"/>
              </w:rPr>
              <w:t>Ketamin</w:t>
            </w:r>
            <w:proofErr w:type="spellEnd"/>
            <w:r w:rsidRPr="00994EB5">
              <w:rPr>
                <w:szCs w:val="22"/>
              </w:rPr>
              <w:t xml:space="preserve"> (100 mg/ml) dosis</w:t>
            </w:r>
            <w:r w:rsidRPr="00994EB5">
              <w:rPr>
                <w:szCs w:val="22"/>
              </w:rPr>
              <w:br/>
              <w:t>(ml)**</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0,08</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0,23</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0,38</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0,75</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1,13</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1,50</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1,88</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2,25</w:t>
            </w:r>
          </w:p>
        </w:tc>
        <w:tc>
          <w:tcPr>
            <w:tcW w:w="713" w:type="dxa"/>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3,00</w:t>
            </w:r>
          </w:p>
        </w:tc>
      </w:tr>
    </w:tbl>
    <w:p w:rsidR="001D2735" w:rsidRPr="00994EB5" w:rsidRDefault="001D2735" w:rsidP="001D2735">
      <w:pPr>
        <w:ind w:left="851"/>
        <w:rPr>
          <w:szCs w:val="22"/>
        </w:rPr>
      </w:pPr>
      <w:r w:rsidRPr="00994EB5">
        <w:rPr>
          <w:szCs w:val="22"/>
        </w:rPr>
        <w:t xml:space="preserve">* baseret på en dosis på 40 µg </w:t>
      </w:r>
      <w:proofErr w:type="spellStart"/>
      <w:r w:rsidRPr="00994EB5">
        <w:rPr>
          <w:szCs w:val="22"/>
        </w:rPr>
        <w:t>medetomidin</w:t>
      </w:r>
      <w:proofErr w:type="spellEnd"/>
      <w:r w:rsidRPr="00994EB5">
        <w:rPr>
          <w:szCs w:val="22"/>
        </w:rPr>
        <w:t>/kg legemsvægt.</w:t>
      </w:r>
    </w:p>
    <w:p w:rsidR="001D2735" w:rsidRPr="00994EB5" w:rsidRDefault="001D2735" w:rsidP="001D2735">
      <w:pPr>
        <w:ind w:left="851"/>
        <w:rPr>
          <w:szCs w:val="22"/>
        </w:rPr>
      </w:pPr>
      <w:r w:rsidRPr="00994EB5">
        <w:rPr>
          <w:szCs w:val="22"/>
        </w:rPr>
        <w:t xml:space="preserve">** baseret på en dosis på 7,5 mg </w:t>
      </w:r>
      <w:proofErr w:type="spellStart"/>
      <w:r w:rsidRPr="00994EB5">
        <w:rPr>
          <w:szCs w:val="22"/>
        </w:rPr>
        <w:t>ketamin</w:t>
      </w:r>
      <w:proofErr w:type="spellEnd"/>
      <w:r w:rsidRPr="00994EB5">
        <w:rPr>
          <w:szCs w:val="22"/>
        </w:rPr>
        <w:t>/kg legemsvægt.</w:t>
      </w:r>
    </w:p>
    <w:p w:rsidR="001D2735" w:rsidRPr="00994EB5" w:rsidRDefault="001D2735" w:rsidP="001D2735">
      <w:pPr>
        <w:ind w:left="851" w:hanging="851"/>
        <w:rPr>
          <w:szCs w:val="22"/>
        </w:rPr>
      </w:pPr>
    </w:p>
    <w:p w:rsidR="001D2735" w:rsidRPr="00994EB5" w:rsidRDefault="001D2735" w:rsidP="001D2735">
      <w:pPr>
        <w:ind w:left="851"/>
        <w:rPr>
          <w:szCs w:val="22"/>
          <w:u w:val="single"/>
        </w:rPr>
      </w:pPr>
      <w:proofErr w:type="spellStart"/>
      <w:r w:rsidRPr="00994EB5">
        <w:rPr>
          <w:szCs w:val="22"/>
          <w:u w:val="single"/>
        </w:rPr>
        <w:t>Butorphanol</w:t>
      </w:r>
      <w:proofErr w:type="spellEnd"/>
      <w:r w:rsidRPr="00994EB5">
        <w:rPr>
          <w:szCs w:val="22"/>
          <w:u w:val="single"/>
        </w:rPr>
        <w:t>/</w:t>
      </w:r>
      <w:proofErr w:type="spellStart"/>
      <w:r w:rsidRPr="00994EB5">
        <w:rPr>
          <w:szCs w:val="22"/>
          <w:u w:val="single"/>
        </w:rPr>
        <w:t>medetomidin</w:t>
      </w:r>
      <w:proofErr w:type="spellEnd"/>
      <w:r w:rsidRPr="00994EB5">
        <w:rPr>
          <w:szCs w:val="22"/>
          <w:u w:val="single"/>
        </w:rPr>
        <w:t>/</w:t>
      </w:r>
      <w:proofErr w:type="spellStart"/>
      <w:r w:rsidRPr="00994EB5">
        <w:rPr>
          <w:szCs w:val="22"/>
          <w:u w:val="single"/>
        </w:rPr>
        <w:t>ketamin</w:t>
      </w:r>
      <w:proofErr w:type="spellEnd"/>
      <w:r w:rsidRPr="00994EB5">
        <w:rPr>
          <w:szCs w:val="22"/>
          <w:u w:val="single"/>
        </w:rPr>
        <w:t>:</w:t>
      </w:r>
    </w:p>
    <w:p w:rsidR="001D2735" w:rsidRPr="00994EB5" w:rsidRDefault="001D2735" w:rsidP="001D2735">
      <w:pPr>
        <w:ind w:left="851"/>
        <w:rPr>
          <w:szCs w:val="22"/>
        </w:rPr>
      </w:pPr>
      <w:proofErr w:type="spellStart"/>
      <w:r w:rsidRPr="00994EB5">
        <w:rPr>
          <w:szCs w:val="22"/>
        </w:rPr>
        <w:t>Butorphanol</w:t>
      </w:r>
      <w:proofErr w:type="spellEnd"/>
      <w:r w:rsidRPr="00994EB5">
        <w:rPr>
          <w:szCs w:val="22"/>
        </w:rPr>
        <w:t xml:space="preserve"> indgives med 0,1 mg/kg og </w:t>
      </w:r>
      <w:proofErr w:type="spellStart"/>
      <w:r w:rsidRPr="00994EB5">
        <w:rPr>
          <w:szCs w:val="22"/>
        </w:rPr>
        <w:t>medetomidin</w:t>
      </w:r>
      <w:proofErr w:type="spellEnd"/>
      <w:r w:rsidRPr="00994EB5">
        <w:rPr>
          <w:szCs w:val="22"/>
        </w:rPr>
        <w:t xml:space="preserve"> med 25 µg/kg ved hjælp af intramuskulær injektion.</w:t>
      </w:r>
    </w:p>
    <w:p w:rsidR="001D2735" w:rsidRPr="00994EB5" w:rsidRDefault="001D2735" w:rsidP="001D2735">
      <w:pPr>
        <w:ind w:left="851"/>
        <w:rPr>
          <w:szCs w:val="22"/>
        </w:rPr>
      </w:pPr>
      <w:r w:rsidRPr="00994EB5">
        <w:rPr>
          <w:szCs w:val="22"/>
        </w:rPr>
        <w:t xml:space="preserve">Hunden lægger sig ned i løbet af cirka 6 minutter og mister </w:t>
      </w:r>
      <w:proofErr w:type="spellStart"/>
      <w:r w:rsidRPr="00994EB5">
        <w:rPr>
          <w:szCs w:val="22"/>
        </w:rPr>
        <w:t>interdigitalrefleksen</w:t>
      </w:r>
      <w:proofErr w:type="spellEnd"/>
      <w:r w:rsidRPr="00994EB5">
        <w:rPr>
          <w:szCs w:val="22"/>
        </w:rPr>
        <w:t xml:space="preserve"> efter cirka 14 minutter.</w:t>
      </w:r>
    </w:p>
    <w:p w:rsidR="001D2735" w:rsidRPr="00994EB5" w:rsidRDefault="001D2735" w:rsidP="001D2735">
      <w:pPr>
        <w:ind w:left="851"/>
        <w:rPr>
          <w:szCs w:val="22"/>
        </w:rPr>
      </w:pPr>
      <w:proofErr w:type="spellStart"/>
      <w:r w:rsidRPr="00994EB5">
        <w:rPr>
          <w:szCs w:val="22"/>
        </w:rPr>
        <w:t>Ketamininjektionen</w:t>
      </w:r>
      <w:proofErr w:type="spellEnd"/>
      <w:r w:rsidRPr="00994EB5">
        <w:rPr>
          <w:szCs w:val="22"/>
        </w:rPr>
        <w:t xml:space="preserve"> skal indgives 15 minutter efter den første injektion med en dosis på 5 mg/kg ved hjælp af intramuskulær injektion (svarende til 0,5 ml/10 kg legemsvægt).</w:t>
      </w:r>
    </w:p>
    <w:p w:rsidR="001D2735" w:rsidRPr="00994EB5" w:rsidRDefault="001D2735" w:rsidP="001D2735">
      <w:pPr>
        <w:ind w:left="851"/>
        <w:rPr>
          <w:szCs w:val="22"/>
        </w:rPr>
      </w:pPr>
      <w:proofErr w:type="spellStart"/>
      <w:r w:rsidRPr="00994EB5">
        <w:rPr>
          <w:szCs w:val="22"/>
        </w:rPr>
        <w:t>Interdigitalrefleksen</w:t>
      </w:r>
      <w:proofErr w:type="spellEnd"/>
      <w:r w:rsidRPr="00994EB5">
        <w:rPr>
          <w:szCs w:val="22"/>
        </w:rPr>
        <w:t xml:space="preserve"> vender tilbage cirka 53 minutter efter injektionen af </w:t>
      </w:r>
      <w:proofErr w:type="spellStart"/>
      <w:r w:rsidRPr="00994EB5">
        <w:rPr>
          <w:szCs w:val="22"/>
        </w:rPr>
        <w:t>ketamin</w:t>
      </w:r>
      <w:proofErr w:type="spellEnd"/>
      <w:r w:rsidRPr="00994EB5">
        <w:rPr>
          <w:szCs w:val="22"/>
        </w:rPr>
        <w:t xml:space="preserve"> 100 mg/ml. Brystliggende stilling opnås cirka 35 minutter senere, og yderligere 36 minutter efter rejser hunden sig op.</w:t>
      </w:r>
    </w:p>
    <w:p w:rsidR="001D2735" w:rsidRPr="00994EB5" w:rsidRDefault="001D2735" w:rsidP="001D2735">
      <w:pPr>
        <w:ind w:left="851"/>
        <w:rPr>
          <w:b/>
          <w:szCs w:val="22"/>
        </w:rPr>
      </w:pPr>
      <w:r w:rsidRPr="00994EB5">
        <w:rPr>
          <w:b/>
          <w:bCs/>
          <w:szCs w:val="22"/>
        </w:rPr>
        <w:t xml:space="preserve">Det er IKKE tilrådeligt at ophæve virkningen af denne kombination hos hunden med </w:t>
      </w:r>
      <w:proofErr w:type="spellStart"/>
      <w:r w:rsidRPr="00994EB5">
        <w:rPr>
          <w:b/>
          <w:bCs/>
          <w:szCs w:val="22"/>
        </w:rPr>
        <w:t>atipamezol</w:t>
      </w:r>
      <w:proofErr w:type="spellEnd"/>
      <w:r w:rsidRPr="00994EB5">
        <w:rPr>
          <w:b/>
          <w:szCs w:val="22"/>
        </w:rPr>
        <w:t>.</w:t>
      </w:r>
    </w:p>
    <w:p w:rsidR="001D2735" w:rsidRPr="00994EB5" w:rsidRDefault="001D2735" w:rsidP="001D2735">
      <w:pPr>
        <w:ind w:left="851" w:hanging="851"/>
        <w:rPr>
          <w:b/>
          <w:szCs w:val="22"/>
        </w:rPr>
      </w:pPr>
    </w:p>
    <w:p w:rsidR="001D2735" w:rsidRPr="001254CA" w:rsidRDefault="001D2735" w:rsidP="001254CA">
      <w:pPr>
        <w:ind w:left="851"/>
        <w:rPr>
          <w:b/>
          <w:bCs/>
          <w:szCs w:val="22"/>
        </w:rPr>
      </w:pPr>
      <w:r w:rsidRPr="00994EB5">
        <w:rPr>
          <w:b/>
          <w:bCs/>
          <w:szCs w:val="22"/>
        </w:rPr>
        <w:t xml:space="preserve">Tabel </w:t>
      </w:r>
      <w:r w:rsidRPr="00994EB5">
        <w:rPr>
          <w:b/>
          <w:bCs/>
          <w:szCs w:val="22"/>
        </w:rPr>
        <w:fldChar w:fldCharType="begin"/>
      </w:r>
      <w:r w:rsidRPr="00994EB5">
        <w:rPr>
          <w:b/>
          <w:bCs/>
          <w:szCs w:val="22"/>
        </w:rPr>
        <w:instrText xml:space="preserve"> SEQ Table \* ARABIC </w:instrText>
      </w:r>
      <w:r w:rsidRPr="00994EB5">
        <w:rPr>
          <w:b/>
          <w:bCs/>
          <w:szCs w:val="22"/>
        </w:rPr>
        <w:fldChar w:fldCharType="separate"/>
      </w:r>
      <w:r w:rsidR="001254CA">
        <w:rPr>
          <w:b/>
          <w:bCs/>
          <w:noProof/>
          <w:szCs w:val="22"/>
        </w:rPr>
        <w:t>4</w:t>
      </w:r>
      <w:r w:rsidRPr="00994EB5">
        <w:rPr>
          <w:szCs w:val="22"/>
        </w:rPr>
        <w:fldChar w:fldCharType="end"/>
      </w:r>
      <w:r w:rsidRPr="00994EB5">
        <w:rPr>
          <w:b/>
          <w:bCs/>
          <w:szCs w:val="22"/>
        </w:rPr>
        <w:t xml:space="preserve">: </w:t>
      </w:r>
      <w:proofErr w:type="spellStart"/>
      <w:r w:rsidRPr="00994EB5">
        <w:rPr>
          <w:b/>
          <w:bCs/>
          <w:szCs w:val="22"/>
        </w:rPr>
        <w:t>Butorphanol</w:t>
      </w:r>
      <w:proofErr w:type="spellEnd"/>
      <w:r w:rsidRPr="00994EB5">
        <w:rPr>
          <w:b/>
          <w:bCs/>
          <w:szCs w:val="22"/>
        </w:rPr>
        <w:t xml:space="preserve">, </w:t>
      </w:r>
      <w:proofErr w:type="spellStart"/>
      <w:r w:rsidRPr="00994EB5">
        <w:rPr>
          <w:b/>
          <w:bCs/>
          <w:szCs w:val="22"/>
        </w:rPr>
        <w:t>medetomidin</w:t>
      </w:r>
      <w:proofErr w:type="spellEnd"/>
      <w:r w:rsidRPr="00994EB5">
        <w:rPr>
          <w:b/>
          <w:bCs/>
          <w:szCs w:val="22"/>
        </w:rPr>
        <w:t xml:space="preserve"> og </w:t>
      </w:r>
      <w:proofErr w:type="spellStart"/>
      <w:r w:rsidRPr="00994EB5">
        <w:rPr>
          <w:b/>
          <w:bCs/>
          <w:szCs w:val="22"/>
        </w:rPr>
        <w:t>ketamin</w:t>
      </w:r>
      <w:proofErr w:type="spellEnd"/>
      <w:r w:rsidRPr="00994EB5">
        <w:rPr>
          <w:b/>
          <w:bCs/>
          <w:szCs w:val="22"/>
        </w:rPr>
        <w:t xml:space="preserve"> bedøvelse af hund (</w:t>
      </w:r>
      <w:proofErr w:type="spellStart"/>
      <w:r w:rsidRPr="00994EB5">
        <w:rPr>
          <w:b/>
          <w:bCs/>
          <w:szCs w:val="22"/>
        </w:rPr>
        <w:t>i.m</w:t>
      </w:r>
      <w:proofErr w:type="spellEnd"/>
      <w:r w:rsidRPr="00994EB5">
        <w:rPr>
          <w:b/>
          <w:bCs/>
          <w:szCs w:val="22"/>
        </w:rPr>
        <w:t>.):</w:t>
      </w:r>
    </w:p>
    <w:tbl>
      <w:tblPr>
        <w:tblW w:w="5000"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751"/>
        <w:gridCol w:w="751"/>
        <w:gridCol w:w="751"/>
        <w:gridCol w:w="751"/>
        <w:gridCol w:w="751"/>
        <w:gridCol w:w="751"/>
        <w:gridCol w:w="751"/>
        <w:gridCol w:w="751"/>
        <w:gridCol w:w="749"/>
      </w:tblGrid>
      <w:tr w:rsidR="001D2735" w:rsidRPr="00994EB5" w:rsidTr="001D2735">
        <w:tc>
          <w:tcPr>
            <w:tcW w:w="1491"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Hund vægt (kg)</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3</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10</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20</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25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30</w:t>
            </w:r>
          </w:p>
        </w:tc>
        <w:tc>
          <w:tcPr>
            <w:tcW w:w="389"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40</w:t>
            </w:r>
          </w:p>
        </w:tc>
      </w:tr>
      <w:tr w:rsidR="001D2735" w:rsidRPr="00994EB5" w:rsidTr="001D2735">
        <w:tc>
          <w:tcPr>
            <w:tcW w:w="1491"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lang w:val="en-US"/>
              </w:rPr>
            </w:pPr>
            <w:r w:rsidRPr="00994EB5">
              <w:rPr>
                <w:szCs w:val="22"/>
                <w:lang w:val="en-US"/>
              </w:rPr>
              <w:t xml:space="preserve">Butorphanol (10 mg/ml) </w:t>
            </w:r>
            <w:proofErr w:type="spellStart"/>
            <w:r w:rsidRPr="00994EB5">
              <w:rPr>
                <w:szCs w:val="22"/>
                <w:lang w:val="en-US"/>
              </w:rPr>
              <w:t>dosis</w:t>
            </w:r>
            <w:proofErr w:type="spellEnd"/>
            <w:r w:rsidRPr="00994EB5">
              <w:rPr>
                <w:szCs w:val="22"/>
                <w:lang w:val="en-US"/>
              </w:rPr>
              <w:t xml:space="preserve"> (ml)*</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0,01</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0,03</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0,05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0,10</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0,15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0,20</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0,25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0,30</w:t>
            </w:r>
          </w:p>
        </w:tc>
        <w:tc>
          <w:tcPr>
            <w:tcW w:w="389"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0,40</w:t>
            </w:r>
          </w:p>
        </w:tc>
      </w:tr>
      <w:tr w:rsidR="001D2735" w:rsidRPr="00994EB5" w:rsidTr="001D2735">
        <w:tc>
          <w:tcPr>
            <w:tcW w:w="1491"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proofErr w:type="spellStart"/>
            <w:r w:rsidRPr="00994EB5">
              <w:rPr>
                <w:szCs w:val="22"/>
              </w:rPr>
              <w:t>Medetomidin</w:t>
            </w:r>
            <w:proofErr w:type="spellEnd"/>
            <w:r w:rsidRPr="00994EB5">
              <w:rPr>
                <w:szCs w:val="22"/>
              </w:rPr>
              <w:t xml:space="preserve"> (1 mg/ml) dosis (ml)**</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0,03</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0,08</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0,13</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0,25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0,38</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0,50</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0,63</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0,75</w:t>
            </w:r>
          </w:p>
        </w:tc>
        <w:tc>
          <w:tcPr>
            <w:tcW w:w="389"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1,00</w:t>
            </w:r>
          </w:p>
        </w:tc>
      </w:tr>
      <w:tr w:rsidR="001D2735" w:rsidRPr="00994EB5" w:rsidTr="001D2735">
        <w:tc>
          <w:tcPr>
            <w:tcW w:w="5000" w:type="pct"/>
            <w:gridSpan w:val="10"/>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b/>
                <w:szCs w:val="22"/>
              </w:rPr>
            </w:pPr>
            <w:proofErr w:type="spellStart"/>
            <w:r w:rsidRPr="00994EB5">
              <w:rPr>
                <w:b/>
                <w:szCs w:val="22"/>
              </w:rPr>
              <w:t>Butorphanol</w:t>
            </w:r>
            <w:proofErr w:type="spellEnd"/>
            <w:r w:rsidRPr="00994EB5">
              <w:rPr>
                <w:b/>
                <w:szCs w:val="22"/>
              </w:rPr>
              <w:t xml:space="preserve"> og </w:t>
            </w:r>
            <w:proofErr w:type="spellStart"/>
            <w:r w:rsidRPr="00994EB5">
              <w:rPr>
                <w:b/>
                <w:szCs w:val="22"/>
              </w:rPr>
              <w:t>medetomidin</w:t>
            </w:r>
            <w:proofErr w:type="spellEnd"/>
            <w:r w:rsidRPr="00994EB5">
              <w:rPr>
                <w:b/>
                <w:szCs w:val="22"/>
              </w:rPr>
              <w:t xml:space="preserve"> indgives med de ovennævnte doser ved hjælp af intramuskulær injektion</w:t>
            </w:r>
          </w:p>
        </w:tc>
      </w:tr>
      <w:tr w:rsidR="001D2735" w:rsidRPr="00994EB5" w:rsidTr="001D2735">
        <w:tc>
          <w:tcPr>
            <w:tcW w:w="5000" w:type="pct"/>
            <w:gridSpan w:val="10"/>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b/>
                <w:szCs w:val="22"/>
              </w:rPr>
            </w:pPr>
            <w:r w:rsidRPr="00994EB5">
              <w:rPr>
                <w:b/>
                <w:szCs w:val="22"/>
              </w:rPr>
              <w:t xml:space="preserve">Vent 15 minutter før indgift af </w:t>
            </w:r>
            <w:proofErr w:type="spellStart"/>
            <w:r w:rsidRPr="00994EB5">
              <w:rPr>
                <w:b/>
                <w:szCs w:val="22"/>
              </w:rPr>
              <w:t>ketamin</w:t>
            </w:r>
            <w:proofErr w:type="spellEnd"/>
            <w:r w:rsidRPr="00994EB5">
              <w:rPr>
                <w:b/>
                <w:szCs w:val="22"/>
              </w:rPr>
              <w:t xml:space="preserve"> med de nedenfor anførte doser ved hjælp af intramuskulær injektion</w:t>
            </w:r>
          </w:p>
        </w:tc>
      </w:tr>
      <w:tr w:rsidR="001D2735" w:rsidRPr="00994EB5" w:rsidTr="001D2735">
        <w:tc>
          <w:tcPr>
            <w:tcW w:w="1491"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proofErr w:type="spellStart"/>
            <w:r w:rsidRPr="00994EB5">
              <w:rPr>
                <w:szCs w:val="22"/>
              </w:rPr>
              <w:t>Ketamin</w:t>
            </w:r>
            <w:proofErr w:type="spellEnd"/>
            <w:r w:rsidRPr="00994EB5">
              <w:rPr>
                <w:szCs w:val="22"/>
              </w:rPr>
              <w:t xml:space="preserve"> (100 mg/ml) dosis (ml)***</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0,05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0,15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0,25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0,50</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0,75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1,00</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1,25</w:t>
            </w:r>
          </w:p>
        </w:tc>
        <w:tc>
          <w:tcPr>
            <w:tcW w:w="390"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1,50</w:t>
            </w:r>
          </w:p>
        </w:tc>
        <w:tc>
          <w:tcPr>
            <w:tcW w:w="389"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2,00</w:t>
            </w:r>
          </w:p>
        </w:tc>
      </w:tr>
    </w:tbl>
    <w:p w:rsidR="001D2735" w:rsidRPr="00994EB5" w:rsidRDefault="001D2735" w:rsidP="001D2735">
      <w:pPr>
        <w:ind w:left="851"/>
        <w:rPr>
          <w:szCs w:val="22"/>
        </w:rPr>
      </w:pPr>
      <w:r w:rsidRPr="00994EB5">
        <w:rPr>
          <w:szCs w:val="22"/>
        </w:rPr>
        <w:t xml:space="preserve">* baseret på en dosis på 0,1 mg </w:t>
      </w:r>
      <w:proofErr w:type="spellStart"/>
      <w:r w:rsidRPr="00994EB5">
        <w:rPr>
          <w:szCs w:val="22"/>
        </w:rPr>
        <w:t>butorphanol</w:t>
      </w:r>
      <w:proofErr w:type="spellEnd"/>
      <w:r w:rsidRPr="00994EB5">
        <w:rPr>
          <w:szCs w:val="22"/>
        </w:rPr>
        <w:t>/kg legemsvægt.</w:t>
      </w:r>
    </w:p>
    <w:p w:rsidR="001D2735" w:rsidRPr="00994EB5" w:rsidRDefault="001D2735" w:rsidP="001D2735">
      <w:pPr>
        <w:ind w:left="851"/>
        <w:rPr>
          <w:szCs w:val="22"/>
        </w:rPr>
      </w:pPr>
      <w:r w:rsidRPr="00994EB5">
        <w:rPr>
          <w:szCs w:val="22"/>
        </w:rPr>
        <w:t xml:space="preserve">** baseret på en dosis på 25 µg </w:t>
      </w:r>
      <w:proofErr w:type="spellStart"/>
      <w:r w:rsidRPr="00994EB5">
        <w:rPr>
          <w:szCs w:val="22"/>
        </w:rPr>
        <w:t>medetomidin</w:t>
      </w:r>
      <w:proofErr w:type="spellEnd"/>
      <w:r w:rsidRPr="00994EB5">
        <w:rPr>
          <w:szCs w:val="22"/>
        </w:rPr>
        <w:t>/kg legemsvægt.</w:t>
      </w:r>
    </w:p>
    <w:p w:rsidR="001D2735" w:rsidRPr="00994EB5" w:rsidRDefault="001D2735" w:rsidP="001D2735">
      <w:pPr>
        <w:ind w:left="851"/>
        <w:rPr>
          <w:szCs w:val="22"/>
        </w:rPr>
      </w:pPr>
      <w:r w:rsidRPr="00994EB5">
        <w:rPr>
          <w:szCs w:val="22"/>
        </w:rPr>
        <w:t xml:space="preserve">*** baseret på en dosis på 5 mg </w:t>
      </w:r>
      <w:proofErr w:type="spellStart"/>
      <w:r w:rsidRPr="00994EB5">
        <w:rPr>
          <w:szCs w:val="22"/>
        </w:rPr>
        <w:t>ketamin</w:t>
      </w:r>
      <w:proofErr w:type="spellEnd"/>
      <w:r w:rsidRPr="00994EB5">
        <w:rPr>
          <w:szCs w:val="22"/>
        </w:rPr>
        <w:t>/kg legemsvægt.</w:t>
      </w:r>
    </w:p>
    <w:p w:rsidR="001D2735" w:rsidRPr="00994EB5" w:rsidRDefault="001D2735" w:rsidP="001D2735">
      <w:pPr>
        <w:ind w:left="851" w:hanging="851"/>
        <w:rPr>
          <w:szCs w:val="22"/>
        </w:rPr>
      </w:pPr>
    </w:p>
    <w:p w:rsidR="001D2735" w:rsidRPr="00994EB5" w:rsidRDefault="001D2735" w:rsidP="001D2735">
      <w:pPr>
        <w:ind w:left="851"/>
        <w:rPr>
          <w:szCs w:val="22"/>
          <w:u w:val="single"/>
        </w:rPr>
      </w:pPr>
      <w:r w:rsidRPr="00994EB5">
        <w:rPr>
          <w:szCs w:val="22"/>
          <w:u w:val="single"/>
        </w:rPr>
        <w:t>KAT:</w:t>
      </w:r>
    </w:p>
    <w:p w:rsidR="001D2735" w:rsidRPr="00994EB5" w:rsidRDefault="001D2735" w:rsidP="001D2735">
      <w:pPr>
        <w:ind w:left="851"/>
        <w:rPr>
          <w:szCs w:val="22"/>
          <w:u w:val="single"/>
        </w:rPr>
      </w:pPr>
      <w:proofErr w:type="spellStart"/>
      <w:r w:rsidRPr="00994EB5">
        <w:rPr>
          <w:szCs w:val="22"/>
          <w:u w:val="single"/>
        </w:rPr>
        <w:t>Ketamin</w:t>
      </w:r>
      <w:proofErr w:type="spellEnd"/>
      <w:r w:rsidRPr="00994EB5">
        <w:rPr>
          <w:szCs w:val="22"/>
          <w:u w:val="single"/>
        </w:rPr>
        <w:t xml:space="preserve"> som eneste middel:</w:t>
      </w:r>
    </w:p>
    <w:p w:rsidR="001D2735" w:rsidRPr="00994EB5" w:rsidRDefault="001D2735" w:rsidP="001D2735">
      <w:pPr>
        <w:ind w:left="851"/>
        <w:rPr>
          <w:szCs w:val="22"/>
        </w:rPr>
      </w:pPr>
      <w:r w:rsidRPr="00994EB5">
        <w:rPr>
          <w:szCs w:val="22"/>
        </w:rPr>
        <w:t xml:space="preserve">Anæstesi med </w:t>
      </w:r>
      <w:proofErr w:type="spellStart"/>
      <w:r w:rsidRPr="00994EB5">
        <w:rPr>
          <w:szCs w:val="22"/>
        </w:rPr>
        <w:t>ketamin</w:t>
      </w:r>
      <w:proofErr w:type="spellEnd"/>
      <w:r w:rsidRPr="00994EB5">
        <w:rPr>
          <w:szCs w:val="22"/>
        </w:rPr>
        <w:t xml:space="preserve"> alene er mulig, men kombineret anæstesi anbefales for at undgå </w:t>
      </w:r>
      <w:proofErr w:type="spellStart"/>
      <w:r w:rsidRPr="00994EB5">
        <w:rPr>
          <w:szCs w:val="22"/>
        </w:rPr>
        <w:t>psykomotoriske</w:t>
      </w:r>
      <w:proofErr w:type="spellEnd"/>
      <w:r w:rsidRPr="00994EB5">
        <w:rPr>
          <w:szCs w:val="22"/>
        </w:rPr>
        <w:t xml:space="preserve"> effekter. </w:t>
      </w:r>
      <w:proofErr w:type="spellStart"/>
      <w:r w:rsidRPr="00994EB5">
        <w:rPr>
          <w:szCs w:val="22"/>
        </w:rPr>
        <w:t>Ketamin</w:t>
      </w:r>
      <w:proofErr w:type="spellEnd"/>
      <w:r w:rsidRPr="00994EB5">
        <w:rPr>
          <w:szCs w:val="22"/>
        </w:rPr>
        <w:t xml:space="preserve"> alene kan gives som intravenøs eller subkutan injektion, men intramuskulær injektion er den anbefalede administrationsvej. Dosis er 11-33 mg </w:t>
      </w:r>
      <w:proofErr w:type="spellStart"/>
      <w:r w:rsidRPr="00994EB5">
        <w:rPr>
          <w:szCs w:val="22"/>
        </w:rPr>
        <w:t>ketamin</w:t>
      </w:r>
      <w:proofErr w:type="spellEnd"/>
      <w:r w:rsidRPr="00994EB5">
        <w:rPr>
          <w:szCs w:val="22"/>
        </w:rPr>
        <w:t xml:space="preserve">/kg afhængig af den tilsigtede grad af immobilisering eller omfanget af det kirurgiske indgreb. Nedenstående doseringer angives som en rettesnor, men det kan være nødvendigt at justere dem, afhængig af patientens fysiske tilstand og brugen af </w:t>
      </w:r>
      <w:proofErr w:type="spellStart"/>
      <w:r w:rsidRPr="00994EB5">
        <w:rPr>
          <w:szCs w:val="22"/>
        </w:rPr>
        <w:t>sedativa</w:t>
      </w:r>
      <w:proofErr w:type="spellEnd"/>
      <w:r w:rsidRPr="00994EB5">
        <w:rPr>
          <w:szCs w:val="22"/>
        </w:rPr>
        <w:t xml:space="preserve"> og præmedicinering.</w:t>
      </w:r>
    </w:p>
    <w:tbl>
      <w:tblPr>
        <w:tblW w:w="0" w:type="auto"/>
        <w:tblLook w:val="04A0" w:firstRow="1" w:lastRow="0" w:firstColumn="1" w:lastColumn="0" w:noHBand="0" w:noVBand="1"/>
      </w:tblPr>
      <w:tblGrid>
        <w:gridCol w:w="3227"/>
        <w:gridCol w:w="317"/>
        <w:gridCol w:w="3487"/>
        <w:gridCol w:w="959"/>
      </w:tblGrid>
      <w:tr w:rsidR="001D2735" w:rsidRPr="00994EB5" w:rsidTr="001D2735">
        <w:tc>
          <w:tcPr>
            <w:tcW w:w="3544" w:type="dxa"/>
            <w:gridSpan w:val="2"/>
            <w:hideMark/>
          </w:tcPr>
          <w:p w:rsidR="001D2735" w:rsidRPr="00994EB5" w:rsidRDefault="001D2735" w:rsidP="001D2735">
            <w:pPr>
              <w:ind w:left="851"/>
              <w:rPr>
                <w:i/>
                <w:szCs w:val="22"/>
              </w:rPr>
            </w:pPr>
            <w:r w:rsidRPr="00994EB5">
              <w:rPr>
                <w:i/>
                <w:szCs w:val="22"/>
              </w:rPr>
              <w:lastRenderedPageBreak/>
              <w:t>Dosis (mg/kg)</w:t>
            </w:r>
          </w:p>
        </w:tc>
        <w:tc>
          <w:tcPr>
            <w:tcW w:w="4446" w:type="dxa"/>
            <w:gridSpan w:val="2"/>
            <w:hideMark/>
          </w:tcPr>
          <w:p w:rsidR="001D2735" w:rsidRPr="00994EB5" w:rsidRDefault="001D2735" w:rsidP="001D2735">
            <w:pPr>
              <w:ind w:left="851"/>
              <w:rPr>
                <w:i/>
                <w:szCs w:val="22"/>
              </w:rPr>
            </w:pPr>
            <w:r w:rsidRPr="00994EB5">
              <w:rPr>
                <w:i/>
                <w:szCs w:val="22"/>
              </w:rPr>
              <w:t>Klinisk indgreb</w:t>
            </w:r>
          </w:p>
        </w:tc>
      </w:tr>
      <w:tr w:rsidR="001D2735" w:rsidRPr="00994EB5" w:rsidTr="001D2735">
        <w:tc>
          <w:tcPr>
            <w:tcW w:w="3544" w:type="dxa"/>
            <w:gridSpan w:val="2"/>
            <w:hideMark/>
          </w:tcPr>
          <w:p w:rsidR="001D2735" w:rsidRPr="00994EB5" w:rsidRDefault="001D2735" w:rsidP="001D2735">
            <w:pPr>
              <w:ind w:left="851"/>
              <w:rPr>
                <w:szCs w:val="22"/>
              </w:rPr>
            </w:pPr>
            <w:r w:rsidRPr="00994EB5">
              <w:rPr>
                <w:szCs w:val="22"/>
              </w:rPr>
              <w:t>11 mg/kg (0,11 ml/kg)</w:t>
            </w:r>
          </w:p>
          <w:p w:rsidR="001D2735" w:rsidRPr="00994EB5" w:rsidRDefault="001D2735" w:rsidP="001D2735">
            <w:pPr>
              <w:ind w:left="851"/>
              <w:rPr>
                <w:szCs w:val="22"/>
              </w:rPr>
            </w:pPr>
            <w:r w:rsidRPr="00994EB5">
              <w:rPr>
                <w:szCs w:val="22"/>
              </w:rPr>
              <w:t>22-33 mg/kg (0,22-0,33 ml/kg)</w:t>
            </w:r>
          </w:p>
        </w:tc>
        <w:tc>
          <w:tcPr>
            <w:tcW w:w="4446" w:type="dxa"/>
            <w:gridSpan w:val="2"/>
            <w:hideMark/>
          </w:tcPr>
          <w:p w:rsidR="001D2735" w:rsidRPr="00994EB5" w:rsidRDefault="001D2735" w:rsidP="001D2735">
            <w:pPr>
              <w:ind w:left="851"/>
              <w:rPr>
                <w:szCs w:val="22"/>
              </w:rPr>
            </w:pPr>
            <w:r w:rsidRPr="00994EB5">
              <w:rPr>
                <w:szCs w:val="22"/>
              </w:rPr>
              <w:t>Lettere immobilisering</w:t>
            </w:r>
          </w:p>
          <w:p w:rsidR="001D2735" w:rsidRPr="00994EB5" w:rsidRDefault="001D2735" w:rsidP="001D2735">
            <w:pPr>
              <w:ind w:left="851"/>
              <w:rPr>
                <w:szCs w:val="22"/>
              </w:rPr>
            </w:pPr>
            <w:r w:rsidRPr="00994EB5">
              <w:rPr>
                <w:szCs w:val="22"/>
              </w:rPr>
              <w:t>Mindre kirurgiske indgreb og immobilisering af vanskelige katte.</w:t>
            </w:r>
          </w:p>
        </w:tc>
      </w:tr>
      <w:tr w:rsidR="001D2735" w:rsidRPr="00994EB5" w:rsidTr="001D2735">
        <w:trPr>
          <w:gridAfter w:val="1"/>
          <w:wAfter w:w="959" w:type="dxa"/>
        </w:trPr>
        <w:tc>
          <w:tcPr>
            <w:tcW w:w="3227" w:type="dxa"/>
          </w:tcPr>
          <w:p w:rsidR="001D2735" w:rsidRPr="00994EB5" w:rsidRDefault="001D2735" w:rsidP="001D2735">
            <w:pPr>
              <w:ind w:left="851" w:hanging="851"/>
              <w:rPr>
                <w:szCs w:val="22"/>
              </w:rPr>
            </w:pPr>
          </w:p>
        </w:tc>
        <w:tc>
          <w:tcPr>
            <w:tcW w:w="3804" w:type="dxa"/>
            <w:gridSpan w:val="2"/>
          </w:tcPr>
          <w:p w:rsidR="001D2735" w:rsidRPr="00994EB5" w:rsidRDefault="001D2735" w:rsidP="001D2735">
            <w:pPr>
              <w:ind w:left="851" w:hanging="851"/>
              <w:rPr>
                <w:szCs w:val="22"/>
              </w:rPr>
            </w:pPr>
          </w:p>
        </w:tc>
      </w:tr>
    </w:tbl>
    <w:p w:rsidR="001D2735" w:rsidRPr="00994EB5" w:rsidRDefault="001D2735" w:rsidP="001D2735">
      <w:pPr>
        <w:ind w:left="851"/>
        <w:rPr>
          <w:szCs w:val="22"/>
        </w:rPr>
      </w:pPr>
      <w:r w:rsidRPr="00994EB5">
        <w:rPr>
          <w:szCs w:val="22"/>
        </w:rPr>
        <w:t xml:space="preserve">Varigheden af </w:t>
      </w:r>
      <w:proofErr w:type="spellStart"/>
      <w:r w:rsidRPr="00994EB5">
        <w:rPr>
          <w:szCs w:val="22"/>
        </w:rPr>
        <w:t>ketaminanæstesi</w:t>
      </w:r>
      <w:proofErr w:type="spellEnd"/>
      <w:r w:rsidRPr="00994EB5">
        <w:rPr>
          <w:szCs w:val="22"/>
        </w:rPr>
        <w:t xml:space="preserve"> er 20-40 minutter, og opvågning foregår over en 1-4 timers periode.</w:t>
      </w:r>
    </w:p>
    <w:p w:rsidR="001D2735" w:rsidRPr="00994EB5" w:rsidRDefault="001D2735" w:rsidP="001D2735">
      <w:pPr>
        <w:ind w:left="851"/>
        <w:rPr>
          <w:szCs w:val="22"/>
        </w:rPr>
      </w:pPr>
      <w:r w:rsidRPr="00994EB5">
        <w:rPr>
          <w:szCs w:val="22"/>
        </w:rPr>
        <w:t xml:space="preserve">I tilfælde af større kirurgiske indgreb skal </w:t>
      </w:r>
      <w:proofErr w:type="spellStart"/>
      <w:r w:rsidRPr="00994EB5">
        <w:rPr>
          <w:szCs w:val="22"/>
        </w:rPr>
        <w:t>ketamin</w:t>
      </w:r>
      <w:proofErr w:type="spellEnd"/>
      <w:r w:rsidRPr="00994EB5">
        <w:rPr>
          <w:szCs w:val="22"/>
        </w:rPr>
        <w:t xml:space="preserve"> anvendes i kombination med supplerende </w:t>
      </w:r>
      <w:proofErr w:type="spellStart"/>
      <w:r w:rsidRPr="00994EB5">
        <w:rPr>
          <w:szCs w:val="22"/>
        </w:rPr>
        <w:t>sedativa</w:t>
      </w:r>
      <w:proofErr w:type="spellEnd"/>
      <w:r w:rsidRPr="00994EB5">
        <w:rPr>
          <w:szCs w:val="22"/>
        </w:rPr>
        <w:t xml:space="preserve"> eller </w:t>
      </w:r>
      <w:proofErr w:type="spellStart"/>
      <w:r w:rsidRPr="00994EB5">
        <w:rPr>
          <w:szCs w:val="22"/>
        </w:rPr>
        <w:t>anæstetika</w:t>
      </w:r>
      <w:proofErr w:type="spellEnd"/>
      <w:r w:rsidRPr="00994EB5">
        <w:rPr>
          <w:szCs w:val="22"/>
        </w:rPr>
        <w:t>. Dosis varierer fra 1,25-22 mg/kg (0,06-1,1 ml/5 kg) afhængig af den anvendte kombination og administrationsvej.</w:t>
      </w:r>
    </w:p>
    <w:p w:rsidR="001D2735" w:rsidRPr="00994EB5" w:rsidRDefault="001D2735" w:rsidP="001D2735">
      <w:pPr>
        <w:ind w:left="851"/>
        <w:rPr>
          <w:szCs w:val="22"/>
        </w:rPr>
      </w:pPr>
      <w:r w:rsidRPr="00994EB5">
        <w:rPr>
          <w:szCs w:val="22"/>
        </w:rPr>
        <w:t xml:space="preserve">Det er usandsynligt, at der skulle forekomme opkastning, når </w:t>
      </w:r>
      <w:proofErr w:type="spellStart"/>
      <w:r w:rsidRPr="00994EB5">
        <w:rPr>
          <w:szCs w:val="22"/>
        </w:rPr>
        <w:t>ketamin</w:t>
      </w:r>
      <w:proofErr w:type="spellEnd"/>
      <w:r w:rsidRPr="00994EB5">
        <w:rPr>
          <w:szCs w:val="22"/>
        </w:rPr>
        <w:t xml:space="preserve"> anvendes alene, men katte bør dog faste i flere timer før anæstesi, når dette er muligt.</w:t>
      </w:r>
    </w:p>
    <w:p w:rsidR="001D2735" w:rsidRPr="00994EB5" w:rsidRDefault="001D2735" w:rsidP="001D2735">
      <w:pPr>
        <w:ind w:left="851" w:hanging="851"/>
        <w:rPr>
          <w:szCs w:val="22"/>
          <w:u w:val="single"/>
        </w:rPr>
      </w:pPr>
    </w:p>
    <w:p w:rsidR="001D2735" w:rsidRPr="00994EB5" w:rsidRDefault="001D2735" w:rsidP="001D2735">
      <w:pPr>
        <w:ind w:left="851"/>
        <w:rPr>
          <w:szCs w:val="22"/>
        </w:rPr>
      </w:pPr>
      <w:r w:rsidRPr="00994EB5">
        <w:rPr>
          <w:szCs w:val="22"/>
        </w:rPr>
        <w:t xml:space="preserve">Supplerende kombinationer med </w:t>
      </w:r>
      <w:proofErr w:type="spellStart"/>
      <w:r w:rsidRPr="00994EB5">
        <w:rPr>
          <w:szCs w:val="22"/>
        </w:rPr>
        <w:t>ketamin</w:t>
      </w:r>
      <w:proofErr w:type="spellEnd"/>
      <w:r w:rsidRPr="00994EB5">
        <w:rPr>
          <w:szCs w:val="22"/>
        </w:rPr>
        <w:t xml:space="preserve"> til katte:</w:t>
      </w:r>
    </w:p>
    <w:p w:rsidR="001D2735" w:rsidRPr="00994EB5" w:rsidRDefault="001D2735" w:rsidP="001D2735">
      <w:pPr>
        <w:ind w:left="851"/>
        <w:rPr>
          <w:szCs w:val="22"/>
        </w:rPr>
      </w:pPr>
      <w:r w:rsidRPr="00994EB5">
        <w:rPr>
          <w:szCs w:val="22"/>
        </w:rPr>
        <w:t xml:space="preserve">Præmedicinering med atropin 0,05 mg/kg anbefales generelt for at reducere </w:t>
      </w:r>
      <w:proofErr w:type="spellStart"/>
      <w:r w:rsidRPr="00994EB5">
        <w:rPr>
          <w:szCs w:val="22"/>
        </w:rPr>
        <w:t>savlen</w:t>
      </w:r>
      <w:proofErr w:type="spellEnd"/>
      <w:r w:rsidRPr="00994EB5">
        <w:rPr>
          <w:szCs w:val="22"/>
        </w:rPr>
        <w:t xml:space="preserve">. Desuden kan </w:t>
      </w:r>
      <w:proofErr w:type="spellStart"/>
      <w:r w:rsidRPr="00994EB5">
        <w:rPr>
          <w:szCs w:val="22"/>
        </w:rPr>
        <w:t>acepromazin</w:t>
      </w:r>
      <w:proofErr w:type="spellEnd"/>
      <w:r w:rsidRPr="00994EB5">
        <w:rPr>
          <w:szCs w:val="22"/>
        </w:rPr>
        <w:t xml:space="preserve"> (0,2 % opløsning) med en dosis på 0,11 mg/kg (svarende til 0,28 ml/5 kg legemsvægt) indgives ved hjælp af intramuskulær injektion som præmedicinering. </w:t>
      </w:r>
      <w:proofErr w:type="spellStart"/>
      <w:r w:rsidRPr="00994EB5">
        <w:rPr>
          <w:szCs w:val="22"/>
        </w:rPr>
        <w:t>Endotracheal</w:t>
      </w:r>
      <w:proofErr w:type="spellEnd"/>
      <w:r w:rsidRPr="00994EB5">
        <w:rPr>
          <w:szCs w:val="22"/>
        </w:rPr>
        <w:t xml:space="preserve"> </w:t>
      </w:r>
      <w:proofErr w:type="spellStart"/>
      <w:r w:rsidRPr="00994EB5">
        <w:rPr>
          <w:szCs w:val="22"/>
        </w:rPr>
        <w:t>intubering</w:t>
      </w:r>
      <w:proofErr w:type="spellEnd"/>
      <w:r w:rsidRPr="00994EB5">
        <w:rPr>
          <w:szCs w:val="22"/>
        </w:rPr>
        <w:t xml:space="preserve"> kan udføres under </w:t>
      </w:r>
      <w:proofErr w:type="spellStart"/>
      <w:r w:rsidRPr="00994EB5">
        <w:rPr>
          <w:szCs w:val="22"/>
        </w:rPr>
        <w:t>ketaminanæstesi</w:t>
      </w:r>
      <w:proofErr w:type="spellEnd"/>
      <w:r w:rsidRPr="00994EB5">
        <w:rPr>
          <w:szCs w:val="22"/>
        </w:rPr>
        <w:t xml:space="preserve">. Inhalationsanæstesi kan vedligeholdes med passende kombinationer af </w:t>
      </w:r>
      <w:proofErr w:type="spellStart"/>
      <w:r w:rsidRPr="00994EB5">
        <w:rPr>
          <w:szCs w:val="22"/>
        </w:rPr>
        <w:t>methoxyfluran</w:t>
      </w:r>
      <w:proofErr w:type="spellEnd"/>
      <w:r w:rsidRPr="00994EB5">
        <w:rPr>
          <w:szCs w:val="22"/>
        </w:rPr>
        <w:t xml:space="preserve">, </w:t>
      </w:r>
      <w:proofErr w:type="spellStart"/>
      <w:r w:rsidRPr="00994EB5">
        <w:rPr>
          <w:szCs w:val="22"/>
        </w:rPr>
        <w:t>halothan</w:t>
      </w:r>
      <w:proofErr w:type="spellEnd"/>
      <w:r w:rsidRPr="00994EB5">
        <w:rPr>
          <w:szCs w:val="22"/>
        </w:rPr>
        <w:t xml:space="preserve">, </w:t>
      </w:r>
      <w:proofErr w:type="spellStart"/>
      <w:r w:rsidRPr="00994EB5">
        <w:rPr>
          <w:szCs w:val="22"/>
        </w:rPr>
        <w:t>dinitrogenoxid</w:t>
      </w:r>
      <w:proofErr w:type="spellEnd"/>
      <w:r w:rsidRPr="00994EB5">
        <w:rPr>
          <w:szCs w:val="22"/>
        </w:rPr>
        <w:t xml:space="preserve"> og oxygen.</w:t>
      </w:r>
    </w:p>
    <w:p w:rsidR="001D2735" w:rsidRPr="00994EB5" w:rsidRDefault="001D2735" w:rsidP="001D2735">
      <w:pPr>
        <w:ind w:left="851" w:hanging="851"/>
        <w:rPr>
          <w:szCs w:val="22"/>
        </w:rPr>
      </w:pPr>
    </w:p>
    <w:p w:rsidR="001D2735" w:rsidRPr="00994EB5" w:rsidRDefault="001D2735" w:rsidP="001D2735">
      <w:pPr>
        <w:ind w:left="851"/>
        <w:rPr>
          <w:szCs w:val="22"/>
          <w:u w:val="single"/>
        </w:rPr>
      </w:pPr>
      <w:proofErr w:type="spellStart"/>
      <w:r w:rsidRPr="00994EB5">
        <w:rPr>
          <w:szCs w:val="22"/>
          <w:u w:val="single"/>
        </w:rPr>
        <w:t>Xylazin</w:t>
      </w:r>
      <w:proofErr w:type="spellEnd"/>
      <w:r w:rsidRPr="00994EB5">
        <w:rPr>
          <w:szCs w:val="22"/>
          <w:u w:val="single"/>
        </w:rPr>
        <w:t>/</w:t>
      </w:r>
      <w:proofErr w:type="spellStart"/>
      <w:r w:rsidRPr="00994EB5">
        <w:rPr>
          <w:szCs w:val="22"/>
          <w:u w:val="single"/>
        </w:rPr>
        <w:t>ketamin</w:t>
      </w:r>
      <w:proofErr w:type="spellEnd"/>
      <w:r w:rsidRPr="00994EB5">
        <w:rPr>
          <w:szCs w:val="22"/>
          <w:u w:val="single"/>
        </w:rPr>
        <w:t>:</w:t>
      </w:r>
    </w:p>
    <w:p w:rsidR="001D2735" w:rsidRPr="00994EB5" w:rsidRDefault="001D2735" w:rsidP="001D2735">
      <w:pPr>
        <w:ind w:left="851"/>
        <w:rPr>
          <w:szCs w:val="22"/>
        </w:rPr>
      </w:pPr>
      <w:proofErr w:type="spellStart"/>
      <w:r w:rsidRPr="00994EB5">
        <w:rPr>
          <w:szCs w:val="22"/>
        </w:rPr>
        <w:t>Xylazin</w:t>
      </w:r>
      <w:proofErr w:type="spellEnd"/>
      <w:r w:rsidRPr="00994EB5">
        <w:rPr>
          <w:szCs w:val="22"/>
        </w:rPr>
        <w:t xml:space="preserve"> indgives med en dosis på 1,1 mg/kg (svarende til 0,28 ml/5 kg legemsvægt </w:t>
      </w:r>
      <w:proofErr w:type="spellStart"/>
      <w:r w:rsidRPr="00994EB5">
        <w:rPr>
          <w:szCs w:val="22"/>
        </w:rPr>
        <w:t>xylazin</w:t>
      </w:r>
      <w:proofErr w:type="spellEnd"/>
      <w:r w:rsidRPr="00994EB5">
        <w:rPr>
          <w:szCs w:val="22"/>
        </w:rPr>
        <w:t xml:space="preserve"> 2 % opløsning) og atropin med en dosis på 0,03 mg/kg (svarende til 0,25 ml/5 kg legemsvægt atropin 0,06 % opløsning) ved hjælp af intramuskulær injektion. Vent 20 minutter, og indgiv derefter </w:t>
      </w:r>
      <w:proofErr w:type="spellStart"/>
      <w:r w:rsidRPr="00994EB5">
        <w:rPr>
          <w:szCs w:val="22"/>
        </w:rPr>
        <w:t>ketamin</w:t>
      </w:r>
      <w:proofErr w:type="spellEnd"/>
      <w:r w:rsidRPr="00994EB5">
        <w:rPr>
          <w:szCs w:val="22"/>
        </w:rPr>
        <w:t xml:space="preserve"> med en dosis på 22 mg/kg (svarende til 1,1 ml/5 kg legemsvægt) ved hjælp af intramuskulær injektion.</w:t>
      </w:r>
    </w:p>
    <w:p w:rsidR="001D2735" w:rsidRPr="00994EB5" w:rsidRDefault="001D2735" w:rsidP="001D2735">
      <w:pPr>
        <w:ind w:left="851"/>
        <w:rPr>
          <w:szCs w:val="22"/>
        </w:rPr>
      </w:pPr>
      <w:proofErr w:type="spellStart"/>
      <w:r w:rsidRPr="00994EB5">
        <w:rPr>
          <w:szCs w:val="22"/>
        </w:rPr>
        <w:t>Xylazin</w:t>
      </w:r>
      <w:proofErr w:type="spellEnd"/>
      <w:r w:rsidRPr="00994EB5">
        <w:rPr>
          <w:szCs w:val="22"/>
        </w:rPr>
        <w:t xml:space="preserve"> kan inducere opkastning op til 20 minutter efter indgift. Indsættelse af bedøvelse efter intramuskulær injektion af </w:t>
      </w:r>
      <w:proofErr w:type="spellStart"/>
      <w:r w:rsidRPr="00994EB5">
        <w:rPr>
          <w:szCs w:val="22"/>
        </w:rPr>
        <w:t>ketamin</w:t>
      </w:r>
      <w:proofErr w:type="spellEnd"/>
      <w:r w:rsidRPr="00994EB5">
        <w:rPr>
          <w:szCs w:val="22"/>
        </w:rPr>
        <w:t xml:space="preserve"> tager cirka 3-6 minutter.</w:t>
      </w:r>
    </w:p>
    <w:p w:rsidR="001D2735" w:rsidRPr="00994EB5" w:rsidRDefault="001D2735" w:rsidP="001D2735">
      <w:pPr>
        <w:ind w:left="851"/>
        <w:rPr>
          <w:szCs w:val="22"/>
        </w:rPr>
      </w:pPr>
      <w:r w:rsidRPr="00994EB5">
        <w:rPr>
          <w:szCs w:val="22"/>
        </w:rPr>
        <w:t xml:space="preserve">En kombination med </w:t>
      </w:r>
      <w:proofErr w:type="spellStart"/>
      <w:r w:rsidRPr="00994EB5">
        <w:rPr>
          <w:szCs w:val="22"/>
        </w:rPr>
        <w:t>xylazin</w:t>
      </w:r>
      <w:proofErr w:type="spellEnd"/>
      <w:r w:rsidRPr="00994EB5">
        <w:rPr>
          <w:szCs w:val="22"/>
        </w:rPr>
        <w:t xml:space="preserve"> og </w:t>
      </w:r>
      <w:proofErr w:type="spellStart"/>
      <w:r w:rsidRPr="00994EB5">
        <w:rPr>
          <w:szCs w:val="22"/>
        </w:rPr>
        <w:t>ketamin</w:t>
      </w:r>
      <w:proofErr w:type="spellEnd"/>
      <w:r w:rsidRPr="00994EB5">
        <w:rPr>
          <w:szCs w:val="22"/>
        </w:rPr>
        <w:t xml:space="preserve"> fremkalder en dybere bedøvelse med mere udtalte respiratoriske og </w:t>
      </w:r>
      <w:proofErr w:type="spellStart"/>
      <w:r w:rsidRPr="00994EB5">
        <w:rPr>
          <w:szCs w:val="22"/>
        </w:rPr>
        <w:t>kardielle</w:t>
      </w:r>
      <w:proofErr w:type="spellEnd"/>
      <w:r w:rsidRPr="00994EB5">
        <w:rPr>
          <w:szCs w:val="22"/>
        </w:rPr>
        <w:t xml:space="preserve"> effekter og en længere opvågningsperiode end kombinationer med </w:t>
      </w:r>
      <w:proofErr w:type="spellStart"/>
      <w:r w:rsidRPr="00994EB5">
        <w:rPr>
          <w:szCs w:val="22"/>
        </w:rPr>
        <w:t>acepromazin</w:t>
      </w:r>
      <w:proofErr w:type="spellEnd"/>
      <w:r w:rsidRPr="00994EB5">
        <w:rPr>
          <w:szCs w:val="22"/>
        </w:rPr>
        <w:t xml:space="preserve"> og </w:t>
      </w:r>
      <w:proofErr w:type="spellStart"/>
      <w:r w:rsidRPr="00994EB5">
        <w:rPr>
          <w:szCs w:val="22"/>
        </w:rPr>
        <w:t>ketamin</w:t>
      </w:r>
      <w:proofErr w:type="spellEnd"/>
      <w:r w:rsidRPr="00994EB5">
        <w:rPr>
          <w:szCs w:val="22"/>
        </w:rPr>
        <w:t>.</w:t>
      </w:r>
    </w:p>
    <w:p w:rsidR="001D2735" w:rsidRPr="00994EB5" w:rsidRDefault="001D2735" w:rsidP="001D2735">
      <w:pPr>
        <w:ind w:left="851" w:hanging="851"/>
        <w:rPr>
          <w:b/>
          <w:bCs/>
          <w:szCs w:val="22"/>
        </w:rPr>
      </w:pPr>
    </w:p>
    <w:p w:rsidR="001D2735" w:rsidRPr="001254CA" w:rsidRDefault="001D2735" w:rsidP="001254CA">
      <w:pPr>
        <w:ind w:left="851"/>
        <w:rPr>
          <w:b/>
          <w:bCs/>
          <w:szCs w:val="22"/>
        </w:rPr>
      </w:pPr>
      <w:r w:rsidRPr="00994EB5">
        <w:rPr>
          <w:b/>
          <w:bCs/>
          <w:szCs w:val="22"/>
        </w:rPr>
        <w:t xml:space="preserve">Tabel </w:t>
      </w:r>
      <w:r w:rsidRPr="00994EB5">
        <w:rPr>
          <w:b/>
          <w:bCs/>
          <w:szCs w:val="22"/>
        </w:rPr>
        <w:fldChar w:fldCharType="begin"/>
      </w:r>
      <w:r w:rsidRPr="00994EB5">
        <w:rPr>
          <w:b/>
          <w:bCs/>
          <w:szCs w:val="22"/>
        </w:rPr>
        <w:instrText xml:space="preserve"> SEQ Table \* ARABIC </w:instrText>
      </w:r>
      <w:r w:rsidRPr="00994EB5">
        <w:rPr>
          <w:b/>
          <w:bCs/>
          <w:szCs w:val="22"/>
        </w:rPr>
        <w:fldChar w:fldCharType="separate"/>
      </w:r>
      <w:r w:rsidR="001254CA">
        <w:rPr>
          <w:b/>
          <w:bCs/>
          <w:noProof/>
          <w:szCs w:val="22"/>
        </w:rPr>
        <w:t>5</w:t>
      </w:r>
      <w:r w:rsidRPr="00994EB5">
        <w:rPr>
          <w:szCs w:val="22"/>
        </w:rPr>
        <w:fldChar w:fldCharType="end"/>
      </w:r>
      <w:r w:rsidRPr="00994EB5">
        <w:rPr>
          <w:b/>
          <w:bCs/>
          <w:szCs w:val="22"/>
        </w:rPr>
        <w:t xml:space="preserve">: </w:t>
      </w:r>
      <w:proofErr w:type="spellStart"/>
      <w:r w:rsidRPr="00994EB5">
        <w:rPr>
          <w:b/>
          <w:bCs/>
          <w:szCs w:val="22"/>
        </w:rPr>
        <w:t>Xylazin</w:t>
      </w:r>
      <w:proofErr w:type="spellEnd"/>
      <w:r w:rsidRPr="00994EB5">
        <w:rPr>
          <w:b/>
          <w:bCs/>
          <w:szCs w:val="22"/>
        </w:rPr>
        <w:t xml:space="preserve"> og </w:t>
      </w:r>
      <w:proofErr w:type="spellStart"/>
      <w:r w:rsidRPr="00994EB5">
        <w:rPr>
          <w:b/>
          <w:bCs/>
          <w:szCs w:val="22"/>
        </w:rPr>
        <w:t>ketamin</w:t>
      </w:r>
      <w:proofErr w:type="spellEnd"/>
      <w:r w:rsidRPr="00994EB5">
        <w:rPr>
          <w:b/>
          <w:bCs/>
          <w:szCs w:val="22"/>
        </w:rPr>
        <w:t xml:space="preserve"> bedøvelse af kat (</w:t>
      </w:r>
      <w:proofErr w:type="spellStart"/>
      <w:r w:rsidRPr="00994EB5">
        <w:rPr>
          <w:b/>
          <w:bCs/>
          <w:szCs w:val="22"/>
        </w:rPr>
        <w:t>i.m</w:t>
      </w:r>
      <w:proofErr w:type="spellEnd"/>
      <w:r w:rsidRPr="00994EB5">
        <w:rPr>
          <w:b/>
          <w:bCs/>
          <w:szCs w:val="22"/>
        </w:rPr>
        <w:t>.):</w:t>
      </w:r>
    </w:p>
    <w:tbl>
      <w:tblPr>
        <w:tblW w:w="5000"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3"/>
        <w:gridCol w:w="814"/>
        <w:gridCol w:w="814"/>
        <w:gridCol w:w="814"/>
        <w:gridCol w:w="815"/>
        <w:gridCol w:w="815"/>
        <w:gridCol w:w="815"/>
        <w:gridCol w:w="815"/>
        <w:gridCol w:w="813"/>
      </w:tblGrid>
      <w:tr w:rsidR="001D2735" w:rsidRPr="00994EB5" w:rsidTr="001D2735">
        <w:tc>
          <w:tcPr>
            <w:tcW w:w="1617"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Kat vægt (kg)</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1,5</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2</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2,5</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3</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3,5</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4</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4,5</w:t>
            </w:r>
          </w:p>
        </w:tc>
        <w:tc>
          <w:tcPr>
            <w:tcW w:w="422"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5</w:t>
            </w:r>
          </w:p>
        </w:tc>
      </w:tr>
      <w:tr w:rsidR="001D2735" w:rsidRPr="00994EB5" w:rsidTr="001D2735">
        <w:tc>
          <w:tcPr>
            <w:tcW w:w="1617"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proofErr w:type="spellStart"/>
            <w:r w:rsidRPr="00994EB5">
              <w:rPr>
                <w:szCs w:val="22"/>
              </w:rPr>
              <w:t>Xylazin</w:t>
            </w:r>
            <w:proofErr w:type="spellEnd"/>
            <w:r w:rsidRPr="00994EB5">
              <w:rPr>
                <w:szCs w:val="22"/>
              </w:rPr>
              <w:t xml:space="preserve"> 2 % dosis (ml)*</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0,08</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0,11</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0,14</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0,17</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0,19</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0,22</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0,25</w:t>
            </w:r>
          </w:p>
        </w:tc>
        <w:tc>
          <w:tcPr>
            <w:tcW w:w="422"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0,28</w:t>
            </w:r>
          </w:p>
        </w:tc>
      </w:tr>
      <w:tr w:rsidR="001D2735" w:rsidRPr="00994EB5" w:rsidTr="001D2735">
        <w:tc>
          <w:tcPr>
            <w:tcW w:w="1617"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lang w:val="es-ES"/>
              </w:rPr>
            </w:pPr>
            <w:r w:rsidRPr="00994EB5">
              <w:rPr>
                <w:szCs w:val="22"/>
                <w:lang w:val="es-ES"/>
              </w:rPr>
              <w:t>Atropin (600 µg/ml) dosis (ml)**</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0,08</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0,10</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0,13</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0,15</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0,18</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0,20</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0,23</w:t>
            </w:r>
          </w:p>
        </w:tc>
        <w:tc>
          <w:tcPr>
            <w:tcW w:w="422"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0,25</w:t>
            </w:r>
          </w:p>
        </w:tc>
      </w:tr>
      <w:tr w:rsidR="001D2735" w:rsidRPr="00994EB5" w:rsidTr="001D2735">
        <w:tc>
          <w:tcPr>
            <w:tcW w:w="5000" w:type="pct"/>
            <w:gridSpan w:val="9"/>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jc w:val="center"/>
              <w:rPr>
                <w:b/>
                <w:szCs w:val="22"/>
              </w:rPr>
            </w:pPr>
            <w:r w:rsidRPr="00994EB5">
              <w:rPr>
                <w:b/>
                <w:szCs w:val="22"/>
              </w:rPr>
              <w:t>Vent 20 minutter</w:t>
            </w:r>
          </w:p>
        </w:tc>
      </w:tr>
      <w:tr w:rsidR="001D2735" w:rsidRPr="00994EB5" w:rsidTr="001D2735">
        <w:tc>
          <w:tcPr>
            <w:tcW w:w="1617"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proofErr w:type="spellStart"/>
            <w:r w:rsidRPr="00994EB5">
              <w:rPr>
                <w:szCs w:val="22"/>
              </w:rPr>
              <w:t>Ketamin</w:t>
            </w:r>
            <w:proofErr w:type="spellEnd"/>
            <w:r w:rsidRPr="00994EB5">
              <w:rPr>
                <w:szCs w:val="22"/>
              </w:rPr>
              <w:t xml:space="preserve"> (100 mg/ml) dosis (ml)***</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0,33</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0,44</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0,55</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0,66</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0,77</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0,88</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0,99</w:t>
            </w:r>
          </w:p>
        </w:tc>
        <w:tc>
          <w:tcPr>
            <w:tcW w:w="422"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1,10</w:t>
            </w:r>
          </w:p>
        </w:tc>
      </w:tr>
    </w:tbl>
    <w:p w:rsidR="001D2735" w:rsidRPr="00994EB5" w:rsidRDefault="001D2735" w:rsidP="001D2735">
      <w:pPr>
        <w:ind w:left="851"/>
        <w:rPr>
          <w:szCs w:val="22"/>
        </w:rPr>
      </w:pPr>
      <w:r w:rsidRPr="00994EB5">
        <w:rPr>
          <w:szCs w:val="22"/>
        </w:rPr>
        <w:t xml:space="preserve">* baseret på en dosis på 1,1 mg </w:t>
      </w:r>
      <w:proofErr w:type="spellStart"/>
      <w:r w:rsidRPr="00994EB5">
        <w:rPr>
          <w:szCs w:val="22"/>
        </w:rPr>
        <w:t>xylazin</w:t>
      </w:r>
      <w:proofErr w:type="spellEnd"/>
      <w:r w:rsidRPr="00994EB5">
        <w:rPr>
          <w:szCs w:val="22"/>
        </w:rPr>
        <w:t>/kg legemsvægt.</w:t>
      </w:r>
    </w:p>
    <w:p w:rsidR="001D2735" w:rsidRPr="00994EB5" w:rsidRDefault="001D2735" w:rsidP="001D2735">
      <w:pPr>
        <w:ind w:left="851"/>
        <w:rPr>
          <w:szCs w:val="22"/>
        </w:rPr>
      </w:pPr>
      <w:r w:rsidRPr="00994EB5">
        <w:rPr>
          <w:szCs w:val="22"/>
        </w:rPr>
        <w:t>** baseret på en dosis på 0,03 mg atropin/kg legemsvægt.</w:t>
      </w:r>
    </w:p>
    <w:p w:rsidR="001D2735" w:rsidRPr="00994EB5" w:rsidRDefault="001D2735" w:rsidP="001D2735">
      <w:pPr>
        <w:ind w:left="851"/>
        <w:rPr>
          <w:szCs w:val="22"/>
        </w:rPr>
      </w:pPr>
      <w:r w:rsidRPr="00994EB5">
        <w:rPr>
          <w:szCs w:val="22"/>
        </w:rPr>
        <w:t xml:space="preserve">*** baseret på en dosis på 22 mg </w:t>
      </w:r>
      <w:proofErr w:type="spellStart"/>
      <w:r w:rsidRPr="00994EB5">
        <w:rPr>
          <w:szCs w:val="22"/>
        </w:rPr>
        <w:t>ketamin</w:t>
      </w:r>
      <w:proofErr w:type="spellEnd"/>
      <w:r w:rsidRPr="00994EB5">
        <w:rPr>
          <w:szCs w:val="22"/>
        </w:rPr>
        <w:t>/kg legemsvægt.</w:t>
      </w:r>
    </w:p>
    <w:p w:rsidR="001D2735" w:rsidRPr="00994EB5" w:rsidRDefault="001D2735" w:rsidP="001D2735">
      <w:pPr>
        <w:ind w:left="851" w:hanging="851"/>
        <w:rPr>
          <w:szCs w:val="22"/>
        </w:rPr>
      </w:pPr>
    </w:p>
    <w:p w:rsidR="001D2735" w:rsidRPr="00994EB5" w:rsidRDefault="001D2735" w:rsidP="001D2735">
      <w:pPr>
        <w:ind w:left="851"/>
        <w:rPr>
          <w:szCs w:val="22"/>
          <w:u w:val="single"/>
        </w:rPr>
      </w:pPr>
      <w:proofErr w:type="spellStart"/>
      <w:r w:rsidRPr="00994EB5">
        <w:rPr>
          <w:szCs w:val="22"/>
          <w:u w:val="single"/>
        </w:rPr>
        <w:t>Medetomidin</w:t>
      </w:r>
      <w:proofErr w:type="spellEnd"/>
      <w:r w:rsidRPr="00994EB5">
        <w:rPr>
          <w:szCs w:val="22"/>
          <w:u w:val="single"/>
        </w:rPr>
        <w:t>/</w:t>
      </w:r>
      <w:proofErr w:type="spellStart"/>
      <w:r w:rsidRPr="00994EB5">
        <w:rPr>
          <w:szCs w:val="22"/>
          <w:u w:val="single"/>
        </w:rPr>
        <w:t>ketamin</w:t>
      </w:r>
      <w:proofErr w:type="spellEnd"/>
      <w:r w:rsidRPr="00994EB5">
        <w:rPr>
          <w:szCs w:val="22"/>
          <w:u w:val="single"/>
        </w:rPr>
        <w:t>:</w:t>
      </w:r>
    </w:p>
    <w:p w:rsidR="001D2735" w:rsidRPr="00994EB5" w:rsidRDefault="001D2735" w:rsidP="001D2735">
      <w:pPr>
        <w:ind w:left="851"/>
        <w:rPr>
          <w:szCs w:val="22"/>
        </w:rPr>
      </w:pPr>
      <w:r w:rsidRPr="00994EB5">
        <w:rPr>
          <w:szCs w:val="22"/>
        </w:rPr>
        <w:t>Intramuskulært:</w:t>
      </w:r>
    </w:p>
    <w:p w:rsidR="001D2735" w:rsidRPr="00994EB5" w:rsidRDefault="001D2735" w:rsidP="001D2735">
      <w:pPr>
        <w:ind w:left="851"/>
        <w:rPr>
          <w:szCs w:val="22"/>
        </w:rPr>
      </w:pPr>
      <w:proofErr w:type="spellStart"/>
      <w:r w:rsidRPr="00994EB5">
        <w:rPr>
          <w:szCs w:val="22"/>
        </w:rPr>
        <w:t>Medetomidin</w:t>
      </w:r>
      <w:proofErr w:type="spellEnd"/>
      <w:r w:rsidRPr="00994EB5">
        <w:rPr>
          <w:szCs w:val="22"/>
        </w:rPr>
        <w:t xml:space="preserve"> indgives med en dosis på 80 µg/kg ved hjælp af intramuskulær injektion. Øjeblikkeligt herefter følges der op med intramuskulær injektion af </w:t>
      </w:r>
      <w:proofErr w:type="spellStart"/>
      <w:r w:rsidRPr="00994EB5">
        <w:rPr>
          <w:szCs w:val="22"/>
        </w:rPr>
        <w:t>ketamin</w:t>
      </w:r>
      <w:proofErr w:type="spellEnd"/>
      <w:r w:rsidRPr="00994EB5">
        <w:rPr>
          <w:szCs w:val="22"/>
        </w:rPr>
        <w:t xml:space="preserve"> med en dosis på 2,5-7,5 mg/kg (svarende til 0,12-0,38 ml/5 kg legemsvægt).</w:t>
      </w:r>
    </w:p>
    <w:p w:rsidR="001D2735" w:rsidRPr="00994EB5" w:rsidRDefault="001D2735" w:rsidP="001D2735">
      <w:pPr>
        <w:ind w:left="851"/>
        <w:rPr>
          <w:szCs w:val="22"/>
        </w:rPr>
      </w:pPr>
      <w:r w:rsidRPr="00994EB5">
        <w:rPr>
          <w:szCs w:val="22"/>
        </w:rPr>
        <w:t xml:space="preserve">Indsættelse af bedøvelse tager 3-4 minutter. Varigheden af kirurgisk bedøvelse varierer mellem 30-60 minutter afhængig af den anvendte </w:t>
      </w:r>
      <w:proofErr w:type="spellStart"/>
      <w:r w:rsidRPr="00994EB5">
        <w:rPr>
          <w:szCs w:val="22"/>
        </w:rPr>
        <w:t>ketamindosis</w:t>
      </w:r>
      <w:proofErr w:type="spellEnd"/>
      <w:r w:rsidRPr="00994EB5">
        <w:rPr>
          <w:szCs w:val="22"/>
        </w:rPr>
        <w:t xml:space="preserve">. Om nødvendigt kan bedøvelsen forlænges med </w:t>
      </w:r>
      <w:proofErr w:type="spellStart"/>
      <w:r w:rsidRPr="00994EB5">
        <w:rPr>
          <w:szCs w:val="22"/>
        </w:rPr>
        <w:t>halothan</w:t>
      </w:r>
      <w:proofErr w:type="spellEnd"/>
      <w:r w:rsidRPr="00994EB5">
        <w:rPr>
          <w:szCs w:val="22"/>
        </w:rPr>
        <w:t xml:space="preserve"> og oxygen med eller uden </w:t>
      </w:r>
      <w:proofErr w:type="spellStart"/>
      <w:r w:rsidRPr="00994EB5">
        <w:rPr>
          <w:szCs w:val="22"/>
        </w:rPr>
        <w:t>dinitrogenoxid</w:t>
      </w:r>
      <w:proofErr w:type="spellEnd"/>
      <w:r w:rsidRPr="00994EB5">
        <w:rPr>
          <w:szCs w:val="22"/>
        </w:rPr>
        <w:t>.</w:t>
      </w:r>
    </w:p>
    <w:p w:rsidR="001D2735" w:rsidRPr="00994EB5" w:rsidRDefault="001D2735" w:rsidP="001D2735">
      <w:pPr>
        <w:ind w:left="851"/>
        <w:rPr>
          <w:szCs w:val="22"/>
        </w:rPr>
      </w:pPr>
    </w:p>
    <w:p w:rsidR="001D2735" w:rsidRPr="001254CA" w:rsidRDefault="001D2735" w:rsidP="001254CA">
      <w:pPr>
        <w:ind w:left="851"/>
        <w:rPr>
          <w:b/>
          <w:bCs/>
          <w:szCs w:val="22"/>
        </w:rPr>
      </w:pPr>
      <w:r w:rsidRPr="00994EB5">
        <w:rPr>
          <w:b/>
          <w:bCs/>
          <w:szCs w:val="22"/>
        </w:rPr>
        <w:t xml:space="preserve">Tabel </w:t>
      </w:r>
      <w:r w:rsidRPr="00994EB5">
        <w:rPr>
          <w:b/>
          <w:bCs/>
          <w:szCs w:val="22"/>
        </w:rPr>
        <w:fldChar w:fldCharType="begin"/>
      </w:r>
      <w:r w:rsidRPr="00994EB5">
        <w:rPr>
          <w:b/>
          <w:bCs/>
          <w:szCs w:val="22"/>
        </w:rPr>
        <w:instrText xml:space="preserve"> SEQ Table \* ARABIC </w:instrText>
      </w:r>
      <w:r w:rsidRPr="00994EB5">
        <w:rPr>
          <w:b/>
          <w:bCs/>
          <w:szCs w:val="22"/>
        </w:rPr>
        <w:fldChar w:fldCharType="separate"/>
      </w:r>
      <w:r w:rsidR="001254CA">
        <w:rPr>
          <w:b/>
          <w:bCs/>
          <w:noProof/>
          <w:szCs w:val="22"/>
        </w:rPr>
        <w:t>6</w:t>
      </w:r>
      <w:r w:rsidRPr="00994EB5">
        <w:rPr>
          <w:szCs w:val="22"/>
        </w:rPr>
        <w:fldChar w:fldCharType="end"/>
      </w:r>
      <w:r w:rsidRPr="00994EB5">
        <w:rPr>
          <w:b/>
          <w:bCs/>
          <w:szCs w:val="22"/>
        </w:rPr>
        <w:t xml:space="preserve">: </w:t>
      </w:r>
      <w:proofErr w:type="spellStart"/>
      <w:r w:rsidRPr="00994EB5">
        <w:rPr>
          <w:b/>
          <w:bCs/>
          <w:szCs w:val="22"/>
        </w:rPr>
        <w:t>Medetomidin</w:t>
      </w:r>
      <w:proofErr w:type="spellEnd"/>
      <w:r w:rsidRPr="00994EB5">
        <w:rPr>
          <w:b/>
          <w:bCs/>
          <w:szCs w:val="22"/>
        </w:rPr>
        <w:t xml:space="preserve"> og </w:t>
      </w:r>
      <w:proofErr w:type="spellStart"/>
      <w:r w:rsidRPr="00994EB5">
        <w:rPr>
          <w:b/>
          <w:bCs/>
          <w:szCs w:val="22"/>
        </w:rPr>
        <w:t>ketamin</w:t>
      </w:r>
      <w:proofErr w:type="spellEnd"/>
      <w:r w:rsidRPr="00994EB5">
        <w:rPr>
          <w:b/>
          <w:bCs/>
          <w:szCs w:val="22"/>
        </w:rPr>
        <w:t xml:space="preserve"> bedøvelse af kat (</w:t>
      </w:r>
      <w:proofErr w:type="spellStart"/>
      <w:r w:rsidRPr="00994EB5">
        <w:rPr>
          <w:b/>
          <w:bCs/>
          <w:szCs w:val="22"/>
        </w:rPr>
        <w:t>i.m</w:t>
      </w:r>
      <w:proofErr w:type="spellEnd"/>
      <w:r w:rsidRPr="00994EB5">
        <w:rPr>
          <w:b/>
          <w:bCs/>
          <w:szCs w:val="22"/>
        </w:rPr>
        <w:t>.):</w:t>
      </w:r>
    </w:p>
    <w:tbl>
      <w:tblPr>
        <w:tblW w:w="5000"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3"/>
        <w:gridCol w:w="814"/>
        <w:gridCol w:w="814"/>
        <w:gridCol w:w="814"/>
        <w:gridCol w:w="815"/>
        <w:gridCol w:w="815"/>
        <w:gridCol w:w="815"/>
        <w:gridCol w:w="815"/>
        <w:gridCol w:w="813"/>
      </w:tblGrid>
      <w:tr w:rsidR="001D2735" w:rsidRPr="00994EB5" w:rsidTr="001D2735">
        <w:tc>
          <w:tcPr>
            <w:tcW w:w="1617"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Kat vægt (kg)</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1,5</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2</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2,5</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3</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3,5</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4</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4,5</w:t>
            </w:r>
          </w:p>
        </w:tc>
        <w:tc>
          <w:tcPr>
            <w:tcW w:w="422"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5</w:t>
            </w:r>
          </w:p>
        </w:tc>
      </w:tr>
      <w:tr w:rsidR="001D2735" w:rsidRPr="00994EB5" w:rsidTr="001D2735">
        <w:tc>
          <w:tcPr>
            <w:tcW w:w="1617"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proofErr w:type="spellStart"/>
            <w:r w:rsidRPr="00994EB5">
              <w:rPr>
                <w:szCs w:val="22"/>
              </w:rPr>
              <w:t>Medetomidin</w:t>
            </w:r>
            <w:proofErr w:type="spellEnd"/>
            <w:r w:rsidRPr="00994EB5">
              <w:rPr>
                <w:szCs w:val="22"/>
              </w:rPr>
              <w:t xml:space="preserve"> (1 mg/ml) dosis (ml)*</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0,12</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0,16</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0,20</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0,24</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0,28</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0,32</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0,36</w:t>
            </w:r>
          </w:p>
        </w:tc>
        <w:tc>
          <w:tcPr>
            <w:tcW w:w="422"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0,40</w:t>
            </w:r>
          </w:p>
        </w:tc>
      </w:tr>
      <w:tr w:rsidR="001D2735" w:rsidRPr="00994EB5" w:rsidTr="001D2735">
        <w:tc>
          <w:tcPr>
            <w:tcW w:w="1617"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proofErr w:type="spellStart"/>
            <w:r w:rsidRPr="00994EB5">
              <w:rPr>
                <w:szCs w:val="22"/>
              </w:rPr>
              <w:t>Ketamin</w:t>
            </w:r>
            <w:proofErr w:type="spellEnd"/>
            <w:r w:rsidRPr="00994EB5">
              <w:rPr>
                <w:szCs w:val="22"/>
              </w:rPr>
              <w:t xml:space="preserve"> (100 mg/ml) dosis</w:t>
            </w:r>
            <w:r w:rsidRPr="00994EB5">
              <w:rPr>
                <w:szCs w:val="22"/>
              </w:rPr>
              <w:br/>
              <w:t>(ml)**</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0,08</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0,10</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0,13</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0,15</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0,18</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0,20</w:t>
            </w:r>
          </w:p>
        </w:tc>
        <w:tc>
          <w:tcPr>
            <w:tcW w:w="423"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0,23</w:t>
            </w:r>
          </w:p>
        </w:tc>
        <w:tc>
          <w:tcPr>
            <w:tcW w:w="422" w:type="pct"/>
            <w:tcBorders>
              <w:top w:val="single" w:sz="4" w:space="0" w:color="000000"/>
              <w:left w:val="single" w:sz="4" w:space="0" w:color="000000"/>
              <w:bottom w:val="single" w:sz="4" w:space="0" w:color="000000"/>
              <w:right w:val="single" w:sz="4" w:space="0" w:color="000000"/>
            </w:tcBorders>
            <w:hideMark/>
          </w:tcPr>
          <w:p w:rsidR="001D2735" w:rsidRPr="00994EB5" w:rsidRDefault="001D2735" w:rsidP="001D2735">
            <w:pPr>
              <w:rPr>
                <w:szCs w:val="22"/>
              </w:rPr>
            </w:pPr>
            <w:r w:rsidRPr="00994EB5">
              <w:rPr>
                <w:szCs w:val="22"/>
              </w:rPr>
              <w:t>0,25</w:t>
            </w:r>
          </w:p>
        </w:tc>
      </w:tr>
    </w:tbl>
    <w:p w:rsidR="001D2735" w:rsidRPr="00994EB5" w:rsidRDefault="001D2735" w:rsidP="001D2735">
      <w:pPr>
        <w:ind w:left="851"/>
        <w:rPr>
          <w:szCs w:val="22"/>
        </w:rPr>
      </w:pPr>
      <w:r w:rsidRPr="00994EB5">
        <w:rPr>
          <w:szCs w:val="22"/>
        </w:rPr>
        <w:t xml:space="preserve">* baseret på en dosis på 80 µg </w:t>
      </w:r>
      <w:proofErr w:type="spellStart"/>
      <w:r w:rsidRPr="00994EB5">
        <w:rPr>
          <w:szCs w:val="22"/>
        </w:rPr>
        <w:t>medetomidin</w:t>
      </w:r>
      <w:proofErr w:type="spellEnd"/>
      <w:r w:rsidRPr="00994EB5">
        <w:rPr>
          <w:szCs w:val="22"/>
        </w:rPr>
        <w:t>/kg legemsvægt.</w:t>
      </w:r>
    </w:p>
    <w:p w:rsidR="001D2735" w:rsidRPr="00994EB5" w:rsidRDefault="001D2735" w:rsidP="001D2735">
      <w:pPr>
        <w:ind w:left="851"/>
        <w:rPr>
          <w:szCs w:val="22"/>
        </w:rPr>
      </w:pPr>
      <w:r w:rsidRPr="00994EB5">
        <w:rPr>
          <w:szCs w:val="22"/>
        </w:rPr>
        <w:t xml:space="preserve">** baseret på en dosis på 5 mg </w:t>
      </w:r>
      <w:proofErr w:type="spellStart"/>
      <w:r w:rsidRPr="00994EB5">
        <w:rPr>
          <w:szCs w:val="22"/>
        </w:rPr>
        <w:t>ketamin</w:t>
      </w:r>
      <w:proofErr w:type="spellEnd"/>
      <w:r w:rsidRPr="00994EB5">
        <w:rPr>
          <w:szCs w:val="22"/>
        </w:rPr>
        <w:t>/kg legemsvægt.</w:t>
      </w:r>
    </w:p>
    <w:p w:rsidR="001D2735" w:rsidRPr="00994EB5" w:rsidRDefault="001D2735" w:rsidP="001D2735">
      <w:pPr>
        <w:ind w:left="851"/>
        <w:rPr>
          <w:szCs w:val="22"/>
        </w:rPr>
      </w:pPr>
    </w:p>
    <w:p w:rsidR="001D2735" w:rsidRPr="00994EB5" w:rsidRDefault="001D2735" w:rsidP="008C796F">
      <w:pPr>
        <w:ind w:left="851"/>
        <w:rPr>
          <w:szCs w:val="22"/>
        </w:rPr>
      </w:pPr>
      <w:r w:rsidRPr="00994EB5">
        <w:rPr>
          <w:szCs w:val="22"/>
        </w:rPr>
        <w:t>Intravenøst:</w:t>
      </w:r>
    </w:p>
    <w:p w:rsidR="001D2735" w:rsidRPr="00994EB5" w:rsidRDefault="001D2735" w:rsidP="008C796F">
      <w:pPr>
        <w:ind w:left="851"/>
        <w:rPr>
          <w:szCs w:val="22"/>
        </w:rPr>
      </w:pPr>
      <w:proofErr w:type="spellStart"/>
      <w:r w:rsidRPr="00994EB5">
        <w:rPr>
          <w:szCs w:val="22"/>
        </w:rPr>
        <w:t>Medetomidin</w:t>
      </w:r>
      <w:proofErr w:type="spellEnd"/>
      <w:r w:rsidRPr="00994EB5">
        <w:rPr>
          <w:szCs w:val="22"/>
        </w:rPr>
        <w:t xml:space="preserve"> og </w:t>
      </w:r>
      <w:proofErr w:type="spellStart"/>
      <w:r w:rsidRPr="00994EB5">
        <w:rPr>
          <w:szCs w:val="22"/>
        </w:rPr>
        <w:t>ketamin</w:t>
      </w:r>
      <w:proofErr w:type="spellEnd"/>
      <w:r w:rsidRPr="00994EB5">
        <w:rPr>
          <w:szCs w:val="22"/>
        </w:rPr>
        <w:t xml:space="preserve"> kan indgives ved hjælp af intravenøs injektion med følgende doser: 40 µg </w:t>
      </w:r>
      <w:proofErr w:type="spellStart"/>
      <w:r w:rsidRPr="00994EB5">
        <w:rPr>
          <w:szCs w:val="22"/>
        </w:rPr>
        <w:t>medetomidin</w:t>
      </w:r>
      <w:proofErr w:type="spellEnd"/>
      <w:r w:rsidRPr="00994EB5">
        <w:rPr>
          <w:szCs w:val="22"/>
        </w:rPr>
        <w:t xml:space="preserve">/kg og 1,25 mg </w:t>
      </w:r>
      <w:proofErr w:type="spellStart"/>
      <w:r w:rsidRPr="00994EB5">
        <w:rPr>
          <w:szCs w:val="22"/>
        </w:rPr>
        <w:t>ketamin</w:t>
      </w:r>
      <w:proofErr w:type="spellEnd"/>
      <w:r w:rsidRPr="00994EB5">
        <w:rPr>
          <w:szCs w:val="22"/>
        </w:rPr>
        <w:t>/kg.</w:t>
      </w:r>
    </w:p>
    <w:p w:rsidR="001D2735" w:rsidRPr="00994EB5" w:rsidRDefault="001D2735" w:rsidP="008C796F">
      <w:pPr>
        <w:ind w:left="851"/>
        <w:rPr>
          <w:szCs w:val="22"/>
        </w:rPr>
      </w:pPr>
      <w:r w:rsidRPr="00994EB5">
        <w:rPr>
          <w:szCs w:val="22"/>
        </w:rPr>
        <w:t xml:space="preserve">Klinisk erfaring har vist, at når </w:t>
      </w:r>
      <w:proofErr w:type="spellStart"/>
      <w:r w:rsidRPr="00994EB5">
        <w:rPr>
          <w:szCs w:val="22"/>
        </w:rPr>
        <w:t>ketamin</w:t>
      </w:r>
      <w:proofErr w:type="spellEnd"/>
      <w:r w:rsidRPr="00994EB5">
        <w:rPr>
          <w:szCs w:val="22"/>
        </w:rPr>
        <w:t xml:space="preserve"> og </w:t>
      </w:r>
      <w:proofErr w:type="spellStart"/>
      <w:r w:rsidRPr="00994EB5">
        <w:rPr>
          <w:szCs w:val="22"/>
        </w:rPr>
        <w:t>medetomidin</w:t>
      </w:r>
      <w:proofErr w:type="spellEnd"/>
      <w:r w:rsidRPr="00994EB5">
        <w:rPr>
          <w:szCs w:val="22"/>
        </w:rPr>
        <w:t xml:space="preserve"> anvendes intravenøst til katte, og behovet for bedøvelse ikke længere er til stede, resulterer indgift af 100 µg </w:t>
      </w:r>
      <w:proofErr w:type="spellStart"/>
      <w:r w:rsidRPr="00994EB5">
        <w:rPr>
          <w:szCs w:val="22"/>
        </w:rPr>
        <w:t>atipamezol</w:t>
      </w:r>
      <w:proofErr w:type="spellEnd"/>
      <w:r w:rsidRPr="00994EB5">
        <w:rPr>
          <w:szCs w:val="22"/>
        </w:rPr>
        <w:t>/kg ved hjælp af intramuskulær injektion i opvågning til brystliggende stilling i løbet af cirka 10 minutter og til stående stilling i løbet af cirka 14 minutter.</w:t>
      </w:r>
    </w:p>
    <w:p w:rsidR="001D2735" w:rsidRPr="00994EB5" w:rsidRDefault="001D2735" w:rsidP="001D2735">
      <w:pPr>
        <w:ind w:left="851"/>
        <w:rPr>
          <w:szCs w:val="22"/>
        </w:rPr>
      </w:pPr>
    </w:p>
    <w:p w:rsidR="001D2735" w:rsidRPr="001254CA" w:rsidRDefault="001D2735" w:rsidP="001254CA">
      <w:pPr>
        <w:ind w:left="851"/>
        <w:rPr>
          <w:b/>
          <w:bCs/>
          <w:szCs w:val="22"/>
        </w:rPr>
      </w:pPr>
      <w:r w:rsidRPr="00994EB5">
        <w:rPr>
          <w:b/>
          <w:bCs/>
          <w:szCs w:val="22"/>
        </w:rPr>
        <w:t xml:space="preserve">Tabel </w:t>
      </w:r>
      <w:r w:rsidRPr="00994EB5">
        <w:rPr>
          <w:b/>
          <w:bCs/>
          <w:szCs w:val="22"/>
        </w:rPr>
        <w:fldChar w:fldCharType="begin"/>
      </w:r>
      <w:r w:rsidRPr="00994EB5">
        <w:rPr>
          <w:b/>
          <w:bCs/>
          <w:szCs w:val="22"/>
        </w:rPr>
        <w:instrText xml:space="preserve"> SEQ Table \* ARABIC </w:instrText>
      </w:r>
      <w:r w:rsidRPr="00994EB5">
        <w:rPr>
          <w:b/>
          <w:bCs/>
          <w:szCs w:val="22"/>
        </w:rPr>
        <w:fldChar w:fldCharType="separate"/>
      </w:r>
      <w:r w:rsidR="001254CA">
        <w:rPr>
          <w:b/>
          <w:bCs/>
          <w:noProof/>
          <w:szCs w:val="22"/>
        </w:rPr>
        <w:t>7</w:t>
      </w:r>
      <w:r w:rsidRPr="00994EB5">
        <w:rPr>
          <w:szCs w:val="22"/>
        </w:rPr>
        <w:fldChar w:fldCharType="end"/>
      </w:r>
      <w:r w:rsidRPr="00994EB5">
        <w:rPr>
          <w:b/>
          <w:bCs/>
          <w:szCs w:val="22"/>
        </w:rPr>
        <w:t xml:space="preserve">: </w:t>
      </w:r>
      <w:proofErr w:type="spellStart"/>
      <w:r w:rsidRPr="00994EB5">
        <w:rPr>
          <w:b/>
          <w:bCs/>
          <w:szCs w:val="22"/>
        </w:rPr>
        <w:t>Medetomidin</w:t>
      </w:r>
      <w:proofErr w:type="spellEnd"/>
      <w:r w:rsidRPr="00994EB5">
        <w:rPr>
          <w:b/>
          <w:bCs/>
          <w:szCs w:val="22"/>
        </w:rPr>
        <w:t xml:space="preserve"> og </w:t>
      </w:r>
      <w:proofErr w:type="spellStart"/>
      <w:r w:rsidRPr="00994EB5">
        <w:rPr>
          <w:b/>
          <w:bCs/>
          <w:szCs w:val="22"/>
        </w:rPr>
        <w:t>ketamin</w:t>
      </w:r>
      <w:proofErr w:type="spellEnd"/>
      <w:r w:rsidRPr="00994EB5">
        <w:rPr>
          <w:b/>
          <w:bCs/>
          <w:szCs w:val="22"/>
        </w:rPr>
        <w:t xml:space="preserve"> bedøvelse af kat (</w:t>
      </w:r>
      <w:proofErr w:type="spellStart"/>
      <w:r w:rsidRPr="00994EB5">
        <w:rPr>
          <w:b/>
          <w:bCs/>
          <w:szCs w:val="22"/>
        </w:rPr>
        <w:t>i.v</w:t>
      </w:r>
      <w:proofErr w:type="spellEnd"/>
      <w:r w:rsidRPr="00994EB5">
        <w:rPr>
          <w:b/>
          <w:bCs/>
          <w:szCs w:val="22"/>
        </w:rPr>
        <w:t>.):</w:t>
      </w:r>
    </w:p>
    <w:tbl>
      <w:tblPr>
        <w:tblW w:w="5000"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3"/>
        <w:gridCol w:w="814"/>
        <w:gridCol w:w="814"/>
        <w:gridCol w:w="814"/>
        <w:gridCol w:w="815"/>
        <w:gridCol w:w="815"/>
        <w:gridCol w:w="815"/>
        <w:gridCol w:w="815"/>
        <w:gridCol w:w="813"/>
      </w:tblGrid>
      <w:tr w:rsidR="008C796F" w:rsidRPr="00994EB5" w:rsidTr="008C796F">
        <w:tc>
          <w:tcPr>
            <w:tcW w:w="1617"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Kat vægt (kg)</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1,5</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2,5</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3</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3,5</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4</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4,5</w:t>
            </w:r>
          </w:p>
        </w:tc>
        <w:tc>
          <w:tcPr>
            <w:tcW w:w="422"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5</w:t>
            </w:r>
          </w:p>
        </w:tc>
      </w:tr>
      <w:tr w:rsidR="008C796F" w:rsidRPr="00994EB5" w:rsidTr="008C796F">
        <w:tc>
          <w:tcPr>
            <w:tcW w:w="1617"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proofErr w:type="spellStart"/>
            <w:r w:rsidRPr="00994EB5">
              <w:rPr>
                <w:szCs w:val="22"/>
              </w:rPr>
              <w:t>Medetomidin</w:t>
            </w:r>
            <w:proofErr w:type="spellEnd"/>
            <w:r w:rsidRPr="00994EB5">
              <w:rPr>
                <w:szCs w:val="22"/>
              </w:rPr>
              <w:t xml:space="preserve"> (1 mg/ml) dosis (ml)*</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0,06</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0,08</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0,10</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0,12</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0,14</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0,16</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0,18</w:t>
            </w:r>
          </w:p>
        </w:tc>
        <w:tc>
          <w:tcPr>
            <w:tcW w:w="422"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0,20</w:t>
            </w:r>
          </w:p>
        </w:tc>
      </w:tr>
      <w:tr w:rsidR="008C796F" w:rsidRPr="00994EB5" w:rsidTr="008C796F">
        <w:tc>
          <w:tcPr>
            <w:tcW w:w="1617"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proofErr w:type="spellStart"/>
            <w:r w:rsidRPr="00994EB5">
              <w:rPr>
                <w:szCs w:val="22"/>
              </w:rPr>
              <w:t>Ketamin</w:t>
            </w:r>
            <w:proofErr w:type="spellEnd"/>
            <w:r w:rsidRPr="00994EB5">
              <w:rPr>
                <w:szCs w:val="22"/>
              </w:rPr>
              <w:t xml:space="preserve"> (100 mg/ml) dosis</w:t>
            </w:r>
            <w:r w:rsidRPr="00994EB5">
              <w:rPr>
                <w:szCs w:val="22"/>
              </w:rPr>
              <w:br/>
              <w:t>(ml)**</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0,02</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0,03</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0,03</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0,04</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0,05</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0,05</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0,06</w:t>
            </w:r>
          </w:p>
        </w:tc>
        <w:tc>
          <w:tcPr>
            <w:tcW w:w="422"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0,06</w:t>
            </w:r>
          </w:p>
        </w:tc>
      </w:tr>
    </w:tbl>
    <w:p w:rsidR="008C796F" w:rsidRPr="00994EB5" w:rsidRDefault="008C796F" w:rsidP="008C796F">
      <w:pPr>
        <w:ind w:left="851"/>
        <w:rPr>
          <w:szCs w:val="22"/>
        </w:rPr>
      </w:pPr>
      <w:r w:rsidRPr="00994EB5">
        <w:rPr>
          <w:szCs w:val="22"/>
        </w:rPr>
        <w:t xml:space="preserve">* baseret på en dosis på 40 µg </w:t>
      </w:r>
      <w:proofErr w:type="spellStart"/>
      <w:r w:rsidRPr="00994EB5">
        <w:rPr>
          <w:szCs w:val="22"/>
        </w:rPr>
        <w:t>medetomidin</w:t>
      </w:r>
      <w:proofErr w:type="spellEnd"/>
      <w:r w:rsidRPr="00994EB5">
        <w:rPr>
          <w:szCs w:val="22"/>
        </w:rPr>
        <w:t>/kg legemsvægt.</w:t>
      </w:r>
    </w:p>
    <w:p w:rsidR="008C796F" w:rsidRPr="00994EB5" w:rsidRDefault="008C796F" w:rsidP="008C796F">
      <w:pPr>
        <w:ind w:left="851"/>
        <w:rPr>
          <w:szCs w:val="22"/>
        </w:rPr>
      </w:pPr>
      <w:r w:rsidRPr="00994EB5">
        <w:rPr>
          <w:szCs w:val="22"/>
        </w:rPr>
        <w:t xml:space="preserve">** baseret på en dosis på 1,25 mg </w:t>
      </w:r>
      <w:proofErr w:type="spellStart"/>
      <w:r w:rsidRPr="00994EB5">
        <w:rPr>
          <w:szCs w:val="22"/>
        </w:rPr>
        <w:t>ketamin</w:t>
      </w:r>
      <w:proofErr w:type="spellEnd"/>
      <w:r w:rsidRPr="00994EB5">
        <w:rPr>
          <w:szCs w:val="22"/>
        </w:rPr>
        <w:t>/kg legemsvægt.</w:t>
      </w:r>
    </w:p>
    <w:p w:rsidR="008C796F" w:rsidRPr="00994EB5" w:rsidRDefault="008C796F" w:rsidP="008C796F">
      <w:pPr>
        <w:ind w:left="851"/>
        <w:rPr>
          <w:szCs w:val="22"/>
        </w:rPr>
      </w:pPr>
      <w:r w:rsidRPr="00994EB5">
        <w:rPr>
          <w:szCs w:val="22"/>
        </w:rPr>
        <w:t xml:space="preserve">Atropin er normalt ikke nødvendigt, når der anvendes en kombination af </w:t>
      </w:r>
      <w:proofErr w:type="spellStart"/>
      <w:r w:rsidRPr="00994EB5">
        <w:rPr>
          <w:szCs w:val="22"/>
        </w:rPr>
        <w:t>medetomidin</w:t>
      </w:r>
      <w:proofErr w:type="spellEnd"/>
      <w:r w:rsidRPr="00994EB5">
        <w:rPr>
          <w:szCs w:val="22"/>
        </w:rPr>
        <w:t xml:space="preserve"> og </w:t>
      </w:r>
      <w:proofErr w:type="spellStart"/>
      <w:r w:rsidRPr="00994EB5">
        <w:rPr>
          <w:szCs w:val="22"/>
        </w:rPr>
        <w:t>ketamin</w:t>
      </w:r>
      <w:proofErr w:type="spellEnd"/>
      <w:r w:rsidRPr="00994EB5">
        <w:rPr>
          <w:szCs w:val="22"/>
        </w:rPr>
        <w:t>.</w:t>
      </w:r>
    </w:p>
    <w:p w:rsidR="008C796F" w:rsidRPr="00994EB5" w:rsidRDefault="008C796F" w:rsidP="008C796F">
      <w:pPr>
        <w:ind w:left="851"/>
        <w:rPr>
          <w:szCs w:val="22"/>
        </w:rPr>
      </w:pPr>
      <w:r w:rsidRPr="00994EB5">
        <w:rPr>
          <w:szCs w:val="22"/>
        </w:rPr>
        <w:t>Det anbefales enten at benytte en insulinsprøjte eller en gradueret 1 ml sprøjte for at sikre en nøjagtig dosering.</w:t>
      </w:r>
    </w:p>
    <w:p w:rsidR="008C796F" w:rsidRPr="00994EB5" w:rsidRDefault="008C796F" w:rsidP="008C796F">
      <w:pPr>
        <w:ind w:left="851" w:hanging="851"/>
        <w:rPr>
          <w:szCs w:val="22"/>
        </w:rPr>
      </w:pPr>
    </w:p>
    <w:p w:rsidR="008C796F" w:rsidRPr="00994EB5" w:rsidRDefault="008C796F" w:rsidP="008C796F">
      <w:pPr>
        <w:ind w:left="851"/>
        <w:rPr>
          <w:szCs w:val="22"/>
          <w:u w:val="single"/>
        </w:rPr>
      </w:pPr>
      <w:proofErr w:type="spellStart"/>
      <w:r w:rsidRPr="00994EB5">
        <w:rPr>
          <w:szCs w:val="22"/>
          <w:u w:val="single"/>
        </w:rPr>
        <w:t>Butorphanol</w:t>
      </w:r>
      <w:proofErr w:type="spellEnd"/>
      <w:r w:rsidRPr="00994EB5">
        <w:rPr>
          <w:szCs w:val="22"/>
          <w:u w:val="single"/>
        </w:rPr>
        <w:t>/</w:t>
      </w:r>
      <w:proofErr w:type="spellStart"/>
      <w:r w:rsidRPr="00994EB5">
        <w:rPr>
          <w:szCs w:val="22"/>
          <w:u w:val="single"/>
        </w:rPr>
        <w:t>medetomidin</w:t>
      </w:r>
      <w:proofErr w:type="spellEnd"/>
      <w:r w:rsidRPr="00994EB5">
        <w:rPr>
          <w:szCs w:val="22"/>
          <w:u w:val="single"/>
        </w:rPr>
        <w:t>/</w:t>
      </w:r>
      <w:proofErr w:type="spellStart"/>
      <w:r w:rsidRPr="00994EB5">
        <w:rPr>
          <w:szCs w:val="22"/>
          <w:u w:val="single"/>
        </w:rPr>
        <w:t>ketamin</w:t>
      </w:r>
      <w:proofErr w:type="spellEnd"/>
      <w:r w:rsidRPr="00994EB5">
        <w:rPr>
          <w:szCs w:val="22"/>
          <w:u w:val="single"/>
        </w:rPr>
        <w:t>:</w:t>
      </w:r>
    </w:p>
    <w:p w:rsidR="008C796F" w:rsidRPr="00994EB5" w:rsidRDefault="008C796F" w:rsidP="008C796F">
      <w:pPr>
        <w:ind w:left="851"/>
        <w:rPr>
          <w:szCs w:val="22"/>
        </w:rPr>
      </w:pPr>
      <w:r w:rsidRPr="00994EB5">
        <w:rPr>
          <w:szCs w:val="22"/>
        </w:rPr>
        <w:t>Intramuskulært:</w:t>
      </w:r>
    </w:p>
    <w:p w:rsidR="008C796F" w:rsidRPr="00994EB5" w:rsidRDefault="008C796F" w:rsidP="008C796F">
      <w:pPr>
        <w:ind w:left="851"/>
        <w:rPr>
          <w:szCs w:val="22"/>
        </w:rPr>
      </w:pPr>
      <w:proofErr w:type="spellStart"/>
      <w:r w:rsidRPr="00994EB5">
        <w:rPr>
          <w:szCs w:val="22"/>
        </w:rPr>
        <w:t>Butorphanol</w:t>
      </w:r>
      <w:proofErr w:type="spellEnd"/>
      <w:r w:rsidRPr="00994EB5">
        <w:rPr>
          <w:szCs w:val="22"/>
        </w:rPr>
        <w:t xml:space="preserve"> indgives med en dosis på 0,4 mg/kg, </w:t>
      </w:r>
      <w:proofErr w:type="spellStart"/>
      <w:r w:rsidRPr="00994EB5">
        <w:rPr>
          <w:szCs w:val="22"/>
        </w:rPr>
        <w:t>medetomidin</w:t>
      </w:r>
      <w:proofErr w:type="spellEnd"/>
      <w:r w:rsidRPr="00994EB5">
        <w:rPr>
          <w:szCs w:val="22"/>
        </w:rPr>
        <w:t xml:space="preserve"> med en dosis på 80 µg/kg og </w:t>
      </w:r>
      <w:proofErr w:type="spellStart"/>
      <w:r w:rsidRPr="00994EB5">
        <w:rPr>
          <w:szCs w:val="22"/>
        </w:rPr>
        <w:t>ketamin</w:t>
      </w:r>
      <w:proofErr w:type="spellEnd"/>
      <w:r w:rsidRPr="00994EB5">
        <w:rPr>
          <w:szCs w:val="22"/>
        </w:rPr>
        <w:t xml:space="preserve"> med en dosis på 5 mg/kg (svarende til 0,25 ml/5 kg legemsvægt) ved hjælp af intramuskulær injektion.</w:t>
      </w:r>
    </w:p>
    <w:p w:rsidR="008C796F" w:rsidRPr="00994EB5" w:rsidRDefault="008C796F" w:rsidP="008C796F">
      <w:pPr>
        <w:ind w:left="851"/>
        <w:rPr>
          <w:szCs w:val="22"/>
        </w:rPr>
      </w:pPr>
      <w:r w:rsidRPr="00994EB5">
        <w:rPr>
          <w:szCs w:val="22"/>
        </w:rPr>
        <w:t xml:space="preserve">Katten lægger sig ned i løbet af 2-3 minutter efter injektion. Tab af </w:t>
      </w:r>
      <w:proofErr w:type="spellStart"/>
      <w:r w:rsidRPr="00994EB5">
        <w:rPr>
          <w:szCs w:val="22"/>
        </w:rPr>
        <w:t>interdigitalrefleksen</w:t>
      </w:r>
      <w:proofErr w:type="spellEnd"/>
      <w:r w:rsidRPr="00994EB5">
        <w:rPr>
          <w:szCs w:val="22"/>
        </w:rPr>
        <w:t xml:space="preserve"> opstår 3 minutter efter injektion. 45 minutter efter induktion af bedøvelse resulterer en ophævelse af virkningen med 200 µg </w:t>
      </w:r>
      <w:proofErr w:type="spellStart"/>
      <w:r w:rsidRPr="00994EB5">
        <w:rPr>
          <w:szCs w:val="22"/>
        </w:rPr>
        <w:t>atipamezol</w:t>
      </w:r>
      <w:proofErr w:type="spellEnd"/>
      <w:r w:rsidRPr="00994EB5">
        <w:rPr>
          <w:szCs w:val="22"/>
        </w:rPr>
        <w:t xml:space="preserve">/kg i tilbagevenden af </w:t>
      </w:r>
      <w:proofErr w:type="spellStart"/>
      <w:r w:rsidRPr="00994EB5">
        <w:rPr>
          <w:szCs w:val="22"/>
        </w:rPr>
        <w:t>interdigitalrefleksen</w:t>
      </w:r>
      <w:proofErr w:type="spellEnd"/>
      <w:r w:rsidRPr="00994EB5">
        <w:rPr>
          <w:szCs w:val="22"/>
        </w:rPr>
        <w:t xml:space="preserve"> 2 minutter senere, brystliggende stilling 6 minutter senere, og stående stilling 31 minutter senere.</w:t>
      </w:r>
    </w:p>
    <w:p w:rsidR="008C796F" w:rsidRPr="00994EB5" w:rsidRDefault="008C796F" w:rsidP="008C796F">
      <w:pPr>
        <w:ind w:left="851"/>
        <w:rPr>
          <w:szCs w:val="22"/>
        </w:rPr>
      </w:pPr>
    </w:p>
    <w:p w:rsidR="008C796F" w:rsidRPr="001254CA" w:rsidRDefault="008C796F" w:rsidP="001254CA">
      <w:pPr>
        <w:ind w:left="851"/>
        <w:rPr>
          <w:b/>
          <w:bCs/>
          <w:szCs w:val="22"/>
        </w:rPr>
      </w:pPr>
      <w:r w:rsidRPr="00994EB5">
        <w:rPr>
          <w:b/>
          <w:bCs/>
          <w:szCs w:val="22"/>
        </w:rPr>
        <w:t xml:space="preserve">Tabel </w:t>
      </w:r>
      <w:r w:rsidRPr="00994EB5">
        <w:rPr>
          <w:b/>
          <w:bCs/>
          <w:szCs w:val="22"/>
        </w:rPr>
        <w:fldChar w:fldCharType="begin"/>
      </w:r>
      <w:r w:rsidRPr="00994EB5">
        <w:rPr>
          <w:b/>
          <w:bCs/>
          <w:szCs w:val="22"/>
        </w:rPr>
        <w:instrText xml:space="preserve"> SEQ Table \* ARABIC </w:instrText>
      </w:r>
      <w:r w:rsidRPr="00994EB5">
        <w:rPr>
          <w:b/>
          <w:bCs/>
          <w:szCs w:val="22"/>
        </w:rPr>
        <w:fldChar w:fldCharType="separate"/>
      </w:r>
      <w:r w:rsidR="001254CA">
        <w:rPr>
          <w:b/>
          <w:bCs/>
          <w:noProof/>
          <w:szCs w:val="22"/>
        </w:rPr>
        <w:t>8</w:t>
      </w:r>
      <w:r w:rsidRPr="00994EB5">
        <w:rPr>
          <w:szCs w:val="22"/>
        </w:rPr>
        <w:fldChar w:fldCharType="end"/>
      </w:r>
      <w:r w:rsidRPr="00994EB5">
        <w:rPr>
          <w:b/>
          <w:bCs/>
          <w:szCs w:val="22"/>
        </w:rPr>
        <w:t xml:space="preserve">: </w:t>
      </w:r>
      <w:proofErr w:type="spellStart"/>
      <w:r w:rsidRPr="00994EB5">
        <w:rPr>
          <w:b/>
          <w:bCs/>
          <w:szCs w:val="22"/>
        </w:rPr>
        <w:t>Butorphanol</w:t>
      </w:r>
      <w:proofErr w:type="spellEnd"/>
      <w:r w:rsidRPr="00994EB5">
        <w:rPr>
          <w:b/>
          <w:bCs/>
          <w:szCs w:val="22"/>
        </w:rPr>
        <w:t xml:space="preserve">, </w:t>
      </w:r>
      <w:proofErr w:type="spellStart"/>
      <w:r w:rsidRPr="00994EB5">
        <w:rPr>
          <w:b/>
          <w:bCs/>
          <w:szCs w:val="22"/>
        </w:rPr>
        <w:t>medetomidin</w:t>
      </w:r>
      <w:proofErr w:type="spellEnd"/>
      <w:r w:rsidRPr="00994EB5">
        <w:rPr>
          <w:b/>
          <w:bCs/>
          <w:szCs w:val="22"/>
        </w:rPr>
        <w:t xml:space="preserve"> og </w:t>
      </w:r>
      <w:proofErr w:type="spellStart"/>
      <w:r w:rsidRPr="00994EB5">
        <w:rPr>
          <w:b/>
          <w:bCs/>
          <w:szCs w:val="22"/>
        </w:rPr>
        <w:t>ketamin</w:t>
      </w:r>
      <w:proofErr w:type="spellEnd"/>
      <w:r w:rsidRPr="00994EB5">
        <w:rPr>
          <w:b/>
          <w:bCs/>
          <w:szCs w:val="22"/>
        </w:rPr>
        <w:t xml:space="preserve"> bedøvelse af kat (</w:t>
      </w:r>
      <w:proofErr w:type="spellStart"/>
      <w:r w:rsidRPr="00994EB5">
        <w:rPr>
          <w:b/>
          <w:bCs/>
          <w:szCs w:val="22"/>
        </w:rPr>
        <w:t>i.m</w:t>
      </w:r>
      <w:proofErr w:type="spellEnd"/>
      <w:r w:rsidRPr="00994EB5">
        <w:rPr>
          <w:b/>
          <w:bCs/>
          <w:szCs w:val="22"/>
        </w:rPr>
        <w:t>.):</w:t>
      </w:r>
    </w:p>
    <w:tbl>
      <w:tblPr>
        <w:tblW w:w="5000"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3"/>
        <w:gridCol w:w="814"/>
        <w:gridCol w:w="814"/>
        <w:gridCol w:w="814"/>
        <w:gridCol w:w="815"/>
        <w:gridCol w:w="815"/>
        <w:gridCol w:w="815"/>
        <w:gridCol w:w="815"/>
        <w:gridCol w:w="813"/>
      </w:tblGrid>
      <w:tr w:rsidR="008C796F" w:rsidRPr="00994EB5" w:rsidTr="008C796F">
        <w:tc>
          <w:tcPr>
            <w:tcW w:w="1617"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Kat vægt (kg)</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1,5</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2,5</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3</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3,5</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4</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4,5</w:t>
            </w:r>
          </w:p>
        </w:tc>
        <w:tc>
          <w:tcPr>
            <w:tcW w:w="422"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5</w:t>
            </w:r>
          </w:p>
        </w:tc>
      </w:tr>
      <w:tr w:rsidR="008C796F" w:rsidRPr="00994EB5" w:rsidTr="008C796F">
        <w:tc>
          <w:tcPr>
            <w:tcW w:w="1617"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lang w:val="en-US"/>
              </w:rPr>
            </w:pPr>
            <w:r w:rsidRPr="00994EB5">
              <w:rPr>
                <w:szCs w:val="22"/>
                <w:lang w:val="en-US"/>
              </w:rPr>
              <w:t xml:space="preserve">Butorphanol (10 mg/ml) </w:t>
            </w:r>
            <w:proofErr w:type="spellStart"/>
            <w:r w:rsidRPr="00994EB5">
              <w:rPr>
                <w:szCs w:val="22"/>
                <w:lang w:val="en-US"/>
              </w:rPr>
              <w:t>dosis</w:t>
            </w:r>
            <w:proofErr w:type="spellEnd"/>
            <w:r w:rsidRPr="00994EB5">
              <w:rPr>
                <w:szCs w:val="22"/>
                <w:lang w:val="en-US"/>
              </w:rPr>
              <w:t xml:space="preserve"> (ml)*</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0,06</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0,08</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0,10</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0,12</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0,14</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0,16</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0,18</w:t>
            </w:r>
          </w:p>
        </w:tc>
        <w:tc>
          <w:tcPr>
            <w:tcW w:w="422"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0,20</w:t>
            </w:r>
          </w:p>
        </w:tc>
      </w:tr>
      <w:tr w:rsidR="008C796F" w:rsidRPr="00994EB5" w:rsidTr="008C796F">
        <w:tc>
          <w:tcPr>
            <w:tcW w:w="1617"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proofErr w:type="spellStart"/>
            <w:r w:rsidRPr="00994EB5">
              <w:rPr>
                <w:szCs w:val="22"/>
              </w:rPr>
              <w:t>Medetomidin</w:t>
            </w:r>
            <w:proofErr w:type="spellEnd"/>
            <w:r w:rsidRPr="00994EB5">
              <w:rPr>
                <w:szCs w:val="22"/>
              </w:rPr>
              <w:t xml:space="preserve"> (1 mg/ml) dosis (ml)**</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0,12</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0,16</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0,20</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0,24</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0,28</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0,32</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0,36</w:t>
            </w:r>
          </w:p>
        </w:tc>
        <w:tc>
          <w:tcPr>
            <w:tcW w:w="422"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0,40</w:t>
            </w:r>
          </w:p>
        </w:tc>
      </w:tr>
      <w:tr w:rsidR="008C796F" w:rsidRPr="00994EB5" w:rsidTr="008C796F">
        <w:tc>
          <w:tcPr>
            <w:tcW w:w="1617"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proofErr w:type="spellStart"/>
            <w:r w:rsidRPr="00994EB5">
              <w:rPr>
                <w:szCs w:val="22"/>
              </w:rPr>
              <w:t>Ketamin</w:t>
            </w:r>
            <w:proofErr w:type="spellEnd"/>
            <w:r w:rsidRPr="00994EB5">
              <w:rPr>
                <w:szCs w:val="22"/>
              </w:rPr>
              <w:t xml:space="preserve"> (100 mg/ml) dosis</w:t>
            </w:r>
            <w:r w:rsidRPr="00994EB5">
              <w:rPr>
                <w:szCs w:val="22"/>
              </w:rPr>
              <w:br/>
              <w:t>(ml)***</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0,08</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0,10</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0,13</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0,15</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0,18</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0,20</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0,23</w:t>
            </w:r>
          </w:p>
        </w:tc>
        <w:tc>
          <w:tcPr>
            <w:tcW w:w="422"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0,25</w:t>
            </w:r>
          </w:p>
        </w:tc>
      </w:tr>
    </w:tbl>
    <w:p w:rsidR="008C796F" w:rsidRPr="00994EB5" w:rsidRDefault="008C796F" w:rsidP="008C796F">
      <w:pPr>
        <w:ind w:left="851"/>
        <w:rPr>
          <w:szCs w:val="22"/>
        </w:rPr>
      </w:pPr>
      <w:r w:rsidRPr="00994EB5">
        <w:rPr>
          <w:szCs w:val="22"/>
        </w:rPr>
        <w:t xml:space="preserve">* baseret på en dosis på 0,4 mg </w:t>
      </w:r>
      <w:proofErr w:type="spellStart"/>
      <w:r w:rsidRPr="00994EB5">
        <w:rPr>
          <w:szCs w:val="22"/>
        </w:rPr>
        <w:t>butorphanol</w:t>
      </w:r>
      <w:proofErr w:type="spellEnd"/>
      <w:r w:rsidRPr="00994EB5">
        <w:rPr>
          <w:szCs w:val="22"/>
        </w:rPr>
        <w:t>/kg legemsvægt.</w:t>
      </w:r>
    </w:p>
    <w:p w:rsidR="008C796F" w:rsidRPr="00994EB5" w:rsidRDefault="008C796F" w:rsidP="008C796F">
      <w:pPr>
        <w:ind w:left="851"/>
        <w:rPr>
          <w:szCs w:val="22"/>
        </w:rPr>
      </w:pPr>
      <w:r w:rsidRPr="00994EB5">
        <w:rPr>
          <w:szCs w:val="22"/>
        </w:rPr>
        <w:t xml:space="preserve">** baseret på en dosis på 80 µg </w:t>
      </w:r>
      <w:proofErr w:type="spellStart"/>
      <w:r w:rsidRPr="00994EB5">
        <w:rPr>
          <w:szCs w:val="22"/>
        </w:rPr>
        <w:t>medetomidin</w:t>
      </w:r>
      <w:proofErr w:type="spellEnd"/>
      <w:r w:rsidRPr="00994EB5">
        <w:rPr>
          <w:szCs w:val="22"/>
        </w:rPr>
        <w:t>/kg legemsvægt.</w:t>
      </w:r>
    </w:p>
    <w:p w:rsidR="008C796F" w:rsidRPr="00994EB5" w:rsidRDefault="008C796F" w:rsidP="008C796F">
      <w:pPr>
        <w:ind w:left="851"/>
        <w:rPr>
          <w:szCs w:val="22"/>
        </w:rPr>
      </w:pPr>
      <w:r w:rsidRPr="00994EB5">
        <w:rPr>
          <w:szCs w:val="22"/>
        </w:rPr>
        <w:t xml:space="preserve">*** baseret på en dosis på 5 mg </w:t>
      </w:r>
      <w:proofErr w:type="spellStart"/>
      <w:r w:rsidRPr="00994EB5">
        <w:rPr>
          <w:szCs w:val="22"/>
        </w:rPr>
        <w:t>ketamin</w:t>
      </w:r>
      <w:proofErr w:type="spellEnd"/>
      <w:r w:rsidRPr="00994EB5">
        <w:rPr>
          <w:szCs w:val="22"/>
        </w:rPr>
        <w:t>/kg legemsvægt.</w:t>
      </w:r>
    </w:p>
    <w:p w:rsidR="008C796F" w:rsidRPr="00994EB5" w:rsidRDefault="008C796F" w:rsidP="008C796F">
      <w:pPr>
        <w:ind w:left="851" w:hanging="851"/>
        <w:rPr>
          <w:szCs w:val="22"/>
        </w:rPr>
      </w:pPr>
    </w:p>
    <w:p w:rsidR="008C796F" w:rsidRPr="00994EB5" w:rsidRDefault="008C796F" w:rsidP="008C796F">
      <w:pPr>
        <w:ind w:left="851"/>
        <w:rPr>
          <w:szCs w:val="22"/>
        </w:rPr>
      </w:pPr>
      <w:r w:rsidRPr="00994EB5">
        <w:rPr>
          <w:szCs w:val="22"/>
        </w:rPr>
        <w:lastRenderedPageBreak/>
        <w:t>Intravenøst:</w:t>
      </w:r>
    </w:p>
    <w:p w:rsidR="008C796F" w:rsidRPr="00994EB5" w:rsidRDefault="008C796F" w:rsidP="008C796F">
      <w:pPr>
        <w:ind w:left="851"/>
        <w:rPr>
          <w:szCs w:val="22"/>
        </w:rPr>
      </w:pPr>
      <w:proofErr w:type="spellStart"/>
      <w:r w:rsidRPr="00994EB5">
        <w:rPr>
          <w:szCs w:val="22"/>
        </w:rPr>
        <w:t>Butorphanol</w:t>
      </w:r>
      <w:proofErr w:type="spellEnd"/>
      <w:r w:rsidRPr="00994EB5">
        <w:rPr>
          <w:szCs w:val="22"/>
        </w:rPr>
        <w:t xml:space="preserve"> indgives med en dosis på 0,1 mg/kg, </w:t>
      </w:r>
      <w:proofErr w:type="spellStart"/>
      <w:r w:rsidRPr="00994EB5">
        <w:rPr>
          <w:szCs w:val="22"/>
        </w:rPr>
        <w:t>medetomidin</w:t>
      </w:r>
      <w:proofErr w:type="spellEnd"/>
      <w:r w:rsidRPr="00994EB5">
        <w:rPr>
          <w:szCs w:val="22"/>
        </w:rPr>
        <w:t xml:space="preserve"> med en dosis på 40 µg/kg og </w:t>
      </w:r>
      <w:proofErr w:type="spellStart"/>
      <w:r w:rsidRPr="00994EB5">
        <w:rPr>
          <w:szCs w:val="22"/>
        </w:rPr>
        <w:t>ketamin</w:t>
      </w:r>
      <w:proofErr w:type="spellEnd"/>
      <w:r w:rsidRPr="00994EB5">
        <w:rPr>
          <w:szCs w:val="22"/>
        </w:rPr>
        <w:t>, afhængig af den krævede anæstesidybde, med en dosis på 1,25-2,5 mg/kg (svarende til 0,06-0,13 ml/5 kg legemsvægt) ved hjælp af intravenøs injektion.</w:t>
      </w:r>
    </w:p>
    <w:p w:rsidR="008C796F" w:rsidRPr="00994EB5" w:rsidRDefault="008C796F" w:rsidP="008C796F">
      <w:pPr>
        <w:ind w:left="851"/>
        <w:rPr>
          <w:szCs w:val="22"/>
        </w:rPr>
      </w:pPr>
    </w:p>
    <w:p w:rsidR="008C796F" w:rsidRPr="00994EB5" w:rsidRDefault="008C796F" w:rsidP="008C796F">
      <w:pPr>
        <w:ind w:left="851"/>
        <w:rPr>
          <w:szCs w:val="22"/>
        </w:rPr>
      </w:pPr>
      <w:proofErr w:type="spellStart"/>
      <w:r w:rsidRPr="00994EB5">
        <w:rPr>
          <w:szCs w:val="22"/>
        </w:rPr>
        <w:t>Cirkatider</w:t>
      </w:r>
      <w:proofErr w:type="spellEnd"/>
      <w:r w:rsidRPr="00994EB5">
        <w:rPr>
          <w:szCs w:val="22"/>
        </w:rPr>
        <w:t xml:space="preserve"> ved anvendelse af tre-</w:t>
      </w:r>
      <w:proofErr w:type="gramStart"/>
      <w:r w:rsidRPr="00994EB5">
        <w:rPr>
          <w:szCs w:val="22"/>
        </w:rPr>
        <w:t>stof kombinationen</w:t>
      </w:r>
      <w:proofErr w:type="gramEnd"/>
      <w:r w:rsidRPr="00994EB5">
        <w:rPr>
          <w:szCs w:val="22"/>
        </w:rPr>
        <w:t xml:space="preserve"> intravenøst:</w:t>
      </w:r>
    </w:p>
    <w:p w:rsidR="008C796F" w:rsidRDefault="008C796F" w:rsidP="001D2735">
      <w:pPr>
        <w:jc w:val="both"/>
        <w:rPr>
          <w:sz w:val="24"/>
          <w:szCs w:val="24"/>
        </w:rPr>
      </w:pPr>
    </w:p>
    <w:tbl>
      <w:tblPr>
        <w:tblW w:w="500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431"/>
        <w:gridCol w:w="1891"/>
        <w:gridCol w:w="1891"/>
        <w:gridCol w:w="1500"/>
        <w:gridCol w:w="1415"/>
      </w:tblGrid>
      <w:tr w:rsidR="008C796F" w:rsidRPr="00994EB5" w:rsidTr="008C796F">
        <w:tc>
          <w:tcPr>
            <w:tcW w:w="779" w:type="pct"/>
            <w:tcBorders>
              <w:top w:val="single" w:sz="4" w:space="0" w:color="auto"/>
              <w:left w:val="single" w:sz="4" w:space="0" w:color="auto"/>
              <w:bottom w:val="single" w:sz="4" w:space="0" w:color="auto"/>
              <w:right w:val="single" w:sz="4" w:space="0" w:color="auto"/>
            </w:tcBorders>
            <w:hideMark/>
          </w:tcPr>
          <w:p w:rsidR="008C796F" w:rsidRPr="00994EB5" w:rsidRDefault="008C796F" w:rsidP="00CA135C">
            <w:pPr>
              <w:ind w:firstLine="7"/>
              <w:rPr>
                <w:i/>
                <w:szCs w:val="22"/>
              </w:rPr>
            </w:pPr>
            <w:proofErr w:type="spellStart"/>
            <w:r w:rsidRPr="00994EB5">
              <w:rPr>
                <w:i/>
                <w:szCs w:val="22"/>
              </w:rPr>
              <w:t>Ketamindosis</w:t>
            </w:r>
            <w:proofErr w:type="spellEnd"/>
            <w:r w:rsidRPr="00994EB5">
              <w:rPr>
                <w:i/>
                <w:szCs w:val="22"/>
              </w:rPr>
              <w:t xml:space="preserve"> (mg/</w:t>
            </w:r>
            <w:proofErr w:type="gramStart"/>
            <w:r w:rsidRPr="00994EB5">
              <w:rPr>
                <w:i/>
                <w:szCs w:val="22"/>
              </w:rPr>
              <w:t>kg)*</w:t>
            </w:r>
            <w:proofErr w:type="gramEnd"/>
          </w:p>
        </w:tc>
        <w:tc>
          <w:tcPr>
            <w:tcW w:w="743" w:type="pct"/>
            <w:tcBorders>
              <w:top w:val="single" w:sz="4" w:space="0" w:color="auto"/>
              <w:left w:val="single" w:sz="4" w:space="0" w:color="auto"/>
              <w:bottom w:val="single" w:sz="4" w:space="0" w:color="auto"/>
              <w:right w:val="single" w:sz="4" w:space="0" w:color="auto"/>
            </w:tcBorders>
            <w:hideMark/>
          </w:tcPr>
          <w:p w:rsidR="008C796F" w:rsidRPr="00994EB5" w:rsidRDefault="008C796F" w:rsidP="00CA135C">
            <w:pPr>
              <w:ind w:firstLine="7"/>
              <w:rPr>
                <w:i/>
                <w:szCs w:val="22"/>
              </w:rPr>
            </w:pPr>
            <w:r w:rsidRPr="00994EB5">
              <w:rPr>
                <w:i/>
                <w:szCs w:val="22"/>
              </w:rPr>
              <w:t>Tid til liggende stilling</w:t>
            </w:r>
          </w:p>
        </w:tc>
        <w:tc>
          <w:tcPr>
            <w:tcW w:w="982" w:type="pct"/>
            <w:tcBorders>
              <w:top w:val="single" w:sz="4" w:space="0" w:color="auto"/>
              <w:left w:val="single" w:sz="4" w:space="0" w:color="auto"/>
              <w:bottom w:val="single" w:sz="4" w:space="0" w:color="auto"/>
              <w:right w:val="single" w:sz="4" w:space="0" w:color="auto"/>
            </w:tcBorders>
            <w:hideMark/>
          </w:tcPr>
          <w:p w:rsidR="008C796F" w:rsidRPr="00994EB5" w:rsidRDefault="008C796F" w:rsidP="00CA135C">
            <w:pPr>
              <w:ind w:firstLine="7"/>
              <w:rPr>
                <w:i/>
                <w:szCs w:val="22"/>
              </w:rPr>
            </w:pPr>
            <w:r w:rsidRPr="00994EB5">
              <w:rPr>
                <w:i/>
                <w:szCs w:val="22"/>
              </w:rPr>
              <w:t xml:space="preserve">Tid til tab af </w:t>
            </w:r>
            <w:proofErr w:type="spellStart"/>
            <w:r w:rsidRPr="00994EB5">
              <w:rPr>
                <w:i/>
                <w:szCs w:val="22"/>
              </w:rPr>
              <w:t>interdigitalrefleks</w:t>
            </w:r>
            <w:proofErr w:type="spellEnd"/>
          </w:p>
        </w:tc>
        <w:tc>
          <w:tcPr>
            <w:tcW w:w="982" w:type="pct"/>
            <w:tcBorders>
              <w:top w:val="single" w:sz="4" w:space="0" w:color="auto"/>
              <w:left w:val="single" w:sz="4" w:space="0" w:color="auto"/>
              <w:bottom w:val="single" w:sz="4" w:space="0" w:color="auto"/>
              <w:right w:val="single" w:sz="4" w:space="0" w:color="auto"/>
            </w:tcBorders>
            <w:hideMark/>
          </w:tcPr>
          <w:p w:rsidR="008C796F" w:rsidRPr="00994EB5" w:rsidRDefault="008C796F" w:rsidP="00CA135C">
            <w:pPr>
              <w:ind w:firstLine="7"/>
              <w:rPr>
                <w:i/>
                <w:szCs w:val="22"/>
              </w:rPr>
            </w:pPr>
            <w:r w:rsidRPr="00994EB5">
              <w:rPr>
                <w:i/>
                <w:szCs w:val="22"/>
              </w:rPr>
              <w:t xml:space="preserve">Tid til tilbagevenden af </w:t>
            </w:r>
            <w:proofErr w:type="spellStart"/>
            <w:r w:rsidRPr="00994EB5">
              <w:rPr>
                <w:i/>
                <w:szCs w:val="22"/>
              </w:rPr>
              <w:t>interdigitalrefleks</w:t>
            </w:r>
            <w:proofErr w:type="spellEnd"/>
          </w:p>
        </w:tc>
        <w:tc>
          <w:tcPr>
            <w:tcW w:w="779" w:type="pct"/>
            <w:tcBorders>
              <w:top w:val="single" w:sz="4" w:space="0" w:color="auto"/>
              <w:left w:val="single" w:sz="4" w:space="0" w:color="auto"/>
              <w:bottom w:val="single" w:sz="4" w:space="0" w:color="auto"/>
              <w:right w:val="single" w:sz="4" w:space="0" w:color="auto"/>
            </w:tcBorders>
            <w:hideMark/>
          </w:tcPr>
          <w:p w:rsidR="008C796F" w:rsidRPr="00994EB5" w:rsidRDefault="008C796F" w:rsidP="00CA135C">
            <w:pPr>
              <w:ind w:firstLine="7"/>
              <w:rPr>
                <w:i/>
                <w:szCs w:val="22"/>
              </w:rPr>
            </w:pPr>
            <w:r w:rsidRPr="00994EB5">
              <w:rPr>
                <w:i/>
                <w:szCs w:val="22"/>
              </w:rPr>
              <w:t>Tid til brystliggende stilling</w:t>
            </w:r>
          </w:p>
        </w:tc>
        <w:tc>
          <w:tcPr>
            <w:tcW w:w="735" w:type="pct"/>
            <w:tcBorders>
              <w:top w:val="single" w:sz="4" w:space="0" w:color="auto"/>
              <w:left w:val="single" w:sz="4" w:space="0" w:color="auto"/>
              <w:bottom w:val="single" w:sz="4" w:space="0" w:color="auto"/>
              <w:right w:val="single" w:sz="4" w:space="0" w:color="auto"/>
            </w:tcBorders>
            <w:hideMark/>
          </w:tcPr>
          <w:p w:rsidR="008C796F" w:rsidRPr="00994EB5" w:rsidRDefault="008C796F" w:rsidP="00CA135C">
            <w:pPr>
              <w:ind w:firstLine="7"/>
              <w:rPr>
                <w:i/>
                <w:szCs w:val="22"/>
              </w:rPr>
            </w:pPr>
            <w:r w:rsidRPr="00994EB5">
              <w:rPr>
                <w:i/>
                <w:szCs w:val="22"/>
              </w:rPr>
              <w:t>Tid til stående stilling</w:t>
            </w:r>
          </w:p>
        </w:tc>
      </w:tr>
      <w:tr w:rsidR="008C796F" w:rsidRPr="00994EB5" w:rsidTr="008C796F">
        <w:tc>
          <w:tcPr>
            <w:tcW w:w="779" w:type="pct"/>
            <w:tcBorders>
              <w:top w:val="single" w:sz="4" w:space="0" w:color="auto"/>
              <w:left w:val="single" w:sz="4" w:space="0" w:color="auto"/>
              <w:bottom w:val="single" w:sz="4" w:space="0" w:color="auto"/>
              <w:right w:val="single" w:sz="4" w:space="0" w:color="auto"/>
            </w:tcBorders>
            <w:hideMark/>
          </w:tcPr>
          <w:p w:rsidR="008C796F" w:rsidRPr="00994EB5" w:rsidRDefault="008C796F" w:rsidP="00CA135C">
            <w:pPr>
              <w:ind w:firstLine="7"/>
              <w:rPr>
                <w:szCs w:val="22"/>
              </w:rPr>
            </w:pPr>
            <w:r w:rsidRPr="00994EB5">
              <w:rPr>
                <w:szCs w:val="22"/>
              </w:rPr>
              <w:t>1,25</w:t>
            </w:r>
          </w:p>
        </w:tc>
        <w:tc>
          <w:tcPr>
            <w:tcW w:w="743" w:type="pct"/>
            <w:tcBorders>
              <w:top w:val="single" w:sz="4" w:space="0" w:color="auto"/>
              <w:left w:val="single" w:sz="4" w:space="0" w:color="auto"/>
              <w:bottom w:val="single" w:sz="4" w:space="0" w:color="auto"/>
              <w:right w:val="single" w:sz="4" w:space="0" w:color="auto"/>
            </w:tcBorders>
            <w:hideMark/>
          </w:tcPr>
          <w:p w:rsidR="008C796F" w:rsidRPr="00994EB5" w:rsidRDefault="008C796F" w:rsidP="00CA135C">
            <w:pPr>
              <w:ind w:firstLine="7"/>
              <w:rPr>
                <w:szCs w:val="22"/>
              </w:rPr>
            </w:pPr>
            <w:r w:rsidRPr="00994EB5">
              <w:rPr>
                <w:szCs w:val="22"/>
              </w:rPr>
              <w:t>32 sek.</w:t>
            </w:r>
          </w:p>
        </w:tc>
        <w:tc>
          <w:tcPr>
            <w:tcW w:w="982" w:type="pct"/>
            <w:tcBorders>
              <w:top w:val="single" w:sz="4" w:space="0" w:color="auto"/>
              <w:left w:val="single" w:sz="4" w:space="0" w:color="auto"/>
              <w:bottom w:val="single" w:sz="4" w:space="0" w:color="auto"/>
              <w:right w:val="single" w:sz="4" w:space="0" w:color="auto"/>
            </w:tcBorders>
            <w:hideMark/>
          </w:tcPr>
          <w:p w:rsidR="008C796F" w:rsidRPr="00994EB5" w:rsidRDefault="008C796F" w:rsidP="00CA135C">
            <w:pPr>
              <w:ind w:firstLine="7"/>
              <w:rPr>
                <w:szCs w:val="22"/>
              </w:rPr>
            </w:pPr>
            <w:r w:rsidRPr="00994EB5">
              <w:rPr>
                <w:szCs w:val="22"/>
              </w:rPr>
              <w:t>62 sek.</w:t>
            </w:r>
          </w:p>
        </w:tc>
        <w:tc>
          <w:tcPr>
            <w:tcW w:w="982" w:type="pct"/>
            <w:tcBorders>
              <w:top w:val="single" w:sz="4" w:space="0" w:color="auto"/>
              <w:left w:val="single" w:sz="4" w:space="0" w:color="auto"/>
              <w:bottom w:val="single" w:sz="4" w:space="0" w:color="auto"/>
              <w:right w:val="single" w:sz="4" w:space="0" w:color="auto"/>
            </w:tcBorders>
            <w:hideMark/>
          </w:tcPr>
          <w:p w:rsidR="008C796F" w:rsidRPr="00994EB5" w:rsidRDefault="008C796F" w:rsidP="00CA135C">
            <w:pPr>
              <w:ind w:firstLine="7"/>
              <w:rPr>
                <w:szCs w:val="22"/>
              </w:rPr>
            </w:pPr>
            <w:r w:rsidRPr="00994EB5">
              <w:rPr>
                <w:szCs w:val="22"/>
              </w:rPr>
              <w:t>26 min.</w:t>
            </w:r>
          </w:p>
        </w:tc>
        <w:tc>
          <w:tcPr>
            <w:tcW w:w="779" w:type="pct"/>
            <w:tcBorders>
              <w:top w:val="single" w:sz="4" w:space="0" w:color="auto"/>
              <w:left w:val="single" w:sz="4" w:space="0" w:color="auto"/>
              <w:bottom w:val="single" w:sz="4" w:space="0" w:color="auto"/>
              <w:right w:val="single" w:sz="4" w:space="0" w:color="auto"/>
            </w:tcBorders>
            <w:hideMark/>
          </w:tcPr>
          <w:p w:rsidR="008C796F" w:rsidRPr="00994EB5" w:rsidRDefault="008C796F" w:rsidP="00CA135C">
            <w:pPr>
              <w:ind w:firstLine="7"/>
              <w:rPr>
                <w:szCs w:val="22"/>
              </w:rPr>
            </w:pPr>
            <w:r w:rsidRPr="00994EB5">
              <w:rPr>
                <w:szCs w:val="22"/>
              </w:rPr>
              <w:t>54 min.</w:t>
            </w:r>
          </w:p>
        </w:tc>
        <w:tc>
          <w:tcPr>
            <w:tcW w:w="735" w:type="pct"/>
            <w:tcBorders>
              <w:top w:val="single" w:sz="4" w:space="0" w:color="auto"/>
              <w:left w:val="single" w:sz="4" w:space="0" w:color="auto"/>
              <w:bottom w:val="single" w:sz="4" w:space="0" w:color="auto"/>
              <w:right w:val="single" w:sz="4" w:space="0" w:color="auto"/>
            </w:tcBorders>
            <w:hideMark/>
          </w:tcPr>
          <w:p w:rsidR="008C796F" w:rsidRPr="00994EB5" w:rsidRDefault="008C796F" w:rsidP="00CA135C">
            <w:pPr>
              <w:ind w:firstLine="7"/>
              <w:rPr>
                <w:szCs w:val="22"/>
              </w:rPr>
            </w:pPr>
            <w:r w:rsidRPr="00994EB5">
              <w:rPr>
                <w:szCs w:val="22"/>
              </w:rPr>
              <w:t>74 min.</w:t>
            </w:r>
          </w:p>
        </w:tc>
      </w:tr>
      <w:tr w:rsidR="008C796F" w:rsidRPr="00994EB5" w:rsidTr="008C796F">
        <w:tc>
          <w:tcPr>
            <w:tcW w:w="779" w:type="pct"/>
            <w:tcBorders>
              <w:top w:val="single" w:sz="4" w:space="0" w:color="auto"/>
              <w:left w:val="single" w:sz="4" w:space="0" w:color="auto"/>
              <w:bottom w:val="single" w:sz="4" w:space="0" w:color="auto"/>
              <w:right w:val="single" w:sz="4" w:space="0" w:color="auto"/>
            </w:tcBorders>
            <w:hideMark/>
          </w:tcPr>
          <w:p w:rsidR="008C796F" w:rsidRPr="00994EB5" w:rsidRDefault="008C796F" w:rsidP="00CA135C">
            <w:pPr>
              <w:ind w:firstLine="7"/>
              <w:rPr>
                <w:szCs w:val="22"/>
              </w:rPr>
            </w:pPr>
            <w:r w:rsidRPr="00994EB5">
              <w:rPr>
                <w:szCs w:val="22"/>
              </w:rPr>
              <w:t>2,50</w:t>
            </w:r>
          </w:p>
        </w:tc>
        <w:tc>
          <w:tcPr>
            <w:tcW w:w="743" w:type="pct"/>
            <w:tcBorders>
              <w:top w:val="single" w:sz="4" w:space="0" w:color="auto"/>
              <w:left w:val="single" w:sz="4" w:space="0" w:color="auto"/>
              <w:bottom w:val="single" w:sz="4" w:space="0" w:color="auto"/>
              <w:right w:val="single" w:sz="4" w:space="0" w:color="auto"/>
            </w:tcBorders>
            <w:hideMark/>
          </w:tcPr>
          <w:p w:rsidR="008C796F" w:rsidRPr="00994EB5" w:rsidRDefault="008C796F" w:rsidP="00CA135C">
            <w:pPr>
              <w:ind w:firstLine="7"/>
              <w:rPr>
                <w:szCs w:val="22"/>
              </w:rPr>
            </w:pPr>
            <w:r w:rsidRPr="00994EB5">
              <w:rPr>
                <w:szCs w:val="22"/>
              </w:rPr>
              <w:t>22 sek.</w:t>
            </w:r>
          </w:p>
        </w:tc>
        <w:tc>
          <w:tcPr>
            <w:tcW w:w="982" w:type="pct"/>
            <w:tcBorders>
              <w:top w:val="single" w:sz="4" w:space="0" w:color="auto"/>
              <w:left w:val="single" w:sz="4" w:space="0" w:color="auto"/>
              <w:bottom w:val="single" w:sz="4" w:space="0" w:color="auto"/>
              <w:right w:val="single" w:sz="4" w:space="0" w:color="auto"/>
            </w:tcBorders>
            <w:hideMark/>
          </w:tcPr>
          <w:p w:rsidR="008C796F" w:rsidRPr="00994EB5" w:rsidRDefault="008C796F" w:rsidP="00CA135C">
            <w:pPr>
              <w:ind w:firstLine="7"/>
              <w:rPr>
                <w:szCs w:val="22"/>
              </w:rPr>
            </w:pPr>
            <w:r w:rsidRPr="00994EB5">
              <w:rPr>
                <w:szCs w:val="22"/>
              </w:rPr>
              <w:t>39 sek.</w:t>
            </w:r>
          </w:p>
        </w:tc>
        <w:tc>
          <w:tcPr>
            <w:tcW w:w="982" w:type="pct"/>
            <w:tcBorders>
              <w:top w:val="single" w:sz="4" w:space="0" w:color="auto"/>
              <w:left w:val="single" w:sz="4" w:space="0" w:color="auto"/>
              <w:bottom w:val="single" w:sz="4" w:space="0" w:color="auto"/>
              <w:right w:val="single" w:sz="4" w:space="0" w:color="auto"/>
            </w:tcBorders>
            <w:hideMark/>
          </w:tcPr>
          <w:p w:rsidR="008C796F" w:rsidRPr="00994EB5" w:rsidRDefault="008C796F" w:rsidP="00CA135C">
            <w:pPr>
              <w:ind w:firstLine="7"/>
              <w:rPr>
                <w:szCs w:val="22"/>
              </w:rPr>
            </w:pPr>
            <w:r w:rsidRPr="00994EB5">
              <w:rPr>
                <w:szCs w:val="22"/>
              </w:rPr>
              <w:t>28 min.</w:t>
            </w:r>
          </w:p>
        </w:tc>
        <w:tc>
          <w:tcPr>
            <w:tcW w:w="779" w:type="pct"/>
            <w:tcBorders>
              <w:top w:val="single" w:sz="4" w:space="0" w:color="auto"/>
              <w:left w:val="single" w:sz="4" w:space="0" w:color="auto"/>
              <w:bottom w:val="single" w:sz="4" w:space="0" w:color="auto"/>
              <w:right w:val="single" w:sz="4" w:space="0" w:color="auto"/>
            </w:tcBorders>
            <w:hideMark/>
          </w:tcPr>
          <w:p w:rsidR="008C796F" w:rsidRPr="00994EB5" w:rsidRDefault="008C796F" w:rsidP="00CA135C">
            <w:pPr>
              <w:ind w:firstLine="7"/>
              <w:rPr>
                <w:szCs w:val="22"/>
              </w:rPr>
            </w:pPr>
            <w:r w:rsidRPr="00994EB5">
              <w:rPr>
                <w:szCs w:val="22"/>
              </w:rPr>
              <w:t>62 min.</w:t>
            </w:r>
          </w:p>
        </w:tc>
        <w:tc>
          <w:tcPr>
            <w:tcW w:w="735" w:type="pct"/>
            <w:tcBorders>
              <w:top w:val="single" w:sz="4" w:space="0" w:color="auto"/>
              <w:left w:val="single" w:sz="4" w:space="0" w:color="auto"/>
              <w:bottom w:val="single" w:sz="4" w:space="0" w:color="auto"/>
              <w:right w:val="single" w:sz="4" w:space="0" w:color="auto"/>
            </w:tcBorders>
            <w:hideMark/>
          </w:tcPr>
          <w:p w:rsidR="008C796F" w:rsidRPr="00994EB5" w:rsidRDefault="008C796F" w:rsidP="00CA135C">
            <w:pPr>
              <w:ind w:firstLine="7"/>
              <w:rPr>
                <w:szCs w:val="22"/>
              </w:rPr>
            </w:pPr>
            <w:r w:rsidRPr="00994EB5">
              <w:rPr>
                <w:szCs w:val="22"/>
              </w:rPr>
              <w:t>83 min.</w:t>
            </w:r>
          </w:p>
        </w:tc>
      </w:tr>
    </w:tbl>
    <w:p w:rsidR="008C796F" w:rsidRPr="00994EB5" w:rsidRDefault="008C796F" w:rsidP="008C796F">
      <w:pPr>
        <w:ind w:left="851"/>
        <w:rPr>
          <w:szCs w:val="22"/>
        </w:rPr>
      </w:pPr>
      <w:r w:rsidRPr="00994EB5">
        <w:rPr>
          <w:szCs w:val="22"/>
        </w:rPr>
        <w:t xml:space="preserve">* i kombination med </w:t>
      </w:r>
      <w:proofErr w:type="spellStart"/>
      <w:r w:rsidRPr="00994EB5">
        <w:rPr>
          <w:szCs w:val="22"/>
        </w:rPr>
        <w:t>butorphanol</w:t>
      </w:r>
      <w:proofErr w:type="spellEnd"/>
      <w:r w:rsidRPr="00994EB5">
        <w:rPr>
          <w:szCs w:val="22"/>
        </w:rPr>
        <w:t xml:space="preserve"> med 0,1 mg/kg og </w:t>
      </w:r>
      <w:proofErr w:type="spellStart"/>
      <w:r w:rsidRPr="00994EB5">
        <w:rPr>
          <w:szCs w:val="22"/>
        </w:rPr>
        <w:t>medetomidin</w:t>
      </w:r>
      <w:proofErr w:type="spellEnd"/>
      <w:r w:rsidRPr="00994EB5">
        <w:rPr>
          <w:szCs w:val="22"/>
        </w:rPr>
        <w:t xml:space="preserve"> med 40 µg/kg.</w:t>
      </w:r>
    </w:p>
    <w:p w:rsidR="008C796F" w:rsidRPr="00994EB5" w:rsidRDefault="008C796F" w:rsidP="008C796F">
      <w:pPr>
        <w:rPr>
          <w:szCs w:val="22"/>
        </w:rPr>
      </w:pPr>
    </w:p>
    <w:p w:rsidR="008C796F" w:rsidRPr="00994EB5" w:rsidRDefault="008C796F" w:rsidP="008C796F">
      <w:pPr>
        <w:ind w:left="851"/>
        <w:rPr>
          <w:szCs w:val="22"/>
        </w:rPr>
      </w:pPr>
      <w:r w:rsidRPr="00994EB5">
        <w:rPr>
          <w:szCs w:val="22"/>
        </w:rPr>
        <w:t xml:space="preserve">Klinisk erfaring har vist, at ophævelse af virkningen på et hvilket som helst stadie med 100 µg </w:t>
      </w:r>
      <w:proofErr w:type="spellStart"/>
      <w:r w:rsidRPr="00994EB5">
        <w:rPr>
          <w:szCs w:val="22"/>
        </w:rPr>
        <w:t>atipamezol</w:t>
      </w:r>
      <w:proofErr w:type="spellEnd"/>
      <w:r w:rsidRPr="00994EB5">
        <w:rPr>
          <w:szCs w:val="22"/>
        </w:rPr>
        <w:t xml:space="preserve">/kg resulterer i tilbagevenden af </w:t>
      </w:r>
      <w:proofErr w:type="spellStart"/>
      <w:r w:rsidRPr="00994EB5">
        <w:rPr>
          <w:szCs w:val="22"/>
        </w:rPr>
        <w:t>interdigitalrefleksen</w:t>
      </w:r>
      <w:proofErr w:type="spellEnd"/>
      <w:r w:rsidRPr="00994EB5">
        <w:rPr>
          <w:szCs w:val="22"/>
        </w:rPr>
        <w:t xml:space="preserve"> 4 minutter senere, brystliggende stilling 7 minutter senere, og stående stilling 18 minutter senere.</w:t>
      </w:r>
    </w:p>
    <w:p w:rsidR="008C796F" w:rsidRPr="00994EB5" w:rsidRDefault="008C796F" w:rsidP="008C796F">
      <w:pPr>
        <w:ind w:left="851"/>
        <w:rPr>
          <w:b/>
          <w:bCs/>
          <w:szCs w:val="22"/>
        </w:rPr>
      </w:pPr>
    </w:p>
    <w:p w:rsidR="008C796F" w:rsidRPr="001254CA" w:rsidRDefault="008C796F" w:rsidP="001254CA">
      <w:pPr>
        <w:ind w:left="851"/>
        <w:rPr>
          <w:b/>
          <w:bCs/>
          <w:szCs w:val="22"/>
        </w:rPr>
      </w:pPr>
      <w:r w:rsidRPr="00994EB5">
        <w:rPr>
          <w:b/>
          <w:bCs/>
          <w:szCs w:val="22"/>
        </w:rPr>
        <w:t xml:space="preserve">Tabel </w:t>
      </w:r>
      <w:r w:rsidRPr="00994EB5">
        <w:rPr>
          <w:b/>
          <w:bCs/>
          <w:szCs w:val="22"/>
        </w:rPr>
        <w:fldChar w:fldCharType="begin"/>
      </w:r>
      <w:r w:rsidRPr="00994EB5">
        <w:rPr>
          <w:b/>
          <w:bCs/>
          <w:szCs w:val="22"/>
        </w:rPr>
        <w:instrText xml:space="preserve"> SEQ Table \* ARABIC </w:instrText>
      </w:r>
      <w:r w:rsidRPr="00994EB5">
        <w:rPr>
          <w:b/>
          <w:bCs/>
          <w:szCs w:val="22"/>
        </w:rPr>
        <w:fldChar w:fldCharType="separate"/>
      </w:r>
      <w:r w:rsidR="001254CA">
        <w:rPr>
          <w:b/>
          <w:bCs/>
          <w:noProof/>
          <w:szCs w:val="22"/>
        </w:rPr>
        <w:t>9</w:t>
      </w:r>
      <w:r w:rsidRPr="00994EB5">
        <w:rPr>
          <w:szCs w:val="22"/>
        </w:rPr>
        <w:fldChar w:fldCharType="end"/>
      </w:r>
      <w:r w:rsidRPr="00994EB5">
        <w:rPr>
          <w:b/>
          <w:bCs/>
          <w:szCs w:val="22"/>
        </w:rPr>
        <w:t xml:space="preserve">: </w:t>
      </w:r>
      <w:proofErr w:type="spellStart"/>
      <w:r w:rsidRPr="00994EB5">
        <w:rPr>
          <w:b/>
          <w:bCs/>
          <w:szCs w:val="22"/>
        </w:rPr>
        <w:t>Butorphanol</w:t>
      </w:r>
      <w:proofErr w:type="spellEnd"/>
      <w:r w:rsidRPr="00994EB5">
        <w:rPr>
          <w:b/>
          <w:bCs/>
          <w:szCs w:val="22"/>
        </w:rPr>
        <w:t xml:space="preserve">, </w:t>
      </w:r>
      <w:proofErr w:type="spellStart"/>
      <w:r w:rsidRPr="00994EB5">
        <w:rPr>
          <w:b/>
          <w:bCs/>
          <w:szCs w:val="22"/>
        </w:rPr>
        <w:t>medetomidin</w:t>
      </w:r>
      <w:proofErr w:type="spellEnd"/>
      <w:r w:rsidRPr="00994EB5">
        <w:rPr>
          <w:b/>
          <w:bCs/>
          <w:szCs w:val="22"/>
        </w:rPr>
        <w:t xml:space="preserve"> og </w:t>
      </w:r>
      <w:proofErr w:type="spellStart"/>
      <w:r w:rsidRPr="00994EB5">
        <w:rPr>
          <w:b/>
          <w:bCs/>
          <w:szCs w:val="22"/>
        </w:rPr>
        <w:t>ketamin</w:t>
      </w:r>
      <w:proofErr w:type="spellEnd"/>
      <w:r w:rsidRPr="00994EB5">
        <w:rPr>
          <w:b/>
          <w:bCs/>
          <w:szCs w:val="22"/>
        </w:rPr>
        <w:t xml:space="preserve"> bedøvelse af kat (</w:t>
      </w:r>
      <w:proofErr w:type="spellStart"/>
      <w:r w:rsidRPr="00994EB5">
        <w:rPr>
          <w:b/>
          <w:bCs/>
          <w:szCs w:val="22"/>
        </w:rPr>
        <w:t>i.v</w:t>
      </w:r>
      <w:proofErr w:type="spellEnd"/>
      <w:r w:rsidRPr="00994EB5">
        <w:rPr>
          <w:b/>
          <w:bCs/>
          <w:szCs w:val="22"/>
        </w:rPr>
        <w:t xml:space="preserve">.): Dosisoversigt ved 2,5 mg/kg </w:t>
      </w:r>
      <w:proofErr w:type="spellStart"/>
      <w:r w:rsidRPr="00994EB5">
        <w:rPr>
          <w:b/>
          <w:bCs/>
          <w:szCs w:val="22"/>
        </w:rPr>
        <w:t>ketamin</w:t>
      </w:r>
      <w:proofErr w:type="spellEnd"/>
      <w:r w:rsidRPr="00994EB5">
        <w:rPr>
          <w:b/>
          <w:bCs/>
          <w:szCs w:val="22"/>
        </w:rPr>
        <w:t xml:space="preserve"> (bedøvelsens varighed cirka 28 minutter)</w:t>
      </w:r>
    </w:p>
    <w:tbl>
      <w:tblPr>
        <w:tblW w:w="5000"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3"/>
        <w:gridCol w:w="814"/>
        <w:gridCol w:w="814"/>
        <w:gridCol w:w="814"/>
        <w:gridCol w:w="815"/>
        <w:gridCol w:w="815"/>
        <w:gridCol w:w="815"/>
        <w:gridCol w:w="815"/>
        <w:gridCol w:w="813"/>
      </w:tblGrid>
      <w:tr w:rsidR="008C796F" w:rsidRPr="00994EB5" w:rsidTr="008C796F">
        <w:tc>
          <w:tcPr>
            <w:tcW w:w="1617"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Kat vægt (kg)</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1,5</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2,5</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3</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3,5</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4</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4,5</w:t>
            </w:r>
          </w:p>
        </w:tc>
        <w:tc>
          <w:tcPr>
            <w:tcW w:w="422"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5</w:t>
            </w:r>
          </w:p>
        </w:tc>
      </w:tr>
      <w:tr w:rsidR="008C796F" w:rsidRPr="00994EB5" w:rsidTr="008C796F">
        <w:tc>
          <w:tcPr>
            <w:tcW w:w="1617"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lang w:val="en-US"/>
              </w:rPr>
            </w:pPr>
            <w:r w:rsidRPr="00994EB5">
              <w:rPr>
                <w:szCs w:val="22"/>
                <w:lang w:val="en-US"/>
              </w:rPr>
              <w:t xml:space="preserve">Butorphanol (10 mg/ml) </w:t>
            </w:r>
            <w:proofErr w:type="spellStart"/>
            <w:r w:rsidRPr="00994EB5">
              <w:rPr>
                <w:szCs w:val="22"/>
                <w:lang w:val="en-US"/>
              </w:rPr>
              <w:t>dosis</w:t>
            </w:r>
            <w:proofErr w:type="spellEnd"/>
            <w:r w:rsidRPr="00994EB5">
              <w:rPr>
                <w:szCs w:val="22"/>
                <w:lang w:val="en-US"/>
              </w:rPr>
              <w:t xml:space="preserve"> (ml)*</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0,02</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0,02</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0,03</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0,03</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0,04</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0,04</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0,05</w:t>
            </w:r>
          </w:p>
        </w:tc>
        <w:tc>
          <w:tcPr>
            <w:tcW w:w="422"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0,05</w:t>
            </w:r>
          </w:p>
        </w:tc>
      </w:tr>
      <w:tr w:rsidR="008C796F" w:rsidRPr="00994EB5" w:rsidTr="008C796F">
        <w:tc>
          <w:tcPr>
            <w:tcW w:w="1617"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proofErr w:type="spellStart"/>
            <w:r w:rsidRPr="00994EB5">
              <w:rPr>
                <w:szCs w:val="22"/>
              </w:rPr>
              <w:t>Medetomidin</w:t>
            </w:r>
            <w:proofErr w:type="spellEnd"/>
            <w:r w:rsidRPr="00994EB5">
              <w:rPr>
                <w:szCs w:val="22"/>
              </w:rPr>
              <w:t xml:space="preserve"> (1 mg/ml) dosis (ml)**</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0,06</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0,08</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0,10</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0,12</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0,14</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0,16</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0,18</w:t>
            </w:r>
          </w:p>
        </w:tc>
        <w:tc>
          <w:tcPr>
            <w:tcW w:w="422"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0,20</w:t>
            </w:r>
          </w:p>
        </w:tc>
      </w:tr>
      <w:tr w:rsidR="008C796F" w:rsidRPr="00994EB5" w:rsidTr="008C796F">
        <w:tc>
          <w:tcPr>
            <w:tcW w:w="1617"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proofErr w:type="spellStart"/>
            <w:r w:rsidRPr="00994EB5">
              <w:rPr>
                <w:szCs w:val="22"/>
              </w:rPr>
              <w:t>Ketamin</w:t>
            </w:r>
            <w:proofErr w:type="spellEnd"/>
            <w:r w:rsidRPr="00994EB5">
              <w:rPr>
                <w:szCs w:val="22"/>
              </w:rPr>
              <w:t xml:space="preserve"> (100 mg/ml) dosis</w:t>
            </w:r>
            <w:r w:rsidRPr="00994EB5">
              <w:rPr>
                <w:szCs w:val="22"/>
              </w:rPr>
              <w:br/>
              <w:t>(ml)***</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0,04</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0,05</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0,06</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0,08</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0,09</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0,10</w:t>
            </w:r>
          </w:p>
        </w:tc>
        <w:tc>
          <w:tcPr>
            <w:tcW w:w="423"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0,11</w:t>
            </w:r>
          </w:p>
        </w:tc>
        <w:tc>
          <w:tcPr>
            <w:tcW w:w="422"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0,13</w:t>
            </w:r>
          </w:p>
        </w:tc>
      </w:tr>
    </w:tbl>
    <w:p w:rsidR="008C796F" w:rsidRPr="00994EB5" w:rsidRDefault="008C796F" w:rsidP="008C796F">
      <w:pPr>
        <w:ind w:left="851"/>
        <w:rPr>
          <w:szCs w:val="22"/>
        </w:rPr>
      </w:pPr>
      <w:r w:rsidRPr="00994EB5">
        <w:rPr>
          <w:szCs w:val="22"/>
        </w:rPr>
        <w:t xml:space="preserve">* baseret på en dosis på 0,1 mg </w:t>
      </w:r>
      <w:proofErr w:type="spellStart"/>
      <w:r w:rsidRPr="00994EB5">
        <w:rPr>
          <w:szCs w:val="22"/>
        </w:rPr>
        <w:t>butorphanol</w:t>
      </w:r>
      <w:proofErr w:type="spellEnd"/>
      <w:r w:rsidRPr="00994EB5">
        <w:rPr>
          <w:szCs w:val="22"/>
        </w:rPr>
        <w:t>/kg legemsvægt.</w:t>
      </w:r>
    </w:p>
    <w:p w:rsidR="008C796F" w:rsidRPr="00994EB5" w:rsidRDefault="008C796F" w:rsidP="008C796F">
      <w:pPr>
        <w:ind w:left="851"/>
        <w:rPr>
          <w:szCs w:val="22"/>
        </w:rPr>
      </w:pPr>
      <w:r w:rsidRPr="00994EB5">
        <w:rPr>
          <w:szCs w:val="22"/>
        </w:rPr>
        <w:t xml:space="preserve">** baseret på en dosis på 40 µg </w:t>
      </w:r>
      <w:proofErr w:type="spellStart"/>
      <w:r w:rsidRPr="00994EB5">
        <w:rPr>
          <w:szCs w:val="22"/>
        </w:rPr>
        <w:t>medetomidin</w:t>
      </w:r>
      <w:proofErr w:type="spellEnd"/>
      <w:r w:rsidRPr="00994EB5">
        <w:rPr>
          <w:szCs w:val="22"/>
        </w:rPr>
        <w:t>/kg legemsvægt.</w:t>
      </w:r>
    </w:p>
    <w:p w:rsidR="008C796F" w:rsidRPr="00994EB5" w:rsidRDefault="008C796F" w:rsidP="008C796F">
      <w:pPr>
        <w:ind w:left="851"/>
        <w:rPr>
          <w:szCs w:val="22"/>
        </w:rPr>
      </w:pPr>
      <w:r w:rsidRPr="00994EB5">
        <w:rPr>
          <w:szCs w:val="22"/>
        </w:rPr>
        <w:t xml:space="preserve">*** baseret på en dosis på 2,5 mg </w:t>
      </w:r>
      <w:proofErr w:type="spellStart"/>
      <w:r w:rsidRPr="00994EB5">
        <w:rPr>
          <w:szCs w:val="22"/>
        </w:rPr>
        <w:t>ketamin</w:t>
      </w:r>
      <w:proofErr w:type="spellEnd"/>
      <w:r w:rsidRPr="00994EB5">
        <w:rPr>
          <w:szCs w:val="22"/>
        </w:rPr>
        <w:t>/kg legemsvægt.</w:t>
      </w:r>
    </w:p>
    <w:p w:rsidR="008C796F" w:rsidRPr="00994EB5" w:rsidRDefault="008C796F" w:rsidP="008C796F">
      <w:pPr>
        <w:ind w:left="851"/>
        <w:rPr>
          <w:szCs w:val="22"/>
        </w:rPr>
      </w:pPr>
    </w:p>
    <w:p w:rsidR="008C796F" w:rsidRPr="00994EB5" w:rsidRDefault="008C796F" w:rsidP="008C796F">
      <w:pPr>
        <w:keepNext/>
        <w:ind w:left="851"/>
        <w:rPr>
          <w:szCs w:val="22"/>
          <w:u w:val="single"/>
        </w:rPr>
      </w:pPr>
      <w:r w:rsidRPr="00994EB5">
        <w:rPr>
          <w:szCs w:val="22"/>
          <w:u w:val="single"/>
        </w:rPr>
        <w:t>HEST:</w:t>
      </w:r>
    </w:p>
    <w:p w:rsidR="008C796F" w:rsidRPr="00994EB5" w:rsidRDefault="008C796F" w:rsidP="008C796F">
      <w:pPr>
        <w:ind w:left="851"/>
        <w:rPr>
          <w:szCs w:val="22"/>
        </w:rPr>
      </w:pPr>
      <w:r w:rsidRPr="00994EB5">
        <w:rPr>
          <w:szCs w:val="22"/>
        </w:rPr>
        <w:t xml:space="preserve">Til fremkaldelse af kortvarig bedøvelse passende til mindre kirurgiske indgreb eller til induktion forud for inhalationsanæstesi. Når </w:t>
      </w:r>
      <w:proofErr w:type="spellStart"/>
      <w:r w:rsidRPr="00994EB5">
        <w:rPr>
          <w:szCs w:val="22"/>
        </w:rPr>
        <w:t>romifidin</w:t>
      </w:r>
      <w:proofErr w:type="spellEnd"/>
      <w:r w:rsidRPr="00994EB5">
        <w:rPr>
          <w:szCs w:val="22"/>
        </w:rPr>
        <w:t xml:space="preserve"> eller </w:t>
      </w:r>
      <w:proofErr w:type="spellStart"/>
      <w:r w:rsidRPr="00994EB5">
        <w:rPr>
          <w:szCs w:val="22"/>
        </w:rPr>
        <w:t>detomidin</w:t>
      </w:r>
      <w:proofErr w:type="spellEnd"/>
      <w:r w:rsidRPr="00994EB5">
        <w:rPr>
          <w:szCs w:val="22"/>
        </w:rPr>
        <w:t xml:space="preserve"> anvendes som præmedicinering, kan bedøvelsen også vedligeholdes med en suppleringskombination af enten </w:t>
      </w:r>
      <w:proofErr w:type="spellStart"/>
      <w:r w:rsidRPr="00994EB5">
        <w:rPr>
          <w:szCs w:val="22"/>
        </w:rPr>
        <w:t>romifidin</w:t>
      </w:r>
      <w:proofErr w:type="spellEnd"/>
      <w:r w:rsidRPr="00994EB5">
        <w:rPr>
          <w:szCs w:val="22"/>
        </w:rPr>
        <w:t xml:space="preserve"> og </w:t>
      </w:r>
      <w:proofErr w:type="spellStart"/>
      <w:r w:rsidRPr="00994EB5">
        <w:rPr>
          <w:szCs w:val="22"/>
        </w:rPr>
        <w:t>ketamin</w:t>
      </w:r>
      <w:proofErr w:type="spellEnd"/>
      <w:r w:rsidRPr="00994EB5">
        <w:rPr>
          <w:szCs w:val="22"/>
        </w:rPr>
        <w:t xml:space="preserve"> 100 mg/ml eller </w:t>
      </w:r>
      <w:proofErr w:type="spellStart"/>
      <w:r w:rsidRPr="00994EB5">
        <w:rPr>
          <w:szCs w:val="22"/>
        </w:rPr>
        <w:t>detomidin</w:t>
      </w:r>
      <w:proofErr w:type="spellEnd"/>
      <w:r w:rsidRPr="00994EB5">
        <w:rPr>
          <w:szCs w:val="22"/>
        </w:rPr>
        <w:t xml:space="preserve"> og </w:t>
      </w:r>
      <w:proofErr w:type="spellStart"/>
      <w:r w:rsidRPr="00994EB5">
        <w:rPr>
          <w:szCs w:val="22"/>
        </w:rPr>
        <w:t>ketamin</w:t>
      </w:r>
      <w:proofErr w:type="spellEnd"/>
      <w:r w:rsidRPr="00994EB5">
        <w:rPr>
          <w:szCs w:val="22"/>
        </w:rPr>
        <w:t xml:space="preserve"> med regelmæssige 8-10 minutters intervaller. </w:t>
      </w:r>
      <w:proofErr w:type="spellStart"/>
      <w:r w:rsidRPr="00994EB5">
        <w:rPr>
          <w:szCs w:val="22"/>
        </w:rPr>
        <w:t>Ketamin</w:t>
      </w:r>
      <w:proofErr w:type="spellEnd"/>
      <w:r w:rsidRPr="00994EB5">
        <w:rPr>
          <w:szCs w:val="22"/>
        </w:rPr>
        <w:t xml:space="preserve"> må aldrig anvendes som eneste </w:t>
      </w:r>
      <w:proofErr w:type="spellStart"/>
      <w:r w:rsidRPr="00994EB5">
        <w:rPr>
          <w:szCs w:val="22"/>
        </w:rPr>
        <w:t>anæstetikum</w:t>
      </w:r>
      <w:proofErr w:type="spellEnd"/>
      <w:r w:rsidRPr="00994EB5">
        <w:rPr>
          <w:szCs w:val="22"/>
        </w:rPr>
        <w:t xml:space="preserve">. </w:t>
      </w:r>
    </w:p>
    <w:p w:rsidR="008C796F" w:rsidRPr="00994EB5" w:rsidRDefault="008C796F" w:rsidP="008C796F">
      <w:pPr>
        <w:ind w:left="851"/>
        <w:rPr>
          <w:szCs w:val="22"/>
        </w:rPr>
      </w:pPr>
      <w:r w:rsidRPr="00994EB5">
        <w:rPr>
          <w:szCs w:val="22"/>
        </w:rPr>
        <w:t>Det anses generelt for god praksis at lade dyret faste i en periode forud for bedøvelsen, når dette er muligt.</w:t>
      </w:r>
    </w:p>
    <w:p w:rsidR="008C796F" w:rsidRPr="00994EB5" w:rsidRDefault="008C796F" w:rsidP="008C796F">
      <w:pPr>
        <w:ind w:left="851"/>
        <w:rPr>
          <w:szCs w:val="22"/>
        </w:rPr>
      </w:pPr>
      <w:r w:rsidRPr="00994EB5">
        <w:rPr>
          <w:szCs w:val="22"/>
        </w:rPr>
        <w:t>For at opnå de bedste resultater er det vigtigt, at hesten ikke stresses før bedøvelsen. Det er ligeledes vigtigt, at hele proceduren fra induktion til opvågning foregår i stille og rolige omgivelser.</w:t>
      </w:r>
    </w:p>
    <w:p w:rsidR="008C796F" w:rsidRPr="00994EB5" w:rsidRDefault="008C796F" w:rsidP="008C796F">
      <w:pPr>
        <w:ind w:left="851"/>
        <w:rPr>
          <w:szCs w:val="22"/>
        </w:rPr>
      </w:pPr>
      <w:r w:rsidRPr="00994EB5">
        <w:rPr>
          <w:szCs w:val="22"/>
        </w:rPr>
        <w:t xml:space="preserve">Til heste, der er stressede før indgrebet, kan anvendelsen af 0,03 mg/kg </w:t>
      </w:r>
      <w:proofErr w:type="spellStart"/>
      <w:r w:rsidRPr="00994EB5">
        <w:rPr>
          <w:szCs w:val="22"/>
        </w:rPr>
        <w:t>acepromazin</w:t>
      </w:r>
      <w:proofErr w:type="spellEnd"/>
      <w:r w:rsidRPr="00994EB5">
        <w:rPr>
          <w:szCs w:val="22"/>
        </w:rPr>
        <w:t xml:space="preserve"> 45 minutter før indgift af enten </w:t>
      </w:r>
      <w:proofErr w:type="spellStart"/>
      <w:r w:rsidRPr="00994EB5">
        <w:rPr>
          <w:szCs w:val="22"/>
        </w:rPr>
        <w:t>detomidin</w:t>
      </w:r>
      <w:proofErr w:type="spellEnd"/>
      <w:r w:rsidRPr="00994EB5">
        <w:rPr>
          <w:szCs w:val="22"/>
        </w:rPr>
        <w:t xml:space="preserve"> eller </w:t>
      </w:r>
      <w:proofErr w:type="spellStart"/>
      <w:r w:rsidRPr="00994EB5">
        <w:rPr>
          <w:szCs w:val="22"/>
        </w:rPr>
        <w:t>romifidin</w:t>
      </w:r>
      <w:proofErr w:type="spellEnd"/>
      <w:r w:rsidRPr="00994EB5">
        <w:rPr>
          <w:szCs w:val="22"/>
        </w:rPr>
        <w:t xml:space="preserve"> lette håndteringen og placeringen af et intravenøst kateter.</w:t>
      </w:r>
    </w:p>
    <w:p w:rsidR="008C796F" w:rsidRPr="00994EB5" w:rsidRDefault="008C796F" w:rsidP="008C796F">
      <w:pPr>
        <w:ind w:left="851"/>
        <w:rPr>
          <w:szCs w:val="22"/>
        </w:rPr>
      </w:pPr>
      <w:r w:rsidRPr="00994EB5">
        <w:rPr>
          <w:szCs w:val="22"/>
        </w:rPr>
        <w:t xml:space="preserve">Hvis hesten ikke lader sig sedere efter injektion af enten </w:t>
      </w:r>
      <w:proofErr w:type="spellStart"/>
      <w:r w:rsidRPr="00994EB5">
        <w:rPr>
          <w:szCs w:val="22"/>
        </w:rPr>
        <w:t>xylazin</w:t>
      </w:r>
      <w:proofErr w:type="spellEnd"/>
      <w:r w:rsidRPr="00994EB5">
        <w:rPr>
          <w:szCs w:val="22"/>
        </w:rPr>
        <w:t xml:space="preserve">, </w:t>
      </w:r>
      <w:proofErr w:type="spellStart"/>
      <w:r w:rsidRPr="00994EB5">
        <w:rPr>
          <w:szCs w:val="22"/>
        </w:rPr>
        <w:t>detomidin</w:t>
      </w:r>
      <w:proofErr w:type="spellEnd"/>
      <w:r w:rsidRPr="00994EB5">
        <w:rPr>
          <w:szCs w:val="22"/>
        </w:rPr>
        <w:t xml:space="preserve"> eller </w:t>
      </w:r>
      <w:proofErr w:type="spellStart"/>
      <w:r w:rsidRPr="00994EB5">
        <w:rPr>
          <w:szCs w:val="22"/>
        </w:rPr>
        <w:t>romifidin</w:t>
      </w:r>
      <w:proofErr w:type="spellEnd"/>
      <w:r w:rsidRPr="00994EB5">
        <w:rPr>
          <w:szCs w:val="22"/>
        </w:rPr>
        <w:t xml:space="preserve">, bør </w:t>
      </w:r>
      <w:proofErr w:type="spellStart"/>
      <w:r w:rsidRPr="00994EB5">
        <w:rPr>
          <w:szCs w:val="22"/>
        </w:rPr>
        <w:t>ketamin</w:t>
      </w:r>
      <w:proofErr w:type="spellEnd"/>
      <w:r w:rsidRPr="00994EB5">
        <w:rPr>
          <w:szCs w:val="22"/>
        </w:rPr>
        <w:t xml:space="preserve"> ikke injiceres, og bedøvelsesproceduren bør afbrydes. Situationen skal vurderes med henblik på at fastslå, hvorfor hesten ikke responderede, og derefter skal omgivelserne og/eller lægemidlet justeres efter behov før et nyt forsøg dagen efter.</w:t>
      </w:r>
    </w:p>
    <w:p w:rsidR="008C796F" w:rsidRPr="00994EB5" w:rsidRDefault="008C796F" w:rsidP="008C796F">
      <w:pPr>
        <w:ind w:left="851"/>
        <w:rPr>
          <w:szCs w:val="22"/>
        </w:rPr>
      </w:pPr>
      <w:r w:rsidRPr="00994EB5">
        <w:rPr>
          <w:szCs w:val="22"/>
        </w:rPr>
        <w:t>Ved anvendelse af en udelukkende intravenøs teknik og for at opnå en sikker og effektiv anvendelse af supplerings-regimet, anbefales det kraftigt at anvende et intravenøst kateter.</w:t>
      </w:r>
    </w:p>
    <w:p w:rsidR="008C796F" w:rsidRPr="00994EB5" w:rsidRDefault="008C796F" w:rsidP="008C796F">
      <w:pPr>
        <w:ind w:left="851"/>
        <w:rPr>
          <w:szCs w:val="22"/>
        </w:rPr>
      </w:pPr>
      <w:r w:rsidRPr="00994EB5">
        <w:rPr>
          <w:szCs w:val="22"/>
        </w:rPr>
        <w:lastRenderedPageBreak/>
        <w:t xml:space="preserve">Under kastration har det vist sig, at anvendelsen af 10 ml </w:t>
      </w:r>
      <w:proofErr w:type="spellStart"/>
      <w:r w:rsidRPr="00994EB5">
        <w:rPr>
          <w:szCs w:val="22"/>
        </w:rPr>
        <w:t>lidokain</w:t>
      </w:r>
      <w:proofErr w:type="spellEnd"/>
      <w:r w:rsidRPr="00994EB5">
        <w:rPr>
          <w:szCs w:val="22"/>
        </w:rPr>
        <w:t xml:space="preserve"> fordelt på testiklerne eliminerer det potentielle respons på </w:t>
      </w:r>
      <w:proofErr w:type="spellStart"/>
      <w:r w:rsidRPr="00994EB5">
        <w:rPr>
          <w:szCs w:val="22"/>
        </w:rPr>
        <w:t>ligering</w:t>
      </w:r>
      <w:proofErr w:type="spellEnd"/>
      <w:r w:rsidRPr="00994EB5">
        <w:rPr>
          <w:szCs w:val="22"/>
        </w:rPr>
        <w:t xml:space="preserve"> af sædstrengen og minimerer antallet af gange, det er </w:t>
      </w:r>
      <w:proofErr w:type="gramStart"/>
      <w:r w:rsidRPr="00994EB5">
        <w:rPr>
          <w:szCs w:val="22"/>
        </w:rPr>
        <w:t>nødvendig</w:t>
      </w:r>
      <w:proofErr w:type="gramEnd"/>
      <w:r w:rsidRPr="00994EB5">
        <w:rPr>
          <w:szCs w:val="22"/>
        </w:rPr>
        <w:t xml:space="preserve"> at supplere.</w:t>
      </w:r>
    </w:p>
    <w:p w:rsidR="008C796F" w:rsidRPr="00994EB5" w:rsidRDefault="008C796F" w:rsidP="008C796F">
      <w:pPr>
        <w:ind w:left="851"/>
        <w:rPr>
          <w:szCs w:val="22"/>
        </w:rPr>
      </w:pPr>
    </w:p>
    <w:p w:rsidR="008C796F" w:rsidRPr="00994EB5" w:rsidRDefault="008C796F" w:rsidP="008C796F">
      <w:pPr>
        <w:ind w:left="851"/>
        <w:rPr>
          <w:szCs w:val="22"/>
          <w:u w:val="single"/>
        </w:rPr>
      </w:pPr>
      <w:proofErr w:type="spellStart"/>
      <w:r w:rsidRPr="00994EB5">
        <w:rPr>
          <w:szCs w:val="22"/>
          <w:u w:val="single"/>
        </w:rPr>
        <w:t>Xylazin</w:t>
      </w:r>
      <w:proofErr w:type="spellEnd"/>
      <w:r w:rsidRPr="00994EB5">
        <w:rPr>
          <w:szCs w:val="22"/>
          <w:u w:val="single"/>
        </w:rPr>
        <w:t>/</w:t>
      </w:r>
      <w:proofErr w:type="spellStart"/>
      <w:r w:rsidRPr="00994EB5">
        <w:rPr>
          <w:szCs w:val="22"/>
          <w:u w:val="single"/>
        </w:rPr>
        <w:t>ketamin</w:t>
      </w:r>
      <w:proofErr w:type="spellEnd"/>
      <w:r w:rsidRPr="00994EB5">
        <w:rPr>
          <w:szCs w:val="22"/>
          <w:u w:val="single"/>
        </w:rPr>
        <w:t>:</w:t>
      </w:r>
    </w:p>
    <w:p w:rsidR="008C796F" w:rsidRPr="00CA135C" w:rsidRDefault="008C796F" w:rsidP="008C796F">
      <w:pPr>
        <w:ind w:left="851"/>
        <w:rPr>
          <w:szCs w:val="22"/>
        </w:rPr>
      </w:pPr>
      <w:proofErr w:type="spellStart"/>
      <w:r w:rsidRPr="00994EB5">
        <w:rPr>
          <w:szCs w:val="22"/>
        </w:rPr>
        <w:t>Xylazin</w:t>
      </w:r>
      <w:proofErr w:type="spellEnd"/>
      <w:r w:rsidRPr="00994EB5">
        <w:rPr>
          <w:szCs w:val="22"/>
        </w:rPr>
        <w:t xml:space="preserve"> skal indgives ved hjælp af langsom intravenøs injektion med en dosis på 1,1 mg/kg (svarende til 1,1 ml/100 kg legemsvægt af en 10 % </w:t>
      </w:r>
      <w:proofErr w:type="spellStart"/>
      <w:r w:rsidRPr="00994EB5">
        <w:rPr>
          <w:szCs w:val="22"/>
        </w:rPr>
        <w:t>xylazinopløsning</w:t>
      </w:r>
      <w:proofErr w:type="spellEnd"/>
      <w:r w:rsidRPr="00994EB5">
        <w:rPr>
          <w:szCs w:val="22"/>
        </w:rPr>
        <w:t xml:space="preserve">). Hesten bør være sederet 2 minutter efter injektionen. På dette tidspunkt indgives </w:t>
      </w:r>
      <w:proofErr w:type="spellStart"/>
      <w:r w:rsidRPr="00994EB5">
        <w:rPr>
          <w:szCs w:val="22"/>
        </w:rPr>
        <w:t>ketamininjektionen</w:t>
      </w:r>
      <w:proofErr w:type="spellEnd"/>
      <w:r w:rsidRPr="00994EB5">
        <w:rPr>
          <w:szCs w:val="22"/>
        </w:rPr>
        <w:t xml:space="preserve">. Det frarådes at udsætte </w:t>
      </w:r>
      <w:proofErr w:type="spellStart"/>
      <w:r w:rsidRPr="00994EB5">
        <w:rPr>
          <w:szCs w:val="22"/>
        </w:rPr>
        <w:t>ketamininjektionen</w:t>
      </w:r>
      <w:proofErr w:type="spellEnd"/>
      <w:r w:rsidRPr="00994EB5">
        <w:rPr>
          <w:szCs w:val="22"/>
        </w:rPr>
        <w:t xml:space="preserve"> mere end 5 minutter efter indgift af </w:t>
      </w:r>
      <w:proofErr w:type="spellStart"/>
      <w:r w:rsidRPr="00994EB5">
        <w:rPr>
          <w:szCs w:val="22"/>
        </w:rPr>
        <w:t>xylazin</w:t>
      </w:r>
      <w:proofErr w:type="spellEnd"/>
      <w:r w:rsidRPr="00994EB5">
        <w:rPr>
          <w:szCs w:val="22"/>
        </w:rPr>
        <w:t xml:space="preserve">. </w:t>
      </w:r>
      <w:proofErr w:type="spellStart"/>
      <w:r w:rsidRPr="00994EB5">
        <w:rPr>
          <w:szCs w:val="22"/>
        </w:rPr>
        <w:t>Ketamin</w:t>
      </w:r>
      <w:proofErr w:type="spellEnd"/>
      <w:r w:rsidRPr="00994EB5">
        <w:rPr>
          <w:szCs w:val="22"/>
        </w:rPr>
        <w:t xml:space="preserve"> skal indgives som en intravenøs </w:t>
      </w:r>
      <w:proofErr w:type="spellStart"/>
      <w:r w:rsidRPr="00994EB5">
        <w:rPr>
          <w:szCs w:val="22"/>
        </w:rPr>
        <w:t>bolus</w:t>
      </w:r>
      <w:proofErr w:type="spellEnd"/>
      <w:r w:rsidRPr="00994EB5">
        <w:rPr>
          <w:szCs w:val="22"/>
        </w:rPr>
        <w:t xml:space="preserve"> med en dosis på 2,2 mg/kg (svarende til 2,2 ml/100 kg legemsvægt).</w:t>
      </w:r>
    </w:p>
    <w:p w:rsidR="008C796F" w:rsidRPr="00994EB5" w:rsidRDefault="008C796F" w:rsidP="008C796F">
      <w:pPr>
        <w:ind w:left="851"/>
        <w:rPr>
          <w:szCs w:val="22"/>
        </w:rPr>
      </w:pPr>
      <w:r w:rsidRPr="00994EB5">
        <w:rPr>
          <w:szCs w:val="22"/>
        </w:rPr>
        <w:t>Induktion og liggende stilling opnås efter cirka 1-2 minutter. Der kan forekomme muskeltrækninger i de første minutter, men dette aftager normalt.</w:t>
      </w:r>
    </w:p>
    <w:p w:rsidR="008C796F" w:rsidRPr="00994EB5" w:rsidRDefault="008C796F" w:rsidP="008C796F">
      <w:pPr>
        <w:ind w:left="851"/>
        <w:rPr>
          <w:szCs w:val="22"/>
        </w:rPr>
      </w:pPr>
      <w:r w:rsidRPr="00994EB5">
        <w:rPr>
          <w:szCs w:val="22"/>
        </w:rPr>
        <w:t xml:space="preserve">Bedøvelsesvarigheden varierer mellem 10-30 minutter, men varer normalt under 20 minutter. Hesten rejser sig altid 25-45 minutter efter induktion. Opvågnen sker generelt roligt, men kan ske pludseligt. Det er derfor vigtigt, at der kun forsøges udført indgreb af kort varighed, eller at der træffes forholdsregler med henblik på at forlænge bedøvelsen. Til længere bedøvelsesperioder kan der anvendes </w:t>
      </w:r>
      <w:proofErr w:type="spellStart"/>
      <w:r w:rsidRPr="00994EB5">
        <w:rPr>
          <w:szCs w:val="22"/>
        </w:rPr>
        <w:t>intubering</w:t>
      </w:r>
      <w:proofErr w:type="spellEnd"/>
      <w:r w:rsidRPr="00994EB5">
        <w:rPr>
          <w:szCs w:val="22"/>
        </w:rPr>
        <w:t xml:space="preserve"> og vedligeholdelse med </w:t>
      </w:r>
      <w:proofErr w:type="spellStart"/>
      <w:r w:rsidRPr="00994EB5">
        <w:rPr>
          <w:szCs w:val="22"/>
        </w:rPr>
        <w:t>inhalationsanæstetika</w:t>
      </w:r>
      <w:proofErr w:type="spellEnd"/>
      <w:r w:rsidRPr="00994EB5">
        <w:rPr>
          <w:szCs w:val="22"/>
        </w:rPr>
        <w:t>.</w:t>
      </w:r>
    </w:p>
    <w:p w:rsidR="008C796F" w:rsidRPr="00994EB5" w:rsidRDefault="008C796F" w:rsidP="008C796F">
      <w:pPr>
        <w:ind w:left="851" w:hanging="851"/>
        <w:rPr>
          <w:b/>
          <w:bCs/>
          <w:szCs w:val="22"/>
        </w:rPr>
      </w:pPr>
    </w:p>
    <w:p w:rsidR="008C796F" w:rsidRPr="001254CA" w:rsidRDefault="008C796F" w:rsidP="001254CA">
      <w:pPr>
        <w:ind w:left="851"/>
        <w:rPr>
          <w:b/>
          <w:bCs/>
          <w:szCs w:val="22"/>
        </w:rPr>
      </w:pPr>
      <w:r w:rsidRPr="00994EB5">
        <w:rPr>
          <w:b/>
          <w:bCs/>
          <w:szCs w:val="22"/>
        </w:rPr>
        <w:t xml:space="preserve">Tabel </w:t>
      </w:r>
      <w:r w:rsidRPr="00994EB5">
        <w:rPr>
          <w:b/>
          <w:bCs/>
          <w:szCs w:val="22"/>
        </w:rPr>
        <w:fldChar w:fldCharType="begin"/>
      </w:r>
      <w:r w:rsidRPr="00994EB5">
        <w:rPr>
          <w:b/>
          <w:bCs/>
          <w:szCs w:val="22"/>
        </w:rPr>
        <w:instrText xml:space="preserve"> SEQ Table \* ARABIC </w:instrText>
      </w:r>
      <w:r w:rsidRPr="00994EB5">
        <w:rPr>
          <w:b/>
          <w:bCs/>
          <w:szCs w:val="22"/>
        </w:rPr>
        <w:fldChar w:fldCharType="separate"/>
      </w:r>
      <w:r w:rsidR="001254CA">
        <w:rPr>
          <w:b/>
          <w:bCs/>
          <w:noProof/>
          <w:szCs w:val="22"/>
        </w:rPr>
        <w:t>10</w:t>
      </w:r>
      <w:r w:rsidRPr="00994EB5">
        <w:rPr>
          <w:szCs w:val="22"/>
        </w:rPr>
        <w:fldChar w:fldCharType="end"/>
      </w:r>
      <w:r w:rsidRPr="00994EB5">
        <w:rPr>
          <w:b/>
          <w:bCs/>
          <w:szCs w:val="22"/>
        </w:rPr>
        <w:t xml:space="preserve">: </w:t>
      </w:r>
      <w:proofErr w:type="spellStart"/>
      <w:r w:rsidRPr="00994EB5">
        <w:rPr>
          <w:b/>
          <w:bCs/>
          <w:szCs w:val="22"/>
        </w:rPr>
        <w:t>Xylazin</w:t>
      </w:r>
      <w:proofErr w:type="spellEnd"/>
      <w:r w:rsidRPr="00994EB5">
        <w:rPr>
          <w:b/>
          <w:bCs/>
          <w:szCs w:val="22"/>
        </w:rPr>
        <w:t xml:space="preserve"> og </w:t>
      </w:r>
      <w:proofErr w:type="spellStart"/>
      <w:r w:rsidRPr="00994EB5">
        <w:rPr>
          <w:b/>
          <w:bCs/>
          <w:szCs w:val="22"/>
        </w:rPr>
        <w:t>ketamin</w:t>
      </w:r>
      <w:proofErr w:type="spellEnd"/>
      <w:r w:rsidRPr="00994EB5">
        <w:rPr>
          <w:b/>
          <w:bCs/>
          <w:szCs w:val="22"/>
        </w:rPr>
        <w:t xml:space="preserve"> bedøvelse af hest (</w:t>
      </w:r>
      <w:proofErr w:type="spellStart"/>
      <w:r w:rsidRPr="00994EB5">
        <w:rPr>
          <w:b/>
          <w:bCs/>
          <w:szCs w:val="22"/>
        </w:rPr>
        <w:t>i.v</w:t>
      </w:r>
      <w:proofErr w:type="spellEnd"/>
      <w:r w:rsidRPr="00994EB5">
        <w:rPr>
          <w:b/>
          <w:bCs/>
          <w:szCs w:val="22"/>
        </w:rPr>
        <w:t>.):</w:t>
      </w:r>
    </w:p>
    <w:tbl>
      <w:tblPr>
        <w:tblW w:w="5000"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5"/>
        <w:gridCol w:w="744"/>
        <w:gridCol w:w="744"/>
        <w:gridCol w:w="743"/>
        <w:gridCol w:w="743"/>
        <w:gridCol w:w="743"/>
        <w:gridCol w:w="743"/>
        <w:gridCol w:w="743"/>
        <w:gridCol w:w="789"/>
        <w:gridCol w:w="791"/>
      </w:tblGrid>
      <w:tr w:rsidR="008C796F" w:rsidRPr="00994EB5" w:rsidTr="008C796F">
        <w:tc>
          <w:tcPr>
            <w:tcW w:w="1477"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Hest vægt (kg)</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50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100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150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200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250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300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400</w:t>
            </w:r>
          </w:p>
        </w:tc>
        <w:tc>
          <w:tcPr>
            <w:tcW w:w="41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500</w:t>
            </w:r>
          </w:p>
        </w:tc>
        <w:tc>
          <w:tcPr>
            <w:tcW w:w="411"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600</w:t>
            </w:r>
          </w:p>
        </w:tc>
      </w:tr>
      <w:tr w:rsidR="008C796F" w:rsidRPr="00994EB5" w:rsidTr="008C796F">
        <w:tc>
          <w:tcPr>
            <w:tcW w:w="1477"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proofErr w:type="spellStart"/>
            <w:r w:rsidRPr="00994EB5">
              <w:rPr>
                <w:szCs w:val="22"/>
              </w:rPr>
              <w:t>Xylazin</w:t>
            </w:r>
            <w:proofErr w:type="spellEnd"/>
            <w:r w:rsidRPr="00994EB5">
              <w:rPr>
                <w:szCs w:val="22"/>
              </w:rPr>
              <w:t xml:space="preserve"> 10 % dosis (ml)*</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0,60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1,10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1,70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2,20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2,80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3,30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4,40</w:t>
            </w:r>
          </w:p>
        </w:tc>
        <w:tc>
          <w:tcPr>
            <w:tcW w:w="41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5,50</w:t>
            </w:r>
          </w:p>
        </w:tc>
        <w:tc>
          <w:tcPr>
            <w:tcW w:w="411"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6,60</w:t>
            </w:r>
          </w:p>
        </w:tc>
      </w:tr>
      <w:tr w:rsidR="008C796F" w:rsidRPr="00994EB5" w:rsidTr="008C796F">
        <w:tc>
          <w:tcPr>
            <w:tcW w:w="5000" w:type="pct"/>
            <w:gridSpan w:val="10"/>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b/>
                <w:szCs w:val="22"/>
              </w:rPr>
            </w:pPr>
            <w:r w:rsidRPr="00994EB5">
              <w:rPr>
                <w:b/>
                <w:szCs w:val="22"/>
              </w:rPr>
              <w:t>Vent 2 minutter</w:t>
            </w:r>
          </w:p>
        </w:tc>
      </w:tr>
      <w:tr w:rsidR="008C796F" w:rsidRPr="00994EB5" w:rsidTr="008C796F">
        <w:tc>
          <w:tcPr>
            <w:tcW w:w="1477"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proofErr w:type="spellStart"/>
            <w:r w:rsidRPr="00994EB5">
              <w:rPr>
                <w:szCs w:val="22"/>
              </w:rPr>
              <w:t>Ketamin</w:t>
            </w:r>
            <w:proofErr w:type="spellEnd"/>
            <w:r w:rsidRPr="00994EB5">
              <w:rPr>
                <w:szCs w:val="22"/>
              </w:rPr>
              <w:t xml:space="preserve"> (100 mg/ml) dosis (ml)**</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1,10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2,20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3,30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4,40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5,50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6,60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8,80</w:t>
            </w:r>
          </w:p>
        </w:tc>
        <w:tc>
          <w:tcPr>
            <w:tcW w:w="41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11,00</w:t>
            </w:r>
          </w:p>
        </w:tc>
        <w:tc>
          <w:tcPr>
            <w:tcW w:w="411"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13,20</w:t>
            </w:r>
          </w:p>
        </w:tc>
      </w:tr>
    </w:tbl>
    <w:p w:rsidR="008C796F" w:rsidRPr="00994EB5" w:rsidRDefault="008C796F" w:rsidP="008C796F">
      <w:pPr>
        <w:ind w:left="851"/>
        <w:rPr>
          <w:szCs w:val="22"/>
        </w:rPr>
      </w:pPr>
      <w:r w:rsidRPr="00994EB5">
        <w:rPr>
          <w:szCs w:val="22"/>
        </w:rPr>
        <w:t xml:space="preserve">* baseret på en dosis på 1,1 mg </w:t>
      </w:r>
      <w:proofErr w:type="spellStart"/>
      <w:r w:rsidRPr="00994EB5">
        <w:rPr>
          <w:szCs w:val="22"/>
        </w:rPr>
        <w:t>xylazin</w:t>
      </w:r>
      <w:proofErr w:type="spellEnd"/>
      <w:r w:rsidRPr="00994EB5">
        <w:rPr>
          <w:szCs w:val="22"/>
        </w:rPr>
        <w:t>/kg legemsvægt.</w:t>
      </w:r>
    </w:p>
    <w:p w:rsidR="008C796F" w:rsidRPr="00994EB5" w:rsidRDefault="008C796F" w:rsidP="008C796F">
      <w:pPr>
        <w:ind w:left="851"/>
        <w:rPr>
          <w:szCs w:val="22"/>
        </w:rPr>
      </w:pPr>
      <w:r w:rsidRPr="00994EB5">
        <w:rPr>
          <w:szCs w:val="22"/>
        </w:rPr>
        <w:t xml:space="preserve">** baseret på en dosis på 2,2 mg </w:t>
      </w:r>
      <w:proofErr w:type="spellStart"/>
      <w:r w:rsidRPr="00994EB5">
        <w:rPr>
          <w:szCs w:val="22"/>
        </w:rPr>
        <w:t>ketamin</w:t>
      </w:r>
      <w:proofErr w:type="spellEnd"/>
      <w:r w:rsidRPr="00994EB5">
        <w:rPr>
          <w:szCs w:val="22"/>
        </w:rPr>
        <w:t>/kg legemsvægt.</w:t>
      </w:r>
    </w:p>
    <w:p w:rsidR="008C796F" w:rsidRPr="00994EB5" w:rsidRDefault="008C796F" w:rsidP="008C796F">
      <w:pPr>
        <w:ind w:left="851" w:hanging="851"/>
        <w:rPr>
          <w:szCs w:val="22"/>
        </w:rPr>
      </w:pPr>
    </w:p>
    <w:p w:rsidR="008C796F" w:rsidRPr="00994EB5" w:rsidRDefault="008C796F" w:rsidP="008C796F">
      <w:pPr>
        <w:ind w:left="851"/>
        <w:rPr>
          <w:szCs w:val="22"/>
          <w:u w:val="single"/>
        </w:rPr>
      </w:pPr>
      <w:proofErr w:type="spellStart"/>
      <w:r w:rsidRPr="00994EB5">
        <w:rPr>
          <w:szCs w:val="22"/>
          <w:u w:val="single"/>
        </w:rPr>
        <w:t>Detomidin</w:t>
      </w:r>
      <w:proofErr w:type="spellEnd"/>
      <w:r w:rsidRPr="00994EB5">
        <w:rPr>
          <w:szCs w:val="22"/>
          <w:u w:val="single"/>
        </w:rPr>
        <w:t>/</w:t>
      </w:r>
      <w:proofErr w:type="spellStart"/>
      <w:r w:rsidRPr="00994EB5">
        <w:rPr>
          <w:szCs w:val="22"/>
          <w:u w:val="single"/>
        </w:rPr>
        <w:t>ketamin</w:t>
      </w:r>
      <w:proofErr w:type="spellEnd"/>
      <w:r w:rsidRPr="00994EB5">
        <w:rPr>
          <w:szCs w:val="22"/>
          <w:u w:val="single"/>
        </w:rPr>
        <w:t>:</w:t>
      </w:r>
    </w:p>
    <w:p w:rsidR="008C796F" w:rsidRPr="00994EB5" w:rsidRDefault="008C796F" w:rsidP="008C796F">
      <w:pPr>
        <w:ind w:left="851"/>
        <w:rPr>
          <w:szCs w:val="22"/>
        </w:rPr>
      </w:pPr>
      <w:proofErr w:type="spellStart"/>
      <w:r w:rsidRPr="00994EB5">
        <w:rPr>
          <w:szCs w:val="22"/>
        </w:rPr>
        <w:t>Detomidin</w:t>
      </w:r>
      <w:proofErr w:type="spellEnd"/>
      <w:r w:rsidRPr="00994EB5">
        <w:rPr>
          <w:szCs w:val="22"/>
        </w:rPr>
        <w:t xml:space="preserve"> skal indgives ved hjælp af intravenøs injektion med en dosis på 20 µg/kg. Hesten bør være sederet 5 minutter efter injektionen. På dette tidspunkt skal </w:t>
      </w:r>
      <w:proofErr w:type="spellStart"/>
      <w:r w:rsidRPr="00994EB5">
        <w:rPr>
          <w:szCs w:val="22"/>
        </w:rPr>
        <w:t>ketamin</w:t>
      </w:r>
      <w:proofErr w:type="spellEnd"/>
      <w:r w:rsidRPr="00994EB5">
        <w:rPr>
          <w:szCs w:val="22"/>
        </w:rPr>
        <w:t xml:space="preserve"> indgives som en intravenøs </w:t>
      </w:r>
      <w:proofErr w:type="spellStart"/>
      <w:r w:rsidRPr="00994EB5">
        <w:rPr>
          <w:szCs w:val="22"/>
        </w:rPr>
        <w:t>bolus</w:t>
      </w:r>
      <w:proofErr w:type="spellEnd"/>
      <w:r w:rsidRPr="00994EB5">
        <w:rPr>
          <w:szCs w:val="22"/>
        </w:rPr>
        <w:t xml:space="preserve"> med en dosis på 2,2 mg/kg (svarende til 2,2 ml/100 kg legemsvægt).</w:t>
      </w:r>
    </w:p>
    <w:p w:rsidR="008C796F" w:rsidRPr="00994EB5" w:rsidRDefault="008C796F" w:rsidP="008C796F">
      <w:pPr>
        <w:ind w:left="851"/>
        <w:rPr>
          <w:szCs w:val="22"/>
        </w:rPr>
      </w:pPr>
      <w:r w:rsidRPr="00994EB5">
        <w:rPr>
          <w:szCs w:val="22"/>
        </w:rPr>
        <w:t xml:space="preserve">Indsættelse af bedøvelse sker gradvist. De fleste heste er cirka 1 minut om at opnå liggende stilling. Store heste, der er i god form, kan behøve op til 3 minutter for at opnå liggende stilling. Bedøvelsen fortsætter med at blive dybere i yderligere 1-2 minutter, og hesten skal have lov at ligge i fred i denne periode. Hesten genvinder brystliggende stilling cirka 20 minutter efter </w:t>
      </w:r>
      <w:proofErr w:type="spellStart"/>
      <w:r w:rsidRPr="00994EB5">
        <w:rPr>
          <w:szCs w:val="22"/>
        </w:rPr>
        <w:t>ketamininjektionen</w:t>
      </w:r>
      <w:proofErr w:type="spellEnd"/>
      <w:r w:rsidRPr="00994EB5">
        <w:rPr>
          <w:szCs w:val="22"/>
        </w:rPr>
        <w:t>, hvilket giver en kirurgisk bedøvelsesvarighed på 10-15 minutter.</w:t>
      </w:r>
    </w:p>
    <w:p w:rsidR="008C796F" w:rsidRPr="00994EB5" w:rsidRDefault="008C796F" w:rsidP="008C796F">
      <w:pPr>
        <w:ind w:left="851"/>
        <w:rPr>
          <w:szCs w:val="22"/>
        </w:rPr>
      </w:pPr>
    </w:p>
    <w:p w:rsidR="008C796F" w:rsidRPr="00994EB5" w:rsidRDefault="008C796F" w:rsidP="008C796F">
      <w:pPr>
        <w:ind w:left="851"/>
        <w:rPr>
          <w:szCs w:val="22"/>
        </w:rPr>
      </w:pPr>
      <w:r w:rsidRPr="00994EB5">
        <w:rPr>
          <w:szCs w:val="22"/>
        </w:rPr>
        <w:t>Vedligeholdelse af kirurgisk anæstesi:</w:t>
      </w:r>
    </w:p>
    <w:p w:rsidR="008C796F" w:rsidRPr="00994EB5" w:rsidRDefault="008C796F" w:rsidP="008C796F">
      <w:pPr>
        <w:ind w:left="851"/>
        <w:rPr>
          <w:szCs w:val="22"/>
        </w:rPr>
      </w:pPr>
      <w:r w:rsidRPr="00994EB5">
        <w:rPr>
          <w:szCs w:val="22"/>
        </w:rPr>
        <w:t>Skulle det blive nødvendigt at forlænge bedøvelsen, kan et af de to nedenstående regimer anvendes:</w:t>
      </w:r>
    </w:p>
    <w:p w:rsidR="008C796F" w:rsidRPr="00994EB5" w:rsidRDefault="008C796F" w:rsidP="008C796F">
      <w:pPr>
        <w:numPr>
          <w:ilvl w:val="0"/>
          <w:numId w:val="5"/>
        </w:numPr>
        <w:ind w:left="1134" w:hanging="284"/>
        <w:rPr>
          <w:szCs w:val="22"/>
        </w:rPr>
      </w:pPr>
      <w:proofErr w:type="spellStart"/>
      <w:r w:rsidRPr="00994EB5">
        <w:rPr>
          <w:szCs w:val="22"/>
        </w:rPr>
        <w:t>Thiopentalnatrium</w:t>
      </w:r>
      <w:proofErr w:type="spellEnd"/>
    </w:p>
    <w:p w:rsidR="008C796F" w:rsidRPr="00994EB5" w:rsidRDefault="008C796F" w:rsidP="008C796F">
      <w:pPr>
        <w:ind w:left="1134"/>
        <w:rPr>
          <w:szCs w:val="22"/>
        </w:rPr>
      </w:pPr>
      <w:proofErr w:type="spellStart"/>
      <w:r w:rsidRPr="00994EB5">
        <w:rPr>
          <w:szCs w:val="22"/>
        </w:rPr>
        <w:t>Thiopentalnatrium</w:t>
      </w:r>
      <w:proofErr w:type="spellEnd"/>
      <w:r w:rsidRPr="00994EB5">
        <w:rPr>
          <w:szCs w:val="22"/>
        </w:rPr>
        <w:t xml:space="preserve"> kan indgives intravenøst i </w:t>
      </w:r>
      <w:proofErr w:type="spellStart"/>
      <w:r w:rsidRPr="00994EB5">
        <w:rPr>
          <w:szCs w:val="22"/>
        </w:rPr>
        <w:t>bolusser</w:t>
      </w:r>
      <w:proofErr w:type="spellEnd"/>
      <w:r w:rsidRPr="00994EB5">
        <w:rPr>
          <w:szCs w:val="22"/>
        </w:rPr>
        <w:t xml:space="preserve"> på 1 mg/kg efter behov. Samlede doser på 5 mg/kg (trinvist fem gange 1 mg/kg) er blevet givet. Større samlede doser kan forringe opvågningskvaliteten. </w:t>
      </w:r>
      <w:proofErr w:type="spellStart"/>
      <w:r w:rsidRPr="00994EB5">
        <w:rPr>
          <w:szCs w:val="22"/>
        </w:rPr>
        <w:t>Thiopentalnatrium</w:t>
      </w:r>
      <w:proofErr w:type="spellEnd"/>
      <w:r w:rsidRPr="00994EB5">
        <w:rPr>
          <w:szCs w:val="22"/>
        </w:rPr>
        <w:t xml:space="preserve"> kan også indgives trinvist, hvis der ikke opnås en tilstrækkelig anæstesidybde. </w:t>
      </w:r>
      <w:proofErr w:type="spellStart"/>
      <w:r w:rsidRPr="00994EB5">
        <w:rPr>
          <w:szCs w:val="22"/>
        </w:rPr>
        <w:t>Ataksi</w:t>
      </w:r>
      <w:proofErr w:type="spellEnd"/>
      <w:r w:rsidRPr="00994EB5">
        <w:rPr>
          <w:szCs w:val="22"/>
        </w:rPr>
        <w:t xml:space="preserve"> kan forekomme, hvis det forsøges at få hesten til at rejse sig præmaturt. Den bør derfor have lov til at rejse sig, når den selv vil.</w:t>
      </w:r>
    </w:p>
    <w:p w:rsidR="008C796F" w:rsidRPr="00994EB5" w:rsidRDefault="008C796F" w:rsidP="008C796F">
      <w:pPr>
        <w:numPr>
          <w:ilvl w:val="0"/>
          <w:numId w:val="5"/>
        </w:numPr>
        <w:ind w:left="1134" w:hanging="284"/>
        <w:rPr>
          <w:szCs w:val="22"/>
        </w:rPr>
      </w:pPr>
      <w:proofErr w:type="spellStart"/>
      <w:r w:rsidRPr="00994EB5">
        <w:rPr>
          <w:szCs w:val="22"/>
        </w:rPr>
        <w:t>Detomidin</w:t>
      </w:r>
      <w:proofErr w:type="spellEnd"/>
      <w:r w:rsidRPr="00994EB5">
        <w:rPr>
          <w:szCs w:val="22"/>
        </w:rPr>
        <w:t>/</w:t>
      </w:r>
      <w:proofErr w:type="spellStart"/>
      <w:r w:rsidRPr="00994EB5">
        <w:rPr>
          <w:szCs w:val="22"/>
        </w:rPr>
        <w:t>ketamin</w:t>
      </w:r>
      <w:proofErr w:type="spellEnd"/>
    </w:p>
    <w:p w:rsidR="008C796F" w:rsidRPr="00994EB5" w:rsidRDefault="008C796F" w:rsidP="008C796F">
      <w:pPr>
        <w:ind w:left="1134"/>
        <w:rPr>
          <w:szCs w:val="22"/>
        </w:rPr>
      </w:pPr>
      <w:r w:rsidRPr="00994EB5">
        <w:rPr>
          <w:szCs w:val="22"/>
        </w:rPr>
        <w:t xml:space="preserve">Der indgives 10 µg </w:t>
      </w:r>
      <w:proofErr w:type="spellStart"/>
      <w:r w:rsidRPr="00994EB5">
        <w:rPr>
          <w:szCs w:val="22"/>
        </w:rPr>
        <w:t>detomidin</w:t>
      </w:r>
      <w:proofErr w:type="spellEnd"/>
      <w:r w:rsidRPr="00994EB5">
        <w:rPr>
          <w:szCs w:val="22"/>
        </w:rPr>
        <w:t xml:space="preserve">/kg, dvs. halvdelen af den indledende præmedicineringsdosis, ved hjælp af intravenøs injektion øjeblikkeligt efterfulgt af 1,1 mg </w:t>
      </w:r>
      <w:proofErr w:type="spellStart"/>
      <w:r w:rsidRPr="00994EB5">
        <w:rPr>
          <w:szCs w:val="22"/>
        </w:rPr>
        <w:t>ketamin</w:t>
      </w:r>
      <w:proofErr w:type="spellEnd"/>
      <w:r w:rsidRPr="00994EB5">
        <w:rPr>
          <w:szCs w:val="22"/>
        </w:rPr>
        <w:t>/kg, dvs. halvdelen af den indledende induktionsdosis, ved hjælp af intravenøs injektion. Dette vil give yderligere cirka 10 minutters kirurgisk anæstesi, som kan gentages med regelmæssige 10 minutters intervaller (op til 5 gange) uden at kompromittere opvågningen.</w:t>
      </w:r>
    </w:p>
    <w:p w:rsidR="008C796F" w:rsidRPr="00994EB5" w:rsidRDefault="008C796F" w:rsidP="008C796F">
      <w:pPr>
        <w:ind w:left="851"/>
        <w:rPr>
          <w:b/>
          <w:bCs/>
          <w:szCs w:val="22"/>
        </w:rPr>
      </w:pPr>
    </w:p>
    <w:p w:rsidR="008C796F" w:rsidRPr="001254CA" w:rsidRDefault="008C796F" w:rsidP="001254CA">
      <w:pPr>
        <w:ind w:left="851"/>
        <w:rPr>
          <w:b/>
          <w:bCs/>
          <w:szCs w:val="22"/>
        </w:rPr>
      </w:pPr>
      <w:r w:rsidRPr="00994EB5">
        <w:rPr>
          <w:b/>
          <w:bCs/>
          <w:szCs w:val="22"/>
        </w:rPr>
        <w:t xml:space="preserve">Tabel </w:t>
      </w:r>
      <w:r w:rsidRPr="00994EB5">
        <w:rPr>
          <w:b/>
          <w:bCs/>
          <w:szCs w:val="22"/>
        </w:rPr>
        <w:fldChar w:fldCharType="begin"/>
      </w:r>
      <w:r w:rsidRPr="00994EB5">
        <w:rPr>
          <w:b/>
          <w:bCs/>
          <w:szCs w:val="22"/>
        </w:rPr>
        <w:instrText xml:space="preserve"> SEQ Table \* ARABIC </w:instrText>
      </w:r>
      <w:r w:rsidRPr="00994EB5">
        <w:rPr>
          <w:b/>
          <w:bCs/>
          <w:szCs w:val="22"/>
        </w:rPr>
        <w:fldChar w:fldCharType="separate"/>
      </w:r>
      <w:r w:rsidR="001254CA">
        <w:rPr>
          <w:b/>
          <w:bCs/>
          <w:noProof/>
          <w:szCs w:val="22"/>
        </w:rPr>
        <w:t>11</w:t>
      </w:r>
      <w:r w:rsidRPr="00994EB5">
        <w:rPr>
          <w:szCs w:val="22"/>
        </w:rPr>
        <w:fldChar w:fldCharType="end"/>
      </w:r>
      <w:r w:rsidRPr="00994EB5">
        <w:rPr>
          <w:b/>
          <w:bCs/>
          <w:szCs w:val="22"/>
        </w:rPr>
        <w:t xml:space="preserve">: </w:t>
      </w:r>
      <w:proofErr w:type="spellStart"/>
      <w:r w:rsidRPr="00994EB5">
        <w:rPr>
          <w:b/>
          <w:bCs/>
          <w:szCs w:val="22"/>
        </w:rPr>
        <w:t>Detomidin</w:t>
      </w:r>
      <w:proofErr w:type="spellEnd"/>
      <w:r w:rsidRPr="00994EB5">
        <w:rPr>
          <w:b/>
          <w:bCs/>
          <w:szCs w:val="22"/>
        </w:rPr>
        <w:t xml:space="preserve"> og </w:t>
      </w:r>
      <w:proofErr w:type="spellStart"/>
      <w:r w:rsidRPr="00994EB5">
        <w:rPr>
          <w:b/>
          <w:bCs/>
          <w:szCs w:val="22"/>
        </w:rPr>
        <w:t>ketamin</w:t>
      </w:r>
      <w:proofErr w:type="spellEnd"/>
      <w:r w:rsidRPr="00994EB5">
        <w:rPr>
          <w:b/>
          <w:bCs/>
          <w:szCs w:val="22"/>
        </w:rPr>
        <w:t xml:space="preserve"> bedøvelse af hest (</w:t>
      </w:r>
      <w:proofErr w:type="spellStart"/>
      <w:r w:rsidRPr="00994EB5">
        <w:rPr>
          <w:b/>
          <w:bCs/>
          <w:szCs w:val="22"/>
        </w:rPr>
        <w:t>i.v</w:t>
      </w:r>
      <w:proofErr w:type="spellEnd"/>
      <w:r w:rsidRPr="00994EB5">
        <w:rPr>
          <w:b/>
          <w:bCs/>
          <w:szCs w:val="22"/>
        </w:rPr>
        <w:t>.): Præmedicinering og induktion af anæstesi</w:t>
      </w:r>
    </w:p>
    <w:tbl>
      <w:tblPr>
        <w:tblW w:w="5000"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5"/>
        <w:gridCol w:w="744"/>
        <w:gridCol w:w="744"/>
        <w:gridCol w:w="743"/>
        <w:gridCol w:w="743"/>
        <w:gridCol w:w="743"/>
        <w:gridCol w:w="743"/>
        <w:gridCol w:w="743"/>
        <w:gridCol w:w="789"/>
        <w:gridCol w:w="791"/>
      </w:tblGrid>
      <w:tr w:rsidR="008C796F" w:rsidRPr="00994EB5" w:rsidTr="008C796F">
        <w:tc>
          <w:tcPr>
            <w:tcW w:w="1477"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Hest vægt (kg)</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50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100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150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200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250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300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400</w:t>
            </w:r>
          </w:p>
        </w:tc>
        <w:tc>
          <w:tcPr>
            <w:tcW w:w="41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500</w:t>
            </w:r>
          </w:p>
        </w:tc>
        <w:tc>
          <w:tcPr>
            <w:tcW w:w="411"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600</w:t>
            </w:r>
          </w:p>
        </w:tc>
      </w:tr>
      <w:tr w:rsidR="008C796F" w:rsidRPr="00994EB5" w:rsidTr="008C796F">
        <w:tc>
          <w:tcPr>
            <w:tcW w:w="1477"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proofErr w:type="spellStart"/>
            <w:r w:rsidRPr="00994EB5">
              <w:rPr>
                <w:szCs w:val="22"/>
              </w:rPr>
              <w:t>Detomidin</w:t>
            </w:r>
            <w:proofErr w:type="spellEnd"/>
            <w:r w:rsidRPr="00994EB5">
              <w:rPr>
                <w:szCs w:val="22"/>
              </w:rPr>
              <w:t xml:space="preserve"> (10 mg/ml) dosis (ml)*</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0,20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0,30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0,40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0,50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0,60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0,80</w:t>
            </w:r>
          </w:p>
        </w:tc>
        <w:tc>
          <w:tcPr>
            <w:tcW w:w="41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1,00</w:t>
            </w:r>
          </w:p>
        </w:tc>
        <w:tc>
          <w:tcPr>
            <w:tcW w:w="411"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1,20</w:t>
            </w:r>
          </w:p>
        </w:tc>
      </w:tr>
      <w:tr w:rsidR="008C796F" w:rsidRPr="00994EB5" w:rsidTr="008C796F">
        <w:tc>
          <w:tcPr>
            <w:tcW w:w="5000" w:type="pct"/>
            <w:gridSpan w:val="10"/>
            <w:tcBorders>
              <w:top w:val="single" w:sz="4" w:space="0" w:color="000000"/>
              <w:left w:val="single" w:sz="4" w:space="0" w:color="000000"/>
              <w:bottom w:val="single" w:sz="4" w:space="0" w:color="000000"/>
              <w:right w:val="single" w:sz="4" w:space="0" w:color="000000"/>
            </w:tcBorders>
            <w:hideMark/>
          </w:tcPr>
          <w:p w:rsidR="008C796F" w:rsidRPr="00994EB5" w:rsidRDefault="008C796F" w:rsidP="001254CA">
            <w:pPr>
              <w:keepNext/>
              <w:rPr>
                <w:b/>
                <w:szCs w:val="22"/>
              </w:rPr>
            </w:pPr>
            <w:r w:rsidRPr="00994EB5">
              <w:rPr>
                <w:b/>
                <w:szCs w:val="22"/>
              </w:rPr>
              <w:t>Vent 5 minutter</w:t>
            </w:r>
          </w:p>
        </w:tc>
      </w:tr>
      <w:tr w:rsidR="008C796F" w:rsidRPr="00994EB5" w:rsidTr="008C796F">
        <w:tc>
          <w:tcPr>
            <w:tcW w:w="1477"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proofErr w:type="spellStart"/>
            <w:r w:rsidRPr="00994EB5">
              <w:rPr>
                <w:szCs w:val="22"/>
              </w:rPr>
              <w:t>Ketamin</w:t>
            </w:r>
            <w:proofErr w:type="spellEnd"/>
            <w:r w:rsidRPr="00994EB5">
              <w:rPr>
                <w:szCs w:val="22"/>
              </w:rPr>
              <w:t xml:space="preserve"> (100 mg/ml) dosis (ml)**</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1,10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2,20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3,30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4,40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5,50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6,60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8,80</w:t>
            </w:r>
          </w:p>
        </w:tc>
        <w:tc>
          <w:tcPr>
            <w:tcW w:w="41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11,00</w:t>
            </w:r>
          </w:p>
        </w:tc>
        <w:tc>
          <w:tcPr>
            <w:tcW w:w="411"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13,20</w:t>
            </w:r>
          </w:p>
        </w:tc>
      </w:tr>
    </w:tbl>
    <w:p w:rsidR="008C796F" w:rsidRPr="00994EB5" w:rsidRDefault="008C796F" w:rsidP="008C796F">
      <w:pPr>
        <w:ind w:left="851"/>
        <w:rPr>
          <w:szCs w:val="22"/>
        </w:rPr>
      </w:pPr>
      <w:r w:rsidRPr="00994EB5">
        <w:rPr>
          <w:szCs w:val="22"/>
        </w:rPr>
        <w:t xml:space="preserve">* baseret på en dosis på 20 µg </w:t>
      </w:r>
      <w:proofErr w:type="spellStart"/>
      <w:r w:rsidRPr="00994EB5">
        <w:rPr>
          <w:szCs w:val="22"/>
        </w:rPr>
        <w:t>detomidin</w:t>
      </w:r>
      <w:proofErr w:type="spellEnd"/>
      <w:r w:rsidRPr="00994EB5">
        <w:rPr>
          <w:szCs w:val="22"/>
        </w:rPr>
        <w:t>/kg legemsvægt.</w:t>
      </w:r>
    </w:p>
    <w:p w:rsidR="008C796F" w:rsidRPr="00994EB5" w:rsidRDefault="008C796F" w:rsidP="008C796F">
      <w:pPr>
        <w:ind w:left="851"/>
        <w:rPr>
          <w:szCs w:val="22"/>
        </w:rPr>
      </w:pPr>
      <w:r w:rsidRPr="00994EB5">
        <w:rPr>
          <w:szCs w:val="22"/>
        </w:rPr>
        <w:t xml:space="preserve">** baseret på en dosis på 2,2 mg </w:t>
      </w:r>
      <w:proofErr w:type="spellStart"/>
      <w:r w:rsidRPr="00994EB5">
        <w:rPr>
          <w:szCs w:val="22"/>
        </w:rPr>
        <w:t>ketamin</w:t>
      </w:r>
      <w:proofErr w:type="spellEnd"/>
      <w:r w:rsidRPr="00994EB5">
        <w:rPr>
          <w:szCs w:val="22"/>
        </w:rPr>
        <w:t>/kg legemsvægt.</w:t>
      </w:r>
    </w:p>
    <w:p w:rsidR="008C796F" w:rsidRPr="00994EB5" w:rsidRDefault="008C796F" w:rsidP="008C796F">
      <w:pPr>
        <w:ind w:left="851"/>
        <w:rPr>
          <w:b/>
          <w:bCs/>
          <w:szCs w:val="22"/>
        </w:rPr>
      </w:pPr>
    </w:p>
    <w:p w:rsidR="008C796F" w:rsidRPr="001254CA" w:rsidRDefault="008C796F" w:rsidP="001254CA">
      <w:pPr>
        <w:ind w:left="851"/>
        <w:rPr>
          <w:b/>
          <w:bCs/>
          <w:szCs w:val="22"/>
        </w:rPr>
      </w:pPr>
      <w:r w:rsidRPr="00994EB5">
        <w:rPr>
          <w:b/>
          <w:bCs/>
          <w:szCs w:val="22"/>
        </w:rPr>
        <w:t xml:space="preserve">Tabel </w:t>
      </w:r>
      <w:r w:rsidRPr="00994EB5">
        <w:rPr>
          <w:b/>
          <w:bCs/>
          <w:szCs w:val="22"/>
        </w:rPr>
        <w:fldChar w:fldCharType="begin"/>
      </w:r>
      <w:r w:rsidRPr="00994EB5">
        <w:rPr>
          <w:b/>
          <w:bCs/>
          <w:szCs w:val="22"/>
        </w:rPr>
        <w:instrText xml:space="preserve"> SEQ Table \* ARABIC </w:instrText>
      </w:r>
      <w:r w:rsidRPr="00994EB5">
        <w:rPr>
          <w:b/>
          <w:bCs/>
          <w:szCs w:val="22"/>
        </w:rPr>
        <w:fldChar w:fldCharType="separate"/>
      </w:r>
      <w:r w:rsidR="001254CA">
        <w:rPr>
          <w:b/>
          <w:bCs/>
          <w:noProof/>
          <w:szCs w:val="22"/>
        </w:rPr>
        <w:t>12</w:t>
      </w:r>
      <w:r w:rsidRPr="00994EB5">
        <w:rPr>
          <w:szCs w:val="22"/>
        </w:rPr>
        <w:fldChar w:fldCharType="end"/>
      </w:r>
      <w:r w:rsidRPr="00994EB5">
        <w:rPr>
          <w:b/>
          <w:bCs/>
          <w:szCs w:val="22"/>
        </w:rPr>
        <w:t xml:space="preserve">: </w:t>
      </w:r>
      <w:proofErr w:type="spellStart"/>
      <w:r w:rsidRPr="00994EB5">
        <w:rPr>
          <w:b/>
          <w:bCs/>
          <w:szCs w:val="22"/>
        </w:rPr>
        <w:t>Detomidin</w:t>
      </w:r>
      <w:proofErr w:type="spellEnd"/>
      <w:r w:rsidRPr="00994EB5">
        <w:rPr>
          <w:b/>
          <w:bCs/>
          <w:szCs w:val="22"/>
        </w:rPr>
        <w:t xml:space="preserve"> og </w:t>
      </w:r>
      <w:proofErr w:type="spellStart"/>
      <w:r w:rsidRPr="00994EB5">
        <w:rPr>
          <w:b/>
          <w:bCs/>
          <w:szCs w:val="22"/>
        </w:rPr>
        <w:t>ketamin</w:t>
      </w:r>
      <w:proofErr w:type="spellEnd"/>
      <w:r w:rsidRPr="00994EB5">
        <w:rPr>
          <w:b/>
          <w:bCs/>
          <w:szCs w:val="22"/>
        </w:rPr>
        <w:t xml:space="preserve"> bedøvelse af hest (</w:t>
      </w:r>
      <w:proofErr w:type="spellStart"/>
      <w:r w:rsidRPr="00994EB5">
        <w:rPr>
          <w:b/>
          <w:bCs/>
          <w:szCs w:val="22"/>
        </w:rPr>
        <w:t>i.v</w:t>
      </w:r>
      <w:proofErr w:type="spellEnd"/>
      <w:r w:rsidRPr="00994EB5">
        <w:rPr>
          <w:b/>
          <w:bCs/>
          <w:szCs w:val="22"/>
        </w:rPr>
        <w:t>.): Vedligeholdelsesdosis (supplering) med 10 minutters intervaller</w:t>
      </w:r>
    </w:p>
    <w:tbl>
      <w:tblPr>
        <w:tblW w:w="5000"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751"/>
        <w:gridCol w:w="751"/>
        <w:gridCol w:w="751"/>
        <w:gridCol w:w="751"/>
        <w:gridCol w:w="751"/>
        <w:gridCol w:w="751"/>
        <w:gridCol w:w="751"/>
        <w:gridCol w:w="751"/>
        <w:gridCol w:w="749"/>
      </w:tblGrid>
      <w:tr w:rsidR="008C796F" w:rsidRPr="00994EB5" w:rsidTr="008C796F">
        <w:tc>
          <w:tcPr>
            <w:tcW w:w="1491"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Hest vægt (kg)</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50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100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150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200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250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300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400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500</w:t>
            </w:r>
          </w:p>
        </w:tc>
        <w:tc>
          <w:tcPr>
            <w:tcW w:w="389"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600</w:t>
            </w:r>
          </w:p>
        </w:tc>
      </w:tr>
      <w:tr w:rsidR="008C796F" w:rsidRPr="00994EB5" w:rsidTr="008C796F">
        <w:tc>
          <w:tcPr>
            <w:tcW w:w="1491"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proofErr w:type="spellStart"/>
            <w:r w:rsidRPr="00994EB5">
              <w:rPr>
                <w:szCs w:val="22"/>
              </w:rPr>
              <w:t>Detomidin</w:t>
            </w:r>
            <w:proofErr w:type="spellEnd"/>
            <w:r w:rsidRPr="00994EB5">
              <w:rPr>
                <w:szCs w:val="22"/>
              </w:rPr>
              <w:t xml:space="preserve"> (10 mg/ml) dosis (ml)*</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0,05</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0,15</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0,20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0,25</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0,30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0,40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0,50</w:t>
            </w:r>
          </w:p>
        </w:tc>
        <w:tc>
          <w:tcPr>
            <w:tcW w:w="389"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0,60</w:t>
            </w:r>
          </w:p>
        </w:tc>
      </w:tr>
      <w:tr w:rsidR="008C796F" w:rsidRPr="00994EB5" w:rsidTr="008C796F">
        <w:tc>
          <w:tcPr>
            <w:tcW w:w="1491"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proofErr w:type="spellStart"/>
            <w:r w:rsidRPr="00994EB5">
              <w:rPr>
                <w:szCs w:val="22"/>
              </w:rPr>
              <w:t>Ketamin</w:t>
            </w:r>
            <w:proofErr w:type="spellEnd"/>
            <w:r w:rsidRPr="00994EB5">
              <w:rPr>
                <w:szCs w:val="22"/>
              </w:rPr>
              <w:t xml:space="preserve"> (100 mg/ml) dosis (ml)**</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0,55</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1,10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1,65</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2,20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2,75</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3,30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4,40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5,50</w:t>
            </w:r>
          </w:p>
        </w:tc>
        <w:tc>
          <w:tcPr>
            <w:tcW w:w="389"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6,60</w:t>
            </w:r>
          </w:p>
        </w:tc>
      </w:tr>
    </w:tbl>
    <w:p w:rsidR="008C796F" w:rsidRPr="00994EB5" w:rsidRDefault="008C796F" w:rsidP="008C796F">
      <w:pPr>
        <w:ind w:left="851"/>
        <w:rPr>
          <w:szCs w:val="22"/>
        </w:rPr>
      </w:pPr>
      <w:r w:rsidRPr="00994EB5">
        <w:rPr>
          <w:szCs w:val="22"/>
        </w:rPr>
        <w:t xml:space="preserve">* baseret på en dosis på 10 µg </w:t>
      </w:r>
      <w:proofErr w:type="spellStart"/>
      <w:r w:rsidRPr="00994EB5">
        <w:rPr>
          <w:szCs w:val="22"/>
        </w:rPr>
        <w:t>detomidin</w:t>
      </w:r>
      <w:proofErr w:type="spellEnd"/>
      <w:r w:rsidRPr="00994EB5">
        <w:rPr>
          <w:szCs w:val="22"/>
        </w:rPr>
        <w:t>/kg legemsvægt.</w:t>
      </w:r>
    </w:p>
    <w:p w:rsidR="008C796F" w:rsidRPr="00994EB5" w:rsidRDefault="008C796F" w:rsidP="008C796F">
      <w:pPr>
        <w:ind w:left="851"/>
        <w:rPr>
          <w:szCs w:val="22"/>
        </w:rPr>
      </w:pPr>
      <w:r w:rsidRPr="00994EB5">
        <w:rPr>
          <w:szCs w:val="22"/>
        </w:rPr>
        <w:t xml:space="preserve">** baseret på en dosis på 1,1 mg </w:t>
      </w:r>
      <w:proofErr w:type="spellStart"/>
      <w:r w:rsidRPr="00994EB5">
        <w:rPr>
          <w:szCs w:val="22"/>
        </w:rPr>
        <w:t>ketamin</w:t>
      </w:r>
      <w:proofErr w:type="spellEnd"/>
      <w:r w:rsidRPr="00994EB5">
        <w:rPr>
          <w:szCs w:val="22"/>
        </w:rPr>
        <w:t>/kg legemsvægt.</w:t>
      </w:r>
    </w:p>
    <w:p w:rsidR="008C796F" w:rsidRPr="00994EB5" w:rsidRDefault="008C796F" w:rsidP="008C796F">
      <w:pPr>
        <w:ind w:left="851" w:hanging="851"/>
        <w:rPr>
          <w:szCs w:val="22"/>
        </w:rPr>
      </w:pPr>
    </w:p>
    <w:p w:rsidR="008C796F" w:rsidRPr="00994EB5" w:rsidRDefault="008C796F" w:rsidP="008C796F">
      <w:pPr>
        <w:tabs>
          <w:tab w:val="left" w:pos="851"/>
        </w:tabs>
        <w:ind w:left="851"/>
        <w:rPr>
          <w:szCs w:val="22"/>
          <w:u w:val="single"/>
        </w:rPr>
      </w:pPr>
      <w:proofErr w:type="spellStart"/>
      <w:r w:rsidRPr="00994EB5">
        <w:rPr>
          <w:szCs w:val="22"/>
          <w:u w:val="single"/>
        </w:rPr>
        <w:t>Romifidin</w:t>
      </w:r>
      <w:proofErr w:type="spellEnd"/>
      <w:r w:rsidRPr="00994EB5">
        <w:rPr>
          <w:szCs w:val="22"/>
          <w:u w:val="single"/>
        </w:rPr>
        <w:t>/</w:t>
      </w:r>
      <w:proofErr w:type="spellStart"/>
      <w:r w:rsidRPr="00994EB5">
        <w:rPr>
          <w:szCs w:val="22"/>
          <w:u w:val="single"/>
        </w:rPr>
        <w:t>ketamin</w:t>
      </w:r>
      <w:proofErr w:type="spellEnd"/>
      <w:r w:rsidRPr="00994EB5">
        <w:rPr>
          <w:szCs w:val="22"/>
          <w:u w:val="single"/>
        </w:rPr>
        <w:t>:</w:t>
      </w:r>
    </w:p>
    <w:p w:rsidR="008C796F" w:rsidRPr="00994EB5" w:rsidRDefault="008C796F" w:rsidP="008C796F">
      <w:pPr>
        <w:tabs>
          <w:tab w:val="left" w:pos="851"/>
        </w:tabs>
        <w:ind w:left="851"/>
        <w:rPr>
          <w:szCs w:val="22"/>
        </w:rPr>
      </w:pPr>
      <w:proofErr w:type="spellStart"/>
      <w:r w:rsidRPr="00994EB5">
        <w:rPr>
          <w:szCs w:val="22"/>
        </w:rPr>
        <w:t>Romifidin</w:t>
      </w:r>
      <w:proofErr w:type="spellEnd"/>
      <w:r w:rsidRPr="00994EB5">
        <w:rPr>
          <w:szCs w:val="22"/>
        </w:rPr>
        <w:t xml:space="preserve"> skal indgives ved hjælp af intravenøs injektion med en dosis på 100 µg/kg. Hesten bør være sederet fem til ti minutter efter injektionen. På dette tidspunkt skal </w:t>
      </w:r>
      <w:proofErr w:type="spellStart"/>
      <w:r w:rsidRPr="00994EB5">
        <w:rPr>
          <w:szCs w:val="22"/>
        </w:rPr>
        <w:t>ketamin</w:t>
      </w:r>
      <w:proofErr w:type="spellEnd"/>
      <w:r w:rsidRPr="00994EB5">
        <w:rPr>
          <w:szCs w:val="22"/>
        </w:rPr>
        <w:t xml:space="preserve"> indgives som en intravenøs </w:t>
      </w:r>
      <w:proofErr w:type="spellStart"/>
      <w:r w:rsidRPr="00994EB5">
        <w:rPr>
          <w:szCs w:val="22"/>
        </w:rPr>
        <w:t>bolus</w:t>
      </w:r>
      <w:proofErr w:type="spellEnd"/>
      <w:r w:rsidRPr="00994EB5">
        <w:rPr>
          <w:szCs w:val="22"/>
        </w:rPr>
        <w:t xml:space="preserve"> med en dosis på 2,2 mg/kg (svarende til 2,2 ml/100 kg). Sedation skal være åbenlys før induktion af anæstesi.</w:t>
      </w:r>
    </w:p>
    <w:p w:rsidR="008C796F" w:rsidRPr="00994EB5" w:rsidRDefault="008C796F" w:rsidP="008C796F">
      <w:pPr>
        <w:tabs>
          <w:tab w:val="left" w:pos="851"/>
        </w:tabs>
        <w:ind w:left="851"/>
        <w:rPr>
          <w:szCs w:val="22"/>
        </w:rPr>
      </w:pPr>
      <w:r w:rsidRPr="00994EB5">
        <w:rPr>
          <w:szCs w:val="22"/>
        </w:rPr>
        <w:t>Vedligeholdelse af kirurgisk anæstesi:</w:t>
      </w:r>
    </w:p>
    <w:p w:rsidR="008C796F" w:rsidRPr="00994EB5" w:rsidRDefault="008C796F" w:rsidP="008C796F">
      <w:pPr>
        <w:tabs>
          <w:tab w:val="left" w:pos="851"/>
        </w:tabs>
        <w:ind w:left="851"/>
        <w:rPr>
          <w:szCs w:val="22"/>
        </w:rPr>
      </w:pPr>
      <w:r w:rsidRPr="00994EB5">
        <w:rPr>
          <w:szCs w:val="22"/>
        </w:rPr>
        <w:t>Skulle det blive nødvendigt at forlænge bedøvelsen, kan et af de to nedenstående regimer anvendes:</w:t>
      </w:r>
    </w:p>
    <w:p w:rsidR="008C796F" w:rsidRPr="00994EB5" w:rsidRDefault="008C796F" w:rsidP="008C796F">
      <w:pPr>
        <w:numPr>
          <w:ilvl w:val="0"/>
          <w:numId w:val="6"/>
        </w:numPr>
        <w:ind w:left="1134" w:hanging="284"/>
        <w:rPr>
          <w:szCs w:val="22"/>
        </w:rPr>
      </w:pPr>
      <w:proofErr w:type="spellStart"/>
      <w:r w:rsidRPr="00994EB5">
        <w:rPr>
          <w:szCs w:val="22"/>
        </w:rPr>
        <w:t>Thiopentalnatrium</w:t>
      </w:r>
      <w:proofErr w:type="spellEnd"/>
    </w:p>
    <w:p w:rsidR="008C796F" w:rsidRPr="00994EB5" w:rsidRDefault="008C796F" w:rsidP="008C796F">
      <w:pPr>
        <w:ind w:left="1134"/>
        <w:rPr>
          <w:szCs w:val="22"/>
        </w:rPr>
      </w:pPr>
      <w:proofErr w:type="spellStart"/>
      <w:r w:rsidRPr="00994EB5">
        <w:rPr>
          <w:szCs w:val="22"/>
        </w:rPr>
        <w:t>Thiopentalnatrium</w:t>
      </w:r>
      <w:proofErr w:type="spellEnd"/>
      <w:r w:rsidRPr="00994EB5">
        <w:rPr>
          <w:szCs w:val="22"/>
        </w:rPr>
        <w:t xml:space="preserve"> kan indgives intravenøst i </w:t>
      </w:r>
      <w:proofErr w:type="spellStart"/>
      <w:r w:rsidRPr="00994EB5">
        <w:rPr>
          <w:szCs w:val="22"/>
        </w:rPr>
        <w:t>bolusser</w:t>
      </w:r>
      <w:proofErr w:type="spellEnd"/>
      <w:r w:rsidRPr="00994EB5">
        <w:rPr>
          <w:szCs w:val="22"/>
        </w:rPr>
        <w:t xml:space="preserve"> på 2,5 mg/kg, når der opstår tegn på </w:t>
      </w:r>
      <w:proofErr w:type="spellStart"/>
      <w:r w:rsidRPr="00994EB5">
        <w:rPr>
          <w:szCs w:val="22"/>
        </w:rPr>
        <w:t>genvindelse</w:t>
      </w:r>
      <w:proofErr w:type="spellEnd"/>
      <w:r w:rsidRPr="00994EB5">
        <w:rPr>
          <w:szCs w:val="22"/>
        </w:rPr>
        <w:t xml:space="preserve"> af bevidstheden. Dette kan gentages op til 3 gange efter induktion. Større samlede doser kan forringe opvågningskvaliteten. </w:t>
      </w:r>
      <w:proofErr w:type="spellStart"/>
      <w:r w:rsidRPr="00994EB5">
        <w:rPr>
          <w:szCs w:val="22"/>
        </w:rPr>
        <w:t>Ataksi</w:t>
      </w:r>
      <w:proofErr w:type="spellEnd"/>
      <w:r w:rsidRPr="00994EB5">
        <w:rPr>
          <w:szCs w:val="22"/>
        </w:rPr>
        <w:t xml:space="preserve"> kan forekomme, hvis det forsøges at få hesten til at rejse sig præmaturt. Den bør derfor have lov til at rejse sig, når den selv vil.</w:t>
      </w:r>
    </w:p>
    <w:p w:rsidR="008C796F" w:rsidRPr="00994EB5" w:rsidRDefault="008C796F" w:rsidP="008C796F">
      <w:pPr>
        <w:numPr>
          <w:ilvl w:val="0"/>
          <w:numId w:val="6"/>
        </w:numPr>
        <w:ind w:left="1134" w:hanging="284"/>
        <w:rPr>
          <w:szCs w:val="22"/>
        </w:rPr>
      </w:pPr>
      <w:proofErr w:type="spellStart"/>
      <w:r w:rsidRPr="00994EB5">
        <w:rPr>
          <w:szCs w:val="22"/>
        </w:rPr>
        <w:t>Romifidin</w:t>
      </w:r>
      <w:proofErr w:type="spellEnd"/>
      <w:r w:rsidRPr="00994EB5">
        <w:rPr>
          <w:szCs w:val="22"/>
        </w:rPr>
        <w:t>/</w:t>
      </w:r>
      <w:proofErr w:type="spellStart"/>
      <w:r w:rsidRPr="00994EB5">
        <w:rPr>
          <w:szCs w:val="22"/>
        </w:rPr>
        <w:t>ketamin</w:t>
      </w:r>
      <w:proofErr w:type="spellEnd"/>
    </w:p>
    <w:p w:rsidR="008C796F" w:rsidRPr="00994EB5" w:rsidRDefault="008C796F" w:rsidP="008C796F">
      <w:pPr>
        <w:ind w:left="851"/>
        <w:rPr>
          <w:szCs w:val="22"/>
        </w:rPr>
      </w:pPr>
      <w:r w:rsidRPr="00994EB5">
        <w:rPr>
          <w:szCs w:val="22"/>
        </w:rPr>
        <w:t xml:space="preserve">Afhængig af den krævede anæstesidybde og -varighed indgives </w:t>
      </w:r>
      <w:proofErr w:type="spellStart"/>
      <w:r w:rsidRPr="00994EB5">
        <w:rPr>
          <w:szCs w:val="22"/>
        </w:rPr>
        <w:t>romifidin</w:t>
      </w:r>
      <w:proofErr w:type="spellEnd"/>
      <w:r w:rsidRPr="00994EB5">
        <w:rPr>
          <w:szCs w:val="22"/>
        </w:rPr>
        <w:t xml:space="preserve"> intravenøst med en dosis i intervallet 25-50 µg/kg legemsvægt, dvs. en fjerdedel til halvdelen af den indledende præmedicineringsdosis øjeblikkeligt efterfulgt af </w:t>
      </w:r>
      <w:proofErr w:type="spellStart"/>
      <w:r w:rsidRPr="00994EB5">
        <w:rPr>
          <w:szCs w:val="22"/>
        </w:rPr>
        <w:t>ketamin</w:t>
      </w:r>
      <w:proofErr w:type="spellEnd"/>
      <w:r w:rsidRPr="00994EB5">
        <w:rPr>
          <w:szCs w:val="22"/>
        </w:rPr>
        <w:t xml:space="preserve"> intravenøst med en dosis på 1,1 mg/kg legemsvægt, dvs. halvdelen af den indledende induktionsdosis. Hver supplering varer cirka 8-10 minutter og kan gentages med regelmæssige 8-10 minutters intervaller (op til 5 gange) uden at kompromittere opvågningen.</w:t>
      </w:r>
    </w:p>
    <w:p w:rsidR="008C796F" w:rsidRPr="00994EB5" w:rsidRDefault="008C796F" w:rsidP="008C796F">
      <w:pPr>
        <w:ind w:left="851" w:hanging="851"/>
        <w:rPr>
          <w:b/>
          <w:bCs/>
          <w:szCs w:val="22"/>
        </w:rPr>
      </w:pPr>
    </w:p>
    <w:p w:rsidR="008C796F" w:rsidRPr="001254CA" w:rsidRDefault="008C796F" w:rsidP="001254CA">
      <w:pPr>
        <w:ind w:left="851"/>
        <w:rPr>
          <w:b/>
          <w:bCs/>
          <w:szCs w:val="22"/>
        </w:rPr>
      </w:pPr>
      <w:r w:rsidRPr="00994EB5">
        <w:rPr>
          <w:b/>
          <w:bCs/>
          <w:szCs w:val="22"/>
        </w:rPr>
        <w:t xml:space="preserve">Tabel </w:t>
      </w:r>
      <w:r w:rsidRPr="00994EB5">
        <w:rPr>
          <w:b/>
          <w:bCs/>
          <w:szCs w:val="22"/>
        </w:rPr>
        <w:fldChar w:fldCharType="begin"/>
      </w:r>
      <w:r w:rsidRPr="00994EB5">
        <w:rPr>
          <w:b/>
          <w:bCs/>
          <w:szCs w:val="22"/>
        </w:rPr>
        <w:instrText xml:space="preserve"> SEQ Table \* ARABIC </w:instrText>
      </w:r>
      <w:r w:rsidRPr="00994EB5">
        <w:rPr>
          <w:b/>
          <w:bCs/>
          <w:szCs w:val="22"/>
        </w:rPr>
        <w:fldChar w:fldCharType="separate"/>
      </w:r>
      <w:r w:rsidR="001254CA">
        <w:rPr>
          <w:b/>
          <w:bCs/>
          <w:noProof/>
          <w:szCs w:val="22"/>
        </w:rPr>
        <w:t>13</w:t>
      </w:r>
      <w:r w:rsidRPr="00994EB5">
        <w:rPr>
          <w:szCs w:val="22"/>
        </w:rPr>
        <w:fldChar w:fldCharType="end"/>
      </w:r>
      <w:r w:rsidRPr="00994EB5">
        <w:rPr>
          <w:b/>
          <w:bCs/>
          <w:szCs w:val="22"/>
        </w:rPr>
        <w:t xml:space="preserve">: </w:t>
      </w:r>
      <w:proofErr w:type="spellStart"/>
      <w:r w:rsidRPr="00994EB5">
        <w:rPr>
          <w:b/>
          <w:bCs/>
          <w:szCs w:val="22"/>
        </w:rPr>
        <w:t>Romifidin</w:t>
      </w:r>
      <w:proofErr w:type="spellEnd"/>
      <w:r w:rsidRPr="00994EB5">
        <w:rPr>
          <w:b/>
          <w:bCs/>
          <w:szCs w:val="22"/>
        </w:rPr>
        <w:t xml:space="preserve"> og </w:t>
      </w:r>
      <w:proofErr w:type="spellStart"/>
      <w:r w:rsidRPr="00994EB5">
        <w:rPr>
          <w:b/>
          <w:bCs/>
          <w:szCs w:val="22"/>
        </w:rPr>
        <w:t>ketamin</w:t>
      </w:r>
      <w:proofErr w:type="spellEnd"/>
      <w:r w:rsidRPr="00994EB5">
        <w:rPr>
          <w:b/>
          <w:bCs/>
          <w:szCs w:val="22"/>
        </w:rPr>
        <w:t xml:space="preserve"> bedøvelse af hest (</w:t>
      </w:r>
      <w:proofErr w:type="spellStart"/>
      <w:r w:rsidRPr="00994EB5">
        <w:rPr>
          <w:b/>
          <w:bCs/>
          <w:szCs w:val="22"/>
        </w:rPr>
        <w:t>i.v</w:t>
      </w:r>
      <w:proofErr w:type="spellEnd"/>
      <w:r w:rsidRPr="00994EB5">
        <w:rPr>
          <w:b/>
          <w:bCs/>
          <w:szCs w:val="22"/>
        </w:rPr>
        <w:t>.): Præmedicinering og induktion af anæstesi</w:t>
      </w:r>
    </w:p>
    <w:tbl>
      <w:tblPr>
        <w:tblW w:w="5000"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5"/>
        <w:gridCol w:w="744"/>
        <w:gridCol w:w="744"/>
        <w:gridCol w:w="743"/>
        <w:gridCol w:w="743"/>
        <w:gridCol w:w="743"/>
        <w:gridCol w:w="743"/>
        <w:gridCol w:w="743"/>
        <w:gridCol w:w="789"/>
        <w:gridCol w:w="791"/>
      </w:tblGrid>
      <w:tr w:rsidR="008C796F" w:rsidRPr="00994EB5" w:rsidTr="008C796F">
        <w:tc>
          <w:tcPr>
            <w:tcW w:w="1477"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Hest vægt (kg)</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50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100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150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200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250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300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400</w:t>
            </w:r>
          </w:p>
        </w:tc>
        <w:tc>
          <w:tcPr>
            <w:tcW w:w="41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500</w:t>
            </w:r>
          </w:p>
        </w:tc>
        <w:tc>
          <w:tcPr>
            <w:tcW w:w="411"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600</w:t>
            </w:r>
          </w:p>
        </w:tc>
      </w:tr>
      <w:tr w:rsidR="008C796F" w:rsidRPr="00994EB5" w:rsidTr="008C796F">
        <w:tc>
          <w:tcPr>
            <w:tcW w:w="1477"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proofErr w:type="spellStart"/>
            <w:r w:rsidRPr="00994EB5">
              <w:rPr>
                <w:szCs w:val="22"/>
              </w:rPr>
              <w:t>Romifidin</w:t>
            </w:r>
            <w:proofErr w:type="spellEnd"/>
            <w:r w:rsidRPr="00994EB5">
              <w:rPr>
                <w:szCs w:val="22"/>
              </w:rPr>
              <w:t xml:space="preserve"> (10 mg/ml) dosis (ml)*</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0,50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1,00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1,50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2,00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2,50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3,00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4,00</w:t>
            </w:r>
          </w:p>
        </w:tc>
        <w:tc>
          <w:tcPr>
            <w:tcW w:w="41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5,00</w:t>
            </w:r>
          </w:p>
        </w:tc>
        <w:tc>
          <w:tcPr>
            <w:tcW w:w="411"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6,00</w:t>
            </w:r>
          </w:p>
        </w:tc>
      </w:tr>
      <w:tr w:rsidR="008C796F" w:rsidRPr="00994EB5" w:rsidTr="008C796F">
        <w:tc>
          <w:tcPr>
            <w:tcW w:w="5000" w:type="pct"/>
            <w:gridSpan w:val="10"/>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b/>
                <w:szCs w:val="22"/>
              </w:rPr>
            </w:pPr>
            <w:r w:rsidRPr="00994EB5">
              <w:rPr>
                <w:b/>
                <w:szCs w:val="22"/>
              </w:rPr>
              <w:t>Vent 5-10 minutter</w:t>
            </w:r>
          </w:p>
        </w:tc>
      </w:tr>
      <w:tr w:rsidR="008C796F" w:rsidRPr="00994EB5" w:rsidTr="008C796F">
        <w:tc>
          <w:tcPr>
            <w:tcW w:w="1477"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proofErr w:type="spellStart"/>
            <w:r w:rsidRPr="00994EB5">
              <w:rPr>
                <w:szCs w:val="22"/>
              </w:rPr>
              <w:t>Ketamin</w:t>
            </w:r>
            <w:proofErr w:type="spellEnd"/>
            <w:r w:rsidRPr="00994EB5">
              <w:rPr>
                <w:szCs w:val="22"/>
              </w:rPr>
              <w:t xml:space="preserve"> (100 mg/ml) dosis (ml)**</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1,10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2,20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3,30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4,40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5,50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6,60</w:t>
            </w:r>
          </w:p>
        </w:tc>
        <w:tc>
          <w:tcPr>
            <w:tcW w:w="386"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8,80</w:t>
            </w:r>
          </w:p>
        </w:tc>
        <w:tc>
          <w:tcPr>
            <w:tcW w:w="41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11,00</w:t>
            </w:r>
          </w:p>
        </w:tc>
        <w:tc>
          <w:tcPr>
            <w:tcW w:w="411"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13,20</w:t>
            </w:r>
          </w:p>
        </w:tc>
      </w:tr>
    </w:tbl>
    <w:p w:rsidR="008C796F" w:rsidRPr="00994EB5" w:rsidRDefault="008C796F" w:rsidP="008C796F">
      <w:pPr>
        <w:ind w:left="851"/>
        <w:rPr>
          <w:szCs w:val="22"/>
        </w:rPr>
      </w:pPr>
      <w:r w:rsidRPr="00994EB5">
        <w:rPr>
          <w:szCs w:val="22"/>
        </w:rPr>
        <w:lastRenderedPageBreak/>
        <w:t xml:space="preserve">* baseret på en dosis på 100 µg </w:t>
      </w:r>
      <w:proofErr w:type="spellStart"/>
      <w:r w:rsidRPr="00994EB5">
        <w:rPr>
          <w:szCs w:val="22"/>
        </w:rPr>
        <w:t>romifidin</w:t>
      </w:r>
      <w:proofErr w:type="spellEnd"/>
      <w:r w:rsidRPr="00994EB5">
        <w:rPr>
          <w:szCs w:val="22"/>
        </w:rPr>
        <w:t>/kg legemsvægt.</w:t>
      </w:r>
    </w:p>
    <w:p w:rsidR="008C796F" w:rsidRPr="00994EB5" w:rsidRDefault="008C796F" w:rsidP="008C796F">
      <w:pPr>
        <w:ind w:left="851"/>
        <w:rPr>
          <w:szCs w:val="22"/>
        </w:rPr>
      </w:pPr>
      <w:r w:rsidRPr="00994EB5">
        <w:rPr>
          <w:szCs w:val="22"/>
        </w:rPr>
        <w:t xml:space="preserve">** baseret på en dosis på 2,2 mg </w:t>
      </w:r>
      <w:proofErr w:type="spellStart"/>
      <w:r w:rsidRPr="00994EB5">
        <w:rPr>
          <w:szCs w:val="22"/>
        </w:rPr>
        <w:t>ketamin</w:t>
      </w:r>
      <w:proofErr w:type="spellEnd"/>
      <w:r w:rsidRPr="00994EB5">
        <w:rPr>
          <w:szCs w:val="22"/>
        </w:rPr>
        <w:t>/kg legemsvægt.</w:t>
      </w:r>
    </w:p>
    <w:p w:rsidR="008C796F" w:rsidRPr="00994EB5" w:rsidRDefault="008C796F" w:rsidP="008C796F">
      <w:pPr>
        <w:ind w:left="851"/>
        <w:rPr>
          <w:b/>
          <w:bCs/>
          <w:szCs w:val="22"/>
        </w:rPr>
      </w:pPr>
    </w:p>
    <w:p w:rsidR="008C796F" w:rsidRPr="001254CA" w:rsidRDefault="008C796F" w:rsidP="001254CA">
      <w:pPr>
        <w:ind w:left="851"/>
        <w:rPr>
          <w:b/>
          <w:bCs/>
          <w:szCs w:val="22"/>
        </w:rPr>
      </w:pPr>
      <w:r w:rsidRPr="00994EB5">
        <w:rPr>
          <w:b/>
          <w:bCs/>
          <w:szCs w:val="22"/>
        </w:rPr>
        <w:t xml:space="preserve">Tabel </w:t>
      </w:r>
      <w:r w:rsidRPr="00994EB5">
        <w:rPr>
          <w:b/>
          <w:bCs/>
          <w:szCs w:val="22"/>
        </w:rPr>
        <w:fldChar w:fldCharType="begin"/>
      </w:r>
      <w:r w:rsidRPr="00994EB5">
        <w:rPr>
          <w:b/>
          <w:bCs/>
          <w:szCs w:val="22"/>
        </w:rPr>
        <w:instrText xml:space="preserve"> SEQ Table \* ARABIC </w:instrText>
      </w:r>
      <w:r w:rsidRPr="00994EB5">
        <w:rPr>
          <w:b/>
          <w:bCs/>
          <w:szCs w:val="22"/>
        </w:rPr>
        <w:fldChar w:fldCharType="separate"/>
      </w:r>
      <w:r w:rsidR="001254CA">
        <w:rPr>
          <w:b/>
          <w:bCs/>
          <w:noProof/>
          <w:szCs w:val="22"/>
        </w:rPr>
        <w:t>14</w:t>
      </w:r>
      <w:r w:rsidRPr="00994EB5">
        <w:rPr>
          <w:szCs w:val="22"/>
        </w:rPr>
        <w:fldChar w:fldCharType="end"/>
      </w:r>
      <w:r w:rsidRPr="00994EB5">
        <w:rPr>
          <w:b/>
          <w:bCs/>
          <w:szCs w:val="22"/>
        </w:rPr>
        <w:t xml:space="preserve">: </w:t>
      </w:r>
      <w:proofErr w:type="spellStart"/>
      <w:r w:rsidRPr="00994EB5">
        <w:rPr>
          <w:b/>
          <w:bCs/>
          <w:szCs w:val="22"/>
        </w:rPr>
        <w:t>Romifidin</w:t>
      </w:r>
      <w:proofErr w:type="spellEnd"/>
      <w:r w:rsidRPr="00994EB5">
        <w:rPr>
          <w:b/>
          <w:bCs/>
          <w:szCs w:val="22"/>
        </w:rPr>
        <w:t xml:space="preserve"> og </w:t>
      </w:r>
      <w:proofErr w:type="spellStart"/>
      <w:r w:rsidRPr="00994EB5">
        <w:rPr>
          <w:b/>
          <w:bCs/>
          <w:szCs w:val="22"/>
        </w:rPr>
        <w:t>ketamin</w:t>
      </w:r>
      <w:proofErr w:type="spellEnd"/>
      <w:r w:rsidRPr="00994EB5">
        <w:rPr>
          <w:b/>
          <w:bCs/>
          <w:szCs w:val="22"/>
        </w:rPr>
        <w:t xml:space="preserve"> bedøvelse af hest (</w:t>
      </w:r>
      <w:proofErr w:type="spellStart"/>
      <w:r w:rsidRPr="00994EB5">
        <w:rPr>
          <w:b/>
          <w:bCs/>
          <w:szCs w:val="22"/>
        </w:rPr>
        <w:t>i.v</w:t>
      </w:r>
      <w:proofErr w:type="spellEnd"/>
      <w:r w:rsidRPr="00994EB5">
        <w:rPr>
          <w:b/>
          <w:bCs/>
          <w:szCs w:val="22"/>
        </w:rPr>
        <w:t>.): Vedligeholdelsesdosis (supplering) med 8-10 minutters intervaller</w:t>
      </w:r>
    </w:p>
    <w:tbl>
      <w:tblPr>
        <w:tblW w:w="5000"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1"/>
        <w:gridCol w:w="751"/>
        <w:gridCol w:w="751"/>
        <w:gridCol w:w="751"/>
        <w:gridCol w:w="751"/>
        <w:gridCol w:w="751"/>
        <w:gridCol w:w="751"/>
        <w:gridCol w:w="751"/>
        <w:gridCol w:w="751"/>
        <w:gridCol w:w="749"/>
      </w:tblGrid>
      <w:tr w:rsidR="008C796F" w:rsidRPr="00994EB5" w:rsidTr="008C796F">
        <w:tc>
          <w:tcPr>
            <w:tcW w:w="1491"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Hest vægt (kg)</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50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100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150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200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250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300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400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500</w:t>
            </w:r>
          </w:p>
        </w:tc>
        <w:tc>
          <w:tcPr>
            <w:tcW w:w="389"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600</w:t>
            </w:r>
          </w:p>
        </w:tc>
      </w:tr>
      <w:tr w:rsidR="008C796F" w:rsidRPr="00994EB5" w:rsidTr="008C796F">
        <w:tc>
          <w:tcPr>
            <w:tcW w:w="1491"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proofErr w:type="spellStart"/>
            <w:r w:rsidRPr="00994EB5">
              <w:rPr>
                <w:szCs w:val="22"/>
              </w:rPr>
              <w:t>Romifidin</w:t>
            </w:r>
            <w:proofErr w:type="spellEnd"/>
            <w:r w:rsidRPr="00994EB5">
              <w:rPr>
                <w:szCs w:val="22"/>
              </w:rPr>
              <w:t xml:space="preserve"> (10 mg/ml) dosis (ml)*</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0,25</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0,50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0,75</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1,00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1,25</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1,50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2,00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2,50</w:t>
            </w:r>
          </w:p>
        </w:tc>
        <w:tc>
          <w:tcPr>
            <w:tcW w:w="389"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3,00</w:t>
            </w:r>
          </w:p>
        </w:tc>
      </w:tr>
      <w:tr w:rsidR="008C796F" w:rsidRPr="00994EB5" w:rsidTr="008C796F">
        <w:tc>
          <w:tcPr>
            <w:tcW w:w="1491"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proofErr w:type="spellStart"/>
            <w:r w:rsidRPr="00994EB5">
              <w:rPr>
                <w:szCs w:val="22"/>
              </w:rPr>
              <w:t>Ketamin</w:t>
            </w:r>
            <w:proofErr w:type="spellEnd"/>
            <w:r w:rsidRPr="00994EB5">
              <w:rPr>
                <w:szCs w:val="22"/>
              </w:rPr>
              <w:t xml:space="preserve"> (100 mg/ml) dosis (ml)**</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0,55</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1,10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1,65</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2,20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2,75</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3,30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4,40</w:t>
            </w:r>
          </w:p>
        </w:tc>
        <w:tc>
          <w:tcPr>
            <w:tcW w:w="390"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5,50</w:t>
            </w:r>
          </w:p>
        </w:tc>
        <w:tc>
          <w:tcPr>
            <w:tcW w:w="389" w:type="pct"/>
            <w:tcBorders>
              <w:top w:val="single" w:sz="4" w:space="0" w:color="000000"/>
              <w:left w:val="single" w:sz="4" w:space="0" w:color="000000"/>
              <w:bottom w:val="single" w:sz="4" w:space="0" w:color="000000"/>
              <w:right w:val="single" w:sz="4" w:space="0" w:color="000000"/>
            </w:tcBorders>
            <w:hideMark/>
          </w:tcPr>
          <w:p w:rsidR="008C796F" w:rsidRPr="00994EB5" w:rsidRDefault="008C796F" w:rsidP="00CA135C">
            <w:pPr>
              <w:rPr>
                <w:szCs w:val="22"/>
              </w:rPr>
            </w:pPr>
            <w:r w:rsidRPr="00994EB5">
              <w:rPr>
                <w:szCs w:val="22"/>
              </w:rPr>
              <w:t>6,60</w:t>
            </w:r>
          </w:p>
        </w:tc>
      </w:tr>
    </w:tbl>
    <w:p w:rsidR="008C796F" w:rsidRPr="00994EB5" w:rsidRDefault="008C796F" w:rsidP="008C796F">
      <w:pPr>
        <w:ind w:left="851"/>
        <w:rPr>
          <w:szCs w:val="22"/>
        </w:rPr>
      </w:pPr>
      <w:r w:rsidRPr="00994EB5">
        <w:rPr>
          <w:szCs w:val="22"/>
        </w:rPr>
        <w:t xml:space="preserve">* baseret på en dosis på 50 µg </w:t>
      </w:r>
      <w:proofErr w:type="spellStart"/>
      <w:r w:rsidRPr="00994EB5">
        <w:rPr>
          <w:szCs w:val="22"/>
        </w:rPr>
        <w:t>romifidin</w:t>
      </w:r>
      <w:proofErr w:type="spellEnd"/>
      <w:r w:rsidRPr="00994EB5">
        <w:rPr>
          <w:szCs w:val="22"/>
        </w:rPr>
        <w:t>/kg legemsvægt.</w:t>
      </w:r>
    </w:p>
    <w:p w:rsidR="008C796F" w:rsidRPr="00994EB5" w:rsidRDefault="008C796F" w:rsidP="008C796F">
      <w:pPr>
        <w:ind w:left="851"/>
        <w:rPr>
          <w:szCs w:val="22"/>
        </w:rPr>
      </w:pPr>
      <w:r w:rsidRPr="00994EB5">
        <w:rPr>
          <w:szCs w:val="22"/>
        </w:rPr>
        <w:t xml:space="preserve">** baseret på en dosis på 1,1 mg </w:t>
      </w:r>
      <w:proofErr w:type="spellStart"/>
      <w:r w:rsidRPr="00994EB5">
        <w:rPr>
          <w:szCs w:val="22"/>
        </w:rPr>
        <w:t>ketamin</w:t>
      </w:r>
      <w:proofErr w:type="spellEnd"/>
      <w:r w:rsidRPr="00994EB5">
        <w:rPr>
          <w:szCs w:val="22"/>
        </w:rPr>
        <w:t>/kg legemsvægt.</w:t>
      </w:r>
    </w:p>
    <w:p w:rsidR="008C796F" w:rsidRPr="00F260F0" w:rsidRDefault="008C796F" w:rsidP="008C796F">
      <w:pPr>
        <w:rPr>
          <w:szCs w:val="22"/>
        </w:rPr>
      </w:pPr>
    </w:p>
    <w:p w:rsidR="008C796F" w:rsidRPr="00F260F0" w:rsidRDefault="008C796F" w:rsidP="008C796F">
      <w:pPr>
        <w:pStyle w:val="Style1"/>
        <w:ind w:left="851"/>
      </w:pPr>
      <w:r w:rsidRPr="00F260F0">
        <w:t>3.10</w:t>
      </w:r>
      <w:r w:rsidRPr="00F260F0">
        <w:tab/>
        <w:t>Symptomer på overdosering (og, hvis relevant, nødforanstaltninger og modgift)</w:t>
      </w:r>
    </w:p>
    <w:p w:rsidR="001254CA" w:rsidRDefault="001254CA" w:rsidP="008C796F">
      <w:pPr>
        <w:ind w:left="851"/>
        <w:rPr>
          <w:szCs w:val="22"/>
        </w:rPr>
      </w:pPr>
    </w:p>
    <w:p w:rsidR="008C796F" w:rsidRPr="00994EB5" w:rsidRDefault="008C796F" w:rsidP="008C796F">
      <w:pPr>
        <w:ind w:left="851"/>
        <w:rPr>
          <w:szCs w:val="22"/>
        </w:rPr>
      </w:pPr>
      <w:r w:rsidRPr="00994EB5">
        <w:rPr>
          <w:szCs w:val="22"/>
        </w:rPr>
        <w:t>I tilfælde af for høje doser kan der opstå respirationsdepression. Om nødvendigt kan der anvendes passende kunstig ventilation og mekanisk hjertestimulation, indtil tilstrækkelig afgiftning har fundet sted for at gøre det muligt at genvinde passende spontan vejrtrækning og hjerteaktivitet. Farmakologiske hjerte-stimulanser frarådes, med mindre andre understøttende foranstaltninger ikke er mulige.</w:t>
      </w:r>
    </w:p>
    <w:p w:rsidR="008C796F" w:rsidRPr="00F260F0" w:rsidRDefault="008C796F" w:rsidP="008C796F">
      <w:pPr>
        <w:rPr>
          <w:szCs w:val="22"/>
        </w:rPr>
      </w:pPr>
    </w:p>
    <w:p w:rsidR="008C796F" w:rsidRPr="00F260F0" w:rsidRDefault="008C796F" w:rsidP="008C796F">
      <w:pPr>
        <w:pStyle w:val="Style1"/>
        <w:ind w:left="851"/>
      </w:pPr>
      <w:r w:rsidRPr="00F260F0">
        <w:t>3.11</w:t>
      </w:r>
      <w:r w:rsidRPr="00F260F0">
        <w:tab/>
        <w:t>Særlige begrænsninger og betingelser for anvendelse, herunder begrænsninger for anvendelsen af antimikrobielle og antiparasitære veterinærlægemidler for at begrænse risikoen for udvikling af resistens</w:t>
      </w:r>
    </w:p>
    <w:p w:rsidR="008C796F" w:rsidRDefault="008C796F" w:rsidP="008C796F">
      <w:pPr>
        <w:rPr>
          <w:szCs w:val="22"/>
        </w:rPr>
      </w:pPr>
    </w:p>
    <w:p w:rsidR="008C796F" w:rsidRDefault="008C796F" w:rsidP="008C796F">
      <w:pPr>
        <w:pStyle w:val="Style1"/>
        <w:ind w:left="851"/>
      </w:pPr>
      <w:r w:rsidRPr="00F260F0">
        <w:t>3.12</w:t>
      </w:r>
      <w:r w:rsidRPr="00F260F0">
        <w:tab/>
        <w:t>Tilbageholdelsestid</w:t>
      </w:r>
      <w:r>
        <w:t>(er)</w:t>
      </w:r>
    </w:p>
    <w:p w:rsidR="001254CA" w:rsidRPr="00F260F0" w:rsidRDefault="001254CA" w:rsidP="008C796F">
      <w:pPr>
        <w:pStyle w:val="Style1"/>
        <w:ind w:left="851"/>
      </w:pPr>
    </w:p>
    <w:p w:rsidR="008C796F" w:rsidRPr="00994EB5" w:rsidRDefault="008C796F" w:rsidP="008C796F">
      <w:pPr>
        <w:ind w:left="851"/>
        <w:rPr>
          <w:szCs w:val="22"/>
        </w:rPr>
      </w:pPr>
      <w:r w:rsidRPr="00994EB5">
        <w:rPr>
          <w:szCs w:val="22"/>
        </w:rPr>
        <w:t>Heste</w:t>
      </w:r>
    </w:p>
    <w:p w:rsidR="008C796F" w:rsidRPr="00994EB5" w:rsidRDefault="008C796F" w:rsidP="008C796F">
      <w:pPr>
        <w:ind w:left="851"/>
        <w:rPr>
          <w:szCs w:val="22"/>
        </w:rPr>
      </w:pPr>
      <w:r w:rsidRPr="00994EB5">
        <w:rPr>
          <w:szCs w:val="22"/>
        </w:rPr>
        <w:t>Slagtning: 1</w:t>
      </w:r>
      <w:r>
        <w:rPr>
          <w:szCs w:val="22"/>
        </w:rPr>
        <w:t> </w:t>
      </w:r>
      <w:r w:rsidRPr="00994EB5">
        <w:rPr>
          <w:szCs w:val="22"/>
        </w:rPr>
        <w:t>dag</w:t>
      </w:r>
    </w:p>
    <w:p w:rsidR="008C796F" w:rsidRPr="00994EB5" w:rsidRDefault="008C796F" w:rsidP="008C796F">
      <w:pPr>
        <w:ind w:left="851"/>
        <w:rPr>
          <w:szCs w:val="22"/>
        </w:rPr>
      </w:pPr>
      <w:r w:rsidRPr="00994EB5">
        <w:rPr>
          <w:szCs w:val="22"/>
        </w:rPr>
        <w:t>Mælk: 24</w:t>
      </w:r>
      <w:r>
        <w:rPr>
          <w:szCs w:val="22"/>
        </w:rPr>
        <w:t> </w:t>
      </w:r>
      <w:r w:rsidRPr="00994EB5">
        <w:rPr>
          <w:szCs w:val="22"/>
        </w:rPr>
        <w:t>timer</w:t>
      </w:r>
    </w:p>
    <w:p w:rsidR="008C796F" w:rsidRPr="00F260F0" w:rsidRDefault="008C796F" w:rsidP="008C796F">
      <w:pPr>
        <w:rPr>
          <w:szCs w:val="22"/>
        </w:rPr>
      </w:pPr>
    </w:p>
    <w:p w:rsidR="008C796F" w:rsidRPr="00F260F0" w:rsidRDefault="008C796F" w:rsidP="008C796F">
      <w:pPr>
        <w:rPr>
          <w:szCs w:val="22"/>
        </w:rPr>
      </w:pPr>
    </w:p>
    <w:p w:rsidR="008C796F" w:rsidRPr="00F260F0" w:rsidRDefault="008C796F" w:rsidP="001254CA">
      <w:pPr>
        <w:pStyle w:val="Style1"/>
        <w:ind w:left="851"/>
      </w:pPr>
      <w:r w:rsidRPr="0069601F">
        <w:t>4.</w:t>
      </w:r>
      <w:r w:rsidRPr="0069601F">
        <w:tab/>
      </w:r>
      <w:r w:rsidRPr="00F260F0">
        <w:t>FARMAKOLOGISKE OPLYSNINGER</w:t>
      </w:r>
    </w:p>
    <w:p w:rsidR="008C796F" w:rsidRPr="0069601F" w:rsidRDefault="008C796F" w:rsidP="008C796F">
      <w:pPr>
        <w:rPr>
          <w:szCs w:val="22"/>
        </w:rPr>
      </w:pPr>
    </w:p>
    <w:p w:rsidR="008C796F" w:rsidRPr="00363823" w:rsidRDefault="008C796F" w:rsidP="001254CA">
      <w:pPr>
        <w:pStyle w:val="Style1"/>
        <w:ind w:left="851"/>
        <w:rPr>
          <w:b w:val="0"/>
          <w:bCs/>
        </w:rPr>
      </w:pPr>
      <w:r w:rsidRPr="0069601F">
        <w:t>4.1</w:t>
      </w:r>
      <w:r w:rsidRPr="0069601F">
        <w:tab/>
      </w:r>
      <w:proofErr w:type="spellStart"/>
      <w:r w:rsidRPr="00F260F0">
        <w:t>ATCvet</w:t>
      </w:r>
      <w:proofErr w:type="spellEnd"/>
      <w:r w:rsidRPr="00F260F0">
        <w:t>-kode:</w:t>
      </w:r>
      <w:r>
        <w:rPr>
          <w:b w:val="0"/>
          <w:bCs/>
        </w:rPr>
        <w:t xml:space="preserve"> </w:t>
      </w:r>
      <w:r w:rsidRPr="00363823">
        <w:rPr>
          <w:b w:val="0"/>
          <w:bCs/>
        </w:rPr>
        <w:t>QN01AX03</w:t>
      </w:r>
    </w:p>
    <w:p w:rsidR="008C796F" w:rsidRPr="00F260F0" w:rsidRDefault="008C796F" w:rsidP="008C796F">
      <w:pPr>
        <w:rPr>
          <w:szCs w:val="22"/>
        </w:rPr>
      </w:pPr>
    </w:p>
    <w:p w:rsidR="008C796F" w:rsidRDefault="008C796F" w:rsidP="001254CA">
      <w:pPr>
        <w:pStyle w:val="Style1"/>
        <w:ind w:left="851"/>
      </w:pPr>
      <w:r w:rsidRPr="00F260F0">
        <w:t>4.2</w:t>
      </w:r>
      <w:r w:rsidRPr="00F260F0">
        <w:tab/>
      </w:r>
      <w:proofErr w:type="spellStart"/>
      <w:r w:rsidRPr="00F260F0">
        <w:t>Farmakodynamiske</w:t>
      </w:r>
      <w:proofErr w:type="spellEnd"/>
      <w:r w:rsidRPr="00F260F0">
        <w:t xml:space="preserve"> oplysninger</w:t>
      </w:r>
    </w:p>
    <w:p w:rsidR="001254CA" w:rsidRDefault="001254CA" w:rsidP="001254CA">
      <w:pPr>
        <w:pStyle w:val="Style1"/>
        <w:ind w:left="851"/>
      </w:pPr>
    </w:p>
    <w:p w:rsidR="008C796F" w:rsidRPr="00C0031D" w:rsidRDefault="008C796F" w:rsidP="008C796F">
      <w:pPr>
        <w:tabs>
          <w:tab w:val="left" w:pos="851"/>
        </w:tabs>
        <w:ind w:left="851"/>
        <w:rPr>
          <w:szCs w:val="22"/>
        </w:rPr>
      </w:pPr>
      <w:proofErr w:type="spellStart"/>
      <w:r w:rsidRPr="00C0031D">
        <w:rPr>
          <w:szCs w:val="22"/>
        </w:rPr>
        <w:t>Ketamin</w:t>
      </w:r>
      <w:proofErr w:type="spellEnd"/>
      <w:r w:rsidRPr="00C0031D">
        <w:rPr>
          <w:szCs w:val="22"/>
        </w:rPr>
        <w:t xml:space="preserve"> blokerer nerveimpulser i hjernebarken, samtidig med at det aktiverer underliggende hjerneregioner. Derfor opnås en </w:t>
      </w:r>
      <w:proofErr w:type="spellStart"/>
      <w:r w:rsidRPr="00C0031D">
        <w:rPr>
          <w:szCs w:val="22"/>
        </w:rPr>
        <w:t>dissociativ</w:t>
      </w:r>
      <w:proofErr w:type="spellEnd"/>
      <w:r w:rsidRPr="00C0031D">
        <w:rPr>
          <w:szCs w:val="22"/>
        </w:rPr>
        <w:t xml:space="preserve"> anæstesi: på den ene side narkose og overfladisk analgesi og på den anden side ingen </w:t>
      </w:r>
      <w:proofErr w:type="spellStart"/>
      <w:r w:rsidRPr="00C0031D">
        <w:rPr>
          <w:szCs w:val="22"/>
        </w:rPr>
        <w:t>bulbær</w:t>
      </w:r>
      <w:proofErr w:type="spellEnd"/>
      <w:r w:rsidRPr="00C0031D">
        <w:rPr>
          <w:szCs w:val="22"/>
        </w:rPr>
        <w:t xml:space="preserve"> depression, fortsat </w:t>
      </w:r>
      <w:proofErr w:type="spellStart"/>
      <w:r w:rsidRPr="00C0031D">
        <w:rPr>
          <w:szCs w:val="22"/>
        </w:rPr>
        <w:t>muskeltonus</w:t>
      </w:r>
      <w:proofErr w:type="spellEnd"/>
      <w:r w:rsidRPr="00C0031D">
        <w:rPr>
          <w:szCs w:val="22"/>
        </w:rPr>
        <w:t xml:space="preserve"> og bevaring af visse reflekser (f.eks. synkerefleks).</w:t>
      </w:r>
    </w:p>
    <w:p w:rsidR="008C796F" w:rsidRPr="00C0031D" w:rsidRDefault="008C796F" w:rsidP="008C796F">
      <w:pPr>
        <w:tabs>
          <w:tab w:val="left" w:pos="851"/>
        </w:tabs>
        <w:ind w:left="851"/>
        <w:rPr>
          <w:szCs w:val="22"/>
        </w:rPr>
      </w:pPr>
      <w:r w:rsidRPr="00C0031D">
        <w:rPr>
          <w:szCs w:val="22"/>
        </w:rPr>
        <w:t xml:space="preserve">Ved anæstetiske doser er </w:t>
      </w:r>
      <w:proofErr w:type="spellStart"/>
      <w:r w:rsidRPr="00C0031D">
        <w:rPr>
          <w:szCs w:val="22"/>
        </w:rPr>
        <w:t>ketamin</w:t>
      </w:r>
      <w:proofErr w:type="spellEnd"/>
      <w:r w:rsidRPr="00C0031D">
        <w:rPr>
          <w:szCs w:val="22"/>
        </w:rPr>
        <w:t xml:space="preserve"> en </w:t>
      </w:r>
      <w:proofErr w:type="spellStart"/>
      <w:r w:rsidRPr="00C0031D">
        <w:rPr>
          <w:szCs w:val="22"/>
        </w:rPr>
        <w:t>bronkodilator</w:t>
      </w:r>
      <w:proofErr w:type="spellEnd"/>
      <w:r w:rsidRPr="00C0031D">
        <w:rPr>
          <w:szCs w:val="22"/>
        </w:rPr>
        <w:t xml:space="preserve"> (</w:t>
      </w:r>
      <w:proofErr w:type="spellStart"/>
      <w:r w:rsidRPr="00C0031D">
        <w:rPr>
          <w:szCs w:val="22"/>
        </w:rPr>
        <w:t>sympatomimetisk</w:t>
      </w:r>
      <w:proofErr w:type="spellEnd"/>
      <w:r w:rsidRPr="00C0031D">
        <w:rPr>
          <w:szCs w:val="22"/>
        </w:rPr>
        <w:t xml:space="preserve"> virkning), og øger hjertefrekvens og blodtryk samt cerebral blodcirkulation og </w:t>
      </w:r>
      <w:proofErr w:type="spellStart"/>
      <w:r w:rsidRPr="00C0031D">
        <w:rPr>
          <w:szCs w:val="22"/>
        </w:rPr>
        <w:t>intraokulært</w:t>
      </w:r>
      <w:proofErr w:type="spellEnd"/>
      <w:r w:rsidRPr="00C0031D">
        <w:rPr>
          <w:szCs w:val="22"/>
        </w:rPr>
        <w:t xml:space="preserve"> tryk.</w:t>
      </w:r>
    </w:p>
    <w:p w:rsidR="008C796F" w:rsidRDefault="008C796F" w:rsidP="008C796F">
      <w:pPr>
        <w:tabs>
          <w:tab w:val="left" w:pos="851"/>
        </w:tabs>
        <w:ind w:left="851"/>
        <w:rPr>
          <w:szCs w:val="22"/>
        </w:rPr>
      </w:pPr>
      <w:r w:rsidRPr="00C0031D">
        <w:rPr>
          <w:szCs w:val="22"/>
        </w:rPr>
        <w:t xml:space="preserve">Disse egenskaber kan ændres, hvis veterinærlægemidlet anvendes sammen med andre </w:t>
      </w:r>
      <w:proofErr w:type="spellStart"/>
      <w:r w:rsidRPr="00C0031D">
        <w:rPr>
          <w:szCs w:val="22"/>
        </w:rPr>
        <w:t>anæstetika</w:t>
      </w:r>
      <w:proofErr w:type="spellEnd"/>
      <w:r w:rsidRPr="00C0031D">
        <w:rPr>
          <w:szCs w:val="22"/>
        </w:rPr>
        <w:t>.</w:t>
      </w:r>
    </w:p>
    <w:p w:rsidR="008C796F" w:rsidRPr="00F260F0" w:rsidRDefault="008C796F" w:rsidP="008C796F">
      <w:pPr>
        <w:pStyle w:val="Style1"/>
      </w:pPr>
    </w:p>
    <w:p w:rsidR="008C796F" w:rsidRDefault="008C796F" w:rsidP="008C796F">
      <w:pPr>
        <w:pStyle w:val="Style1"/>
        <w:ind w:left="851"/>
      </w:pPr>
      <w:r w:rsidRPr="00F260F0">
        <w:t>4.3</w:t>
      </w:r>
      <w:r w:rsidRPr="00F260F0">
        <w:tab/>
      </w:r>
      <w:proofErr w:type="spellStart"/>
      <w:r w:rsidRPr="00F260F0">
        <w:t>Farmakokinetiske</w:t>
      </w:r>
      <w:proofErr w:type="spellEnd"/>
      <w:r w:rsidRPr="00F260F0">
        <w:t xml:space="preserve"> oplysninger</w:t>
      </w:r>
    </w:p>
    <w:p w:rsidR="001254CA" w:rsidRPr="00F260F0" w:rsidRDefault="001254CA" w:rsidP="008C796F">
      <w:pPr>
        <w:pStyle w:val="Style1"/>
        <w:ind w:left="851"/>
      </w:pPr>
    </w:p>
    <w:p w:rsidR="008C796F" w:rsidRPr="00994EB5" w:rsidRDefault="008C796F" w:rsidP="008C796F">
      <w:pPr>
        <w:ind w:left="851"/>
        <w:rPr>
          <w:szCs w:val="22"/>
        </w:rPr>
      </w:pPr>
      <w:proofErr w:type="spellStart"/>
      <w:r w:rsidRPr="00994EB5">
        <w:rPr>
          <w:szCs w:val="22"/>
        </w:rPr>
        <w:t>Ketamin</w:t>
      </w:r>
      <w:proofErr w:type="spellEnd"/>
      <w:r w:rsidRPr="00994EB5">
        <w:rPr>
          <w:szCs w:val="22"/>
        </w:rPr>
        <w:t xml:space="preserve"> undergår omfattende </w:t>
      </w:r>
      <w:proofErr w:type="spellStart"/>
      <w:r w:rsidRPr="00994EB5">
        <w:rPr>
          <w:szCs w:val="22"/>
        </w:rPr>
        <w:t>hepatisk</w:t>
      </w:r>
      <w:proofErr w:type="spellEnd"/>
      <w:r w:rsidRPr="00994EB5">
        <w:rPr>
          <w:szCs w:val="22"/>
        </w:rPr>
        <w:t xml:space="preserve"> biotransformation hos hunde, heste og primater. Der foregår en vis </w:t>
      </w:r>
      <w:proofErr w:type="spellStart"/>
      <w:r w:rsidRPr="00994EB5">
        <w:rPr>
          <w:szCs w:val="22"/>
        </w:rPr>
        <w:t>hepatisk</w:t>
      </w:r>
      <w:proofErr w:type="spellEnd"/>
      <w:r w:rsidRPr="00994EB5">
        <w:rPr>
          <w:szCs w:val="22"/>
        </w:rPr>
        <w:t xml:space="preserve"> metabolisme hos katte, men normalt udskilles størstedelen af lægemidlet via nyrerne. Genfinding af </w:t>
      </w:r>
      <w:proofErr w:type="spellStart"/>
      <w:r w:rsidRPr="00994EB5">
        <w:rPr>
          <w:szCs w:val="22"/>
        </w:rPr>
        <w:t>ketamin</w:t>
      </w:r>
      <w:proofErr w:type="spellEnd"/>
      <w:r w:rsidRPr="00994EB5">
        <w:rPr>
          <w:szCs w:val="22"/>
        </w:rPr>
        <w:t xml:space="preserve"> efter intravenøs </w:t>
      </w:r>
      <w:proofErr w:type="spellStart"/>
      <w:r w:rsidRPr="00994EB5">
        <w:rPr>
          <w:szCs w:val="22"/>
        </w:rPr>
        <w:t>bolus</w:t>
      </w:r>
      <w:proofErr w:type="spellEnd"/>
      <w:r w:rsidRPr="00994EB5">
        <w:rPr>
          <w:szCs w:val="22"/>
        </w:rPr>
        <w:t xml:space="preserve"> sker via hurtig omfordeling fra CNS til andre væv, primært fedt, lunge, lever og nyre.</w:t>
      </w:r>
    </w:p>
    <w:p w:rsidR="008C796F" w:rsidRPr="00F260F0" w:rsidRDefault="008C796F" w:rsidP="008C796F">
      <w:pPr>
        <w:rPr>
          <w:szCs w:val="22"/>
        </w:rPr>
      </w:pPr>
    </w:p>
    <w:p w:rsidR="008C796F" w:rsidRDefault="008C796F" w:rsidP="008C796F">
      <w:pPr>
        <w:rPr>
          <w:szCs w:val="22"/>
        </w:rPr>
      </w:pPr>
    </w:p>
    <w:p w:rsidR="001254CA" w:rsidRDefault="001254CA" w:rsidP="008C796F">
      <w:pPr>
        <w:rPr>
          <w:szCs w:val="22"/>
        </w:rPr>
      </w:pPr>
    </w:p>
    <w:p w:rsidR="001254CA" w:rsidRDefault="001254CA" w:rsidP="008C796F">
      <w:pPr>
        <w:rPr>
          <w:szCs w:val="22"/>
        </w:rPr>
      </w:pPr>
    </w:p>
    <w:p w:rsidR="001254CA" w:rsidRDefault="001254CA" w:rsidP="008C796F">
      <w:pPr>
        <w:rPr>
          <w:szCs w:val="22"/>
        </w:rPr>
      </w:pPr>
    </w:p>
    <w:p w:rsidR="001254CA" w:rsidRDefault="001254CA" w:rsidP="008C796F">
      <w:pPr>
        <w:rPr>
          <w:szCs w:val="22"/>
        </w:rPr>
      </w:pPr>
    </w:p>
    <w:p w:rsidR="001254CA" w:rsidRPr="00F260F0" w:rsidRDefault="001254CA" w:rsidP="008C796F">
      <w:pPr>
        <w:rPr>
          <w:szCs w:val="22"/>
        </w:rPr>
      </w:pPr>
    </w:p>
    <w:p w:rsidR="008C796F" w:rsidRPr="00F260F0" w:rsidRDefault="008C796F" w:rsidP="008C796F">
      <w:pPr>
        <w:pStyle w:val="Style1"/>
        <w:ind w:left="851"/>
      </w:pPr>
      <w:r w:rsidRPr="00F260F0">
        <w:t>5.</w:t>
      </w:r>
      <w:r w:rsidRPr="00F260F0">
        <w:tab/>
        <w:t>FARMACEUTISKE OPLYSNINGER</w:t>
      </w:r>
    </w:p>
    <w:p w:rsidR="008C796F" w:rsidRPr="00F260F0" w:rsidRDefault="008C796F" w:rsidP="008C796F">
      <w:pPr>
        <w:rPr>
          <w:szCs w:val="22"/>
        </w:rPr>
      </w:pPr>
    </w:p>
    <w:p w:rsidR="008C796F" w:rsidRDefault="008C796F" w:rsidP="008C796F">
      <w:pPr>
        <w:pStyle w:val="Style1"/>
        <w:ind w:left="851"/>
      </w:pPr>
      <w:r w:rsidRPr="00F260F0">
        <w:t>5.1</w:t>
      </w:r>
      <w:r w:rsidRPr="00F260F0">
        <w:tab/>
        <w:t>Væsentlige uforligeligheder</w:t>
      </w:r>
    </w:p>
    <w:p w:rsidR="001254CA" w:rsidRPr="00F260F0" w:rsidRDefault="001254CA" w:rsidP="008C796F">
      <w:pPr>
        <w:pStyle w:val="Style1"/>
        <w:ind w:left="851"/>
      </w:pPr>
    </w:p>
    <w:p w:rsidR="008C796F" w:rsidRPr="00994EB5" w:rsidRDefault="008C796F" w:rsidP="008C796F">
      <w:pPr>
        <w:ind w:left="851"/>
        <w:rPr>
          <w:szCs w:val="22"/>
        </w:rPr>
      </w:pPr>
      <w:r w:rsidRPr="00994EB5">
        <w:rPr>
          <w:szCs w:val="22"/>
        </w:rPr>
        <w:t xml:space="preserve">Må ikke blandes med andre </w:t>
      </w:r>
      <w:r w:rsidRPr="00901461">
        <w:rPr>
          <w:szCs w:val="22"/>
        </w:rPr>
        <w:t>veterinær</w:t>
      </w:r>
      <w:r w:rsidRPr="00994EB5">
        <w:rPr>
          <w:szCs w:val="22"/>
        </w:rPr>
        <w:t>lægemidler</w:t>
      </w:r>
      <w:r>
        <w:rPr>
          <w:szCs w:val="22"/>
        </w:rPr>
        <w:t>, undtagen</w:t>
      </w:r>
      <w:r w:rsidRPr="00994EB5">
        <w:rPr>
          <w:szCs w:val="22"/>
        </w:rPr>
        <w:t xml:space="preserve"> infusionsvæskerne 0,9 % </w:t>
      </w:r>
      <w:proofErr w:type="spellStart"/>
      <w:r w:rsidRPr="00994EB5">
        <w:rPr>
          <w:szCs w:val="22"/>
        </w:rPr>
        <w:t>natriumchlorid</w:t>
      </w:r>
      <w:proofErr w:type="spellEnd"/>
      <w:r w:rsidRPr="00994EB5">
        <w:rPr>
          <w:szCs w:val="22"/>
        </w:rPr>
        <w:t xml:space="preserve">, </w:t>
      </w:r>
      <w:proofErr w:type="spellStart"/>
      <w:r w:rsidRPr="00994EB5">
        <w:rPr>
          <w:szCs w:val="22"/>
        </w:rPr>
        <w:t>Ringer’s</w:t>
      </w:r>
      <w:proofErr w:type="spellEnd"/>
      <w:r w:rsidRPr="00994EB5">
        <w:rPr>
          <w:szCs w:val="22"/>
        </w:rPr>
        <w:t xml:space="preserve"> væske og Ringer-</w:t>
      </w:r>
      <w:proofErr w:type="spellStart"/>
      <w:r>
        <w:rPr>
          <w:szCs w:val="22"/>
        </w:rPr>
        <w:t>l</w:t>
      </w:r>
      <w:r w:rsidRPr="00994EB5">
        <w:rPr>
          <w:szCs w:val="22"/>
        </w:rPr>
        <w:t>actat</w:t>
      </w:r>
      <w:proofErr w:type="spellEnd"/>
      <w:r>
        <w:rPr>
          <w:szCs w:val="22"/>
        </w:rPr>
        <w:t xml:space="preserve"> væske.</w:t>
      </w:r>
    </w:p>
    <w:p w:rsidR="008C796F" w:rsidRPr="00F260F0" w:rsidRDefault="008C796F" w:rsidP="008C796F">
      <w:pPr>
        <w:rPr>
          <w:szCs w:val="22"/>
        </w:rPr>
      </w:pPr>
    </w:p>
    <w:p w:rsidR="008C796F" w:rsidRDefault="008C796F" w:rsidP="008C796F">
      <w:pPr>
        <w:pStyle w:val="Style1"/>
        <w:ind w:left="851"/>
      </w:pPr>
      <w:r w:rsidRPr="00F260F0">
        <w:t>5.2</w:t>
      </w:r>
      <w:r w:rsidRPr="00F260F0">
        <w:tab/>
        <w:t>Opbevaringstid</w:t>
      </w:r>
    </w:p>
    <w:p w:rsidR="001254CA" w:rsidRPr="00F260F0" w:rsidRDefault="001254CA" w:rsidP="008C796F">
      <w:pPr>
        <w:pStyle w:val="Style1"/>
        <w:ind w:left="851"/>
      </w:pPr>
    </w:p>
    <w:p w:rsidR="008C796F" w:rsidRPr="00994EB5" w:rsidRDefault="008C796F" w:rsidP="008C796F">
      <w:pPr>
        <w:ind w:left="851"/>
        <w:rPr>
          <w:szCs w:val="22"/>
        </w:rPr>
      </w:pPr>
      <w:r w:rsidRPr="00EA6D66">
        <w:rPr>
          <w:szCs w:val="22"/>
        </w:rPr>
        <w:t>Opbevaringstid for veterinærlægemidlet i</w:t>
      </w:r>
      <w:r w:rsidRPr="00994EB5">
        <w:rPr>
          <w:szCs w:val="22"/>
        </w:rPr>
        <w:t xml:space="preserve"> salgspakning: 3</w:t>
      </w:r>
      <w:r>
        <w:rPr>
          <w:szCs w:val="22"/>
        </w:rPr>
        <w:t> </w:t>
      </w:r>
      <w:r w:rsidRPr="00994EB5">
        <w:rPr>
          <w:szCs w:val="22"/>
        </w:rPr>
        <w:t>år.</w:t>
      </w:r>
    </w:p>
    <w:p w:rsidR="008C796F" w:rsidRPr="00994EB5" w:rsidRDefault="008C796F" w:rsidP="008C796F">
      <w:pPr>
        <w:ind w:left="851"/>
        <w:rPr>
          <w:szCs w:val="22"/>
        </w:rPr>
      </w:pPr>
      <w:r w:rsidRPr="00EA6D66">
        <w:rPr>
          <w:szCs w:val="22"/>
        </w:rPr>
        <w:t>Opbevaringstid</w:t>
      </w:r>
      <w:r>
        <w:rPr>
          <w:szCs w:val="22"/>
        </w:rPr>
        <w:t xml:space="preserve"> e</w:t>
      </w:r>
      <w:r w:rsidRPr="00994EB5">
        <w:rPr>
          <w:szCs w:val="22"/>
        </w:rPr>
        <w:t>fter første åbning af den indre emballage: 28</w:t>
      </w:r>
      <w:r>
        <w:rPr>
          <w:szCs w:val="22"/>
        </w:rPr>
        <w:t> </w:t>
      </w:r>
      <w:r w:rsidRPr="00994EB5">
        <w:rPr>
          <w:szCs w:val="22"/>
        </w:rPr>
        <w:t>dage.</w:t>
      </w:r>
    </w:p>
    <w:p w:rsidR="008C796F" w:rsidRPr="00F260F0" w:rsidRDefault="008C796F" w:rsidP="008C796F">
      <w:pPr>
        <w:rPr>
          <w:szCs w:val="22"/>
        </w:rPr>
      </w:pPr>
    </w:p>
    <w:p w:rsidR="008C796F" w:rsidRDefault="008C796F" w:rsidP="008C796F">
      <w:pPr>
        <w:pStyle w:val="Style1"/>
        <w:ind w:left="851"/>
      </w:pPr>
      <w:r w:rsidRPr="00F260F0">
        <w:t>5.3</w:t>
      </w:r>
      <w:r w:rsidRPr="00F260F0">
        <w:tab/>
        <w:t>Særlige forholdsregler vedrørende opbevaring</w:t>
      </w:r>
    </w:p>
    <w:p w:rsidR="001254CA" w:rsidRPr="00F260F0" w:rsidRDefault="001254CA" w:rsidP="008C796F">
      <w:pPr>
        <w:pStyle w:val="Style1"/>
        <w:ind w:left="851"/>
      </w:pPr>
    </w:p>
    <w:p w:rsidR="008C796F" w:rsidRPr="00994EB5" w:rsidRDefault="008C796F" w:rsidP="008C796F">
      <w:pPr>
        <w:ind w:left="851"/>
        <w:rPr>
          <w:szCs w:val="22"/>
        </w:rPr>
      </w:pPr>
      <w:r w:rsidRPr="00994EB5">
        <w:rPr>
          <w:szCs w:val="22"/>
        </w:rPr>
        <w:t xml:space="preserve">Opbevar hætteglas i den ydre </w:t>
      </w:r>
      <w:r w:rsidRPr="00256B83">
        <w:rPr>
          <w:szCs w:val="22"/>
        </w:rPr>
        <w:t>æske</w:t>
      </w:r>
      <w:r w:rsidRPr="00994EB5">
        <w:rPr>
          <w:szCs w:val="22"/>
        </w:rPr>
        <w:t xml:space="preserve"> for at beskytte mod lys.</w:t>
      </w:r>
    </w:p>
    <w:p w:rsidR="008C796F" w:rsidRPr="00994EB5" w:rsidRDefault="008C796F" w:rsidP="008C796F">
      <w:pPr>
        <w:ind w:left="851"/>
        <w:rPr>
          <w:szCs w:val="22"/>
        </w:rPr>
      </w:pPr>
      <w:r w:rsidRPr="00994EB5">
        <w:rPr>
          <w:szCs w:val="22"/>
        </w:rPr>
        <w:t xml:space="preserve">Der er ingen særlige krav vedrørende opbevaringstemperaturer for dette </w:t>
      </w:r>
      <w:r w:rsidRPr="00256B83">
        <w:rPr>
          <w:szCs w:val="22"/>
        </w:rPr>
        <w:t>veterinær</w:t>
      </w:r>
      <w:r w:rsidRPr="00994EB5">
        <w:rPr>
          <w:szCs w:val="22"/>
        </w:rPr>
        <w:t>lægemiddel.</w:t>
      </w:r>
    </w:p>
    <w:p w:rsidR="008C796F" w:rsidRPr="00CA135C" w:rsidRDefault="008C796F" w:rsidP="008C796F">
      <w:pPr>
        <w:rPr>
          <w:szCs w:val="22"/>
        </w:rPr>
      </w:pPr>
    </w:p>
    <w:p w:rsidR="008C796F" w:rsidRDefault="008C796F" w:rsidP="008C796F">
      <w:pPr>
        <w:pStyle w:val="Style1"/>
        <w:ind w:left="851"/>
      </w:pPr>
      <w:r w:rsidRPr="00F260F0">
        <w:t>5.4</w:t>
      </w:r>
      <w:r w:rsidRPr="00F260F0">
        <w:tab/>
        <w:t>Den indre emballages art og indhold</w:t>
      </w:r>
    </w:p>
    <w:p w:rsidR="001254CA" w:rsidRPr="00F260F0" w:rsidRDefault="001254CA" w:rsidP="008C796F">
      <w:pPr>
        <w:pStyle w:val="Style1"/>
        <w:ind w:left="851"/>
      </w:pPr>
    </w:p>
    <w:p w:rsidR="008C796F" w:rsidRPr="00994EB5" w:rsidRDefault="008C796F" w:rsidP="008C796F">
      <w:pPr>
        <w:ind w:left="851"/>
        <w:rPr>
          <w:szCs w:val="22"/>
        </w:rPr>
      </w:pPr>
      <w:r w:rsidRPr="00994EB5">
        <w:rPr>
          <w:szCs w:val="22"/>
        </w:rPr>
        <w:t xml:space="preserve">Klare, farveløse hætteglas af type I-glas med </w:t>
      </w:r>
      <w:proofErr w:type="spellStart"/>
      <w:r w:rsidRPr="00994EB5">
        <w:rPr>
          <w:szCs w:val="22"/>
        </w:rPr>
        <w:t>brombutylgummiprop</w:t>
      </w:r>
      <w:proofErr w:type="spellEnd"/>
      <w:r w:rsidRPr="00994EB5">
        <w:rPr>
          <w:szCs w:val="22"/>
        </w:rPr>
        <w:t xml:space="preserve"> og aluminiumslåg fyldt med 5 ml, 10 ml, 20 ml, 25 ml, 30 ml og 50 ml.</w:t>
      </w:r>
    </w:p>
    <w:p w:rsidR="008C796F" w:rsidRPr="00994EB5" w:rsidRDefault="008C796F" w:rsidP="008C796F">
      <w:pPr>
        <w:ind w:left="851"/>
        <w:rPr>
          <w:szCs w:val="22"/>
        </w:rPr>
      </w:pPr>
      <w:r w:rsidRPr="00994EB5">
        <w:rPr>
          <w:szCs w:val="22"/>
        </w:rPr>
        <w:t>1 hætteglas i kartonæske.</w:t>
      </w:r>
    </w:p>
    <w:p w:rsidR="008C796F" w:rsidRPr="00994EB5" w:rsidRDefault="008C796F" w:rsidP="008C796F">
      <w:pPr>
        <w:ind w:left="851"/>
        <w:rPr>
          <w:szCs w:val="22"/>
        </w:rPr>
      </w:pPr>
      <w:r w:rsidRPr="00994EB5">
        <w:rPr>
          <w:szCs w:val="22"/>
        </w:rPr>
        <w:t>Ikke alle pakningsstørrelser er nødvendigvis markedsført.</w:t>
      </w:r>
    </w:p>
    <w:p w:rsidR="008C796F" w:rsidRPr="00F260F0" w:rsidRDefault="008C796F" w:rsidP="008C796F">
      <w:pPr>
        <w:rPr>
          <w:szCs w:val="22"/>
        </w:rPr>
      </w:pPr>
    </w:p>
    <w:p w:rsidR="008C796F" w:rsidRDefault="008C796F" w:rsidP="008C796F">
      <w:pPr>
        <w:pStyle w:val="Style1"/>
        <w:ind w:left="851"/>
      </w:pPr>
      <w:r w:rsidRPr="00F260F0">
        <w:t>5.5</w:t>
      </w:r>
      <w:r w:rsidRPr="00F260F0">
        <w:tab/>
        <w:t>Særlige forholdsregler vedrørende bortskaffelse af ubrugte veterinærlægemidler eller affaldsmaterialer fra brugen heraf</w:t>
      </w:r>
    </w:p>
    <w:p w:rsidR="001254CA" w:rsidRPr="00F260F0" w:rsidRDefault="001254CA" w:rsidP="008C796F">
      <w:pPr>
        <w:pStyle w:val="Style1"/>
        <w:ind w:left="851"/>
      </w:pPr>
    </w:p>
    <w:p w:rsidR="008C796F" w:rsidRPr="00F260F0" w:rsidRDefault="008C796F" w:rsidP="008C796F">
      <w:pPr>
        <w:ind w:left="851"/>
        <w:rPr>
          <w:szCs w:val="22"/>
        </w:rPr>
      </w:pPr>
      <w:r w:rsidRPr="00F260F0">
        <w:t>Lægemidler må ikke bortskaffes sammen med spildevand eller husholdningsaffald.</w:t>
      </w:r>
    </w:p>
    <w:p w:rsidR="008C796F" w:rsidRPr="00F260F0" w:rsidRDefault="008C796F" w:rsidP="008C796F">
      <w:pPr>
        <w:ind w:left="851" w:right="-143"/>
        <w:rPr>
          <w:szCs w:val="22"/>
        </w:rPr>
      </w:pPr>
      <w:r w:rsidRPr="00F260F0">
        <w:t>Benyt returordninger ved bortskaffelse af ubrugte veterinærlægemidler eller affaldsmaterialer herfra i henhold til lokale retningslinjer og nationale indsamlingsordninger, der er relevante for det pågældende veterinærlægemiddel.</w:t>
      </w:r>
    </w:p>
    <w:p w:rsidR="008C796F" w:rsidRDefault="008C796F" w:rsidP="008C796F">
      <w:pPr>
        <w:ind w:left="851"/>
        <w:jc w:val="both"/>
        <w:rPr>
          <w:sz w:val="24"/>
          <w:szCs w:val="24"/>
        </w:rPr>
      </w:pPr>
    </w:p>
    <w:p w:rsidR="008C796F" w:rsidRPr="00F260F0" w:rsidRDefault="008C796F" w:rsidP="008C796F">
      <w:pPr>
        <w:pStyle w:val="Style1"/>
        <w:ind w:left="851"/>
      </w:pPr>
      <w:r w:rsidRPr="00F260F0">
        <w:t>6.</w:t>
      </w:r>
      <w:r w:rsidRPr="00F260F0">
        <w:tab/>
        <w:t>NAVN PÅ INDEHAVEREN AF MARKEDSFØRINGSTILLADELSEN</w:t>
      </w:r>
    </w:p>
    <w:p w:rsidR="008C796F" w:rsidRPr="00F260F0" w:rsidRDefault="008C796F" w:rsidP="008C796F">
      <w:pPr>
        <w:rPr>
          <w:szCs w:val="22"/>
        </w:rPr>
      </w:pPr>
    </w:p>
    <w:p w:rsidR="008C796F" w:rsidRPr="00994EB5" w:rsidRDefault="008C796F" w:rsidP="008C796F">
      <w:pPr>
        <w:ind w:left="851"/>
        <w:rPr>
          <w:szCs w:val="22"/>
        </w:rPr>
      </w:pPr>
      <w:proofErr w:type="spellStart"/>
      <w:r w:rsidRPr="00994EB5">
        <w:rPr>
          <w:szCs w:val="22"/>
        </w:rPr>
        <w:t>Eurovet</w:t>
      </w:r>
      <w:proofErr w:type="spellEnd"/>
      <w:r w:rsidRPr="00994EB5">
        <w:rPr>
          <w:szCs w:val="22"/>
        </w:rPr>
        <w:t xml:space="preserve"> Animal Health B.V.</w:t>
      </w:r>
    </w:p>
    <w:p w:rsidR="008C796F" w:rsidRPr="009C7F01" w:rsidRDefault="008C796F" w:rsidP="008C796F">
      <w:pPr>
        <w:ind w:right="-143"/>
      </w:pPr>
      <w:r w:rsidRPr="009C7F01">
        <w:tab/>
      </w:r>
      <w:proofErr w:type="spellStart"/>
      <w:r w:rsidRPr="009C7F01">
        <w:t>Handelsweg</w:t>
      </w:r>
      <w:proofErr w:type="spellEnd"/>
      <w:r w:rsidRPr="009C7F01">
        <w:t xml:space="preserve"> 25</w:t>
      </w:r>
    </w:p>
    <w:p w:rsidR="008C796F" w:rsidRPr="009C7F01" w:rsidRDefault="008C796F" w:rsidP="008C796F">
      <w:pPr>
        <w:ind w:right="-143"/>
      </w:pPr>
      <w:r w:rsidRPr="009C7F01">
        <w:tab/>
        <w:t xml:space="preserve">NL-5531 AE </w:t>
      </w:r>
      <w:proofErr w:type="spellStart"/>
      <w:r w:rsidRPr="009C7F01">
        <w:t>Bladel</w:t>
      </w:r>
      <w:proofErr w:type="spellEnd"/>
    </w:p>
    <w:p w:rsidR="008C796F" w:rsidRPr="009C7F01" w:rsidRDefault="008C796F" w:rsidP="008C796F">
      <w:pPr>
        <w:ind w:right="-143"/>
      </w:pPr>
      <w:r w:rsidRPr="009C7F01">
        <w:tab/>
        <w:t>Holland</w:t>
      </w:r>
    </w:p>
    <w:p w:rsidR="008C796F" w:rsidRPr="00994EB5" w:rsidRDefault="008C796F" w:rsidP="008C796F">
      <w:pPr>
        <w:ind w:left="851" w:hanging="851"/>
        <w:rPr>
          <w:szCs w:val="22"/>
        </w:rPr>
      </w:pPr>
    </w:p>
    <w:p w:rsidR="008C796F" w:rsidRPr="00994EB5" w:rsidRDefault="008C796F" w:rsidP="008C796F">
      <w:pPr>
        <w:rPr>
          <w:b/>
          <w:szCs w:val="22"/>
        </w:rPr>
      </w:pPr>
      <w:bookmarkStart w:id="3" w:name="_Hlk120893322"/>
      <w:r w:rsidRPr="00994EB5">
        <w:rPr>
          <w:b/>
          <w:szCs w:val="22"/>
        </w:rPr>
        <w:tab/>
        <w:t>Repræsentant</w:t>
      </w:r>
    </w:p>
    <w:p w:rsidR="008C796F" w:rsidRPr="00C05576" w:rsidRDefault="008C796F" w:rsidP="008C796F">
      <w:pPr>
        <w:rPr>
          <w:szCs w:val="22"/>
          <w:lang w:val="en-US"/>
        </w:rPr>
      </w:pPr>
      <w:r w:rsidRPr="00994EB5">
        <w:rPr>
          <w:szCs w:val="22"/>
        </w:rPr>
        <w:tab/>
      </w:r>
      <w:proofErr w:type="spellStart"/>
      <w:r w:rsidRPr="00C05576">
        <w:rPr>
          <w:szCs w:val="22"/>
          <w:lang w:val="en-US"/>
        </w:rPr>
        <w:t>Dechra</w:t>
      </w:r>
      <w:proofErr w:type="spellEnd"/>
      <w:r w:rsidRPr="00C05576">
        <w:rPr>
          <w:szCs w:val="22"/>
          <w:lang w:val="en-US"/>
        </w:rPr>
        <w:t xml:space="preserve"> Veterinary Products A/S</w:t>
      </w:r>
    </w:p>
    <w:bookmarkEnd w:id="3"/>
    <w:p w:rsidR="008C796F" w:rsidRPr="00C05576" w:rsidRDefault="008C796F" w:rsidP="008C796F">
      <w:pPr>
        <w:rPr>
          <w:szCs w:val="22"/>
          <w:lang w:val="en-US"/>
        </w:rPr>
      </w:pPr>
      <w:r w:rsidRPr="00C05576">
        <w:rPr>
          <w:szCs w:val="22"/>
          <w:lang w:val="en-US"/>
        </w:rPr>
        <w:tab/>
      </w:r>
      <w:proofErr w:type="spellStart"/>
      <w:r w:rsidRPr="00C05576">
        <w:rPr>
          <w:szCs w:val="22"/>
          <w:lang w:val="en-US"/>
        </w:rPr>
        <w:t>Mekuvej</w:t>
      </w:r>
      <w:proofErr w:type="spellEnd"/>
      <w:r w:rsidRPr="00C05576">
        <w:rPr>
          <w:szCs w:val="22"/>
          <w:lang w:val="en-US"/>
        </w:rPr>
        <w:t xml:space="preserve"> 9</w:t>
      </w:r>
    </w:p>
    <w:p w:rsidR="008C796F" w:rsidRPr="00994EB5" w:rsidRDefault="008C796F" w:rsidP="008C796F">
      <w:pPr>
        <w:rPr>
          <w:szCs w:val="22"/>
        </w:rPr>
      </w:pPr>
      <w:r w:rsidRPr="00C05576">
        <w:rPr>
          <w:szCs w:val="22"/>
          <w:lang w:val="en-US"/>
        </w:rPr>
        <w:tab/>
      </w:r>
      <w:r w:rsidRPr="00994EB5">
        <w:rPr>
          <w:szCs w:val="22"/>
        </w:rPr>
        <w:t>DK-7171 Uldum</w:t>
      </w:r>
    </w:p>
    <w:p w:rsidR="008C796F" w:rsidRPr="00994EB5" w:rsidRDefault="008C796F" w:rsidP="008C796F">
      <w:pPr>
        <w:rPr>
          <w:szCs w:val="22"/>
        </w:rPr>
      </w:pPr>
      <w:r w:rsidRPr="00994EB5">
        <w:rPr>
          <w:szCs w:val="22"/>
        </w:rPr>
        <w:tab/>
        <w:t>Danmark</w:t>
      </w:r>
    </w:p>
    <w:p w:rsidR="008C796F" w:rsidRPr="00F260F0" w:rsidRDefault="008C796F" w:rsidP="008C796F">
      <w:pPr>
        <w:rPr>
          <w:szCs w:val="22"/>
        </w:rPr>
      </w:pPr>
    </w:p>
    <w:p w:rsidR="008C796F" w:rsidRPr="00F260F0" w:rsidRDefault="008C796F" w:rsidP="008C796F">
      <w:pPr>
        <w:rPr>
          <w:szCs w:val="22"/>
        </w:rPr>
      </w:pPr>
    </w:p>
    <w:p w:rsidR="008C796F" w:rsidRDefault="008C796F" w:rsidP="00E8585E">
      <w:pPr>
        <w:pStyle w:val="Style1"/>
        <w:ind w:left="851"/>
      </w:pPr>
      <w:r w:rsidRPr="00F260F0">
        <w:t>7.</w:t>
      </w:r>
      <w:r w:rsidRPr="00F260F0">
        <w:tab/>
        <w:t>MARKEDSFØRINGSTILLADELSESNUMMER (-NUMRE)</w:t>
      </w:r>
    </w:p>
    <w:p w:rsidR="001254CA" w:rsidRPr="00F260F0" w:rsidRDefault="001254CA" w:rsidP="00E8585E">
      <w:pPr>
        <w:pStyle w:val="Style1"/>
        <w:ind w:left="851"/>
      </w:pPr>
    </w:p>
    <w:p w:rsidR="008C796F" w:rsidRPr="00994EB5" w:rsidRDefault="008C796F" w:rsidP="00E8585E">
      <w:pPr>
        <w:ind w:left="851"/>
        <w:rPr>
          <w:szCs w:val="22"/>
        </w:rPr>
      </w:pPr>
      <w:r w:rsidRPr="00994EB5">
        <w:rPr>
          <w:szCs w:val="22"/>
        </w:rPr>
        <w:t>50643</w:t>
      </w:r>
    </w:p>
    <w:p w:rsidR="008C796F" w:rsidRDefault="008C796F" w:rsidP="008C796F">
      <w:pPr>
        <w:rPr>
          <w:szCs w:val="22"/>
        </w:rPr>
      </w:pPr>
    </w:p>
    <w:p w:rsidR="008C796F" w:rsidRPr="00F260F0" w:rsidRDefault="008C796F" w:rsidP="008C796F">
      <w:pPr>
        <w:rPr>
          <w:szCs w:val="22"/>
        </w:rPr>
      </w:pPr>
    </w:p>
    <w:p w:rsidR="008C796F" w:rsidRDefault="008C796F" w:rsidP="00E8585E">
      <w:pPr>
        <w:pStyle w:val="Style1"/>
        <w:keepNext/>
        <w:ind w:left="851"/>
      </w:pPr>
      <w:r w:rsidRPr="00F260F0">
        <w:t>8.</w:t>
      </w:r>
      <w:r w:rsidRPr="00F260F0">
        <w:tab/>
        <w:t>DATO FOR FØRSTE TILLADELSE</w:t>
      </w:r>
    </w:p>
    <w:p w:rsidR="001254CA" w:rsidRPr="00F260F0" w:rsidRDefault="001254CA" w:rsidP="00E8585E">
      <w:pPr>
        <w:pStyle w:val="Style1"/>
        <w:keepNext/>
        <w:ind w:left="851"/>
      </w:pPr>
    </w:p>
    <w:p w:rsidR="008C796F" w:rsidRPr="00F260F0" w:rsidRDefault="008C796F" w:rsidP="00E8585E">
      <w:pPr>
        <w:ind w:left="851"/>
        <w:rPr>
          <w:szCs w:val="22"/>
        </w:rPr>
      </w:pPr>
      <w:r w:rsidRPr="00F260F0">
        <w:t xml:space="preserve">Dato for første markedsføringstilladelse: </w:t>
      </w:r>
      <w:r w:rsidRPr="00994EB5">
        <w:rPr>
          <w:szCs w:val="22"/>
        </w:rPr>
        <w:t>28. maj 2013</w:t>
      </w:r>
    </w:p>
    <w:p w:rsidR="008C796F" w:rsidRPr="00F260F0" w:rsidRDefault="008C796F" w:rsidP="008C796F">
      <w:pPr>
        <w:rPr>
          <w:szCs w:val="22"/>
        </w:rPr>
      </w:pPr>
    </w:p>
    <w:p w:rsidR="008C796F" w:rsidRPr="00F260F0" w:rsidRDefault="008C796F" w:rsidP="008C796F">
      <w:pPr>
        <w:rPr>
          <w:szCs w:val="22"/>
        </w:rPr>
      </w:pPr>
    </w:p>
    <w:p w:rsidR="008C796F" w:rsidRDefault="008C796F" w:rsidP="00E8585E">
      <w:pPr>
        <w:pStyle w:val="Style1"/>
        <w:ind w:left="851"/>
      </w:pPr>
      <w:r w:rsidRPr="00F260F0">
        <w:t>9.</w:t>
      </w:r>
      <w:r w:rsidRPr="00F260F0">
        <w:tab/>
        <w:t>DATO FOR SENESTE ÆNDRING AF PRODUKTRESUMÉET</w:t>
      </w:r>
    </w:p>
    <w:p w:rsidR="001254CA" w:rsidRPr="00F260F0" w:rsidRDefault="001254CA" w:rsidP="00E8585E">
      <w:pPr>
        <w:pStyle w:val="Style1"/>
        <w:ind w:left="851"/>
      </w:pPr>
    </w:p>
    <w:p w:rsidR="008C796F" w:rsidRPr="00994EB5" w:rsidRDefault="00E8585E" w:rsidP="008C796F">
      <w:pPr>
        <w:ind w:left="851" w:hanging="851"/>
        <w:rPr>
          <w:szCs w:val="22"/>
        </w:rPr>
      </w:pPr>
      <w:r>
        <w:rPr>
          <w:szCs w:val="22"/>
        </w:rPr>
        <w:tab/>
      </w:r>
      <w:r w:rsidR="00CE70AB">
        <w:rPr>
          <w:szCs w:val="22"/>
        </w:rPr>
        <w:t>10</w:t>
      </w:r>
      <w:bookmarkStart w:id="4" w:name="_GoBack"/>
      <w:bookmarkEnd w:id="4"/>
      <w:r>
        <w:rPr>
          <w:szCs w:val="22"/>
        </w:rPr>
        <w:t>. juli 2023</w:t>
      </w:r>
    </w:p>
    <w:p w:rsidR="008C796F" w:rsidRPr="00F260F0" w:rsidRDefault="008C796F" w:rsidP="008C796F">
      <w:pPr>
        <w:rPr>
          <w:szCs w:val="22"/>
        </w:rPr>
      </w:pPr>
    </w:p>
    <w:p w:rsidR="008C796F" w:rsidRPr="00F260F0" w:rsidRDefault="008C796F" w:rsidP="008C796F">
      <w:pPr>
        <w:rPr>
          <w:szCs w:val="22"/>
        </w:rPr>
      </w:pPr>
    </w:p>
    <w:p w:rsidR="008C796F" w:rsidRDefault="008C796F" w:rsidP="00E8585E">
      <w:pPr>
        <w:pStyle w:val="Style1"/>
        <w:ind w:left="851"/>
      </w:pPr>
      <w:r w:rsidRPr="00F260F0">
        <w:t>10.</w:t>
      </w:r>
      <w:r w:rsidRPr="00F260F0">
        <w:tab/>
        <w:t>KLASSIFICERING AF VETERINÆRLÆGEMIDLER</w:t>
      </w:r>
    </w:p>
    <w:p w:rsidR="001254CA" w:rsidRPr="00F260F0" w:rsidRDefault="001254CA" w:rsidP="00E8585E">
      <w:pPr>
        <w:pStyle w:val="Style1"/>
        <w:ind w:left="851"/>
      </w:pPr>
    </w:p>
    <w:p w:rsidR="008C796F" w:rsidRPr="00F260F0" w:rsidRDefault="008C796F" w:rsidP="00E8585E">
      <w:pPr>
        <w:numPr>
          <w:ilvl w:val="12"/>
          <w:numId w:val="0"/>
        </w:numPr>
        <w:ind w:left="851"/>
        <w:rPr>
          <w:szCs w:val="22"/>
        </w:rPr>
      </w:pPr>
      <w:r>
        <w:t>AP4</w:t>
      </w:r>
    </w:p>
    <w:p w:rsidR="008C796F" w:rsidRPr="00F260F0" w:rsidRDefault="008C796F" w:rsidP="008C796F">
      <w:pPr>
        <w:ind w:right="-318"/>
        <w:rPr>
          <w:szCs w:val="22"/>
        </w:rPr>
      </w:pPr>
    </w:p>
    <w:p w:rsidR="008C796F" w:rsidRPr="00F260F0" w:rsidRDefault="008C796F" w:rsidP="00E8585E">
      <w:pPr>
        <w:ind w:left="851" w:right="-318"/>
        <w:rPr>
          <w:szCs w:val="22"/>
        </w:rPr>
      </w:pPr>
      <w:bookmarkStart w:id="5" w:name="_Hlk73467306"/>
      <w:r w:rsidRPr="00F260F0">
        <w:t>Der findes detaljerede oplysninger om dette veterinærlægemiddel i EU-lægemiddeldatabasen</w:t>
      </w:r>
      <w:r>
        <w:rPr>
          <w:szCs w:val="22"/>
        </w:rPr>
        <w:t>.</w:t>
      </w:r>
      <w:hyperlink w:history="1"/>
    </w:p>
    <w:bookmarkEnd w:id="5"/>
    <w:p w:rsidR="00CD5A58" w:rsidRPr="00D422D6" w:rsidRDefault="00CD5A58" w:rsidP="00CD5A58"/>
    <w:p w:rsidR="0003527F" w:rsidRPr="00CD5A58" w:rsidRDefault="0003527F" w:rsidP="00CD5A58"/>
    <w:sectPr w:rsidR="0003527F" w:rsidRPr="00CD5A58"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735" w:rsidRDefault="001D2735">
      <w:r>
        <w:separator/>
      </w:r>
    </w:p>
  </w:endnote>
  <w:endnote w:type="continuationSeparator" w:id="0">
    <w:p w:rsidR="001D2735" w:rsidRDefault="001D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35" w:rsidRDefault="001D2735">
    <w:pPr>
      <w:pStyle w:val="Sidefod"/>
      <w:pBdr>
        <w:bottom w:val="single" w:sz="6" w:space="1" w:color="auto"/>
      </w:pBdr>
      <w:tabs>
        <w:tab w:val="clear" w:pos="4819"/>
        <w:tab w:val="left" w:pos="8647"/>
      </w:tabs>
      <w:rPr>
        <w:i/>
        <w:snapToGrid w:val="0"/>
        <w:sz w:val="18"/>
      </w:rPr>
    </w:pPr>
  </w:p>
  <w:p w:rsidR="001D2735" w:rsidRDefault="001D2735">
    <w:pPr>
      <w:pStyle w:val="Sidefod"/>
      <w:tabs>
        <w:tab w:val="clear" w:pos="4819"/>
        <w:tab w:val="left" w:pos="8647"/>
      </w:tabs>
      <w:rPr>
        <w:i/>
        <w:snapToGrid w:val="0"/>
        <w:sz w:val="18"/>
      </w:rPr>
    </w:pPr>
  </w:p>
  <w:p w:rsidR="001D2735" w:rsidRDefault="001D2735">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1254CA">
      <w:rPr>
        <w:i/>
        <w:noProof/>
        <w:snapToGrid w:val="0"/>
        <w:sz w:val="18"/>
      </w:rPr>
      <w:t>Anesketin, injektionsvæske, opløsning 100 mg-ml</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35" w:rsidRDefault="001D2735">
    <w:pPr>
      <w:pStyle w:val="Sidefod"/>
      <w:pBdr>
        <w:bottom w:val="single" w:sz="6" w:space="1" w:color="auto"/>
      </w:pBdr>
      <w:tabs>
        <w:tab w:val="clear" w:pos="4819"/>
        <w:tab w:val="left" w:pos="8647"/>
      </w:tabs>
      <w:rPr>
        <w:i/>
        <w:snapToGrid w:val="0"/>
        <w:sz w:val="18"/>
      </w:rPr>
    </w:pPr>
  </w:p>
  <w:p w:rsidR="001D2735" w:rsidRDefault="001D2735">
    <w:pPr>
      <w:pStyle w:val="Sidefod"/>
      <w:tabs>
        <w:tab w:val="clear" w:pos="4819"/>
        <w:tab w:val="left" w:pos="8647"/>
      </w:tabs>
      <w:rPr>
        <w:i/>
        <w:snapToGrid w:val="0"/>
        <w:sz w:val="18"/>
      </w:rPr>
    </w:pPr>
  </w:p>
  <w:p w:rsidR="001D2735" w:rsidRDefault="001D2735">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1254CA">
      <w:rPr>
        <w:i/>
        <w:noProof/>
        <w:snapToGrid w:val="0"/>
        <w:sz w:val="18"/>
      </w:rPr>
      <w:t>Anesketin, injektionsvæske, opløsning 100 mg-ml</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735" w:rsidRDefault="001D2735">
      <w:r>
        <w:separator/>
      </w:r>
    </w:p>
  </w:footnote>
  <w:footnote w:type="continuationSeparator" w:id="0">
    <w:p w:rsidR="001D2735" w:rsidRDefault="001D2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35" w:rsidRDefault="001D2735">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735" w:rsidRDefault="001D2735">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17F3E"/>
    <w:multiLevelType w:val="hybridMultilevel"/>
    <w:tmpl w:val="676C1912"/>
    <w:lvl w:ilvl="0" w:tplc="04130017">
      <w:start w:val="1"/>
      <w:numFmt w:val="lowerLetter"/>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9D63AE9"/>
    <w:multiLevelType w:val="hybridMultilevel"/>
    <w:tmpl w:val="64A0EECA"/>
    <w:lvl w:ilvl="0" w:tplc="04130017">
      <w:start w:val="1"/>
      <w:numFmt w:val="lowerLetter"/>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FB3D0B"/>
    <w:multiLevelType w:val="hybridMultilevel"/>
    <w:tmpl w:val="6A829D2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6" w15:restartNumberingAfterBreak="0">
    <w:nsid w:val="693E4ED8"/>
    <w:multiLevelType w:val="hybridMultilevel"/>
    <w:tmpl w:val="676C1912"/>
    <w:lvl w:ilvl="0" w:tplc="04130017">
      <w:start w:val="1"/>
      <w:numFmt w:val="lowerLetter"/>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58"/>
    <w:rsid w:val="0003527F"/>
    <w:rsid w:val="00065C7D"/>
    <w:rsid w:val="000C6CD4"/>
    <w:rsid w:val="001254CA"/>
    <w:rsid w:val="001577E4"/>
    <w:rsid w:val="001858CA"/>
    <w:rsid w:val="001C4AEF"/>
    <w:rsid w:val="001D2735"/>
    <w:rsid w:val="001D3CC5"/>
    <w:rsid w:val="00203319"/>
    <w:rsid w:val="00322BDE"/>
    <w:rsid w:val="003E4B5A"/>
    <w:rsid w:val="00406EE7"/>
    <w:rsid w:val="00407013"/>
    <w:rsid w:val="004537C9"/>
    <w:rsid w:val="004A62CC"/>
    <w:rsid w:val="00565A74"/>
    <w:rsid w:val="005A0BD7"/>
    <w:rsid w:val="005B0036"/>
    <w:rsid w:val="005F5831"/>
    <w:rsid w:val="00662012"/>
    <w:rsid w:val="00666B01"/>
    <w:rsid w:val="006B1539"/>
    <w:rsid w:val="006D4B41"/>
    <w:rsid w:val="006F5621"/>
    <w:rsid w:val="007E2A00"/>
    <w:rsid w:val="008010F2"/>
    <w:rsid w:val="008C796F"/>
    <w:rsid w:val="008E4789"/>
    <w:rsid w:val="009202AE"/>
    <w:rsid w:val="00932676"/>
    <w:rsid w:val="009D66C6"/>
    <w:rsid w:val="00A96525"/>
    <w:rsid w:val="00AE29E5"/>
    <w:rsid w:val="00AE5757"/>
    <w:rsid w:val="00B25EB8"/>
    <w:rsid w:val="00BC634B"/>
    <w:rsid w:val="00BF2AE0"/>
    <w:rsid w:val="00C479BF"/>
    <w:rsid w:val="00CD5A58"/>
    <w:rsid w:val="00CE70AB"/>
    <w:rsid w:val="00D26D70"/>
    <w:rsid w:val="00D567AA"/>
    <w:rsid w:val="00DD6D71"/>
    <w:rsid w:val="00DF32BE"/>
    <w:rsid w:val="00E14F0A"/>
    <w:rsid w:val="00E46BEA"/>
    <w:rsid w:val="00E8585E"/>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6A29E5A"/>
  <w15:chartTrackingRefBased/>
  <w15:docId w15:val="{597CBB60-5D1B-4AE7-978C-0570C8ED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1D2735"/>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33</TotalTime>
  <Pages>14</Pages>
  <Words>4725</Words>
  <Characters>28829</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2022063173  - pkt. Til ny SPC VET skabelon + ændringer</dc:description>
  <cp:lastModifiedBy>Line Aaboe Würtz</cp:lastModifiedBy>
  <cp:revision>8</cp:revision>
  <dcterms:created xsi:type="dcterms:W3CDTF">2023-07-06T03:41:00Z</dcterms:created>
  <dcterms:modified xsi:type="dcterms:W3CDTF">2023-07-10T21:08:00Z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