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C24B5"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6EA60525" wp14:editId="72203D3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D4921BF" w14:textId="77777777" w:rsidR="008203A8" w:rsidRDefault="008203A8" w:rsidP="008203A8">
      <w:pPr>
        <w:rPr>
          <w:sz w:val="24"/>
          <w:szCs w:val="24"/>
        </w:rPr>
      </w:pPr>
    </w:p>
    <w:p w14:paraId="59A08F1A" w14:textId="06ABAF18" w:rsidR="008203A8" w:rsidRPr="001E418D" w:rsidRDefault="008203A8" w:rsidP="008203A8">
      <w:pPr>
        <w:tabs>
          <w:tab w:val="right" w:pos="9356"/>
        </w:tabs>
        <w:rPr>
          <w:b/>
          <w:sz w:val="24"/>
          <w:szCs w:val="24"/>
        </w:rPr>
      </w:pPr>
      <w:r>
        <w:rPr>
          <w:b/>
          <w:sz w:val="24"/>
          <w:szCs w:val="24"/>
        </w:rPr>
        <w:tab/>
      </w:r>
      <w:r w:rsidR="001E418D" w:rsidRPr="001E418D">
        <w:rPr>
          <w:b/>
          <w:sz w:val="24"/>
          <w:szCs w:val="24"/>
        </w:rPr>
        <w:t>1. november 2023</w:t>
      </w:r>
    </w:p>
    <w:p w14:paraId="7F9EB5CD" w14:textId="77777777" w:rsidR="008203A8" w:rsidRDefault="008203A8" w:rsidP="008203A8">
      <w:pPr>
        <w:rPr>
          <w:sz w:val="24"/>
          <w:szCs w:val="24"/>
        </w:rPr>
      </w:pPr>
    </w:p>
    <w:p w14:paraId="06B1861E" w14:textId="77777777" w:rsidR="008203A8" w:rsidRDefault="008203A8" w:rsidP="008203A8">
      <w:pPr>
        <w:jc w:val="center"/>
        <w:rPr>
          <w:b/>
          <w:sz w:val="24"/>
          <w:szCs w:val="24"/>
        </w:rPr>
      </w:pPr>
    </w:p>
    <w:p w14:paraId="6372DE20" w14:textId="77777777" w:rsidR="008203A8" w:rsidRPr="00406EE7" w:rsidRDefault="008203A8" w:rsidP="008203A8">
      <w:pPr>
        <w:jc w:val="center"/>
        <w:rPr>
          <w:b/>
          <w:sz w:val="24"/>
          <w:szCs w:val="24"/>
        </w:rPr>
      </w:pPr>
      <w:r w:rsidRPr="00406EE7">
        <w:rPr>
          <w:b/>
          <w:sz w:val="24"/>
          <w:szCs w:val="24"/>
        </w:rPr>
        <w:t>PRODUKTRESUMÉ</w:t>
      </w:r>
    </w:p>
    <w:p w14:paraId="48C0586D" w14:textId="77777777" w:rsidR="008203A8" w:rsidRPr="00406EE7" w:rsidRDefault="008203A8" w:rsidP="008203A8">
      <w:pPr>
        <w:jc w:val="center"/>
        <w:rPr>
          <w:b/>
          <w:sz w:val="24"/>
          <w:szCs w:val="24"/>
        </w:rPr>
      </w:pPr>
    </w:p>
    <w:p w14:paraId="160D2F88" w14:textId="77777777" w:rsidR="008203A8" w:rsidRPr="00406EE7" w:rsidRDefault="008203A8" w:rsidP="008203A8">
      <w:pPr>
        <w:jc w:val="center"/>
        <w:rPr>
          <w:b/>
          <w:sz w:val="24"/>
          <w:szCs w:val="24"/>
        </w:rPr>
      </w:pPr>
      <w:r w:rsidRPr="00406EE7">
        <w:rPr>
          <w:b/>
          <w:sz w:val="24"/>
          <w:szCs w:val="24"/>
        </w:rPr>
        <w:t>for</w:t>
      </w:r>
    </w:p>
    <w:p w14:paraId="12E53765" w14:textId="77777777" w:rsidR="008203A8" w:rsidRPr="00406EE7" w:rsidRDefault="008203A8" w:rsidP="008203A8">
      <w:pPr>
        <w:jc w:val="center"/>
        <w:rPr>
          <w:b/>
          <w:sz w:val="24"/>
          <w:szCs w:val="24"/>
        </w:rPr>
      </w:pPr>
    </w:p>
    <w:p w14:paraId="7E8AE000" w14:textId="39F20DC3" w:rsidR="008203A8" w:rsidRPr="00565A74" w:rsidRDefault="001E418D" w:rsidP="008203A8">
      <w:pPr>
        <w:jc w:val="center"/>
        <w:rPr>
          <w:b/>
          <w:sz w:val="24"/>
          <w:szCs w:val="24"/>
        </w:rPr>
      </w:pPr>
      <w:proofErr w:type="spellStart"/>
      <w:r>
        <w:rPr>
          <w:b/>
          <w:sz w:val="24"/>
          <w:szCs w:val="24"/>
        </w:rPr>
        <w:t>Azaporc</w:t>
      </w:r>
      <w:proofErr w:type="spellEnd"/>
      <w:r>
        <w:rPr>
          <w:b/>
          <w:sz w:val="24"/>
          <w:szCs w:val="24"/>
        </w:rPr>
        <w:t>, injektionsvæske, opløsning</w:t>
      </w:r>
    </w:p>
    <w:p w14:paraId="30C056B0" w14:textId="77777777" w:rsidR="008203A8" w:rsidRPr="00406EE7" w:rsidRDefault="008203A8" w:rsidP="008203A8">
      <w:pPr>
        <w:jc w:val="both"/>
        <w:rPr>
          <w:sz w:val="24"/>
          <w:szCs w:val="24"/>
        </w:rPr>
      </w:pPr>
    </w:p>
    <w:p w14:paraId="5DCA6CFC" w14:textId="77777777" w:rsidR="008203A8" w:rsidRDefault="008203A8" w:rsidP="008203A8">
      <w:pPr>
        <w:jc w:val="both"/>
        <w:rPr>
          <w:sz w:val="24"/>
          <w:szCs w:val="24"/>
        </w:rPr>
      </w:pPr>
    </w:p>
    <w:p w14:paraId="39C3F197" w14:textId="77777777" w:rsidR="008203A8" w:rsidRPr="00406EE7" w:rsidRDefault="008203A8" w:rsidP="008203A8">
      <w:pPr>
        <w:jc w:val="both"/>
        <w:rPr>
          <w:sz w:val="24"/>
          <w:szCs w:val="24"/>
        </w:rPr>
      </w:pPr>
    </w:p>
    <w:p w14:paraId="2D17F2DE"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0ACCED4B" w14:textId="5C5948FB" w:rsidR="008203A8" w:rsidRPr="00406EE7" w:rsidRDefault="001E418D" w:rsidP="008203A8">
      <w:pPr>
        <w:ind w:left="851"/>
        <w:rPr>
          <w:sz w:val="24"/>
          <w:szCs w:val="24"/>
        </w:rPr>
      </w:pPr>
      <w:r>
        <w:rPr>
          <w:sz w:val="24"/>
          <w:szCs w:val="24"/>
        </w:rPr>
        <w:t>32262</w:t>
      </w:r>
    </w:p>
    <w:p w14:paraId="72B80406" w14:textId="77777777" w:rsidR="008203A8" w:rsidRPr="00406EE7" w:rsidRDefault="008203A8" w:rsidP="008203A8">
      <w:pPr>
        <w:ind w:left="851"/>
        <w:rPr>
          <w:sz w:val="24"/>
          <w:szCs w:val="24"/>
        </w:rPr>
      </w:pPr>
    </w:p>
    <w:p w14:paraId="187F59B6"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8A15496" w14:textId="0D9669D4" w:rsidR="008203A8" w:rsidRDefault="001E418D" w:rsidP="008203A8">
      <w:pPr>
        <w:ind w:left="851"/>
        <w:rPr>
          <w:sz w:val="24"/>
          <w:szCs w:val="24"/>
        </w:rPr>
      </w:pPr>
      <w:proofErr w:type="spellStart"/>
      <w:r>
        <w:rPr>
          <w:sz w:val="24"/>
          <w:szCs w:val="24"/>
        </w:rPr>
        <w:t>Azaporc</w:t>
      </w:r>
      <w:proofErr w:type="spellEnd"/>
    </w:p>
    <w:p w14:paraId="1036E48C" w14:textId="77777777" w:rsidR="008203A8" w:rsidRDefault="008203A8" w:rsidP="008203A8">
      <w:pPr>
        <w:ind w:left="851"/>
        <w:rPr>
          <w:sz w:val="24"/>
          <w:szCs w:val="24"/>
        </w:rPr>
      </w:pPr>
    </w:p>
    <w:p w14:paraId="24EA9179" w14:textId="3460B1A1" w:rsidR="008203A8" w:rsidRPr="00776C2C" w:rsidRDefault="008203A8" w:rsidP="008203A8">
      <w:pPr>
        <w:ind w:left="851"/>
        <w:rPr>
          <w:sz w:val="24"/>
          <w:szCs w:val="24"/>
        </w:rPr>
      </w:pPr>
      <w:r w:rsidRPr="00776C2C">
        <w:rPr>
          <w:sz w:val="24"/>
          <w:szCs w:val="24"/>
        </w:rPr>
        <w:t xml:space="preserve">Lægemiddelform: </w:t>
      </w:r>
      <w:r w:rsidR="001E418D">
        <w:rPr>
          <w:sz w:val="24"/>
          <w:szCs w:val="24"/>
        </w:rPr>
        <w:t>injektionsvæske, opløsning</w:t>
      </w:r>
    </w:p>
    <w:p w14:paraId="55DB94CA" w14:textId="3741DC52" w:rsidR="008203A8" w:rsidRPr="00776C2C" w:rsidRDefault="008203A8" w:rsidP="008203A8">
      <w:pPr>
        <w:ind w:left="851"/>
        <w:rPr>
          <w:sz w:val="24"/>
          <w:szCs w:val="24"/>
        </w:rPr>
      </w:pPr>
      <w:r w:rsidRPr="00776C2C">
        <w:rPr>
          <w:sz w:val="24"/>
          <w:szCs w:val="24"/>
        </w:rPr>
        <w:t xml:space="preserve">Styrke(r): </w:t>
      </w:r>
      <w:r w:rsidR="001E418D">
        <w:rPr>
          <w:sz w:val="24"/>
          <w:szCs w:val="24"/>
        </w:rPr>
        <w:t>40 mg/ml</w:t>
      </w:r>
    </w:p>
    <w:p w14:paraId="63E7EE4F" w14:textId="77777777" w:rsidR="008203A8" w:rsidRPr="00406EE7" w:rsidRDefault="008203A8" w:rsidP="008203A8">
      <w:pPr>
        <w:ind w:left="851"/>
        <w:rPr>
          <w:sz w:val="24"/>
          <w:szCs w:val="24"/>
        </w:rPr>
      </w:pPr>
    </w:p>
    <w:p w14:paraId="53AE403D"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5BD55CDD" w14:textId="77777777" w:rsidR="001E418D" w:rsidRDefault="001E418D" w:rsidP="001E418D">
      <w:pPr>
        <w:widowControl w:val="0"/>
        <w:ind w:left="851"/>
        <w:rPr>
          <w:bCs/>
          <w:iCs/>
          <w:noProof/>
          <w:sz w:val="24"/>
          <w:szCs w:val="24"/>
        </w:rPr>
      </w:pPr>
      <w:r>
        <w:rPr>
          <w:sz w:val="24"/>
          <w:szCs w:val="24"/>
        </w:rPr>
        <w:t>1 ml indeholder:</w:t>
      </w:r>
    </w:p>
    <w:p w14:paraId="23586553" w14:textId="77777777" w:rsidR="001E418D" w:rsidRDefault="001E418D" w:rsidP="001E418D">
      <w:pPr>
        <w:widowControl w:val="0"/>
        <w:ind w:left="851"/>
        <w:rPr>
          <w:b/>
          <w:bCs/>
          <w:iCs/>
          <w:noProof/>
          <w:sz w:val="24"/>
          <w:szCs w:val="24"/>
        </w:rPr>
      </w:pPr>
    </w:p>
    <w:p w14:paraId="1133EF3B" w14:textId="77777777" w:rsidR="001E418D" w:rsidRDefault="001E418D" w:rsidP="001E418D">
      <w:pPr>
        <w:widowControl w:val="0"/>
        <w:ind w:left="851"/>
        <w:rPr>
          <w:bCs/>
          <w:iCs/>
          <w:noProof/>
          <w:sz w:val="24"/>
          <w:szCs w:val="24"/>
        </w:rPr>
      </w:pPr>
      <w:r>
        <w:rPr>
          <w:b/>
          <w:bCs/>
          <w:iCs/>
          <w:sz w:val="24"/>
          <w:szCs w:val="24"/>
        </w:rPr>
        <w:t>Aktivt stof:</w:t>
      </w:r>
    </w:p>
    <w:p w14:paraId="106D6841" w14:textId="77777777" w:rsidR="001E418D" w:rsidRDefault="001E418D" w:rsidP="001E418D">
      <w:pPr>
        <w:widowControl w:val="0"/>
        <w:ind w:left="851"/>
        <w:rPr>
          <w:bCs/>
          <w:iCs/>
          <w:noProof/>
          <w:sz w:val="24"/>
          <w:szCs w:val="24"/>
        </w:rPr>
      </w:pPr>
      <w:proofErr w:type="spellStart"/>
      <w:r>
        <w:rPr>
          <w:sz w:val="24"/>
          <w:szCs w:val="24"/>
        </w:rPr>
        <w:t>Azaperon</w:t>
      </w:r>
      <w:proofErr w:type="spellEnd"/>
      <w:r>
        <w:rPr>
          <w:sz w:val="24"/>
          <w:szCs w:val="24"/>
        </w:rPr>
        <w:tab/>
      </w:r>
      <w:r>
        <w:rPr>
          <w:sz w:val="24"/>
          <w:szCs w:val="24"/>
        </w:rPr>
        <w:tab/>
      </w:r>
      <w:r>
        <w:rPr>
          <w:sz w:val="24"/>
          <w:szCs w:val="24"/>
        </w:rPr>
        <w:tab/>
        <w:t>40,0 mg</w:t>
      </w:r>
    </w:p>
    <w:p w14:paraId="50453378" w14:textId="77777777" w:rsidR="001E418D" w:rsidRPr="001E418D" w:rsidRDefault="001E418D" w:rsidP="001E418D">
      <w:pPr>
        <w:widowControl w:val="0"/>
        <w:ind w:left="851"/>
        <w:rPr>
          <w:b/>
          <w:bCs/>
          <w:iCs/>
          <w:noProof/>
          <w:sz w:val="24"/>
          <w:szCs w:val="24"/>
        </w:rPr>
      </w:pPr>
    </w:p>
    <w:p w14:paraId="09D462BB" w14:textId="77777777" w:rsidR="001E418D" w:rsidRDefault="001E418D" w:rsidP="001E418D">
      <w:pPr>
        <w:widowControl w:val="0"/>
        <w:ind w:left="851"/>
        <w:rPr>
          <w:sz w:val="24"/>
          <w:szCs w:val="24"/>
        </w:rPr>
      </w:pPr>
      <w:r>
        <w:rPr>
          <w:b/>
          <w:bCs/>
          <w:iCs/>
          <w:sz w:val="24"/>
          <w:szCs w:val="24"/>
        </w:rPr>
        <w:t>Hjælpestoffer:</w:t>
      </w:r>
      <w:r>
        <w:rPr>
          <w:sz w:val="24"/>
          <w:szCs w:val="24"/>
        </w:rPr>
        <w:t xml:space="preserve">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076"/>
      </w:tblGrid>
      <w:tr w:rsidR="001E418D" w14:paraId="681112CC" w14:textId="77777777" w:rsidTr="001E418D">
        <w:tc>
          <w:tcPr>
            <w:tcW w:w="4252" w:type="dxa"/>
            <w:tcBorders>
              <w:top w:val="single" w:sz="4" w:space="0" w:color="000000"/>
              <w:left w:val="single" w:sz="4" w:space="0" w:color="000000"/>
              <w:bottom w:val="single" w:sz="4" w:space="0" w:color="000000"/>
              <w:right w:val="single" w:sz="4" w:space="0" w:color="000000"/>
            </w:tcBorders>
            <w:vAlign w:val="center"/>
            <w:hideMark/>
          </w:tcPr>
          <w:p w14:paraId="33DC5522" w14:textId="77777777" w:rsidR="001E418D" w:rsidRDefault="001E418D">
            <w:pPr>
              <w:spacing w:before="60" w:after="60"/>
              <w:rPr>
                <w:b/>
                <w:bCs/>
                <w:iCs/>
                <w:szCs w:val="22"/>
              </w:rPr>
            </w:pPr>
            <w:r>
              <w:rPr>
                <w:b/>
                <w:bCs/>
                <w:iCs/>
                <w:szCs w:val="22"/>
              </w:rPr>
              <w:t>Kvalitativ sammensætning af hjælpestoffer og andre bestanddele</w:t>
            </w:r>
          </w:p>
        </w:tc>
        <w:tc>
          <w:tcPr>
            <w:tcW w:w="4076" w:type="dxa"/>
            <w:tcBorders>
              <w:top w:val="single" w:sz="4" w:space="0" w:color="000000"/>
              <w:left w:val="single" w:sz="4" w:space="0" w:color="000000"/>
              <w:bottom w:val="single" w:sz="4" w:space="0" w:color="000000"/>
              <w:right w:val="single" w:sz="4" w:space="0" w:color="000000"/>
            </w:tcBorders>
            <w:vAlign w:val="center"/>
            <w:hideMark/>
          </w:tcPr>
          <w:p w14:paraId="26BAD1D8" w14:textId="77777777" w:rsidR="001E418D" w:rsidRDefault="001E418D">
            <w:pPr>
              <w:spacing w:before="60" w:after="60"/>
              <w:rPr>
                <w:b/>
                <w:bCs/>
                <w:iCs/>
                <w:szCs w:val="22"/>
              </w:rPr>
            </w:pPr>
            <w:r>
              <w:rPr>
                <w:b/>
                <w:bCs/>
                <w:iCs/>
                <w:szCs w:val="22"/>
              </w:rPr>
              <w:t>Kvantitativ sammensætning, hvis oplysningen er vigtig for korrekt administration af veterinærlægemidlet</w:t>
            </w:r>
          </w:p>
        </w:tc>
      </w:tr>
      <w:tr w:rsidR="001E418D" w14:paraId="09244C37" w14:textId="77777777" w:rsidTr="001E418D">
        <w:tc>
          <w:tcPr>
            <w:tcW w:w="4252" w:type="dxa"/>
            <w:tcBorders>
              <w:top w:val="single" w:sz="4" w:space="0" w:color="000000"/>
              <w:left w:val="single" w:sz="4" w:space="0" w:color="000000"/>
              <w:bottom w:val="single" w:sz="4" w:space="0" w:color="000000"/>
              <w:right w:val="single" w:sz="4" w:space="0" w:color="000000"/>
            </w:tcBorders>
            <w:vAlign w:val="center"/>
            <w:hideMark/>
          </w:tcPr>
          <w:p w14:paraId="720B1950" w14:textId="77777777" w:rsidR="001E418D" w:rsidRDefault="001E418D">
            <w:pPr>
              <w:spacing w:before="60" w:after="60"/>
              <w:ind w:left="567" w:hanging="567"/>
              <w:rPr>
                <w:iCs/>
                <w:szCs w:val="22"/>
              </w:rPr>
            </w:pPr>
            <w:proofErr w:type="spellStart"/>
            <w:r>
              <w:rPr>
                <w:sz w:val="24"/>
                <w:szCs w:val="24"/>
              </w:rPr>
              <w:t>Natriummetabisulfit</w:t>
            </w:r>
            <w:proofErr w:type="spellEnd"/>
            <w:r>
              <w:rPr>
                <w:sz w:val="24"/>
                <w:szCs w:val="24"/>
              </w:rPr>
              <w:t xml:space="preserve"> (E223)</w:t>
            </w:r>
          </w:p>
        </w:tc>
        <w:tc>
          <w:tcPr>
            <w:tcW w:w="4076" w:type="dxa"/>
            <w:tcBorders>
              <w:top w:val="single" w:sz="4" w:space="0" w:color="000000"/>
              <w:left w:val="single" w:sz="4" w:space="0" w:color="000000"/>
              <w:bottom w:val="single" w:sz="4" w:space="0" w:color="000000"/>
              <w:right w:val="single" w:sz="4" w:space="0" w:color="000000"/>
            </w:tcBorders>
            <w:vAlign w:val="center"/>
            <w:hideMark/>
          </w:tcPr>
          <w:p w14:paraId="2ED6FFE9" w14:textId="77777777" w:rsidR="001E418D" w:rsidRDefault="001E418D">
            <w:pPr>
              <w:spacing w:before="60" w:after="60"/>
              <w:rPr>
                <w:iCs/>
                <w:szCs w:val="22"/>
              </w:rPr>
            </w:pPr>
            <w:r>
              <w:rPr>
                <w:sz w:val="24"/>
                <w:szCs w:val="24"/>
              </w:rPr>
              <w:t>2,0 mg</w:t>
            </w:r>
          </w:p>
        </w:tc>
      </w:tr>
      <w:tr w:rsidR="001E418D" w14:paraId="5F6E1737" w14:textId="77777777" w:rsidTr="001E418D">
        <w:tc>
          <w:tcPr>
            <w:tcW w:w="4252" w:type="dxa"/>
            <w:tcBorders>
              <w:top w:val="single" w:sz="4" w:space="0" w:color="000000"/>
              <w:left w:val="single" w:sz="4" w:space="0" w:color="000000"/>
              <w:bottom w:val="single" w:sz="4" w:space="0" w:color="000000"/>
              <w:right w:val="single" w:sz="4" w:space="0" w:color="000000"/>
            </w:tcBorders>
            <w:vAlign w:val="center"/>
            <w:hideMark/>
          </w:tcPr>
          <w:p w14:paraId="508C80CB" w14:textId="77777777" w:rsidR="001E418D" w:rsidRDefault="001E418D">
            <w:pPr>
              <w:spacing w:before="60" w:after="60"/>
              <w:rPr>
                <w:iCs/>
                <w:szCs w:val="22"/>
              </w:rPr>
            </w:pPr>
            <w:proofErr w:type="spellStart"/>
            <w:r>
              <w:rPr>
                <w:sz w:val="24"/>
                <w:szCs w:val="24"/>
              </w:rPr>
              <w:t>Methylparahydroxybenzoat</w:t>
            </w:r>
            <w:proofErr w:type="spellEnd"/>
            <w:r>
              <w:rPr>
                <w:sz w:val="24"/>
                <w:szCs w:val="24"/>
              </w:rPr>
              <w:t xml:space="preserve"> (E218)</w:t>
            </w:r>
          </w:p>
        </w:tc>
        <w:tc>
          <w:tcPr>
            <w:tcW w:w="4076" w:type="dxa"/>
            <w:tcBorders>
              <w:top w:val="single" w:sz="4" w:space="0" w:color="000000"/>
              <w:left w:val="single" w:sz="4" w:space="0" w:color="000000"/>
              <w:bottom w:val="single" w:sz="4" w:space="0" w:color="000000"/>
              <w:right w:val="single" w:sz="4" w:space="0" w:color="000000"/>
            </w:tcBorders>
            <w:vAlign w:val="center"/>
            <w:hideMark/>
          </w:tcPr>
          <w:p w14:paraId="3935C908" w14:textId="77777777" w:rsidR="001E418D" w:rsidRDefault="001E418D">
            <w:pPr>
              <w:spacing w:before="60" w:after="60"/>
              <w:rPr>
                <w:iCs/>
                <w:szCs w:val="22"/>
              </w:rPr>
            </w:pPr>
            <w:r>
              <w:rPr>
                <w:sz w:val="24"/>
                <w:szCs w:val="24"/>
              </w:rPr>
              <w:t>0,5 mg</w:t>
            </w:r>
          </w:p>
        </w:tc>
      </w:tr>
      <w:tr w:rsidR="001E418D" w14:paraId="3660AB22" w14:textId="77777777" w:rsidTr="001E418D">
        <w:tc>
          <w:tcPr>
            <w:tcW w:w="4252" w:type="dxa"/>
            <w:tcBorders>
              <w:top w:val="single" w:sz="4" w:space="0" w:color="000000"/>
              <w:left w:val="single" w:sz="4" w:space="0" w:color="000000"/>
              <w:bottom w:val="single" w:sz="4" w:space="0" w:color="000000"/>
              <w:right w:val="single" w:sz="4" w:space="0" w:color="000000"/>
            </w:tcBorders>
            <w:vAlign w:val="center"/>
            <w:hideMark/>
          </w:tcPr>
          <w:p w14:paraId="1D7D749F" w14:textId="77777777" w:rsidR="001E418D" w:rsidRDefault="001E418D">
            <w:pPr>
              <w:spacing w:before="60" w:after="60"/>
              <w:rPr>
                <w:iCs/>
                <w:szCs w:val="22"/>
              </w:rPr>
            </w:pPr>
            <w:proofErr w:type="spellStart"/>
            <w:r>
              <w:rPr>
                <w:sz w:val="24"/>
                <w:szCs w:val="24"/>
              </w:rPr>
              <w:t>Propylparahydroxybenzoat</w:t>
            </w:r>
            <w:proofErr w:type="spellEnd"/>
          </w:p>
        </w:tc>
        <w:tc>
          <w:tcPr>
            <w:tcW w:w="4076" w:type="dxa"/>
            <w:tcBorders>
              <w:top w:val="single" w:sz="4" w:space="0" w:color="000000"/>
              <w:left w:val="single" w:sz="4" w:space="0" w:color="000000"/>
              <w:bottom w:val="single" w:sz="4" w:space="0" w:color="000000"/>
              <w:right w:val="single" w:sz="4" w:space="0" w:color="000000"/>
            </w:tcBorders>
            <w:vAlign w:val="center"/>
            <w:hideMark/>
          </w:tcPr>
          <w:p w14:paraId="70EFB0DB" w14:textId="77777777" w:rsidR="001E418D" w:rsidRDefault="001E418D">
            <w:pPr>
              <w:spacing w:before="60" w:after="60"/>
              <w:rPr>
                <w:iCs/>
                <w:szCs w:val="22"/>
              </w:rPr>
            </w:pPr>
            <w:r>
              <w:rPr>
                <w:sz w:val="24"/>
                <w:szCs w:val="24"/>
              </w:rPr>
              <w:t>0,05 mg</w:t>
            </w:r>
          </w:p>
        </w:tc>
      </w:tr>
      <w:tr w:rsidR="001E418D" w14:paraId="5F6A2910" w14:textId="77777777" w:rsidTr="001E418D">
        <w:tc>
          <w:tcPr>
            <w:tcW w:w="4252" w:type="dxa"/>
            <w:tcBorders>
              <w:top w:val="single" w:sz="4" w:space="0" w:color="000000"/>
              <w:left w:val="single" w:sz="4" w:space="0" w:color="000000"/>
              <w:bottom w:val="single" w:sz="4" w:space="0" w:color="000000"/>
              <w:right w:val="single" w:sz="4" w:space="0" w:color="000000"/>
            </w:tcBorders>
            <w:hideMark/>
          </w:tcPr>
          <w:p w14:paraId="35920EA5" w14:textId="77777777" w:rsidR="001E418D" w:rsidRDefault="001E418D">
            <w:pPr>
              <w:spacing w:before="60" w:after="60"/>
              <w:ind w:left="567" w:hanging="567"/>
              <w:rPr>
                <w:b/>
                <w:bCs/>
                <w:iCs/>
                <w:szCs w:val="22"/>
              </w:rPr>
            </w:pPr>
            <w:r>
              <w:rPr>
                <w:sz w:val="24"/>
                <w:szCs w:val="24"/>
              </w:rPr>
              <w:t>Vinsyre</w:t>
            </w:r>
          </w:p>
        </w:tc>
        <w:tc>
          <w:tcPr>
            <w:tcW w:w="4076" w:type="dxa"/>
            <w:tcBorders>
              <w:top w:val="single" w:sz="4" w:space="0" w:color="000000"/>
              <w:left w:val="single" w:sz="4" w:space="0" w:color="000000"/>
              <w:bottom w:val="single" w:sz="4" w:space="0" w:color="000000"/>
              <w:right w:val="single" w:sz="4" w:space="0" w:color="000000"/>
            </w:tcBorders>
            <w:vAlign w:val="center"/>
          </w:tcPr>
          <w:p w14:paraId="3F489ADF" w14:textId="77777777" w:rsidR="001E418D" w:rsidRDefault="001E418D">
            <w:pPr>
              <w:spacing w:before="60" w:after="60"/>
              <w:rPr>
                <w:iCs/>
                <w:szCs w:val="22"/>
              </w:rPr>
            </w:pPr>
          </w:p>
        </w:tc>
      </w:tr>
      <w:tr w:rsidR="001E418D" w14:paraId="3CEEF88D" w14:textId="77777777" w:rsidTr="001E418D">
        <w:tc>
          <w:tcPr>
            <w:tcW w:w="4252" w:type="dxa"/>
            <w:tcBorders>
              <w:top w:val="single" w:sz="4" w:space="0" w:color="000000"/>
              <w:left w:val="single" w:sz="4" w:space="0" w:color="000000"/>
              <w:bottom w:val="single" w:sz="4" w:space="0" w:color="000000"/>
              <w:right w:val="single" w:sz="4" w:space="0" w:color="000000"/>
            </w:tcBorders>
            <w:hideMark/>
          </w:tcPr>
          <w:p w14:paraId="06B632AB" w14:textId="77777777" w:rsidR="001E418D" w:rsidRDefault="001E418D">
            <w:pPr>
              <w:spacing w:before="60" w:after="60"/>
              <w:rPr>
                <w:iCs/>
                <w:szCs w:val="22"/>
              </w:rPr>
            </w:pPr>
            <w:r>
              <w:rPr>
                <w:sz w:val="24"/>
                <w:szCs w:val="24"/>
              </w:rPr>
              <w:t>Natriumhydroxid (til pH-justering)</w:t>
            </w:r>
          </w:p>
        </w:tc>
        <w:tc>
          <w:tcPr>
            <w:tcW w:w="4076" w:type="dxa"/>
            <w:tcBorders>
              <w:top w:val="single" w:sz="4" w:space="0" w:color="000000"/>
              <w:left w:val="single" w:sz="4" w:space="0" w:color="000000"/>
              <w:bottom w:val="single" w:sz="4" w:space="0" w:color="000000"/>
              <w:right w:val="single" w:sz="4" w:space="0" w:color="000000"/>
            </w:tcBorders>
            <w:vAlign w:val="center"/>
          </w:tcPr>
          <w:p w14:paraId="16C27429" w14:textId="77777777" w:rsidR="001E418D" w:rsidRDefault="001E418D">
            <w:pPr>
              <w:spacing w:before="60" w:after="60"/>
              <w:rPr>
                <w:iCs/>
                <w:szCs w:val="22"/>
              </w:rPr>
            </w:pPr>
          </w:p>
        </w:tc>
      </w:tr>
      <w:tr w:rsidR="001E418D" w14:paraId="0A1B671E" w14:textId="77777777" w:rsidTr="001E418D">
        <w:tc>
          <w:tcPr>
            <w:tcW w:w="4252" w:type="dxa"/>
            <w:tcBorders>
              <w:top w:val="single" w:sz="4" w:space="0" w:color="000000"/>
              <w:left w:val="single" w:sz="4" w:space="0" w:color="000000"/>
              <w:bottom w:val="single" w:sz="4" w:space="0" w:color="000000"/>
              <w:right w:val="single" w:sz="4" w:space="0" w:color="000000"/>
            </w:tcBorders>
            <w:hideMark/>
          </w:tcPr>
          <w:p w14:paraId="36C200C8" w14:textId="77777777" w:rsidR="001E418D" w:rsidRDefault="001E418D">
            <w:pPr>
              <w:spacing w:before="60" w:after="60"/>
              <w:rPr>
                <w:iCs/>
                <w:szCs w:val="22"/>
              </w:rPr>
            </w:pPr>
            <w:r>
              <w:rPr>
                <w:sz w:val="24"/>
                <w:szCs w:val="24"/>
              </w:rPr>
              <w:t>Vand til injektion</w:t>
            </w:r>
          </w:p>
        </w:tc>
        <w:tc>
          <w:tcPr>
            <w:tcW w:w="4076" w:type="dxa"/>
            <w:tcBorders>
              <w:top w:val="single" w:sz="4" w:space="0" w:color="000000"/>
              <w:left w:val="single" w:sz="4" w:space="0" w:color="000000"/>
              <w:bottom w:val="single" w:sz="4" w:space="0" w:color="000000"/>
              <w:right w:val="single" w:sz="4" w:space="0" w:color="000000"/>
            </w:tcBorders>
            <w:vAlign w:val="center"/>
          </w:tcPr>
          <w:p w14:paraId="4BA4BE0A" w14:textId="77777777" w:rsidR="001E418D" w:rsidRDefault="001E418D">
            <w:pPr>
              <w:spacing w:before="60" w:after="60"/>
              <w:rPr>
                <w:iCs/>
                <w:szCs w:val="22"/>
              </w:rPr>
            </w:pPr>
          </w:p>
        </w:tc>
      </w:tr>
    </w:tbl>
    <w:p w14:paraId="584FA970" w14:textId="77777777" w:rsidR="001E418D" w:rsidRDefault="001E418D" w:rsidP="001E418D">
      <w:pPr>
        <w:widowControl w:val="0"/>
        <w:ind w:left="851"/>
        <w:rPr>
          <w:bCs/>
          <w:iCs/>
          <w:noProof/>
          <w:sz w:val="24"/>
          <w:szCs w:val="24"/>
        </w:rPr>
      </w:pPr>
    </w:p>
    <w:p w14:paraId="032408BB" w14:textId="77777777" w:rsidR="001E418D" w:rsidRDefault="001E418D" w:rsidP="001E418D">
      <w:pPr>
        <w:widowControl w:val="0"/>
        <w:ind w:left="851"/>
        <w:rPr>
          <w:bCs/>
          <w:iCs/>
          <w:noProof/>
          <w:sz w:val="24"/>
          <w:szCs w:val="24"/>
        </w:rPr>
      </w:pPr>
      <w:r>
        <w:rPr>
          <w:sz w:val="24"/>
          <w:szCs w:val="24"/>
        </w:rPr>
        <w:t>Klar, lysegul opløsning.</w:t>
      </w:r>
    </w:p>
    <w:p w14:paraId="4F5291B9" w14:textId="77777777" w:rsidR="008203A8" w:rsidRDefault="008203A8" w:rsidP="008203A8">
      <w:pPr>
        <w:ind w:left="851"/>
        <w:rPr>
          <w:sz w:val="24"/>
          <w:szCs w:val="24"/>
        </w:rPr>
      </w:pPr>
    </w:p>
    <w:p w14:paraId="2DAD41D9" w14:textId="77777777" w:rsidR="008203A8" w:rsidRPr="008509BB" w:rsidRDefault="008203A8" w:rsidP="008203A8">
      <w:pPr>
        <w:ind w:left="851"/>
        <w:rPr>
          <w:sz w:val="24"/>
          <w:szCs w:val="24"/>
        </w:rPr>
      </w:pPr>
    </w:p>
    <w:p w14:paraId="6AC3DAED" w14:textId="77777777" w:rsidR="008203A8" w:rsidRPr="00406EE7" w:rsidRDefault="008203A8" w:rsidP="001E418D">
      <w:pPr>
        <w:keepNext/>
        <w:ind w:left="851" w:hanging="851"/>
        <w:rPr>
          <w:b/>
          <w:sz w:val="24"/>
          <w:szCs w:val="24"/>
        </w:rPr>
      </w:pPr>
      <w:r w:rsidRPr="00406EE7">
        <w:rPr>
          <w:b/>
          <w:sz w:val="24"/>
          <w:szCs w:val="24"/>
        </w:rPr>
        <w:t>3.</w:t>
      </w:r>
      <w:r w:rsidRPr="00406EE7">
        <w:rPr>
          <w:b/>
          <w:sz w:val="24"/>
          <w:szCs w:val="24"/>
        </w:rPr>
        <w:tab/>
        <w:t>KLINISKE OPLYSNINGER</w:t>
      </w:r>
    </w:p>
    <w:p w14:paraId="76B29FAB" w14:textId="77777777" w:rsidR="008203A8" w:rsidRPr="00406EE7" w:rsidRDefault="008203A8" w:rsidP="001E418D">
      <w:pPr>
        <w:keepNext/>
        <w:tabs>
          <w:tab w:val="left" w:pos="851"/>
        </w:tabs>
        <w:ind w:left="851"/>
        <w:rPr>
          <w:sz w:val="24"/>
          <w:szCs w:val="24"/>
        </w:rPr>
      </w:pPr>
    </w:p>
    <w:p w14:paraId="3DA460B4" w14:textId="77777777" w:rsidR="008203A8" w:rsidRPr="00406EE7" w:rsidRDefault="008203A8" w:rsidP="001E418D">
      <w:pPr>
        <w:keepNext/>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661E9D59" w14:textId="40976967" w:rsidR="008203A8" w:rsidRPr="00406EE7" w:rsidRDefault="001E418D" w:rsidP="008203A8">
      <w:pPr>
        <w:ind w:left="851"/>
        <w:rPr>
          <w:sz w:val="24"/>
          <w:szCs w:val="24"/>
        </w:rPr>
      </w:pPr>
      <w:r>
        <w:rPr>
          <w:sz w:val="24"/>
          <w:szCs w:val="24"/>
        </w:rPr>
        <w:t>Svin</w:t>
      </w:r>
    </w:p>
    <w:p w14:paraId="3F8755DE" w14:textId="77777777" w:rsidR="008203A8" w:rsidRPr="00406EE7" w:rsidRDefault="008203A8" w:rsidP="008203A8">
      <w:pPr>
        <w:ind w:left="851"/>
        <w:rPr>
          <w:sz w:val="24"/>
          <w:szCs w:val="24"/>
        </w:rPr>
      </w:pPr>
    </w:p>
    <w:p w14:paraId="45F60D20"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6B965401" w14:textId="77777777" w:rsidR="001E418D" w:rsidRDefault="001E418D" w:rsidP="001E418D">
      <w:pPr>
        <w:widowControl w:val="0"/>
        <w:ind w:left="851"/>
        <w:rPr>
          <w:bCs/>
          <w:iCs/>
          <w:noProof/>
          <w:sz w:val="24"/>
          <w:szCs w:val="24"/>
        </w:rPr>
      </w:pPr>
      <w:r>
        <w:rPr>
          <w:sz w:val="24"/>
          <w:szCs w:val="24"/>
        </w:rPr>
        <w:t xml:space="preserve">Et </w:t>
      </w:r>
      <w:proofErr w:type="spellStart"/>
      <w:r>
        <w:rPr>
          <w:sz w:val="24"/>
          <w:szCs w:val="24"/>
        </w:rPr>
        <w:t>neuroleptisk</w:t>
      </w:r>
      <w:proofErr w:type="spellEnd"/>
      <w:r>
        <w:rPr>
          <w:sz w:val="24"/>
          <w:szCs w:val="24"/>
        </w:rPr>
        <w:t xml:space="preserve"> </w:t>
      </w:r>
      <w:proofErr w:type="spellStart"/>
      <w:r>
        <w:rPr>
          <w:sz w:val="24"/>
          <w:szCs w:val="24"/>
        </w:rPr>
        <w:t>sedativum</w:t>
      </w:r>
      <w:proofErr w:type="spellEnd"/>
      <w:r>
        <w:rPr>
          <w:sz w:val="24"/>
          <w:szCs w:val="24"/>
        </w:rPr>
        <w:t>:</w:t>
      </w:r>
    </w:p>
    <w:p w14:paraId="01218A80" w14:textId="77777777" w:rsidR="001E418D" w:rsidRDefault="001E418D" w:rsidP="001E418D">
      <w:pPr>
        <w:widowControl w:val="0"/>
        <w:ind w:left="1276" w:hanging="425"/>
        <w:rPr>
          <w:bCs/>
          <w:iCs/>
          <w:noProof/>
          <w:sz w:val="24"/>
          <w:szCs w:val="24"/>
        </w:rPr>
      </w:pPr>
      <w:r>
        <w:rPr>
          <w:sz w:val="24"/>
          <w:szCs w:val="24"/>
        </w:rPr>
        <w:t>1)</w:t>
      </w:r>
      <w:r>
        <w:rPr>
          <w:sz w:val="24"/>
          <w:szCs w:val="24"/>
        </w:rPr>
        <w:tab/>
        <w:t>Til anvendelse til dyr med aggressiv adfærd</w:t>
      </w:r>
    </w:p>
    <w:p w14:paraId="7ECB05C5" w14:textId="77777777" w:rsidR="001E418D" w:rsidRDefault="001E418D" w:rsidP="001E418D">
      <w:pPr>
        <w:widowControl w:val="0"/>
        <w:ind w:left="1276" w:hanging="425"/>
        <w:rPr>
          <w:bCs/>
          <w:iCs/>
          <w:noProof/>
          <w:sz w:val="24"/>
          <w:szCs w:val="24"/>
        </w:rPr>
      </w:pPr>
      <w:r>
        <w:rPr>
          <w:sz w:val="24"/>
          <w:szCs w:val="24"/>
        </w:rPr>
        <w:tab/>
        <w:t xml:space="preserve">- efter </w:t>
      </w:r>
      <w:proofErr w:type="spellStart"/>
      <w:r>
        <w:rPr>
          <w:sz w:val="24"/>
          <w:szCs w:val="24"/>
        </w:rPr>
        <w:t>omgruppering</w:t>
      </w:r>
      <w:proofErr w:type="spellEnd"/>
    </w:p>
    <w:p w14:paraId="4DA95C64" w14:textId="77777777" w:rsidR="001E418D" w:rsidRDefault="001E418D" w:rsidP="001E418D">
      <w:pPr>
        <w:widowControl w:val="0"/>
        <w:ind w:left="1276" w:hanging="425"/>
        <w:rPr>
          <w:bCs/>
          <w:iCs/>
          <w:noProof/>
          <w:sz w:val="24"/>
          <w:szCs w:val="24"/>
        </w:rPr>
      </w:pPr>
      <w:r>
        <w:rPr>
          <w:sz w:val="24"/>
          <w:szCs w:val="24"/>
        </w:rPr>
        <w:tab/>
        <w:t>- til søer (</w:t>
      </w:r>
      <w:proofErr w:type="spellStart"/>
      <w:r>
        <w:rPr>
          <w:sz w:val="24"/>
          <w:szCs w:val="24"/>
        </w:rPr>
        <w:t>bidning</w:t>
      </w:r>
      <w:proofErr w:type="spellEnd"/>
      <w:r>
        <w:rPr>
          <w:sz w:val="24"/>
          <w:szCs w:val="24"/>
        </w:rPr>
        <w:t xml:space="preserve"> efter pattegrise)</w:t>
      </w:r>
    </w:p>
    <w:p w14:paraId="754A3713" w14:textId="77777777" w:rsidR="001E418D" w:rsidRDefault="001E418D" w:rsidP="001E418D">
      <w:pPr>
        <w:widowControl w:val="0"/>
        <w:ind w:left="1276" w:hanging="425"/>
        <w:rPr>
          <w:bCs/>
          <w:iCs/>
          <w:noProof/>
          <w:sz w:val="24"/>
          <w:szCs w:val="24"/>
        </w:rPr>
      </w:pPr>
      <w:r>
        <w:rPr>
          <w:sz w:val="24"/>
          <w:szCs w:val="24"/>
        </w:rPr>
        <w:t>2)</w:t>
      </w:r>
      <w:r>
        <w:rPr>
          <w:sz w:val="24"/>
          <w:szCs w:val="24"/>
        </w:rPr>
        <w:tab/>
        <w:t>Til anvendelse til dyr med stress samt forebyggende mod stress</w:t>
      </w:r>
    </w:p>
    <w:p w14:paraId="3B2FD06F" w14:textId="77777777" w:rsidR="001E418D" w:rsidRDefault="001E418D" w:rsidP="001E418D">
      <w:pPr>
        <w:widowControl w:val="0"/>
        <w:ind w:left="1276" w:hanging="425"/>
        <w:rPr>
          <w:bCs/>
          <w:iCs/>
          <w:noProof/>
          <w:sz w:val="24"/>
          <w:szCs w:val="24"/>
        </w:rPr>
      </w:pPr>
      <w:r>
        <w:rPr>
          <w:sz w:val="24"/>
          <w:szCs w:val="24"/>
        </w:rPr>
        <w:tab/>
        <w:t xml:space="preserve">- </w:t>
      </w:r>
      <w:proofErr w:type="spellStart"/>
      <w:r>
        <w:rPr>
          <w:sz w:val="24"/>
          <w:szCs w:val="24"/>
        </w:rPr>
        <w:t>kardiovaskulær</w:t>
      </w:r>
      <w:proofErr w:type="spellEnd"/>
      <w:r>
        <w:rPr>
          <w:sz w:val="24"/>
          <w:szCs w:val="24"/>
        </w:rPr>
        <w:t xml:space="preserve"> stress </w:t>
      </w:r>
    </w:p>
    <w:p w14:paraId="345C07F8" w14:textId="77777777" w:rsidR="001E418D" w:rsidRDefault="001E418D" w:rsidP="001E418D">
      <w:pPr>
        <w:widowControl w:val="0"/>
        <w:ind w:left="1276" w:hanging="425"/>
        <w:rPr>
          <w:bCs/>
          <w:iCs/>
          <w:noProof/>
          <w:sz w:val="24"/>
          <w:szCs w:val="24"/>
        </w:rPr>
      </w:pPr>
      <w:r>
        <w:rPr>
          <w:sz w:val="24"/>
          <w:szCs w:val="24"/>
        </w:rPr>
        <w:tab/>
        <w:t>- transportrelateret stress</w:t>
      </w:r>
    </w:p>
    <w:p w14:paraId="49AA802C" w14:textId="77777777" w:rsidR="001E418D" w:rsidRDefault="001E418D" w:rsidP="001E418D">
      <w:pPr>
        <w:widowControl w:val="0"/>
        <w:ind w:left="1276" w:hanging="425"/>
        <w:rPr>
          <w:bCs/>
          <w:iCs/>
          <w:noProof/>
          <w:sz w:val="24"/>
          <w:szCs w:val="24"/>
        </w:rPr>
      </w:pPr>
      <w:r>
        <w:rPr>
          <w:sz w:val="24"/>
          <w:szCs w:val="24"/>
        </w:rPr>
        <w:t>3)</w:t>
      </w:r>
      <w:r>
        <w:rPr>
          <w:sz w:val="24"/>
          <w:szCs w:val="24"/>
        </w:rPr>
        <w:tab/>
        <w:t>Ved fødselshjælp</w:t>
      </w:r>
    </w:p>
    <w:p w14:paraId="2D03F1FA" w14:textId="77777777" w:rsidR="001E418D" w:rsidRDefault="001E418D" w:rsidP="001E418D">
      <w:pPr>
        <w:widowControl w:val="0"/>
        <w:ind w:left="1276" w:hanging="425"/>
        <w:rPr>
          <w:bCs/>
          <w:iCs/>
          <w:noProof/>
          <w:sz w:val="24"/>
          <w:szCs w:val="24"/>
        </w:rPr>
      </w:pPr>
      <w:r>
        <w:rPr>
          <w:sz w:val="24"/>
          <w:szCs w:val="24"/>
        </w:rPr>
        <w:t>4)</w:t>
      </w:r>
      <w:r>
        <w:rPr>
          <w:sz w:val="24"/>
          <w:szCs w:val="24"/>
        </w:rPr>
        <w:tab/>
        <w:t>Som præmedicinering ved lokal eller generel anæstesi</w:t>
      </w:r>
    </w:p>
    <w:p w14:paraId="0B62588C" w14:textId="0B66BD12" w:rsidR="008203A8" w:rsidRDefault="001E418D" w:rsidP="001E418D">
      <w:pPr>
        <w:pStyle w:val="Sidehoved"/>
        <w:ind w:left="851"/>
        <w:rPr>
          <w:szCs w:val="24"/>
        </w:rPr>
      </w:pPr>
      <w:r>
        <w:rPr>
          <w:szCs w:val="24"/>
        </w:rPr>
        <w:t>5)</w:t>
      </w:r>
      <w:r>
        <w:rPr>
          <w:szCs w:val="24"/>
        </w:rPr>
        <w:tab/>
        <w:t>Til lindring af symptomer hos dyr med ernæringsbetinget muskeldystrofi.</w:t>
      </w:r>
    </w:p>
    <w:p w14:paraId="56EBB71E" w14:textId="77777777" w:rsidR="008203A8" w:rsidRDefault="008203A8" w:rsidP="008203A8">
      <w:pPr>
        <w:pStyle w:val="Sidehoved"/>
        <w:ind w:left="851"/>
        <w:rPr>
          <w:szCs w:val="24"/>
        </w:rPr>
      </w:pPr>
    </w:p>
    <w:p w14:paraId="2BDCE5F2"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0827E515" w14:textId="77777777" w:rsidR="001E418D" w:rsidRDefault="001E418D" w:rsidP="001E418D">
      <w:pPr>
        <w:widowControl w:val="0"/>
        <w:ind w:left="851"/>
        <w:rPr>
          <w:bCs/>
          <w:iCs/>
          <w:noProof/>
          <w:sz w:val="24"/>
          <w:szCs w:val="24"/>
        </w:rPr>
      </w:pPr>
      <w:r>
        <w:rPr>
          <w:sz w:val="24"/>
          <w:szCs w:val="24"/>
        </w:rPr>
        <w:t xml:space="preserve">Må ikke anvendes under meget kolde forhold, da der kan forekomme </w:t>
      </w:r>
      <w:proofErr w:type="spellStart"/>
      <w:r>
        <w:rPr>
          <w:sz w:val="24"/>
          <w:szCs w:val="24"/>
        </w:rPr>
        <w:t>kardiovaskulært</w:t>
      </w:r>
      <w:proofErr w:type="spellEnd"/>
      <w:r>
        <w:rPr>
          <w:sz w:val="24"/>
          <w:szCs w:val="24"/>
        </w:rPr>
        <w:t xml:space="preserve"> kollaps og </w:t>
      </w:r>
      <w:proofErr w:type="spellStart"/>
      <w:r>
        <w:rPr>
          <w:sz w:val="24"/>
          <w:szCs w:val="24"/>
        </w:rPr>
        <w:t>hypotermi</w:t>
      </w:r>
      <w:proofErr w:type="spellEnd"/>
      <w:r>
        <w:rPr>
          <w:sz w:val="24"/>
          <w:szCs w:val="24"/>
        </w:rPr>
        <w:t xml:space="preserve"> (øget ved hæmning af varmereguleringscenter i </w:t>
      </w:r>
      <w:proofErr w:type="spellStart"/>
      <w:r>
        <w:rPr>
          <w:sz w:val="24"/>
          <w:szCs w:val="24"/>
        </w:rPr>
        <w:t>hypothalamus</w:t>
      </w:r>
      <w:proofErr w:type="spellEnd"/>
      <w:r>
        <w:rPr>
          <w:sz w:val="24"/>
          <w:szCs w:val="24"/>
        </w:rPr>
        <w:t>) på grund af perifer vasodilatation.</w:t>
      </w:r>
    </w:p>
    <w:p w14:paraId="7D8C00A9" w14:textId="77777777" w:rsidR="001E418D" w:rsidRDefault="001E418D" w:rsidP="001E418D">
      <w:pPr>
        <w:widowControl w:val="0"/>
        <w:ind w:left="851"/>
        <w:rPr>
          <w:bCs/>
          <w:iCs/>
          <w:noProof/>
          <w:sz w:val="24"/>
          <w:szCs w:val="24"/>
        </w:rPr>
      </w:pPr>
    </w:p>
    <w:p w14:paraId="7F024FC6" w14:textId="77777777" w:rsidR="001E418D" w:rsidRDefault="001E418D" w:rsidP="001E418D">
      <w:pPr>
        <w:widowControl w:val="0"/>
        <w:ind w:left="851"/>
        <w:rPr>
          <w:bCs/>
          <w:iCs/>
          <w:noProof/>
          <w:sz w:val="24"/>
          <w:szCs w:val="24"/>
        </w:rPr>
      </w:pPr>
      <w:r>
        <w:rPr>
          <w:sz w:val="24"/>
          <w:szCs w:val="24"/>
        </w:rPr>
        <w:t xml:space="preserve">Veterinærlægemidlet er kontraindiceret til anvendelse ved transport eller </w:t>
      </w:r>
      <w:proofErr w:type="spellStart"/>
      <w:r>
        <w:rPr>
          <w:sz w:val="24"/>
          <w:szCs w:val="24"/>
        </w:rPr>
        <w:t>omgruppering</w:t>
      </w:r>
      <w:proofErr w:type="spellEnd"/>
      <w:r>
        <w:rPr>
          <w:sz w:val="24"/>
          <w:szCs w:val="24"/>
        </w:rPr>
        <w:t xml:space="preserve"> af svin, der vil blive slagtet før udløbet af tilbageholdelsestiden.</w:t>
      </w:r>
    </w:p>
    <w:p w14:paraId="16BB4CDA" w14:textId="77777777" w:rsidR="001E418D" w:rsidRDefault="001E418D" w:rsidP="001E418D">
      <w:pPr>
        <w:widowControl w:val="0"/>
        <w:ind w:left="851"/>
        <w:rPr>
          <w:bCs/>
          <w:iCs/>
          <w:noProof/>
          <w:sz w:val="24"/>
          <w:szCs w:val="24"/>
        </w:rPr>
      </w:pPr>
    </w:p>
    <w:p w14:paraId="546E4BE8" w14:textId="2A800CA8" w:rsidR="008203A8" w:rsidRPr="00406EE7" w:rsidRDefault="001E418D" w:rsidP="001E418D">
      <w:pPr>
        <w:pStyle w:val="Sidehoved"/>
        <w:tabs>
          <w:tab w:val="clear" w:pos="4819"/>
        </w:tabs>
        <w:ind w:left="851"/>
        <w:rPr>
          <w:szCs w:val="24"/>
        </w:rPr>
      </w:pPr>
      <w:r>
        <w:rPr>
          <w:szCs w:val="24"/>
        </w:rPr>
        <w:t>Må ikke anvendes i tilfælde af overfølsomhed over for det aktive stof eller over for et eller flere af hjælpestofferne.</w:t>
      </w:r>
    </w:p>
    <w:p w14:paraId="2662D8B4" w14:textId="77777777" w:rsidR="008203A8" w:rsidRPr="00406EE7" w:rsidRDefault="008203A8" w:rsidP="008203A8">
      <w:pPr>
        <w:pStyle w:val="Sidehoved"/>
        <w:tabs>
          <w:tab w:val="clear" w:pos="4819"/>
        </w:tabs>
        <w:ind w:left="851"/>
        <w:rPr>
          <w:szCs w:val="24"/>
        </w:rPr>
      </w:pPr>
    </w:p>
    <w:p w14:paraId="3920279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055D102" w14:textId="77777777" w:rsidR="001E418D" w:rsidRDefault="001E418D" w:rsidP="001E418D">
      <w:pPr>
        <w:widowControl w:val="0"/>
        <w:ind w:left="851"/>
        <w:rPr>
          <w:bCs/>
          <w:iCs/>
          <w:noProof/>
          <w:sz w:val="24"/>
          <w:szCs w:val="24"/>
        </w:rPr>
      </w:pPr>
      <w:r>
        <w:rPr>
          <w:sz w:val="24"/>
          <w:szCs w:val="24"/>
        </w:rPr>
        <w:t xml:space="preserve">Behandlede dyr bør lades alene i rolige omgivelser, mens virkningen indtræder. </w:t>
      </w:r>
    </w:p>
    <w:p w14:paraId="07400E19" w14:textId="77777777" w:rsidR="001E418D" w:rsidRDefault="001E418D" w:rsidP="001E418D">
      <w:pPr>
        <w:widowControl w:val="0"/>
        <w:ind w:left="851"/>
        <w:rPr>
          <w:bCs/>
          <w:iCs/>
          <w:noProof/>
          <w:sz w:val="24"/>
          <w:szCs w:val="24"/>
        </w:rPr>
      </w:pPr>
      <w:r>
        <w:rPr>
          <w:sz w:val="24"/>
          <w:szCs w:val="24"/>
        </w:rPr>
        <w:t>Manglende virkning kan opstå, hvis dyrene forstyrres eller flyttes i løbet af induktions</w:t>
      </w:r>
      <w:r>
        <w:rPr>
          <w:sz w:val="24"/>
          <w:szCs w:val="24"/>
        </w:rPr>
        <w:softHyphen/>
        <w:t>perioden.</w:t>
      </w:r>
    </w:p>
    <w:p w14:paraId="219AA5AB" w14:textId="3F699CCA" w:rsidR="008203A8" w:rsidRPr="00406EE7" w:rsidRDefault="001E418D" w:rsidP="001E418D">
      <w:pPr>
        <w:tabs>
          <w:tab w:val="left" w:pos="851"/>
        </w:tabs>
        <w:ind w:left="851"/>
        <w:rPr>
          <w:sz w:val="24"/>
          <w:szCs w:val="24"/>
        </w:rPr>
      </w:pPr>
      <w:r>
        <w:rPr>
          <w:sz w:val="24"/>
          <w:szCs w:val="24"/>
        </w:rPr>
        <w:t>Injektion i fedtvæv kan føre til tilsyneladende utilstrækkelig virkning.</w:t>
      </w:r>
    </w:p>
    <w:p w14:paraId="44D2493E" w14:textId="77777777" w:rsidR="008203A8" w:rsidRPr="00406EE7" w:rsidRDefault="008203A8" w:rsidP="008203A8">
      <w:pPr>
        <w:pStyle w:val="Sidehoved"/>
        <w:tabs>
          <w:tab w:val="clear" w:pos="4819"/>
        </w:tabs>
        <w:ind w:left="851"/>
        <w:rPr>
          <w:szCs w:val="24"/>
        </w:rPr>
      </w:pPr>
    </w:p>
    <w:p w14:paraId="5250AB3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BC60338" w14:textId="77777777" w:rsidR="008203A8" w:rsidRPr="002374DA" w:rsidRDefault="008203A8" w:rsidP="008203A8">
      <w:pPr>
        <w:tabs>
          <w:tab w:val="left" w:pos="851"/>
        </w:tabs>
        <w:ind w:left="851"/>
        <w:rPr>
          <w:sz w:val="24"/>
          <w:szCs w:val="24"/>
        </w:rPr>
      </w:pPr>
    </w:p>
    <w:p w14:paraId="76768728"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3FF192F0" w14:textId="77777777" w:rsidR="001E418D" w:rsidRDefault="001E418D" w:rsidP="001E418D">
      <w:pPr>
        <w:widowControl w:val="0"/>
        <w:ind w:left="851"/>
        <w:rPr>
          <w:bCs/>
          <w:iCs/>
          <w:noProof/>
          <w:sz w:val="24"/>
          <w:szCs w:val="24"/>
        </w:rPr>
      </w:pPr>
      <w:r>
        <w:rPr>
          <w:sz w:val="24"/>
          <w:szCs w:val="24"/>
        </w:rPr>
        <w:t>Der er lejlighedsvis observeret dødsfald hos vietnamesiske hængebugsvin. Det antages at kunne skyldes injektion i fedtvæv, hvilket fører til langsom induktion og tendens til at bruge yderligere doser, hvilket fører til overdosering. For denne race er vigtigt ikke at overskride anbefalet dosering.</w:t>
      </w:r>
    </w:p>
    <w:p w14:paraId="3C2C07A3" w14:textId="319ECA05" w:rsidR="008203A8" w:rsidRDefault="001E418D" w:rsidP="001E418D">
      <w:pPr>
        <w:tabs>
          <w:tab w:val="left" w:pos="851"/>
        </w:tabs>
        <w:ind w:left="851"/>
        <w:rPr>
          <w:sz w:val="24"/>
          <w:szCs w:val="24"/>
        </w:rPr>
      </w:pPr>
      <w:r>
        <w:rPr>
          <w:sz w:val="24"/>
          <w:szCs w:val="24"/>
        </w:rPr>
        <w:t>Hvis første dosis tilsyneladende ikke har effekt, skal dyret restitueres fuldstændigt inden en ny injektion kan gives på en anden dag.</w:t>
      </w:r>
    </w:p>
    <w:p w14:paraId="002DC6AB" w14:textId="77777777" w:rsidR="008203A8" w:rsidRPr="00406EE7" w:rsidRDefault="008203A8" w:rsidP="008203A8">
      <w:pPr>
        <w:tabs>
          <w:tab w:val="left" w:pos="851"/>
        </w:tabs>
        <w:ind w:left="851"/>
        <w:rPr>
          <w:sz w:val="24"/>
          <w:szCs w:val="24"/>
        </w:rPr>
      </w:pPr>
    </w:p>
    <w:p w14:paraId="772B486A"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9A4BE4B" w14:textId="77777777" w:rsidR="001E418D" w:rsidRDefault="001E418D" w:rsidP="001E418D">
      <w:pPr>
        <w:widowControl w:val="0"/>
        <w:ind w:left="851"/>
        <w:rPr>
          <w:bCs/>
          <w:iCs/>
          <w:noProof/>
          <w:sz w:val="24"/>
          <w:szCs w:val="24"/>
        </w:rPr>
      </w:pPr>
      <w:proofErr w:type="spellStart"/>
      <w:r>
        <w:rPr>
          <w:sz w:val="24"/>
          <w:szCs w:val="24"/>
        </w:rPr>
        <w:t>Azaperon</w:t>
      </w:r>
      <w:proofErr w:type="spellEnd"/>
      <w:r>
        <w:rPr>
          <w:sz w:val="24"/>
          <w:szCs w:val="24"/>
        </w:rPr>
        <w:t xml:space="preserve">, </w:t>
      </w:r>
      <w:proofErr w:type="spellStart"/>
      <w:r>
        <w:rPr>
          <w:sz w:val="24"/>
          <w:szCs w:val="24"/>
        </w:rPr>
        <w:t>natriummetabisulfit</w:t>
      </w:r>
      <w:proofErr w:type="spellEnd"/>
      <w:r>
        <w:rPr>
          <w:sz w:val="24"/>
          <w:szCs w:val="24"/>
        </w:rPr>
        <w:t xml:space="preserve"> og </w:t>
      </w:r>
      <w:proofErr w:type="spellStart"/>
      <w:r>
        <w:rPr>
          <w:sz w:val="24"/>
          <w:szCs w:val="24"/>
        </w:rPr>
        <w:t>methyl</w:t>
      </w:r>
      <w:proofErr w:type="spellEnd"/>
      <w:r>
        <w:rPr>
          <w:sz w:val="24"/>
          <w:szCs w:val="24"/>
        </w:rPr>
        <w:t xml:space="preserve">- og </w:t>
      </w:r>
      <w:proofErr w:type="spellStart"/>
      <w:r>
        <w:rPr>
          <w:sz w:val="24"/>
          <w:szCs w:val="24"/>
        </w:rPr>
        <w:t>propylparahydroxybenzoat</w:t>
      </w:r>
      <w:proofErr w:type="spellEnd"/>
      <w:r>
        <w:rPr>
          <w:sz w:val="24"/>
          <w:szCs w:val="24"/>
        </w:rPr>
        <w:t xml:space="preserve"> kan forårsage overfølsomhedsreaktioner. Personer med kendt overfølsomhed over for </w:t>
      </w:r>
      <w:proofErr w:type="spellStart"/>
      <w:r>
        <w:rPr>
          <w:sz w:val="24"/>
          <w:szCs w:val="24"/>
        </w:rPr>
        <w:t>azaperon</w:t>
      </w:r>
      <w:proofErr w:type="spellEnd"/>
      <w:r>
        <w:rPr>
          <w:sz w:val="24"/>
          <w:szCs w:val="24"/>
        </w:rPr>
        <w:t xml:space="preserve"> eller et eller flere af hjælpestofferne bør undgå kontakt med lægemidlet.</w:t>
      </w:r>
    </w:p>
    <w:p w14:paraId="20252E79" w14:textId="77777777" w:rsidR="001E418D" w:rsidRDefault="001E418D" w:rsidP="001E418D">
      <w:pPr>
        <w:widowControl w:val="0"/>
        <w:ind w:left="851"/>
        <w:rPr>
          <w:bCs/>
          <w:iCs/>
          <w:noProof/>
          <w:sz w:val="24"/>
          <w:szCs w:val="24"/>
        </w:rPr>
      </w:pPr>
      <w:r>
        <w:rPr>
          <w:sz w:val="24"/>
          <w:szCs w:val="24"/>
        </w:rPr>
        <w:t>Lægemidlet kan irritere hud, øjne og mundslimhinde. Undgå kontakt med hud, øjne og mundslimhinde. Vask straks hud, øjne og mundslimhinde med rigelige mængder vand. Søg lægehjælp, hvis irritationen varer ved.</w:t>
      </w:r>
    </w:p>
    <w:p w14:paraId="4D7488A9" w14:textId="77777777" w:rsidR="001E418D" w:rsidRDefault="001E418D" w:rsidP="001E418D">
      <w:pPr>
        <w:widowControl w:val="0"/>
        <w:ind w:left="851"/>
        <w:rPr>
          <w:bCs/>
          <w:iCs/>
          <w:noProof/>
          <w:sz w:val="24"/>
          <w:szCs w:val="24"/>
        </w:rPr>
      </w:pPr>
      <w:r>
        <w:rPr>
          <w:sz w:val="24"/>
          <w:szCs w:val="24"/>
        </w:rPr>
        <w:t>Selvinjektion eller selvindgivelse ved hændeligt uheld kan føre til sedation. Der skal udvises omhu for at undgå selvinjektion ved hændeligt uheld. For at undgå utilsigtet injektion bør dette lægemiddel ikke bæres rundt i en sprøjte med påsat kanyle. I tilfælde af selvinjektion ved hændeligt uheld skal der straks søges lægehjælp, og indlægssedlen eller etiketten skal vises til lægen. UNDLAD AT FØRE MOTORKØRETØJ.</w:t>
      </w:r>
    </w:p>
    <w:p w14:paraId="0AAB97C9" w14:textId="77777777" w:rsidR="001E418D" w:rsidRDefault="001E418D" w:rsidP="001E418D">
      <w:pPr>
        <w:widowControl w:val="0"/>
        <w:ind w:left="851"/>
        <w:rPr>
          <w:bCs/>
          <w:iCs/>
          <w:noProof/>
          <w:sz w:val="24"/>
          <w:szCs w:val="24"/>
        </w:rPr>
      </w:pPr>
      <w:r>
        <w:rPr>
          <w:sz w:val="24"/>
          <w:szCs w:val="24"/>
        </w:rPr>
        <w:t xml:space="preserve">Veterinærlægemidlet bør ikke administreres af gravide kvinder. Der foreligger ingen data om passage af </w:t>
      </w:r>
      <w:proofErr w:type="spellStart"/>
      <w:r>
        <w:rPr>
          <w:sz w:val="24"/>
          <w:szCs w:val="24"/>
        </w:rPr>
        <w:t>azaperon</w:t>
      </w:r>
      <w:proofErr w:type="spellEnd"/>
      <w:r>
        <w:rPr>
          <w:sz w:val="24"/>
          <w:szCs w:val="24"/>
        </w:rPr>
        <w:t xml:space="preserve"> til mælken hos ammende kvinder. Ammende kvinder bør håndtere veterinærlægemidlet med ekstrem forsigtighed.</w:t>
      </w:r>
    </w:p>
    <w:p w14:paraId="5285F07C" w14:textId="73EAAC12" w:rsidR="008203A8" w:rsidRPr="00406EE7" w:rsidRDefault="001E418D" w:rsidP="001E418D">
      <w:pPr>
        <w:tabs>
          <w:tab w:val="left" w:pos="851"/>
        </w:tabs>
        <w:ind w:left="851"/>
        <w:rPr>
          <w:sz w:val="24"/>
          <w:szCs w:val="24"/>
        </w:rPr>
      </w:pPr>
      <w:r>
        <w:rPr>
          <w:sz w:val="24"/>
          <w:szCs w:val="24"/>
        </w:rPr>
        <w:t>Vask hænder efter brug.</w:t>
      </w:r>
    </w:p>
    <w:p w14:paraId="7767B583" w14:textId="77777777" w:rsidR="008203A8" w:rsidRDefault="008203A8" w:rsidP="008203A8">
      <w:pPr>
        <w:tabs>
          <w:tab w:val="left" w:pos="851"/>
        </w:tabs>
        <w:ind w:left="851"/>
        <w:rPr>
          <w:sz w:val="24"/>
          <w:szCs w:val="24"/>
        </w:rPr>
      </w:pPr>
    </w:p>
    <w:p w14:paraId="60AB5514"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27EBCF16" w14:textId="355BBB4B" w:rsidR="008203A8" w:rsidRPr="001E418D" w:rsidRDefault="001E418D" w:rsidP="008203A8">
      <w:pPr>
        <w:tabs>
          <w:tab w:val="left" w:pos="851"/>
        </w:tabs>
        <w:ind w:left="851"/>
        <w:rPr>
          <w:sz w:val="24"/>
          <w:szCs w:val="24"/>
        </w:rPr>
      </w:pPr>
      <w:r w:rsidRPr="001E418D">
        <w:rPr>
          <w:sz w:val="24"/>
          <w:szCs w:val="24"/>
        </w:rPr>
        <w:t>Ikke relevant.</w:t>
      </w:r>
    </w:p>
    <w:p w14:paraId="2873AB10" w14:textId="77777777" w:rsidR="008203A8" w:rsidRPr="00406EE7" w:rsidRDefault="008203A8" w:rsidP="008203A8">
      <w:pPr>
        <w:tabs>
          <w:tab w:val="left" w:pos="851"/>
        </w:tabs>
        <w:ind w:left="851"/>
        <w:rPr>
          <w:sz w:val="24"/>
          <w:szCs w:val="24"/>
        </w:rPr>
      </w:pPr>
    </w:p>
    <w:p w14:paraId="787641C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885D804" w14:textId="77777777" w:rsidR="001E418D" w:rsidRPr="001E418D" w:rsidRDefault="001E418D" w:rsidP="001E418D">
      <w:pPr>
        <w:widowControl w:val="0"/>
        <w:ind w:left="851"/>
        <w:rPr>
          <w:sz w:val="24"/>
          <w:szCs w:val="24"/>
        </w:rPr>
      </w:pPr>
      <w:r w:rsidRPr="001E418D">
        <w:rPr>
          <w:sz w:val="24"/>
          <w:szCs w:val="24"/>
        </w:rPr>
        <w:t>Svin:</w:t>
      </w: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4881"/>
      </w:tblGrid>
      <w:tr w:rsidR="001E418D" w14:paraId="5B55D83C" w14:textId="77777777" w:rsidTr="001E418D">
        <w:tc>
          <w:tcPr>
            <w:tcW w:w="2178" w:type="pct"/>
            <w:tcBorders>
              <w:top w:val="single" w:sz="4" w:space="0" w:color="auto"/>
              <w:left w:val="single" w:sz="4" w:space="0" w:color="auto"/>
              <w:bottom w:val="single" w:sz="4" w:space="0" w:color="auto"/>
              <w:right w:val="single" w:sz="4" w:space="0" w:color="auto"/>
            </w:tcBorders>
            <w:hideMark/>
          </w:tcPr>
          <w:p w14:paraId="55652765" w14:textId="77777777" w:rsidR="001E418D" w:rsidRDefault="001E418D">
            <w:pPr>
              <w:spacing w:before="60" w:after="60"/>
            </w:pPr>
            <w:r>
              <w:rPr>
                <w:color w:val="000000"/>
                <w:sz w:val="24"/>
                <w:szCs w:val="24"/>
              </w:rPr>
              <w:t>Ikke kendt (kan ikke estimeres ud fra forhåndenværende data):</w:t>
            </w:r>
          </w:p>
        </w:tc>
        <w:tc>
          <w:tcPr>
            <w:tcW w:w="2822" w:type="pct"/>
            <w:tcBorders>
              <w:top w:val="single" w:sz="4" w:space="0" w:color="auto"/>
              <w:left w:val="single" w:sz="4" w:space="0" w:color="auto"/>
              <w:bottom w:val="single" w:sz="4" w:space="0" w:color="auto"/>
              <w:right w:val="single" w:sz="4" w:space="0" w:color="auto"/>
            </w:tcBorders>
            <w:hideMark/>
          </w:tcPr>
          <w:p w14:paraId="24A52D4D" w14:textId="77777777" w:rsidR="001E418D" w:rsidRDefault="001E418D">
            <w:pPr>
              <w:spacing w:before="60" w:after="60"/>
              <w:rPr>
                <w:iCs/>
              </w:rPr>
            </w:pPr>
            <w:r>
              <w:rPr>
                <w:iCs/>
                <w:caps/>
              </w:rPr>
              <w:t>ø</w:t>
            </w:r>
            <w:r>
              <w:rPr>
                <w:iCs/>
              </w:rPr>
              <w:t xml:space="preserve">get </w:t>
            </w:r>
            <w:r>
              <w:rPr>
                <w:sz w:val="24"/>
                <w:szCs w:val="24"/>
              </w:rPr>
              <w:t>spytflåd</w:t>
            </w:r>
            <w:r>
              <w:rPr>
                <w:iCs/>
              </w:rPr>
              <w:t xml:space="preserve">*, </w:t>
            </w:r>
            <w:proofErr w:type="spellStart"/>
            <w:r>
              <w:rPr>
                <w:sz w:val="24"/>
                <w:szCs w:val="24"/>
              </w:rPr>
              <w:t>tremor</w:t>
            </w:r>
            <w:proofErr w:type="spellEnd"/>
            <w:r>
              <w:rPr>
                <w:iCs/>
              </w:rPr>
              <w:t xml:space="preserve">*, </w:t>
            </w:r>
            <w:proofErr w:type="spellStart"/>
            <w:r>
              <w:rPr>
                <w:sz w:val="24"/>
                <w:szCs w:val="24"/>
              </w:rPr>
              <w:t>gispen</w:t>
            </w:r>
            <w:proofErr w:type="spellEnd"/>
            <w:r>
              <w:rPr>
                <w:iCs/>
              </w:rPr>
              <w:t xml:space="preserve">* </w:t>
            </w:r>
          </w:p>
          <w:p w14:paraId="6FC7B41E" w14:textId="77777777" w:rsidR="001E418D" w:rsidRDefault="001E418D">
            <w:pPr>
              <w:spacing w:before="60" w:after="60"/>
              <w:rPr>
                <w:iCs/>
              </w:rPr>
            </w:pPr>
            <w:r>
              <w:rPr>
                <w:sz w:val="24"/>
                <w:szCs w:val="24"/>
              </w:rPr>
              <w:t>Reversibel penisprolaps hos orner</w:t>
            </w:r>
          </w:p>
        </w:tc>
      </w:tr>
    </w:tbl>
    <w:p w14:paraId="7177D3E1" w14:textId="77777777" w:rsidR="001E418D" w:rsidRPr="001E418D" w:rsidRDefault="001E418D" w:rsidP="001E418D">
      <w:pPr>
        <w:tabs>
          <w:tab w:val="left" w:pos="851"/>
          <w:tab w:val="left" w:pos="8222"/>
        </w:tabs>
        <w:ind w:left="851"/>
        <w:rPr>
          <w:sz w:val="24"/>
          <w:szCs w:val="24"/>
        </w:rPr>
      </w:pPr>
      <w:r w:rsidRPr="001E418D">
        <w:rPr>
          <w:sz w:val="24"/>
          <w:szCs w:val="24"/>
        </w:rPr>
        <w:t>*</w:t>
      </w:r>
      <w:r w:rsidRPr="001E418D">
        <w:rPr>
          <w:iCs/>
          <w:sz w:val="24"/>
          <w:szCs w:val="24"/>
        </w:rPr>
        <w:t>(</w:t>
      </w:r>
      <w:r w:rsidRPr="001E418D">
        <w:rPr>
          <w:sz w:val="24"/>
          <w:szCs w:val="24"/>
        </w:rPr>
        <w:t>ved høje doser</w:t>
      </w:r>
      <w:r w:rsidRPr="001E418D">
        <w:rPr>
          <w:iCs/>
          <w:sz w:val="24"/>
          <w:szCs w:val="24"/>
        </w:rPr>
        <w:t xml:space="preserve">). </w:t>
      </w:r>
      <w:r w:rsidRPr="001E418D">
        <w:rPr>
          <w:sz w:val="24"/>
          <w:szCs w:val="24"/>
        </w:rPr>
        <w:t>Disse bivirkninger forsvinder spontant og efterlader ingen vedvarende skade.</w:t>
      </w:r>
    </w:p>
    <w:p w14:paraId="1D08617E" w14:textId="77777777" w:rsidR="001E418D" w:rsidRPr="001E418D" w:rsidRDefault="001E418D" w:rsidP="001E418D">
      <w:pPr>
        <w:tabs>
          <w:tab w:val="left" w:pos="851"/>
          <w:tab w:val="left" w:pos="8222"/>
        </w:tabs>
        <w:ind w:left="851"/>
        <w:rPr>
          <w:sz w:val="24"/>
          <w:szCs w:val="24"/>
        </w:rPr>
      </w:pPr>
    </w:p>
    <w:p w14:paraId="6590D0E6" w14:textId="77777777" w:rsidR="001E418D" w:rsidRPr="001E418D" w:rsidRDefault="001E418D" w:rsidP="001E418D">
      <w:pPr>
        <w:tabs>
          <w:tab w:val="left" w:pos="851"/>
          <w:tab w:val="left" w:pos="8222"/>
        </w:tabs>
        <w:ind w:left="851"/>
        <w:rPr>
          <w:b/>
          <w:sz w:val="24"/>
          <w:szCs w:val="24"/>
        </w:rPr>
      </w:pPr>
      <w:r w:rsidRPr="001E418D">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sidste 16 i indlægssedlen for de relevante kontaktoplysninger.</w:t>
      </w:r>
    </w:p>
    <w:p w14:paraId="5859E92A" w14:textId="77777777" w:rsidR="008203A8" w:rsidRPr="00406EE7" w:rsidRDefault="008203A8" w:rsidP="008203A8">
      <w:pPr>
        <w:tabs>
          <w:tab w:val="left" w:pos="851"/>
        </w:tabs>
        <w:ind w:left="851"/>
        <w:rPr>
          <w:sz w:val="24"/>
          <w:szCs w:val="24"/>
        </w:rPr>
      </w:pPr>
    </w:p>
    <w:p w14:paraId="0C52CEB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5FD22ABC" w14:textId="47C1FDBA" w:rsidR="008203A8" w:rsidRPr="00406EE7" w:rsidRDefault="001E418D" w:rsidP="008203A8">
      <w:pPr>
        <w:tabs>
          <w:tab w:val="left" w:pos="851"/>
        </w:tabs>
        <w:ind w:left="851"/>
        <w:rPr>
          <w:sz w:val="24"/>
          <w:szCs w:val="24"/>
        </w:rPr>
      </w:pPr>
      <w:r>
        <w:rPr>
          <w:sz w:val="24"/>
          <w:szCs w:val="24"/>
        </w:rPr>
        <w:t>Kan anvendes under drægtighed og diegivning.</w:t>
      </w:r>
    </w:p>
    <w:p w14:paraId="1CBE54BA" w14:textId="77777777" w:rsidR="008203A8" w:rsidRPr="00406EE7" w:rsidRDefault="008203A8" w:rsidP="008203A8">
      <w:pPr>
        <w:tabs>
          <w:tab w:val="left" w:pos="851"/>
        </w:tabs>
        <w:ind w:left="851"/>
        <w:rPr>
          <w:sz w:val="24"/>
          <w:szCs w:val="24"/>
        </w:rPr>
      </w:pPr>
    </w:p>
    <w:p w14:paraId="4CC522A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31F6D2B2" w14:textId="77777777" w:rsidR="001E418D" w:rsidRDefault="001E418D" w:rsidP="001E418D">
      <w:pPr>
        <w:pStyle w:val="Listeafsnit"/>
        <w:widowControl w:val="0"/>
        <w:numPr>
          <w:ilvl w:val="0"/>
          <w:numId w:val="4"/>
        </w:numPr>
        <w:ind w:left="1276" w:hanging="425"/>
        <w:rPr>
          <w:bCs/>
          <w:iCs/>
          <w:noProof/>
          <w:sz w:val="24"/>
          <w:szCs w:val="24"/>
        </w:rPr>
      </w:pPr>
      <w:proofErr w:type="spellStart"/>
      <w:r>
        <w:rPr>
          <w:sz w:val="24"/>
          <w:szCs w:val="24"/>
        </w:rPr>
        <w:t>Azaperon</w:t>
      </w:r>
      <w:proofErr w:type="spellEnd"/>
      <w:r>
        <w:rPr>
          <w:sz w:val="24"/>
          <w:szCs w:val="24"/>
        </w:rPr>
        <w:t xml:space="preserve"> har en forstærkende virkning på alle centralt suppressive stoffer og </w:t>
      </w:r>
      <w:proofErr w:type="spellStart"/>
      <w:r>
        <w:rPr>
          <w:sz w:val="24"/>
          <w:szCs w:val="24"/>
        </w:rPr>
        <w:t>hypotensive</w:t>
      </w:r>
      <w:proofErr w:type="spellEnd"/>
      <w:r>
        <w:rPr>
          <w:sz w:val="24"/>
          <w:szCs w:val="24"/>
        </w:rPr>
        <w:t xml:space="preserve"> stoffer (pga. perifer α-</w:t>
      </w:r>
      <w:proofErr w:type="spellStart"/>
      <w:r>
        <w:rPr>
          <w:sz w:val="24"/>
          <w:szCs w:val="24"/>
        </w:rPr>
        <w:t>adrenolyse</w:t>
      </w:r>
      <w:proofErr w:type="spellEnd"/>
      <w:r>
        <w:rPr>
          <w:sz w:val="24"/>
          <w:szCs w:val="24"/>
        </w:rPr>
        <w:t>).</w:t>
      </w:r>
    </w:p>
    <w:p w14:paraId="64FDB8E6" w14:textId="77777777" w:rsidR="001E418D" w:rsidRDefault="001E418D" w:rsidP="001E418D">
      <w:pPr>
        <w:pStyle w:val="Listeafsnit"/>
        <w:widowControl w:val="0"/>
        <w:numPr>
          <w:ilvl w:val="0"/>
          <w:numId w:val="4"/>
        </w:numPr>
        <w:ind w:left="1276" w:hanging="425"/>
        <w:rPr>
          <w:bCs/>
          <w:iCs/>
          <w:noProof/>
          <w:sz w:val="24"/>
          <w:szCs w:val="24"/>
        </w:rPr>
      </w:pPr>
      <w:r>
        <w:rPr>
          <w:sz w:val="24"/>
          <w:szCs w:val="24"/>
        </w:rPr>
        <w:t xml:space="preserve">Forøgelse af </w:t>
      </w:r>
      <w:proofErr w:type="spellStart"/>
      <w:r>
        <w:rPr>
          <w:sz w:val="24"/>
          <w:szCs w:val="24"/>
        </w:rPr>
        <w:t>takykardi</w:t>
      </w:r>
      <w:proofErr w:type="spellEnd"/>
      <w:r>
        <w:rPr>
          <w:sz w:val="24"/>
          <w:szCs w:val="24"/>
        </w:rPr>
        <w:t xml:space="preserve"> forårsaget af </w:t>
      </w:r>
      <w:proofErr w:type="spellStart"/>
      <w:r>
        <w:rPr>
          <w:sz w:val="24"/>
          <w:szCs w:val="24"/>
        </w:rPr>
        <w:t>adrenolytiske</w:t>
      </w:r>
      <w:proofErr w:type="spellEnd"/>
      <w:r>
        <w:rPr>
          <w:sz w:val="24"/>
          <w:szCs w:val="24"/>
        </w:rPr>
        <w:t xml:space="preserve"> midler.</w:t>
      </w:r>
    </w:p>
    <w:p w14:paraId="74AB3F45" w14:textId="77777777" w:rsidR="001E418D" w:rsidRDefault="001E418D" w:rsidP="001E418D">
      <w:pPr>
        <w:pStyle w:val="Listeafsnit"/>
        <w:widowControl w:val="0"/>
        <w:numPr>
          <w:ilvl w:val="0"/>
          <w:numId w:val="4"/>
        </w:numPr>
        <w:ind w:left="1276" w:hanging="425"/>
        <w:rPr>
          <w:bCs/>
          <w:iCs/>
          <w:noProof/>
          <w:sz w:val="24"/>
          <w:szCs w:val="24"/>
        </w:rPr>
      </w:pPr>
      <w:r>
        <w:rPr>
          <w:sz w:val="24"/>
          <w:szCs w:val="24"/>
        </w:rPr>
        <w:t>Samtidig brug med α- og β-</w:t>
      </w:r>
      <w:proofErr w:type="spellStart"/>
      <w:r>
        <w:rPr>
          <w:sz w:val="24"/>
          <w:szCs w:val="24"/>
        </w:rPr>
        <w:t>sympatomimetiske</w:t>
      </w:r>
      <w:proofErr w:type="spellEnd"/>
      <w:r>
        <w:rPr>
          <w:sz w:val="24"/>
          <w:szCs w:val="24"/>
        </w:rPr>
        <w:t xml:space="preserve"> stoffer, såsom </w:t>
      </w:r>
      <w:proofErr w:type="spellStart"/>
      <w:r>
        <w:rPr>
          <w:sz w:val="24"/>
          <w:szCs w:val="24"/>
        </w:rPr>
        <w:t>epinephrin</w:t>
      </w:r>
      <w:proofErr w:type="spellEnd"/>
      <w:r>
        <w:rPr>
          <w:sz w:val="24"/>
          <w:szCs w:val="24"/>
        </w:rPr>
        <w:t xml:space="preserve"> (adrenalin), resulterer i hypotension ("adrenalin-reversering").</w:t>
      </w:r>
    </w:p>
    <w:p w14:paraId="512D9E59" w14:textId="77777777" w:rsidR="008203A8" w:rsidRPr="00406EE7" w:rsidRDefault="008203A8" w:rsidP="008203A8">
      <w:pPr>
        <w:tabs>
          <w:tab w:val="left" w:pos="851"/>
        </w:tabs>
        <w:ind w:left="851"/>
        <w:rPr>
          <w:sz w:val="24"/>
          <w:szCs w:val="24"/>
        </w:rPr>
      </w:pPr>
    </w:p>
    <w:p w14:paraId="5E209E4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64D30227" w14:textId="77777777" w:rsidR="001E418D" w:rsidRDefault="001E418D" w:rsidP="001E418D">
      <w:pPr>
        <w:widowControl w:val="0"/>
        <w:ind w:left="851"/>
        <w:rPr>
          <w:bCs/>
          <w:iCs/>
          <w:noProof/>
          <w:sz w:val="24"/>
          <w:szCs w:val="24"/>
        </w:rPr>
      </w:pPr>
      <w:r>
        <w:rPr>
          <w:sz w:val="24"/>
          <w:szCs w:val="24"/>
        </w:rPr>
        <w:t>Intramuskulær anvendelse.</w:t>
      </w:r>
    </w:p>
    <w:p w14:paraId="0E06724E" w14:textId="77777777" w:rsidR="001E418D" w:rsidRDefault="001E418D" w:rsidP="001E418D">
      <w:pPr>
        <w:widowControl w:val="0"/>
        <w:ind w:left="851"/>
        <w:rPr>
          <w:bCs/>
          <w:iCs/>
          <w:noProof/>
          <w:sz w:val="24"/>
          <w:szCs w:val="24"/>
        </w:rPr>
      </w:pPr>
    </w:p>
    <w:p w14:paraId="285BCF89" w14:textId="77777777" w:rsidR="001E418D" w:rsidRDefault="001E418D" w:rsidP="001E418D">
      <w:pPr>
        <w:widowControl w:val="0"/>
        <w:ind w:left="851"/>
        <w:rPr>
          <w:bCs/>
          <w:iCs/>
          <w:noProof/>
          <w:sz w:val="24"/>
          <w:szCs w:val="24"/>
        </w:rPr>
      </w:pPr>
      <w:r>
        <w:rPr>
          <w:sz w:val="24"/>
          <w:szCs w:val="24"/>
        </w:rPr>
        <w:t>Skal administreres udelukkende ved intramuskulær injektion bag øret. Der skal anvendes en lang kanyle, og injektionen skal gives så tæt bag øret som muligt og vinkelret på huden. Der er en risiko for at injicere en del af lægemidlet i fedtvæv, hvis store dyr injiceres med en kort kanyle i nakken. I sådanne tilfælde kan injektionen have en utilstrækkelig effekt.</w:t>
      </w:r>
    </w:p>
    <w:p w14:paraId="65359342" w14:textId="77777777" w:rsidR="001E418D" w:rsidRDefault="001E418D" w:rsidP="001E418D">
      <w:pPr>
        <w:widowControl w:val="0"/>
        <w:ind w:left="851"/>
        <w:rPr>
          <w:sz w:val="24"/>
          <w:szCs w:val="24"/>
        </w:rPr>
      </w:pPr>
      <w:r>
        <w:rPr>
          <w:sz w:val="24"/>
          <w:szCs w:val="24"/>
        </w:rPr>
        <w:t>Der må højst indgives 5 ml pr. injektionssted.</w:t>
      </w:r>
    </w:p>
    <w:p w14:paraId="535F38AC" w14:textId="77777777" w:rsidR="001E418D" w:rsidRPr="001E418D" w:rsidRDefault="001E418D" w:rsidP="001E418D">
      <w:pPr>
        <w:widowControl w:val="0"/>
        <w:ind w:left="851"/>
        <w:rPr>
          <w:bCs/>
          <w:iCs/>
          <w:noProof/>
          <w:sz w:val="24"/>
          <w:szCs w:val="24"/>
        </w:rPr>
      </w:pPr>
    </w:p>
    <w:p w14:paraId="070DF554" w14:textId="77777777" w:rsidR="001E418D" w:rsidRDefault="001E418D" w:rsidP="001E418D">
      <w:pPr>
        <w:widowControl w:val="0"/>
        <w:ind w:left="851"/>
        <w:rPr>
          <w:bCs/>
          <w:iCs/>
          <w:noProof/>
          <w:sz w:val="24"/>
          <w:szCs w:val="24"/>
          <w:u w:val="single"/>
        </w:rPr>
      </w:pPr>
      <w:r>
        <w:rPr>
          <w:bCs/>
          <w:iCs/>
          <w:sz w:val="24"/>
          <w:szCs w:val="24"/>
          <w:u w:val="single"/>
        </w:rPr>
        <w:t>Aggressiv adfærd (</w:t>
      </w:r>
      <w:proofErr w:type="spellStart"/>
      <w:r>
        <w:rPr>
          <w:bCs/>
          <w:iCs/>
          <w:sz w:val="24"/>
          <w:szCs w:val="24"/>
          <w:u w:val="single"/>
        </w:rPr>
        <w:t>omgruppering</w:t>
      </w:r>
      <w:proofErr w:type="spellEnd"/>
      <w:r>
        <w:rPr>
          <w:bCs/>
          <w:iCs/>
          <w:sz w:val="24"/>
          <w:szCs w:val="24"/>
          <w:u w:val="single"/>
        </w:rPr>
        <w:t xml:space="preserve">, </w:t>
      </w:r>
      <w:proofErr w:type="spellStart"/>
      <w:r>
        <w:rPr>
          <w:bCs/>
          <w:iCs/>
          <w:sz w:val="24"/>
          <w:szCs w:val="24"/>
          <w:u w:val="single"/>
        </w:rPr>
        <w:t>bidning</w:t>
      </w:r>
      <w:proofErr w:type="spellEnd"/>
      <w:r>
        <w:rPr>
          <w:bCs/>
          <w:iCs/>
          <w:sz w:val="24"/>
          <w:szCs w:val="24"/>
          <w:u w:val="single"/>
        </w:rPr>
        <w:t xml:space="preserve"> efter pattegrise), fødselshjælp:</w:t>
      </w:r>
    </w:p>
    <w:p w14:paraId="3D895EFF" w14:textId="77777777" w:rsidR="001E418D" w:rsidRDefault="001E418D" w:rsidP="001E418D">
      <w:pPr>
        <w:widowControl w:val="0"/>
        <w:ind w:left="851"/>
        <w:rPr>
          <w:bCs/>
          <w:iCs/>
          <w:noProof/>
          <w:sz w:val="24"/>
          <w:szCs w:val="24"/>
          <w:u w:val="single"/>
        </w:rPr>
      </w:pPr>
      <w:r>
        <w:rPr>
          <w:sz w:val="24"/>
          <w:szCs w:val="24"/>
        </w:rPr>
        <w:t xml:space="preserve">2 mg </w:t>
      </w:r>
      <w:proofErr w:type="spellStart"/>
      <w:r>
        <w:rPr>
          <w:sz w:val="24"/>
          <w:szCs w:val="24"/>
        </w:rPr>
        <w:t>azaperon</w:t>
      </w:r>
      <w:proofErr w:type="spellEnd"/>
      <w:r>
        <w:rPr>
          <w:sz w:val="24"/>
          <w:szCs w:val="24"/>
        </w:rPr>
        <w:t>/kg kropsvægt, dvs. 1 ml af produktet pr. 20 kg kropsvægt</w:t>
      </w:r>
    </w:p>
    <w:p w14:paraId="5A0E416A" w14:textId="77777777" w:rsidR="001E418D" w:rsidRPr="001E418D" w:rsidRDefault="001E418D" w:rsidP="001E418D">
      <w:pPr>
        <w:widowControl w:val="0"/>
        <w:ind w:left="851"/>
        <w:rPr>
          <w:bCs/>
          <w:iCs/>
          <w:noProof/>
          <w:sz w:val="24"/>
          <w:szCs w:val="24"/>
        </w:rPr>
      </w:pPr>
    </w:p>
    <w:p w14:paraId="6FF0651C" w14:textId="77777777" w:rsidR="001E418D" w:rsidRDefault="001E418D" w:rsidP="00F12A44">
      <w:pPr>
        <w:keepNext/>
        <w:widowControl w:val="0"/>
        <w:ind w:left="851"/>
        <w:rPr>
          <w:bCs/>
          <w:iCs/>
          <w:noProof/>
          <w:sz w:val="24"/>
          <w:szCs w:val="24"/>
          <w:u w:val="single"/>
        </w:rPr>
      </w:pPr>
      <w:r>
        <w:rPr>
          <w:bCs/>
          <w:iCs/>
          <w:sz w:val="24"/>
          <w:szCs w:val="24"/>
          <w:u w:val="single"/>
        </w:rPr>
        <w:t>Stress:</w:t>
      </w:r>
    </w:p>
    <w:p w14:paraId="7463C8B2" w14:textId="77777777" w:rsidR="001E418D" w:rsidRDefault="001E418D" w:rsidP="001E418D">
      <w:pPr>
        <w:widowControl w:val="0"/>
        <w:numPr>
          <w:ilvl w:val="0"/>
          <w:numId w:val="5"/>
        </w:numPr>
        <w:ind w:left="1276" w:hanging="425"/>
        <w:rPr>
          <w:bCs/>
          <w:iCs/>
          <w:noProof/>
          <w:sz w:val="24"/>
          <w:szCs w:val="24"/>
        </w:rPr>
      </w:pPr>
      <w:proofErr w:type="spellStart"/>
      <w:r>
        <w:rPr>
          <w:sz w:val="24"/>
          <w:szCs w:val="24"/>
        </w:rPr>
        <w:t>kardiovaskulært</w:t>
      </w:r>
      <w:proofErr w:type="spellEnd"/>
      <w:r>
        <w:rPr>
          <w:sz w:val="24"/>
          <w:szCs w:val="24"/>
        </w:rPr>
        <w:t xml:space="preserve"> stress</w:t>
      </w:r>
    </w:p>
    <w:p w14:paraId="331759AA" w14:textId="77777777" w:rsidR="001E418D" w:rsidRDefault="001E418D" w:rsidP="001E418D">
      <w:pPr>
        <w:pStyle w:val="Listeafsnit"/>
        <w:widowControl w:val="0"/>
        <w:ind w:left="1276"/>
        <w:rPr>
          <w:bCs/>
          <w:iCs/>
          <w:noProof/>
          <w:sz w:val="24"/>
          <w:szCs w:val="24"/>
        </w:rPr>
      </w:pPr>
      <w:r>
        <w:rPr>
          <w:sz w:val="24"/>
          <w:szCs w:val="24"/>
        </w:rPr>
        <w:t xml:space="preserve">0,4 mg </w:t>
      </w:r>
      <w:proofErr w:type="spellStart"/>
      <w:r>
        <w:rPr>
          <w:sz w:val="24"/>
          <w:szCs w:val="24"/>
        </w:rPr>
        <w:t>azaperon</w:t>
      </w:r>
      <w:proofErr w:type="spellEnd"/>
      <w:r>
        <w:rPr>
          <w:sz w:val="24"/>
          <w:szCs w:val="24"/>
        </w:rPr>
        <w:t>/kg kropsvægt, dvs. 0,2 ml af produktet pr. 20 kg kropsvægt</w:t>
      </w:r>
    </w:p>
    <w:p w14:paraId="21D7921F" w14:textId="77777777" w:rsidR="001E418D" w:rsidRDefault="001E418D" w:rsidP="001E418D">
      <w:pPr>
        <w:widowControl w:val="0"/>
        <w:ind w:left="1276" w:hanging="425"/>
        <w:rPr>
          <w:bCs/>
          <w:iCs/>
          <w:noProof/>
          <w:sz w:val="24"/>
          <w:szCs w:val="24"/>
        </w:rPr>
      </w:pPr>
    </w:p>
    <w:p w14:paraId="660D6E0D" w14:textId="77777777" w:rsidR="001E418D" w:rsidRDefault="001E418D" w:rsidP="001E418D">
      <w:pPr>
        <w:widowControl w:val="0"/>
        <w:numPr>
          <w:ilvl w:val="0"/>
          <w:numId w:val="5"/>
        </w:numPr>
        <w:ind w:left="1276" w:hanging="425"/>
        <w:rPr>
          <w:bCs/>
          <w:iCs/>
          <w:noProof/>
          <w:sz w:val="24"/>
          <w:szCs w:val="24"/>
        </w:rPr>
      </w:pPr>
      <w:r>
        <w:rPr>
          <w:sz w:val="24"/>
          <w:szCs w:val="24"/>
        </w:rPr>
        <w:t>transportrelateret stress hos pattegrise, smågrise og orner</w:t>
      </w:r>
    </w:p>
    <w:p w14:paraId="2C43CACE" w14:textId="77777777" w:rsidR="001E418D" w:rsidRDefault="001E418D" w:rsidP="001E418D">
      <w:pPr>
        <w:pStyle w:val="Listeafsnit"/>
        <w:widowControl w:val="0"/>
        <w:ind w:left="1276"/>
        <w:rPr>
          <w:bCs/>
          <w:iCs/>
          <w:noProof/>
          <w:sz w:val="24"/>
          <w:szCs w:val="24"/>
        </w:rPr>
      </w:pPr>
      <w:r>
        <w:rPr>
          <w:sz w:val="24"/>
          <w:szCs w:val="24"/>
        </w:rPr>
        <w:t xml:space="preserve">1 mg </w:t>
      </w:r>
      <w:proofErr w:type="spellStart"/>
      <w:r>
        <w:rPr>
          <w:sz w:val="24"/>
          <w:szCs w:val="24"/>
        </w:rPr>
        <w:t>azaperon</w:t>
      </w:r>
      <w:proofErr w:type="spellEnd"/>
      <w:r>
        <w:rPr>
          <w:sz w:val="24"/>
          <w:szCs w:val="24"/>
        </w:rPr>
        <w:t>/kg kropsvægt, dvs. 0,5 ml af produktet pr. 20 kg kropsvægt</w:t>
      </w:r>
    </w:p>
    <w:p w14:paraId="3FC811C2" w14:textId="77777777" w:rsidR="001E418D" w:rsidRDefault="001E418D" w:rsidP="001E418D">
      <w:pPr>
        <w:widowControl w:val="0"/>
        <w:ind w:left="1276" w:hanging="425"/>
        <w:rPr>
          <w:bCs/>
          <w:iCs/>
          <w:noProof/>
          <w:sz w:val="24"/>
          <w:szCs w:val="24"/>
        </w:rPr>
      </w:pPr>
    </w:p>
    <w:p w14:paraId="795E1FE8" w14:textId="77777777" w:rsidR="001E418D" w:rsidRDefault="001E418D" w:rsidP="001E418D">
      <w:pPr>
        <w:widowControl w:val="0"/>
        <w:numPr>
          <w:ilvl w:val="0"/>
          <w:numId w:val="5"/>
        </w:numPr>
        <w:ind w:left="1276" w:hanging="425"/>
        <w:rPr>
          <w:bCs/>
          <w:iCs/>
          <w:noProof/>
          <w:sz w:val="24"/>
          <w:szCs w:val="24"/>
        </w:rPr>
      </w:pPr>
      <w:r>
        <w:rPr>
          <w:sz w:val="24"/>
          <w:szCs w:val="24"/>
        </w:rPr>
        <w:t>transportrelateret stress hos søer og slagtesvin</w:t>
      </w:r>
    </w:p>
    <w:p w14:paraId="2AFAFEB8" w14:textId="77777777" w:rsidR="001E418D" w:rsidRDefault="001E418D" w:rsidP="001E418D">
      <w:pPr>
        <w:pStyle w:val="Listeafsnit"/>
        <w:widowControl w:val="0"/>
        <w:ind w:left="1276"/>
        <w:rPr>
          <w:bCs/>
          <w:iCs/>
          <w:noProof/>
          <w:sz w:val="24"/>
          <w:szCs w:val="24"/>
        </w:rPr>
      </w:pPr>
      <w:r>
        <w:rPr>
          <w:sz w:val="24"/>
          <w:szCs w:val="24"/>
        </w:rPr>
        <w:t xml:space="preserve">0,4 mg </w:t>
      </w:r>
      <w:proofErr w:type="spellStart"/>
      <w:r>
        <w:rPr>
          <w:sz w:val="24"/>
          <w:szCs w:val="24"/>
        </w:rPr>
        <w:t>azaperon</w:t>
      </w:r>
      <w:proofErr w:type="spellEnd"/>
      <w:r>
        <w:rPr>
          <w:sz w:val="24"/>
          <w:szCs w:val="24"/>
        </w:rPr>
        <w:t>/kg kropsvægt, dvs. 0,2 ml af produktet pr. 20 kg kropsvægt</w:t>
      </w:r>
    </w:p>
    <w:p w14:paraId="7A0AA0FF" w14:textId="77777777" w:rsidR="001E418D" w:rsidRDefault="001E418D" w:rsidP="001E418D">
      <w:pPr>
        <w:widowControl w:val="0"/>
        <w:rPr>
          <w:bCs/>
          <w:iCs/>
          <w:noProof/>
          <w:sz w:val="24"/>
          <w:szCs w:val="24"/>
        </w:rPr>
      </w:pPr>
    </w:p>
    <w:p w14:paraId="04CF53C5" w14:textId="77777777" w:rsidR="001E418D" w:rsidRDefault="001E418D" w:rsidP="001E418D">
      <w:pPr>
        <w:widowControl w:val="0"/>
        <w:ind w:left="851"/>
        <w:rPr>
          <w:bCs/>
          <w:iCs/>
          <w:noProof/>
          <w:sz w:val="24"/>
          <w:szCs w:val="24"/>
        </w:rPr>
      </w:pPr>
      <w:r>
        <w:rPr>
          <w:bCs/>
          <w:iCs/>
          <w:sz w:val="24"/>
          <w:szCs w:val="24"/>
          <w:u w:val="single"/>
        </w:rPr>
        <w:t>Præmedicinering ved lokal og generel anæstesi, ernæringsbetinget muskeldystrofi:</w:t>
      </w:r>
    </w:p>
    <w:p w14:paraId="20CD6D3B" w14:textId="77777777" w:rsidR="001E418D" w:rsidRDefault="001E418D" w:rsidP="001E418D">
      <w:pPr>
        <w:widowControl w:val="0"/>
        <w:ind w:left="851"/>
        <w:rPr>
          <w:bCs/>
          <w:iCs/>
          <w:noProof/>
          <w:sz w:val="24"/>
          <w:szCs w:val="24"/>
        </w:rPr>
      </w:pPr>
      <w:r>
        <w:rPr>
          <w:sz w:val="24"/>
          <w:szCs w:val="24"/>
        </w:rPr>
        <w:t xml:space="preserve">1-2 mg </w:t>
      </w:r>
      <w:proofErr w:type="spellStart"/>
      <w:r>
        <w:rPr>
          <w:sz w:val="24"/>
          <w:szCs w:val="24"/>
        </w:rPr>
        <w:t>azaperon</w:t>
      </w:r>
      <w:proofErr w:type="spellEnd"/>
      <w:r>
        <w:rPr>
          <w:sz w:val="24"/>
          <w:szCs w:val="24"/>
        </w:rPr>
        <w:t>/kg kropsvægt, dvs. 0,5-1 ml af produktet pr. 20 kg kropsvægt</w:t>
      </w:r>
    </w:p>
    <w:p w14:paraId="03E440E9" w14:textId="77777777" w:rsidR="001E418D" w:rsidRDefault="001E418D" w:rsidP="001E418D">
      <w:pPr>
        <w:widowControl w:val="0"/>
        <w:ind w:left="851"/>
        <w:rPr>
          <w:bCs/>
          <w:iCs/>
          <w:noProof/>
          <w:sz w:val="24"/>
          <w:szCs w:val="24"/>
        </w:rPr>
      </w:pPr>
    </w:p>
    <w:p w14:paraId="669AE144" w14:textId="77777777" w:rsidR="001E418D" w:rsidRDefault="001E418D" w:rsidP="001E418D">
      <w:pPr>
        <w:widowControl w:val="0"/>
        <w:ind w:left="851"/>
        <w:rPr>
          <w:bCs/>
          <w:iCs/>
          <w:noProof/>
          <w:sz w:val="24"/>
          <w:szCs w:val="24"/>
        </w:rPr>
      </w:pPr>
      <w:r>
        <w:rPr>
          <w:sz w:val="24"/>
          <w:szCs w:val="24"/>
        </w:rPr>
        <w:t>En dosis på 1 mg/kg bør ikke overskrides til orner, da en højere dosis kan forårsage penisfremfald og dermed risiko for beskadigelse.</w:t>
      </w:r>
    </w:p>
    <w:p w14:paraId="5EC0D780" w14:textId="77777777" w:rsidR="001E418D" w:rsidRPr="001E418D" w:rsidRDefault="001E418D" w:rsidP="001E418D">
      <w:pPr>
        <w:widowControl w:val="0"/>
        <w:ind w:left="851"/>
        <w:rPr>
          <w:bCs/>
          <w:iCs/>
          <w:noProof/>
          <w:sz w:val="24"/>
          <w:szCs w:val="24"/>
        </w:rPr>
      </w:pPr>
    </w:p>
    <w:p w14:paraId="271835A0" w14:textId="77777777" w:rsidR="001E418D" w:rsidRDefault="001E418D" w:rsidP="001E418D">
      <w:pPr>
        <w:widowControl w:val="0"/>
        <w:ind w:left="851"/>
        <w:rPr>
          <w:bCs/>
          <w:iCs/>
          <w:noProof/>
          <w:sz w:val="24"/>
          <w:szCs w:val="24"/>
        </w:rPr>
      </w:pPr>
      <w:r>
        <w:rPr>
          <w:sz w:val="24"/>
          <w:szCs w:val="24"/>
        </w:rPr>
        <w:t>Præparatet injiceres kun en gang bag øret.</w:t>
      </w:r>
    </w:p>
    <w:p w14:paraId="66CDF2B8" w14:textId="77777777" w:rsidR="001E418D" w:rsidRPr="001E418D" w:rsidRDefault="001E418D" w:rsidP="001E418D">
      <w:pPr>
        <w:widowControl w:val="0"/>
        <w:ind w:left="851"/>
        <w:rPr>
          <w:bCs/>
          <w:iCs/>
          <w:noProof/>
          <w:sz w:val="24"/>
          <w:szCs w:val="24"/>
        </w:rPr>
      </w:pPr>
    </w:p>
    <w:p w14:paraId="05E57482" w14:textId="77777777" w:rsidR="001E418D" w:rsidRDefault="001E418D" w:rsidP="001E418D">
      <w:pPr>
        <w:widowControl w:val="0"/>
        <w:ind w:left="851"/>
        <w:rPr>
          <w:bCs/>
          <w:iCs/>
          <w:noProof/>
          <w:sz w:val="24"/>
          <w:szCs w:val="24"/>
        </w:rPr>
      </w:pPr>
      <w:r>
        <w:rPr>
          <w:sz w:val="24"/>
          <w:szCs w:val="24"/>
        </w:rPr>
        <w:t>Behandlede dyr bør lades alene i rolige omgivelser, mens virkningen indtræder.</w:t>
      </w:r>
    </w:p>
    <w:p w14:paraId="4EB355C6" w14:textId="77777777" w:rsidR="001E418D" w:rsidRPr="001E418D" w:rsidRDefault="001E418D" w:rsidP="001E418D">
      <w:pPr>
        <w:widowControl w:val="0"/>
        <w:ind w:left="851"/>
        <w:rPr>
          <w:bCs/>
          <w:iCs/>
          <w:noProof/>
          <w:sz w:val="24"/>
          <w:szCs w:val="24"/>
        </w:rPr>
      </w:pPr>
    </w:p>
    <w:p w14:paraId="50EE6FC2" w14:textId="77777777" w:rsidR="001E418D" w:rsidRDefault="001E418D" w:rsidP="001E418D">
      <w:pPr>
        <w:widowControl w:val="0"/>
        <w:ind w:left="851"/>
        <w:rPr>
          <w:bCs/>
          <w:iCs/>
          <w:noProof/>
          <w:sz w:val="24"/>
          <w:szCs w:val="24"/>
        </w:rPr>
      </w:pPr>
      <w:r>
        <w:rPr>
          <w:sz w:val="24"/>
          <w:szCs w:val="24"/>
        </w:rPr>
        <w:t>For at sikre en nøjagtig dosering bør en sprøjte med passende graduering anvendes. Dette er især vigtigt ved injektion af små mængder.</w:t>
      </w:r>
    </w:p>
    <w:p w14:paraId="664255B8" w14:textId="77777777" w:rsidR="001E418D" w:rsidRPr="001E418D" w:rsidRDefault="001E418D" w:rsidP="001E418D">
      <w:pPr>
        <w:widowControl w:val="0"/>
        <w:ind w:left="851"/>
        <w:rPr>
          <w:bCs/>
          <w:iCs/>
          <w:noProof/>
          <w:sz w:val="24"/>
          <w:szCs w:val="24"/>
        </w:rPr>
      </w:pPr>
    </w:p>
    <w:p w14:paraId="19DF516F" w14:textId="77777777" w:rsidR="001E418D" w:rsidRDefault="001E418D" w:rsidP="001E418D">
      <w:pPr>
        <w:widowControl w:val="0"/>
        <w:ind w:left="851"/>
        <w:rPr>
          <w:bCs/>
          <w:iCs/>
          <w:noProof/>
          <w:sz w:val="24"/>
          <w:szCs w:val="24"/>
        </w:rPr>
      </w:pPr>
      <w:r>
        <w:rPr>
          <w:sz w:val="24"/>
          <w:szCs w:val="24"/>
        </w:rPr>
        <w:t>Gummiproppen kan perforeres sikkert op til 50 gange. Ved flere udtag fra hætteglasset anbefales det at anvende en aspirationskanyle eller en flerdosis-sprøjte for at undgå at proppen perforeres for mange gange.</w:t>
      </w:r>
    </w:p>
    <w:p w14:paraId="38D19D9D" w14:textId="77777777" w:rsidR="008203A8" w:rsidRPr="00406EE7" w:rsidRDefault="008203A8" w:rsidP="008203A8">
      <w:pPr>
        <w:tabs>
          <w:tab w:val="left" w:pos="851"/>
        </w:tabs>
        <w:ind w:left="851"/>
        <w:rPr>
          <w:sz w:val="24"/>
          <w:szCs w:val="24"/>
        </w:rPr>
      </w:pPr>
    </w:p>
    <w:p w14:paraId="5C98605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8C6A0C9" w14:textId="77777777" w:rsidR="001E418D" w:rsidRDefault="001E418D" w:rsidP="001E418D">
      <w:pPr>
        <w:widowControl w:val="0"/>
        <w:ind w:left="851"/>
        <w:rPr>
          <w:bCs/>
          <w:iCs/>
          <w:noProof/>
          <w:sz w:val="24"/>
          <w:szCs w:val="24"/>
        </w:rPr>
      </w:pPr>
      <w:r>
        <w:rPr>
          <w:sz w:val="24"/>
          <w:szCs w:val="24"/>
        </w:rPr>
        <w:t>I tilfælde af overdosering kan aggressiv adfærd forekomme under opvågning.</w:t>
      </w:r>
    </w:p>
    <w:p w14:paraId="4713071A" w14:textId="77777777" w:rsidR="001E418D" w:rsidRDefault="001E418D" w:rsidP="001E418D">
      <w:pPr>
        <w:widowControl w:val="0"/>
        <w:ind w:left="851"/>
        <w:rPr>
          <w:bCs/>
          <w:iCs/>
          <w:noProof/>
          <w:sz w:val="24"/>
          <w:szCs w:val="24"/>
        </w:rPr>
      </w:pPr>
    </w:p>
    <w:p w14:paraId="5CB57878" w14:textId="4004403F" w:rsidR="008203A8" w:rsidRPr="00406EE7" w:rsidRDefault="001E418D" w:rsidP="001E418D">
      <w:pPr>
        <w:tabs>
          <w:tab w:val="left" w:pos="851"/>
        </w:tabs>
        <w:ind w:left="851"/>
        <w:rPr>
          <w:sz w:val="24"/>
          <w:szCs w:val="24"/>
        </w:rPr>
      </w:pPr>
      <w:r>
        <w:rPr>
          <w:sz w:val="24"/>
          <w:szCs w:val="24"/>
        </w:rPr>
        <w:t>Gentagen dosering til vietnamesiske hængebugsvin kan resultere i dødsfald på grund af absorption af den første dosis fra fedtvæv.</w:t>
      </w:r>
    </w:p>
    <w:p w14:paraId="38DB85A3" w14:textId="77777777" w:rsidR="008203A8" w:rsidRDefault="008203A8" w:rsidP="008203A8">
      <w:pPr>
        <w:tabs>
          <w:tab w:val="left" w:pos="851"/>
        </w:tabs>
        <w:ind w:left="851"/>
        <w:rPr>
          <w:sz w:val="24"/>
          <w:szCs w:val="24"/>
        </w:rPr>
      </w:pPr>
    </w:p>
    <w:p w14:paraId="58A28339"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6D9106B5" w14:textId="6FD87838" w:rsidR="008203A8" w:rsidRPr="001E418D" w:rsidRDefault="001E418D" w:rsidP="008203A8">
      <w:pPr>
        <w:tabs>
          <w:tab w:val="left" w:pos="851"/>
        </w:tabs>
        <w:ind w:left="851"/>
        <w:rPr>
          <w:sz w:val="24"/>
          <w:szCs w:val="24"/>
        </w:rPr>
      </w:pPr>
      <w:r w:rsidRPr="001E418D">
        <w:rPr>
          <w:sz w:val="24"/>
          <w:szCs w:val="24"/>
        </w:rPr>
        <w:t>Ikke relevant.</w:t>
      </w:r>
    </w:p>
    <w:p w14:paraId="6FBB4842" w14:textId="77777777" w:rsidR="008203A8" w:rsidRPr="00406EE7" w:rsidRDefault="008203A8" w:rsidP="008203A8">
      <w:pPr>
        <w:tabs>
          <w:tab w:val="left" w:pos="851"/>
        </w:tabs>
        <w:ind w:left="851"/>
        <w:rPr>
          <w:sz w:val="24"/>
          <w:szCs w:val="24"/>
        </w:rPr>
      </w:pPr>
    </w:p>
    <w:p w14:paraId="7ED00B93"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0E59137F" w14:textId="0B78F640" w:rsidR="008203A8" w:rsidRPr="00406EE7" w:rsidRDefault="001E418D" w:rsidP="008203A8">
      <w:pPr>
        <w:tabs>
          <w:tab w:val="left" w:pos="851"/>
        </w:tabs>
        <w:ind w:left="851"/>
        <w:rPr>
          <w:sz w:val="24"/>
          <w:szCs w:val="24"/>
        </w:rPr>
      </w:pPr>
      <w:r>
        <w:rPr>
          <w:sz w:val="24"/>
          <w:szCs w:val="24"/>
        </w:rPr>
        <w:t>Slagtning: 18 dage.</w:t>
      </w:r>
    </w:p>
    <w:p w14:paraId="0A4DA3D1" w14:textId="77777777" w:rsidR="008203A8" w:rsidRPr="00406EE7" w:rsidRDefault="008203A8" w:rsidP="008203A8">
      <w:pPr>
        <w:pStyle w:val="Sidehoved"/>
        <w:tabs>
          <w:tab w:val="clear" w:pos="4819"/>
        </w:tabs>
        <w:ind w:left="851"/>
        <w:rPr>
          <w:szCs w:val="24"/>
        </w:rPr>
      </w:pPr>
    </w:p>
    <w:p w14:paraId="5F9230A3" w14:textId="77777777" w:rsidR="008203A8" w:rsidRPr="00406EE7" w:rsidRDefault="008203A8" w:rsidP="008203A8">
      <w:pPr>
        <w:tabs>
          <w:tab w:val="left" w:pos="851"/>
        </w:tabs>
        <w:ind w:left="851"/>
        <w:rPr>
          <w:sz w:val="24"/>
          <w:szCs w:val="24"/>
        </w:rPr>
      </w:pPr>
    </w:p>
    <w:p w14:paraId="0660C166" w14:textId="197E72A3" w:rsidR="008203A8" w:rsidRPr="001E418D" w:rsidRDefault="008203A8" w:rsidP="008203A8">
      <w:pPr>
        <w:ind w:left="851" w:hanging="851"/>
        <w:rPr>
          <w:b/>
          <w:sz w:val="24"/>
          <w:szCs w:val="24"/>
        </w:rPr>
      </w:pPr>
      <w:r w:rsidRPr="001E418D">
        <w:rPr>
          <w:b/>
          <w:sz w:val="24"/>
          <w:szCs w:val="24"/>
        </w:rPr>
        <w:t>4.</w:t>
      </w:r>
      <w:r w:rsidRPr="001E418D">
        <w:rPr>
          <w:b/>
          <w:sz w:val="24"/>
          <w:szCs w:val="24"/>
        </w:rPr>
        <w:tab/>
        <w:t>FARMAKOLOGISKE OPLYSNINGER</w:t>
      </w:r>
    </w:p>
    <w:p w14:paraId="48E813E9" w14:textId="77777777" w:rsidR="008203A8" w:rsidRPr="001E418D" w:rsidRDefault="008203A8" w:rsidP="008203A8">
      <w:pPr>
        <w:ind w:left="851"/>
        <w:rPr>
          <w:sz w:val="24"/>
          <w:szCs w:val="24"/>
        </w:rPr>
      </w:pPr>
    </w:p>
    <w:p w14:paraId="0A50B1C8" w14:textId="77777777" w:rsidR="008203A8" w:rsidRPr="001E418D" w:rsidRDefault="008203A8" w:rsidP="008203A8">
      <w:pPr>
        <w:ind w:left="851" w:hanging="851"/>
        <w:rPr>
          <w:b/>
          <w:sz w:val="24"/>
          <w:szCs w:val="24"/>
        </w:rPr>
      </w:pPr>
      <w:r w:rsidRPr="001E418D">
        <w:rPr>
          <w:b/>
          <w:sz w:val="24"/>
          <w:szCs w:val="24"/>
        </w:rPr>
        <w:t>4.1</w:t>
      </w:r>
      <w:r w:rsidRPr="001E418D">
        <w:rPr>
          <w:b/>
          <w:sz w:val="24"/>
          <w:szCs w:val="24"/>
        </w:rPr>
        <w:tab/>
      </w:r>
      <w:proofErr w:type="spellStart"/>
      <w:r w:rsidRPr="001E418D">
        <w:rPr>
          <w:b/>
          <w:sz w:val="24"/>
          <w:szCs w:val="24"/>
        </w:rPr>
        <w:t>ATCvet</w:t>
      </w:r>
      <w:proofErr w:type="spellEnd"/>
      <w:r w:rsidRPr="001E418D">
        <w:rPr>
          <w:b/>
          <w:sz w:val="24"/>
          <w:szCs w:val="24"/>
        </w:rPr>
        <w:t>-kode</w:t>
      </w:r>
    </w:p>
    <w:p w14:paraId="54C0FADB" w14:textId="3148C577" w:rsidR="008203A8" w:rsidRPr="001E418D" w:rsidRDefault="001E418D" w:rsidP="008203A8">
      <w:pPr>
        <w:ind w:left="851"/>
        <w:rPr>
          <w:sz w:val="24"/>
          <w:szCs w:val="24"/>
        </w:rPr>
      </w:pPr>
      <w:r>
        <w:rPr>
          <w:sz w:val="24"/>
          <w:szCs w:val="24"/>
        </w:rPr>
        <w:t>QN05AD90</w:t>
      </w:r>
    </w:p>
    <w:p w14:paraId="0A647C0D" w14:textId="77777777" w:rsidR="008203A8" w:rsidRPr="001E418D" w:rsidRDefault="008203A8" w:rsidP="008203A8">
      <w:pPr>
        <w:ind w:left="851"/>
        <w:rPr>
          <w:sz w:val="24"/>
          <w:szCs w:val="24"/>
        </w:rPr>
      </w:pPr>
    </w:p>
    <w:p w14:paraId="4BF7C60E" w14:textId="77777777" w:rsidR="008203A8" w:rsidRPr="001E418D" w:rsidRDefault="008203A8" w:rsidP="008203A8">
      <w:pPr>
        <w:tabs>
          <w:tab w:val="left" w:pos="851"/>
        </w:tabs>
        <w:ind w:left="851" w:hanging="851"/>
        <w:rPr>
          <w:b/>
          <w:sz w:val="24"/>
          <w:szCs w:val="24"/>
        </w:rPr>
      </w:pPr>
      <w:r w:rsidRPr="001E418D">
        <w:rPr>
          <w:b/>
          <w:sz w:val="24"/>
          <w:szCs w:val="24"/>
        </w:rPr>
        <w:t>4.2</w:t>
      </w:r>
      <w:r w:rsidRPr="001E418D">
        <w:rPr>
          <w:b/>
          <w:sz w:val="24"/>
          <w:szCs w:val="24"/>
        </w:rPr>
        <w:tab/>
      </w:r>
      <w:proofErr w:type="spellStart"/>
      <w:r w:rsidRPr="001E418D">
        <w:rPr>
          <w:b/>
          <w:sz w:val="24"/>
          <w:szCs w:val="24"/>
        </w:rPr>
        <w:t>Farmakodynamiske</w:t>
      </w:r>
      <w:proofErr w:type="spellEnd"/>
      <w:r w:rsidRPr="001E418D">
        <w:rPr>
          <w:b/>
          <w:sz w:val="24"/>
          <w:szCs w:val="24"/>
        </w:rPr>
        <w:t xml:space="preserve"> oplysninger</w:t>
      </w:r>
    </w:p>
    <w:p w14:paraId="3EE37C51" w14:textId="77777777" w:rsidR="001E418D" w:rsidRDefault="001E418D" w:rsidP="001E418D">
      <w:pPr>
        <w:widowControl w:val="0"/>
        <w:ind w:left="851"/>
        <w:rPr>
          <w:bCs/>
          <w:iCs/>
          <w:noProof/>
          <w:sz w:val="24"/>
          <w:szCs w:val="24"/>
        </w:rPr>
      </w:pPr>
      <w:proofErr w:type="spellStart"/>
      <w:r>
        <w:rPr>
          <w:sz w:val="24"/>
          <w:szCs w:val="24"/>
        </w:rPr>
        <w:t>Azaperon</w:t>
      </w:r>
      <w:proofErr w:type="spellEnd"/>
      <w:r>
        <w:rPr>
          <w:sz w:val="24"/>
          <w:szCs w:val="24"/>
        </w:rPr>
        <w:t xml:space="preserve"> er et </w:t>
      </w:r>
      <w:proofErr w:type="spellStart"/>
      <w:r>
        <w:rPr>
          <w:sz w:val="24"/>
          <w:szCs w:val="24"/>
        </w:rPr>
        <w:t>butyrofenon-neuroleptikum</w:t>
      </w:r>
      <w:proofErr w:type="spellEnd"/>
      <w:r>
        <w:rPr>
          <w:sz w:val="24"/>
          <w:szCs w:val="24"/>
        </w:rPr>
        <w:t>, der anvendes til svin for dets sedative og antiaggressive virkning.</w:t>
      </w:r>
    </w:p>
    <w:p w14:paraId="382513FB" w14:textId="77777777" w:rsidR="001E418D" w:rsidRDefault="001E418D" w:rsidP="00F12A44">
      <w:pPr>
        <w:ind w:left="851"/>
        <w:rPr>
          <w:bCs/>
          <w:iCs/>
          <w:noProof/>
          <w:sz w:val="24"/>
          <w:szCs w:val="24"/>
        </w:rPr>
      </w:pPr>
      <w:r>
        <w:rPr>
          <w:sz w:val="24"/>
          <w:szCs w:val="24"/>
        </w:rPr>
        <w:t xml:space="preserve">Det er en central og perifer dopaminreceptorblokker, der frembringer en dosisrelateret sedation. Høje doser frembringer ekstrapyramidale motoriske symptomer, herunder katalepsi. Der er påvist en </w:t>
      </w:r>
      <w:proofErr w:type="spellStart"/>
      <w:r>
        <w:rPr>
          <w:sz w:val="24"/>
          <w:szCs w:val="24"/>
        </w:rPr>
        <w:t>apomorfin</w:t>
      </w:r>
      <w:proofErr w:type="spellEnd"/>
      <w:r>
        <w:rPr>
          <w:sz w:val="24"/>
          <w:szCs w:val="24"/>
        </w:rPr>
        <w:t xml:space="preserve">-antagonistisk </w:t>
      </w:r>
      <w:proofErr w:type="spellStart"/>
      <w:r>
        <w:rPr>
          <w:sz w:val="24"/>
          <w:szCs w:val="24"/>
        </w:rPr>
        <w:t>antiemetisk</w:t>
      </w:r>
      <w:proofErr w:type="spellEnd"/>
      <w:r>
        <w:rPr>
          <w:sz w:val="24"/>
          <w:szCs w:val="24"/>
        </w:rPr>
        <w:t xml:space="preserve"> virkning. Hæmning af varmeregulerings</w:t>
      </w:r>
      <w:r>
        <w:rPr>
          <w:sz w:val="24"/>
          <w:szCs w:val="24"/>
        </w:rPr>
        <w:softHyphen/>
        <w:t xml:space="preserve">centret i </w:t>
      </w:r>
      <w:proofErr w:type="spellStart"/>
      <w:r>
        <w:rPr>
          <w:sz w:val="24"/>
          <w:szCs w:val="24"/>
        </w:rPr>
        <w:t>hypothalamus</w:t>
      </w:r>
      <w:proofErr w:type="spellEnd"/>
      <w:r>
        <w:rPr>
          <w:sz w:val="24"/>
          <w:szCs w:val="24"/>
        </w:rPr>
        <w:t xml:space="preserve"> og samtidig dilatation af perifere blodkar fører til et lille fald i kropstemperaturen. </w:t>
      </w:r>
      <w:proofErr w:type="spellStart"/>
      <w:r>
        <w:rPr>
          <w:sz w:val="24"/>
          <w:szCs w:val="24"/>
        </w:rPr>
        <w:t>Azaperon</w:t>
      </w:r>
      <w:proofErr w:type="spellEnd"/>
      <w:r>
        <w:rPr>
          <w:sz w:val="24"/>
          <w:szCs w:val="24"/>
        </w:rPr>
        <w:t xml:space="preserve"> modvirker den respirationssænkende virkning af opiater og frembringer, når det gives til svin ved terapeutiske doser, en dybere vejrtrækning. Elimineringen af den hæmmende virkning af dopamin fører til frigørelse af </w:t>
      </w:r>
      <w:proofErr w:type="spellStart"/>
      <w:r>
        <w:rPr>
          <w:sz w:val="24"/>
          <w:szCs w:val="24"/>
        </w:rPr>
        <w:t>prolaktin</w:t>
      </w:r>
      <w:proofErr w:type="spellEnd"/>
      <w:r>
        <w:rPr>
          <w:sz w:val="24"/>
          <w:szCs w:val="24"/>
        </w:rPr>
        <w:t xml:space="preserve"> og, efter vedvarende administration, til ændringer i hypofysen, de hunlige reproduktionsorganer og brystkirtlerne, især hos rotter.</w:t>
      </w:r>
    </w:p>
    <w:p w14:paraId="017C54E3" w14:textId="77777777" w:rsidR="001E418D" w:rsidRDefault="001E418D" w:rsidP="001E418D">
      <w:pPr>
        <w:widowControl w:val="0"/>
        <w:ind w:left="851"/>
        <w:rPr>
          <w:bCs/>
          <w:iCs/>
          <w:noProof/>
          <w:sz w:val="24"/>
          <w:szCs w:val="24"/>
        </w:rPr>
      </w:pPr>
      <w:proofErr w:type="spellStart"/>
      <w:r>
        <w:rPr>
          <w:sz w:val="24"/>
          <w:szCs w:val="24"/>
        </w:rPr>
        <w:t>Azaperon</w:t>
      </w:r>
      <w:proofErr w:type="spellEnd"/>
      <w:r>
        <w:rPr>
          <w:sz w:val="24"/>
          <w:szCs w:val="24"/>
        </w:rPr>
        <w:t xml:space="preserve"> virker også på det centrale og perifere </w:t>
      </w:r>
      <w:proofErr w:type="spellStart"/>
      <w:r>
        <w:rPr>
          <w:sz w:val="24"/>
          <w:szCs w:val="24"/>
        </w:rPr>
        <w:t>noradrenerge</w:t>
      </w:r>
      <w:proofErr w:type="spellEnd"/>
      <w:r>
        <w:rPr>
          <w:sz w:val="24"/>
          <w:szCs w:val="24"/>
        </w:rPr>
        <w:t xml:space="preserve"> system. Det forårsager let bradykardi med nedsat minutvolumen og dilatation af perifere blodkar med et fald i blodtrykket. Ved høje koncentrationer </w:t>
      </w:r>
      <w:proofErr w:type="spellStart"/>
      <w:r>
        <w:rPr>
          <w:sz w:val="24"/>
          <w:szCs w:val="24"/>
        </w:rPr>
        <w:t>antagoniserer</w:t>
      </w:r>
      <w:proofErr w:type="spellEnd"/>
      <w:r>
        <w:rPr>
          <w:sz w:val="24"/>
          <w:szCs w:val="24"/>
        </w:rPr>
        <w:t xml:space="preserve"> </w:t>
      </w:r>
      <w:proofErr w:type="spellStart"/>
      <w:r>
        <w:rPr>
          <w:sz w:val="24"/>
          <w:szCs w:val="24"/>
        </w:rPr>
        <w:t>azaperon</w:t>
      </w:r>
      <w:proofErr w:type="spellEnd"/>
      <w:r>
        <w:rPr>
          <w:sz w:val="24"/>
          <w:szCs w:val="24"/>
        </w:rPr>
        <w:t xml:space="preserve"> histamin og serotonin.</w:t>
      </w:r>
    </w:p>
    <w:p w14:paraId="19D12DA2" w14:textId="77777777" w:rsidR="001E418D" w:rsidRDefault="001E418D" w:rsidP="001E418D">
      <w:pPr>
        <w:widowControl w:val="0"/>
        <w:ind w:left="851"/>
        <w:rPr>
          <w:bCs/>
          <w:iCs/>
          <w:noProof/>
          <w:sz w:val="24"/>
          <w:szCs w:val="24"/>
        </w:rPr>
      </w:pPr>
    </w:p>
    <w:p w14:paraId="7B75DDED" w14:textId="08D056EE" w:rsidR="008203A8" w:rsidRPr="001E418D" w:rsidRDefault="001E418D" w:rsidP="001E418D">
      <w:pPr>
        <w:tabs>
          <w:tab w:val="left" w:pos="851"/>
        </w:tabs>
        <w:ind w:left="851"/>
        <w:rPr>
          <w:sz w:val="24"/>
          <w:szCs w:val="24"/>
        </w:rPr>
      </w:pPr>
      <w:r>
        <w:rPr>
          <w:sz w:val="24"/>
          <w:szCs w:val="24"/>
        </w:rPr>
        <w:t xml:space="preserve">Hos svin er varigheden af sedation 1-3 timer, og sedationen og den antiaggressive virkning indtræder i løbet af 5 - 10 minutter efter terapeutiske doser. Alle virkninger af </w:t>
      </w:r>
      <w:proofErr w:type="spellStart"/>
      <w:r>
        <w:rPr>
          <w:sz w:val="24"/>
          <w:szCs w:val="24"/>
        </w:rPr>
        <w:t>azaperon</w:t>
      </w:r>
      <w:proofErr w:type="spellEnd"/>
      <w:r>
        <w:rPr>
          <w:sz w:val="24"/>
          <w:szCs w:val="24"/>
        </w:rPr>
        <w:t xml:space="preserve"> har fortaget sig efter 6 - 8 timer.</w:t>
      </w:r>
    </w:p>
    <w:p w14:paraId="73CFBAF1" w14:textId="77777777" w:rsidR="008203A8" w:rsidRPr="001E418D" w:rsidRDefault="008203A8" w:rsidP="008203A8">
      <w:pPr>
        <w:tabs>
          <w:tab w:val="left" w:pos="851"/>
        </w:tabs>
        <w:ind w:left="851"/>
        <w:rPr>
          <w:sz w:val="24"/>
          <w:szCs w:val="24"/>
        </w:rPr>
      </w:pPr>
    </w:p>
    <w:p w14:paraId="0343947C" w14:textId="77777777" w:rsidR="008203A8" w:rsidRPr="00406EE7" w:rsidRDefault="008203A8" w:rsidP="008203A8">
      <w:pPr>
        <w:tabs>
          <w:tab w:val="left" w:pos="851"/>
        </w:tabs>
        <w:ind w:left="851" w:hanging="851"/>
        <w:rPr>
          <w:b/>
          <w:sz w:val="24"/>
          <w:szCs w:val="24"/>
        </w:rPr>
      </w:pPr>
      <w:r w:rsidRPr="001E418D">
        <w:rPr>
          <w:b/>
          <w:sz w:val="24"/>
          <w:szCs w:val="24"/>
        </w:rPr>
        <w:t>4.3</w:t>
      </w:r>
      <w:r w:rsidRPr="001E418D">
        <w:rPr>
          <w:b/>
          <w:sz w:val="24"/>
          <w:szCs w:val="24"/>
        </w:rPr>
        <w:tab/>
      </w:r>
      <w:proofErr w:type="spellStart"/>
      <w:r w:rsidRPr="001E418D">
        <w:rPr>
          <w:b/>
          <w:sz w:val="24"/>
          <w:szCs w:val="24"/>
        </w:rPr>
        <w:t>Farmakokinetiske</w:t>
      </w:r>
      <w:proofErr w:type="spellEnd"/>
      <w:r w:rsidRPr="002E7439">
        <w:rPr>
          <w:b/>
          <w:sz w:val="24"/>
          <w:szCs w:val="24"/>
        </w:rPr>
        <w:t xml:space="preserve"> oplysninger</w:t>
      </w:r>
    </w:p>
    <w:p w14:paraId="0FA41836" w14:textId="77777777" w:rsidR="001E418D" w:rsidRDefault="001E418D" w:rsidP="001E418D">
      <w:pPr>
        <w:widowControl w:val="0"/>
        <w:ind w:left="851"/>
        <w:rPr>
          <w:bCs/>
          <w:iCs/>
          <w:noProof/>
          <w:sz w:val="24"/>
          <w:szCs w:val="24"/>
        </w:rPr>
      </w:pPr>
      <w:r>
        <w:rPr>
          <w:sz w:val="24"/>
          <w:szCs w:val="24"/>
        </w:rPr>
        <w:t xml:space="preserve">Parenteralt administreret </w:t>
      </w:r>
      <w:proofErr w:type="spellStart"/>
      <w:r>
        <w:rPr>
          <w:sz w:val="24"/>
          <w:szCs w:val="24"/>
        </w:rPr>
        <w:t>azaperon</w:t>
      </w:r>
      <w:proofErr w:type="spellEnd"/>
      <w:r>
        <w:rPr>
          <w:sz w:val="24"/>
          <w:szCs w:val="24"/>
        </w:rPr>
        <w:t xml:space="preserve"> fordeles hurtigt og opnår sin maksimale koncentration i blod, hjerne og lever efter 30 minutter. De niveauer, der opnås i hjernen, er 2 til 6 gange højere end niveauerne i blodet. Tiden til den maksimale koncentration i plasma af </w:t>
      </w:r>
      <w:proofErr w:type="spellStart"/>
      <w:r>
        <w:rPr>
          <w:sz w:val="24"/>
          <w:szCs w:val="24"/>
        </w:rPr>
        <w:t>azaperon</w:t>
      </w:r>
      <w:proofErr w:type="spellEnd"/>
      <w:r>
        <w:rPr>
          <w:sz w:val="24"/>
          <w:szCs w:val="24"/>
        </w:rPr>
        <w:t xml:space="preserve"> og dets metabolitter er 45 minutter efter dosering. Elimination fra plasma er </w:t>
      </w:r>
      <w:proofErr w:type="spellStart"/>
      <w:r>
        <w:rPr>
          <w:sz w:val="24"/>
          <w:szCs w:val="24"/>
        </w:rPr>
        <w:t>bifasisk</w:t>
      </w:r>
      <w:proofErr w:type="spellEnd"/>
      <w:r>
        <w:rPr>
          <w:sz w:val="24"/>
          <w:szCs w:val="24"/>
        </w:rPr>
        <w:t xml:space="preserve"> med halveringstider på 20 og 150 minutter for </w:t>
      </w:r>
      <w:proofErr w:type="spellStart"/>
      <w:r>
        <w:rPr>
          <w:sz w:val="24"/>
          <w:szCs w:val="24"/>
        </w:rPr>
        <w:t>azaperon</w:t>
      </w:r>
      <w:proofErr w:type="spellEnd"/>
      <w:r>
        <w:rPr>
          <w:sz w:val="24"/>
          <w:szCs w:val="24"/>
        </w:rPr>
        <w:t xml:space="preserve"> og på 1,5 og 6 timer for </w:t>
      </w:r>
      <w:proofErr w:type="spellStart"/>
      <w:r>
        <w:rPr>
          <w:sz w:val="24"/>
          <w:szCs w:val="24"/>
        </w:rPr>
        <w:t>azaperon</w:t>
      </w:r>
      <w:proofErr w:type="spellEnd"/>
      <w:r>
        <w:rPr>
          <w:sz w:val="24"/>
          <w:szCs w:val="24"/>
        </w:rPr>
        <w:t xml:space="preserve"> inklusive metabolitter.</w:t>
      </w:r>
    </w:p>
    <w:p w14:paraId="25418977" w14:textId="77777777" w:rsidR="001E418D" w:rsidRDefault="001E418D" w:rsidP="001E418D">
      <w:pPr>
        <w:widowControl w:val="0"/>
        <w:ind w:left="851"/>
        <w:rPr>
          <w:bCs/>
          <w:iCs/>
          <w:noProof/>
          <w:sz w:val="24"/>
          <w:szCs w:val="24"/>
        </w:rPr>
      </w:pPr>
      <w:proofErr w:type="spellStart"/>
      <w:r>
        <w:rPr>
          <w:sz w:val="24"/>
          <w:szCs w:val="24"/>
        </w:rPr>
        <w:t>Azaperon</w:t>
      </w:r>
      <w:proofErr w:type="spellEnd"/>
      <w:r>
        <w:rPr>
          <w:sz w:val="24"/>
          <w:szCs w:val="24"/>
        </w:rPr>
        <w:t xml:space="preserve"> </w:t>
      </w:r>
      <w:proofErr w:type="spellStart"/>
      <w:r>
        <w:rPr>
          <w:sz w:val="24"/>
          <w:szCs w:val="24"/>
        </w:rPr>
        <w:t>metaboliseres</w:t>
      </w:r>
      <w:proofErr w:type="spellEnd"/>
      <w:r>
        <w:rPr>
          <w:sz w:val="24"/>
          <w:szCs w:val="24"/>
        </w:rPr>
        <w:t xml:space="preserve"> hurtigt. 4 timer efter subkutan administration er kun ca. 12 % af dosen til stede som uændret lægemiddel. Den primære metabolit </w:t>
      </w:r>
      <w:proofErr w:type="spellStart"/>
      <w:r>
        <w:rPr>
          <w:sz w:val="24"/>
          <w:szCs w:val="24"/>
        </w:rPr>
        <w:t>azaperol</w:t>
      </w:r>
      <w:proofErr w:type="spellEnd"/>
      <w:r>
        <w:rPr>
          <w:sz w:val="24"/>
          <w:szCs w:val="24"/>
        </w:rPr>
        <w:t xml:space="preserve"> dannes ved reduktion af </w:t>
      </w:r>
      <w:proofErr w:type="spellStart"/>
      <w:r>
        <w:rPr>
          <w:sz w:val="24"/>
          <w:szCs w:val="24"/>
        </w:rPr>
        <w:t>butanonen</w:t>
      </w:r>
      <w:proofErr w:type="spellEnd"/>
      <w:r>
        <w:rPr>
          <w:sz w:val="24"/>
          <w:szCs w:val="24"/>
        </w:rPr>
        <w:t xml:space="preserve">. Koncentrationen af </w:t>
      </w:r>
      <w:proofErr w:type="spellStart"/>
      <w:r>
        <w:rPr>
          <w:sz w:val="24"/>
          <w:szCs w:val="24"/>
        </w:rPr>
        <w:t>azaporol</w:t>
      </w:r>
      <w:proofErr w:type="spellEnd"/>
      <w:r>
        <w:rPr>
          <w:sz w:val="24"/>
          <w:szCs w:val="24"/>
        </w:rPr>
        <w:t xml:space="preserve"> er højere end koncentrationen af </w:t>
      </w:r>
      <w:proofErr w:type="spellStart"/>
      <w:r>
        <w:rPr>
          <w:sz w:val="24"/>
          <w:szCs w:val="24"/>
        </w:rPr>
        <w:t>azaperon</w:t>
      </w:r>
      <w:proofErr w:type="spellEnd"/>
      <w:r>
        <w:rPr>
          <w:sz w:val="24"/>
          <w:szCs w:val="24"/>
        </w:rPr>
        <w:t xml:space="preserve"> i de fleste kropsvæv, mens </w:t>
      </w:r>
      <w:proofErr w:type="spellStart"/>
      <w:r>
        <w:rPr>
          <w:sz w:val="24"/>
          <w:szCs w:val="24"/>
        </w:rPr>
        <w:t>azaperonkoncentrationen</w:t>
      </w:r>
      <w:proofErr w:type="spellEnd"/>
      <w:r>
        <w:rPr>
          <w:sz w:val="24"/>
          <w:szCs w:val="24"/>
        </w:rPr>
        <w:t xml:space="preserve"> er højere i injektionsstedet. Andre metaboliske veje hos svin inkluderer </w:t>
      </w:r>
      <w:proofErr w:type="spellStart"/>
      <w:r>
        <w:rPr>
          <w:sz w:val="24"/>
          <w:szCs w:val="24"/>
        </w:rPr>
        <w:t>hydroxylering</w:t>
      </w:r>
      <w:proofErr w:type="spellEnd"/>
      <w:r>
        <w:rPr>
          <w:sz w:val="24"/>
          <w:szCs w:val="24"/>
        </w:rPr>
        <w:t xml:space="preserve"> af </w:t>
      </w:r>
      <w:proofErr w:type="spellStart"/>
      <w:r>
        <w:rPr>
          <w:sz w:val="24"/>
          <w:szCs w:val="24"/>
        </w:rPr>
        <w:t>pyridingruppen</w:t>
      </w:r>
      <w:proofErr w:type="spellEnd"/>
      <w:r>
        <w:rPr>
          <w:sz w:val="24"/>
          <w:szCs w:val="24"/>
        </w:rPr>
        <w:t xml:space="preserve"> og </w:t>
      </w:r>
      <w:proofErr w:type="spellStart"/>
      <w:r>
        <w:rPr>
          <w:sz w:val="24"/>
          <w:szCs w:val="24"/>
        </w:rPr>
        <w:t>oxidativ</w:t>
      </w:r>
      <w:proofErr w:type="spellEnd"/>
      <w:r>
        <w:rPr>
          <w:sz w:val="24"/>
          <w:szCs w:val="24"/>
        </w:rPr>
        <w:t xml:space="preserve"> </w:t>
      </w:r>
      <w:proofErr w:type="spellStart"/>
      <w:r>
        <w:rPr>
          <w:sz w:val="24"/>
          <w:szCs w:val="24"/>
        </w:rPr>
        <w:t>dearylering</w:t>
      </w:r>
      <w:proofErr w:type="spellEnd"/>
      <w:r>
        <w:rPr>
          <w:sz w:val="24"/>
          <w:szCs w:val="24"/>
        </w:rPr>
        <w:t>, som kan resultere i N-</w:t>
      </w:r>
      <w:proofErr w:type="spellStart"/>
      <w:r>
        <w:rPr>
          <w:sz w:val="24"/>
          <w:szCs w:val="24"/>
        </w:rPr>
        <w:t>formylering</w:t>
      </w:r>
      <w:proofErr w:type="spellEnd"/>
      <w:r>
        <w:rPr>
          <w:sz w:val="24"/>
          <w:szCs w:val="24"/>
        </w:rPr>
        <w:t xml:space="preserve"> af </w:t>
      </w:r>
      <w:proofErr w:type="spellStart"/>
      <w:r>
        <w:rPr>
          <w:sz w:val="24"/>
          <w:szCs w:val="24"/>
        </w:rPr>
        <w:t>piperazinringen</w:t>
      </w:r>
      <w:proofErr w:type="spellEnd"/>
      <w:r>
        <w:rPr>
          <w:sz w:val="24"/>
          <w:szCs w:val="24"/>
        </w:rPr>
        <w:t xml:space="preserve">. Metabolitmønstrene er ens for forskellige kropsvæv, mens kun </w:t>
      </w:r>
      <w:proofErr w:type="spellStart"/>
      <w:r>
        <w:rPr>
          <w:sz w:val="24"/>
          <w:szCs w:val="24"/>
        </w:rPr>
        <w:t>azaperon</w:t>
      </w:r>
      <w:proofErr w:type="spellEnd"/>
      <w:r>
        <w:rPr>
          <w:sz w:val="24"/>
          <w:szCs w:val="24"/>
        </w:rPr>
        <w:t xml:space="preserve"> og </w:t>
      </w:r>
      <w:proofErr w:type="spellStart"/>
      <w:r>
        <w:rPr>
          <w:sz w:val="24"/>
          <w:szCs w:val="24"/>
        </w:rPr>
        <w:t>azaperol</w:t>
      </w:r>
      <w:proofErr w:type="spellEnd"/>
      <w:r>
        <w:rPr>
          <w:sz w:val="24"/>
          <w:szCs w:val="24"/>
        </w:rPr>
        <w:t xml:space="preserve"> blev påvist i injektionsstedet.</w:t>
      </w:r>
    </w:p>
    <w:p w14:paraId="5E435665" w14:textId="77777777" w:rsidR="001E418D" w:rsidRDefault="001E418D" w:rsidP="001E418D">
      <w:pPr>
        <w:widowControl w:val="0"/>
        <w:ind w:left="851"/>
        <w:rPr>
          <w:bCs/>
          <w:iCs/>
          <w:noProof/>
          <w:sz w:val="24"/>
          <w:szCs w:val="24"/>
        </w:rPr>
      </w:pPr>
      <w:proofErr w:type="spellStart"/>
      <w:r>
        <w:rPr>
          <w:sz w:val="24"/>
          <w:szCs w:val="24"/>
        </w:rPr>
        <w:t>Azaperol</w:t>
      </w:r>
      <w:proofErr w:type="spellEnd"/>
      <w:r>
        <w:rPr>
          <w:sz w:val="24"/>
          <w:szCs w:val="24"/>
        </w:rPr>
        <w:t xml:space="preserve"> har ca. ¼ af den sedative virkning og ca. 1/30 af den temperatursænkende virkning af </w:t>
      </w:r>
      <w:proofErr w:type="spellStart"/>
      <w:r>
        <w:rPr>
          <w:sz w:val="24"/>
          <w:szCs w:val="24"/>
        </w:rPr>
        <w:t>azaperon</w:t>
      </w:r>
      <w:proofErr w:type="spellEnd"/>
      <w:r>
        <w:rPr>
          <w:sz w:val="24"/>
          <w:szCs w:val="24"/>
        </w:rPr>
        <w:t>, og α-(4-</w:t>
      </w:r>
      <w:proofErr w:type="gramStart"/>
      <w:r>
        <w:rPr>
          <w:sz w:val="24"/>
          <w:szCs w:val="24"/>
        </w:rPr>
        <w:t>fluorfenyl)-</w:t>
      </w:r>
      <w:proofErr w:type="gramEnd"/>
      <w:r>
        <w:rPr>
          <w:sz w:val="24"/>
          <w:szCs w:val="24"/>
        </w:rPr>
        <w:t xml:space="preserve">1-piperazinbutanon har ca. 1/10 af den </w:t>
      </w:r>
      <w:proofErr w:type="spellStart"/>
      <w:r>
        <w:rPr>
          <w:sz w:val="24"/>
          <w:szCs w:val="24"/>
        </w:rPr>
        <w:t>neuroleptiske</w:t>
      </w:r>
      <w:proofErr w:type="spellEnd"/>
      <w:r>
        <w:rPr>
          <w:sz w:val="24"/>
          <w:szCs w:val="24"/>
        </w:rPr>
        <w:t xml:space="preserve"> virkning af </w:t>
      </w:r>
      <w:proofErr w:type="spellStart"/>
      <w:r>
        <w:rPr>
          <w:sz w:val="24"/>
          <w:szCs w:val="24"/>
        </w:rPr>
        <w:t>azaperon</w:t>
      </w:r>
      <w:proofErr w:type="spellEnd"/>
      <w:r>
        <w:rPr>
          <w:sz w:val="24"/>
          <w:szCs w:val="24"/>
        </w:rPr>
        <w:t>.</w:t>
      </w:r>
    </w:p>
    <w:p w14:paraId="58565B6C" w14:textId="77777777" w:rsidR="001E418D" w:rsidRDefault="001E418D" w:rsidP="001E418D">
      <w:pPr>
        <w:widowControl w:val="0"/>
        <w:ind w:left="851"/>
        <w:rPr>
          <w:bCs/>
          <w:iCs/>
          <w:noProof/>
          <w:sz w:val="24"/>
          <w:szCs w:val="24"/>
        </w:rPr>
      </w:pPr>
    </w:p>
    <w:p w14:paraId="52A3FFEF" w14:textId="03FE2C4F" w:rsidR="008203A8" w:rsidRPr="00406EE7" w:rsidRDefault="001E418D" w:rsidP="001E418D">
      <w:pPr>
        <w:tabs>
          <w:tab w:val="left" w:pos="851"/>
        </w:tabs>
        <w:ind w:left="851"/>
        <w:rPr>
          <w:sz w:val="24"/>
          <w:szCs w:val="24"/>
        </w:rPr>
      </w:pPr>
      <w:r>
        <w:rPr>
          <w:sz w:val="24"/>
          <w:szCs w:val="24"/>
        </w:rPr>
        <w:t xml:space="preserve">Efter administration af terapeutiske doser af </w:t>
      </w:r>
      <w:proofErr w:type="spellStart"/>
      <w:r>
        <w:rPr>
          <w:sz w:val="24"/>
          <w:szCs w:val="24"/>
        </w:rPr>
        <w:t>azaperon</w:t>
      </w:r>
      <w:proofErr w:type="spellEnd"/>
      <w:r>
        <w:rPr>
          <w:sz w:val="24"/>
          <w:szCs w:val="24"/>
        </w:rPr>
        <w:t xml:space="preserve"> til svin udskilles 70-90 % og 1-6 % af en dosis i løbet af 48 timer henholdsvis via nyrerne og i fæces.</w:t>
      </w:r>
      <w:r w:rsidR="008203A8" w:rsidRPr="00406EE7">
        <w:rPr>
          <w:sz w:val="24"/>
          <w:szCs w:val="24"/>
        </w:rPr>
        <w:t xml:space="preserve"> </w:t>
      </w:r>
    </w:p>
    <w:p w14:paraId="61F0189D" w14:textId="77777777" w:rsidR="008203A8" w:rsidRPr="00406EE7" w:rsidRDefault="008203A8" w:rsidP="008203A8">
      <w:pPr>
        <w:ind w:left="851"/>
        <w:rPr>
          <w:sz w:val="24"/>
          <w:szCs w:val="24"/>
        </w:rPr>
      </w:pPr>
    </w:p>
    <w:p w14:paraId="52ED1AE5" w14:textId="77777777" w:rsidR="008203A8" w:rsidRPr="00406EE7" w:rsidRDefault="008203A8" w:rsidP="008203A8">
      <w:pPr>
        <w:tabs>
          <w:tab w:val="left" w:pos="851"/>
        </w:tabs>
        <w:ind w:left="851"/>
        <w:rPr>
          <w:sz w:val="24"/>
          <w:szCs w:val="24"/>
        </w:rPr>
      </w:pPr>
    </w:p>
    <w:p w14:paraId="6D2DB78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0DE79FCD" w14:textId="77777777" w:rsidR="008203A8" w:rsidRPr="00406EE7" w:rsidRDefault="008203A8" w:rsidP="008203A8">
      <w:pPr>
        <w:tabs>
          <w:tab w:val="left" w:pos="851"/>
        </w:tabs>
        <w:ind w:left="851"/>
        <w:rPr>
          <w:sz w:val="24"/>
          <w:szCs w:val="24"/>
        </w:rPr>
      </w:pPr>
    </w:p>
    <w:p w14:paraId="09EA2D74"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7DE7488" w14:textId="7A90C685" w:rsidR="008203A8" w:rsidRPr="00406EE7" w:rsidRDefault="00B1430E" w:rsidP="008203A8">
      <w:pPr>
        <w:tabs>
          <w:tab w:val="left" w:pos="851"/>
        </w:tabs>
        <w:ind w:left="851"/>
        <w:rPr>
          <w:sz w:val="24"/>
          <w:szCs w:val="24"/>
        </w:rPr>
      </w:pPr>
      <w:r>
        <w:rPr>
          <w:sz w:val="24"/>
          <w:szCs w:val="24"/>
        </w:rPr>
        <w:t>Da der ikke foreligger undersøgelser vedrørende eventuelle uforligeligheder, bør dette lægemiddel ikke blandes med andre lægemidler.</w:t>
      </w:r>
    </w:p>
    <w:p w14:paraId="2C298ADB" w14:textId="77777777" w:rsidR="008203A8" w:rsidRPr="00406EE7" w:rsidRDefault="008203A8" w:rsidP="008203A8">
      <w:pPr>
        <w:tabs>
          <w:tab w:val="left" w:pos="851"/>
        </w:tabs>
        <w:ind w:left="851"/>
        <w:rPr>
          <w:sz w:val="24"/>
          <w:szCs w:val="24"/>
        </w:rPr>
      </w:pPr>
    </w:p>
    <w:p w14:paraId="50C0BA5D"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25702A45" w14:textId="77777777" w:rsidR="00E27495" w:rsidRDefault="00E27495" w:rsidP="00E27495">
      <w:pPr>
        <w:widowControl w:val="0"/>
        <w:ind w:left="851"/>
        <w:rPr>
          <w:bCs/>
          <w:iCs/>
          <w:noProof/>
          <w:sz w:val="24"/>
          <w:szCs w:val="24"/>
        </w:rPr>
      </w:pPr>
      <w:r>
        <w:rPr>
          <w:color w:val="000000"/>
          <w:sz w:val="24"/>
          <w:szCs w:val="24"/>
        </w:rPr>
        <w:t>Opbevaringstid for veterinærlægemidlet i salgspakning</w:t>
      </w:r>
      <w:r>
        <w:rPr>
          <w:sz w:val="24"/>
          <w:szCs w:val="24"/>
        </w:rPr>
        <w:t>: 3 år.</w:t>
      </w:r>
    </w:p>
    <w:p w14:paraId="5B127261" w14:textId="77777777" w:rsidR="00E27495" w:rsidRDefault="00E27495" w:rsidP="00E27495">
      <w:pPr>
        <w:ind w:left="851"/>
        <w:rPr>
          <w:sz w:val="24"/>
          <w:szCs w:val="24"/>
          <w:lang w:eastAsia="da-DK"/>
        </w:rPr>
      </w:pPr>
      <w:r>
        <w:rPr>
          <w:color w:val="000000"/>
          <w:sz w:val="24"/>
          <w:szCs w:val="24"/>
        </w:rPr>
        <w:t>Opbevaringstid efter første åbning af den indre emballage</w:t>
      </w:r>
      <w:r>
        <w:rPr>
          <w:sz w:val="24"/>
          <w:szCs w:val="24"/>
        </w:rPr>
        <w:t>: 28 dage.</w:t>
      </w:r>
      <w:r>
        <w:rPr>
          <w:sz w:val="24"/>
          <w:szCs w:val="24"/>
          <w:lang w:eastAsia="da-DK"/>
        </w:rPr>
        <w:t xml:space="preserve"> </w:t>
      </w:r>
    </w:p>
    <w:p w14:paraId="0CBA7494" w14:textId="0ADEEE7F" w:rsidR="008203A8" w:rsidRPr="00406EE7" w:rsidRDefault="008203A8" w:rsidP="008203A8">
      <w:pPr>
        <w:tabs>
          <w:tab w:val="left" w:pos="851"/>
        </w:tabs>
        <w:ind w:left="851"/>
        <w:rPr>
          <w:sz w:val="24"/>
          <w:szCs w:val="24"/>
        </w:rPr>
      </w:pPr>
    </w:p>
    <w:p w14:paraId="57C35B17"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48AC6E3" w14:textId="77777777" w:rsidR="00E27495" w:rsidRDefault="00E27495" w:rsidP="00E27495">
      <w:pPr>
        <w:ind w:left="851"/>
        <w:rPr>
          <w:sz w:val="24"/>
          <w:szCs w:val="24"/>
          <w:lang w:eastAsia="da-DK"/>
        </w:rPr>
      </w:pPr>
      <w:r>
        <w:rPr>
          <w:sz w:val="24"/>
          <w:szCs w:val="24"/>
        </w:rPr>
        <w:t>Opbevar hætteglasset i den ydre æske for at beskytte mod lys.</w:t>
      </w:r>
      <w:r>
        <w:rPr>
          <w:sz w:val="24"/>
          <w:szCs w:val="24"/>
          <w:lang w:eastAsia="da-DK"/>
        </w:rPr>
        <w:t xml:space="preserve"> </w:t>
      </w:r>
    </w:p>
    <w:p w14:paraId="7C8A593E" w14:textId="5D34FAEA" w:rsidR="008203A8" w:rsidRPr="00406EE7" w:rsidRDefault="008203A8" w:rsidP="008203A8">
      <w:pPr>
        <w:tabs>
          <w:tab w:val="left" w:pos="851"/>
        </w:tabs>
        <w:ind w:left="851"/>
        <w:rPr>
          <w:sz w:val="24"/>
          <w:szCs w:val="24"/>
        </w:rPr>
      </w:pPr>
    </w:p>
    <w:p w14:paraId="628EA232" w14:textId="77777777" w:rsidR="008203A8" w:rsidRPr="00406EE7" w:rsidRDefault="008203A8" w:rsidP="008203A8">
      <w:pPr>
        <w:tabs>
          <w:tab w:val="left" w:pos="851"/>
        </w:tabs>
        <w:ind w:left="851"/>
        <w:rPr>
          <w:sz w:val="24"/>
          <w:szCs w:val="24"/>
        </w:rPr>
      </w:pPr>
    </w:p>
    <w:p w14:paraId="14F14FFA"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38ACEEC5" w14:textId="77777777" w:rsidR="00E27495" w:rsidRDefault="00E27495" w:rsidP="00E27495">
      <w:pPr>
        <w:widowControl w:val="0"/>
        <w:ind w:left="851"/>
        <w:rPr>
          <w:bCs/>
          <w:iCs/>
          <w:noProof/>
          <w:sz w:val="24"/>
          <w:szCs w:val="24"/>
        </w:rPr>
      </w:pPr>
      <w:r>
        <w:rPr>
          <w:sz w:val="24"/>
          <w:szCs w:val="24"/>
        </w:rPr>
        <w:t xml:space="preserve">Hætteglas: Klar glasflaske type II forseglet med en prop af </w:t>
      </w:r>
      <w:proofErr w:type="spellStart"/>
      <w:r>
        <w:rPr>
          <w:sz w:val="24"/>
          <w:szCs w:val="24"/>
        </w:rPr>
        <w:t>silikoniseret</w:t>
      </w:r>
      <w:proofErr w:type="spellEnd"/>
      <w:r>
        <w:rPr>
          <w:sz w:val="24"/>
          <w:szCs w:val="24"/>
        </w:rPr>
        <w:t xml:space="preserve"> </w:t>
      </w:r>
      <w:proofErr w:type="spellStart"/>
      <w:r>
        <w:rPr>
          <w:sz w:val="24"/>
          <w:szCs w:val="24"/>
        </w:rPr>
        <w:t>brombutylgummi</w:t>
      </w:r>
      <w:proofErr w:type="spellEnd"/>
      <w:r>
        <w:rPr>
          <w:sz w:val="24"/>
          <w:szCs w:val="24"/>
        </w:rPr>
        <w:t xml:space="preserve"> og en hætte af aluminium-plast.</w:t>
      </w:r>
    </w:p>
    <w:p w14:paraId="5D50DD0C" w14:textId="77777777" w:rsidR="00E27495" w:rsidRDefault="00E27495" w:rsidP="00E27495">
      <w:pPr>
        <w:widowControl w:val="0"/>
        <w:ind w:left="851"/>
        <w:rPr>
          <w:bCs/>
          <w:iCs/>
          <w:noProof/>
          <w:sz w:val="24"/>
          <w:szCs w:val="24"/>
        </w:rPr>
      </w:pPr>
    </w:p>
    <w:p w14:paraId="0895EE4F" w14:textId="023CFB44" w:rsidR="008203A8" w:rsidRPr="00406EE7" w:rsidRDefault="00E27495" w:rsidP="00E27495">
      <w:pPr>
        <w:tabs>
          <w:tab w:val="left" w:pos="851"/>
        </w:tabs>
        <w:ind w:left="851"/>
        <w:rPr>
          <w:sz w:val="24"/>
          <w:szCs w:val="24"/>
        </w:rPr>
      </w:pPr>
      <w:r>
        <w:rPr>
          <w:sz w:val="24"/>
          <w:szCs w:val="24"/>
        </w:rPr>
        <w:t>Pakkestørrelse: Papæske med 1 × 100 ml</w:t>
      </w:r>
    </w:p>
    <w:p w14:paraId="7AE400EC" w14:textId="77777777" w:rsidR="008203A8" w:rsidRPr="00406EE7" w:rsidRDefault="008203A8" w:rsidP="008203A8">
      <w:pPr>
        <w:tabs>
          <w:tab w:val="left" w:pos="851"/>
        </w:tabs>
        <w:ind w:left="851"/>
        <w:rPr>
          <w:sz w:val="24"/>
          <w:szCs w:val="24"/>
        </w:rPr>
      </w:pPr>
    </w:p>
    <w:p w14:paraId="18044EBB"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A0AFDB5" w14:textId="77777777" w:rsidR="00E27495" w:rsidRPr="00E27495" w:rsidRDefault="00E27495" w:rsidP="00E27495">
      <w:pPr>
        <w:widowControl w:val="0"/>
        <w:ind w:left="851"/>
        <w:rPr>
          <w:sz w:val="24"/>
          <w:szCs w:val="24"/>
        </w:rPr>
      </w:pPr>
      <w:r w:rsidRPr="00E27495">
        <w:rPr>
          <w:sz w:val="24"/>
          <w:szCs w:val="24"/>
        </w:rPr>
        <w:t xml:space="preserve">Lægemidler må ikke bortskaffes sammen med spildevand. </w:t>
      </w:r>
    </w:p>
    <w:p w14:paraId="32B3D6AE" w14:textId="77777777" w:rsidR="00E27495" w:rsidRPr="00E27495" w:rsidRDefault="00E27495" w:rsidP="00E27495">
      <w:pPr>
        <w:ind w:left="851"/>
        <w:rPr>
          <w:sz w:val="24"/>
          <w:szCs w:val="24"/>
          <w:lang w:eastAsia="da-DK"/>
        </w:rPr>
      </w:pPr>
      <w:r w:rsidRPr="00E27495">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E27495">
        <w:rPr>
          <w:sz w:val="24"/>
          <w:szCs w:val="24"/>
          <w:lang w:eastAsia="da-DK"/>
        </w:rPr>
        <w:t xml:space="preserve"> </w:t>
      </w:r>
    </w:p>
    <w:p w14:paraId="3ED68682" w14:textId="77777777" w:rsidR="008203A8" w:rsidRDefault="008203A8" w:rsidP="008203A8">
      <w:pPr>
        <w:tabs>
          <w:tab w:val="left" w:pos="851"/>
        </w:tabs>
        <w:ind w:left="851"/>
        <w:rPr>
          <w:sz w:val="24"/>
          <w:szCs w:val="24"/>
        </w:rPr>
      </w:pPr>
    </w:p>
    <w:p w14:paraId="46F2F847" w14:textId="77777777" w:rsidR="008203A8" w:rsidRPr="00070728" w:rsidRDefault="008203A8" w:rsidP="008203A8">
      <w:pPr>
        <w:tabs>
          <w:tab w:val="left" w:pos="851"/>
        </w:tabs>
        <w:ind w:left="851"/>
        <w:rPr>
          <w:sz w:val="24"/>
          <w:szCs w:val="24"/>
        </w:rPr>
      </w:pPr>
    </w:p>
    <w:p w14:paraId="722B8778"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0F8AEEAA" w14:textId="77777777" w:rsidR="001E418D" w:rsidRDefault="001E418D" w:rsidP="001E418D">
      <w:pPr>
        <w:widowControl w:val="0"/>
        <w:ind w:left="851"/>
        <w:rPr>
          <w:bCs/>
          <w:iCs/>
          <w:noProof/>
          <w:sz w:val="24"/>
          <w:szCs w:val="24"/>
        </w:rPr>
      </w:pPr>
      <w:proofErr w:type="spellStart"/>
      <w:r>
        <w:rPr>
          <w:sz w:val="24"/>
          <w:szCs w:val="24"/>
        </w:rPr>
        <w:t>Serumwerk</w:t>
      </w:r>
      <w:proofErr w:type="spellEnd"/>
      <w:r>
        <w:rPr>
          <w:sz w:val="24"/>
          <w:szCs w:val="24"/>
        </w:rPr>
        <w:t xml:space="preserve"> </w:t>
      </w:r>
      <w:proofErr w:type="spellStart"/>
      <w:r>
        <w:rPr>
          <w:sz w:val="24"/>
          <w:szCs w:val="24"/>
        </w:rPr>
        <w:t>Bernburg</w:t>
      </w:r>
      <w:proofErr w:type="spellEnd"/>
      <w:r>
        <w:rPr>
          <w:sz w:val="24"/>
          <w:szCs w:val="24"/>
        </w:rPr>
        <w:t xml:space="preserve"> AG</w:t>
      </w:r>
    </w:p>
    <w:p w14:paraId="5FF298F7" w14:textId="77777777" w:rsidR="001E418D" w:rsidRDefault="001E418D" w:rsidP="001E418D">
      <w:pPr>
        <w:widowControl w:val="0"/>
        <w:ind w:left="851"/>
        <w:rPr>
          <w:bCs/>
          <w:iCs/>
          <w:noProof/>
          <w:sz w:val="24"/>
          <w:szCs w:val="24"/>
        </w:rPr>
      </w:pPr>
      <w:proofErr w:type="spellStart"/>
      <w:r>
        <w:rPr>
          <w:sz w:val="24"/>
          <w:szCs w:val="24"/>
        </w:rPr>
        <w:t>Hallesche</w:t>
      </w:r>
      <w:proofErr w:type="spellEnd"/>
      <w:r>
        <w:rPr>
          <w:sz w:val="24"/>
          <w:szCs w:val="24"/>
        </w:rPr>
        <w:t xml:space="preserve"> </w:t>
      </w:r>
      <w:proofErr w:type="spellStart"/>
      <w:r>
        <w:rPr>
          <w:sz w:val="24"/>
          <w:szCs w:val="24"/>
        </w:rPr>
        <w:t>Landstrasse</w:t>
      </w:r>
      <w:proofErr w:type="spellEnd"/>
      <w:r>
        <w:rPr>
          <w:sz w:val="24"/>
          <w:szCs w:val="24"/>
        </w:rPr>
        <w:t xml:space="preserve"> 105 b</w:t>
      </w:r>
    </w:p>
    <w:p w14:paraId="78E3382F" w14:textId="77777777" w:rsidR="001E418D" w:rsidRDefault="001E418D" w:rsidP="001E418D">
      <w:pPr>
        <w:widowControl w:val="0"/>
        <w:ind w:left="851"/>
        <w:rPr>
          <w:bCs/>
          <w:iCs/>
          <w:noProof/>
          <w:sz w:val="24"/>
          <w:szCs w:val="24"/>
        </w:rPr>
      </w:pPr>
      <w:r>
        <w:rPr>
          <w:sz w:val="24"/>
          <w:szCs w:val="24"/>
        </w:rPr>
        <w:t xml:space="preserve">06406 </w:t>
      </w:r>
      <w:proofErr w:type="spellStart"/>
      <w:r>
        <w:rPr>
          <w:sz w:val="24"/>
          <w:szCs w:val="24"/>
        </w:rPr>
        <w:t>Bernburg</w:t>
      </w:r>
      <w:proofErr w:type="spellEnd"/>
    </w:p>
    <w:p w14:paraId="1DE50F1C" w14:textId="3FEF57F6" w:rsidR="008203A8" w:rsidRPr="00406EE7" w:rsidRDefault="001E418D" w:rsidP="001E418D">
      <w:pPr>
        <w:tabs>
          <w:tab w:val="left" w:pos="851"/>
        </w:tabs>
        <w:ind w:left="851"/>
        <w:rPr>
          <w:sz w:val="24"/>
          <w:szCs w:val="24"/>
        </w:rPr>
      </w:pPr>
      <w:r>
        <w:rPr>
          <w:sz w:val="24"/>
          <w:szCs w:val="24"/>
        </w:rPr>
        <w:t>Tyskland</w:t>
      </w:r>
    </w:p>
    <w:p w14:paraId="77815EDD" w14:textId="77777777" w:rsidR="008203A8" w:rsidRPr="00406EE7" w:rsidRDefault="008203A8" w:rsidP="008203A8">
      <w:pPr>
        <w:tabs>
          <w:tab w:val="left" w:pos="851"/>
        </w:tabs>
        <w:ind w:left="851"/>
        <w:rPr>
          <w:sz w:val="24"/>
          <w:szCs w:val="24"/>
        </w:rPr>
      </w:pPr>
    </w:p>
    <w:p w14:paraId="39213F3E"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B840A36" w14:textId="3E6F3D6C" w:rsidR="008203A8" w:rsidRPr="00406EE7" w:rsidRDefault="001E418D" w:rsidP="008203A8">
      <w:pPr>
        <w:tabs>
          <w:tab w:val="left" w:pos="851"/>
        </w:tabs>
        <w:ind w:left="851"/>
        <w:rPr>
          <w:sz w:val="24"/>
          <w:szCs w:val="24"/>
        </w:rPr>
      </w:pPr>
      <w:r>
        <w:rPr>
          <w:sz w:val="24"/>
          <w:szCs w:val="24"/>
        </w:rPr>
        <w:t>65256</w:t>
      </w:r>
    </w:p>
    <w:p w14:paraId="2388878B" w14:textId="77777777" w:rsidR="008203A8" w:rsidRPr="00406EE7" w:rsidRDefault="008203A8" w:rsidP="008203A8">
      <w:pPr>
        <w:tabs>
          <w:tab w:val="left" w:pos="851"/>
        </w:tabs>
        <w:ind w:left="851"/>
        <w:rPr>
          <w:sz w:val="24"/>
          <w:szCs w:val="24"/>
        </w:rPr>
      </w:pPr>
    </w:p>
    <w:p w14:paraId="47C4B5BD"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07CF01F" w14:textId="2E67537D" w:rsidR="008203A8" w:rsidRPr="00406EE7" w:rsidRDefault="001E418D" w:rsidP="008203A8">
      <w:pPr>
        <w:tabs>
          <w:tab w:val="left" w:pos="851"/>
        </w:tabs>
        <w:ind w:left="851"/>
        <w:rPr>
          <w:sz w:val="24"/>
          <w:szCs w:val="24"/>
        </w:rPr>
      </w:pPr>
      <w:r>
        <w:rPr>
          <w:sz w:val="24"/>
          <w:szCs w:val="24"/>
        </w:rPr>
        <w:t>30. juli 2021</w:t>
      </w:r>
    </w:p>
    <w:p w14:paraId="3414B4A6" w14:textId="77777777" w:rsidR="008203A8" w:rsidRPr="00406EE7" w:rsidRDefault="008203A8" w:rsidP="008203A8">
      <w:pPr>
        <w:tabs>
          <w:tab w:val="left" w:pos="851"/>
        </w:tabs>
        <w:ind w:left="851"/>
        <w:rPr>
          <w:sz w:val="24"/>
          <w:szCs w:val="24"/>
        </w:rPr>
      </w:pPr>
    </w:p>
    <w:p w14:paraId="1963008D"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0618D633" w14:textId="5794470B" w:rsidR="008203A8" w:rsidRPr="00406EE7" w:rsidRDefault="001E418D" w:rsidP="008203A8">
      <w:pPr>
        <w:tabs>
          <w:tab w:val="left" w:pos="851"/>
        </w:tabs>
        <w:ind w:left="851"/>
        <w:rPr>
          <w:sz w:val="24"/>
          <w:szCs w:val="24"/>
        </w:rPr>
      </w:pPr>
      <w:r>
        <w:rPr>
          <w:sz w:val="24"/>
          <w:szCs w:val="24"/>
        </w:rPr>
        <w:t>1. november 2023</w:t>
      </w:r>
    </w:p>
    <w:p w14:paraId="01DE261E" w14:textId="77777777" w:rsidR="008203A8" w:rsidRPr="00406EE7" w:rsidRDefault="008203A8" w:rsidP="008203A8">
      <w:pPr>
        <w:tabs>
          <w:tab w:val="left" w:pos="851"/>
        </w:tabs>
        <w:ind w:left="851"/>
        <w:rPr>
          <w:sz w:val="24"/>
          <w:szCs w:val="24"/>
        </w:rPr>
      </w:pPr>
    </w:p>
    <w:p w14:paraId="4268FA3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0547F27" w14:textId="5C0E5FFE" w:rsidR="008203A8" w:rsidRDefault="001E418D" w:rsidP="008203A8">
      <w:pPr>
        <w:pStyle w:val="Sidehoved"/>
        <w:tabs>
          <w:tab w:val="clear" w:pos="4819"/>
          <w:tab w:val="left" w:pos="851"/>
        </w:tabs>
        <w:ind w:left="851"/>
        <w:rPr>
          <w:szCs w:val="24"/>
        </w:rPr>
      </w:pPr>
      <w:r>
        <w:rPr>
          <w:szCs w:val="24"/>
        </w:rPr>
        <w:t>AP</w:t>
      </w:r>
    </w:p>
    <w:p w14:paraId="2E857522" w14:textId="50EB555E" w:rsidR="001E418D" w:rsidRDefault="001E418D" w:rsidP="008203A8">
      <w:pPr>
        <w:pStyle w:val="Sidehoved"/>
        <w:tabs>
          <w:tab w:val="clear" w:pos="4819"/>
          <w:tab w:val="left" w:pos="851"/>
        </w:tabs>
        <w:ind w:left="851"/>
        <w:rPr>
          <w:szCs w:val="24"/>
        </w:rPr>
      </w:pPr>
    </w:p>
    <w:p w14:paraId="6F36E3F1" w14:textId="64EA2E17" w:rsidR="001E418D" w:rsidRPr="007A684C" w:rsidRDefault="001E418D" w:rsidP="008203A8">
      <w:pPr>
        <w:pStyle w:val="Sidehoved"/>
        <w:tabs>
          <w:tab w:val="clear" w:pos="4819"/>
          <w:tab w:val="left" w:pos="851"/>
        </w:tabs>
        <w:ind w:left="851"/>
        <w:rPr>
          <w:szCs w:val="24"/>
        </w:rPr>
      </w:pPr>
      <w:r>
        <w:t>Der findes detaljerede oplysninger om dette veterinærlægemiddel i EU-lægemiddeldatabasen.</w:t>
      </w:r>
    </w:p>
    <w:p w14:paraId="549EE437"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F3E7" w14:textId="77777777" w:rsidR="00A35C5F" w:rsidRDefault="00A35C5F">
      <w:r>
        <w:separator/>
      </w:r>
    </w:p>
  </w:endnote>
  <w:endnote w:type="continuationSeparator" w:id="0">
    <w:p w14:paraId="5CFA33E8" w14:textId="77777777" w:rsidR="00A35C5F" w:rsidRDefault="00A3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A2AF" w14:textId="77777777" w:rsidR="004A62CC" w:rsidRDefault="004A62CC">
    <w:pPr>
      <w:pStyle w:val="Sidefod"/>
      <w:pBdr>
        <w:bottom w:val="single" w:sz="6" w:space="1" w:color="auto"/>
      </w:pBdr>
      <w:tabs>
        <w:tab w:val="clear" w:pos="4819"/>
        <w:tab w:val="left" w:pos="8647"/>
      </w:tabs>
      <w:rPr>
        <w:i/>
        <w:snapToGrid w:val="0"/>
        <w:sz w:val="18"/>
      </w:rPr>
    </w:pPr>
  </w:p>
  <w:p w14:paraId="643ECCF8" w14:textId="77777777" w:rsidR="004A62CC" w:rsidRDefault="004A62CC">
    <w:pPr>
      <w:pStyle w:val="Sidefod"/>
      <w:tabs>
        <w:tab w:val="clear" w:pos="4819"/>
        <w:tab w:val="left" w:pos="8647"/>
      </w:tabs>
      <w:rPr>
        <w:i/>
        <w:snapToGrid w:val="0"/>
        <w:sz w:val="18"/>
      </w:rPr>
    </w:pPr>
  </w:p>
  <w:p w14:paraId="584A252D" w14:textId="7908314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E418D">
      <w:rPr>
        <w:i/>
        <w:noProof/>
        <w:snapToGrid w:val="0"/>
        <w:sz w:val="18"/>
      </w:rPr>
      <w:t>Azaporc, injektionsvæske, opløsning 40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6DA6" w14:textId="77777777" w:rsidR="004A62CC" w:rsidRDefault="004A62CC">
    <w:pPr>
      <w:pStyle w:val="Sidefod"/>
      <w:pBdr>
        <w:bottom w:val="single" w:sz="6" w:space="1" w:color="auto"/>
      </w:pBdr>
      <w:tabs>
        <w:tab w:val="clear" w:pos="4819"/>
        <w:tab w:val="left" w:pos="8647"/>
      </w:tabs>
      <w:rPr>
        <w:i/>
        <w:snapToGrid w:val="0"/>
        <w:sz w:val="18"/>
      </w:rPr>
    </w:pPr>
  </w:p>
  <w:p w14:paraId="38D754B8" w14:textId="77777777" w:rsidR="004A62CC" w:rsidRDefault="004A62CC">
    <w:pPr>
      <w:pStyle w:val="Sidefod"/>
      <w:tabs>
        <w:tab w:val="clear" w:pos="4819"/>
        <w:tab w:val="left" w:pos="8647"/>
      </w:tabs>
      <w:rPr>
        <w:i/>
        <w:snapToGrid w:val="0"/>
        <w:sz w:val="18"/>
      </w:rPr>
    </w:pPr>
  </w:p>
  <w:p w14:paraId="37D9E166" w14:textId="35B9DD4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E418D">
      <w:rPr>
        <w:i/>
        <w:noProof/>
        <w:snapToGrid w:val="0"/>
        <w:sz w:val="18"/>
      </w:rPr>
      <w:t>Azaporc, injektionsvæske, opløsning 40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68FCE" w14:textId="77777777" w:rsidR="00A35C5F" w:rsidRDefault="00A35C5F">
      <w:r>
        <w:separator/>
      </w:r>
    </w:p>
  </w:footnote>
  <w:footnote w:type="continuationSeparator" w:id="0">
    <w:p w14:paraId="5A62E2E0" w14:textId="77777777" w:rsidR="00A35C5F" w:rsidRDefault="00A3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847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06E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B5E16"/>
    <w:multiLevelType w:val="hybridMultilevel"/>
    <w:tmpl w:val="734A64C6"/>
    <w:lvl w:ilvl="0" w:tplc="484E58C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C5370B6"/>
    <w:multiLevelType w:val="hybridMultilevel"/>
    <w:tmpl w:val="87A41A56"/>
    <w:lvl w:ilvl="0" w:tplc="484E58C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5F"/>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E418D"/>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35C5F"/>
    <w:rsid w:val="00A74A8A"/>
    <w:rsid w:val="00A85606"/>
    <w:rsid w:val="00A86C63"/>
    <w:rsid w:val="00A957A6"/>
    <w:rsid w:val="00A96525"/>
    <w:rsid w:val="00AA0D25"/>
    <w:rsid w:val="00AC012D"/>
    <w:rsid w:val="00AD4D77"/>
    <w:rsid w:val="00AE29E5"/>
    <w:rsid w:val="00AE5757"/>
    <w:rsid w:val="00B1430E"/>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27495"/>
    <w:rsid w:val="00E321D6"/>
    <w:rsid w:val="00E323FB"/>
    <w:rsid w:val="00E61E78"/>
    <w:rsid w:val="00E84DC6"/>
    <w:rsid w:val="00EB5778"/>
    <w:rsid w:val="00EE14EA"/>
    <w:rsid w:val="00EE5253"/>
    <w:rsid w:val="00EF3C59"/>
    <w:rsid w:val="00F12A44"/>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C974A"/>
  <w15:chartTrackingRefBased/>
  <w15:docId w15:val="{819533AD-ED62-48FF-AEFE-2AD3212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1E4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668244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2402241">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9557338">
      <w:bodyDiv w:val="1"/>
      <w:marLeft w:val="0"/>
      <w:marRight w:val="0"/>
      <w:marTop w:val="0"/>
      <w:marBottom w:val="0"/>
      <w:divBdr>
        <w:top w:val="none" w:sz="0" w:space="0" w:color="auto"/>
        <w:left w:val="none" w:sz="0" w:space="0" w:color="auto"/>
        <w:bottom w:val="none" w:sz="0" w:space="0" w:color="auto"/>
        <w:right w:val="none" w:sz="0" w:space="0" w:color="auto"/>
      </w:divBdr>
    </w:div>
    <w:div w:id="44075796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8178901">
      <w:bodyDiv w:val="1"/>
      <w:marLeft w:val="0"/>
      <w:marRight w:val="0"/>
      <w:marTop w:val="0"/>
      <w:marBottom w:val="0"/>
      <w:divBdr>
        <w:top w:val="none" w:sz="0" w:space="0" w:color="auto"/>
        <w:left w:val="none" w:sz="0" w:space="0" w:color="auto"/>
        <w:bottom w:val="none" w:sz="0" w:space="0" w:color="auto"/>
        <w:right w:val="none" w:sz="0" w:space="0" w:color="auto"/>
      </w:divBdr>
    </w:div>
    <w:div w:id="52186748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3605898">
      <w:bodyDiv w:val="1"/>
      <w:marLeft w:val="0"/>
      <w:marRight w:val="0"/>
      <w:marTop w:val="0"/>
      <w:marBottom w:val="0"/>
      <w:divBdr>
        <w:top w:val="none" w:sz="0" w:space="0" w:color="auto"/>
        <w:left w:val="none" w:sz="0" w:space="0" w:color="auto"/>
        <w:bottom w:val="none" w:sz="0" w:space="0" w:color="auto"/>
        <w:right w:val="none" w:sz="0" w:space="0" w:color="auto"/>
      </w:divBdr>
    </w:div>
    <w:div w:id="74438059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2055708">
      <w:bodyDiv w:val="1"/>
      <w:marLeft w:val="0"/>
      <w:marRight w:val="0"/>
      <w:marTop w:val="0"/>
      <w:marBottom w:val="0"/>
      <w:divBdr>
        <w:top w:val="none" w:sz="0" w:space="0" w:color="auto"/>
        <w:left w:val="none" w:sz="0" w:space="0" w:color="auto"/>
        <w:bottom w:val="none" w:sz="0" w:space="0" w:color="auto"/>
        <w:right w:val="none" w:sz="0" w:space="0" w:color="auto"/>
      </w:divBdr>
    </w:div>
    <w:div w:id="111182501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0126350">
      <w:bodyDiv w:val="1"/>
      <w:marLeft w:val="0"/>
      <w:marRight w:val="0"/>
      <w:marTop w:val="0"/>
      <w:marBottom w:val="0"/>
      <w:divBdr>
        <w:top w:val="none" w:sz="0" w:space="0" w:color="auto"/>
        <w:left w:val="none" w:sz="0" w:space="0" w:color="auto"/>
        <w:bottom w:val="none" w:sz="0" w:space="0" w:color="auto"/>
        <w:right w:val="none" w:sz="0" w:space="0" w:color="auto"/>
      </w:divBdr>
    </w:div>
    <w:div w:id="134802311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7889894">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75325941">
      <w:bodyDiv w:val="1"/>
      <w:marLeft w:val="0"/>
      <w:marRight w:val="0"/>
      <w:marTop w:val="0"/>
      <w:marBottom w:val="0"/>
      <w:divBdr>
        <w:top w:val="none" w:sz="0" w:space="0" w:color="auto"/>
        <w:left w:val="none" w:sz="0" w:space="0" w:color="auto"/>
        <w:bottom w:val="none" w:sz="0" w:space="0" w:color="auto"/>
        <w:right w:val="none" w:sz="0" w:space="0" w:color="auto"/>
      </w:divBdr>
    </w:div>
    <w:div w:id="1782070284">
      <w:bodyDiv w:val="1"/>
      <w:marLeft w:val="0"/>
      <w:marRight w:val="0"/>
      <w:marTop w:val="0"/>
      <w:marBottom w:val="0"/>
      <w:divBdr>
        <w:top w:val="none" w:sz="0" w:space="0" w:color="auto"/>
        <w:left w:val="none" w:sz="0" w:space="0" w:color="auto"/>
        <w:bottom w:val="none" w:sz="0" w:space="0" w:color="auto"/>
        <w:right w:val="none" w:sz="0" w:space="0" w:color="auto"/>
      </w:divBdr>
    </w:div>
    <w:div w:id="1878618326">
      <w:bodyDiv w:val="1"/>
      <w:marLeft w:val="0"/>
      <w:marRight w:val="0"/>
      <w:marTop w:val="0"/>
      <w:marBottom w:val="0"/>
      <w:divBdr>
        <w:top w:val="none" w:sz="0" w:space="0" w:color="auto"/>
        <w:left w:val="none" w:sz="0" w:space="0" w:color="auto"/>
        <w:bottom w:val="none" w:sz="0" w:space="0" w:color="auto"/>
        <w:right w:val="none" w:sz="0" w:space="0" w:color="auto"/>
      </w:divBdr>
    </w:div>
    <w:div w:id="205411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TotalTime>
  <Pages>6</Pages>
  <Words>1646</Words>
  <Characters>10045</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2022032911_x000d_
Opdatering iht. QRD9</dc:description>
  <cp:lastModifiedBy>Betty Winther Andersen</cp:lastModifiedBy>
  <cp:revision>4</cp:revision>
  <cp:lastPrinted>2022-05-18T14:03:00Z</cp:lastPrinted>
  <dcterms:created xsi:type="dcterms:W3CDTF">2023-10-30T10:04:00Z</dcterms:created>
  <dcterms:modified xsi:type="dcterms:W3CDTF">2023-10-30T10:19:00Z</dcterms:modified>
</cp:coreProperties>
</file>