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C0610" w14:textId="77777777" w:rsidR="005B0036" w:rsidRPr="00A747CA" w:rsidRDefault="005B0036" w:rsidP="005B0036">
      <w:pPr>
        <w:rPr>
          <w:sz w:val="24"/>
          <w:szCs w:val="24"/>
        </w:rPr>
      </w:pPr>
      <w:r w:rsidRPr="00A747CA">
        <w:rPr>
          <w:noProof/>
          <w:sz w:val="24"/>
          <w:szCs w:val="24"/>
          <w:lang w:eastAsia="da-DK"/>
        </w:rPr>
        <w:drawing>
          <wp:inline distT="0" distB="0" distL="0" distR="0" wp14:anchorId="16352B3D" wp14:editId="10C890D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044884F" w14:textId="77777777" w:rsidR="00C479BF" w:rsidRPr="00A747CA" w:rsidRDefault="00C479BF" w:rsidP="005B0036">
      <w:pPr>
        <w:rPr>
          <w:sz w:val="24"/>
          <w:szCs w:val="24"/>
        </w:rPr>
      </w:pPr>
    </w:p>
    <w:p w14:paraId="202E0DFA" w14:textId="59C86D5B" w:rsidR="005B0036" w:rsidRPr="00A747CA" w:rsidRDefault="005B0036" w:rsidP="005B0036">
      <w:pPr>
        <w:tabs>
          <w:tab w:val="right" w:pos="9356"/>
        </w:tabs>
        <w:rPr>
          <w:b/>
          <w:sz w:val="24"/>
          <w:szCs w:val="24"/>
        </w:rPr>
      </w:pPr>
      <w:r w:rsidRPr="00A747CA">
        <w:rPr>
          <w:b/>
          <w:sz w:val="24"/>
          <w:szCs w:val="24"/>
        </w:rPr>
        <w:tab/>
      </w:r>
      <w:r w:rsidR="001F3AA5">
        <w:rPr>
          <w:b/>
          <w:sz w:val="24"/>
          <w:szCs w:val="24"/>
        </w:rPr>
        <w:t>25. april 2022</w:t>
      </w:r>
    </w:p>
    <w:p w14:paraId="21DAEA0B" w14:textId="77777777" w:rsidR="005B0036" w:rsidRPr="00A747CA" w:rsidRDefault="005B0036" w:rsidP="005B0036">
      <w:pPr>
        <w:rPr>
          <w:sz w:val="24"/>
          <w:szCs w:val="24"/>
        </w:rPr>
      </w:pPr>
    </w:p>
    <w:p w14:paraId="665160A4" w14:textId="7BA9F592" w:rsidR="005B0036" w:rsidRDefault="005B0036" w:rsidP="005B0036">
      <w:pPr>
        <w:rPr>
          <w:sz w:val="24"/>
          <w:szCs w:val="24"/>
        </w:rPr>
      </w:pPr>
    </w:p>
    <w:p w14:paraId="423EE28B" w14:textId="77777777" w:rsidR="008B05C5" w:rsidRPr="00A747CA" w:rsidRDefault="008B05C5" w:rsidP="005B0036">
      <w:pPr>
        <w:rPr>
          <w:sz w:val="24"/>
          <w:szCs w:val="24"/>
        </w:rPr>
      </w:pPr>
    </w:p>
    <w:p w14:paraId="59872AF4" w14:textId="77777777" w:rsidR="005B0036" w:rsidRPr="00A747CA" w:rsidRDefault="005B0036" w:rsidP="005B0036">
      <w:pPr>
        <w:tabs>
          <w:tab w:val="left" w:pos="8222"/>
        </w:tabs>
        <w:jc w:val="center"/>
        <w:rPr>
          <w:b/>
          <w:sz w:val="24"/>
          <w:szCs w:val="24"/>
        </w:rPr>
      </w:pPr>
      <w:r w:rsidRPr="00A747CA">
        <w:rPr>
          <w:b/>
          <w:sz w:val="24"/>
          <w:szCs w:val="24"/>
        </w:rPr>
        <w:t>PRODUKTRESUMÉ</w:t>
      </w:r>
    </w:p>
    <w:p w14:paraId="3187B7F2" w14:textId="77777777" w:rsidR="005B0036" w:rsidRPr="00A747CA" w:rsidRDefault="005B0036" w:rsidP="005B0036">
      <w:pPr>
        <w:tabs>
          <w:tab w:val="left" w:pos="8222"/>
        </w:tabs>
        <w:jc w:val="center"/>
        <w:rPr>
          <w:b/>
          <w:sz w:val="24"/>
          <w:szCs w:val="24"/>
        </w:rPr>
      </w:pPr>
    </w:p>
    <w:p w14:paraId="3EA88892" w14:textId="77777777" w:rsidR="005B0036" w:rsidRPr="00A747CA" w:rsidRDefault="005B0036" w:rsidP="005B0036">
      <w:pPr>
        <w:tabs>
          <w:tab w:val="left" w:pos="8222"/>
        </w:tabs>
        <w:jc w:val="center"/>
        <w:rPr>
          <w:b/>
          <w:sz w:val="24"/>
          <w:szCs w:val="24"/>
        </w:rPr>
      </w:pPr>
      <w:r w:rsidRPr="00A747CA">
        <w:rPr>
          <w:b/>
          <w:sz w:val="24"/>
          <w:szCs w:val="24"/>
        </w:rPr>
        <w:t>for</w:t>
      </w:r>
    </w:p>
    <w:p w14:paraId="628C11B8" w14:textId="77777777" w:rsidR="005B0036" w:rsidRPr="00A747CA" w:rsidRDefault="005B0036" w:rsidP="005B0036">
      <w:pPr>
        <w:tabs>
          <w:tab w:val="left" w:pos="8222"/>
        </w:tabs>
        <w:jc w:val="center"/>
        <w:rPr>
          <w:b/>
          <w:sz w:val="24"/>
          <w:szCs w:val="24"/>
        </w:rPr>
      </w:pPr>
    </w:p>
    <w:p w14:paraId="3290A107" w14:textId="355B6006" w:rsidR="005B0036" w:rsidRPr="00A747CA" w:rsidRDefault="0024423B" w:rsidP="005B0036">
      <w:pPr>
        <w:tabs>
          <w:tab w:val="left" w:pos="8222"/>
        </w:tabs>
        <w:jc w:val="center"/>
        <w:rPr>
          <w:b/>
          <w:sz w:val="24"/>
          <w:szCs w:val="24"/>
        </w:rPr>
      </w:pPr>
      <w:proofErr w:type="spellStart"/>
      <w:r w:rsidRPr="00A747CA">
        <w:rPr>
          <w:b/>
          <w:sz w:val="24"/>
          <w:szCs w:val="24"/>
        </w:rPr>
        <w:t>Belatamin</w:t>
      </w:r>
      <w:proofErr w:type="spellEnd"/>
      <w:r w:rsidRPr="00A747CA">
        <w:rPr>
          <w:b/>
          <w:sz w:val="24"/>
          <w:szCs w:val="24"/>
        </w:rPr>
        <w:t xml:space="preserve"> </w:t>
      </w:r>
      <w:proofErr w:type="spellStart"/>
      <w:r w:rsidRPr="00A747CA">
        <w:rPr>
          <w:b/>
          <w:sz w:val="24"/>
          <w:szCs w:val="24"/>
        </w:rPr>
        <w:t>Vet</w:t>
      </w:r>
      <w:proofErr w:type="spellEnd"/>
      <w:r w:rsidRPr="00A747CA">
        <w:rPr>
          <w:b/>
          <w:sz w:val="24"/>
          <w:szCs w:val="24"/>
        </w:rPr>
        <w:t>., injektions</w:t>
      </w:r>
      <w:r w:rsidR="00043346" w:rsidRPr="00A747CA">
        <w:rPr>
          <w:b/>
          <w:sz w:val="24"/>
          <w:szCs w:val="24"/>
        </w:rPr>
        <w:t>væske, opløsning</w:t>
      </w:r>
    </w:p>
    <w:p w14:paraId="717E5392" w14:textId="77777777" w:rsidR="005B0036" w:rsidRPr="00A747CA" w:rsidRDefault="005B0036" w:rsidP="005B0036">
      <w:pPr>
        <w:tabs>
          <w:tab w:val="left" w:pos="8222"/>
        </w:tabs>
        <w:jc w:val="both"/>
        <w:rPr>
          <w:sz w:val="24"/>
          <w:szCs w:val="24"/>
        </w:rPr>
      </w:pPr>
    </w:p>
    <w:p w14:paraId="1658F390" w14:textId="77777777" w:rsidR="005B0036" w:rsidRPr="00A747CA" w:rsidRDefault="005B0036" w:rsidP="005B0036">
      <w:pPr>
        <w:tabs>
          <w:tab w:val="left" w:pos="8222"/>
        </w:tabs>
        <w:jc w:val="both"/>
        <w:rPr>
          <w:sz w:val="24"/>
          <w:szCs w:val="24"/>
        </w:rPr>
      </w:pPr>
    </w:p>
    <w:p w14:paraId="6D84A7F6" w14:textId="77777777" w:rsidR="005B0036" w:rsidRPr="00A747CA" w:rsidRDefault="005B0036" w:rsidP="005B0036">
      <w:pPr>
        <w:tabs>
          <w:tab w:val="left" w:pos="8222"/>
        </w:tabs>
        <w:ind w:left="851" w:hanging="851"/>
        <w:rPr>
          <w:b/>
          <w:sz w:val="24"/>
          <w:szCs w:val="24"/>
        </w:rPr>
      </w:pPr>
      <w:r w:rsidRPr="00A747CA">
        <w:rPr>
          <w:b/>
          <w:sz w:val="24"/>
          <w:szCs w:val="24"/>
        </w:rPr>
        <w:t>0.</w:t>
      </w:r>
      <w:r w:rsidRPr="00A747CA">
        <w:rPr>
          <w:b/>
          <w:sz w:val="24"/>
          <w:szCs w:val="24"/>
        </w:rPr>
        <w:tab/>
        <w:t>D.SP.NR.</w:t>
      </w:r>
    </w:p>
    <w:p w14:paraId="152C819B" w14:textId="6255EFB3" w:rsidR="005B0036" w:rsidRPr="00A747CA" w:rsidRDefault="00043346" w:rsidP="005B0036">
      <w:pPr>
        <w:tabs>
          <w:tab w:val="left" w:pos="8222"/>
        </w:tabs>
        <w:ind w:left="851"/>
        <w:rPr>
          <w:sz w:val="24"/>
          <w:szCs w:val="24"/>
        </w:rPr>
      </w:pPr>
      <w:r w:rsidRPr="00A747CA">
        <w:rPr>
          <w:sz w:val="24"/>
          <w:szCs w:val="24"/>
        </w:rPr>
        <w:t>32597</w:t>
      </w:r>
    </w:p>
    <w:p w14:paraId="6774C6E3" w14:textId="77777777" w:rsidR="005B0036" w:rsidRPr="00A747CA" w:rsidRDefault="005B0036" w:rsidP="005B0036">
      <w:pPr>
        <w:tabs>
          <w:tab w:val="left" w:pos="8222"/>
        </w:tabs>
        <w:ind w:left="851"/>
        <w:rPr>
          <w:sz w:val="24"/>
          <w:szCs w:val="24"/>
        </w:rPr>
      </w:pPr>
    </w:p>
    <w:p w14:paraId="05FED96C" w14:textId="77777777" w:rsidR="005B0036" w:rsidRPr="00A747CA" w:rsidRDefault="005B0036" w:rsidP="005B0036">
      <w:pPr>
        <w:tabs>
          <w:tab w:val="left" w:pos="8222"/>
        </w:tabs>
        <w:ind w:left="851" w:hanging="851"/>
        <w:rPr>
          <w:b/>
          <w:sz w:val="24"/>
          <w:szCs w:val="24"/>
        </w:rPr>
      </w:pPr>
      <w:r w:rsidRPr="00A747CA">
        <w:rPr>
          <w:b/>
          <w:sz w:val="24"/>
          <w:szCs w:val="24"/>
        </w:rPr>
        <w:t>1.</w:t>
      </w:r>
      <w:r w:rsidRPr="00A747CA">
        <w:rPr>
          <w:b/>
          <w:sz w:val="24"/>
          <w:szCs w:val="24"/>
        </w:rPr>
        <w:tab/>
        <w:t>VETERINÆRLÆGEMIDLETS NAVN</w:t>
      </w:r>
    </w:p>
    <w:p w14:paraId="1CE7A761" w14:textId="3DA34AD6" w:rsidR="005B0036" w:rsidRPr="00A747CA" w:rsidRDefault="00043346" w:rsidP="005B0036">
      <w:pPr>
        <w:tabs>
          <w:tab w:val="left" w:pos="8222"/>
        </w:tabs>
        <w:ind w:left="851"/>
        <w:rPr>
          <w:sz w:val="24"/>
          <w:szCs w:val="24"/>
        </w:rPr>
      </w:pPr>
      <w:proofErr w:type="spellStart"/>
      <w:r w:rsidRPr="00A747CA">
        <w:rPr>
          <w:sz w:val="24"/>
          <w:szCs w:val="24"/>
        </w:rPr>
        <w:t>Belatamin</w:t>
      </w:r>
      <w:proofErr w:type="spellEnd"/>
      <w:r w:rsidRPr="00A747CA">
        <w:rPr>
          <w:sz w:val="24"/>
          <w:szCs w:val="24"/>
        </w:rPr>
        <w:t xml:space="preserve"> </w:t>
      </w:r>
      <w:proofErr w:type="spellStart"/>
      <w:r w:rsidRPr="00A747CA">
        <w:rPr>
          <w:sz w:val="24"/>
          <w:szCs w:val="24"/>
        </w:rPr>
        <w:t>Vet</w:t>
      </w:r>
      <w:proofErr w:type="spellEnd"/>
      <w:r w:rsidRPr="00A747CA">
        <w:rPr>
          <w:sz w:val="24"/>
          <w:szCs w:val="24"/>
        </w:rPr>
        <w:t>.</w:t>
      </w:r>
    </w:p>
    <w:p w14:paraId="7E0CEEFB" w14:textId="77777777" w:rsidR="005B0036" w:rsidRPr="00A747CA" w:rsidRDefault="005B0036" w:rsidP="005B0036">
      <w:pPr>
        <w:tabs>
          <w:tab w:val="left" w:pos="8222"/>
        </w:tabs>
        <w:ind w:left="851"/>
        <w:rPr>
          <w:sz w:val="24"/>
          <w:szCs w:val="24"/>
        </w:rPr>
      </w:pPr>
    </w:p>
    <w:p w14:paraId="5138FC9B" w14:textId="77777777" w:rsidR="005B0036" w:rsidRPr="00A747CA" w:rsidRDefault="005B0036" w:rsidP="005B0036">
      <w:pPr>
        <w:tabs>
          <w:tab w:val="left" w:pos="8222"/>
        </w:tabs>
        <w:ind w:left="851" w:hanging="851"/>
        <w:rPr>
          <w:b/>
          <w:sz w:val="24"/>
          <w:szCs w:val="24"/>
        </w:rPr>
      </w:pPr>
      <w:r w:rsidRPr="00A747CA">
        <w:rPr>
          <w:b/>
          <w:sz w:val="24"/>
          <w:szCs w:val="24"/>
        </w:rPr>
        <w:t>2.</w:t>
      </w:r>
      <w:r w:rsidRPr="00A747CA">
        <w:rPr>
          <w:b/>
          <w:sz w:val="24"/>
          <w:szCs w:val="24"/>
        </w:rPr>
        <w:tab/>
        <w:t>KVALITATIV OG KVANTITATIV SAMMENSÆTNING</w:t>
      </w:r>
    </w:p>
    <w:p w14:paraId="3ADF0760" w14:textId="77777777" w:rsidR="009A2775" w:rsidRPr="00A747CA" w:rsidRDefault="009A2775" w:rsidP="00A747CA">
      <w:pPr>
        <w:ind w:left="851"/>
        <w:rPr>
          <w:sz w:val="24"/>
          <w:szCs w:val="24"/>
        </w:rPr>
      </w:pPr>
      <w:r w:rsidRPr="00A747CA">
        <w:rPr>
          <w:sz w:val="24"/>
          <w:szCs w:val="24"/>
        </w:rPr>
        <w:t>Hver ml indeholder:</w:t>
      </w:r>
    </w:p>
    <w:p w14:paraId="192ACEB9" w14:textId="77777777" w:rsidR="009A2775" w:rsidRPr="00A747CA" w:rsidRDefault="009A2775" w:rsidP="00A747CA">
      <w:pPr>
        <w:ind w:left="851"/>
        <w:rPr>
          <w:sz w:val="24"/>
          <w:szCs w:val="24"/>
        </w:rPr>
      </w:pPr>
    </w:p>
    <w:p w14:paraId="1A494D1A" w14:textId="77777777" w:rsidR="009A2775" w:rsidRPr="00A747CA" w:rsidRDefault="009A2775" w:rsidP="00A747CA">
      <w:pPr>
        <w:ind w:left="851"/>
        <w:rPr>
          <w:b/>
          <w:sz w:val="24"/>
          <w:szCs w:val="24"/>
        </w:rPr>
      </w:pPr>
      <w:r w:rsidRPr="00A747CA">
        <w:rPr>
          <w:b/>
          <w:bCs/>
          <w:sz w:val="24"/>
          <w:szCs w:val="24"/>
        </w:rPr>
        <w:t>Aktivt stof:</w:t>
      </w:r>
    </w:p>
    <w:p w14:paraId="091F9346" w14:textId="044EF95A" w:rsidR="009A2775" w:rsidRPr="00A747CA" w:rsidRDefault="009A2775" w:rsidP="00A747CA">
      <w:pPr>
        <w:ind w:left="851"/>
        <w:rPr>
          <w:b/>
          <w:sz w:val="24"/>
          <w:szCs w:val="24"/>
        </w:rPr>
      </w:pPr>
      <w:proofErr w:type="spellStart"/>
      <w:r w:rsidRPr="00A747CA">
        <w:rPr>
          <w:sz w:val="24"/>
          <w:szCs w:val="24"/>
        </w:rPr>
        <w:t>Ketamin</w:t>
      </w:r>
      <w:proofErr w:type="spellEnd"/>
      <w:r w:rsidRPr="00A747CA">
        <w:rPr>
          <w:sz w:val="24"/>
          <w:szCs w:val="24"/>
        </w:rPr>
        <w:tab/>
      </w:r>
      <w:r w:rsidRPr="00A747CA">
        <w:rPr>
          <w:sz w:val="24"/>
          <w:szCs w:val="24"/>
        </w:rPr>
        <w:tab/>
      </w:r>
      <w:r w:rsidR="000A0C91">
        <w:rPr>
          <w:sz w:val="24"/>
          <w:szCs w:val="24"/>
        </w:rPr>
        <w:tab/>
      </w:r>
      <w:r w:rsidRPr="00A747CA">
        <w:rPr>
          <w:sz w:val="24"/>
          <w:szCs w:val="24"/>
        </w:rPr>
        <w:t>100 mg</w:t>
      </w:r>
    </w:p>
    <w:p w14:paraId="1B619A15" w14:textId="64C09C1B" w:rsidR="009A2775" w:rsidRPr="00A747CA" w:rsidRDefault="009A2775" w:rsidP="00A747CA">
      <w:pPr>
        <w:ind w:left="851"/>
        <w:rPr>
          <w:sz w:val="24"/>
          <w:szCs w:val="24"/>
        </w:rPr>
      </w:pPr>
      <w:r w:rsidRPr="00A747CA">
        <w:rPr>
          <w:sz w:val="24"/>
          <w:szCs w:val="24"/>
        </w:rPr>
        <w:t xml:space="preserve">(svarende til </w:t>
      </w:r>
      <w:proofErr w:type="spellStart"/>
      <w:r w:rsidRPr="00A747CA">
        <w:rPr>
          <w:sz w:val="24"/>
          <w:szCs w:val="24"/>
        </w:rPr>
        <w:t>ketaminhydrochlorid</w:t>
      </w:r>
      <w:proofErr w:type="spellEnd"/>
      <w:r w:rsidRPr="00A747CA">
        <w:rPr>
          <w:sz w:val="24"/>
          <w:szCs w:val="24"/>
        </w:rPr>
        <w:tab/>
        <w:t>115,34 mg)</w:t>
      </w:r>
    </w:p>
    <w:p w14:paraId="0A60CD35" w14:textId="77777777" w:rsidR="009A2775" w:rsidRPr="00A747CA" w:rsidRDefault="009A2775" w:rsidP="00A747CA">
      <w:pPr>
        <w:ind w:left="851"/>
        <w:rPr>
          <w:iCs/>
          <w:sz w:val="24"/>
          <w:szCs w:val="24"/>
        </w:rPr>
      </w:pPr>
    </w:p>
    <w:p w14:paraId="3EAD18DC" w14:textId="77777777" w:rsidR="009A2775" w:rsidRPr="00A747CA" w:rsidRDefault="009A2775" w:rsidP="00A747CA">
      <w:pPr>
        <w:ind w:left="851"/>
        <w:rPr>
          <w:b/>
          <w:sz w:val="24"/>
          <w:szCs w:val="24"/>
        </w:rPr>
      </w:pPr>
      <w:r w:rsidRPr="00A747CA">
        <w:rPr>
          <w:b/>
          <w:bCs/>
          <w:sz w:val="24"/>
          <w:szCs w:val="24"/>
        </w:rPr>
        <w:t>Hjælpestoffer:</w:t>
      </w:r>
    </w:p>
    <w:p w14:paraId="119F8904" w14:textId="2705C7F0" w:rsidR="009A2775" w:rsidRPr="00A747CA" w:rsidRDefault="009A2775" w:rsidP="00A747CA">
      <w:pPr>
        <w:ind w:left="851"/>
        <w:rPr>
          <w:sz w:val="24"/>
          <w:szCs w:val="24"/>
        </w:rPr>
      </w:pPr>
      <w:proofErr w:type="spellStart"/>
      <w:r w:rsidRPr="00A747CA">
        <w:rPr>
          <w:sz w:val="24"/>
          <w:szCs w:val="24"/>
        </w:rPr>
        <w:t>Chlorbutanolhemihydrat</w:t>
      </w:r>
      <w:proofErr w:type="spellEnd"/>
      <w:r w:rsidRPr="00A747CA">
        <w:rPr>
          <w:sz w:val="24"/>
          <w:szCs w:val="24"/>
        </w:rPr>
        <w:tab/>
      </w:r>
      <w:r w:rsidRPr="00A747CA">
        <w:rPr>
          <w:sz w:val="24"/>
          <w:szCs w:val="24"/>
        </w:rPr>
        <w:tab/>
        <w:t>5 mg</w:t>
      </w:r>
    </w:p>
    <w:p w14:paraId="305810CE" w14:textId="77777777" w:rsidR="009A2775" w:rsidRPr="00A747CA" w:rsidRDefault="009A2775" w:rsidP="00A747CA">
      <w:pPr>
        <w:ind w:left="851"/>
        <w:rPr>
          <w:sz w:val="24"/>
          <w:szCs w:val="24"/>
        </w:rPr>
      </w:pPr>
    </w:p>
    <w:p w14:paraId="3D898B13" w14:textId="77777777" w:rsidR="009A2775" w:rsidRPr="00A747CA" w:rsidRDefault="009A2775" w:rsidP="00A747CA">
      <w:pPr>
        <w:ind w:left="851"/>
        <w:rPr>
          <w:sz w:val="24"/>
          <w:szCs w:val="24"/>
        </w:rPr>
      </w:pPr>
      <w:r w:rsidRPr="00A747CA">
        <w:rPr>
          <w:sz w:val="24"/>
          <w:szCs w:val="24"/>
        </w:rPr>
        <w:t>Alle hjælpestoffer er anført under pkt. 6.1.</w:t>
      </w:r>
    </w:p>
    <w:p w14:paraId="3136FDB7" w14:textId="77777777" w:rsidR="005B0036" w:rsidRPr="00A747CA" w:rsidRDefault="005B0036" w:rsidP="005B0036">
      <w:pPr>
        <w:tabs>
          <w:tab w:val="left" w:pos="8222"/>
        </w:tabs>
        <w:ind w:left="851"/>
        <w:rPr>
          <w:sz w:val="24"/>
          <w:szCs w:val="24"/>
        </w:rPr>
      </w:pPr>
    </w:p>
    <w:p w14:paraId="25B020C9" w14:textId="77777777" w:rsidR="005B0036" w:rsidRPr="00A747CA" w:rsidRDefault="005B0036" w:rsidP="005B0036">
      <w:pPr>
        <w:tabs>
          <w:tab w:val="left" w:pos="8222"/>
        </w:tabs>
        <w:ind w:left="851" w:hanging="851"/>
        <w:rPr>
          <w:b/>
          <w:sz w:val="24"/>
          <w:szCs w:val="24"/>
        </w:rPr>
      </w:pPr>
      <w:r w:rsidRPr="00A747CA">
        <w:rPr>
          <w:b/>
          <w:sz w:val="24"/>
          <w:szCs w:val="24"/>
        </w:rPr>
        <w:t>3.</w:t>
      </w:r>
      <w:r w:rsidRPr="00A747CA">
        <w:rPr>
          <w:b/>
          <w:sz w:val="24"/>
          <w:szCs w:val="24"/>
        </w:rPr>
        <w:tab/>
        <w:t>LÆGEMIDDELFORM</w:t>
      </w:r>
    </w:p>
    <w:p w14:paraId="11FA6F13" w14:textId="23D4082C" w:rsidR="00E15A4B" w:rsidRPr="00A747CA" w:rsidRDefault="00E15A4B" w:rsidP="00A747CA">
      <w:pPr>
        <w:ind w:left="851"/>
        <w:rPr>
          <w:sz w:val="24"/>
          <w:szCs w:val="24"/>
        </w:rPr>
      </w:pPr>
      <w:r w:rsidRPr="00A747CA">
        <w:rPr>
          <w:sz w:val="24"/>
          <w:szCs w:val="24"/>
        </w:rPr>
        <w:t>Injektionsvæske, opløsning</w:t>
      </w:r>
    </w:p>
    <w:p w14:paraId="4F83DC15" w14:textId="77777777" w:rsidR="00E15A4B" w:rsidRPr="00A747CA" w:rsidRDefault="00E15A4B" w:rsidP="00A747CA">
      <w:pPr>
        <w:ind w:left="851"/>
        <w:rPr>
          <w:sz w:val="24"/>
          <w:szCs w:val="24"/>
        </w:rPr>
      </w:pPr>
      <w:r w:rsidRPr="00A747CA">
        <w:rPr>
          <w:sz w:val="24"/>
          <w:szCs w:val="24"/>
        </w:rPr>
        <w:t>Klar, farveløs injektionsvæske, opløsning</w:t>
      </w:r>
    </w:p>
    <w:p w14:paraId="56EAFF78" w14:textId="77777777" w:rsidR="005B0036" w:rsidRPr="00A747CA" w:rsidRDefault="005B0036" w:rsidP="005B0036">
      <w:pPr>
        <w:tabs>
          <w:tab w:val="left" w:pos="851"/>
          <w:tab w:val="left" w:pos="8222"/>
        </w:tabs>
        <w:ind w:left="851"/>
        <w:rPr>
          <w:sz w:val="24"/>
          <w:szCs w:val="24"/>
        </w:rPr>
      </w:pPr>
    </w:p>
    <w:p w14:paraId="105770F1" w14:textId="77777777" w:rsidR="005B0036" w:rsidRPr="00A747CA" w:rsidRDefault="005B0036" w:rsidP="005B0036">
      <w:pPr>
        <w:tabs>
          <w:tab w:val="left" w:pos="851"/>
          <w:tab w:val="left" w:pos="8222"/>
        </w:tabs>
        <w:ind w:left="851"/>
        <w:rPr>
          <w:sz w:val="24"/>
          <w:szCs w:val="24"/>
        </w:rPr>
      </w:pPr>
    </w:p>
    <w:p w14:paraId="059498EF" w14:textId="77777777" w:rsidR="005B0036" w:rsidRPr="00A747CA" w:rsidRDefault="005B0036" w:rsidP="005B0036">
      <w:pPr>
        <w:tabs>
          <w:tab w:val="left" w:pos="8222"/>
        </w:tabs>
        <w:ind w:left="851" w:hanging="851"/>
        <w:rPr>
          <w:b/>
          <w:sz w:val="24"/>
          <w:szCs w:val="24"/>
        </w:rPr>
      </w:pPr>
      <w:r w:rsidRPr="00A747CA">
        <w:rPr>
          <w:b/>
          <w:sz w:val="24"/>
          <w:szCs w:val="24"/>
        </w:rPr>
        <w:t>4.</w:t>
      </w:r>
      <w:r w:rsidRPr="00A747CA">
        <w:rPr>
          <w:b/>
          <w:sz w:val="24"/>
          <w:szCs w:val="24"/>
        </w:rPr>
        <w:tab/>
        <w:t>KLINISKE OPLYSNINGER</w:t>
      </w:r>
    </w:p>
    <w:p w14:paraId="30BBB1F6" w14:textId="77777777" w:rsidR="005B0036" w:rsidRPr="00A747CA" w:rsidRDefault="005B0036" w:rsidP="005B0036">
      <w:pPr>
        <w:tabs>
          <w:tab w:val="left" w:pos="851"/>
          <w:tab w:val="left" w:pos="8222"/>
        </w:tabs>
        <w:ind w:left="851"/>
        <w:rPr>
          <w:sz w:val="24"/>
          <w:szCs w:val="24"/>
        </w:rPr>
      </w:pPr>
    </w:p>
    <w:p w14:paraId="2BA6F97E" w14:textId="77777777" w:rsidR="005B0036" w:rsidRPr="00A747CA" w:rsidRDefault="005B0036" w:rsidP="005B0036">
      <w:pPr>
        <w:tabs>
          <w:tab w:val="left" w:pos="8222"/>
        </w:tabs>
        <w:ind w:left="851" w:hanging="851"/>
        <w:rPr>
          <w:b/>
          <w:sz w:val="24"/>
          <w:szCs w:val="24"/>
          <w:u w:val="single"/>
        </w:rPr>
      </w:pPr>
      <w:r w:rsidRPr="00A747CA">
        <w:rPr>
          <w:b/>
          <w:sz w:val="24"/>
          <w:szCs w:val="24"/>
        </w:rPr>
        <w:t>4.1</w:t>
      </w:r>
      <w:r w:rsidRPr="00A747CA">
        <w:rPr>
          <w:b/>
          <w:sz w:val="24"/>
          <w:szCs w:val="24"/>
        </w:rPr>
        <w:tab/>
        <w:t>Dyrearter</w:t>
      </w:r>
    </w:p>
    <w:p w14:paraId="2AA695C2" w14:textId="77777777" w:rsidR="00E15A4B" w:rsidRPr="00A747CA" w:rsidRDefault="00E15A4B" w:rsidP="00A747CA">
      <w:pPr>
        <w:ind w:left="851"/>
        <w:rPr>
          <w:sz w:val="24"/>
          <w:szCs w:val="24"/>
        </w:rPr>
      </w:pPr>
      <w:r w:rsidRPr="00A747CA">
        <w:rPr>
          <w:sz w:val="24"/>
          <w:szCs w:val="24"/>
        </w:rPr>
        <w:t>Hunde, katte, kvæg, får, geder, heste, svin, marsvin, hamstere, kaniner, rotter og mus.</w:t>
      </w:r>
    </w:p>
    <w:p w14:paraId="7D47D51E" w14:textId="77777777" w:rsidR="005B0036" w:rsidRPr="00A747CA" w:rsidRDefault="005B0036" w:rsidP="005B0036">
      <w:pPr>
        <w:tabs>
          <w:tab w:val="left" w:pos="8222"/>
        </w:tabs>
        <w:ind w:left="851"/>
        <w:rPr>
          <w:sz w:val="24"/>
          <w:szCs w:val="24"/>
        </w:rPr>
      </w:pPr>
    </w:p>
    <w:p w14:paraId="47C7EBA4" w14:textId="77777777" w:rsidR="005B0036" w:rsidRPr="00A747CA" w:rsidRDefault="005B0036" w:rsidP="005B0036">
      <w:pPr>
        <w:pStyle w:val="Sidehoved"/>
        <w:tabs>
          <w:tab w:val="clear" w:pos="4819"/>
          <w:tab w:val="left" w:pos="8222"/>
        </w:tabs>
        <w:ind w:left="851" w:hanging="851"/>
        <w:rPr>
          <w:b/>
          <w:szCs w:val="24"/>
        </w:rPr>
      </w:pPr>
      <w:r w:rsidRPr="00A747CA">
        <w:rPr>
          <w:b/>
          <w:szCs w:val="24"/>
        </w:rPr>
        <w:t>4.2</w:t>
      </w:r>
      <w:r w:rsidRPr="00A747CA">
        <w:rPr>
          <w:b/>
          <w:szCs w:val="24"/>
        </w:rPr>
        <w:tab/>
        <w:t>Terapeutiske indikationer</w:t>
      </w:r>
    </w:p>
    <w:p w14:paraId="1FD6919A" w14:textId="77777777" w:rsidR="00E15A4B" w:rsidRPr="00A747CA" w:rsidRDefault="00E15A4B" w:rsidP="00A747CA">
      <w:pPr>
        <w:ind w:left="851"/>
        <w:rPr>
          <w:rFonts w:eastAsia="Cambria"/>
          <w:sz w:val="24"/>
          <w:szCs w:val="24"/>
        </w:rPr>
      </w:pPr>
      <w:r w:rsidRPr="00A747CA">
        <w:rPr>
          <w:rFonts w:eastAsia="Cambria"/>
          <w:sz w:val="24"/>
          <w:szCs w:val="24"/>
        </w:rPr>
        <w:t>Lægemidlet kan anvendes i kombination med et sedativ til:</w:t>
      </w:r>
    </w:p>
    <w:p w14:paraId="059C85E2" w14:textId="77777777" w:rsidR="00E15A4B" w:rsidRPr="00A747CA" w:rsidRDefault="00E15A4B" w:rsidP="00A747CA">
      <w:pPr>
        <w:ind w:left="851"/>
        <w:rPr>
          <w:sz w:val="24"/>
          <w:szCs w:val="24"/>
        </w:rPr>
      </w:pPr>
      <w:r w:rsidRPr="00A747CA">
        <w:rPr>
          <w:sz w:val="24"/>
          <w:szCs w:val="24"/>
        </w:rPr>
        <w:t>- immobilisering</w:t>
      </w:r>
    </w:p>
    <w:p w14:paraId="60C8E6C6" w14:textId="77777777" w:rsidR="00E15A4B" w:rsidRPr="00A747CA" w:rsidRDefault="00E15A4B" w:rsidP="00A747CA">
      <w:pPr>
        <w:ind w:left="851"/>
        <w:rPr>
          <w:sz w:val="24"/>
          <w:szCs w:val="24"/>
        </w:rPr>
      </w:pPr>
      <w:r w:rsidRPr="00A747CA">
        <w:rPr>
          <w:sz w:val="24"/>
          <w:szCs w:val="24"/>
        </w:rPr>
        <w:t>- sedation</w:t>
      </w:r>
    </w:p>
    <w:p w14:paraId="164A1233" w14:textId="77777777" w:rsidR="00E15A4B" w:rsidRPr="00A747CA" w:rsidRDefault="00E15A4B" w:rsidP="00A747CA">
      <w:pPr>
        <w:ind w:left="851"/>
        <w:rPr>
          <w:sz w:val="24"/>
          <w:szCs w:val="24"/>
        </w:rPr>
      </w:pPr>
      <w:r w:rsidRPr="00A747CA">
        <w:rPr>
          <w:sz w:val="24"/>
          <w:szCs w:val="24"/>
        </w:rPr>
        <w:t xml:space="preserve">- generel anæstesi </w:t>
      </w:r>
    </w:p>
    <w:p w14:paraId="4DFB4652" w14:textId="0185B5C2" w:rsidR="008B05C5" w:rsidRDefault="008B05C5">
      <w:pPr>
        <w:rPr>
          <w:sz w:val="24"/>
          <w:szCs w:val="24"/>
          <w:lang w:eastAsia="da-DK"/>
        </w:rPr>
      </w:pPr>
      <w:r>
        <w:rPr>
          <w:szCs w:val="24"/>
        </w:rPr>
        <w:br w:type="page"/>
      </w:r>
    </w:p>
    <w:p w14:paraId="019A7CFE" w14:textId="77777777" w:rsidR="005B0036" w:rsidRPr="00A747CA" w:rsidRDefault="005B0036" w:rsidP="005B0036">
      <w:pPr>
        <w:pStyle w:val="Sidehoved"/>
        <w:tabs>
          <w:tab w:val="clear" w:pos="4819"/>
          <w:tab w:val="left" w:pos="8222"/>
        </w:tabs>
        <w:ind w:left="851"/>
        <w:rPr>
          <w:szCs w:val="24"/>
        </w:rPr>
      </w:pPr>
    </w:p>
    <w:p w14:paraId="3BC5953A" w14:textId="77777777" w:rsidR="005B0036" w:rsidRPr="00A747CA" w:rsidRDefault="005B0036" w:rsidP="005B0036">
      <w:pPr>
        <w:pStyle w:val="Sidehoved"/>
        <w:tabs>
          <w:tab w:val="clear" w:pos="4819"/>
          <w:tab w:val="left" w:pos="851"/>
          <w:tab w:val="left" w:pos="8222"/>
        </w:tabs>
        <w:rPr>
          <w:b/>
          <w:szCs w:val="24"/>
        </w:rPr>
      </w:pPr>
      <w:r w:rsidRPr="00A747CA">
        <w:rPr>
          <w:b/>
          <w:szCs w:val="24"/>
        </w:rPr>
        <w:t>4.3</w:t>
      </w:r>
      <w:r w:rsidRPr="00A747CA">
        <w:rPr>
          <w:b/>
          <w:szCs w:val="24"/>
        </w:rPr>
        <w:tab/>
        <w:t>Kontraindikationer</w:t>
      </w:r>
    </w:p>
    <w:p w14:paraId="43E75E5E" w14:textId="77777777" w:rsidR="00E15A4B" w:rsidRPr="00A747CA" w:rsidRDefault="00E15A4B" w:rsidP="00A747CA">
      <w:pPr>
        <w:ind w:left="851"/>
        <w:rPr>
          <w:sz w:val="24"/>
          <w:szCs w:val="24"/>
        </w:rPr>
      </w:pPr>
      <w:bookmarkStart w:id="0" w:name="_Hlk85706901"/>
      <w:r w:rsidRPr="00A747CA">
        <w:rPr>
          <w:sz w:val="24"/>
          <w:szCs w:val="24"/>
        </w:rPr>
        <w:t>Må ikke anvendes til dyr, der har:</w:t>
      </w:r>
    </w:p>
    <w:p w14:paraId="1E1C1E4F" w14:textId="77777777" w:rsidR="00E15A4B" w:rsidRPr="00A747CA" w:rsidRDefault="00E15A4B" w:rsidP="00A747CA">
      <w:pPr>
        <w:ind w:left="851"/>
        <w:rPr>
          <w:sz w:val="24"/>
          <w:szCs w:val="24"/>
        </w:rPr>
      </w:pPr>
      <w:r w:rsidRPr="00A747CA">
        <w:rPr>
          <w:sz w:val="24"/>
          <w:szCs w:val="24"/>
        </w:rPr>
        <w:t>- alvorlig hypertension,</w:t>
      </w:r>
    </w:p>
    <w:p w14:paraId="37C36E3A" w14:textId="77777777" w:rsidR="00E15A4B" w:rsidRPr="00A747CA" w:rsidRDefault="00E15A4B" w:rsidP="00A747CA">
      <w:pPr>
        <w:ind w:left="851"/>
        <w:rPr>
          <w:sz w:val="24"/>
          <w:szCs w:val="24"/>
        </w:rPr>
      </w:pPr>
      <w:r w:rsidRPr="00A747CA">
        <w:rPr>
          <w:sz w:val="24"/>
          <w:szCs w:val="24"/>
        </w:rPr>
        <w:t>- hjerte- og luftvejssvaghed</w:t>
      </w:r>
    </w:p>
    <w:p w14:paraId="5F688361" w14:textId="77777777" w:rsidR="00E15A4B" w:rsidRPr="00A747CA" w:rsidRDefault="00E15A4B" w:rsidP="00A747CA">
      <w:pPr>
        <w:ind w:left="851"/>
        <w:rPr>
          <w:sz w:val="24"/>
          <w:szCs w:val="24"/>
        </w:rPr>
      </w:pPr>
      <w:r w:rsidRPr="00A747CA">
        <w:rPr>
          <w:sz w:val="24"/>
          <w:szCs w:val="24"/>
        </w:rPr>
        <w:t>- nedsat lever- eller nyrefunktion.</w:t>
      </w:r>
    </w:p>
    <w:p w14:paraId="4785180C" w14:textId="77777777" w:rsidR="00E15A4B" w:rsidRPr="00A747CA" w:rsidRDefault="00E15A4B" w:rsidP="00A747CA">
      <w:pPr>
        <w:ind w:left="851"/>
        <w:rPr>
          <w:sz w:val="24"/>
          <w:szCs w:val="24"/>
        </w:rPr>
      </w:pPr>
    </w:p>
    <w:p w14:paraId="57F86F35" w14:textId="77777777" w:rsidR="00E15A4B" w:rsidRPr="00A747CA" w:rsidRDefault="00E15A4B" w:rsidP="00A747CA">
      <w:pPr>
        <w:ind w:left="851"/>
        <w:rPr>
          <w:sz w:val="24"/>
          <w:szCs w:val="24"/>
        </w:rPr>
      </w:pPr>
      <w:r w:rsidRPr="00A747CA">
        <w:rPr>
          <w:sz w:val="24"/>
          <w:szCs w:val="24"/>
        </w:rPr>
        <w:t xml:space="preserve">Må ikke anvendes til dyr med </w:t>
      </w:r>
      <w:proofErr w:type="spellStart"/>
      <w:r w:rsidRPr="00A747CA">
        <w:rPr>
          <w:sz w:val="24"/>
          <w:szCs w:val="24"/>
        </w:rPr>
        <w:t>glaukom</w:t>
      </w:r>
      <w:proofErr w:type="spellEnd"/>
      <w:r w:rsidRPr="00A747CA">
        <w:rPr>
          <w:sz w:val="24"/>
          <w:szCs w:val="24"/>
        </w:rPr>
        <w:t>.</w:t>
      </w:r>
    </w:p>
    <w:p w14:paraId="70CF1ED7" w14:textId="77777777" w:rsidR="00E15A4B" w:rsidRPr="00A747CA" w:rsidRDefault="00E15A4B" w:rsidP="00A747CA">
      <w:pPr>
        <w:ind w:left="851"/>
        <w:rPr>
          <w:sz w:val="24"/>
          <w:szCs w:val="24"/>
        </w:rPr>
      </w:pPr>
      <w:r w:rsidRPr="00A747CA">
        <w:rPr>
          <w:sz w:val="24"/>
          <w:szCs w:val="24"/>
        </w:rPr>
        <w:t xml:space="preserve">Må ikke anvendes til dyr med </w:t>
      </w:r>
      <w:proofErr w:type="spellStart"/>
      <w:r w:rsidRPr="00A747CA">
        <w:rPr>
          <w:sz w:val="24"/>
          <w:szCs w:val="24"/>
        </w:rPr>
        <w:t>eklampsi</w:t>
      </w:r>
      <w:proofErr w:type="spellEnd"/>
      <w:r w:rsidRPr="00A747CA">
        <w:rPr>
          <w:sz w:val="24"/>
          <w:szCs w:val="24"/>
        </w:rPr>
        <w:t xml:space="preserve"> eller </w:t>
      </w:r>
      <w:proofErr w:type="spellStart"/>
      <w:r w:rsidRPr="00A747CA">
        <w:rPr>
          <w:sz w:val="24"/>
          <w:szCs w:val="24"/>
        </w:rPr>
        <w:t>præeklampsi</w:t>
      </w:r>
      <w:proofErr w:type="spellEnd"/>
      <w:r w:rsidRPr="00A747CA">
        <w:rPr>
          <w:sz w:val="24"/>
          <w:szCs w:val="24"/>
        </w:rPr>
        <w:t>.</w:t>
      </w:r>
    </w:p>
    <w:bookmarkEnd w:id="0"/>
    <w:p w14:paraId="54DF0F19" w14:textId="77777777" w:rsidR="00E15A4B" w:rsidRPr="00A747CA" w:rsidRDefault="00E15A4B" w:rsidP="00A747CA">
      <w:pPr>
        <w:ind w:left="851"/>
        <w:rPr>
          <w:sz w:val="24"/>
          <w:szCs w:val="24"/>
        </w:rPr>
      </w:pPr>
      <w:r w:rsidRPr="00A747CA">
        <w:rPr>
          <w:sz w:val="24"/>
          <w:szCs w:val="24"/>
        </w:rPr>
        <w:t>Bør ikke anvendes i tilfælde af overfølsomhed over for det aktive stof eller over for et eller flere af hjælpestofferne.</w:t>
      </w:r>
    </w:p>
    <w:p w14:paraId="0C5308A1" w14:textId="77777777" w:rsidR="00E15A4B" w:rsidRPr="00A747CA" w:rsidRDefault="00E15A4B" w:rsidP="00A747CA">
      <w:pPr>
        <w:ind w:left="851"/>
        <w:rPr>
          <w:sz w:val="24"/>
          <w:szCs w:val="24"/>
        </w:rPr>
      </w:pPr>
      <w:r w:rsidRPr="00A747CA">
        <w:rPr>
          <w:sz w:val="24"/>
          <w:szCs w:val="24"/>
        </w:rPr>
        <w:t>Lægemidlet må ikke anvendes som det eneste bedøvelsesmiddel til nogen af de dyrearter, som lægemidlet er beregnet til.</w:t>
      </w:r>
    </w:p>
    <w:p w14:paraId="687EB418" w14:textId="77777777" w:rsidR="00E15A4B" w:rsidRPr="00A747CA" w:rsidRDefault="00E15A4B" w:rsidP="00A747CA">
      <w:pPr>
        <w:ind w:left="851"/>
        <w:rPr>
          <w:sz w:val="24"/>
          <w:szCs w:val="24"/>
        </w:rPr>
      </w:pPr>
      <w:r w:rsidRPr="00A747CA">
        <w:rPr>
          <w:sz w:val="24"/>
          <w:szCs w:val="24"/>
        </w:rPr>
        <w:t xml:space="preserve">Må ikke anvendes til kirurgisk indgreb på svælg, strube, luftrør eller bronkietræ, hvis der ikke sikres tilstrækkelig afslapning ved indgivelse af et </w:t>
      </w:r>
      <w:proofErr w:type="spellStart"/>
      <w:r w:rsidRPr="00A747CA">
        <w:rPr>
          <w:sz w:val="24"/>
          <w:szCs w:val="24"/>
        </w:rPr>
        <w:t>muskelrelaksantia</w:t>
      </w:r>
      <w:proofErr w:type="spellEnd"/>
      <w:r w:rsidRPr="00A747CA">
        <w:rPr>
          <w:sz w:val="24"/>
          <w:szCs w:val="24"/>
        </w:rPr>
        <w:t xml:space="preserve"> (obligatorisk </w:t>
      </w:r>
      <w:proofErr w:type="spellStart"/>
      <w:r w:rsidRPr="00A747CA">
        <w:rPr>
          <w:sz w:val="24"/>
          <w:szCs w:val="24"/>
        </w:rPr>
        <w:t>intubation</w:t>
      </w:r>
      <w:proofErr w:type="spellEnd"/>
      <w:r w:rsidRPr="00A747CA">
        <w:rPr>
          <w:sz w:val="24"/>
          <w:szCs w:val="24"/>
        </w:rPr>
        <w:t>).</w:t>
      </w:r>
    </w:p>
    <w:p w14:paraId="5FCFF1FB" w14:textId="77777777" w:rsidR="00E15A4B" w:rsidRPr="00A747CA" w:rsidRDefault="00E15A4B" w:rsidP="00A747CA">
      <w:pPr>
        <w:ind w:left="851"/>
        <w:rPr>
          <w:sz w:val="24"/>
          <w:szCs w:val="24"/>
        </w:rPr>
      </w:pPr>
      <w:r w:rsidRPr="00A747CA">
        <w:rPr>
          <w:sz w:val="24"/>
          <w:szCs w:val="24"/>
        </w:rPr>
        <w:t xml:space="preserve">Må ikke anvendes ved </w:t>
      </w:r>
      <w:proofErr w:type="spellStart"/>
      <w:r w:rsidRPr="00A747CA">
        <w:rPr>
          <w:sz w:val="24"/>
          <w:szCs w:val="24"/>
        </w:rPr>
        <w:t>okulære</w:t>
      </w:r>
      <w:proofErr w:type="spellEnd"/>
      <w:r w:rsidRPr="00A747CA">
        <w:rPr>
          <w:sz w:val="24"/>
          <w:szCs w:val="24"/>
        </w:rPr>
        <w:t xml:space="preserve"> kirurgiske indgreb;</w:t>
      </w:r>
    </w:p>
    <w:p w14:paraId="47830E4A" w14:textId="77777777" w:rsidR="00E15A4B" w:rsidRPr="00A747CA" w:rsidRDefault="00E15A4B" w:rsidP="00A747CA">
      <w:pPr>
        <w:ind w:left="851"/>
        <w:rPr>
          <w:sz w:val="24"/>
          <w:szCs w:val="24"/>
        </w:rPr>
      </w:pPr>
      <w:r w:rsidRPr="00A747CA">
        <w:rPr>
          <w:sz w:val="24"/>
          <w:szCs w:val="24"/>
        </w:rPr>
        <w:t xml:space="preserve">Må ikke anvendes til dyr, der gennemgår et </w:t>
      </w:r>
      <w:proofErr w:type="spellStart"/>
      <w:r w:rsidRPr="00A747CA">
        <w:rPr>
          <w:sz w:val="24"/>
          <w:szCs w:val="24"/>
        </w:rPr>
        <w:t>myelogram</w:t>
      </w:r>
      <w:proofErr w:type="spellEnd"/>
      <w:r w:rsidRPr="00A747CA">
        <w:rPr>
          <w:sz w:val="24"/>
          <w:szCs w:val="24"/>
        </w:rPr>
        <w:t>-indgreb.</w:t>
      </w:r>
    </w:p>
    <w:p w14:paraId="19CA9C0A" w14:textId="77777777" w:rsidR="005B0036" w:rsidRPr="00A747CA" w:rsidRDefault="005B0036" w:rsidP="005B0036">
      <w:pPr>
        <w:pStyle w:val="Sidehoved"/>
        <w:tabs>
          <w:tab w:val="clear" w:pos="4819"/>
          <w:tab w:val="left" w:pos="8222"/>
        </w:tabs>
        <w:ind w:left="851"/>
        <w:rPr>
          <w:szCs w:val="24"/>
        </w:rPr>
      </w:pPr>
    </w:p>
    <w:p w14:paraId="0CD0E57B" w14:textId="77777777" w:rsidR="005B0036" w:rsidRPr="00A747CA" w:rsidRDefault="005B0036" w:rsidP="005B0036">
      <w:pPr>
        <w:tabs>
          <w:tab w:val="left" w:pos="851"/>
          <w:tab w:val="left" w:pos="8222"/>
        </w:tabs>
        <w:rPr>
          <w:b/>
          <w:sz w:val="24"/>
          <w:szCs w:val="24"/>
        </w:rPr>
      </w:pPr>
      <w:r w:rsidRPr="00A747CA">
        <w:rPr>
          <w:b/>
          <w:sz w:val="24"/>
          <w:szCs w:val="24"/>
        </w:rPr>
        <w:t>4.4</w:t>
      </w:r>
      <w:r w:rsidRPr="00A747CA">
        <w:rPr>
          <w:b/>
          <w:sz w:val="24"/>
          <w:szCs w:val="24"/>
        </w:rPr>
        <w:tab/>
        <w:t>Særlige advarsler</w:t>
      </w:r>
    </w:p>
    <w:p w14:paraId="1ADD48BD" w14:textId="77777777" w:rsidR="00E15A4B" w:rsidRPr="00A747CA" w:rsidRDefault="00E15A4B" w:rsidP="00A747CA">
      <w:pPr>
        <w:ind w:left="851"/>
        <w:rPr>
          <w:sz w:val="24"/>
          <w:szCs w:val="24"/>
        </w:rPr>
      </w:pPr>
      <w:r w:rsidRPr="00A747CA">
        <w:rPr>
          <w:sz w:val="24"/>
          <w:szCs w:val="24"/>
        </w:rPr>
        <w:t xml:space="preserve">Til meget smertefulde og større kirurgiske indgreb samt til vedligeholdelse af anæstesi er en kombination med injektions- eller </w:t>
      </w:r>
      <w:proofErr w:type="spellStart"/>
      <w:r w:rsidRPr="00A747CA">
        <w:rPr>
          <w:sz w:val="24"/>
          <w:szCs w:val="24"/>
        </w:rPr>
        <w:t>inhalationsanæstetika</w:t>
      </w:r>
      <w:proofErr w:type="spellEnd"/>
      <w:r w:rsidRPr="00A747CA">
        <w:rPr>
          <w:sz w:val="24"/>
          <w:szCs w:val="24"/>
        </w:rPr>
        <w:t xml:space="preserve"> indiceret.</w:t>
      </w:r>
    </w:p>
    <w:p w14:paraId="363C4524" w14:textId="77777777" w:rsidR="00E15A4B" w:rsidRPr="00A747CA" w:rsidRDefault="00E15A4B" w:rsidP="00A747CA">
      <w:pPr>
        <w:ind w:left="851"/>
        <w:rPr>
          <w:sz w:val="24"/>
          <w:szCs w:val="24"/>
        </w:rPr>
      </w:pPr>
      <w:r w:rsidRPr="00A747CA">
        <w:rPr>
          <w:sz w:val="24"/>
          <w:szCs w:val="24"/>
        </w:rPr>
        <w:t xml:space="preserve">Da den muskelafslapning, der er nødvendig for kirurgiske indgreb, ikke kan opnås med </w:t>
      </w:r>
      <w:proofErr w:type="spellStart"/>
      <w:r w:rsidRPr="00A747CA">
        <w:rPr>
          <w:sz w:val="24"/>
          <w:szCs w:val="24"/>
        </w:rPr>
        <w:t>ketamin</w:t>
      </w:r>
      <w:proofErr w:type="spellEnd"/>
      <w:r w:rsidRPr="00A747CA">
        <w:rPr>
          <w:sz w:val="24"/>
          <w:szCs w:val="24"/>
        </w:rPr>
        <w:t xml:space="preserve"> alene, skal yderligere </w:t>
      </w:r>
      <w:proofErr w:type="spellStart"/>
      <w:r w:rsidRPr="00A747CA">
        <w:rPr>
          <w:sz w:val="24"/>
          <w:szCs w:val="24"/>
        </w:rPr>
        <w:t>muskelrelaksantia</w:t>
      </w:r>
      <w:proofErr w:type="spellEnd"/>
      <w:r w:rsidRPr="00A747CA">
        <w:rPr>
          <w:sz w:val="24"/>
          <w:szCs w:val="24"/>
        </w:rPr>
        <w:t xml:space="preserve"> anvendes samtidig.</w:t>
      </w:r>
    </w:p>
    <w:p w14:paraId="41353EAF" w14:textId="77777777" w:rsidR="00E15A4B" w:rsidRPr="00A747CA" w:rsidRDefault="00E15A4B" w:rsidP="00A747CA">
      <w:pPr>
        <w:ind w:left="851"/>
        <w:rPr>
          <w:sz w:val="24"/>
          <w:szCs w:val="24"/>
        </w:rPr>
      </w:pPr>
      <w:r w:rsidRPr="00A747CA">
        <w:rPr>
          <w:sz w:val="24"/>
          <w:szCs w:val="24"/>
        </w:rPr>
        <w:t xml:space="preserve">Til forbedring af anæstesien eller forlængelse af virkningen kan </w:t>
      </w:r>
      <w:proofErr w:type="spellStart"/>
      <w:r w:rsidRPr="00A747CA">
        <w:rPr>
          <w:sz w:val="24"/>
          <w:szCs w:val="24"/>
        </w:rPr>
        <w:t>ketamin</w:t>
      </w:r>
      <w:proofErr w:type="spellEnd"/>
      <w:r w:rsidRPr="00A747CA">
        <w:rPr>
          <w:sz w:val="24"/>
          <w:szCs w:val="24"/>
        </w:rPr>
        <w:t xml:space="preserve"> kombineres med α2-receptoragonister, </w:t>
      </w:r>
      <w:proofErr w:type="spellStart"/>
      <w:r w:rsidRPr="00A747CA">
        <w:rPr>
          <w:sz w:val="24"/>
          <w:szCs w:val="24"/>
        </w:rPr>
        <w:t>anæstetika</w:t>
      </w:r>
      <w:proofErr w:type="spellEnd"/>
      <w:r w:rsidRPr="00A747CA">
        <w:rPr>
          <w:sz w:val="24"/>
          <w:szCs w:val="24"/>
        </w:rPr>
        <w:t xml:space="preserve">, </w:t>
      </w:r>
      <w:proofErr w:type="spellStart"/>
      <w:r w:rsidRPr="00A747CA">
        <w:rPr>
          <w:sz w:val="24"/>
          <w:szCs w:val="24"/>
        </w:rPr>
        <w:t>neuroleptanalgetika</w:t>
      </w:r>
      <w:proofErr w:type="spellEnd"/>
      <w:r w:rsidRPr="00A747CA">
        <w:rPr>
          <w:sz w:val="24"/>
          <w:szCs w:val="24"/>
        </w:rPr>
        <w:t xml:space="preserve">, beroligende midler og </w:t>
      </w:r>
      <w:proofErr w:type="spellStart"/>
      <w:r w:rsidRPr="00A747CA">
        <w:rPr>
          <w:sz w:val="24"/>
          <w:szCs w:val="24"/>
        </w:rPr>
        <w:t>inhalationsanæstetika</w:t>
      </w:r>
      <w:proofErr w:type="spellEnd"/>
      <w:r w:rsidRPr="00A747CA">
        <w:rPr>
          <w:sz w:val="24"/>
          <w:szCs w:val="24"/>
        </w:rPr>
        <w:t xml:space="preserve">. </w:t>
      </w:r>
    </w:p>
    <w:p w14:paraId="39D08E91" w14:textId="77777777" w:rsidR="005B0036" w:rsidRPr="00A747CA" w:rsidRDefault="005B0036" w:rsidP="005B0036">
      <w:pPr>
        <w:pStyle w:val="Sidehoved"/>
        <w:tabs>
          <w:tab w:val="clear" w:pos="4819"/>
          <w:tab w:val="left" w:pos="8222"/>
        </w:tabs>
        <w:ind w:left="851"/>
        <w:rPr>
          <w:szCs w:val="24"/>
        </w:rPr>
      </w:pPr>
    </w:p>
    <w:p w14:paraId="10FA1863" w14:textId="77777777" w:rsidR="005B0036" w:rsidRPr="00A747CA" w:rsidRDefault="005B0036" w:rsidP="005B0036">
      <w:pPr>
        <w:tabs>
          <w:tab w:val="left" w:pos="851"/>
          <w:tab w:val="left" w:pos="8222"/>
        </w:tabs>
        <w:rPr>
          <w:b/>
          <w:sz w:val="24"/>
          <w:szCs w:val="24"/>
        </w:rPr>
      </w:pPr>
      <w:r w:rsidRPr="00A747CA">
        <w:rPr>
          <w:b/>
          <w:sz w:val="24"/>
          <w:szCs w:val="24"/>
        </w:rPr>
        <w:t>4.5</w:t>
      </w:r>
      <w:r w:rsidRPr="00A747CA">
        <w:rPr>
          <w:b/>
          <w:sz w:val="24"/>
          <w:szCs w:val="24"/>
        </w:rPr>
        <w:tab/>
        <w:t>Særlige forsigtighedsregler vedrørende brugen</w:t>
      </w:r>
    </w:p>
    <w:p w14:paraId="65863AEB" w14:textId="77777777" w:rsidR="005B0036" w:rsidRPr="00A747CA" w:rsidRDefault="005B0036" w:rsidP="005B0036">
      <w:pPr>
        <w:tabs>
          <w:tab w:val="left" w:pos="851"/>
          <w:tab w:val="left" w:pos="8222"/>
        </w:tabs>
        <w:ind w:left="851"/>
        <w:rPr>
          <w:sz w:val="24"/>
          <w:szCs w:val="24"/>
        </w:rPr>
      </w:pPr>
    </w:p>
    <w:p w14:paraId="698F48F9" w14:textId="77777777" w:rsidR="005B0036" w:rsidRPr="00A747CA" w:rsidRDefault="005B0036" w:rsidP="005B0036">
      <w:pPr>
        <w:tabs>
          <w:tab w:val="left" w:pos="851"/>
          <w:tab w:val="left" w:pos="8222"/>
        </w:tabs>
        <w:ind w:left="851"/>
        <w:rPr>
          <w:b/>
          <w:sz w:val="24"/>
          <w:szCs w:val="24"/>
        </w:rPr>
      </w:pPr>
      <w:r w:rsidRPr="00A747CA">
        <w:rPr>
          <w:b/>
          <w:sz w:val="24"/>
          <w:szCs w:val="24"/>
        </w:rPr>
        <w:t>Særlige forsigtighedsregler for dyret</w:t>
      </w:r>
    </w:p>
    <w:p w14:paraId="3C9712B7" w14:textId="73FB12E7" w:rsidR="00E15A4B" w:rsidRPr="00A747CA" w:rsidRDefault="00E15A4B" w:rsidP="00A747CA">
      <w:pPr>
        <w:ind w:left="851"/>
        <w:rPr>
          <w:sz w:val="24"/>
          <w:szCs w:val="24"/>
        </w:rPr>
      </w:pPr>
      <w:r w:rsidRPr="00A747CA">
        <w:rPr>
          <w:sz w:val="24"/>
          <w:szCs w:val="24"/>
        </w:rPr>
        <w:t xml:space="preserve">Det er blevet rapporteret, at et lille antal dyr ikke reagerer på </w:t>
      </w:r>
      <w:proofErr w:type="spellStart"/>
      <w:r w:rsidRPr="00A747CA">
        <w:rPr>
          <w:sz w:val="24"/>
          <w:szCs w:val="24"/>
        </w:rPr>
        <w:t>ketamin</w:t>
      </w:r>
      <w:proofErr w:type="spellEnd"/>
      <w:r w:rsidRPr="00A747CA">
        <w:rPr>
          <w:sz w:val="24"/>
          <w:szCs w:val="24"/>
        </w:rPr>
        <w:t xml:space="preserve"> som bedøvelses</w:t>
      </w:r>
      <w:r w:rsidR="00BF61CE">
        <w:rPr>
          <w:sz w:val="24"/>
          <w:szCs w:val="24"/>
        </w:rPr>
        <w:softHyphen/>
      </w:r>
      <w:r w:rsidRPr="00A747CA">
        <w:rPr>
          <w:sz w:val="24"/>
          <w:szCs w:val="24"/>
        </w:rPr>
        <w:t xml:space="preserve">middel ved normale doser. </w:t>
      </w:r>
    </w:p>
    <w:p w14:paraId="0AB5C05D" w14:textId="77777777" w:rsidR="00E15A4B" w:rsidRPr="00A747CA" w:rsidRDefault="00E15A4B" w:rsidP="00A747CA">
      <w:pPr>
        <w:ind w:left="851"/>
        <w:rPr>
          <w:sz w:val="24"/>
          <w:szCs w:val="24"/>
        </w:rPr>
      </w:pPr>
      <w:r w:rsidRPr="00A747CA">
        <w:rPr>
          <w:sz w:val="24"/>
          <w:szCs w:val="24"/>
        </w:rPr>
        <w:t>Brug af præmedicin bør efterfølges af en passende dosisreduktion.</w:t>
      </w:r>
    </w:p>
    <w:p w14:paraId="79A16701" w14:textId="77777777" w:rsidR="00E15A4B" w:rsidRPr="00A747CA" w:rsidRDefault="00E15A4B" w:rsidP="00A747CA">
      <w:pPr>
        <w:ind w:left="851"/>
        <w:rPr>
          <w:sz w:val="24"/>
          <w:szCs w:val="24"/>
        </w:rPr>
      </w:pPr>
      <w:r w:rsidRPr="00A747CA">
        <w:rPr>
          <w:sz w:val="24"/>
          <w:szCs w:val="24"/>
        </w:rPr>
        <w:t>Hos katte og hunde forbliver øjnene åbne og pupillerne udvidede. Øjnene kan beskyttes ved at dække dem med en fugtig gazeserviet eller ved at bruge passende salver.</w:t>
      </w:r>
    </w:p>
    <w:p w14:paraId="3FF98C8C" w14:textId="77777777" w:rsidR="00E15A4B" w:rsidRPr="00A747CA" w:rsidRDefault="00E15A4B" w:rsidP="00A747CA">
      <w:pPr>
        <w:ind w:left="851"/>
        <w:rPr>
          <w:sz w:val="24"/>
          <w:szCs w:val="24"/>
        </w:rPr>
      </w:pPr>
      <w:proofErr w:type="spellStart"/>
      <w:r w:rsidRPr="00A747CA">
        <w:rPr>
          <w:sz w:val="24"/>
          <w:szCs w:val="24"/>
        </w:rPr>
        <w:t>Ketamin</w:t>
      </w:r>
      <w:proofErr w:type="spellEnd"/>
      <w:r w:rsidRPr="00A747CA">
        <w:rPr>
          <w:sz w:val="24"/>
          <w:szCs w:val="24"/>
        </w:rPr>
        <w:t xml:space="preserve"> kan have krampefremkaldende og krampestillende egenskaber og bør derfor anvendes med forsigtighed hos patienter med </w:t>
      </w:r>
      <w:proofErr w:type="spellStart"/>
      <w:r w:rsidRPr="00A747CA">
        <w:rPr>
          <w:sz w:val="24"/>
          <w:szCs w:val="24"/>
        </w:rPr>
        <w:t>anfaldslidelser</w:t>
      </w:r>
      <w:proofErr w:type="spellEnd"/>
      <w:r w:rsidRPr="00A747CA">
        <w:rPr>
          <w:sz w:val="24"/>
          <w:szCs w:val="24"/>
        </w:rPr>
        <w:t>.</w:t>
      </w:r>
    </w:p>
    <w:p w14:paraId="6391A203" w14:textId="77777777" w:rsidR="00E15A4B" w:rsidRPr="00A747CA" w:rsidRDefault="00E15A4B" w:rsidP="00A747CA">
      <w:pPr>
        <w:ind w:left="851"/>
        <w:rPr>
          <w:sz w:val="24"/>
          <w:szCs w:val="24"/>
        </w:rPr>
      </w:pPr>
      <w:proofErr w:type="spellStart"/>
      <w:r w:rsidRPr="00A747CA">
        <w:rPr>
          <w:sz w:val="24"/>
          <w:szCs w:val="24"/>
        </w:rPr>
        <w:t>Ketamin</w:t>
      </w:r>
      <w:proofErr w:type="spellEnd"/>
      <w:r w:rsidRPr="00A747CA">
        <w:rPr>
          <w:sz w:val="24"/>
          <w:szCs w:val="24"/>
        </w:rPr>
        <w:t xml:space="preserve"> kan øge det </w:t>
      </w:r>
      <w:proofErr w:type="spellStart"/>
      <w:r w:rsidRPr="00A747CA">
        <w:rPr>
          <w:sz w:val="24"/>
          <w:szCs w:val="24"/>
        </w:rPr>
        <w:t>intrakranielle</w:t>
      </w:r>
      <w:proofErr w:type="spellEnd"/>
      <w:r w:rsidRPr="00A747CA">
        <w:rPr>
          <w:sz w:val="24"/>
          <w:szCs w:val="24"/>
        </w:rPr>
        <w:t xml:space="preserve"> tryk og er derfor muligvis ikke egnet til patienter med </w:t>
      </w:r>
      <w:proofErr w:type="spellStart"/>
      <w:r w:rsidRPr="00A747CA">
        <w:rPr>
          <w:sz w:val="24"/>
          <w:szCs w:val="24"/>
        </w:rPr>
        <w:t>cerebrovaskulære</w:t>
      </w:r>
      <w:proofErr w:type="spellEnd"/>
      <w:r w:rsidRPr="00A747CA">
        <w:rPr>
          <w:sz w:val="24"/>
          <w:szCs w:val="24"/>
        </w:rPr>
        <w:t xml:space="preserve"> insulter.</w:t>
      </w:r>
    </w:p>
    <w:p w14:paraId="65012E0C" w14:textId="77777777" w:rsidR="00E15A4B" w:rsidRPr="00A747CA" w:rsidRDefault="00E15A4B" w:rsidP="00A747CA">
      <w:pPr>
        <w:ind w:left="851"/>
        <w:rPr>
          <w:sz w:val="24"/>
          <w:szCs w:val="24"/>
        </w:rPr>
      </w:pPr>
      <w:r w:rsidRPr="00A747CA">
        <w:rPr>
          <w:sz w:val="24"/>
          <w:szCs w:val="24"/>
        </w:rPr>
        <w:t>Når det anvendes i kombination med andre lægemidler, skal de kontraindikationer og advarsler konsulteres, der fremgår af de relevante datablade.</w:t>
      </w:r>
    </w:p>
    <w:p w14:paraId="79505DD8" w14:textId="77777777" w:rsidR="00E15A4B" w:rsidRPr="00A747CA" w:rsidRDefault="00E15A4B" w:rsidP="00A747CA">
      <w:pPr>
        <w:ind w:left="851"/>
        <w:rPr>
          <w:sz w:val="24"/>
          <w:szCs w:val="24"/>
        </w:rPr>
      </w:pPr>
      <w:r w:rsidRPr="00A747CA">
        <w:rPr>
          <w:sz w:val="24"/>
          <w:szCs w:val="24"/>
        </w:rPr>
        <w:t>Øjenlågsrefleksen forbliver intakt.</w:t>
      </w:r>
    </w:p>
    <w:p w14:paraId="1B2D1F5B" w14:textId="77777777" w:rsidR="00E15A4B" w:rsidRPr="00A747CA" w:rsidRDefault="00E15A4B" w:rsidP="00A747CA">
      <w:pPr>
        <w:ind w:left="851"/>
        <w:rPr>
          <w:sz w:val="24"/>
          <w:szCs w:val="24"/>
        </w:rPr>
      </w:pPr>
      <w:r w:rsidRPr="00A747CA">
        <w:rPr>
          <w:sz w:val="24"/>
          <w:szCs w:val="24"/>
        </w:rPr>
        <w:t>Der kan være mulighed for trækninger såvel ekscitation under opvågning. Det er vigtigt, at både præmedicinering og opvågning finder sted i stille og rolige omgivelser. For at sikre en gnidningsløs opvågning bør der administreres passende analgesi og præmedicinering, hvis det er indiceret.</w:t>
      </w:r>
    </w:p>
    <w:p w14:paraId="2D18B183" w14:textId="77777777" w:rsidR="00E15A4B" w:rsidRPr="00A747CA" w:rsidRDefault="00E15A4B" w:rsidP="00A747CA">
      <w:pPr>
        <w:ind w:left="851"/>
        <w:rPr>
          <w:sz w:val="24"/>
          <w:szCs w:val="24"/>
        </w:rPr>
      </w:pPr>
      <w:r w:rsidRPr="00A747CA">
        <w:rPr>
          <w:sz w:val="24"/>
          <w:szCs w:val="24"/>
        </w:rPr>
        <w:t>Samtidig brug af andre præ-</w:t>
      </w:r>
      <w:proofErr w:type="spellStart"/>
      <w:r w:rsidRPr="00A747CA">
        <w:rPr>
          <w:sz w:val="24"/>
          <w:szCs w:val="24"/>
        </w:rPr>
        <w:t>anæstetika</w:t>
      </w:r>
      <w:proofErr w:type="spellEnd"/>
      <w:r w:rsidRPr="00A747CA">
        <w:rPr>
          <w:sz w:val="24"/>
          <w:szCs w:val="24"/>
        </w:rPr>
        <w:t xml:space="preserve"> eller </w:t>
      </w:r>
      <w:proofErr w:type="spellStart"/>
      <w:r w:rsidRPr="00A747CA">
        <w:rPr>
          <w:sz w:val="24"/>
          <w:szCs w:val="24"/>
        </w:rPr>
        <w:t>anæstetika</w:t>
      </w:r>
      <w:proofErr w:type="spellEnd"/>
      <w:r w:rsidRPr="00A747CA">
        <w:rPr>
          <w:sz w:val="24"/>
          <w:szCs w:val="24"/>
        </w:rPr>
        <w:t xml:space="preserve"> bør undergå en vurdering af benefit/</w:t>
      </w:r>
      <w:proofErr w:type="spellStart"/>
      <w:r w:rsidRPr="00A747CA">
        <w:rPr>
          <w:sz w:val="24"/>
          <w:szCs w:val="24"/>
        </w:rPr>
        <w:t>risk</w:t>
      </w:r>
      <w:proofErr w:type="spellEnd"/>
      <w:r w:rsidRPr="00A747CA">
        <w:rPr>
          <w:sz w:val="24"/>
          <w:szCs w:val="24"/>
        </w:rPr>
        <w:t xml:space="preserve">-forholdet under hensyntagen til sammensætningen af de anvendte lægemidler og deres doser samt interventionens art. De anbefalede doser af </w:t>
      </w:r>
      <w:proofErr w:type="spellStart"/>
      <w:r w:rsidRPr="00A747CA">
        <w:rPr>
          <w:sz w:val="24"/>
          <w:szCs w:val="24"/>
        </w:rPr>
        <w:t>ketamin</w:t>
      </w:r>
      <w:proofErr w:type="spellEnd"/>
      <w:r w:rsidRPr="00A747CA">
        <w:rPr>
          <w:sz w:val="24"/>
          <w:szCs w:val="24"/>
        </w:rPr>
        <w:t xml:space="preserve"> vil sandsynligvis variere afhængigt af de samtidigt anvendte præ-</w:t>
      </w:r>
      <w:proofErr w:type="spellStart"/>
      <w:r w:rsidRPr="00A747CA">
        <w:rPr>
          <w:sz w:val="24"/>
          <w:szCs w:val="24"/>
        </w:rPr>
        <w:t>anæstetika</w:t>
      </w:r>
      <w:proofErr w:type="spellEnd"/>
      <w:r w:rsidRPr="00A747CA">
        <w:rPr>
          <w:sz w:val="24"/>
          <w:szCs w:val="24"/>
        </w:rPr>
        <w:t xml:space="preserve"> og </w:t>
      </w:r>
      <w:proofErr w:type="spellStart"/>
      <w:r w:rsidRPr="00A747CA">
        <w:rPr>
          <w:sz w:val="24"/>
          <w:szCs w:val="24"/>
        </w:rPr>
        <w:t>anæstetika</w:t>
      </w:r>
      <w:proofErr w:type="spellEnd"/>
      <w:r w:rsidRPr="00A747CA">
        <w:rPr>
          <w:sz w:val="24"/>
          <w:szCs w:val="24"/>
        </w:rPr>
        <w:t>.</w:t>
      </w:r>
    </w:p>
    <w:p w14:paraId="275EC50F" w14:textId="77777777" w:rsidR="00E15A4B" w:rsidRPr="00A747CA" w:rsidRDefault="00E15A4B" w:rsidP="00A747CA">
      <w:pPr>
        <w:ind w:left="851"/>
        <w:rPr>
          <w:sz w:val="24"/>
          <w:szCs w:val="24"/>
        </w:rPr>
      </w:pPr>
      <w:r w:rsidRPr="00A747CA">
        <w:rPr>
          <w:sz w:val="24"/>
          <w:szCs w:val="24"/>
        </w:rPr>
        <w:lastRenderedPageBreak/>
        <w:t xml:space="preserve">Forudgående administration af et </w:t>
      </w:r>
      <w:proofErr w:type="spellStart"/>
      <w:r w:rsidRPr="00A747CA">
        <w:rPr>
          <w:sz w:val="24"/>
          <w:szCs w:val="24"/>
        </w:rPr>
        <w:t>antikolinergika</w:t>
      </w:r>
      <w:proofErr w:type="spellEnd"/>
      <w:r w:rsidRPr="00A747CA">
        <w:rPr>
          <w:sz w:val="24"/>
          <w:szCs w:val="24"/>
        </w:rPr>
        <w:t xml:space="preserve">, såsom atropin eller </w:t>
      </w:r>
      <w:proofErr w:type="spellStart"/>
      <w:r w:rsidRPr="00A747CA">
        <w:rPr>
          <w:sz w:val="24"/>
          <w:szCs w:val="24"/>
        </w:rPr>
        <w:t>glycopyrrolat</w:t>
      </w:r>
      <w:proofErr w:type="spellEnd"/>
      <w:r w:rsidRPr="00A747CA">
        <w:rPr>
          <w:sz w:val="24"/>
          <w:szCs w:val="24"/>
        </w:rPr>
        <w:t xml:space="preserve"> for at forhindre forekomst af bivirkninger, især </w:t>
      </w:r>
      <w:proofErr w:type="spellStart"/>
      <w:r w:rsidRPr="00A747CA">
        <w:rPr>
          <w:sz w:val="24"/>
          <w:szCs w:val="24"/>
        </w:rPr>
        <w:t>hypersalivering</w:t>
      </w:r>
      <w:proofErr w:type="spellEnd"/>
      <w:r w:rsidRPr="00A747CA">
        <w:rPr>
          <w:sz w:val="24"/>
          <w:szCs w:val="24"/>
        </w:rPr>
        <w:t>, kan overvejes efter dyrlægens vurdering af benefit/</w:t>
      </w:r>
      <w:proofErr w:type="spellStart"/>
      <w:r w:rsidRPr="00A747CA">
        <w:rPr>
          <w:sz w:val="24"/>
          <w:szCs w:val="24"/>
        </w:rPr>
        <w:t>risk</w:t>
      </w:r>
      <w:proofErr w:type="spellEnd"/>
      <w:r w:rsidRPr="00A747CA">
        <w:rPr>
          <w:sz w:val="24"/>
          <w:szCs w:val="24"/>
        </w:rPr>
        <w:t>-forholdet.</w:t>
      </w:r>
    </w:p>
    <w:p w14:paraId="79BA9B73" w14:textId="77777777" w:rsidR="00E15A4B" w:rsidRPr="00A747CA" w:rsidRDefault="00E15A4B" w:rsidP="00A747CA">
      <w:pPr>
        <w:ind w:left="851"/>
        <w:rPr>
          <w:sz w:val="24"/>
          <w:szCs w:val="24"/>
        </w:rPr>
      </w:pPr>
      <w:proofErr w:type="spellStart"/>
      <w:r w:rsidRPr="00A747CA">
        <w:rPr>
          <w:sz w:val="24"/>
          <w:szCs w:val="24"/>
        </w:rPr>
        <w:t>Ketamin</w:t>
      </w:r>
      <w:proofErr w:type="spellEnd"/>
      <w:r w:rsidRPr="00A747CA">
        <w:rPr>
          <w:sz w:val="24"/>
          <w:szCs w:val="24"/>
        </w:rPr>
        <w:t xml:space="preserve"> bør anvendes med forsigtighed, når der foreligger eller er formodning om lungesygdom.</w:t>
      </w:r>
    </w:p>
    <w:p w14:paraId="06EA842A" w14:textId="77777777" w:rsidR="00E15A4B" w:rsidRPr="00A747CA" w:rsidRDefault="00E15A4B" w:rsidP="00A747CA">
      <w:pPr>
        <w:ind w:left="851"/>
        <w:rPr>
          <w:sz w:val="24"/>
          <w:szCs w:val="24"/>
        </w:rPr>
      </w:pPr>
      <w:r w:rsidRPr="00A747CA">
        <w:rPr>
          <w:sz w:val="24"/>
          <w:szCs w:val="24"/>
        </w:rPr>
        <w:t>Dyrene skal så vidt muligt faste i en periode forud for bedøvelse.</w:t>
      </w:r>
    </w:p>
    <w:p w14:paraId="6DDCFC9F" w14:textId="77777777" w:rsidR="00E15A4B" w:rsidRPr="00A747CA" w:rsidRDefault="00E15A4B" w:rsidP="00A747CA">
      <w:pPr>
        <w:ind w:left="851"/>
        <w:rPr>
          <w:sz w:val="24"/>
          <w:szCs w:val="24"/>
        </w:rPr>
      </w:pPr>
      <w:r w:rsidRPr="00A747CA">
        <w:rPr>
          <w:sz w:val="24"/>
          <w:szCs w:val="24"/>
        </w:rPr>
        <w:t>Hos små gnavere bør nedkøling forhindres.</w:t>
      </w:r>
    </w:p>
    <w:p w14:paraId="5220892A" w14:textId="77777777" w:rsidR="005B0036" w:rsidRPr="00A747CA" w:rsidRDefault="005B0036" w:rsidP="00A747CA">
      <w:pPr>
        <w:ind w:left="851"/>
        <w:rPr>
          <w:sz w:val="24"/>
          <w:szCs w:val="24"/>
        </w:rPr>
      </w:pPr>
    </w:p>
    <w:p w14:paraId="453B01D9" w14:textId="77777777" w:rsidR="005B0036" w:rsidRPr="00A747CA" w:rsidRDefault="005B0036" w:rsidP="005B0036">
      <w:pPr>
        <w:tabs>
          <w:tab w:val="left" w:pos="851"/>
          <w:tab w:val="left" w:pos="8222"/>
        </w:tabs>
        <w:ind w:left="851"/>
        <w:rPr>
          <w:b/>
          <w:sz w:val="24"/>
          <w:szCs w:val="24"/>
        </w:rPr>
      </w:pPr>
      <w:r w:rsidRPr="00A747CA">
        <w:rPr>
          <w:b/>
          <w:sz w:val="24"/>
          <w:szCs w:val="24"/>
        </w:rPr>
        <w:t>Særlige forsigtighedsregler for personer, der administrerer lægemidlet</w:t>
      </w:r>
    </w:p>
    <w:p w14:paraId="422C9F7E" w14:textId="77777777" w:rsidR="00E15A4B" w:rsidRPr="00A747CA" w:rsidRDefault="00E15A4B" w:rsidP="00A747CA">
      <w:pPr>
        <w:ind w:left="851"/>
        <w:rPr>
          <w:sz w:val="24"/>
          <w:szCs w:val="24"/>
        </w:rPr>
      </w:pPr>
      <w:r w:rsidRPr="00A747CA">
        <w:rPr>
          <w:sz w:val="24"/>
          <w:szCs w:val="24"/>
        </w:rPr>
        <w:t xml:space="preserve">Dette er et kraftigt lægemiddel. Der bør udvises særlig forsigtighed for at undgå utilsigtet selvinjektion. </w:t>
      </w:r>
    </w:p>
    <w:p w14:paraId="44EF873B" w14:textId="77777777" w:rsidR="00E15A4B" w:rsidRPr="00A747CA" w:rsidRDefault="00E15A4B" w:rsidP="00A747CA">
      <w:pPr>
        <w:ind w:left="851"/>
        <w:rPr>
          <w:sz w:val="24"/>
          <w:szCs w:val="24"/>
        </w:rPr>
      </w:pPr>
      <w:r w:rsidRPr="00A747CA">
        <w:rPr>
          <w:sz w:val="24"/>
          <w:szCs w:val="24"/>
        </w:rPr>
        <w:t xml:space="preserve">Ved overfølsomhed over for </w:t>
      </w:r>
      <w:proofErr w:type="spellStart"/>
      <w:r w:rsidRPr="00A747CA">
        <w:rPr>
          <w:sz w:val="24"/>
          <w:szCs w:val="24"/>
        </w:rPr>
        <w:t>ketamin</w:t>
      </w:r>
      <w:proofErr w:type="spellEnd"/>
      <w:r w:rsidRPr="00A747CA">
        <w:rPr>
          <w:sz w:val="24"/>
          <w:szCs w:val="24"/>
        </w:rPr>
        <w:t xml:space="preserve"> eller propylenglycol bør kontakt med veterinærlægemidlet undgås.</w:t>
      </w:r>
    </w:p>
    <w:p w14:paraId="3423BB4D" w14:textId="77777777" w:rsidR="00E15A4B" w:rsidRPr="00A747CA" w:rsidRDefault="00E15A4B" w:rsidP="00A747CA">
      <w:pPr>
        <w:ind w:left="851"/>
        <w:rPr>
          <w:sz w:val="24"/>
          <w:szCs w:val="24"/>
        </w:rPr>
      </w:pPr>
      <w:r w:rsidRPr="00A747CA">
        <w:rPr>
          <w:sz w:val="24"/>
          <w:szCs w:val="24"/>
        </w:rPr>
        <w:t>Undgå kontakt med hud og øjne. Stænk skal straks vaskes af hud og øjne med store mængder vand.</w:t>
      </w:r>
    </w:p>
    <w:p w14:paraId="59D53CC8" w14:textId="77777777" w:rsidR="00E15A4B" w:rsidRPr="00A747CA" w:rsidRDefault="00E15A4B" w:rsidP="00A747CA">
      <w:pPr>
        <w:ind w:left="851"/>
        <w:rPr>
          <w:sz w:val="24"/>
          <w:szCs w:val="24"/>
        </w:rPr>
      </w:pPr>
      <w:r w:rsidRPr="00A747CA">
        <w:rPr>
          <w:sz w:val="24"/>
          <w:szCs w:val="24"/>
        </w:rPr>
        <w:t>Bivirkninger på fosteret kan ikke udelukkes. Lægemidlet bør ikke indgives af gravide kvinder.</w:t>
      </w:r>
    </w:p>
    <w:p w14:paraId="6489AD41" w14:textId="77777777" w:rsidR="00E15A4B" w:rsidRPr="00A747CA" w:rsidRDefault="00E15A4B" w:rsidP="00A747CA">
      <w:pPr>
        <w:ind w:left="851"/>
        <w:rPr>
          <w:sz w:val="24"/>
          <w:szCs w:val="24"/>
        </w:rPr>
      </w:pPr>
      <w:r w:rsidRPr="00A747CA">
        <w:rPr>
          <w:sz w:val="24"/>
          <w:szCs w:val="24"/>
        </w:rPr>
        <w:t>I tilfælde af selvinjektion ved hændeligt uheld skal der straks søges lægehjælp, og indlægssedlen eller etiketten bør vises til lægen. UNDLAD AT KØRE BIL, da der kan optræde sedation.</w:t>
      </w:r>
    </w:p>
    <w:p w14:paraId="10C88656" w14:textId="77777777" w:rsidR="00E15A4B" w:rsidRPr="00A747CA" w:rsidRDefault="00E15A4B" w:rsidP="00A747CA">
      <w:pPr>
        <w:ind w:left="851"/>
        <w:rPr>
          <w:sz w:val="24"/>
          <w:szCs w:val="24"/>
        </w:rPr>
      </w:pPr>
    </w:p>
    <w:p w14:paraId="77D63E0C" w14:textId="77777777" w:rsidR="00E15A4B" w:rsidRPr="00A747CA" w:rsidRDefault="00E15A4B" w:rsidP="00A747CA">
      <w:pPr>
        <w:ind w:left="851"/>
        <w:rPr>
          <w:sz w:val="24"/>
          <w:szCs w:val="24"/>
          <w:u w:val="single"/>
        </w:rPr>
      </w:pPr>
      <w:r w:rsidRPr="00A747CA">
        <w:rPr>
          <w:sz w:val="24"/>
          <w:szCs w:val="24"/>
          <w:u w:val="single"/>
        </w:rPr>
        <w:t>Til lægen:</w:t>
      </w:r>
    </w:p>
    <w:p w14:paraId="71174406" w14:textId="77777777" w:rsidR="00E15A4B" w:rsidRPr="00A747CA" w:rsidRDefault="00E15A4B" w:rsidP="00A747CA">
      <w:pPr>
        <w:ind w:left="851"/>
        <w:rPr>
          <w:sz w:val="24"/>
          <w:szCs w:val="24"/>
        </w:rPr>
      </w:pPr>
      <w:r w:rsidRPr="00A747CA">
        <w:rPr>
          <w:sz w:val="24"/>
          <w:szCs w:val="24"/>
        </w:rPr>
        <w:t>Efterlad ikke patienten uden opsyn. Hold luftvejene frie, og giv symptomatisk og understøttende behandling.</w:t>
      </w:r>
    </w:p>
    <w:p w14:paraId="62C2EED7" w14:textId="77777777" w:rsidR="005B0036" w:rsidRPr="00A747CA" w:rsidRDefault="005B0036" w:rsidP="00A747CA">
      <w:pPr>
        <w:ind w:left="851"/>
        <w:rPr>
          <w:sz w:val="24"/>
          <w:szCs w:val="24"/>
        </w:rPr>
      </w:pPr>
    </w:p>
    <w:p w14:paraId="6B51A65D" w14:textId="77777777" w:rsidR="005B0036" w:rsidRPr="00A747CA" w:rsidRDefault="005B0036" w:rsidP="005B0036">
      <w:pPr>
        <w:tabs>
          <w:tab w:val="left" w:pos="851"/>
          <w:tab w:val="left" w:pos="8222"/>
        </w:tabs>
        <w:ind w:left="851"/>
        <w:rPr>
          <w:b/>
          <w:sz w:val="24"/>
          <w:szCs w:val="24"/>
        </w:rPr>
      </w:pPr>
      <w:r w:rsidRPr="00A747CA">
        <w:rPr>
          <w:b/>
          <w:sz w:val="24"/>
          <w:szCs w:val="24"/>
        </w:rPr>
        <w:t>Andre forsigtighedsregler</w:t>
      </w:r>
    </w:p>
    <w:p w14:paraId="36682C15" w14:textId="312F5118" w:rsidR="005B0036" w:rsidRPr="00A747CA" w:rsidRDefault="00E15A4B" w:rsidP="005B0036">
      <w:pPr>
        <w:tabs>
          <w:tab w:val="left" w:pos="851"/>
          <w:tab w:val="left" w:pos="8222"/>
        </w:tabs>
        <w:ind w:left="851"/>
        <w:rPr>
          <w:sz w:val="24"/>
          <w:szCs w:val="24"/>
        </w:rPr>
      </w:pPr>
      <w:r w:rsidRPr="00A747CA">
        <w:rPr>
          <w:sz w:val="24"/>
          <w:szCs w:val="24"/>
        </w:rPr>
        <w:t>-</w:t>
      </w:r>
    </w:p>
    <w:p w14:paraId="556FE37D" w14:textId="77777777" w:rsidR="005B0036" w:rsidRPr="00A747CA" w:rsidRDefault="005B0036" w:rsidP="005B0036">
      <w:pPr>
        <w:tabs>
          <w:tab w:val="left" w:pos="851"/>
          <w:tab w:val="left" w:pos="8222"/>
        </w:tabs>
        <w:ind w:left="851"/>
        <w:rPr>
          <w:sz w:val="24"/>
          <w:szCs w:val="24"/>
        </w:rPr>
      </w:pPr>
    </w:p>
    <w:p w14:paraId="407725A6" w14:textId="77777777" w:rsidR="005B0036" w:rsidRPr="00A747CA" w:rsidRDefault="005B0036" w:rsidP="005B0036">
      <w:pPr>
        <w:tabs>
          <w:tab w:val="left" w:pos="851"/>
          <w:tab w:val="left" w:pos="8222"/>
        </w:tabs>
        <w:rPr>
          <w:b/>
          <w:sz w:val="24"/>
          <w:szCs w:val="24"/>
        </w:rPr>
      </w:pPr>
      <w:r w:rsidRPr="00A747CA">
        <w:rPr>
          <w:b/>
          <w:sz w:val="24"/>
          <w:szCs w:val="24"/>
        </w:rPr>
        <w:t>4.6</w:t>
      </w:r>
      <w:r w:rsidRPr="00A747CA">
        <w:rPr>
          <w:b/>
          <w:sz w:val="24"/>
          <w:szCs w:val="24"/>
        </w:rPr>
        <w:tab/>
        <w:t>Bivirkninger</w:t>
      </w:r>
    </w:p>
    <w:p w14:paraId="7AECE68B" w14:textId="2F38A926" w:rsidR="00E15A4B" w:rsidRPr="00A747CA" w:rsidRDefault="00E15A4B" w:rsidP="00A747CA">
      <w:pPr>
        <w:ind w:left="851"/>
        <w:rPr>
          <w:sz w:val="24"/>
          <w:szCs w:val="24"/>
        </w:rPr>
      </w:pPr>
      <w:r w:rsidRPr="00A747CA">
        <w:rPr>
          <w:sz w:val="24"/>
          <w:szCs w:val="24"/>
        </w:rPr>
        <w:t xml:space="preserve">Hos bedøvede dyr er der i sjældne tilfælde, hovedsageligt under og efter opvågningsfasen, observeret </w:t>
      </w:r>
      <w:proofErr w:type="spellStart"/>
      <w:r w:rsidRPr="00A747CA">
        <w:rPr>
          <w:sz w:val="24"/>
          <w:szCs w:val="24"/>
        </w:rPr>
        <w:t>kardiorespiratoriske</w:t>
      </w:r>
      <w:proofErr w:type="spellEnd"/>
      <w:r w:rsidRPr="00A747CA">
        <w:rPr>
          <w:sz w:val="24"/>
          <w:szCs w:val="24"/>
        </w:rPr>
        <w:t xml:space="preserve"> lidelser (hjertestop, hypotension, dyspnø, </w:t>
      </w:r>
      <w:proofErr w:type="spellStart"/>
      <w:r w:rsidRPr="00A747CA">
        <w:rPr>
          <w:sz w:val="24"/>
          <w:szCs w:val="24"/>
        </w:rPr>
        <w:t>bradypnø</w:t>
      </w:r>
      <w:proofErr w:type="spellEnd"/>
      <w:r w:rsidRPr="00A747CA">
        <w:rPr>
          <w:sz w:val="24"/>
          <w:szCs w:val="24"/>
        </w:rPr>
        <w:t>, lungeødem), forbundet eller ikke forbundet med neurologiske lidelser (kramper, prostration, rysten) og systemiske lidelser (</w:t>
      </w:r>
      <w:proofErr w:type="spellStart"/>
      <w:r w:rsidRPr="00A747CA">
        <w:rPr>
          <w:sz w:val="24"/>
          <w:szCs w:val="24"/>
        </w:rPr>
        <w:t>hypersalivering</w:t>
      </w:r>
      <w:proofErr w:type="spellEnd"/>
      <w:r w:rsidRPr="00A747CA">
        <w:rPr>
          <w:sz w:val="24"/>
          <w:szCs w:val="24"/>
        </w:rPr>
        <w:t>, pupilanomali).</w:t>
      </w:r>
    </w:p>
    <w:p w14:paraId="6D556F5C" w14:textId="77777777" w:rsidR="00E15A4B" w:rsidRPr="00A747CA" w:rsidRDefault="00E15A4B" w:rsidP="00A747CA">
      <w:pPr>
        <w:ind w:left="851"/>
        <w:rPr>
          <w:sz w:val="24"/>
          <w:szCs w:val="24"/>
        </w:rPr>
      </w:pPr>
      <w:proofErr w:type="spellStart"/>
      <w:r w:rsidRPr="00A747CA">
        <w:rPr>
          <w:sz w:val="24"/>
          <w:szCs w:val="24"/>
        </w:rPr>
        <w:t>Savlen</w:t>
      </w:r>
      <w:proofErr w:type="spellEnd"/>
      <w:r w:rsidRPr="00A747CA">
        <w:rPr>
          <w:sz w:val="24"/>
          <w:szCs w:val="24"/>
        </w:rPr>
        <w:t xml:space="preserve"> er meget sjældent rapporteret hos katte. </w:t>
      </w:r>
    </w:p>
    <w:p w14:paraId="019E08D9" w14:textId="77777777" w:rsidR="00E15A4B" w:rsidRPr="00A747CA" w:rsidRDefault="00E15A4B" w:rsidP="00A747CA">
      <w:pPr>
        <w:ind w:left="851"/>
        <w:rPr>
          <w:sz w:val="24"/>
          <w:szCs w:val="24"/>
        </w:rPr>
      </w:pPr>
      <w:r w:rsidRPr="00A747CA">
        <w:rPr>
          <w:sz w:val="24"/>
          <w:szCs w:val="24"/>
        </w:rPr>
        <w:t xml:space="preserve">En stigning i </w:t>
      </w:r>
      <w:proofErr w:type="spellStart"/>
      <w:r w:rsidRPr="00A747CA">
        <w:rPr>
          <w:sz w:val="24"/>
          <w:szCs w:val="24"/>
        </w:rPr>
        <w:t>muskeltonus</w:t>
      </w:r>
      <w:proofErr w:type="spellEnd"/>
      <w:r w:rsidRPr="00A747CA">
        <w:rPr>
          <w:sz w:val="24"/>
          <w:szCs w:val="24"/>
        </w:rPr>
        <w:t xml:space="preserve"> i skeletmuskulaturen er meget sjældent rapporteret hos katte, hunde, heste, kaniner, kvæg og geder. </w:t>
      </w:r>
    </w:p>
    <w:p w14:paraId="26C61A04" w14:textId="77777777" w:rsidR="00E15A4B" w:rsidRPr="00A747CA" w:rsidRDefault="00E15A4B" w:rsidP="00A747CA">
      <w:pPr>
        <w:ind w:left="851"/>
        <w:rPr>
          <w:sz w:val="24"/>
          <w:szCs w:val="24"/>
        </w:rPr>
      </w:pPr>
      <w:r w:rsidRPr="00A747CA">
        <w:rPr>
          <w:sz w:val="24"/>
          <w:szCs w:val="24"/>
        </w:rPr>
        <w:t xml:space="preserve">Dosisafhængig respirationsdepression, som kan føre til respirationsstop, er meget sjældent rapporteret hos katte, hunde, kaniner, kvæg og geder. Kombinationen af respirationshæmmende midler kan forstærke denne virkning. </w:t>
      </w:r>
    </w:p>
    <w:p w14:paraId="18E0D33D" w14:textId="77777777" w:rsidR="00E15A4B" w:rsidRPr="00A747CA" w:rsidRDefault="00E15A4B" w:rsidP="00A747CA">
      <w:pPr>
        <w:ind w:left="851"/>
        <w:rPr>
          <w:sz w:val="24"/>
          <w:szCs w:val="24"/>
        </w:rPr>
      </w:pPr>
      <w:r w:rsidRPr="00A747CA">
        <w:rPr>
          <w:sz w:val="24"/>
          <w:szCs w:val="24"/>
        </w:rPr>
        <w:t xml:space="preserve">En stigning i hjertefrekvensen er meget sjældent rapporteret hos katte og hunde. En stigning i blodtrykket med en øget tendens til blødning er meget sjældent blevet rapporteret hos hunde. </w:t>
      </w:r>
    </w:p>
    <w:p w14:paraId="04148A97" w14:textId="77777777" w:rsidR="00E15A4B" w:rsidRPr="00A747CA" w:rsidRDefault="00E15A4B" w:rsidP="00A747CA">
      <w:pPr>
        <w:ind w:left="851"/>
        <w:rPr>
          <w:sz w:val="24"/>
          <w:szCs w:val="24"/>
        </w:rPr>
      </w:pPr>
      <w:r w:rsidRPr="00A747CA">
        <w:rPr>
          <w:sz w:val="24"/>
          <w:szCs w:val="24"/>
        </w:rPr>
        <w:t>Der er rapporteret muskeltrækninger og toniske kramper hos katte ved de anbefalede dosishastigheder.</w:t>
      </w:r>
    </w:p>
    <w:p w14:paraId="23158043" w14:textId="77777777" w:rsidR="00E15A4B" w:rsidRPr="00A747CA" w:rsidRDefault="00E15A4B" w:rsidP="00A747CA">
      <w:pPr>
        <w:ind w:left="851"/>
        <w:rPr>
          <w:sz w:val="24"/>
          <w:szCs w:val="24"/>
        </w:rPr>
      </w:pPr>
      <w:r w:rsidRPr="00A747CA">
        <w:rPr>
          <w:sz w:val="24"/>
          <w:szCs w:val="24"/>
        </w:rPr>
        <w:t xml:space="preserve">Hos katte forbliver øjnene i meget sjældne tilfælde åbne, med udvidede pupiller og nystagmus. </w:t>
      </w:r>
    </w:p>
    <w:p w14:paraId="0AE64B6B" w14:textId="77777777" w:rsidR="00E15A4B" w:rsidRPr="00A747CA" w:rsidRDefault="00E15A4B" w:rsidP="00A747CA">
      <w:pPr>
        <w:ind w:left="851"/>
        <w:rPr>
          <w:sz w:val="24"/>
          <w:szCs w:val="24"/>
        </w:rPr>
      </w:pPr>
      <w:r w:rsidRPr="00A747CA">
        <w:rPr>
          <w:sz w:val="24"/>
          <w:szCs w:val="24"/>
        </w:rPr>
        <w:t xml:space="preserve">Reaktioner under opvågningen - </w:t>
      </w:r>
      <w:proofErr w:type="spellStart"/>
      <w:r w:rsidRPr="00A747CA">
        <w:rPr>
          <w:sz w:val="24"/>
          <w:szCs w:val="24"/>
        </w:rPr>
        <w:t>ataksi</w:t>
      </w:r>
      <w:proofErr w:type="spellEnd"/>
      <w:r w:rsidRPr="00A747CA">
        <w:rPr>
          <w:sz w:val="24"/>
          <w:szCs w:val="24"/>
        </w:rPr>
        <w:t xml:space="preserve">, overfølsomhed over for stimuli, ophidselse - er blevet rapporteret i sjældne og meget sjældne tilfælde hos henholdsvis heste og hunde. </w:t>
      </w:r>
    </w:p>
    <w:p w14:paraId="3FE80520" w14:textId="77777777" w:rsidR="00E15A4B" w:rsidRPr="00A747CA" w:rsidRDefault="00E15A4B" w:rsidP="00A747CA">
      <w:pPr>
        <w:ind w:left="851"/>
        <w:rPr>
          <w:sz w:val="24"/>
          <w:szCs w:val="24"/>
        </w:rPr>
      </w:pPr>
      <w:r w:rsidRPr="00A747CA">
        <w:rPr>
          <w:sz w:val="24"/>
          <w:szCs w:val="24"/>
        </w:rPr>
        <w:t xml:space="preserve">Smerter ved intramuskulær injektion er meget sjældent rapporteret hos katte. </w:t>
      </w:r>
    </w:p>
    <w:p w14:paraId="43197621" w14:textId="77777777" w:rsidR="00E15A4B" w:rsidRPr="00A747CA" w:rsidRDefault="00E15A4B" w:rsidP="00A747CA">
      <w:pPr>
        <w:ind w:left="851"/>
        <w:rPr>
          <w:sz w:val="24"/>
          <w:szCs w:val="24"/>
        </w:rPr>
      </w:pPr>
    </w:p>
    <w:p w14:paraId="42D59586" w14:textId="77777777" w:rsidR="00E15A4B" w:rsidRPr="00A747CA" w:rsidRDefault="00E15A4B" w:rsidP="00A747CA">
      <w:pPr>
        <w:ind w:left="851"/>
        <w:rPr>
          <w:sz w:val="24"/>
          <w:szCs w:val="24"/>
        </w:rPr>
      </w:pPr>
      <w:r w:rsidRPr="00A747CA">
        <w:rPr>
          <w:sz w:val="24"/>
          <w:szCs w:val="24"/>
        </w:rPr>
        <w:t>Alle bivirkninger og hyppigheder er fra spontane rapporter (lægemiddelovervågning).</w:t>
      </w:r>
    </w:p>
    <w:p w14:paraId="16D5FEBD" w14:textId="77777777" w:rsidR="00E15A4B" w:rsidRPr="00A747CA" w:rsidRDefault="00E15A4B" w:rsidP="00A747CA">
      <w:pPr>
        <w:ind w:left="851"/>
        <w:rPr>
          <w:sz w:val="24"/>
          <w:szCs w:val="24"/>
        </w:rPr>
      </w:pPr>
      <w:r w:rsidRPr="00A747CA">
        <w:rPr>
          <w:sz w:val="24"/>
          <w:szCs w:val="24"/>
        </w:rPr>
        <w:lastRenderedPageBreak/>
        <w:t>Hyppigheden af bivirkninger er defineret som:</w:t>
      </w:r>
    </w:p>
    <w:p w14:paraId="2A9A4FF5" w14:textId="2FFB33BC" w:rsidR="00E15A4B" w:rsidRPr="00B33D6B" w:rsidRDefault="00E15A4B" w:rsidP="00B33D6B">
      <w:pPr>
        <w:pStyle w:val="Listeafsnit"/>
        <w:numPr>
          <w:ilvl w:val="0"/>
          <w:numId w:val="5"/>
        </w:numPr>
        <w:ind w:left="1134" w:hanging="283"/>
        <w:rPr>
          <w:sz w:val="24"/>
          <w:szCs w:val="24"/>
        </w:rPr>
      </w:pPr>
      <w:r w:rsidRPr="00B33D6B">
        <w:rPr>
          <w:sz w:val="24"/>
          <w:szCs w:val="24"/>
        </w:rPr>
        <w:t>Meget almindelig (flere end 1 ud af 10 behandlede dyr, der viser bivirkninger i løbet af en behandling)</w:t>
      </w:r>
    </w:p>
    <w:p w14:paraId="7CFA45CA" w14:textId="6C713500" w:rsidR="00E15A4B" w:rsidRPr="00B33D6B" w:rsidRDefault="00E15A4B" w:rsidP="00B33D6B">
      <w:pPr>
        <w:pStyle w:val="Listeafsnit"/>
        <w:numPr>
          <w:ilvl w:val="0"/>
          <w:numId w:val="5"/>
        </w:numPr>
        <w:ind w:left="1134" w:hanging="283"/>
        <w:rPr>
          <w:sz w:val="24"/>
          <w:szCs w:val="24"/>
        </w:rPr>
      </w:pPr>
      <w:r w:rsidRPr="00B33D6B">
        <w:rPr>
          <w:sz w:val="24"/>
          <w:szCs w:val="24"/>
        </w:rPr>
        <w:t>Almindelig (flere end 1, men færre end 10 dyr af 100 behandlede dyr)</w:t>
      </w:r>
    </w:p>
    <w:p w14:paraId="285443C8" w14:textId="38DCC261" w:rsidR="00E15A4B" w:rsidRPr="00B33D6B" w:rsidRDefault="00E15A4B" w:rsidP="00B33D6B">
      <w:pPr>
        <w:pStyle w:val="Listeafsnit"/>
        <w:numPr>
          <w:ilvl w:val="0"/>
          <w:numId w:val="5"/>
        </w:numPr>
        <w:ind w:left="1134" w:hanging="283"/>
        <w:rPr>
          <w:sz w:val="24"/>
          <w:szCs w:val="24"/>
        </w:rPr>
      </w:pPr>
      <w:r w:rsidRPr="00B33D6B">
        <w:rPr>
          <w:sz w:val="24"/>
          <w:szCs w:val="24"/>
        </w:rPr>
        <w:t>Ikke almindelig (flere end 1, men færre end 10 dyr af 1.000 behandlede dyr)</w:t>
      </w:r>
    </w:p>
    <w:p w14:paraId="43B90AA0" w14:textId="4138B060" w:rsidR="00E15A4B" w:rsidRPr="00B33D6B" w:rsidRDefault="00E15A4B" w:rsidP="00B33D6B">
      <w:pPr>
        <w:pStyle w:val="Listeafsnit"/>
        <w:numPr>
          <w:ilvl w:val="0"/>
          <w:numId w:val="5"/>
        </w:numPr>
        <w:ind w:left="1134" w:hanging="283"/>
        <w:rPr>
          <w:sz w:val="24"/>
          <w:szCs w:val="24"/>
        </w:rPr>
      </w:pPr>
      <w:r w:rsidRPr="00B33D6B">
        <w:rPr>
          <w:sz w:val="24"/>
          <w:szCs w:val="24"/>
        </w:rPr>
        <w:t>Sjælden (flere end 1, men færre end 10 dyr ud af 10.000 behandlede dyr)</w:t>
      </w:r>
    </w:p>
    <w:p w14:paraId="2CD97418" w14:textId="1C513BB2" w:rsidR="00E15A4B" w:rsidRPr="00B33D6B" w:rsidRDefault="00E15A4B" w:rsidP="00B33D6B">
      <w:pPr>
        <w:pStyle w:val="Listeafsnit"/>
        <w:numPr>
          <w:ilvl w:val="0"/>
          <w:numId w:val="5"/>
        </w:numPr>
        <w:ind w:left="1134" w:hanging="283"/>
        <w:rPr>
          <w:sz w:val="24"/>
          <w:szCs w:val="24"/>
        </w:rPr>
      </w:pPr>
      <w:r w:rsidRPr="00B33D6B">
        <w:rPr>
          <w:sz w:val="24"/>
          <w:szCs w:val="24"/>
        </w:rPr>
        <w:t>Meget sjælden (færre end 1 dyr ud af 10.000 behandlede dyr, herunder isolerede rapporter).</w:t>
      </w:r>
    </w:p>
    <w:p w14:paraId="4256A40F" w14:textId="77777777" w:rsidR="005B0036" w:rsidRPr="00A747CA" w:rsidRDefault="005B0036" w:rsidP="005B0036">
      <w:pPr>
        <w:tabs>
          <w:tab w:val="left" w:pos="851"/>
          <w:tab w:val="left" w:pos="8222"/>
        </w:tabs>
        <w:ind w:left="851"/>
        <w:rPr>
          <w:sz w:val="24"/>
          <w:szCs w:val="24"/>
        </w:rPr>
      </w:pPr>
    </w:p>
    <w:p w14:paraId="10E0AD97" w14:textId="77777777" w:rsidR="005B0036" w:rsidRPr="00A747CA" w:rsidRDefault="005B0036" w:rsidP="005B0036">
      <w:pPr>
        <w:tabs>
          <w:tab w:val="left" w:pos="851"/>
          <w:tab w:val="left" w:pos="8222"/>
        </w:tabs>
        <w:rPr>
          <w:b/>
          <w:sz w:val="24"/>
          <w:szCs w:val="24"/>
        </w:rPr>
      </w:pPr>
      <w:r w:rsidRPr="00A747CA">
        <w:rPr>
          <w:b/>
          <w:sz w:val="24"/>
          <w:szCs w:val="24"/>
        </w:rPr>
        <w:t>4.7</w:t>
      </w:r>
      <w:r w:rsidRPr="00A747CA">
        <w:rPr>
          <w:b/>
          <w:sz w:val="24"/>
          <w:szCs w:val="24"/>
        </w:rPr>
        <w:tab/>
        <w:t>Drægtighed, diegivning eller æglægning</w:t>
      </w:r>
    </w:p>
    <w:p w14:paraId="7B13485B" w14:textId="77777777" w:rsidR="00E15A4B" w:rsidRPr="00A747CA" w:rsidRDefault="00E15A4B" w:rsidP="00A747CA">
      <w:pPr>
        <w:ind w:left="851"/>
        <w:rPr>
          <w:sz w:val="24"/>
          <w:szCs w:val="24"/>
        </w:rPr>
      </w:pPr>
      <w:proofErr w:type="spellStart"/>
      <w:r w:rsidRPr="00A747CA">
        <w:rPr>
          <w:sz w:val="24"/>
          <w:szCs w:val="24"/>
        </w:rPr>
        <w:t>Ketamin</w:t>
      </w:r>
      <w:proofErr w:type="spellEnd"/>
      <w:r w:rsidRPr="00A747CA">
        <w:rPr>
          <w:sz w:val="24"/>
          <w:szCs w:val="24"/>
        </w:rPr>
        <w:t xml:space="preserve"> passerer blodets placentabarriere meget let og kommer ind i fosterets blodcirkulation, hvor det kan nå 75 til 100 % af moderens blodkoncentration. Dette bedøver delvis nyfødte ved kejsersnit.</w:t>
      </w:r>
    </w:p>
    <w:p w14:paraId="2DCBD707" w14:textId="77777777" w:rsidR="00E15A4B" w:rsidRPr="00A747CA" w:rsidRDefault="00E15A4B" w:rsidP="00A747CA">
      <w:pPr>
        <w:ind w:left="851"/>
        <w:rPr>
          <w:sz w:val="24"/>
          <w:szCs w:val="24"/>
          <w:lang w:eastAsia="ja-JP"/>
        </w:rPr>
      </w:pPr>
      <w:r w:rsidRPr="00A747CA">
        <w:rPr>
          <w:sz w:val="24"/>
          <w:szCs w:val="24"/>
          <w:lang w:eastAsia="ja-JP"/>
        </w:rPr>
        <w:t>Lægemidlets sikkerhed under drægtighed eller laktation er ikke fastlagt. Må kun anvendes i overensstemmelse med den ansvarlige dyrlæges vurdering af benefit-</w:t>
      </w:r>
      <w:proofErr w:type="spellStart"/>
      <w:r w:rsidRPr="00A747CA">
        <w:rPr>
          <w:sz w:val="24"/>
          <w:szCs w:val="24"/>
          <w:lang w:eastAsia="ja-JP"/>
        </w:rPr>
        <w:t>risk</w:t>
      </w:r>
      <w:proofErr w:type="spellEnd"/>
      <w:r w:rsidRPr="00A747CA">
        <w:rPr>
          <w:sz w:val="24"/>
          <w:szCs w:val="24"/>
          <w:lang w:eastAsia="ja-JP"/>
        </w:rPr>
        <w:t xml:space="preserve"> forholdet.</w:t>
      </w:r>
    </w:p>
    <w:p w14:paraId="6B7BE589" w14:textId="77777777" w:rsidR="005B0036" w:rsidRPr="00A747CA" w:rsidRDefault="005B0036" w:rsidP="005B0036">
      <w:pPr>
        <w:tabs>
          <w:tab w:val="left" w:pos="851"/>
          <w:tab w:val="left" w:pos="8222"/>
        </w:tabs>
        <w:ind w:left="851"/>
        <w:rPr>
          <w:sz w:val="24"/>
          <w:szCs w:val="24"/>
        </w:rPr>
      </w:pPr>
    </w:p>
    <w:p w14:paraId="0B21AEDC" w14:textId="77777777" w:rsidR="005B0036" w:rsidRPr="00A747CA" w:rsidRDefault="005B0036" w:rsidP="005B0036">
      <w:pPr>
        <w:tabs>
          <w:tab w:val="left" w:pos="851"/>
          <w:tab w:val="left" w:pos="8222"/>
        </w:tabs>
        <w:rPr>
          <w:b/>
          <w:sz w:val="24"/>
          <w:szCs w:val="24"/>
        </w:rPr>
      </w:pPr>
      <w:r w:rsidRPr="00A747CA">
        <w:rPr>
          <w:b/>
          <w:sz w:val="24"/>
          <w:szCs w:val="24"/>
        </w:rPr>
        <w:t>4.8</w:t>
      </w:r>
      <w:r w:rsidRPr="00A747CA">
        <w:rPr>
          <w:b/>
          <w:sz w:val="24"/>
          <w:szCs w:val="24"/>
        </w:rPr>
        <w:tab/>
        <w:t>Interaktion med andre lægemidler og andre former for interaktion</w:t>
      </w:r>
    </w:p>
    <w:p w14:paraId="67067B69" w14:textId="77777777" w:rsidR="00E15A4B" w:rsidRPr="00A747CA" w:rsidRDefault="00E15A4B" w:rsidP="00A747CA">
      <w:pPr>
        <w:ind w:left="851"/>
        <w:rPr>
          <w:sz w:val="24"/>
          <w:szCs w:val="24"/>
        </w:rPr>
      </w:pPr>
      <w:proofErr w:type="spellStart"/>
      <w:r w:rsidRPr="00A747CA">
        <w:rPr>
          <w:sz w:val="24"/>
          <w:szCs w:val="24"/>
        </w:rPr>
        <w:t>Neuroleptika</w:t>
      </w:r>
      <w:proofErr w:type="spellEnd"/>
      <w:r w:rsidRPr="00A747CA">
        <w:rPr>
          <w:sz w:val="24"/>
          <w:szCs w:val="24"/>
        </w:rPr>
        <w:t xml:space="preserve">, beroligende midler og </w:t>
      </w:r>
      <w:proofErr w:type="spellStart"/>
      <w:r w:rsidRPr="00A747CA">
        <w:rPr>
          <w:sz w:val="24"/>
          <w:szCs w:val="24"/>
        </w:rPr>
        <w:t>chloramphenicol</w:t>
      </w:r>
      <w:proofErr w:type="spellEnd"/>
      <w:r w:rsidRPr="00A747CA">
        <w:rPr>
          <w:sz w:val="24"/>
          <w:szCs w:val="24"/>
        </w:rPr>
        <w:t xml:space="preserve"> øger den bedøvende virkning af </w:t>
      </w:r>
      <w:proofErr w:type="spellStart"/>
      <w:r w:rsidRPr="00A747CA">
        <w:rPr>
          <w:sz w:val="24"/>
          <w:szCs w:val="24"/>
        </w:rPr>
        <w:t>ketamin</w:t>
      </w:r>
      <w:proofErr w:type="spellEnd"/>
      <w:r w:rsidRPr="00A747CA">
        <w:rPr>
          <w:sz w:val="24"/>
          <w:szCs w:val="24"/>
        </w:rPr>
        <w:t xml:space="preserve">. </w:t>
      </w:r>
    </w:p>
    <w:p w14:paraId="7EB95E3B" w14:textId="77777777" w:rsidR="00E15A4B" w:rsidRPr="00A747CA" w:rsidRDefault="00E15A4B" w:rsidP="00A747CA">
      <w:pPr>
        <w:ind w:left="851"/>
        <w:rPr>
          <w:sz w:val="24"/>
          <w:szCs w:val="24"/>
        </w:rPr>
      </w:pPr>
      <w:r w:rsidRPr="00A747CA">
        <w:rPr>
          <w:sz w:val="24"/>
          <w:szCs w:val="24"/>
        </w:rPr>
        <w:t xml:space="preserve">Barbiturater, opiater og </w:t>
      </w:r>
      <w:proofErr w:type="spellStart"/>
      <w:r w:rsidRPr="00A747CA">
        <w:rPr>
          <w:sz w:val="24"/>
          <w:szCs w:val="24"/>
        </w:rPr>
        <w:t>diazepam</w:t>
      </w:r>
      <w:proofErr w:type="spellEnd"/>
      <w:r w:rsidRPr="00A747CA">
        <w:rPr>
          <w:sz w:val="24"/>
          <w:szCs w:val="24"/>
        </w:rPr>
        <w:t xml:space="preserve"> kan forlænge opvågningstiden.</w:t>
      </w:r>
    </w:p>
    <w:p w14:paraId="2860FDA3" w14:textId="77777777" w:rsidR="00E15A4B" w:rsidRPr="00A747CA" w:rsidRDefault="00E15A4B" w:rsidP="00A747CA">
      <w:pPr>
        <w:ind w:left="851"/>
        <w:rPr>
          <w:sz w:val="24"/>
          <w:szCs w:val="24"/>
        </w:rPr>
      </w:pPr>
      <w:r w:rsidRPr="00A747CA">
        <w:rPr>
          <w:sz w:val="24"/>
          <w:szCs w:val="24"/>
        </w:rPr>
        <w:t>Virkningerne kan være kumulative. Det kan være nødvendigt at nedsætte dosis af et eller begge lægemidler.</w:t>
      </w:r>
    </w:p>
    <w:p w14:paraId="2BEF27F7" w14:textId="77777777" w:rsidR="00E15A4B" w:rsidRPr="00A747CA" w:rsidRDefault="00E15A4B" w:rsidP="00A747CA">
      <w:pPr>
        <w:ind w:left="851"/>
        <w:rPr>
          <w:sz w:val="24"/>
          <w:szCs w:val="24"/>
        </w:rPr>
      </w:pPr>
      <w:r w:rsidRPr="00A747CA">
        <w:rPr>
          <w:sz w:val="24"/>
          <w:szCs w:val="24"/>
        </w:rPr>
        <w:t xml:space="preserve">Der er mulighed for øget risiko for </w:t>
      </w:r>
      <w:proofErr w:type="spellStart"/>
      <w:r w:rsidRPr="00A747CA">
        <w:rPr>
          <w:sz w:val="24"/>
          <w:szCs w:val="24"/>
        </w:rPr>
        <w:t>hjertearytmi</w:t>
      </w:r>
      <w:proofErr w:type="spellEnd"/>
      <w:r w:rsidRPr="00A747CA">
        <w:rPr>
          <w:sz w:val="24"/>
          <w:szCs w:val="24"/>
        </w:rPr>
        <w:t xml:space="preserve">, når </w:t>
      </w:r>
      <w:proofErr w:type="spellStart"/>
      <w:r w:rsidRPr="00A747CA">
        <w:rPr>
          <w:sz w:val="24"/>
          <w:szCs w:val="24"/>
        </w:rPr>
        <w:t>ketamin</w:t>
      </w:r>
      <w:proofErr w:type="spellEnd"/>
      <w:r w:rsidRPr="00A747CA">
        <w:rPr>
          <w:sz w:val="24"/>
          <w:szCs w:val="24"/>
        </w:rPr>
        <w:t xml:space="preserve"> anvendes i kombination med </w:t>
      </w:r>
      <w:proofErr w:type="spellStart"/>
      <w:r w:rsidRPr="00A747CA">
        <w:rPr>
          <w:sz w:val="24"/>
          <w:szCs w:val="24"/>
        </w:rPr>
        <w:t>thiopental</w:t>
      </w:r>
      <w:proofErr w:type="spellEnd"/>
      <w:r w:rsidRPr="00A747CA">
        <w:rPr>
          <w:sz w:val="24"/>
          <w:szCs w:val="24"/>
        </w:rPr>
        <w:t xml:space="preserve"> eller </w:t>
      </w:r>
      <w:proofErr w:type="spellStart"/>
      <w:r w:rsidRPr="00A747CA">
        <w:rPr>
          <w:sz w:val="24"/>
          <w:szCs w:val="24"/>
        </w:rPr>
        <w:t>halothan</w:t>
      </w:r>
      <w:proofErr w:type="spellEnd"/>
      <w:r w:rsidRPr="00A747CA">
        <w:rPr>
          <w:sz w:val="24"/>
          <w:szCs w:val="24"/>
        </w:rPr>
        <w:t xml:space="preserve">. </w:t>
      </w:r>
      <w:proofErr w:type="spellStart"/>
      <w:r w:rsidRPr="00A747CA">
        <w:rPr>
          <w:sz w:val="24"/>
          <w:szCs w:val="24"/>
        </w:rPr>
        <w:t>Halothan</w:t>
      </w:r>
      <w:proofErr w:type="spellEnd"/>
      <w:r w:rsidRPr="00A747CA">
        <w:rPr>
          <w:sz w:val="24"/>
          <w:szCs w:val="24"/>
        </w:rPr>
        <w:t xml:space="preserve"> forlænger halveringstiden for </w:t>
      </w:r>
      <w:proofErr w:type="spellStart"/>
      <w:r w:rsidRPr="00A747CA">
        <w:rPr>
          <w:sz w:val="24"/>
          <w:szCs w:val="24"/>
        </w:rPr>
        <w:t>ketamin</w:t>
      </w:r>
      <w:proofErr w:type="spellEnd"/>
      <w:r w:rsidRPr="00A747CA">
        <w:rPr>
          <w:sz w:val="24"/>
          <w:szCs w:val="24"/>
        </w:rPr>
        <w:t>.</w:t>
      </w:r>
    </w:p>
    <w:p w14:paraId="10DCE8BA" w14:textId="77777777" w:rsidR="00E15A4B" w:rsidRPr="00A747CA" w:rsidRDefault="00E15A4B" w:rsidP="00A747CA">
      <w:pPr>
        <w:ind w:left="851"/>
        <w:rPr>
          <w:sz w:val="24"/>
          <w:szCs w:val="24"/>
        </w:rPr>
      </w:pPr>
      <w:r w:rsidRPr="00A747CA">
        <w:rPr>
          <w:sz w:val="24"/>
          <w:szCs w:val="24"/>
        </w:rPr>
        <w:t xml:space="preserve">Samtidig intravenøs administration af et </w:t>
      </w:r>
      <w:proofErr w:type="spellStart"/>
      <w:r w:rsidRPr="00A747CA">
        <w:rPr>
          <w:sz w:val="24"/>
          <w:szCs w:val="24"/>
        </w:rPr>
        <w:t>spasmolytisk</w:t>
      </w:r>
      <w:proofErr w:type="spellEnd"/>
      <w:r w:rsidRPr="00A747CA">
        <w:rPr>
          <w:sz w:val="24"/>
          <w:szCs w:val="24"/>
        </w:rPr>
        <w:t xml:space="preserve"> middel kan fremprovokere et kollaps.</w:t>
      </w:r>
    </w:p>
    <w:p w14:paraId="05D8F1AE" w14:textId="77777777" w:rsidR="00E15A4B" w:rsidRPr="00A747CA" w:rsidRDefault="00E15A4B" w:rsidP="00A747CA">
      <w:pPr>
        <w:ind w:left="851"/>
        <w:rPr>
          <w:sz w:val="24"/>
          <w:szCs w:val="24"/>
        </w:rPr>
      </w:pPr>
      <w:proofErr w:type="spellStart"/>
      <w:r w:rsidRPr="00A747CA">
        <w:rPr>
          <w:sz w:val="24"/>
          <w:szCs w:val="24"/>
        </w:rPr>
        <w:t>Theophyllin</w:t>
      </w:r>
      <w:proofErr w:type="spellEnd"/>
      <w:r w:rsidRPr="00A747CA">
        <w:rPr>
          <w:sz w:val="24"/>
          <w:szCs w:val="24"/>
        </w:rPr>
        <w:t xml:space="preserve"> kan, når det gives sammen med </w:t>
      </w:r>
      <w:proofErr w:type="spellStart"/>
      <w:r w:rsidRPr="00A747CA">
        <w:rPr>
          <w:sz w:val="24"/>
          <w:szCs w:val="24"/>
        </w:rPr>
        <w:t>ketamin</w:t>
      </w:r>
      <w:proofErr w:type="spellEnd"/>
      <w:r w:rsidRPr="00A747CA">
        <w:rPr>
          <w:sz w:val="24"/>
          <w:szCs w:val="24"/>
        </w:rPr>
        <w:t>, fremkalde en stigning i epilepsianfald.</w:t>
      </w:r>
    </w:p>
    <w:p w14:paraId="6EBC45F9" w14:textId="77777777" w:rsidR="00E15A4B" w:rsidRPr="00A747CA" w:rsidRDefault="00E15A4B" w:rsidP="00A747CA">
      <w:pPr>
        <w:ind w:left="851"/>
        <w:rPr>
          <w:sz w:val="24"/>
          <w:szCs w:val="24"/>
        </w:rPr>
      </w:pPr>
      <w:r w:rsidRPr="00A747CA">
        <w:rPr>
          <w:sz w:val="24"/>
          <w:szCs w:val="24"/>
        </w:rPr>
        <w:t xml:space="preserve">Når </w:t>
      </w:r>
      <w:proofErr w:type="spellStart"/>
      <w:r w:rsidRPr="00A747CA">
        <w:rPr>
          <w:sz w:val="24"/>
          <w:szCs w:val="24"/>
        </w:rPr>
        <w:t>detomidin</w:t>
      </w:r>
      <w:proofErr w:type="spellEnd"/>
      <w:r w:rsidRPr="00A747CA">
        <w:rPr>
          <w:sz w:val="24"/>
          <w:szCs w:val="24"/>
        </w:rPr>
        <w:t xml:space="preserve"> anvendes sammen med </w:t>
      </w:r>
      <w:proofErr w:type="spellStart"/>
      <w:r w:rsidRPr="00A747CA">
        <w:rPr>
          <w:sz w:val="24"/>
          <w:szCs w:val="24"/>
        </w:rPr>
        <w:t>ketamin</w:t>
      </w:r>
      <w:proofErr w:type="spellEnd"/>
      <w:r w:rsidRPr="00A747CA">
        <w:rPr>
          <w:sz w:val="24"/>
          <w:szCs w:val="24"/>
        </w:rPr>
        <w:t xml:space="preserve">, er opvågningen langsommere, end når </w:t>
      </w:r>
      <w:proofErr w:type="spellStart"/>
      <w:r w:rsidRPr="00A747CA">
        <w:rPr>
          <w:sz w:val="24"/>
          <w:szCs w:val="24"/>
        </w:rPr>
        <w:t>ketamin</w:t>
      </w:r>
      <w:proofErr w:type="spellEnd"/>
      <w:r w:rsidRPr="00A747CA">
        <w:rPr>
          <w:sz w:val="24"/>
          <w:szCs w:val="24"/>
        </w:rPr>
        <w:t xml:space="preserve"> anvendes alene. Se også 4.4 "Særlige advarsler for hver enkelt dyreart, som lægemidlet er beregnet til".</w:t>
      </w:r>
    </w:p>
    <w:p w14:paraId="3083C624" w14:textId="77777777" w:rsidR="005B0036" w:rsidRPr="00A747CA" w:rsidRDefault="005B0036" w:rsidP="005B0036">
      <w:pPr>
        <w:tabs>
          <w:tab w:val="left" w:pos="851"/>
          <w:tab w:val="left" w:pos="8222"/>
        </w:tabs>
        <w:ind w:left="851"/>
        <w:rPr>
          <w:sz w:val="24"/>
          <w:szCs w:val="24"/>
        </w:rPr>
      </w:pPr>
    </w:p>
    <w:p w14:paraId="4A551517" w14:textId="77777777" w:rsidR="005B0036" w:rsidRPr="00A747CA" w:rsidRDefault="005B0036" w:rsidP="005B0036">
      <w:pPr>
        <w:tabs>
          <w:tab w:val="left" w:pos="851"/>
          <w:tab w:val="left" w:pos="8222"/>
        </w:tabs>
        <w:rPr>
          <w:b/>
          <w:sz w:val="24"/>
          <w:szCs w:val="24"/>
        </w:rPr>
      </w:pPr>
      <w:r w:rsidRPr="00A747CA">
        <w:rPr>
          <w:b/>
          <w:sz w:val="24"/>
          <w:szCs w:val="24"/>
        </w:rPr>
        <w:t>4.9</w:t>
      </w:r>
      <w:r w:rsidRPr="00A747CA">
        <w:rPr>
          <w:b/>
          <w:sz w:val="24"/>
          <w:szCs w:val="24"/>
        </w:rPr>
        <w:tab/>
        <w:t>Dosering og indgivelsesmåde</w:t>
      </w:r>
    </w:p>
    <w:p w14:paraId="65C371BE" w14:textId="77777777" w:rsidR="00E15A4B" w:rsidRPr="00A747CA" w:rsidRDefault="00E15A4B" w:rsidP="00A747CA">
      <w:pPr>
        <w:ind w:left="851"/>
        <w:rPr>
          <w:rFonts w:eastAsia="Cambria"/>
          <w:sz w:val="24"/>
          <w:szCs w:val="24"/>
        </w:rPr>
      </w:pPr>
      <w:r w:rsidRPr="00A747CA">
        <w:rPr>
          <w:sz w:val="24"/>
          <w:szCs w:val="24"/>
        </w:rPr>
        <w:t xml:space="preserve">Til langsom intravenøs og intramuskulær administration. Hos laboratoriedyr kan den </w:t>
      </w:r>
      <w:proofErr w:type="spellStart"/>
      <w:r w:rsidRPr="00A747CA">
        <w:rPr>
          <w:sz w:val="24"/>
          <w:szCs w:val="24"/>
        </w:rPr>
        <w:t>intraperitoneale</w:t>
      </w:r>
      <w:proofErr w:type="spellEnd"/>
      <w:r w:rsidRPr="00A747CA">
        <w:rPr>
          <w:sz w:val="24"/>
          <w:szCs w:val="24"/>
        </w:rPr>
        <w:t xml:space="preserve"> vej også anvendes. </w:t>
      </w:r>
      <w:proofErr w:type="spellStart"/>
      <w:r w:rsidRPr="00A747CA">
        <w:rPr>
          <w:sz w:val="24"/>
          <w:szCs w:val="24"/>
        </w:rPr>
        <w:t>Ketamin</w:t>
      </w:r>
      <w:proofErr w:type="spellEnd"/>
      <w:r w:rsidRPr="00A747CA">
        <w:rPr>
          <w:sz w:val="24"/>
          <w:szCs w:val="24"/>
        </w:rPr>
        <w:t xml:space="preserve"> bør kombineres med et beroligende middel. </w:t>
      </w:r>
    </w:p>
    <w:p w14:paraId="15EF7F56" w14:textId="77777777" w:rsidR="00E15A4B" w:rsidRPr="00A747CA" w:rsidRDefault="00E15A4B" w:rsidP="00A747CA">
      <w:pPr>
        <w:ind w:left="851"/>
        <w:rPr>
          <w:rFonts w:eastAsia="Cambria"/>
          <w:sz w:val="24"/>
          <w:szCs w:val="24"/>
        </w:rPr>
      </w:pPr>
      <w:r w:rsidRPr="00A747CA">
        <w:rPr>
          <w:rFonts w:eastAsia="Cambria"/>
          <w:sz w:val="24"/>
          <w:szCs w:val="24"/>
        </w:rPr>
        <w:t xml:space="preserve">En dosis på 10 mg </w:t>
      </w:r>
      <w:proofErr w:type="spellStart"/>
      <w:r w:rsidRPr="00A747CA">
        <w:rPr>
          <w:rFonts w:eastAsia="Cambria"/>
          <w:sz w:val="24"/>
          <w:szCs w:val="24"/>
        </w:rPr>
        <w:t>ketamin</w:t>
      </w:r>
      <w:proofErr w:type="spellEnd"/>
      <w:r w:rsidRPr="00A747CA">
        <w:rPr>
          <w:rFonts w:eastAsia="Cambria"/>
          <w:sz w:val="24"/>
          <w:szCs w:val="24"/>
        </w:rPr>
        <w:t xml:space="preserve"> pr. kg legemsvægt svarer til 0,1 ml af en 100 mg/ml opløsning pr. kg legemsvægt. </w:t>
      </w:r>
    </w:p>
    <w:p w14:paraId="1FF4BCA4" w14:textId="77777777" w:rsidR="00E15A4B" w:rsidRPr="00A747CA" w:rsidRDefault="00E15A4B" w:rsidP="00A747CA">
      <w:pPr>
        <w:ind w:left="851"/>
        <w:rPr>
          <w:rFonts w:eastAsia="Cambria"/>
          <w:sz w:val="24"/>
          <w:szCs w:val="24"/>
        </w:rPr>
      </w:pPr>
      <w:r w:rsidRPr="00A747CA">
        <w:rPr>
          <w:rFonts w:eastAsia="Cambria"/>
          <w:sz w:val="24"/>
          <w:szCs w:val="24"/>
        </w:rPr>
        <w:t>Til intramuskulær injektion er det maksimale volumen pr. injektionssted 20 ml.</w:t>
      </w:r>
    </w:p>
    <w:p w14:paraId="0AF5B47A" w14:textId="77777777" w:rsidR="00E15A4B" w:rsidRPr="00A747CA" w:rsidRDefault="00E15A4B" w:rsidP="00A747CA">
      <w:pPr>
        <w:ind w:left="851"/>
        <w:rPr>
          <w:sz w:val="24"/>
          <w:szCs w:val="24"/>
        </w:rPr>
      </w:pPr>
      <w:proofErr w:type="spellStart"/>
      <w:r w:rsidRPr="00A747CA">
        <w:rPr>
          <w:sz w:val="24"/>
          <w:szCs w:val="24"/>
        </w:rPr>
        <w:t>Ketamin</w:t>
      </w:r>
      <w:proofErr w:type="spellEnd"/>
      <w:r w:rsidRPr="00A747CA">
        <w:rPr>
          <w:sz w:val="24"/>
          <w:szCs w:val="24"/>
        </w:rPr>
        <w:t xml:space="preserve"> kan udvise stor </w:t>
      </w:r>
      <w:proofErr w:type="spellStart"/>
      <w:r w:rsidRPr="00A747CA">
        <w:rPr>
          <w:sz w:val="24"/>
          <w:szCs w:val="24"/>
        </w:rPr>
        <w:t>interindividuel</w:t>
      </w:r>
      <w:proofErr w:type="spellEnd"/>
      <w:r w:rsidRPr="00A747CA">
        <w:rPr>
          <w:sz w:val="24"/>
          <w:szCs w:val="24"/>
        </w:rPr>
        <w:t xml:space="preserve"> variation i virkning, og derfor bør dosishastigheder, der administreres, tilpasses det enkelte dyr, afhængigt af faktorer som alder, tilstand og den nødvendige anæstesidybde og -varighed. </w:t>
      </w:r>
    </w:p>
    <w:p w14:paraId="0F195815" w14:textId="77777777" w:rsidR="00E15A4B" w:rsidRPr="00A747CA" w:rsidRDefault="00E15A4B" w:rsidP="00A747CA">
      <w:pPr>
        <w:ind w:left="851"/>
        <w:rPr>
          <w:sz w:val="24"/>
          <w:szCs w:val="24"/>
        </w:rPr>
      </w:pPr>
      <w:r w:rsidRPr="00A747CA">
        <w:rPr>
          <w:sz w:val="24"/>
          <w:szCs w:val="24"/>
        </w:rPr>
        <w:t xml:space="preserve">Inden </w:t>
      </w:r>
      <w:proofErr w:type="spellStart"/>
      <w:r w:rsidRPr="00A747CA">
        <w:rPr>
          <w:sz w:val="24"/>
          <w:szCs w:val="24"/>
        </w:rPr>
        <w:t>ketamin</w:t>
      </w:r>
      <w:proofErr w:type="spellEnd"/>
      <w:r w:rsidRPr="00A747CA">
        <w:rPr>
          <w:sz w:val="24"/>
          <w:szCs w:val="24"/>
        </w:rPr>
        <w:t xml:space="preserve"> administreres, skal det sikres, at dyrene er tilstrækkeligt bedøvet.</w:t>
      </w:r>
    </w:p>
    <w:p w14:paraId="5A54D41A" w14:textId="77777777" w:rsidR="00E15A4B" w:rsidRPr="00A747CA" w:rsidRDefault="00E15A4B" w:rsidP="00A747CA">
      <w:pPr>
        <w:ind w:left="851"/>
        <w:rPr>
          <w:sz w:val="24"/>
          <w:szCs w:val="24"/>
        </w:rPr>
      </w:pPr>
      <w:r w:rsidRPr="00A747CA">
        <w:rPr>
          <w:sz w:val="24"/>
          <w:szCs w:val="24"/>
        </w:rPr>
        <w:t xml:space="preserve">Følgende doseringsvejledninger giver mulighed for kombinationer med </w:t>
      </w:r>
      <w:proofErr w:type="spellStart"/>
      <w:r w:rsidRPr="00A747CA">
        <w:rPr>
          <w:sz w:val="24"/>
          <w:szCs w:val="24"/>
        </w:rPr>
        <w:t>ketamin</w:t>
      </w:r>
      <w:proofErr w:type="spellEnd"/>
      <w:r w:rsidRPr="00A747CA">
        <w:rPr>
          <w:sz w:val="24"/>
          <w:szCs w:val="24"/>
        </w:rPr>
        <w:t>; samtidig brug af andre</w:t>
      </w:r>
      <w:bookmarkStart w:id="1" w:name="_GoBack"/>
      <w:bookmarkEnd w:id="1"/>
      <w:r w:rsidRPr="00A747CA">
        <w:rPr>
          <w:sz w:val="24"/>
          <w:szCs w:val="24"/>
        </w:rPr>
        <w:t xml:space="preserve"> præ-</w:t>
      </w:r>
      <w:proofErr w:type="spellStart"/>
      <w:r w:rsidRPr="00A747CA">
        <w:rPr>
          <w:sz w:val="24"/>
          <w:szCs w:val="24"/>
        </w:rPr>
        <w:t>anæstetika</w:t>
      </w:r>
      <w:proofErr w:type="spellEnd"/>
      <w:r w:rsidRPr="00A747CA">
        <w:rPr>
          <w:sz w:val="24"/>
          <w:szCs w:val="24"/>
        </w:rPr>
        <w:t xml:space="preserve">, </w:t>
      </w:r>
      <w:proofErr w:type="spellStart"/>
      <w:r w:rsidRPr="00A747CA">
        <w:rPr>
          <w:sz w:val="24"/>
          <w:szCs w:val="24"/>
        </w:rPr>
        <w:t>anæstetika</w:t>
      </w:r>
      <w:proofErr w:type="spellEnd"/>
      <w:r w:rsidRPr="00A747CA">
        <w:rPr>
          <w:sz w:val="24"/>
          <w:szCs w:val="24"/>
        </w:rPr>
        <w:t xml:space="preserve"> eller </w:t>
      </w:r>
      <w:proofErr w:type="spellStart"/>
      <w:r w:rsidRPr="00A747CA">
        <w:rPr>
          <w:sz w:val="24"/>
          <w:szCs w:val="24"/>
        </w:rPr>
        <w:t>sedativa</w:t>
      </w:r>
      <w:proofErr w:type="spellEnd"/>
      <w:r w:rsidRPr="00A747CA">
        <w:rPr>
          <w:sz w:val="24"/>
          <w:szCs w:val="24"/>
        </w:rPr>
        <w:t xml:space="preserve"> bør underkastes en vurdering af benefit/</w:t>
      </w:r>
      <w:proofErr w:type="spellStart"/>
      <w:r w:rsidRPr="00A747CA">
        <w:rPr>
          <w:sz w:val="24"/>
          <w:szCs w:val="24"/>
        </w:rPr>
        <w:t>risk</w:t>
      </w:r>
      <w:proofErr w:type="spellEnd"/>
      <w:r w:rsidRPr="00A747CA">
        <w:rPr>
          <w:sz w:val="24"/>
          <w:szCs w:val="24"/>
        </w:rPr>
        <w:t xml:space="preserve">-forholdet af den ansvarlige dyrlæge. </w:t>
      </w:r>
    </w:p>
    <w:p w14:paraId="0359C550" w14:textId="77777777" w:rsidR="00E15A4B" w:rsidRPr="00A747CA" w:rsidRDefault="00E15A4B" w:rsidP="00A747CA">
      <w:pPr>
        <w:ind w:left="851"/>
        <w:rPr>
          <w:sz w:val="24"/>
          <w:szCs w:val="24"/>
        </w:rPr>
      </w:pPr>
    </w:p>
    <w:p w14:paraId="25F335B4" w14:textId="77777777" w:rsidR="00E15A4B" w:rsidRPr="00A747CA" w:rsidRDefault="00E15A4B" w:rsidP="00A747CA">
      <w:pPr>
        <w:ind w:left="851"/>
        <w:rPr>
          <w:sz w:val="24"/>
          <w:szCs w:val="24"/>
          <w:u w:val="single"/>
        </w:rPr>
      </w:pPr>
      <w:r w:rsidRPr="00A747CA">
        <w:rPr>
          <w:sz w:val="24"/>
          <w:szCs w:val="24"/>
          <w:u w:val="single"/>
        </w:rPr>
        <w:t>Hund</w:t>
      </w:r>
    </w:p>
    <w:p w14:paraId="7E5FF13C" w14:textId="77777777" w:rsidR="00E15A4B" w:rsidRPr="00A747CA" w:rsidRDefault="00E15A4B" w:rsidP="00A747CA">
      <w:pPr>
        <w:ind w:left="851"/>
        <w:rPr>
          <w:b/>
          <w:sz w:val="24"/>
          <w:szCs w:val="24"/>
        </w:rPr>
      </w:pPr>
      <w:r w:rsidRPr="00A747CA">
        <w:rPr>
          <w:b/>
          <w:bCs/>
          <w:sz w:val="24"/>
          <w:szCs w:val="24"/>
        </w:rPr>
        <w:t xml:space="preserve">I kombination med </w:t>
      </w:r>
      <w:proofErr w:type="spellStart"/>
      <w:r w:rsidRPr="00A747CA">
        <w:rPr>
          <w:b/>
          <w:bCs/>
          <w:sz w:val="24"/>
          <w:szCs w:val="24"/>
        </w:rPr>
        <w:t>xylazin</w:t>
      </w:r>
      <w:proofErr w:type="spellEnd"/>
      <w:r w:rsidRPr="00A747CA">
        <w:rPr>
          <w:b/>
          <w:bCs/>
          <w:sz w:val="24"/>
          <w:szCs w:val="24"/>
        </w:rPr>
        <w:t xml:space="preserve"> eller </w:t>
      </w:r>
      <w:proofErr w:type="spellStart"/>
      <w:r w:rsidRPr="00A747CA">
        <w:rPr>
          <w:b/>
          <w:bCs/>
          <w:sz w:val="24"/>
          <w:szCs w:val="24"/>
        </w:rPr>
        <w:t>medetomidin</w:t>
      </w:r>
      <w:proofErr w:type="spellEnd"/>
    </w:p>
    <w:p w14:paraId="41B68980" w14:textId="77777777" w:rsidR="00E15A4B" w:rsidRPr="00A747CA" w:rsidRDefault="00E15A4B" w:rsidP="00A747CA">
      <w:pPr>
        <w:ind w:left="851"/>
        <w:rPr>
          <w:sz w:val="24"/>
          <w:szCs w:val="24"/>
        </w:rPr>
      </w:pPr>
      <w:proofErr w:type="spellStart"/>
      <w:r w:rsidRPr="00A747CA">
        <w:rPr>
          <w:sz w:val="24"/>
          <w:szCs w:val="24"/>
        </w:rPr>
        <w:t>Xylazin</w:t>
      </w:r>
      <w:proofErr w:type="spellEnd"/>
      <w:r w:rsidRPr="00A747CA">
        <w:rPr>
          <w:sz w:val="24"/>
          <w:szCs w:val="24"/>
        </w:rPr>
        <w:t xml:space="preserve"> (1,1 mg/kg </w:t>
      </w:r>
      <w:proofErr w:type="spellStart"/>
      <w:r w:rsidRPr="00A747CA">
        <w:rPr>
          <w:sz w:val="24"/>
          <w:szCs w:val="24"/>
        </w:rPr>
        <w:t>i.m</w:t>
      </w:r>
      <w:proofErr w:type="spellEnd"/>
      <w:r w:rsidRPr="00A747CA">
        <w:rPr>
          <w:sz w:val="24"/>
          <w:szCs w:val="24"/>
        </w:rPr>
        <w:t xml:space="preserve">.) eller </w:t>
      </w:r>
      <w:proofErr w:type="spellStart"/>
      <w:r w:rsidRPr="00A747CA">
        <w:rPr>
          <w:sz w:val="24"/>
          <w:szCs w:val="24"/>
        </w:rPr>
        <w:t>medetomidin</w:t>
      </w:r>
      <w:proofErr w:type="spellEnd"/>
      <w:r w:rsidRPr="00A747CA">
        <w:rPr>
          <w:sz w:val="24"/>
          <w:szCs w:val="24"/>
        </w:rPr>
        <w:t xml:space="preserve"> (10-30 µg/kg </w:t>
      </w:r>
      <w:proofErr w:type="spellStart"/>
      <w:r w:rsidRPr="00A747CA">
        <w:rPr>
          <w:sz w:val="24"/>
          <w:szCs w:val="24"/>
        </w:rPr>
        <w:t>i.m</w:t>
      </w:r>
      <w:proofErr w:type="spellEnd"/>
      <w:r w:rsidRPr="00A747CA">
        <w:rPr>
          <w:sz w:val="24"/>
          <w:szCs w:val="24"/>
        </w:rPr>
        <w:t xml:space="preserve">.) kan anvendes sammen med </w:t>
      </w:r>
      <w:proofErr w:type="spellStart"/>
      <w:r w:rsidRPr="00A747CA">
        <w:rPr>
          <w:sz w:val="24"/>
          <w:szCs w:val="24"/>
        </w:rPr>
        <w:t>ketamin</w:t>
      </w:r>
      <w:proofErr w:type="spellEnd"/>
      <w:r w:rsidRPr="00A747CA">
        <w:rPr>
          <w:sz w:val="24"/>
          <w:szCs w:val="24"/>
        </w:rPr>
        <w:t xml:space="preserve"> (5-10 mg/kg, dvs. 0,5-1 ml/10 kg </w:t>
      </w:r>
      <w:proofErr w:type="spellStart"/>
      <w:r w:rsidRPr="00A747CA">
        <w:rPr>
          <w:sz w:val="24"/>
          <w:szCs w:val="24"/>
        </w:rPr>
        <w:t>i.m</w:t>
      </w:r>
      <w:proofErr w:type="spellEnd"/>
      <w:r w:rsidRPr="00A747CA">
        <w:rPr>
          <w:sz w:val="24"/>
          <w:szCs w:val="24"/>
        </w:rPr>
        <w:t xml:space="preserve">.) til korttidsanæstesi på 25-40 min. </w:t>
      </w:r>
      <w:proofErr w:type="spellStart"/>
      <w:r w:rsidRPr="00A747CA">
        <w:rPr>
          <w:sz w:val="24"/>
          <w:szCs w:val="24"/>
        </w:rPr>
        <w:t>Ketamindosis</w:t>
      </w:r>
      <w:proofErr w:type="spellEnd"/>
      <w:r w:rsidRPr="00A747CA">
        <w:rPr>
          <w:sz w:val="24"/>
          <w:szCs w:val="24"/>
        </w:rPr>
        <w:t xml:space="preserve"> kan justeres afhængigt af den ønskede varighed af operationen. </w:t>
      </w:r>
    </w:p>
    <w:p w14:paraId="12C5D356" w14:textId="77777777" w:rsidR="00E15A4B" w:rsidRPr="00A747CA" w:rsidRDefault="00E15A4B" w:rsidP="00A747CA">
      <w:pPr>
        <w:ind w:left="851"/>
        <w:rPr>
          <w:sz w:val="24"/>
          <w:szCs w:val="24"/>
        </w:rPr>
      </w:pPr>
      <w:r w:rsidRPr="00A747CA">
        <w:rPr>
          <w:sz w:val="24"/>
          <w:szCs w:val="24"/>
        </w:rPr>
        <w:lastRenderedPageBreak/>
        <w:t>I tilfælde af intravenøs anvendelse skal dosis reduceres til 30-50 % af den anbefalede intramuskulære dosis.</w:t>
      </w:r>
    </w:p>
    <w:p w14:paraId="4A4949EE" w14:textId="77777777" w:rsidR="00E15A4B" w:rsidRPr="00A747CA" w:rsidRDefault="00E15A4B" w:rsidP="00A747CA">
      <w:pPr>
        <w:ind w:left="851"/>
        <w:rPr>
          <w:sz w:val="24"/>
          <w:szCs w:val="24"/>
        </w:rPr>
      </w:pPr>
    </w:p>
    <w:p w14:paraId="78A6186F" w14:textId="45CE2DE6" w:rsidR="00E15A4B" w:rsidRPr="00A747CA" w:rsidRDefault="00E15A4B" w:rsidP="00A747CA">
      <w:pPr>
        <w:ind w:left="851"/>
        <w:rPr>
          <w:iCs/>
          <w:sz w:val="24"/>
          <w:szCs w:val="24"/>
        </w:rPr>
      </w:pPr>
      <w:r w:rsidRPr="00A747CA">
        <w:rPr>
          <w:sz w:val="24"/>
          <w:szCs w:val="24"/>
          <w:u w:val="single"/>
        </w:rPr>
        <w:t>Kat</w:t>
      </w:r>
    </w:p>
    <w:p w14:paraId="17044686" w14:textId="77777777" w:rsidR="00E15A4B" w:rsidRPr="00A747CA" w:rsidRDefault="00E15A4B" w:rsidP="00A747CA">
      <w:pPr>
        <w:ind w:left="851"/>
        <w:rPr>
          <w:b/>
          <w:sz w:val="24"/>
          <w:szCs w:val="24"/>
        </w:rPr>
      </w:pPr>
      <w:r w:rsidRPr="00A747CA">
        <w:rPr>
          <w:b/>
          <w:bCs/>
          <w:sz w:val="24"/>
          <w:szCs w:val="24"/>
        </w:rPr>
        <w:t xml:space="preserve">I kombination med </w:t>
      </w:r>
      <w:proofErr w:type="spellStart"/>
      <w:r w:rsidRPr="00A747CA">
        <w:rPr>
          <w:b/>
          <w:bCs/>
          <w:sz w:val="24"/>
          <w:szCs w:val="24"/>
        </w:rPr>
        <w:t>xylazin</w:t>
      </w:r>
      <w:proofErr w:type="spellEnd"/>
    </w:p>
    <w:p w14:paraId="1A12413F" w14:textId="77777777" w:rsidR="00E15A4B" w:rsidRPr="00A747CA" w:rsidRDefault="00E15A4B" w:rsidP="00A747CA">
      <w:pPr>
        <w:ind w:left="851"/>
        <w:rPr>
          <w:sz w:val="24"/>
          <w:szCs w:val="24"/>
        </w:rPr>
      </w:pPr>
      <w:proofErr w:type="spellStart"/>
      <w:r w:rsidRPr="00A747CA">
        <w:rPr>
          <w:sz w:val="24"/>
          <w:szCs w:val="24"/>
        </w:rPr>
        <w:t>Xylazin</w:t>
      </w:r>
      <w:proofErr w:type="spellEnd"/>
      <w:r w:rsidRPr="00A747CA">
        <w:rPr>
          <w:sz w:val="24"/>
          <w:szCs w:val="24"/>
        </w:rPr>
        <w:t xml:space="preserve"> (0,5 til 1,1 mg/kg </w:t>
      </w:r>
      <w:proofErr w:type="spellStart"/>
      <w:r w:rsidRPr="00A747CA">
        <w:rPr>
          <w:sz w:val="24"/>
          <w:szCs w:val="24"/>
        </w:rPr>
        <w:t>i.m</w:t>
      </w:r>
      <w:proofErr w:type="spellEnd"/>
      <w:r w:rsidRPr="00A747CA">
        <w:rPr>
          <w:sz w:val="24"/>
          <w:szCs w:val="24"/>
        </w:rPr>
        <w:t xml:space="preserve">.) med eller uden atropin administreres 20 minutter før </w:t>
      </w:r>
      <w:proofErr w:type="spellStart"/>
      <w:r w:rsidRPr="00A747CA">
        <w:rPr>
          <w:sz w:val="24"/>
          <w:szCs w:val="24"/>
        </w:rPr>
        <w:t>ketamin</w:t>
      </w:r>
      <w:proofErr w:type="spellEnd"/>
      <w:r w:rsidRPr="00A747CA">
        <w:rPr>
          <w:sz w:val="24"/>
          <w:szCs w:val="24"/>
        </w:rPr>
        <w:t xml:space="preserve"> (11 til 22 mg/kg </w:t>
      </w:r>
      <w:proofErr w:type="spellStart"/>
      <w:r w:rsidRPr="00A747CA">
        <w:rPr>
          <w:sz w:val="24"/>
          <w:szCs w:val="24"/>
        </w:rPr>
        <w:t>i.m</w:t>
      </w:r>
      <w:proofErr w:type="spellEnd"/>
      <w:r w:rsidRPr="00A747CA">
        <w:rPr>
          <w:sz w:val="24"/>
          <w:szCs w:val="24"/>
        </w:rPr>
        <w:t xml:space="preserve">., dvs. 0,11 til 0,22 ml/kg </w:t>
      </w:r>
      <w:proofErr w:type="spellStart"/>
      <w:r w:rsidRPr="00A747CA">
        <w:rPr>
          <w:sz w:val="24"/>
          <w:szCs w:val="24"/>
        </w:rPr>
        <w:t>i.m</w:t>
      </w:r>
      <w:proofErr w:type="spellEnd"/>
      <w:r w:rsidRPr="00A747CA">
        <w:rPr>
          <w:sz w:val="24"/>
          <w:szCs w:val="24"/>
        </w:rPr>
        <w:t>.).</w:t>
      </w:r>
    </w:p>
    <w:p w14:paraId="495DDB10" w14:textId="77777777" w:rsidR="00E15A4B" w:rsidRPr="00B33D6B" w:rsidRDefault="00E15A4B" w:rsidP="00A747CA">
      <w:pPr>
        <w:ind w:left="851"/>
        <w:rPr>
          <w:sz w:val="24"/>
          <w:szCs w:val="24"/>
        </w:rPr>
      </w:pPr>
    </w:p>
    <w:p w14:paraId="30A9D219" w14:textId="77777777" w:rsidR="00E15A4B" w:rsidRPr="00A747CA" w:rsidRDefault="00E15A4B" w:rsidP="00A747CA">
      <w:pPr>
        <w:ind w:left="851"/>
        <w:rPr>
          <w:b/>
          <w:sz w:val="24"/>
          <w:szCs w:val="24"/>
          <w:u w:val="single"/>
        </w:rPr>
      </w:pPr>
      <w:r w:rsidRPr="00A747CA">
        <w:rPr>
          <w:b/>
          <w:bCs/>
          <w:sz w:val="24"/>
          <w:szCs w:val="24"/>
        </w:rPr>
        <w:t xml:space="preserve">I kombination med </w:t>
      </w:r>
      <w:proofErr w:type="spellStart"/>
      <w:r w:rsidRPr="00A747CA">
        <w:rPr>
          <w:b/>
          <w:bCs/>
          <w:sz w:val="24"/>
          <w:szCs w:val="24"/>
        </w:rPr>
        <w:t>medetomidin</w:t>
      </w:r>
      <w:proofErr w:type="spellEnd"/>
    </w:p>
    <w:p w14:paraId="7DEDE863" w14:textId="77777777" w:rsidR="00E15A4B" w:rsidRPr="00A747CA" w:rsidRDefault="00E15A4B" w:rsidP="00A747CA">
      <w:pPr>
        <w:ind w:left="851"/>
        <w:rPr>
          <w:sz w:val="24"/>
          <w:szCs w:val="24"/>
        </w:rPr>
      </w:pPr>
      <w:proofErr w:type="spellStart"/>
      <w:r w:rsidRPr="00A747CA">
        <w:rPr>
          <w:sz w:val="24"/>
          <w:szCs w:val="24"/>
        </w:rPr>
        <w:t>Medetomidin</w:t>
      </w:r>
      <w:proofErr w:type="spellEnd"/>
      <w:r w:rsidRPr="00A747CA">
        <w:rPr>
          <w:sz w:val="24"/>
          <w:szCs w:val="24"/>
        </w:rPr>
        <w:t xml:space="preserve"> (10-80 µg/kg </w:t>
      </w:r>
      <w:proofErr w:type="spellStart"/>
      <w:r w:rsidRPr="00A747CA">
        <w:rPr>
          <w:sz w:val="24"/>
          <w:szCs w:val="24"/>
        </w:rPr>
        <w:t>i.m</w:t>
      </w:r>
      <w:proofErr w:type="spellEnd"/>
      <w:r w:rsidRPr="00A747CA">
        <w:rPr>
          <w:sz w:val="24"/>
          <w:szCs w:val="24"/>
        </w:rPr>
        <w:t xml:space="preserve">.) kan kombineres med </w:t>
      </w:r>
      <w:proofErr w:type="spellStart"/>
      <w:r w:rsidRPr="00A747CA">
        <w:rPr>
          <w:sz w:val="24"/>
          <w:szCs w:val="24"/>
        </w:rPr>
        <w:t>ketamin</w:t>
      </w:r>
      <w:proofErr w:type="spellEnd"/>
      <w:r w:rsidRPr="00A747CA">
        <w:rPr>
          <w:sz w:val="24"/>
          <w:szCs w:val="24"/>
        </w:rPr>
        <w:t xml:space="preserve"> (2,5-7,5 mg/kg </w:t>
      </w:r>
      <w:proofErr w:type="spellStart"/>
      <w:r w:rsidRPr="00A747CA">
        <w:rPr>
          <w:sz w:val="24"/>
          <w:szCs w:val="24"/>
        </w:rPr>
        <w:t>i.m</w:t>
      </w:r>
      <w:proofErr w:type="spellEnd"/>
      <w:r w:rsidRPr="00A747CA">
        <w:rPr>
          <w:sz w:val="24"/>
          <w:szCs w:val="24"/>
        </w:rPr>
        <w:t xml:space="preserve">., dvs. 0,025-0,075 ml/kg </w:t>
      </w:r>
      <w:proofErr w:type="spellStart"/>
      <w:r w:rsidRPr="00A747CA">
        <w:rPr>
          <w:sz w:val="24"/>
          <w:szCs w:val="24"/>
        </w:rPr>
        <w:t>i.m</w:t>
      </w:r>
      <w:proofErr w:type="spellEnd"/>
      <w:r w:rsidRPr="00A747CA">
        <w:rPr>
          <w:sz w:val="24"/>
          <w:szCs w:val="24"/>
        </w:rPr>
        <w:t xml:space="preserve">.). Dosis af </w:t>
      </w:r>
      <w:proofErr w:type="spellStart"/>
      <w:r w:rsidRPr="00A747CA">
        <w:rPr>
          <w:sz w:val="24"/>
          <w:szCs w:val="24"/>
        </w:rPr>
        <w:t>ketamin</w:t>
      </w:r>
      <w:proofErr w:type="spellEnd"/>
      <w:r w:rsidRPr="00A747CA">
        <w:rPr>
          <w:sz w:val="24"/>
          <w:szCs w:val="24"/>
        </w:rPr>
        <w:t xml:space="preserve"> bør reduceres, efterhånden som dosis af </w:t>
      </w:r>
      <w:proofErr w:type="spellStart"/>
      <w:r w:rsidRPr="00A747CA">
        <w:rPr>
          <w:sz w:val="24"/>
          <w:szCs w:val="24"/>
        </w:rPr>
        <w:t>medetomidin</w:t>
      </w:r>
      <w:proofErr w:type="spellEnd"/>
      <w:r w:rsidRPr="00A747CA">
        <w:rPr>
          <w:sz w:val="24"/>
          <w:szCs w:val="24"/>
        </w:rPr>
        <w:t xml:space="preserve"> øges. </w:t>
      </w:r>
    </w:p>
    <w:p w14:paraId="2AF91FF8" w14:textId="77777777" w:rsidR="00E15A4B" w:rsidRPr="00A747CA" w:rsidRDefault="00E15A4B" w:rsidP="00A747CA">
      <w:pPr>
        <w:ind w:left="851"/>
        <w:rPr>
          <w:sz w:val="24"/>
          <w:szCs w:val="24"/>
        </w:rPr>
      </w:pPr>
    </w:p>
    <w:p w14:paraId="324C2644" w14:textId="77777777" w:rsidR="00E15A4B" w:rsidRPr="00A747CA" w:rsidRDefault="00E15A4B" w:rsidP="00A747CA">
      <w:pPr>
        <w:ind w:left="851"/>
        <w:rPr>
          <w:sz w:val="24"/>
          <w:szCs w:val="24"/>
          <w:u w:val="single"/>
        </w:rPr>
      </w:pPr>
      <w:r w:rsidRPr="00A747CA">
        <w:rPr>
          <w:sz w:val="24"/>
          <w:szCs w:val="24"/>
          <w:u w:val="single"/>
        </w:rPr>
        <w:t>Hest</w:t>
      </w:r>
    </w:p>
    <w:p w14:paraId="2E64C8E2" w14:textId="77777777" w:rsidR="00E15A4B" w:rsidRPr="00A747CA" w:rsidRDefault="00E15A4B" w:rsidP="00A747CA">
      <w:pPr>
        <w:ind w:left="851"/>
        <w:rPr>
          <w:b/>
          <w:sz w:val="24"/>
          <w:szCs w:val="24"/>
        </w:rPr>
      </w:pPr>
      <w:r w:rsidRPr="00A747CA">
        <w:rPr>
          <w:b/>
          <w:bCs/>
          <w:sz w:val="24"/>
          <w:szCs w:val="24"/>
        </w:rPr>
        <w:t xml:space="preserve">I kombination med </w:t>
      </w:r>
      <w:proofErr w:type="spellStart"/>
      <w:r w:rsidRPr="00A747CA">
        <w:rPr>
          <w:b/>
          <w:bCs/>
          <w:sz w:val="24"/>
          <w:szCs w:val="24"/>
        </w:rPr>
        <w:t>detomidin</w:t>
      </w:r>
      <w:proofErr w:type="spellEnd"/>
    </w:p>
    <w:p w14:paraId="6B7B5932" w14:textId="77777777" w:rsidR="00E15A4B" w:rsidRPr="00A747CA" w:rsidRDefault="00E15A4B" w:rsidP="00A747CA">
      <w:pPr>
        <w:ind w:left="851"/>
        <w:rPr>
          <w:sz w:val="24"/>
          <w:szCs w:val="24"/>
        </w:rPr>
      </w:pPr>
      <w:proofErr w:type="spellStart"/>
      <w:r w:rsidRPr="00A747CA">
        <w:rPr>
          <w:sz w:val="24"/>
          <w:szCs w:val="24"/>
        </w:rPr>
        <w:t>Detomidin</w:t>
      </w:r>
      <w:proofErr w:type="spellEnd"/>
      <w:r w:rsidRPr="00A747CA">
        <w:rPr>
          <w:sz w:val="24"/>
          <w:szCs w:val="24"/>
        </w:rPr>
        <w:t xml:space="preserve"> 20 µg/kg </w:t>
      </w:r>
      <w:proofErr w:type="spellStart"/>
      <w:r w:rsidRPr="00A747CA">
        <w:rPr>
          <w:sz w:val="24"/>
          <w:szCs w:val="24"/>
        </w:rPr>
        <w:t>i.v</w:t>
      </w:r>
      <w:proofErr w:type="spellEnd"/>
      <w:r w:rsidRPr="00A747CA">
        <w:rPr>
          <w:sz w:val="24"/>
          <w:szCs w:val="24"/>
        </w:rPr>
        <w:t xml:space="preserve">., efter 5 minutter </w:t>
      </w:r>
      <w:proofErr w:type="spellStart"/>
      <w:r w:rsidRPr="00A747CA">
        <w:rPr>
          <w:sz w:val="24"/>
          <w:szCs w:val="24"/>
        </w:rPr>
        <w:t>ketamin</w:t>
      </w:r>
      <w:proofErr w:type="spellEnd"/>
      <w:r w:rsidRPr="00A747CA">
        <w:rPr>
          <w:sz w:val="24"/>
          <w:szCs w:val="24"/>
        </w:rPr>
        <w:t xml:space="preserve"> 2,2 mg/kg </w:t>
      </w:r>
      <w:proofErr w:type="spellStart"/>
      <w:r w:rsidRPr="00A747CA">
        <w:rPr>
          <w:sz w:val="24"/>
          <w:szCs w:val="24"/>
        </w:rPr>
        <w:t>i.v</w:t>
      </w:r>
      <w:proofErr w:type="spellEnd"/>
      <w:r w:rsidRPr="00A747CA">
        <w:rPr>
          <w:sz w:val="24"/>
          <w:szCs w:val="24"/>
        </w:rPr>
        <w:t xml:space="preserve">. (2,2 ml/100 kg </w:t>
      </w:r>
      <w:proofErr w:type="spellStart"/>
      <w:r w:rsidRPr="00A747CA">
        <w:rPr>
          <w:sz w:val="24"/>
          <w:szCs w:val="24"/>
        </w:rPr>
        <w:t>i.v</w:t>
      </w:r>
      <w:proofErr w:type="spellEnd"/>
      <w:r w:rsidRPr="00A747CA">
        <w:rPr>
          <w:sz w:val="24"/>
          <w:szCs w:val="24"/>
        </w:rPr>
        <w:t>.)</w:t>
      </w:r>
    </w:p>
    <w:p w14:paraId="7619BDDC" w14:textId="77777777" w:rsidR="00E15A4B" w:rsidRPr="00A747CA" w:rsidRDefault="00E15A4B" w:rsidP="00A747CA">
      <w:pPr>
        <w:ind w:left="851"/>
        <w:rPr>
          <w:sz w:val="24"/>
          <w:szCs w:val="24"/>
        </w:rPr>
      </w:pPr>
      <w:r w:rsidRPr="00A747CA">
        <w:rPr>
          <w:sz w:val="24"/>
          <w:szCs w:val="24"/>
        </w:rPr>
        <w:t xml:space="preserve">Virkningen indtræder gradvist, idet det tager cirka 1 minut at opnå liggende stilling, med en bedøvelsesvirkning, der varer i cirka 10-15 minutter. </w:t>
      </w:r>
    </w:p>
    <w:p w14:paraId="549593F0" w14:textId="77777777" w:rsidR="00E15A4B" w:rsidRPr="00B33D6B" w:rsidRDefault="00E15A4B" w:rsidP="00A747CA">
      <w:pPr>
        <w:ind w:left="851"/>
        <w:rPr>
          <w:sz w:val="24"/>
          <w:szCs w:val="24"/>
        </w:rPr>
      </w:pPr>
    </w:p>
    <w:p w14:paraId="09593123" w14:textId="77777777" w:rsidR="00E15A4B" w:rsidRPr="00A747CA" w:rsidRDefault="00E15A4B" w:rsidP="00A747CA">
      <w:pPr>
        <w:ind w:left="851"/>
        <w:rPr>
          <w:b/>
          <w:sz w:val="24"/>
          <w:szCs w:val="24"/>
        </w:rPr>
      </w:pPr>
      <w:r w:rsidRPr="00A747CA">
        <w:rPr>
          <w:b/>
          <w:bCs/>
          <w:sz w:val="24"/>
          <w:szCs w:val="24"/>
        </w:rPr>
        <w:t xml:space="preserve">I kombination med </w:t>
      </w:r>
      <w:proofErr w:type="spellStart"/>
      <w:r w:rsidRPr="00A747CA">
        <w:rPr>
          <w:b/>
          <w:bCs/>
          <w:sz w:val="24"/>
          <w:szCs w:val="24"/>
        </w:rPr>
        <w:t>xylazin</w:t>
      </w:r>
      <w:proofErr w:type="spellEnd"/>
    </w:p>
    <w:p w14:paraId="3DBEC21D" w14:textId="77777777" w:rsidR="00E15A4B" w:rsidRPr="00A747CA" w:rsidRDefault="00E15A4B" w:rsidP="00A747CA">
      <w:pPr>
        <w:ind w:left="851"/>
        <w:rPr>
          <w:sz w:val="24"/>
          <w:szCs w:val="24"/>
        </w:rPr>
      </w:pPr>
      <w:proofErr w:type="spellStart"/>
      <w:r w:rsidRPr="00A747CA">
        <w:rPr>
          <w:sz w:val="24"/>
          <w:szCs w:val="24"/>
        </w:rPr>
        <w:t>Xylazin</w:t>
      </w:r>
      <w:proofErr w:type="spellEnd"/>
      <w:r w:rsidRPr="00A747CA">
        <w:rPr>
          <w:sz w:val="24"/>
          <w:szCs w:val="24"/>
        </w:rPr>
        <w:t xml:space="preserve"> 1,1 mg/kg </w:t>
      </w:r>
      <w:proofErr w:type="spellStart"/>
      <w:r w:rsidRPr="00A747CA">
        <w:rPr>
          <w:sz w:val="24"/>
          <w:szCs w:val="24"/>
        </w:rPr>
        <w:t>i.v</w:t>
      </w:r>
      <w:proofErr w:type="spellEnd"/>
      <w:r w:rsidRPr="00A747CA">
        <w:rPr>
          <w:sz w:val="24"/>
          <w:szCs w:val="24"/>
        </w:rPr>
        <w:t xml:space="preserve">., efterfulgt af </w:t>
      </w:r>
      <w:proofErr w:type="spellStart"/>
      <w:r w:rsidRPr="00A747CA">
        <w:rPr>
          <w:sz w:val="24"/>
          <w:szCs w:val="24"/>
        </w:rPr>
        <w:t>ketamin</w:t>
      </w:r>
      <w:proofErr w:type="spellEnd"/>
      <w:r w:rsidRPr="00A747CA">
        <w:rPr>
          <w:sz w:val="24"/>
          <w:szCs w:val="24"/>
        </w:rPr>
        <w:t xml:space="preserve"> 2,2 mg/kg </w:t>
      </w:r>
      <w:proofErr w:type="spellStart"/>
      <w:r w:rsidRPr="00A747CA">
        <w:rPr>
          <w:sz w:val="24"/>
          <w:szCs w:val="24"/>
        </w:rPr>
        <w:t>i.v</w:t>
      </w:r>
      <w:proofErr w:type="spellEnd"/>
      <w:r w:rsidRPr="00A747CA">
        <w:rPr>
          <w:sz w:val="24"/>
          <w:szCs w:val="24"/>
        </w:rPr>
        <w:t xml:space="preserve">. (2,2 ml/100 kg </w:t>
      </w:r>
      <w:proofErr w:type="spellStart"/>
      <w:r w:rsidRPr="00A747CA">
        <w:rPr>
          <w:sz w:val="24"/>
          <w:szCs w:val="24"/>
        </w:rPr>
        <w:t>i.v</w:t>
      </w:r>
      <w:proofErr w:type="spellEnd"/>
      <w:r w:rsidRPr="00A747CA">
        <w:rPr>
          <w:sz w:val="24"/>
          <w:szCs w:val="24"/>
        </w:rPr>
        <w:t>.)</w:t>
      </w:r>
    </w:p>
    <w:p w14:paraId="5A29A76D" w14:textId="77777777" w:rsidR="00E15A4B" w:rsidRPr="00A747CA" w:rsidRDefault="00E15A4B" w:rsidP="00A747CA">
      <w:pPr>
        <w:ind w:left="851"/>
        <w:rPr>
          <w:sz w:val="24"/>
          <w:szCs w:val="24"/>
        </w:rPr>
      </w:pPr>
      <w:r w:rsidRPr="00A747CA">
        <w:rPr>
          <w:sz w:val="24"/>
          <w:szCs w:val="24"/>
        </w:rPr>
        <w:t>Virkningen indtræder gradvist og tager cirka 1 minut, med en variabel bedøvelsesvirkning, der varer mellem 10-30 minutter, men sædvanligvis under 20 minutter.</w:t>
      </w:r>
    </w:p>
    <w:p w14:paraId="0B08F916" w14:textId="77777777" w:rsidR="00E15A4B" w:rsidRPr="00A747CA" w:rsidRDefault="00E15A4B" w:rsidP="00A747CA">
      <w:pPr>
        <w:ind w:left="851"/>
        <w:rPr>
          <w:sz w:val="24"/>
          <w:szCs w:val="24"/>
        </w:rPr>
      </w:pPr>
      <w:r w:rsidRPr="00A747CA">
        <w:rPr>
          <w:sz w:val="24"/>
          <w:szCs w:val="24"/>
        </w:rPr>
        <w:t>Efter injektionen lægger hesten sig spontant ned uden yderligere hjælp. Hvis der er behov for en samtidig, tydelig muskelafslapning, kan muskelafslappende midler administreres til det liggende dyr, indtil hesten viser de første symptomer på afslapning.</w:t>
      </w:r>
    </w:p>
    <w:p w14:paraId="72487776" w14:textId="77777777" w:rsidR="00E15A4B" w:rsidRPr="00A747CA" w:rsidRDefault="00E15A4B" w:rsidP="00A747CA">
      <w:pPr>
        <w:ind w:left="851"/>
        <w:rPr>
          <w:sz w:val="24"/>
          <w:szCs w:val="24"/>
          <w:u w:val="single"/>
        </w:rPr>
      </w:pPr>
    </w:p>
    <w:p w14:paraId="611BEC17" w14:textId="77777777" w:rsidR="00E15A4B" w:rsidRPr="00A747CA" w:rsidRDefault="00E15A4B" w:rsidP="00A747CA">
      <w:pPr>
        <w:ind w:left="851"/>
        <w:rPr>
          <w:b/>
          <w:sz w:val="24"/>
          <w:szCs w:val="24"/>
        </w:rPr>
      </w:pPr>
      <w:r w:rsidRPr="00A747CA">
        <w:rPr>
          <w:sz w:val="24"/>
          <w:szCs w:val="24"/>
          <w:u w:val="single"/>
        </w:rPr>
        <w:t>Kvæg</w:t>
      </w:r>
    </w:p>
    <w:p w14:paraId="073D22DF" w14:textId="77777777" w:rsidR="00E15A4B" w:rsidRPr="00A747CA" w:rsidRDefault="00E15A4B" w:rsidP="00A747CA">
      <w:pPr>
        <w:ind w:left="851"/>
        <w:rPr>
          <w:b/>
          <w:sz w:val="24"/>
          <w:szCs w:val="24"/>
        </w:rPr>
      </w:pPr>
      <w:r w:rsidRPr="00A747CA">
        <w:rPr>
          <w:b/>
          <w:bCs/>
          <w:sz w:val="24"/>
          <w:szCs w:val="24"/>
        </w:rPr>
        <w:t xml:space="preserve">I kombination med </w:t>
      </w:r>
      <w:proofErr w:type="spellStart"/>
      <w:r w:rsidRPr="00A747CA">
        <w:rPr>
          <w:b/>
          <w:bCs/>
          <w:sz w:val="24"/>
          <w:szCs w:val="24"/>
        </w:rPr>
        <w:t>xylazin</w:t>
      </w:r>
      <w:proofErr w:type="spellEnd"/>
    </w:p>
    <w:p w14:paraId="4F6F89CC" w14:textId="77777777" w:rsidR="00E15A4B" w:rsidRPr="00A747CA" w:rsidRDefault="00E15A4B" w:rsidP="00A747CA">
      <w:pPr>
        <w:ind w:left="851"/>
        <w:rPr>
          <w:i/>
          <w:sz w:val="24"/>
          <w:szCs w:val="24"/>
        </w:rPr>
      </w:pPr>
      <w:r w:rsidRPr="00A747CA">
        <w:rPr>
          <w:i/>
          <w:iCs/>
          <w:sz w:val="24"/>
          <w:szCs w:val="24"/>
        </w:rPr>
        <w:t>Intravenøs anvendelse:</w:t>
      </w:r>
    </w:p>
    <w:p w14:paraId="05062736" w14:textId="77777777" w:rsidR="00E15A4B" w:rsidRPr="00A747CA" w:rsidRDefault="00E15A4B" w:rsidP="00A747CA">
      <w:pPr>
        <w:ind w:left="851"/>
        <w:rPr>
          <w:sz w:val="24"/>
          <w:szCs w:val="24"/>
        </w:rPr>
      </w:pPr>
      <w:r w:rsidRPr="00A747CA">
        <w:rPr>
          <w:sz w:val="24"/>
          <w:szCs w:val="24"/>
        </w:rPr>
        <w:t xml:space="preserve">Voksent kvæg kan bedøves i korte perioder med </w:t>
      </w:r>
      <w:proofErr w:type="spellStart"/>
      <w:r w:rsidRPr="00A747CA">
        <w:rPr>
          <w:sz w:val="24"/>
          <w:szCs w:val="24"/>
        </w:rPr>
        <w:t>xylazin</w:t>
      </w:r>
      <w:proofErr w:type="spellEnd"/>
      <w:r w:rsidRPr="00A747CA">
        <w:rPr>
          <w:sz w:val="24"/>
          <w:szCs w:val="24"/>
        </w:rPr>
        <w:t xml:space="preserve"> (0,1 mg/kg </w:t>
      </w:r>
      <w:proofErr w:type="spellStart"/>
      <w:r w:rsidRPr="00A747CA">
        <w:rPr>
          <w:sz w:val="24"/>
          <w:szCs w:val="24"/>
        </w:rPr>
        <w:t>i.v</w:t>
      </w:r>
      <w:proofErr w:type="spellEnd"/>
      <w:r w:rsidRPr="00A747CA">
        <w:rPr>
          <w:sz w:val="24"/>
          <w:szCs w:val="24"/>
        </w:rPr>
        <w:t xml:space="preserve">.) efterfulgt af </w:t>
      </w:r>
      <w:proofErr w:type="spellStart"/>
      <w:r w:rsidRPr="00A747CA">
        <w:rPr>
          <w:sz w:val="24"/>
          <w:szCs w:val="24"/>
        </w:rPr>
        <w:t>ketamin</w:t>
      </w:r>
      <w:proofErr w:type="spellEnd"/>
      <w:r w:rsidRPr="00A747CA">
        <w:rPr>
          <w:sz w:val="24"/>
          <w:szCs w:val="24"/>
        </w:rPr>
        <w:t xml:space="preserve"> (2 mg/kg </w:t>
      </w:r>
      <w:proofErr w:type="spellStart"/>
      <w:r w:rsidRPr="00A747CA">
        <w:rPr>
          <w:sz w:val="24"/>
          <w:szCs w:val="24"/>
        </w:rPr>
        <w:t>i.v</w:t>
      </w:r>
      <w:proofErr w:type="spellEnd"/>
      <w:r w:rsidRPr="00A747CA">
        <w:rPr>
          <w:sz w:val="24"/>
          <w:szCs w:val="24"/>
        </w:rPr>
        <w:t xml:space="preserve">., dvs. 2 ml/100 kg </w:t>
      </w:r>
      <w:proofErr w:type="spellStart"/>
      <w:r w:rsidRPr="00A747CA">
        <w:rPr>
          <w:sz w:val="24"/>
          <w:szCs w:val="24"/>
        </w:rPr>
        <w:t>i.v</w:t>
      </w:r>
      <w:proofErr w:type="spellEnd"/>
      <w:r w:rsidRPr="00A747CA">
        <w:rPr>
          <w:sz w:val="24"/>
          <w:szCs w:val="24"/>
        </w:rPr>
        <w:t xml:space="preserve">.). Anæstesien varer cirka 30 minutter, men kan forlænges i 15 minutter med yderligere </w:t>
      </w:r>
      <w:proofErr w:type="spellStart"/>
      <w:r w:rsidRPr="00A747CA">
        <w:rPr>
          <w:sz w:val="24"/>
          <w:szCs w:val="24"/>
        </w:rPr>
        <w:t>ketamin</w:t>
      </w:r>
      <w:proofErr w:type="spellEnd"/>
      <w:r w:rsidRPr="00A747CA">
        <w:rPr>
          <w:sz w:val="24"/>
          <w:szCs w:val="24"/>
        </w:rPr>
        <w:t xml:space="preserve"> (0,75 til 1,25 mg/kg </w:t>
      </w:r>
      <w:proofErr w:type="spellStart"/>
      <w:r w:rsidRPr="00A747CA">
        <w:rPr>
          <w:sz w:val="24"/>
          <w:szCs w:val="24"/>
        </w:rPr>
        <w:t>i.v</w:t>
      </w:r>
      <w:proofErr w:type="spellEnd"/>
      <w:r w:rsidRPr="00A747CA">
        <w:rPr>
          <w:sz w:val="24"/>
          <w:szCs w:val="24"/>
        </w:rPr>
        <w:t xml:space="preserve">., dvs. 0,75 til 1,25 ml/100 kg </w:t>
      </w:r>
      <w:proofErr w:type="spellStart"/>
      <w:r w:rsidRPr="00A747CA">
        <w:rPr>
          <w:sz w:val="24"/>
          <w:szCs w:val="24"/>
        </w:rPr>
        <w:t>i.v</w:t>
      </w:r>
      <w:proofErr w:type="spellEnd"/>
      <w:r w:rsidRPr="00A747CA">
        <w:rPr>
          <w:sz w:val="24"/>
          <w:szCs w:val="24"/>
        </w:rPr>
        <w:t>.).</w:t>
      </w:r>
    </w:p>
    <w:p w14:paraId="581AFCC3" w14:textId="77777777" w:rsidR="00E15A4B" w:rsidRPr="00A747CA" w:rsidRDefault="00E15A4B" w:rsidP="00A747CA">
      <w:pPr>
        <w:ind w:left="851"/>
        <w:rPr>
          <w:i/>
          <w:sz w:val="24"/>
          <w:szCs w:val="24"/>
        </w:rPr>
      </w:pPr>
      <w:r w:rsidRPr="00A747CA">
        <w:rPr>
          <w:i/>
          <w:iCs/>
          <w:sz w:val="24"/>
          <w:szCs w:val="24"/>
        </w:rPr>
        <w:t>Intramuskulær anvendelse:</w:t>
      </w:r>
    </w:p>
    <w:p w14:paraId="1E5F9CE2" w14:textId="77777777" w:rsidR="00E15A4B" w:rsidRPr="00A747CA" w:rsidRDefault="00E15A4B" w:rsidP="00A747CA">
      <w:pPr>
        <w:ind w:left="851"/>
        <w:rPr>
          <w:sz w:val="24"/>
          <w:szCs w:val="24"/>
        </w:rPr>
      </w:pPr>
      <w:r w:rsidRPr="00A747CA">
        <w:rPr>
          <w:sz w:val="24"/>
          <w:szCs w:val="24"/>
        </w:rPr>
        <w:t xml:space="preserve">Doserne med </w:t>
      </w:r>
      <w:proofErr w:type="spellStart"/>
      <w:r w:rsidRPr="00A747CA">
        <w:rPr>
          <w:sz w:val="24"/>
          <w:szCs w:val="24"/>
        </w:rPr>
        <w:t>ketamin</w:t>
      </w:r>
      <w:proofErr w:type="spellEnd"/>
      <w:r w:rsidRPr="00A747CA">
        <w:rPr>
          <w:sz w:val="24"/>
          <w:szCs w:val="24"/>
        </w:rPr>
        <w:t xml:space="preserve"> og </w:t>
      </w:r>
      <w:proofErr w:type="spellStart"/>
      <w:r w:rsidRPr="00A747CA">
        <w:rPr>
          <w:sz w:val="24"/>
          <w:szCs w:val="24"/>
        </w:rPr>
        <w:t>xylazin</w:t>
      </w:r>
      <w:proofErr w:type="spellEnd"/>
      <w:r w:rsidRPr="00A747CA">
        <w:rPr>
          <w:sz w:val="24"/>
          <w:szCs w:val="24"/>
        </w:rPr>
        <w:t xml:space="preserve"> bør fordobles i tilfælde af intramuskulær administration.</w:t>
      </w:r>
    </w:p>
    <w:p w14:paraId="55124DFC" w14:textId="77777777" w:rsidR="00E15A4B" w:rsidRPr="00A747CA" w:rsidRDefault="00E15A4B" w:rsidP="00A747CA">
      <w:pPr>
        <w:ind w:left="851"/>
        <w:rPr>
          <w:sz w:val="24"/>
          <w:szCs w:val="24"/>
        </w:rPr>
      </w:pPr>
    </w:p>
    <w:p w14:paraId="3A46AC1E" w14:textId="77777777" w:rsidR="00E15A4B" w:rsidRPr="00A747CA" w:rsidRDefault="00E15A4B" w:rsidP="00A747CA">
      <w:pPr>
        <w:ind w:left="851"/>
        <w:rPr>
          <w:sz w:val="24"/>
          <w:szCs w:val="24"/>
          <w:u w:val="single"/>
        </w:rPr>
      </w:pPr>
      <w:r w:rsidRPr="00A747CA">
        <w:rPr>
          <w:sz w:val="24"/>
          <w:szCs w:val="24"/>
          <w:u w:val="single"/>
        </w:rPr>
        <w:t>Får, ged</w:t>
      </w:r>
    </w:p>
    <w:p w14:paraId="4445C022" w14:textId="77777777" w:rsidR="00E15A4B" w:rsidRPr="00A747CA" w:rsidRDefault="00E15A4B" w:rsidP="00A747CA">
      <w:pPr>
        <w:ind w:left="851"/>
        <w:rPr>
          <w:i/>
          <w:sz w:val="24"/>
          <w:szCs w:val="24"/>
        </w:rPr>
      </w:pPr>
      <w:r w:rsidRPr="00A747CA">
        <w:rPr>
          <w:i/>
          <w:iCs/>
          <w:sz w:val="24"/>
          <w:szCs w:val="24"/>
        </w:rPr>
        <w:t>Intravenøs anvendelse:</w:t>
      </w:r>
    </w:p>
    <w:p w14:paraId="42E8ABE6" w14:textId="77777777" w:rsidR="00E15A4B" w:rsidRPr="00A747CA" w:rsidRDefault="00E15A4B" w:rsidP="00A747CA">
      <w:pPr>
        <w:ind w:left="851"/>
        <w:rPr>
          <w:sz w:val="24"/>
          <w:szCs w:val="24"/>
        </w:rPr>
      </w:pPr>
      <w:proofErr w:type="spellStart"/>
      <w:r w:rsidRPr="00A747CA">
        <w:rPr>
          <w:sz w:val="24"/>
          <w:szCs w:val="24"/>
        </w:rPr>
        <w:t>Ketamin</w:t>
      </w:r>
      <w:proofErr w:type="spellEnd"/>
      <w:r w:rsidRPr="00A747CA">
        <w:rPr>
          <w:sz w:val="24"/>
          <w:szCs w:val="24"/>
        </w:rPr>
        <w:t xml:space="preserve"> 0,5 til 22 mg/kg </w:t>
      </w:r>
      <w:proofErr w:type="spellStart"/>
      <w:r w:rsidRPr="00A747CA">
        <w:rPr>
          <w:sz w:val="24"/>
          <w:szCs w:val="24"/>
        </w:rPr>
        <w:t>i.v</w:t>
      </w:r>
      <w:proofErr w:type="spellEnd"/>
      <w:r w:rsidRPr="00A747CA">
        <w:rPr>
          <w:sz w:val="24"/>
          <w:szCs w:val="24"/>
        </w:rPr>
        <w:t xml:space="preserve">., dvs. 0,05 til 2,2 ml/10 kg </w:t>
      </w:r>
      <w:proofErr w:type="spellStart"/>
      <w:r w:rsidRPr="00A747CA">
        <w:rPr>
          <w:sz w:val="24"/>
          <w:szCs w:val="24"/>
        </w:rPr>
        <w:t>i.v</w:t>
      </w:r>
      <w:proofErr w:type="spellEnd"/>
      <w:r w:rsidRPr="00A747CA">
        <w:rPr>
          <w:sz w:val="24"/>
          <w:szCs w:val="24"/>
        </w:rPr>
        <w:t xml:space="preserve">., afhængigt af det anvendte </w:t>
      </w:r>
      <w:proofErr w:type="spellStart"/>
      <w:r w:rsidRPr="00A747CA">
        <w:rPr>
          <w:sz w:val="24"/>
          <w:szCs w:val="24"/>
        </w:rPr>
        <w:t>sedativum</w:t>
      </w:r>
      <w:proofErr w:type="spellEnd"/>
      <w:r w:rsidRPr="00A747CA">
        <w:rPr>
          <w:sz w:val="24"/>
          <w:szCs w:val="24"/>
        </w:rPr>
        <w:t>.</w:t>
      </w:r>
    </w:p>
    <w:p w14:paraId="73175E55" w14:textId="77777777" w:rsidR="00E15A4B" w:rsidRPr="00A747CA" w:rsidRDefault="00E15A4B" w:rsidP="00A747CA">
      <w:pPr>
        <w:ind w:left="851"/>
        <w:rPr>
          <w:i/>
          <w:sz w:val="24"/>
          <w:szCs w:val="24"/>
        </w:rPr>
      </w:pPr>
      <w:r w:rsidRPr="00A747CA">
        <w:rPr>
          <w:i/>
          <w:iCs/>
          <w:sz w:val="24"/>
          <w:szCs w:val="24"/>
        </w:rPr>
        <w:t>Intramuskulær anvendelse:</w:t>
      </w:r>
    </w:p>
    <w:p w14:paraId="628AE387" w14:textId="77777777" w:rsidR="00E15A4B" w:rsidRPr="00A747CA" w:rsidRDefault="00E15A4B" w:rsidP="00A747CA">
      <w:pPr>
        <w:ind w:left="851"/>
        <w:rPr>
          <w:sz w:val="24"/>
          <w:szCs w:val="24"/>
        </w:rPr>
      </w:pPr>
      <w:proofErr w:type="spellStart"/>
      <w:r w:rsidRPr="00A747CA">
        <w:rPr>
          <w:sz w:val="24"/>
          <w:szCs w:val="24"/>
        </w:rPr>
        <w:t>Ketamin</w:t>
      </w:r>
      <w:proofErr w:type="spellEnd"/>
      <w:r w:rsidRPr="00A747CA">
        <w:rPr>
          <w:sz w:val="24"/>
          <w:szCs w:val="24"/>
        </w:rPr>
        <w:t xml:space="preserve"> 10 til 22 mg/kg </w:t>
      </w:r>
      <w:proofErr w:type="spellStart"/>
      <w:r w:rsidRPr="00A747CA">
        <w:rPr>
          <w:sz w:val="24"/>
          <w:szCs w:val="24"/>
        </w:rPr>
        <w:t>i.m</w:t>
      </w:r>
      <w:proofErr w:type="spellEnd"/>
      <w:r w:rsidRPr="00A747CA">
        <w:rPr>
          <w:sz w:val="24"/>
          <w:szCs w:val="24"/>
        </w:rPr>
        <w:t xml:space="preserve">., dvs. 1,0 til 2,2 ml/10 kg </w:t>
      </w:r>
      <w:proofErr w:type="spellStart"/>
      <w:r w:rsidRPr="00A747CA">
        <w:rPr>
          <w:sz w:val="24"/>
          <w:szCs w:val="24"/>
        </w:rPr>
        <w:t>i.m</w:t>
      </w:r>
      <w:proofErr w:type="spellEnd"/>
      <w:r w:rsidRPr="00A747CA">
        <w:rPr>
          <w:sz w:val="24"/>
          <w:szCs w:val="24"/>
        </w:rPr>
        <w:t xml:space="preserve">., afhængigt af det anvendte </w:t>
      </w:r>
      <w:proofErr w:type="spellStart"/>
      <w:r w:rsidRPr="00A747CA">
        <w:rPr>
          <w:sz w:val="24"/>
          <w:szCs w:val="24"/>
        </w:rPr>
        <w:t>sedativum</w:t>
      </w:r>
      <w:proofErr w:type="spellEnd"/>
      <w:r w:rsidRPr="00A747CA">
        <w:rPr>
          <w:sz w:val="24"/>
          <w:szCs w:val="24"/>
        </w:rPr>
        <w:t>.</w:t>
      </w:r>
    </w:p>
    <w:p w14:paraId="0547AD9B" w14:textId="77777777" w:rsidR="00E15A4B" w:rsidRPr="00A747CA" w:rsidRDefault="00E15A4B" w:rsidP="00A747CA">
      <w:pPr>
        <w:ind w:left="851"/>
        <w:rPr>
          <w:sz w:val="24"/>
          <w:szCs w:val="24"/>
        </w:rPr>
      </w:pPr>
    </w:p>
    <w:p w14:paraId="29DBB494" w14:textId="77777777" w:rsidR="00E15A4B" w:rsidRPr="00A747CA" w:rsidRDefault="00E15A4B" w:rsidP="00A747CA">
      <w:pPr>
        <w:ind w:left="851"/>
        <w:rPr>
          <w:sz w:val="24"/>
          <w:szCs w:val="24"/>
          <w:u w:val="single"/>
        </w:rPr>
      </w:pPr>
      <w:r w:rsidRPr="00A747CA">
        <w:rPr>
          <w:sz w:val="24"/>
          <w:szCs w:val="24"/>
          <w:u w:val="single"/>
        </w:rPr>
        <w:t>Svin</w:t>
      </w:r>
    </w:p>
    <w:p w14:paraId="6CAB5E1D" w14:textId="77777777" w:rsidR="00E15A4B" w:rsidRPr="00A747CA" w:rsidRDefault="00E15A4B" w:rsidP="00A747CA">
      <w:pPr>
        <w:ind w:left="851"/>
        <w:rPr>
          <w:b/>
          <w:sz w:val="24"/>
          <w:szCs w:val="24"/>
        </w:rPr>
      </w:pPr>
      <w:r w:rsidRPr="00A747CA">
        <w:rPr>
          <w:b/>
          <w:bCs/>
          <w:sz w:val="24"/>
          <w:szCs w:val="24"/>
        </w:rPr>
        <w:t xml:space="preserve">I kombination med </w:t>
      </w:r>
      <w:proofErr w:type="spellStart"/>
      <w:r w:rsidRPr="00A747CA">
        <w:rPr>
          <w:b/>
          <w:bCs/>
          <w:sz w:val="24"/>
          <w:szCs w:val="24"/>
        </w:rPr>
        <w:t>azaperon</w:t>
      </w:r>
      <w:proofErr w:type="spellEnd"/>
    </w:p>
    <w:p w14:paraId="05468243" w14:textId="77777777" w:rsidR="00E15A4B" w:rsidRPr="00A747CA" w:rsidRDefault="00E15A4B" w:rsidP="00A747CA">
      <w:pPr>
        <w:ind w:left="851"/>
        <w:rPr>
          <w:sz w:val="24"/>
          <w:szCs w:val="24"/>
        </w:rPr>
      </w:pPr>
      <w:proofErr w:type="spellStart"/>
      <w:r w:rsidRPr="00A747CA">
        <w:rPr>
          <w:sz w:val="24"/>
          <w:szCs w:val="24"/>
        </w:rPr>
        <w:t>Ketamin</w:t>
      </w:r>
      <w:proofErr w:type="spellEnd"/>
      <w:r w:rsidRPr="00A747CA">
        <w:rPr>
          <w:sz w:val="24"/>
          <w:szCs w:val="24"/>
        </w:rPr>
        <w:t xml:space="preserve"> 15-20 mg/kg </w:t>
      </w:r>
      <w:proofErr w:type="spellStart"/>
      <w:r w:rsidRPr="00A747CA">
        <w:rPr>
          <w:sz w:val="24"/>
          <w:szCs w:val="24"/>
        </w:rPr>
        <w:t>i.m</w:t>
      </w:r>
      <w:proofErr w:type="spellEnd"/>
      <w:r w:rsidRPr="00A747CA">
        <w:rPr>
          <w:sz w:val="24"/>
          <w:szCs w:val="24"/>
        </w:rPr>
        <w:t xml:space="preserve">. (1,5-2 ml/10 kg) og 2 mg/kg </w:t>
      </w:r>
      <w:proofErr w:type="spellStart"/>
      <w:r w:rsidRPr="00A747CA">
        <w:rPr>
          <w:sz w:val="24"/>
          <w:szCs w:val="24"/>
        </w:rPr>
        <w:t>azaperon</w:t>
      </w:r>
      <w:proofErr w:type="spellEnd"/>
      <w:r w:rsidRPr="00A747CA">
        <w:rPr>
          <w:sz w:val="24"/>
          <w:szCs w:val="24"/>
        </w:rPr>
        <w:t xml:space="preserve"> </w:t>
      </w:r>
      <w:proofErr w:type="spellStart"/>
      <w:r w:rsidRPr="00A747CA">
        <w:rPr>
          <w:sz w:val="24"/>
          <w:szCs w:val="24"/>
        </w:rPr>
        <w:t>i.m</w:t>
      </w:r>
      <w:proofErr w:type="spellEnd"/>
      <w:r w:rsidRPr="00A747CA">
        <w:rPr>
          <w:sz w:val="24"/>
          <w:szCs w:val="24"/>
        </w:rPr>
        <w:t>.</w:t>
      </w:r>
    </w:p>
    <w:p w14:paraId="7D000466" w14:textId="77777777" w:rsidR="00E15A4B" w:rsidRPr="00A747CA" w:rsidRDefault="00E15A4B" w:rsidP="00A747CA">
      <w:pPr>
        <w:ind w:left="851"/>
        <w:rPr>
          <w:sz w:val="24"/>
          <w:szCs w:val="24"/>
        </w:rPr>
      </w:pPr>
      <w:r w:rsidRPr="00A747CA">
        <w:rPr>
          <w:sz w:val="24"/>
          <w:szCs w:val="24"/>
        </w:rPr>
        <w:t xml:space="preserve">Efter administration af 2 mg/kg </w:t>
      </w:r>
      <w:proofErr w:type="spellStart"/>
      <w:r w:rsidRPr="00A747CA">
        <w:rPr>
          <w:sz w:val="24"/>
          <w:szCs w:val="24"/>
        </w:rPr>
        <w:t>azaperon</w:t>
      </w:r>
      <w:proofErr w:type="spellEnd"/>
      <w:r w:rsidRPr="00A747CA">
        <w:rPr>
          <w:sz w:val="24"/>
          <w:szCs w:val="24"/>
        </w:rPr>
        <w:t xml:space="preserve"> og 20 mg/kg </w:t>
      </w:r>
      <w:proofErr w:type="spellStart"/>
      <w:r w:rsidRPr="00A747CA">
        <w:rPr>
          <w:sz w:val="24"/>
          <w:szCs w:val="24"/>
        </w:rPr>
        <w:t>ketamin</w:t>
      </w:r>
      <w:proofErr w:type="spellEnd"/>
      <w:r w:rsidRPr="00A747CA">
        <w:rPr>
          <w:sz w:val="24"/>
          <w:szCs w:val="24"/>
        </w:rPr>
        <w:t xml:space="preserve"> </w:t>
      </w:r>
      <w:proofErr w:type="spellStart"/>
      <w:r w:rsidRPr="00A747CA">
        <w:rPr>
          <w:sz w:val="24"/>
          <w:szCs w:val="24"/>
        </w:rPr>
        <w:t>i.m</w:t>
      </w:r>
      <w:proofErr w:type="spellEnd"/>
      <w:r w:rsidRPr="00A747CA">
        <w:rPr>
          <w:sz w:val="24"/>
          <w:szCs w:val="24"/>
        </w:rPr>
        <w:t>. tog det i gennemsnit 29 minutter før bedøvelsen begyndte at virke hos 4-5 måneder gamle svin, og virkningen varede i omkring 27 minutter.</w:t>
      </w:r>
    </w:p>
    <w:p w14:paraId="01CCA137" w14:textId="77777777" w:rsidR="00BC2320" w:rsidRDefault="00BC2320" w:rsidP="00A747CA">
      <w:pPr>
        <w:ind w:left="851"/>
        <w:rPr>
          <w:sz w:val="24"/>
          <w:szCs w:val="24"/>
          <w:u w:val="single"/>
        </w:rPr>
      </w:pPr>
    </w:p>
    <w:p w14:paraId="4CE7EAC1" w14:textId="289F4952" w:rsidR="00E15A4B" w:rsidRPr="00A747CA" w:rsidRDefault="00E15A4B" w:rsidP="00A747CA">
      <w:pPr>
        <w:ind w:left="851"/>
        <w:rPr>
          <w:sz w:val="24"/>
          <w:szCs w:val="24"/>
          <w:u w:val="single"/>
        </w:rPr>
      </w:pPr>
      <w:r w:rsidRPr="00A747CA">
        <w:rPr>
          <w:sz w:val="24"/>
          <w:szCs w:val="24"/>
          <w:u w:val="single"/>
        </w:rPr>
        <w:t>Laboratoriedyr</w:t>
      </w:r>
    </w:p>
    <w:p w14:paraId="7825BC7C" w14:textId="77777777" w:rsidR="00E15A4B" w:rsidRPr="00A747CA" w:rsidRDefault="00E15A4B" w:rsidP="00A747CA">
      <w:pPr>
        <w:ind w:left="851"/>
        <w:rPr>
          <w:b/>
          <w:sz w:val="24"/>
          <w:szCs w:val="24"/>
        </w:rPr>
      </w:pPr>
      <w:r w:rsidRPr="00A747CA">
        <w:rPr>
          <w:b/>
          <w:bCs/>
          <w:sz w:val="24"/>
          <w:szCs w:val="24"/>
        </w:rPr>
        <w:t xml:space="preserve">I kombination med </w:t>
      </w:r>
      <w:proofErr w:type="spellStart"/>
      <w:r w:rsidRPr="00A747CA">
        <w:rPr>
          <w:b/>
          <w:bCs/>
          <w:sz w:val="24"/>
          <w:szCs w:val="24"/>
        </w:rPr>
        <w:t>xylazin</w:t>
      </w:r>
      <w:proofErr w:type="spellEnd"/>
    </w:p>
    <w:p w14:paraId="5ABCE119" w14:textId="62E770ED" w:rsidR="00E15A4B" w:rsidRPr="00A747CA" w:rsidRDefault="00E15A4B" w:rsidP="00731DB2">
      <w:pPr>
        <w:tabs>
          <w:tab w:val="left" w:pos="1843"/>
        </w:tabs>
        <w:ind w:left="851"/>
        <w:rPr>
          <w:sz w:val="24"/>
          <w:szCs w:val="24"/>
        </w:rPr>
      </w:pPr>
      <w:r w:rsidRPr="00A747CA">
        <w:rPr>
          <w:sz w:val="24"/>
          <w:szCs w:val="24"/>
          <w:u w:val="single"/>
        </w:rPr>
        <w:t>Kaniner</w:t>
      </w:r>
      <w:r w:rsidRPr="00A747CA">
        <w:rPr>
          <w:sz w:val="24"/>
          <w:szCs w:val="24"/>
        </w:rPr>
        <w:t xml:space="preserve">: </w:t>
      </w:r>
      <w:r w:rsidR="00BC2320">
        <w:rPr>
          <w:sz w:val="24"/>
          <w:szCs w:val="24"/>
        </w:rPr>
        <w:tab/>
      </w:r>
      <w:proofErr w:type="spellStart"/>
      <w:r w:rsidR="00BF61CE">
        <w:rPr>
          <w:sz w:val="24"/>
          <w:szCs w:val="24"/>
        </w:rPr>
        <w:t>X</w:t>
      </w:r>
      <w:r w:rsidRPr="00A747CA">
        <w:rPr>
          <w:sz w:val="24"/>
          <w:szCs w:val="24"/>
        </w:rPr>
        <w:t>ylazin</w:t>
      </w:r>
      <w:proofErr w:type="spellEnd"/>
      <w:r w:rsidRPr="00A747CA">
        <w:rPr>
          <w:sz w:val="24"/>
          <w:szCs w:val="24"/>
        </w:rPr>
        <w:t xml:space="preserve"> (5-10 mg/kg </w:t>
      </w:r>
      <w:proofErr w:type="spellStart"/>
      <w:r w:rsidRPr="00A747CA">
        <w:rPr>
          <w:sz w:val="24"/>
          <w:szCs w:val="24"/>
        </w:rPr>
        <w:t>i.m</w:t>
      </w:r>
      <w:proofErr w:type="spellEnd"/>
      <w:r w:rsidRPr="00A747CA">
        <w:rPr>
          <w:sz w:val="24"/>
          <w:szCs w:val="24"/>
        </w:rPr>
        <w:t xml:space="preserve">.) + </w:t>
      </w:r>
      <w:proofErr w:type="spellStart"/>
      <w:r w:rsidRPr="00A747CA">
        <w:rPr>
          <w:sz w:val="24"/>
          <w:szCs w:val="24"/>
        </w:rPr>
        <w:t>ketamin</w:t>
      </w:r>
      <w:proofErr w:type="spellEnd"/>
      <w:r w:rsidRPr="00A747CA">
        <w:rPr>
          <w:sz w:val="24"/>
          <w:szCs w:val="24"/>
        </w:rPr>
        <w:t xml:space="preserve"> (35-50 mg/kg </w:t>
      </w:r>
      <w:proofErr w:type="spellStart"/>
      <w:r w:rsidRPr="00A747CA">
        <w:rPr>
          <w:sz w:val="24"/>
          <w:szCs w:val="24"/>
        </w:rPr>
        <w:t>i.m</w:t>
      </w:r>
      <w:proofErr w:type="spellEnd"/>
      <w:r w:rsidRPr="00A747CA">
        <w:rPr>
          <w:sz w:val="24"/>
          <w:szCs w:val="24"/>
        </w:rPr>
        <w:t xml:space="preserve">., dvs. 0,35-0,50 ml/kg </w:t>
      </w:r>
      <w:r w:rsidR="00BC2320">
        <w:rPr>
          <w:sz w:val="24"/>
          <w:szCs w:val="24"/>
        </w:rPr>
        <w:tab/>
      </w:r>
      <w:proofErr w:type="spellStart"/>
      <w:r w:rsidRPr="00A747CA">
        <w:rPr>
          <w:sz w:val="24"/>
          <w:szCs w:val="24"/>
        </w:rPr>
        <w:t>i.m</w:t>
      </w:r>
      <w:proofErr w:type="spellEnd"/>
      <w:r w:rsidRPr="00A747CA">
        <w:rPr>
          <w:sz w:val="24"/>
          <w:szCs w:val="24"/>
        </w:rPr>
        <w:t xml:space="preserve">.) </w:t>
      </w:r>
    </w:p>
    <w:p w14:paraId="1B146642" w14:textId="429DCED5" w:rsidR="00E15A4B" w:rsidRPr="00A747CA" w:rsidRDefault="00E15A4B" w:rsidP="00731DB2">
      <w:pPr>
        <w:tabs>
          <w:tab w:val="left" w:pos="1843"/>
        </w:tabs>
        <w:ind w:left="851"/>
        <w:rPr>
          <w:sz w:val="24"/>
          <w:szCs w:val="24"/>
        </w:rPr>
      </w:pPr>
      <w:r w:rsidRPr="00A747CA">
        <w:rPr>
          <w:sz w:val="24"/>
          <w:szCs w:val="24"/>
          <w:u w:val="single"/>
        </w:rPr>
        <w:t>Rotter</w:t>
      </w:r>
      <w:r w:rsidRPr="00A747CA">
        <w:rPr>
          <w:sz w:val="24"/>
          <w:szCs w:val="24"/>
        </w:rPr>
        <w:t xml:space="preserve">: </w:t>
      </w:r>
      <w:r w:rsidR="00BC2320">
        <w:rPr>
          <w:sz w:val="24"/>
          <w:szCs w:val="24"/>
        </w:rPr>
        <w:tab/>
      </w:r>
      <w:proofErr w:type="spellStart"/>
      <w:r w:rsidR="00BF61CE">
        <w:rPr>
          <w:sz w:val="24"/>
          <w:szCs w:val="24"/>
        </w:rPr>
        <w:t>X</w:t>
      </w:r>
      <w:r w:rsidRPr="00A747CA">
        <w:rPr>
          <w:sz w:val="24"/>
          <w:szCs w:val="24"/>
        </w:rPr>
        <w:t>ylazin</w:t>
      </w:r>
      <w:proofErr w:type="spellEnd"/>
      <w:r w:rsidRPr="00A747CA">
        <w:rPr>
          <w:sz w:val="24"/>
          <w:szCs w:val="24"/>
        </w:rPr>
        <w:t xml:space="preserve"> (5-10 mg/kg </w:t>
      </w:r>
      <w:proofErr w:type="spellStart"/>
      <w:r w:rsidRPr="00A747CA">
        <w:rPr>
          <w:sz w:val="24"/>
          <w:szCs w:val="24"/>
        </w:rPr>
        <w:t>i.p.</w:t>
      </w:r>
      <w:proofErr w:type="spellEnd"/>
      <w:r w:rsidRPr="00A747CA">
        <w:rPr>
          <w:sz w:val="24"/>
          <w:szCs w:val="24"/>
        </w:rPr>
        <w:t xml:space="preserve">, </w:t>
      </w:r>
      <w:proofErr w:type="spellStart"/>
      <w:r w:rsidRPr="00A747CA">
        <w:rPr>
          <w:sz w:val="24"/>
          <w:szCs w:val="24"/>
        </w:rPr>
        <w:t>i.m</w:t>
      </w:r>
      <w:proofErr w:type="spellEnd"/>
      <w:r w:rsidRPr="00A747CA">
        <w:rPr>
          <w:sz w:val="24"/>
          <w:szCs w:val="24"/>
        </w:rPr>
        <w:t xml:space="preserve">.) + </w:t>
      </w:r>
      <w:proofErr w:type="spellStart"/>
      <w:r w:rsidRPr="00A747CA">
        <w:rPr>
          <w:sz w:val="24"/>
          <w:szCs w:val="24"/>
        </w:rPr>
        <w:t>ketamin</w:t>
      </w:r>
      <w:proofErr w:type="spellEnd"/>
      <w:r w:rsidRPr="00A747CA">
        <w:rPr>
          <w:sz w:val="24"/>
          <w:szCs w:val="24"/>
        </w:rPr>
        <w:t xml:space="preserve"> (40-80 mg/kg </w:t>
      </w:r>
      <w:proofErr w:type="spellStart"/>
      <w:r w:rsidRPr="00A747CA">
        <w:rPr>
          <w:sz w:val="24"/>
          <w:szCs w:val="24"/>
        </w:rPr>
        <w:t>i.p.</w:t>
      </w:r>
      <w:proofErr w:type="spellEnd"/>
      <w:r w:rsidRPr="00A747CA">
        <w:rPr>
          <w:sz w:val="24"/>
          <w:szCs w:val="24"/>
        </w:rPr>
        <w:t xml:space="preserve">, </w:t>
      </w:r>
      <w:proofErr w:type="spellStart"/>
      <w:r w:rsidRPr="00A747CA">
        <w:rPr>
          <w:sz w:val="24"/>
          <w:szCs w:val="24"/>
        </w:rPr>
        <w:t>i.m</w:t>
      </w:r>
      <w:proofErr w:type="spellEnd"/>
      <w:r w:rsidRPr="00A747CA">
        <w:rPr>
          <w:sz w:val="24"/>
          <w:szCs w:val="24"/>
        </w:rPr>
        <w:t>., dvs. 0,4-0,8</w:t>
      </w:r>
      <w:r w:rsidR="00731DB2">
        <w:rPr>
          <w:sz w:val="24"/>
          <w:szCs w:val="24"/>
        </w:rPr>
        <w:t> </w:t>
      </w:r>
      <w:r w:rsidR="00731DB2">
        <w:rPr>
          <w:sz w:val="24"/>
          <w:szCs w:val="24"/>
        </w:rPr>
        <w:tab/>
      </w:r>
      <w:r w:rsidRPr="00A747CA">
        <w:rPr>
          <w:sz w:val="24"/>
          <w:szCs w:val="24"/>
        </w:rPr>
        <w:t xml:space="preserve">ml/kg </w:t>
      </w:r>
      <w:proofErr w:type="spellStart"/>
      <w:r w:rsidRPr="00A747CA">
        <w:rPr>
          <w:sz w:val="24"/>
          <w:szCs w:val="24"/>
        </w:rPr>
        <w:t>i.p.</w:t>
      </w:r>
      <w:proofErr w:type="spellEnd"/>
      <w:r w:rsidRPr="00A747CA">
        <w:rPr>
          <w:sz w:val="24"/>
          <w:szCs w:val="24"/>
        </w:rPr>
        <w:t xml:space="preserve">, </w:t>
      </w:r>
      <w:proofErr w:type="spellStart"/>
      <w:r w:rsidRPr="00A747CA">
        <w:rPr>
          <w:sz w:val="24"/>
          <w:szCs w:val="24"/>
        </w:rPr>
        <w:t>i.m</w:t>
      </w:r>
      <w:proofErr w:type="spellEnd"/>
      <w:r w:rsidRPr="00A747CA">
        <w:rPr>
          <w:sz w:val="24"/>
          <w:szCs w:val="24"/>
        </w:rPr>
        <w:t xml:space="preserve">.) </w:t>
      </w:r>
    </w:p>
    <w:p w14:paraId="78A3B436" w14:textId="1FA7CF9F" w:rsidR="00E15A4B" w:rsidRPr="00A747CA" w:rsidRDefault="00E15A4B" w:rsidP="00BF61CE">
      <w:pPr>
        <w:tabs>
          <w:tab w:val="left" w:pos="1843"/>
        </w:tabs>
        <w:ind w:left="1841" w:hanging="990"/>
        <w:rPr>
          <w:sz w:val="24"/>
          <w:szCs w:val="24"/>
        </w:rPr>
      </w:pPr>
      <w:r w:rsidRPr="00A747CA">
        <w:rPr>
          <w:sz w:val="24"/>
          <w:szCs w:val="24"/>
          <w:u w:val="single"/>
        </w:rPr>
        <w:t>Mus</w:t>
      </w:r>
      <w:r w:rsidRPr="00A747CA">
        <w:rPr>
          <w:sz w:val="24"/>
          <w:szCs w:val="24"/>
        </w:rPr>
        <w:t xml:space="preserve">: </w:t>
      </w:r>
      <w:r w:rsidR="00BC2320">
        <w:rPr>
          <w:sz w:val="24"/>
          <w:szCs w:val="24"/>
        </w:rPr>
        <w:tab/>
      </w:r>
      <w:proofErr w:type="spellStart"/>
      <w:r w:rsidR="00BF61CE">
        <w:rPr>
          <w:sz w:val="24"/>
          <w:szCs w:val="24"/>
        </w:rPr>
        <w:t>X</w:t>
      </w:r>
      <w:r w:rsidRPr="00A747CA">
        <w:rPr>
          <w:sz w:val="24"/>
          <w:szCs w:val="24"/>
        </w:rPr>
        <w:t>ylazin</w:t>
      </w:r>
      <w:proofErr w:type="spellEnd"/>
      <w:r w:rsidRPr="00A747CA">
        <w:rPr>
          <w:sz w:val="24"/>
          <w:szCs w:val="24"/>
        </w:rPr>
        <w:t xml:space="preserve"> (7,5-16 mg/kg </w:t>
      </w:r>
      <w:proofErr w:type="spellStart"/>
      <w:r w:rsidRPr="00A747CA">
        <w:rPr>
          <w:sz w:val="24"/>
          <w:szCs w:val="24"/>
        </w:rPr>
        <w:t>i.p.</w:t>
      </w:r>
      <w:proofErr w:type="spellEnd"/>
      <w:r w:rsidRPr="00A747CA">
        <w:rPr>
          <w:sz w:val="24"/>
          <w:szCs w:val="24"/>
        </w:rPr>
        <w:t xml:space="preserve">) + </w:t>
      </w:r>
      <w:proofErr w:type="spellStart"/>
      <w:r w:rsidRPr="00A747CA">
        <w:rPr>
          <w:sz w:val="24"/>
          <w:szCs w:val="24"/>
        </w:rPr>
        <w:t>ketamin</w:t>
      </w:r>
      <w:proofErr w:type="spellEnd"/>
      <w:r w:rsidRPr="00A747CA">
        <w:rPr>
          <w:sz w:val="24"/>
          <w:szCs w:val="24"/>
        </w:rPr>
        <w:t xml:space="preserve"> (90-100 mg/kg </w:t>
      </w:r>
      <w:proofErr w:type="spellStart"/>
      <w:r w:rsidRPr="00A747CA">
        <w:rPr>
          <w:sz w:val="24"/>
          <w:szCs w:val="24"/>
        </w:rPr>
        <w:t>i.p.</w:t>
      </w:r>
      <w:proofErr w:type="spellEnd"/>
      <w:r w:rsidRPr="00A747CA">
        <w:rPr>
          <w:sz w:val="24"/>
          <w:szCs w:val="24"/>
        </w:rPr>
        <w:t xml:space="preserve">, dvs. 0,9-1,0 ml/kg </w:t>
      </w:r>
      <w:proofErr w:type="spellStart"/>
      <w:r w:rsidRPr="00A747CA">
        <w:rPr>
          <w:sz w:val="24"/>
          <w:szCs w:val="24"/>
        </w:rPr>
        <w:t>i.p.</w:t>
      </w:r>
      <w:proofErr w:type="spellEnd"/>
      <w:r w:rsidRPr="00A747CA">
        <w:rPr>
          <w:sz w:val="24"/>
          <w:szCs w:val="24"/>
        </w:rPr>
        <w:t>)</w:t>
      </w:r>
    </w:p>
    <w:p w14:paraId="3B456B56" w14:textId="178E5312" w:rsidR="00E15A4B" w:rsidRPr="00A747CA" w:rsidRDefault="00E15A4B" w:rsidP="00731DB2">
      <w:pPr>
        <w:tabs>
          <w:tab w:val="left" w:pos="1843"/>
        </w:tabs>
        <w:ind w:left="1841" w:hanging="990"/>
        <w:rPr>
          <w:sz w:val="24"/>
          <w:szCs w:val="24"/>
        </w:rPr>
      </w:pPr>
      <w:r w:rsidRPr="00A747CA">
        <w:rPr>
          <w:sz w:val="24"/>
          <w:szCs w:val="24"/>
          <w:u w:val="single"/>
        </w:rPr>
        <w:t>Marsvin</w:t>
      </w:r>
      <w:r w:rsidRPr="00A747CA">
        <w:rPr>
          <w:sz w:val="24"/>
          <w:szCs w:val="24"/>
        </w:rPr>
        <w:t xml:space="preserve">: </w:t>
      </w:r>
      <w:r w:rsidR="00BC2320">
        <w:rPr>
          <w:sz w:val="24"/>
          <w:szCs w:val="24"/>
        </w:rPr>
        <w:tab/>
      </w:r>
      <w:proofErr w:type="spellStart"/>
      <w:r w:rsidR="00BF61CE">
        <w:rPr>
          <w:sz w:val="24"/>
          <w:szCs w:val="24"/>
        </w:rPr>
        <w:t>X</w:t>
      </w:r>
      <w:r w:rsidRPr="00A747CA">
        <w:rPr>
          <w:sz w:val="24"/>
          <w:szCs w:val="24"/>
        </w:rPr>
        <w:t>ylazin</w:t>
      </w:r>
      <w:proofErr w:type="spellEnd"/>
      <w:r w:rsidRPr="00A747CA">
        <w:rPr>
          <w:sz w:val="24"/>
          <w:szCs w:val="24"/>
        </w:rPr>
        <w:t xml:space="preserve"> (0,1 til 5 mg/kg </w:t>
      </w:r>
      <w:proofErr w:type="spellStart"/>
      <w:r w:rsidRPr="00A747CA">
        <w:rPr>
          <w:sz w:val="24"/>
          <w:szCs w:val="24"/>
        </w:rPr>
        <w:t>i.m</w:t>
      </w:r>
      <w:proofErr w:type="spellEnd"/>
      <w:r w:rsidRPr="00A747CA">
        <w:rPr>
          <w:sz w:val="24"/>
          <w:szCs w:val="24"/>
        </w:rPr>
        <w:t xml:space="preserve">.) + </w:t>
      </w:r>
      <w:proofErr w:type="spellStart"/>
      <w:r w:rsidRPr="00A747CA">
        <w:rPr>
          <w:sz w:val="24"/>
          <w:szCs w:val="24"/>
        </w:rPr>
        <w:t>ketamin</w:t>
      </w:r>
      <w:proofErr w:type="spellEnd"/>
      <w:r w:rsidRPr="00A747CA">
        <w:rPr>
          <w:sz w:val="24"/>
          <w:szCs w:val="24"/>
        </w:rPr>
        <w:t xml:space="preserve"> (30-80 mg/kg </w:t>
      </w:r>
      <w:proofErr w:type="spellStart"/>
      <w:r w:rsidRPr="00A747CA">
        <w:rPr>
          <w:sz w:val="24"/>
          <w:szCs w:val="24"/>
        </w:rPr>
        <w:t>i.m</w:t>
      </w:r>
      <w:proofErr w:type="spellEnd"/>
      <w:r w:rsidRPr="00A747CA">
        <w:rPr>
          <w:sz w:val="24"/>
          <w:szCs w:val="24"/>
        </w:rPr>
        <w:t xml:space="preserve">., dvs. 0,3 til 0,8 ml/kg </w:t>
      </w:r>
      <w:proofErr w:type="spellStart"/>
      <w:r w:rsidRPr="00A747CA">
        <w:rPr>
          <w:sz w:val="24"/>
          <w:szCs w:val="24"/>
        </w:rPr>
        <w:t>i.m</w:t>
      </w:r>
      <w:proofErr w:type="spellEnd"/>
      <w:r w:rsidRPr="00A747CA">
        <w:rPr>
          <w:sz w:val="24"/>
          <w:szCs w:val="24"/>
        </w:rPr>
        <w:t>.)</w:t>
      </w:r>
    </w:p>
    <w:p w14:paraId="7133957C" w14:textId="38BB5985" w:rsidR="00E15A4B" w:rsidRPr="00A747CA" w:rsidRDefault="00E15A4B" w:rsidP="00731DB2">
      <w:pPr>
        <w:tabs>
          <w:tab w:val="left" w:pos="1843"/>
        </w:tabs>
        <w:ind w:left="1841" w:hanging="990"/>
        <w:rPr>
          <w:sz w:val="24"/>
          <w:szCs w:val="24"/>
        </w:rPr>
      </w:pPr>
      <w:r w:rsidRPr="00A747CA">
        <w:rPr>
          <w:sz w:val="24"/>
          <w:szCs w:val="24"/>
          <w:u w:val="single"/>
        </w:rPr>
        <w:t>Hamster</w:t>
      </w:r>
      <w:r w:rsidRPr="00A747CA">
        <w:rPr>
          <w:sz w:val="24"/>
          <w:szCs w:val="24"/>
        </w:rPr>
        <w:t xml:space="preserve">: </w:t>
      </w:r>
      <w:r w:rsidR="00BC2320">
        <w:rPr>
          <w:sz w:val="24"/>
          <w:szCs w:val="24"/>
        </w:rPr>
        <w:tab/>
      </w:r>
      <w:proofErr w:type="spellStart"/>
      <w:r w:rsidR="00BF61CE">
        <w:rPr>
          <w:sz w:val="24"/>
          <w:szCs w:val="24"/>
        </w:rPr>
        <w:t>X</w:t>
      </w:r>
      <w:r w:rsidRPr="00A747CA">
        <w:rPr>
          <w:sz w:val="24"/>
          <w:szCs w:val="24"/>
        </w:rPr>
        <w:t>ylazin</w:t>
      </w:r>
      <w:proofErr w:type="spellEnd"/>
      <w:r w:rsidRPr="00A747CA">
        <w:rPr>
          <w:sz w:val="24"/>
          <w:szCs w:val="24"/>
        </w:rPr>
        <w:t xml:space="preserve"> (5 til 10 mg/kg </w:t>
      </w:r>
      <w:proofErr w:type="spellStart"/>
      <w:r w:rsidRPr="00A747CA">
        <w:rPr>
          <w:sz w:val="24"/>
          <w:szCs w:val="24"/>
        </w:rPr>
        <w:t>i.p.</w:t>
      </w:r>
      <w:proofErr w:type="spellEnd"/>
      <w:r w:rsidRPr="00A747CA">
        <w:rPr>
          <w:sz w:val="24"/>
          <w:szCs w:val="24"/>
        </w:rPr>
        <w:t xml:space="preserve">) + </w:t>
      </w:r>
      <w:proofErr w:type="spellStart"/>
      <w:r w:rsidRPr="00A747CA">
        <w:rPr>
          <w:sz w:val="24"/>
          <w:szCs w:val="24"/>
        </w:rPr>
        <w:t>ketamin</w:t>
      </w:r>
      <w:proofErr w:type="spellEnd"/>
      <w:r w:rsidRPr="00A747CA">
        <w:rPr>
          <w:sz w:val="24"/>
          <w:szCs w:val="24"/>
        </w:rPr>
        <w:t xml:space="preserve"> (50 til 200 mg/kg </w:t>
      </w:r>
      <w:proofErr w:type="spellStart"/>
      <w:r w:rsidRPr="00A747CA">
        <w:rPr>
          <w:sz w:val="24"/>
          <w:szCs w:val="24"/>
        </w:rPr>
        <w:t>i.p.</w:t>
      </w:r>
      <w:proofErr w:type="spellEnd"/>
      <w:r w:rsidRPr="00A747CA">
        <w:rPr>
          <w:sz w:val="24"/>
          <w:szCs w:val="24"/>
        </w:rPr>
        <w:t xml:space="preserve">, dvs. 0,5 til 2 ml/kg </w:t>
      </w:r>
      <w:proofErr w:type="spellStart"/>
      <w:r w:rsidRPr="00A747CA">
        <w:rPr>
          <w:sz w:val="24"/>
          <w:szCs w:val="24"/>
        </w:rPr>
        <w:t>i.p.</w:t>
      </w:r>
      <w:proofErr w:type="spellEnd"/>
      <w:r w:rsidRPr="00A747CA">
        <w:rPr>
          <w:sz w:val="24"/>
          <w:szCs w:val="24"/>
        </w:rPr>
        <w:t xml:space="preserve">) </w:t>
      </w:r>
    </w:p>
    <w:p w14:paraId="62FAAEAE" w14:textId="77777777" w:rsidR="00E15A4B" w:rsidRPr="00A747CA" w:rsidRDefault="00E15A4B" w:rsidP="00A747CA">
      <w:pPr>
        <w:ind w:left="851"/>
        <w:rPr>
          <w:sz w:val="24"/>
          <w:szCs w:val="24"/>
        </w:rPr>
      </w:pPr>
    </w:p>
    <w:p w14:paraId="460C3422" w14:textId="77777777" w:rsidR="00E15A4B" w:rsidRPr="00A747CA" w:rsidRDefault="00E15A4B" w:rsidP="00A747CA">
      <w:pPr>
        <w:ind w:left="851"/>
        <w:rPr>
          <w:rFonts w:eastAsia="Cambria"/>
          <w:sz w:val="24"/>
          <w:szCs w:val="24"/>
        </w:rPr>
      </w:pPr>
      <w:r w:rsidRPr="00A747CA">
        <w:rPr>
          <w:rFonts w:eastAsia="Cambria"/>
          <w:sz w:val="24"/>
          <w:szCs w:val="24"/>
        </w:rPr>
        <w:t>Dosis til vedligeholdelse af anæstesi:</w:t>
      </w:r>
    </w:p>
    <w:p w14:paraId="5D38DDE8" w14:textId="77777777" w:rsidR="00E15A4B" w:rsidRPr="00A747CA" w:rsidRDefault="00E15A4B" w:rsidP="00A747CA">
      <w:pPr>
        <w:ind w:left="851"/>
        <w:rPr>
          <w:rFonts w:eastAsia="Cambria"/>
          <w:sz w:val="24"/>
          <w:szCs w:val="24"/>
        </w:rPr>
      </w:pPr>
      <w:r w:rsidRPr="00A747CA">
        <w:rPr>
          <w:rFonts w:eastAsia="Cambria"/>
          <w:sz w:val="24"/>
          <w:szCs w:val="24"/>
        </w:rPr>
        <w:t>Når det er nødvendigt, er det muligt at forlænge virkningen ved gentagen administration af en eventuelt reduceret initialdosis.</w:t>
      </w:r>
    </w:p>
    <w:p w14:paraId="69A5FA26" w14:textId="77777777" w:rsidR="00E15A4B" w:rsidRPr="00A747CA" w:rsidRDefault="00E15A4B" w:rsidP="00A747CA">
      <w:pPr>
        <w:ind w:left="851"/>
        <w:rPr>
          <w:sz w:val="24"/>
          <w:szCs w:val="24"/>
        </w:rPr>
      </w:pPr>
      <w:r w:rsidRPr="00A747CA">
        <w:rPr>
          <w:sz w:val="24"/>
          <w:szCs w:val="24"/>
        </w:rPr>
        <w:t>Hætteglasset kan åbnes op til 50 gange. Brugeren skal vælge den mest passende hætteglasstørrelse i forhold til den dyreart, der skal behandles, samt indgivelsesvejen.</w:t>
      </w:r>
    </w:p>
    <w:p w14:paraId="33BBC728" w14:textId="77777777" w:rsidR="005B0036" w:rsidRPr="00A747CA" w:rsidRDefault="005B0036" w:rsidP="00A747CA">
      <w:pPr>
        <w:ind w:left="851"/>
        <w:rPr>
          <w:sz w:val="24"/>
          <w:szCs w:val="24"/>
        </w:rPr>
      </w:pPr>
    </w:p>
    <w:p w14:paraId="45D413B6" w14:textId="77777777" w:rsidR="005B0036" w:rsidRPr="00A747CA" w:rsidRDefault="005B0036" w:rsidP="005B0036">
      <w:pPr>
        <w:tabs>
          <w:tab w:val="left" w:pos="851"/>
          <w:tab w:val="left" w:pos="8222"/>
        </w:tabs>
        <w:rPr>
          <w:b/>
          <w:sz w:val="24"/>
          <w:szCs w:val="24"/>
        </w:rPr>
      </w:pPr>
      <w:r w:rsidRPr="00A747CA">
        <w:rPr>
          <w:b/>
          <w:sz w:val="24"/>
          <w:szCs w:val="24"/>
        </w:rPr>
        <w:t>4.10</w:t>
      </w:r>
      <w:r w:rsidRPr="00A747CA">
        <w:rPr>
          <w:b/>
          <w:sz w:val="24"/>
          <w:szCs w:val="24"/>
        </w:rPr>
        <w:tab/>
        <w:t>Overdosering</w:t>
      </w:r>
    </w:p>
    <w:p w14:paraId="746BD31C" w14:textId="77777777" w:rsidR="00E15A4B" w:rsidRPr="00A747CA" w:rsidRDefault="00E15A4B" w:rsidP="00A747CA">
      <w:pPr>
        <w:ind w:left="851"/>
        <w:rPr>
          <w:sz w:val="24"/>
          <w:szCs w:val="24"/>
        </w:rPr>
      </w:pPr>
      <w:r w:rsidRPr="00A747CA">
        <w:rPr>
          <w:sz w:val="24"/>
          <w:szCs w:val="24"/>
        </w:rPr>
        <w:t xml:space="preserve">I tilfælde af overdosering kan CNS-virkninger (f.eks. krampeanfald), apnø, </w:t>
      </w:r>
      <w:proofErr w:type="spellStart"/>
      <w:r w:rsidRPr="00A747CA">
        <w:rPr>
          <w:sz w:val="24"/>
          <w:szCs w:val="24"/>
        </w:rPr>
        <w:t>hjertearytmi</w:t>
      </w:r>
      <w:proofErr w:type="spellEnd"/>
      <w:r w:rsidRPr="00A747CA">
        <w:rPr>
          <w:sz w:val="24"/>
          <w:szCs w:val="24"/>
        </w:rPr>
        <w:t xml:space="preserve">, </w:t>
      </w:r>
      <w:proofErr w:type="spellStart"/>
      <w:r w:rsidRPr="00A747CA">
        <w:rPr>
          <w:sz w:val="24"/>
          <w:szCs w:val="24"/>
        </w:rPr>
        <w:t>dysfagi</w:t>
      </w:r>
      <w:proofErr w:type="spellEnd"/>
      <w:r w:rsidRPr="00A747CA">
        <w:rPr>
          <w:sz w:val="24"/>
          <w:szCs w:val="24"/>
        </w:rPr>
        <w:t xml:space="preserve"> og respirationsdepression eller -lammelse forekomme. </w:t>
      </w:r>
    </w:p>
    <w:p w14:paraId="678EC66A" w14:textId="77777777" w:rsidR="00E15A4B" w:rsidRPr="00A747CA" w:rsidRDefault="00E15A4B" w:rsidP="00A747CA">
      <w:pPr>
        <w:ind w:left="851"/>
        <w:rPr>
          <w:sz w:val="24"/>
          <w:szCs w:val="24"/>
        </w:rPr>
      </w:pPr>
      <w:r w:rsidRPr="00A747CA">
        <w:rPr>
          <w:sz w:val="24"/>
          <w:szCs w:val="24"/>
        </w:rPr>
        <w:t>Om nødvendigt bør der anvendes egnede kunstige hjælpemidler til at opretholde ventilation og hjertevirkning, indtil der har fundet tilstrækkelig afgiftning sted. Farmakologiske hjertestimulerende midler anbefales ikke, medmindre der ikke findes andre understøttende foranstaltninger.</w:t>
      </w:r>
    </w:p>
    <w:p w14:paraId="7EE60250" w14:textId="77777777" w:rsidR="005B0036" w:rsidRPr="00A747CA" w:rsidRDefault="005B0036" w:rsidP="005B0036">
      <w:pPr>
        <w:tabs>
          <w:tab w:val="left" w:pos="851"/>
          <w:tab w:val="left" w:pos="8222"/>
        </w:tabs>
        <w:ind w:left="851"/>
        <w:rPr>
          <w:sz w:val="24"/>
          <w:szCs w:val="24"/>
        </w:rPr>
      </w:pPr>
    </w:p>
    <w:p w14:paraId="58F3AA14" w14:textId="77777777" w:rsidR="005B0036" w:rsidRPr="00A747CA" w:rsidRDefault="005B0036" w:rsidP="005B0036">
      <w:pPr>
        <w:tabs>
          <w:tab w:val="left" w:pos="851"/>
          <w:tab w:val="left" w:pos="8222"/>
        </w:tabs>
        <w:rPr>
          <w:b/>
          <w:sz w:val="24"/>
          <w:szCs w:val="24"/>
        </w:rPr>
      </w:pPr>
      <w:r w:rsidRPr="00A747CA">
        <w:rPr>
          <w:b/>
          <w:sz w:val="24"/>
          <w:szCs w:val="24"/>
        </w:rPr>
        <w:t>4.11</w:t>
      </w:r>
      <w:r w:rsidRPr="00A747CA">
        <w:rPr>
          <w:b/>
          <w:sz w:val="24"/>
          <w:szCs w:val="24"/>
        </w:rPr>
        <w:tab/>
        <w:t>Tilbageholdelsestid</w:t>
      </w:r>
    </w:p>
    <w:p w14:paraId="20FBE770" w14:textId="77777777" w:rsidR="008B05C5" w:rsidRDefault="008B05C5" w:rsidP="00A747CA">
      <w:pPr>
        <w:ind w:left="851"/>
        <w:rPr>
          <w:sz w:val="24"/>
          <w:szCs w:val="24"/>
        </w:rPr>
      </w:pPr>
    </w:p>
    <w:p w14:paraId="49677521" w14:textId="0A740BF8" w:rsidR="00E15A4B" w:rsidRPr="008B05C5" w:rsidRDefault="00E15A4B" w:rsidP="00A747CA">
      <w:pPr>
        <w:ind w:left="851"/>
        <w:rPr>
          <w:sz w:val="24"/>
          <w:szCs w:val="24"/>
          <w:u w:val="single"/>
        </w:rPr>
      </w:pPr>
      <w:r w:rsidRPr="008B05C5">
        <w:rPr>
          <w:sz w:val="24"/>
          <w:szCs w:val="24"/>
          <w:u w:val="single"/>
        </w:rPr>
        <w:t>Kvæg, får, geder, heste:</w:t>
      </w:r>
    </w:p>
    <w:p w14:paraId="21054E7A" w14:textId="77777777" w:rsidR="00E15A4B" w:rsidRPr="00A747CA" w:rsidRDefault="00E15A4B" w:rsidP="00A747CA">
      <w:pPr>
        <w:ind w:left="851"/>
        <w:rPr>
          <w:sz w:val="24"/>
          <w:szCs w:val="24"/>
        </w:rPr>
      </w:pPr>
      <w:r w:rsidRPr="00A747CA">
        <w:rPr>
          <w:sz w:val="24"/>
          <w:szCs w:val="24"/>
        </w:rPr>
        <w:t>Slagtning:</w:t>
      </w:r>
      <w:r w:rsidRPr="00A747CA">
        <w:rPr>
          <w:sz w:val="24"/>
          <w:szCs w:val="24"/>
        </w:rPr>
        <w:tab/>
        <w:t>1 dag.</w:t>
      </w:r>
    </w:p>
    <w:p w14:paraId="63A06FD7" w14:textId="587A5712" w:rsidR="00E15A4B" w:rsidRPr="00A747CA" w:rsidRDefault="00E15A4B" w:rsidP="00A747CA">
      <w:pPr>
        <w:ind w:left="851"/>
        <w:rPr>
          <w:sz w:val="24"/>
          <w:szCs w:val="24"/>
        </w:rPr>
      </w:pPr>
      <w:r w:rsidRPr="00A747CA">
        <w:rPr>
          <w:sz w:val="24"/>
          <w:szCs w:val="24"/>
        </w:rPr>
        <w:t>Mælk:</w:t>
      </w:r>
      <w:r w:rsidRPr="00A747CA">
        <w:rPr>
          <w:sz w:val="24"/>
          <w:szCs w:val="24"/>
        </w:rPr>
        <w:tab/>
        <w:t>0 timer.</w:t>
      </w:r>
    </w:p>
    <w:p w14:paraId="0E3C7FA8" w14:textId="77777777" w:rsidR="008B05C5" w:rsidRDefault="008B05C5" w:rsidP="00A747CA">
      <w:pPr>
        <w:ind w:left="851"/>
        <w:rPr>
          <w:sz w:val="24"/>
          <w:szCs w:val="24"/>
        </w:rPr>
      </w:pPr>
    </w:p>
    <w:p w14:paraId="1CEF7CED" w14:textId="7AEA6BF5" w:rsidR="00E15A4B" w:rsidRPr="008B05C5" w:rsidRDefault="00E15A4B" w:rsidP="00A747CA">
      <w:pPr>
        <w:ind w:left="851"/>
        <w:rPr>
          <w:sz w:val="24"/>
          <w:szCs w:val="24"/>
          <w:u w:val="single"/>
        </w:rPr>
      </w:pPr>
      <w:r w:rsidRPr="008B05C5">
        <w:rPr>
          <w:sz w:val="24"/>
          <w:szCs w:val="24"/>
          <w:u w:val="single"/>
        </w:rPr>
        <w:t>Svin:</w:t>
      </w:r>
    </w:p>
    <w:p w14:paraId="2A984034" w14:textId="77777777" w:rsidR="00E15A4B" w:rsidRPr="00A747CA" w:rsidRDefault="00E15A4B" w:rsidP="00A747CA">
      <w:pPr>
        <w:ind w:left="851"/>
        <w:rPr>
          <w:sz w:val="24"/>
          <w:szCs w:val="24"/>
        </w:rPr>
      </w:pPr>
      <w:r w:rsidRPr="00A747CA">
        <w:rPr>
          <w:sz w:val="24"/>
          <w:szCs w:val="24"/>
        </w:rPr>
        <w:t>Slagtning:</w:t>
      </w:r>
      <w:r w:rsidRPr="00A747CA">
        <w:rPr>
          <w:sz w:val="24"/>
          <w:szCs w:val="24"/>
        </w:rPr>
        <w:tab/>
        <w:t>1 dag.</w:t>
      </w:r>
    </w:p>
    <w:p w14:paraId="5AD2B861" w14:textId="77777777" w:rsidR="005B0036" w:rsidRPr="00A747CA" w:rsidRDefault="005B0036" w:rsidP="005B0036">
      <w:pPr>
        <w:pStyle w:val="Sidehoved"/>
        <w:tabs>
          <w:tab w:val="clear" w:pos="4819"/>
          <w:tab w:val="left" w:pos="8222"/>
        </w:tabs>
        <w:ind w:left="851"/>
        <w:rPr>
          <w:szCs w:val="24"/>
        </w:rPr>
      </w:pPr>
    </w:p>
    <w:p w14:paraId="60F83621" w14:textId="77777777" w:rsidR="005B0036" w:rsidRPr="00A747CA" w:rsidRDefault="005B0036" w:rsidP="005B0036">
      <w:pPr>
        <w:tabs>
          <w:tab w:val="left" w:pos="851"/>
          <w:tab w:val="left" w:pos="8222"/>
        </w:tabs>
        <w:ind w:left="851"/>
        <w:rPr>
          <w:sz w:val="24"/>
          <w:szCs w:val="24"/>
        </w:rPr>
      </w:pPr>
    </w:p>
    <w:p w14:paraId="2D418879" w14:textId="41FA0801" w:rsidR="005B0036" w:rsidRPr="008B05C5" w:rsidRDefault="005B0036" w:rsidP="005B0036">
      <w:pPr>
        <w:tabs>
          <w:tab w:val="left" w:pos="8222"/>
        </w:tabs>
        <w:ind w:left="851" w:hanging="851"/>
        <w:rPr>
          <w:b/>
          <w:sz w:val="24"/>
          <w:szCs w:val="24"/>
        </w:rPr>
      </w:pPr>
      <w:r w:rsidRPr="008B05C5">
        <w:rPr>
          <w:b/>
          <w:sz w:val="24"/>
          <w:szCs w:val="24"/>
        </w:rPr>
        <w:t>5.</w:t>
      </w:r>
      <w:r w:rsidRPr="008B05C5">
        <w:rPr>
          <w:b/>
          <w:sz w:val="24"/>
          <w:szCs w:val="24"/>
        </w:rPr>
        <w:tab/>
        <w:t>FARMAKOLOGISKE EGENSKABER</w:t>
      </w:r>
    </w:p>
    <w:p w14:paraId="461D66CB" w14:textId="77777777" w:rsidR="005B0036" w:rsidRPr="008B05C5" w:rsidRDefault="005B0036" w:rsidP="005B0036">
      <w:pPr>
        <w:tabs>
          <w:tab w:val="left" w:pos="8222"/>
        </w:tabs>
        <w:ind w:left="851"/>
        <w:rPr>
          <w:sz w:val="24"/>
          <w:szCs w:val="24"/>
        </w:rPr>
      </w:pPr>
    </w:p>
    <w:p w14:paraId="6584AA35" w14:textId="77777777" w:rsidR="00E15A4B" w:rsidRPr="008B05C5" w:rsidRDefault="00E15A4B" w:rsidP="00A747CA">
      <w:pPr>
        <w:ind w:left="851"/>
        <w:rPr>
          <w:sz w:val="24"/>
          <w:szCs w:val="24"/>
        </w:rPr>
      </w:pPr>
      <w:proofErr w:type="spellStart"/>
      <w:r w:rsidRPr="008B05C5">
        <w:rPr>
          <w:sz w:val="24"/>
          <w:szCs w:val="24"/>
        </w:rPr>
        <w:t>Farmakoterapeutisk</w:t>
      </w:r>
      <w:proofErr w:type="spellEnd"/>
      <w:r w:rsidRPr="008B05C5">
        <w:rPr>
          <w:sz w:val="24"/>
          <w:szCs w:val="24"/>
        </w:rPr>
        <w:t xml:space="preserve"> gruppe: bedøvelsesmidler, andre generelle bedøvelsesmidler, </w:t>
      </w:r>
      <w:proofErr w:type="spellStart"/>
      <w:r w:rsidRPr="008B05C5">
        <w:rPr>
          <w:sz w:val="24"/>
          <w:szCs w:val="24"/>
        </w:rPr>
        <w:t>ketamin</w:t>
      </w:r>
      <w:proofErr w:type="spellEnd"/>
      <w:r w:rsidRPr="008B05C5">
        <w:rPr>
          <w:sz w:val="24"/>
          <w:szCs w:val="24"/>
        </w:rPr>
        <w:t>.</w:t>
      </w:r>
    </w:p>
    <w:p w14:paraId="2D82A599" w14:textId="0B34850E" w:rsidR="00E15A4B" w:rsidRPr="008B05C5" w:rsidRDefault="00E15A4B" w:rsidP="00A747CA">
      <w:pPr>
        <w:ind w:left="851"/>
        <w:rPr>
          <w:sz w:val="24"/>
          <w:szCs w:val="24"/>
        </w:rPr>
      </w:pPr>
      <w:proofErr w:type="spellStart"/>
      <w:r w:rsidRPr="008B05C5">
        <w:rPr>
          <w:sz w:val="24"/>
          <w:szCs w:val="24"/>
        </w:rPr>
        <w:t>ATCvet</w:t>
      </w:r>
      <w:proofErr w:type="spellEnd"/>
      <w:r w:rsidRPr="008B05C5">
        <w:rPr>
          <w:sz w:val="24"/>
          <w:szCs w:val="24"/>
        </w:rPr>
        <w:t>-kode: QN</w:t>
      </w:r>
      <w:r w:rsidR="008B05C5">
        <w:rPr>
          <w:sz w:val="24"/>
          <w:szCs w:val="24"/>
        </w:rPr>
        <w:t xml:space="preserve"> </w:t>
      </w:r>
      <w:r w:rsidRPr="008B05C5">
        <w:rPr>
          <w:sz w:val="24"/>
          <w:szCs w:val="24"/>
        </w:rPr>
        <w:t>01</w:t>
      </w:r>
      <w:r w:rsidR="008B05C5">
        <w:rPr>
          <w:sz w:val="24"/>
          <w:szCs w:val="24"/>
        </w:rPr>
        <w:t xml:space="preserve"> </w:t>
      </w:r>
      <w:r w:rsidRPr="008B05C5">
        <w:rPr>
          <w:sz w:val="24"/>
          <w:szCs w:val="24"/>
        </w:rPr>
        <w:t>AX</w:t>
      </w:r>
      <w:r w:rsidR="008B05C5">
        <w:rPr>
          <w:sz w:val="24"/>
          <w:szCs w:val="24"/>
        </w:rPr>
        <w:t xml:space="preserve"> </w:t>
      </w:r>
      <w:r w:rsidRPr="008B05C5">
        <w:rPr>
          <w:sz w:val="24"/>
          <w:szCs w:val="24"/>
        </w:rPr>
        <w:t>03</w:t>
      </w:r>
    </w:p>
    <w:p w14:paraId="41CA0FAC" w14:textId="77777777" w:rsidR="005B0036" w:rsidRPr="008B05C5" w:rsidRDefault="005B0036" w:rsidP="005B0036">
      <w:pPr>
        <w:tabs>
          <w:tab w:val="left" w:pos="8222"/>
        </w:tabs>
        <w:ind w:left="851"/>
        <w:rPr>
          <w:sz w:val="24"/>
          <w:szCs w:val="24"/>
        </w:rPr>
      </w:pPr>
    </w:p>
    <w:p w14:paraId="7FC816C4" w14:textId="3011DC24" w:rsidR="005B0036" w:rsidRPr="008B05C5" w:rsidRDefault="005B0036" w:rsidP="005B0036">
      <w:pPr>
        <w:tabs>
          <w:tab w:val="left" w:pos="851"/>
          <w:tab w:val="left" w:pos="8222"/>
        </w:tabs>
        <w:rPr>
          <w:b/>
          <w:sz w:val="24"/>
          <w:szCs w:val="24"/>
        </w:rPr>
      </w:pPr>
      <w:r w:rsidRPr="008B05C5">
        <w:rPr>
          <w:b/>
          <w:sz w:val="24"/>
          <w:szCs w:val="24"/>
        </w:rPr>
        <w:t>5.1</w:t>
      </w:r>
      <w:r w:rsidRPr="008B05C5">
        <w:rPr>
          <w:b/>
          <w:sz w:val="24"/>
          <w:szCs w:val="24"/>
        </w:rPr>
        <w:tab/>
      </w:r>
      <w:proofErr w:type="spellStart"/>
      <w:r w:rsidRPr="008B05C5">
        <w:rPr>
          <w:b/>
          <w:sz w:val="24"/>
          <w:szCs w:val="24"/>
        </w:rPr>
        <w:t>Farmakodynamiske</w:t>
      </w:r>
      <w:proofErr w:type="spellEnd"/>
      <w:r w:rsidRPr="008B05C5">
        <w:rPr>
          <w:b/>
          <w:sz w:val="24"/>
          <w:szCs w:val="24"/>
        </w:rPr>
        <w:t xml:space="preserve"> egenskaber</w:t>
      </w:r>
    </w:p>
    <w:p w14:paraId="412CC9C4" w14:textId="77777777" w:rsidR="00627543" w:rsidRPr="00A747CA" w:rsidRDefault="00627543" w:rsidP="00A747CA">
      <w:pPr>
        <w:ind w:left="851"/>
        <w:rPr>
          <w:sz w:val="24"/>
          <w:szCs w:val="24"/>
        </w:rPr>
      </w:pPr>
      <w:proofErr w:type="spellStart"/>
      <w:r w:rsidRPr="008B05C5">
        <w:rPr>
          <w:sz w:val="24"/>
          <w:szCs w:val="24"/>
        </w:rPr>
        <w:t>Ketamin</w:t>
      </w:r>
      <w:proofErr w:type="spellEnd"/>
      <w:r w:rsidRPr="008B05C5">
        <w:rPr>
          <w:sz w:val="24"/>
          <w:szCs w:val="24"/>
        </w:rPr>
        <w:t xml:space="preserve"> blokerer nerveimpulser i hjernebarken, mens det aktiverer tilstødende hjerneregioner. Der opnås derfor en </w:t>
      </w:r>
      <w:proofErr w:type="spellStart"/>
      <w:r w:rsidRPr="008B05C5">
        <w:rPr>
          <w:sz w:val="24"/>
          <w:szCs w:val="24"/>
        </w:rPr>
        <w:t>dissociativ</w:t>
      </w:r>
      <w:proofErr w:type="spellEnd"/>
      <w:r w:rsidRPr="008B05C5">
        <w:rPr>
          <w:sz w:val="24"/>
          <w:szCs w:val="24"/>
        </w:rPr>
        <w:t xml:space="preserve"> anæstesi, dels narkose og overfladisk analgesi, dels ingen </w:t>
      </w:r>
      <w:proofErr w:type="spellStart"/>
      <w:r w:rsidRPr="008B05C5">
        <w:rPr>
          <w:sz w:val="24"/>
          <w:szCs w:val="24"/>
        </w:rPr>
        <w:t>bulbær</w:t>
      </w:r>
      <w:proofErr w:type="spellEnd"/>
      <w:r w:rsidRPr="008B05C5">
        <w:rPr>
          <w:sz w:val="24"/>
          <w:szCs w:val="24"/>
        </w:rPr>
        <w:t xml:space="preserve"> depression, fortsat </w:t>
      </w:r>
      <w:proofErr w:type="spellStart"/>
      <w:r w:rsidRPr="008B05C5">
        <w:rPr>
          <w:sz w:val="24"/>
          <w:szCs w:val="24"/>
        </w:rPr>
        <w:t>muskeltonus</w:t>
      </w:r>
      <w:proofErr w:type="spellEnd"/>
      <w:r w:rsidRPr="008B05C5">
        <w:rPr>
          <w:sz w:val="24"/>
          <w:szCs w:val="24"/>
        </w:rPr>
        <w:t xml:space="preserve"> og opretholdelse af visse reflekser (f.eks. synkerefleks).</w:t>
      </w:r>
    </w:p>
    <w:p w14:paraId="6E453BA4" w14:textId="77777777" w:rsidR="00627543" w:rsidRPr="00A747CA" w:rsidRDefault="00627543" w:rsidP="00A747CA">
      <w:pPr>
        <w:ind w:left="851"/>
        <w:rPr>
          <w:sz w:val="24"/>
          <w:szCs w:val="24"/>
        </w:rPr>
      </w:pPr>
      <w:r w:rsidRPr="00A747CA">
        <w:rPr>
          <w:sz w:val="24"/>
          <w:szCs w:val="24"/>
        </w:rPr>
        <w:t xml:space="preserve">Ved anæstesidoser er </w:t>
      </w:r>
      <w:proofErr w:type="spellStart"/>
      <w:r w:rsidRPr="00A747CA">
        <w:rPr>
          <w:sz w:val="24"/>
          <w:szCs w:val="24"/>
        </w:rPr>
        <w:t>ketamin</w:t>
      </w:r>
      <w:proofErr w:type="spellEnd"/>
      <w:r w:rsidRPr="00A747CA">
        <w:rPr>
          <w:sz w:val="24"/>
          <w:szCs w:val="24"/>
        </w:rPr>
        <w:t xml:space="preserve"> en </w:t>
      </w:r>
      <w:proofErr w:type="spellStart"/>
      <w:r w:rsidRPr="00A747CA">
        <w:rPr>
          <w:sz w:val="24"/>
          <w:szCs w:val="24"/>
        </w:rPr>
        <w:t>bronkodilator</w:t>
      </w:r>
      <w:proofErr w:type="spellEnd"/>
      <w:r w:rsidRPr="00A747CA">
        <w:rPr>
          <w:sz w:val="24"/>
          <w:szCs w:val="24"/>
        </w:rPr>
        <w:t xml:space="preserve"> (</w:t>
      </w:r>
      <w:proofErr w:type="spellStart"/>
      <w:r w:rsidRPr="00A747CA">
        <w:rPr>
          <w:sz w:val="24"/>
          <w:szCs w:val="24"/>
        </w:rPr>
        <w:t>sympatomimetisk</w:t>
      </w:r>
      <w:proofErr w:type="spellEnd"/>
      <w:r w:rsidRPr="00A747CA">
        <w:rPr>
          <w:sz w:val="24"/>
          <w:szCs w:val="24"/>
        </w:rPr>
        <w:t xml:space="preserve"> virkning), øger hjertefrekvensen og blodtrykket og øger det cerebrale kredsløb og </w:t>
      </w:r>
      <w:proofErr w:type="spellStart"/>
      <w:r w:rsidRPr="00A747CA">
        <w:rPr>
          <w:sz w:val="24"/>
          <w:szCs w:val="24"/>
        </w:rPr>
        <w:t>intraokulære</w:t>
      </w:r>
      <w:proofErr w:type="spellEnd"/>
      <w:r w:rsidRPr="00A747CA">
        <w:rPr>
          <w:sz w:val="24"/>
          <w:szCs w:val="24"/>
        </w:rPr>
        <w:t xml:space="preserve"> tryk.</w:t>
      </w:r>
    </w:p>
    <w:p w14:paraId="710E01CE" w14:textId="77777777" w:rsidR="00627543" w:rsidRPr="00A747CA" w:rsidRDefault="00627543" w:rsidP="00A747CA">
      <w:pPr>
        <w:ind w:left="851"/>
        <w:rPr>
          <w:sz w:val="24"/>
          <w:szCs w:val="24"/>
        </w:rPr>
      </w:pPr>
      <w:r w:rsidRPr="00A747CA">
        <w:rPr>
          <w:sz w:val="24"/>
          <w:szCs w:val="24"/>
        </w:rPr>
        <w:t xml:space="preserve">Disse karakteristika kan ændres, hvis lægemidlet anvendes sammen med andre </w:t>
      </w:r>
      <w:proofErr w:type="spellStart"/>
      <w:r w:rsidRPr="00A747CA">
        <w:rPr>
          <w:sz w:val="24"/>
          <w:szCs w:val="24"/>
        </w:rPr>
        <w:t>anæstetika</w:t>
      </w:r>
      <w:proofErr w:type="spellEnd"/>
      <w:r w:rsidRPr="00A747CA">
        <w:rPr>
          <w:sz w:val="24"/>
          <w:szCs w:val="24"/>
        </w:rPr>
        <w:t>.</w:t>
      </w:r>
    </w:p>
    <w:p w14:paraId="3AC40703" w14:textId="77777777" w:rsidR="005B0036" w:rsidRPr="00A747CA" w:rsidRDefault="005B0036" w:rsidP="00A747CA">
      <w:pPr>
        <w:ind w:left="851"/>
        <w:rPr>
          <w:sz w:val="24"/>
          <w:szCs w:val="24"/>
        </w:rPr>
      </w:pPr>
    </w:p>
    <w:p w14:paraId="0D4DDD8D" w14:textId="77777777" w:rsidR="005B0036" w:rsidRPr="00A747CA" w:rsidRDefault="005B0036" w:rsidP="005B0036">
      <w:pPr>
        <w:tabs>
          <w:tab w:val="left" w:pos="851"/>
          <w:tab w:val="left" w:pos="8222"/>
        </w:tabs>
        <w:rPr>
          <w:b/>
          <w:sz w:val="24"/>
          <w:szCs w:val="24"/>
        </w:rPr>
      </w:pPr>
      <w:r w:rsidRPr="008B05C5">
        <w:rPr>
          <w:b/>
          <w:sz w:val="24"/>
          <w:szCs w:val="24"/>
        </w:rPr>
        <w:t>5.2</w:t>
      </w:r>
      <w:r w:rsidRPr="008B05C5">
        <w:rPr>
          <w:b/>
          <w:sz w:val="24"/>
          <w:szCs w:val="24"/>
        </w:rPr>
        <w:tab/>
      </w:r>
      <w:proofErr w:type="spellStart"/>
      <w:r w:rsidRPr="008B05C5">
        <w:rPr>
          <w:b/>
          <w:sz w:val="24"/>
          <w:szCs w:val="24"/>
        </w:rPr>
        <w:t>Farmakokinetiske</w:t>
      </w:r>
      <w:proofErr w:type="spellEnd"/>
      <w:r w:rsidRPr="008B05C5">
        <w:rPr>
          <w:b/>
          <w:sz w:val="24"/>
          <w:szCs w:val="24"/>
        </w:rPr>
        <w:t xml:space="preserve"> egenskaber</w:t>
      </w:r>
    </w:p>
    <w:p w14:paraId="4DB61B07" w14:textId="77777777" w:rsidR="00627543" w:rsidRPr="00A747CA" w:rsidRDefault="00627543" w:rsidP="00A747CA">
      <w:pPr>
        <w:ind w:left="851"/>
        <w:rPr>
          <w:sz w:val="24"/>
          <w:szCs w:val="24"/>
        </w:rPr>
      </w:pPr>
      <w:proofErr w:type="spellStart"/>
      <w:r w:rsidRPr="00A747CA">
        <w:rPr>
          <w:sz w:val="24"/>
          <w:szCs w:val="24"/>
        </w:rPr>
        <w:t>Ketamin</w:t>
      </w:r>
      <w:proofErr w:type="spellEnd"/>
      <w:r w:rsidRPr="00A747CA">
        <w:rPr>
          <w:sz w:val="24"/>
          <w:szCs w:val="24"/>
        </w:rPr>
        <w:t xml:space="preserve"> fordeles hurtigt i organismen. Plasmaproteinbindingen af </w:t>
      </w:r>
      <w:proofErr w:type="spellStart"/>
      <w:r w:rsidRPr="00A747CA">
        <w:rPr>
          <w:sz w:val="24"/>
          <w:szCs w:val="24"/>
        </w:rPr>
        <w:t>ketamin</w:t>
      </w:r>
      <w:proofErr w:type="spellEnd"/>
      <w:r w:rsidRPr="00A747CA">
        <w:rPr>
          <w:sz w:val="24"/>
          <w:szCs w:val="24"/>
        </w:rPr>
        <w:t xml:space="preserve"> er 50 %. </w:t>
      </w:r>
      <w:proofErr w:type="spellStart"/>
      <w:r w:rsidRPr="00A747CA">
        <w:rPr>
          <w:sz w:val="24"/>
          <w:szCs w:val="24"/>
        </w:rPr>
        <w:t>Ketamin</w:t>
      </w:r>
      <w:proofErr w:type="spellEnd"/>
      <w:r w:rsidRPr="00A747CA">
        <w:rPr>
          <w:sz w:val="24"/>
          <w:szCs w:val="24"/>
        </w:rPr>
        <w:t xml:space="preserve"> udviser affinitet til visse væv, og der er fundet forhøjede koncentrationer i lever og nyrer. Størstedelen af </w:t>
      </w:r>
      <w:proofErr w:type="spellStart"/>
      <w:r w:rsidRPr="00A747CA">
        <w:rPr>
          <w:sz w:val="24"/>
          <w:szCs w:val="24"/>
        </w:rPr>
        <w:t>ketamin</w:t>
      </w:r>
      <w:proofErr w:type="spellEnd"/>
      <w:r w:rsidRPr="00A747CA">
        <w:rPr>
          <w:sz w:val="24"/>
          <w:szCs w:val="24"/>
        </w:rPr>
        <w:t xml:space="preserve"> udskilles gennem nyrerne. </w:t>
      </w:r>
      <w:proofErr w:type="spellStart"/>
      <w:r w:rsidRPr="00A747CA">
        <w:rPr>
          <w:sz w:val="24"/>
          <w:szCs w:val="24"/>
        </w:rPr>
        <w:t>Ketamin</w:t>
      </w:r>
      <w:proofErr w:type="spellEnd"/>
      <w:r w:rsidRPr="00A747CA">
        <w:rPr>
          <w:sz w:val="24"/>
          <w:szCs w:val="24"/>
        </w:rPr>
        <w:t xml:space="preserve"> </w:t>
      </w:r>
      <w:proofErr w:type="spellStart"/>
      <w:r w:rsidRPr="00A747CA">
        <w:rPr>
          <w:sz w:val="24"/>
          <w:szCs w:val="24"/>
        </w:rPr>
        <w:t>metaboliseres</w:t>
      </w:r>
      <w:proofErr w:type="spellEnd"/>
      <w:r w:rsidRPr="00A747CA">
        <w:rPr>
          <w:sz w:val="24"/>
          <w:szCs w:val="24"/>
        </w:rPr>
        <w:t xml:space="preserve"> i udstrakt grad, men artsspecifikke karakteristika kan observeres. </w:t>
      </w:r>
    </w:p>
    <w:p w14:paraId="4F90D28A" w14:textId="77777777" w:rsidR="005B0036" w:rsidRPr="00A747CA" w:rsidRDefault="005B0036" w:rsidP="005B0036">
      <w:pPr>
        <w:tabs>
          <w:tab w:val="left" w:pos="851"/>
          <w:tab w:val="left" w:pos="8222"/>
        </w:tabs>
        <w:ind w:left="851"/>
        <w:rPr>
          <w:sz w:val="24"/>
          <w:szCs w:val="24"/>
        </w:rPr>
      </w:pPr>
    </w:p>
    <w:p w14:paraId="01E9E276" w14:textId="77777777" w:rsidR="005B0036" w:rsidRPr="00A747CA" w:rsidRDefault="005B0036" w:rsidP="005B0036">
      <w:pPr>
        <w:tabs>
          <w:tab w:val="left" w:pos="851"/>
          <w:tab w:val="left" w:pos="8222"/>
        </w:tabs>
        <w:rPr>
          <w:b/>
          <w:sz w:val="24"/>
          <w:szCs w:val="24"/>
        </w:rPr>
      </w:pPr>
      <w:r w:rsidRPr="00A747CA">
        <w:rPr>
          <w:b/>
          <w:sz w:val="24"/>
          <w:szCs w:val="24"/>
        </w:rPr>
        <w:t>5.3</w:t>
      </w:r>
      <w:r w:rsidRPr="00A747CA">
        <w:rPr>
          <w:b/>
          <w:sz w:val="24"/>
          <w:szCs w:val="24"/>
        </w:rPr>
        <w:tab/>
        <w:t>Miljømæssige forhold</w:t>
      </w:r>
    </w:p>
    <w:p w14:paraId="04A172AE" w14:textId="19D486AC" w:rsidR="005B0036" w:rsidRPr="00A747CA" w:rsidRDefault="00627543" w:rsidP="005B0036">
      <w:pPr>
        <w:tabs>
          <w:tab w:val="left" w:pos="851"/>
          <w:tab w:val="left" w:pos="8222"/>
        </w:tabs>
        <w:ind w:left="851"/>
        <w:rPr>
          <w:sz w:val="24"/>
          <w:szCs w:val="24"/>
        </w:rPr>
      </w:pPr>
      <w:r w:rsidRPr="00A747CA">
        <w:rPr>
          <w:sz w:val="24"/>
          <w:szCs w:val="24"/>
        </w:rPr>
        <w:t>-</w:t>
      </w:r>
    </w:p>
    <w:p w14:paraId="40B93E54" w14:textId="77777777" w:rsidR="005B0036" w:rsidRPr="00A747CA" w:rsidRDefault="005B0036" w:rsidP="005B0036">
      <w:pPr>
        <w:tabs>
          <w:tab w:val="left" w:pos="8222"/>
        </w:tabs>
        <w:ind w:left="851"/>
        <w:rPr>
          <w:sz w:val="24"/>
          <w:szCs w:val="24"/>
        </w:rPr>
      </w:pPr>
    </w:p>
    <w:p w14:paraId="1D98E111" w14:textId="77777777" w:rsidR="005B0036" w:rsidRPr="00A747CA" w:rsidRDefault="005B0036" w:rsidP="005B0036">
      <w:pPr>
        <w:tabs>
          <w:tab w:val="left" w:pos="851"/>
          <w:tab w:val="left" w:pos="8222"/>
        </w:tabs>
        <w:ind w:left="851"/>
        <w:rPr>
          <w:sz w:val="24"/>
          <w:szCs w:val="24"/>
        </w:rPr>
      </w:pPr>
    </w:p>
    <w:p w14:paraId="0CFF1B73" w14:textId="77777777" w:rsidR="005B0036" w:rsidRPr="00A747CA" w:rsidRDefault="005B0036" w:rsidP="005B0036">
      <w:pPr>
        <w:tabs>
          <w:tab w:val="left" w:pos="8222"/>
        </w:tabs>
        <w:ind w:left="851" w:hanging="851"/>
        <w:rPr>
          <w:b/>
          <w:sz w:val="24"/>
          <w:szCs w:val="24"/>
        </w:rPr>
      </w:pPr>
      <w:r w:rsidRPr="00A747CA">
        <w:rPr>
          <w:b/>
          <w:sz w:val="24"/>
          <w:szCs w:val="24"/>
        </w:rPr>
        <w:t>6.</w:t>
      </w:r>
      <w:r w:rsidRPr="00A747CA">
        <w:rPr>
          <w:b/>
          <w:sz w:val="24"/>
          <w:szCs w:val="24"/>
        </w:rPr>
        <w:tab/>
        <w:t>FARMACEUTISKE OPLYSNINGER</w:t>
      </w:r>
    </w:p>
    <w:p w14:paraId="31CCCF30" w14:textId="77777777" w:rsidR="005B0036" w:rsidRPr="00A747CA" w:rsidRDefault="005B0036" w:rsidP="005B0036">
      <w:pPr>
        <w:tabs>
          <w:tab w:val="left" w:pos="851"/>
          <w:tab w:val="left" w:pos="8222"/>
        </w:tabs>
        <w:ind w:left="851"/>
        <w:rPr>
          <w:sz w:val="24"/>
          <w:szCs w:val="24"/>
        </w:rPr>
      </w:pPr>
    </w:p>
    <w:p w14:paraId="1935380F" w14:textId="77777777" w:rsidR="005B0036" w:rsidRPr="00A747CA" w:rsidRDefault="005B0036" w:rsidP="005B0036">
      <w:pPr>
        <w:tabs>
          <w:tab w:val="left" w:pos="8222"/>
        </w:tabs>
        <w:ind w:left="851" w:hanging="851"/>
        <w:rPr>
          <w:b/>
          <w:sz w:val="24"/>
          <w:szCs w:val="24"/>
        </w:rPr>
      </w:pPr>
      <w:r w:rsidRPr="00A747CA">
        <w:rPr>
          <w:b/>
          <w:sz w:val="24"/>
          <w:szCs w:val="24"/>
        </w:rPr>
        <w:t>6.1</w:t>
      </w:r>
      <w:r w:rsidRPr="00A747CA">
        <w:rPr>
          <w:b/>
          <w:sz w:val="24"/>
          <w:szCs w:val="24"/>
        </w:rPr>
        <w:tab/>
        <w:t>Hjælpestoffer</w:t>
      </w:r>
    </w:p>
    <w:p w14:paraId="195EE3BB" w14:textId="77777777" w:rsidR="00627543" w:rsidRPr="00A747CA" w:rsidRDefault="00627543" w:rsidP="00A747CA">
      <w:pPr>
        <w:ind w:left="851"/>
        <w:rPr>
          <w:sz w:val="24"/>
          <w:szCs w:val="24"/>
        </w:rPr>
      </w:pPr>
      <w:proofErr w:type="spellStart"/>
      <w:r w:rsidRPr="00A747CA">
        <w:rPr>
          <w:sz w:val="24"/>
          <w:szCs w:val="24"/>
        </w:rPr>
        <w:t>Chlorbutanolhemihydrat</w:t>
      </w:r>
      <w:proofErr w:type="spellEnd"/>
    </w:p>
    <w:p w14:paraId="68533AE6" w14:textId="77777777" w:rsidR="00627543" w:rsidRPr="00A747CA" w:rsidRDefault="00627543" w:rsidP="00A747CA">
      <w:pPr>
        <w:ind w:left="851"/>
        <w:rPr>
          <w:sz w:val="24"/>
          <w:szCs w:val="24"/>
        </w:rPr>
      </w:pPr>
      <w:r w:rsidRPr="00A747CA">
        <w:rPr>
          <w:sz w:val="24"/>
          <w:szCs w:val="24"/>
        </w:rPr>
        <w:t>Propylenglycol</w:t>
      </w:r>
    </w:p>
    <w:p w14:paraId="5C076BB6" w14:textId="77777777" w:rsidR="00627543" w:rsidRPr="00A747CA" w:rsidRDefault="00627543" w:rsidP="00A747CA">
      <w:pPr>
        <w:ind w:left="851"/>
        <w:rPr>
          <w:sz w:val="24"/>
          <w:szCs w:val="24"/>
        </w:rPr>
      </w:pPr>
      <w:r w:rsidRPr="00A747CA">
        <w:rPr>
          <w:sz w:val="24"/>
          <w:szCs w:val="24"/>
        </w:rPr>
        <w:t>Vand til injektionsvæske</w:t>
      </w:r>
    </w:p>
    <w:p w14:paraId="08C188B3" w14:textId="77777777" w:rsidR="005B0036" w:rsidRPr="00A747CA" w:rsidRDefault="005B0036" w:rsidP="005B0036">
      <w:pPr>
        <w:tabs>
          <w:tab w:val="left" w:pos="851"/>
          <w:tab w:val="left" w:pos="8222"/>
        </w:tabs>
        <w:ind w:left="851"/>
        <w:rPr>
          <w:sz w:val="24"/>
          <w:szCs w:val="24"/>
        </w:rPr>
      </w:pPr>
    </w:p>
    <w:p w14:paraId="03A5EA29" w14:textId="77777777" w:rsidR="005B0036" w:rsidRPr="00A747CA" w:rsidRDefault="005B0036" w:rsidP="005B0036">
      <w:pPr>
        <w:tabs>
          <w:tab w:val="left" w:pos="8222"/>
        </w:tabs>
        <w:ind w:left="851" w:hanging="851"/>
        <w:rPr>
          <w:b/>
          <w:sz w:val="24"/>
          <w:szCs w:val="24"/>
        </w:rPr>
      </w:pPr>
      <w:r w:rsidRPr="00A747CA">
        <w:rPr>
          <w:b/>
          <w:sz w:val="24"/>
          <w:szCs w:val="24"/>
        </w:rPr>
        <w:t>6.2</w:t>
      </w:r>
      <w:r w:rsidRPr="00A747CA">
        <w:rPr>
          <w:b/>
          <w:sz w:val="24"/>
          <w:szCs w:val="24"/>
        </w:rPr>
        <w:tab/>
        <w:t>Uforligeligheder</w:t>
      </w:r>
    </w:p>
    <w:p w14:paraId="6DDF4A12" w14:textId="77777777" w:rsidR="00627543" w:rsidRPr="00A747CA" w:rsidRDefault="00627543" w:rsidP="00A747CA">
      <w:pPr>
        <w:ind w:left="851"/>
        <w:rPr>
          <w:sz w:val="24"/>
          <w:szCs w:val="24"/>
        </w:rPr>
      </w:pPr>
      <w:r w:rsidRPr="00A747CA">
        <w:rPr>
          <w:sz w:val="24"/>
          <w:szCs w:val="24"/>
        </w:rPr>
        <w:t xml:space="preserve">På grund af en kemisk uforligelighed må barbiturater eller </w:t>
      </w:r>
      <w:proofErr w:type="spellStart"/>
      <w:r w:rsidRPr="00A747CA">
        <w:rPr>
          <w:sz w:val="24"/>
          <w:szCs w:val="24"/>
        </w:rPr>
        <w:t>diazepam</w:t>
      </w:r>
      <w:proofErr w:type="spellEnd"/>
      <w:r w:rsidRPr="00A747CA">
        <w:rPr>
          <w:sz w:val="24"/>
          <w:szCs w:val="24"/>
        </w:rPr>
        <w:t xml:space="preserve"> ikke blandes med </w:t>
      </w:r>
      <w:proofErr w:type="spellStart"/>
      <w:r w:rsidRPr="00A747CA">
        <w:rPr>
          <w:sz w:val="24"/>
          <w:szCs w:val="24"/>
        </w:rPr>
        <w:t>ketamin</w:t>
      </w:r>
      <w:proofErr w:type="spellEnd"/>
      <w:r w:rsidRPr="00A747CA">
        <w:rPr>
          <w:sz w:val="24"/>
          <w:szCs w:val="24"/>
        </w:rPr>
        <w:t xml:space="preserve"> i samme sprøjte.</w:t>
      </w:r>
    </w:p>
    <w:p w14:paraId="2F7D0F80" w14:textId="77777777" w:rsidR="005B0036" w:rsidRPr="00A747CA" w:rsidRDefault="005B0036" w:rsidP="005B0036">
      <w:pPr>
        <w:tabs>
          <w:tab w:val="left" w:pos="851"/>
          <w:tab w:val="left" w:pos="8222"/>
        </w:tabs>
        <w:ind w:left="851"/>
        <w:rPr>
          <w:sz w:val="24"/>
          <w:szCs w:val="24"/>
        </w:rPr>
      </w:pPr>
    </w:p>
    <w:p w14:paraId="6BC8805B" w14:textId="77777777" w:rsidR="005B0036" w:rsidRPr="00A747CA" w:rsidRDefault="005B0036" w:rsidP="005B0036">
      <w:pPr>
        <w:tabs>
          <w:tab w:val="left" w:pos="8222"/>
        </w:tabs>
        <w:ind w:left="851" w:hanging="851"/>
        <w:rPr>
          <w:b/>
          <w:sz w:val="24"/>
          <w:szCs w:val="24"/>
        </w:rPr>
      </w:pPr>
      <w:r w:rsidRPr="00A747CA">
        <w:rPr>
          <w:b/>
          <w:sz w:val="24"/>
          <w:szCs w:val="24"/>
        </w:rPr>
        <w:t>6.3</w:t>
      </w:r>
      <w:r w:rsidRPr="00A747CA">
        <w:rPr>
          <w:b/>
          <w:sz w:val="24"/>
          <w:szCs w:val="24"/>
        </w:rPr>
        <w:tab/>
        <w:t>Opbevaringstid</w:t>
      </w:r>
    </w:p>
    <w:p w14:paraId="3AC6CBF2" w14:textId="77777777" w:rsidR="00627543" w:rsidRPr="00A747CA" w:rsidRDefault="00627543" w:rsidP="00A747CA">
      <w:pPr>
        <w:ind w:left="851"/>
        <w:rPr>
          <w:sz w:val="24"/>
          <w:szCs w:val="24"/>
        </w:rPr>
      </w:pPr>
      <w:r w:rsidRPr="00A747CA">
        <w:rPr>
          <w:sz w:val="24"/>
          <w:szCs w:val="24"/>
        </w:rPr>
        <w:t>I salgspakning: 3 år.</w:t>
      </w:r>
    </w:p>
    <w:p w14:paraId="778AD029" w14:textId="77777777" w:rsidR="00627543" w:rsidRPr="00A747CA" w:rsidRDefault="00627543" w:rsidP="00A747CA">
      <w:pPr>
        <w:ind w:left="851"/>
        <w:rPr>
          <w:sz w:val="24"/>
          <w:szCs w:val="24"/>
        </w:rPr>
      </w:pPr>
      <w:r w:rsidRPr="00A747CA">
        <w:rPr>
          <w:sz w:val="24"/>
          <w:szCs w:val="24"/>
        </w:rPr>
        <w:t>Efter første åbning af den indre emballage: 28 dage.</w:t>
      </w:r>
    </w:p>
    <w:p w14:paraId="0EA355EF" w14:textId="77777777" w:rsidR="005B0036" w:rsidRPr="00A747CA" w:rsidRDefault="005B0036" w:rsidP="005B0036">
      <w:pPr>
        <w:tabs>
          <w:tab w:val="left" w:pos="851"/>
          <w:tab w:val="left" w:pos="8222"/>
        </w:tabs>
        <w:ind w:left="851"/>
        <w:rPr>
          <w:sz w:val="24"/>
          <w:szCs w:val="24"/>
        </w:rPr>
      </w:pPr>
    </w:p>
    <w:p w14:paraId="2B2479C2" w14:textId="77777777" w:rsidR="005B0036" w:rsidRPr="00A747CA" w:rsidRDefault="005B0036" w:rsidP="005B0036">
      <w:pPr>
        <w:tabs>
          <w:tab w:val="left" w:pos="8222"/>
        </w:tabs>
        <w:ind w:left="851" w:hanging="851"/>
        <w:rPr>
          <w:b/>
          <w:sz w:val="24"/>
          <w:szCs w:val="24"/>
        </w:rPr>
      </w:pPr>
      <w:r w:rsidRPr="00A747CA">
        <w:rPr>
          <w:b/>
          <w:sz w:val="24"/>
          <w:szCs w:val="24"/>
        </w:rPr>
        <w:t>6.4</w:t>
      </w:r>
      <w:r w:rsidRPr="00A747CA">
        <w:rPr>
          <w:b/>
          <w:sz w:val="24"/>
          <w:szCs w:val="24"/>
        </w:rPr>
        <w:tab/>
        <w:t>Særlige opbevaringsforhold</w:t>
      </w:r>
    </w:p>
    <w:p w14:paraId="613A745A" w14:textId="77777777" w:rsidR="00627543" w:rsidRPr="00A747CA" w:rsidRDefault="00627543" w:rsidP="00A747CA">
      <w:pPr>
        <w:ind w:left="851"/>
        <w:rPr>
          <w:sz w:val="24"/>
          <w:szCs w:val="24"/>
        </w:rPr>
      </w:pPr>
      <w:r w:rsidRPr="00A747CA">
        <w:rPr>
          <w:sz w:val="24"/>
          <w:szCs w:val="24"/>
        </w:rPr>
        <w:t>Dette veterinærlægemiddel kræver ingen særlige forholdsregler vedrørende opbevaringen.</w:t>
      </w:r>
    </w:p>
    <w:p w14:paraId="42BBDB7B" w14:textId="77777777" w:rsidR="005B0036" w:rsidRPr="00A747CA" w:rsidRDefault="005B0036" w:rsidP="005B0036">
      <w:pPr>
        <w:tabs>
          <w:tab w:val="left" w:pos="851"/>
          <w:tab w:val="left" w:pos="8222"/>
        </w:tabs>
        <w:ind w:left="851"/>
        <w:rPr>
          <w:sz w:val="24"/>
          <w:szCs w:val="24"/>
        </w:rPr>
      </w:pPr>
    </w:p>
    <w:p w14:paraId="3BDFE576" w14:textId="77777777" w:rsidR="005B0036" w:rsidRPr="00A747CA" w:rsidRDefault="005B0036" w:rsidP="005B0036">
      <w:pPr>
        <w:tabs>
          <w:tab w:val="left" w:pos="8222"/>
        </w:tabs>
        <w:ind w:left="851" w:hanging="851"/>
        <w:rPr>
          <w:b/>
          <w:sz w:val="24"/>
          <w:szCs w:val="24"/>
        </w:rPr>
      </w:pPr>
      <w:r w:rsidRPr="00A747CA">
        <w:rPr>
          <w:b/>
          <w:sz w:val="24"/>
          <w:szCs w:val="24"/>
        </w:rPr>
        <w:t>6.5</w:t>
      </w:r>
      <w:r w:rsidRPr="00A747CA">
        <w:rPr>
          <w:b/>
          <w:sz w:val="24"/>
          <w:szCs w:val="24"/>
        </w:rPr>
        <w:tab/>
        <w:t>Emballage</w:t>
      </w:r>
    </w:p>
    <w:p w14:paraId="0195F205" w14:textId="77777777" w:rsidR="00627543" w:rsidRPr="00A747CA" w:rsidRDefault="00627543" w:rsidP="00A747CA">
      <w:pPr>
        <w:ind w:left="851"/>
        <w:rPr>
          <w:rStyle w:val="SPCTextZchn"/>
          <w:sz w:val="24"/>
          <w:szCs w:val="24"/>
          <w:lang w:val="da-DK"/>
        </w:rPr>
      </w:pPr>
      <w:r w:rsidRPr="00A747CA">
        <w:rPr>
          <w:sz w:val="24"/>
          <w:szCs w:val="24"/>
        </w:rPr>
        <w:t>1</w:t>
      </w:r>
      <w:r w:rsidRPr="00103353">
        <w:rPr>
          <w:rStyle w:val="SPCTextZchn"/>
          <w:sz w:val="24"/>
          <w:szCs w:val="24"/>
          <w:lang w:val="da-DK"/>
        </w:rPr>
        <w:t xml:space="preserve">0 ml, 25 ml brune hætteglas, </w:t>
      </w:r>
      <w:r w:rsidRPr="00A747CA">
        <w:rPr>
          <w:sz w:val="24"/>
          <w:szCs w:val="24"/>
        </w:rPr>
        <w:t xml:space="preserve">type I, </w:t>
      </w:r>
      <w:r w:rsidRPr="00103353">
        <w:rPr>
          <w:rStyle w:val="SPCTextZchn"/>
          <w:sz w:val="24"/>
          <w:szCs w:val="24"/>
          <w:lang w:val="da-DK"/>
        </w:rPr>
        <w:t xml:space="preserve">med rød </w:t>
      </w:r>
      <w:proofErr w:type="spellStart"/>
      <w:r w:rsidRPr="00103353">
        <w:rPr>
          <w:rStyle w:val="SPCTextZchn"/>
          <w:sz w:val="24"/>
          <w:szCs w:val="24"/>
          <w:lang w:val="da-DK"/>
        </w:rPr>
        <w:t>brombutylprop</w:t>
      </w:r>
      <w:proofErr w:type="spellEnd"/>
      <w:r w:rsidRPr="00103353">
        <w:rPr>
          <w:rStyle w:val="SPCTextZchn"/>
          <w:sz w:val="24"/>
          <w:szCs w:val="24"/>
          <w:lang w:val="da-DK"/>
        </w:rPr>
        <w:t xml:space="preserve"> og aluminiumskapsel</w:t>
      </w:r>
    </w:p>
    <w:p w14:paraId="707250C7" w14:textId="77777777" w:rsidR="00627543" w:rsidRPr="00A747CA" w:rsidRDefault="00627543" w:rsidP="00A747CA">
      <w:pPr>
        <w:ind w:left="851"/>
        <w:rPr>
          <w:sz w:val="24"/>
          <w:szCs w:val="24"/>
        </w:rPr>
      </w:pPr>
    </w:p>
    <w:p w14:paraId="6C91CD84" w14:textId="4A1D3DE9" w:rsidR="00627543" w:rsidRPr="00A747CA" w:rsidRDefault="00627543" w:rsidP="00A747CA">
      <w:pPr>
        <w:ind w:left="851"/>
        <w:rPr>
          <w:sz w:val="24"/>
          <w:szCs w:val="24"/>
        </w:rPr>
      </w:pPr>
      <w:r w:rsidRPr="00A747CA">
        <w:rPr>
          <w:sz w:val="24"/>
          <w:szCs w:val="24"/>
        </w:rPr>
        <w:t xml:space="preserve">Karton med 1 </w:t>
      </w:r>
      <w:r w:rsidR="008B05C5">
        <w:rPr>
          <w:sz w:val="24"/>
          <w:szCs w:val="24"/>
        </w:rPr>
        <w:t>×</w:t>
      </w:r>
      <w:r w:rsidRPr="00A747CA">
        <w:rPr>
          <w:sz w:val="24"/>
          <w:szCs w:val="24"/>
        </w:rPr>
        <w:t xml:space="preserve"> 10 ml</w:t>
      </w:r>
    </w:p>
    <w:p w14:paraId="308623A3" w14:textId="5DCBB17E" w:rsidR="00627543" w:rsidRPr="00A747CA" w:rsidRDefault="00627543" w:rsidP="00A747CA">
      <w:pPr>
        <w:ind w:left="851"/>
        <w:rPr>
          <w:sz w:val="24"/>
          <w:szCs w:val="24"/>
        </w:rPr>
      </w:pPr>
      <w:r w:rsidRPr="00A747CA">
        <w:rPr>
          <w:sz w:val="24"/>
          <w:szCs w:val="24"/>
        </w:rPr>
        <w:t xml:space="preserve">Karton med 10 </w:t>
      </w:r>
      <w:r w:rsidR="008B05C5">
        <w:rPr>
          <w:sz w:val="24"/>
          <w:szCs w:val="24"/>
        </w:rPr>
        <w:t>×</w:t>
      </w:r>
      <w:r w:rsidRPr="00A747CA">
        <w:rPr>
          <w:sz w:val="24"/>
          <w:szCs w:val="24"/>
        </w:rPr>
        <w:t xml:space="preserve"> 10 ml</w:t>
      </w:r>
    </w:p>
    <w:p w14:paraId="2511E03C" w14:textId="42053554" w:rsidR="00627543" w:rsidRPr="00A747CA" w:rsidRDefault="00627543" w:rsidP="00A747CA">
      <w:pPr>
        <w:ind w:left="851"/>
        <w:rPr>
          <w:sz w:val="24"/>
          <w:szCs w:val="24"/>
        </w:rPr>
      </w:pPr>
      <w:r w:rsidRPr="00A747CA">
        <w:rPr>
          <w:sz w:val="24"/>
          <w:szCs w:val="24"/>
        </w:rPr>
        <w:t xml:space="preserve">Karton med 1 </w:t>
      </w:r>
      <w:r w:rsidR="008B05C5">
        <w:rPr>
          <w:sz w:val="24"/>
          <w:szCs w:val="24"/>
        </w:rPr>
        <w:t>×</w:t>
      </w:r>
      <w:r w:rsidRPr="00A747CA">
        <w:rPr>
          <w:sz w:val="24"/>
          <w:szCs w:val="24"/>
        </w:rPr>
        <w:t xml:space="preserve"> 25 ml</w:t>
      </w:r>
    </w:p>
    <w:p w14:paraId="39D4243B" w14:textId="7083A082" w:rsidR="00627543" w:rsidRPr="00A747CA" w:rsidRDefault="00627543" w:rsidP="00A747CA">
      <w:pPr>
        <w:ind w:left="851"/>
        <w:rPr>
          <w:sz w:val="24"/>
          <w:szCs w:val="24"/>
        </w:rPr>
      </w:pPr>
      <w:r w:rsidRPr="00A747CA">
        <w:rPr>
          <w:sz w:val="24"/>
          <w:szCs w:val="24"/>
        </w:rPr>
        <w:t xml:space="preserve">Karton med 10 </w:t>
      </w:r>
      <w:r w:rsidR="008B05C5">
        <w:rPr>
          <w:sz w:val="24"/>
          <w:szCs w:val="24"/>
        </w:rPr>
        <w:t>×</w:t>
      </w:r>
      <w:r w:rsidRPr="00A747CA">
        <w:rPr>
          <w:sz w:val="24"/>
          <w:szCs w:val="24"/>
        </w:rPr>
        <w:t xml:space="preserve"> 25 ml </w:t>
      </w:r>
    </w:p>
    <w:p w14:paraId="1A7EBB62" w14:textId="77777777" w:rsidR="00627543" w:rsidRPr="00A747CA" w:rsidRDefault="00627543" w:rsidP="00A747CA">
      <w:pPr>
        <w:ind w:left="851"/>
        <w:rPr>
          <w:sz w:val="24"/>
          <w:szCs w:val="24"/>
        </w:rPr>
      </w:pPr>
    </w:p>
    <w:p w14:paraId="0AE7712D" w14:textId="77777777" w:rsidR="00627543" w:rsidRPr="00A747CA" w:rsidRDefault="00627543" w:rsidP="00A747CA">
      <w:pPr>
        <w:ind w:left="851"/>
        <w:rPr>
          <w:sz w:val="24"/>
          <w:szCs w:val="24"/>
        </w:rPr>
      </w:pPr>
      <w:r w:rsidRPr="00A747CA">
        <w:rPr>
          <w:sz w:val="24"/>
          <w:szCs w:val="24"/>
        </w:rPr>
        <w:t>Ikke alle pakningsstørrelser er nødvendigvis markedsført.</w:t>
      </w:r>
    </w:p>
    <w:p w14:paraId="24D5A2C0" w14:textId="77777777" w:rsidR="005B0036" w:rsidRPr="00A747CA" w:rsidRDefault="005B0036" w:rsidP="005B0036">
      <w:pPr>
        <w:tabs>
          <w:tab w:val="left" w:pos="851"/>
          <w:tab w:val="left" w:pos="8222"/>
        </w:tabs>
        <w:ind w:left="851"/>
        <w:rPr>
          <w:sz w:val="24"/>
          <w:szCs w:val="24"/>
        </w:rPr>
      </w:pPr>
    </w:p>
    <w:p w14:paraId="32D166EF" w14:textId="77777777" w:rsidR="005B0036" w:rsidRPr="00A747CA" w:rsidRDefault="005B0036" w:rsidP="005B0036">
      <w:pPr>
        <w:tabs>
          <w:tab w:val="left" w:pos="851"/>
          <w:tab w:val="left" w:pos="8222"/>
        </w:tabs>
        <w:ind w:left="851" w:hanging="851"/>
        <w:rPr>
          <w:b/>
          <w:sz w:val="24"/>
          <w:szCs w:val="24"/>
        </w:rPr>
      </w:pPr>
      <w:r w:rsidRPr="00A747CA">
        <w:rPr>
          <w:b/>
          <w:sz w:val="24"/>
          <w:szCs w:val="24"/>
        </w:rPr>
        <w:t>6.6</w:t>
      </w:r>
      <w:r w:rsidRPr="00A747CA">
        <w:rPr>
          <w:b/>
          <w:sz w:val="24"/>
          <w:szCs w:val="24"/>
        </w:rPr>
        <w:tab/>
        <w:t>Særlige forholdsregler ved bortskaffelse af rester af lægemidlet eller affald</w:t>
      </w:r>
    </w:p>
    <w:p w14:paraId="0DA76823" w14:textId="77777777" w:rsidR="00627543" w:rsidRPr="00A747CA" w:rsidRDefault="00627543" w:rsidP="00A747CA">
      <w:pPr>
        <w:ind w:left="851"/>
        <w:rPr>
          <w:i/>
          <w:sz w:val="24"/>
          <w:szCs w:val="24"/>
        </w:rPr>
      </w:pPr>
      <w:r w:rsidRPr="00A747CA">
        <w:rPr>
          <w:sz w:val="24"/>
          <w:szCs w:val="24"/>
        </w:rPr>
        <w:t>Ikke anvendte veterinærlægemidler, samt affald heraf bør destrueres i henhold til lokale retningslinjer.</w:t>
      </w:r>
    </w:p>
    <w:p w14:paraId="4B3D80A8" w14:textId="77777777" w:rsidR="005B0036" w:rsidRPr="00A747CA" w:rsidRDefault="005B0036" w:rsidP="005B0036">
      <w:pPr>
        <w:tabs>
          <w:tab w:val="left" w:pos="851"/>
          <w:tab w:val="left" w:pos="8222"/>
        </w:tabs>
        <w:ind w:left="851"/>
        <w:rPr>
          <w:sz w:val="24"/>
          <w:szCs w:val="24"/>
        </w:rPr>
      </w:pPr>
    </w:p>
    <w:p w14:paraId="117D9110" w14:textId="77777777" w:rsidR="005B0036" w:rsidRPr="00A747CA" w:rsidRDefault="005B0036" w:rsidP="005B0036">
      <w:pPr>
        <w:tabs>
          <w:tab w:val="left" w:pos="851"/>
          <w:tab w:val="left" w:pos="8222"/>
        </w:tabs>
        <w:ind w:left="851" w:hanging="851"/>
        <w:rPr>
          <w:b/>
          <w:sz w:val="24"/>
          <w:szCs w:val="24"/>
        </w:rPr>
      </w:pPr>
      <w:r w:rsidRPr="00A747CA">
        <w:rPr>
          <w:b/>
          <w:sz w:val="24"/>
          <w:szCs w:val="24"/>
        </w:rPr>
        <w:t>7.</w:t>
      </w:r>
      <w:r w:rsidRPr="00A747CA">
        <w:rPr>
          <w:b/>
          <w:sz w:val="24"/>
          <w:szCs w:val="24"/>
        </w:rPr>
        <w:tab/>
        <w:t>INDEHAVER AF MARKEDSFØRINGSTILLADELSEN</w:t>
      </w:r>
    </w:p>
    <w:p w14:paraId="22C675FC" w14:textId="77777777" w:rsidR="00627543" w:rsidRPr="00A747CA" w:rsidRDefault="00627543" w:rsidP="00A747CA">
      <w:pPr>
        <w:ind w:left="851"/>
        <w:rPr>
          <w:sz w:val="24"/>
          <w:szCs w:val="24"/>
        </w:rPr>
      </w:pPr>
      <w:r w:rsidRPr="00A747CA">
        <w:rPr>
          <w:sz w:val="24"/>
          <w:szCs w:val="24"/>
        </w:rPr>
        <w:t>Bela-</w:t>
      </w:r>
      <w:proofErr w:type="spellStart"/>
      <w:r w:rsidRPr="00A747CA">
        <w:rPr>
          <w:sz w:val="24"/>
          <w:szCs w:val="24"/>
        </w:rPr>
        <w:t>Pharm</w:t>
      </w:r>
      <w:proofErr w:type="spellEnd"/>
      <w:r w:rsidRPr="00A747CA">
        <w:rPr>
          <w:sz w:val="24"/>
          <w:szCs w:val="24"/>
        </w:rPr>
        <w:t xml:space="preserve"> GmbH &amp; Co. KG</w:t>
      </w:r>
    </w:p>
    <w:p w14:paraId="32A917B8" w14:textId="77777777" w:rsidR="00627543" w:rsidRPr="00A747CA" w:rsidRDefault="00627543" w:rsidP="00A747CA">
      <w:pPr>
        <w:ind w:left="851"/>
        <w:rPr>
          <w:sz w:val="24"/>
          <w:szCs w:val="24"/>
        </w:rPr>
      </w:pPr>
      <w:proofErr w:type="spellStart"/>
      <w:r w:rsidRPr="00A747CA">
        <w:rPr>
          <w:sz w:val="24"/>
          <w:szCs w:val="24"/>
        </w:rPr>
        <w:t>Lohner</w:t>
      </w:r>
      <w:proofErr w:type="spellEnd"/>
      <w:r w:rsidRPr="00A747CA">
        <w:rPr>
          <w:sz w:val="24"/>
          <w:szCs w:val="24"/>
        </w:rPr>
        <w:t xml:space="preserve"> </w:t>
      </w:r>
      <w:proofErr w:type="spellStart"/>
      <w:r w:rsidRPr="00A747CA">
        <w:rPr>
          <w:sz w:val="24"/>
          <w:szCs w:val="24"/>
        </w:rPr>
        <w:t>Straße</w:t>
      </w:r>
      <w:proofErr w:type="spellEnd"/>
      <w:r w:rsidRPr="00A747CA">
        <w:rPr>
          <w:sz w:val="24"/>
          <w:szCs w:val="24"/>
        </w:rPr>
        <w:t xml:space="preserve"> 19</w:t>
      </w:r>
    </w:p>
    <w:p w14:paraId="1BFFB926" w14:textId="77777777" w:rsidR="00627543" w:rsidRPr="00A747CA" w:rsidRDefault="00627543" w:rsidP="00A747CA">
      <w:pPr>
        <w:ind w:left="851"/>
        <w:rPr>
          <w:sz w:val="24"/>
          <w:szCs w:val="24"/>
        </w:rPr>
      </w:pPr>
      <w:r w:rsidRPr="00A747CA">
        <w:rPr>
          <w:sz w:val="24"/>
          <w:szCs w:val="24"/>
        </w:rPr>
        <w:t xml:space="preserve">49377 </w:t>
      </w:r>
      <w:proofErr w:type="spellStart"/>
      <w:r w:rsidRPr="00A747CA">
        <w:rPr>
          <w:sz w:val="24"/>
          <w:szCs w:val="24"/>
        </w:rPr>
        <w:t>Vechta</w:t>
      </w:r>
      <w:proofErr w:type="spellEnd"/>
    </w:p>
    <w:p w14:paraId="3C6EAF56" w14:textId="77777777" w:rsidR="00627543" w:rsidRPr="00A747CA" w:rsidRDefault="00627543" w:rsidP="00A747CA">
      <w:pPr>
        <w:ind w:left="851"/>
        <w:rPr>
          <w:sz w:val="24"/>
          <w:szCs w:val="24"/>
        </w:rPr>
      </w:pPr>
      <w:r w:rsidRPr="00A747CA">
        <w:rPr>
          <w:sz w:val="24"/>
          <w:szCs w:val="24"/>
        </w:rPr>
        <w:t>Tyskland</w:t>
      </w:r>
    </w:p>
    <w:p w14:paraId="0B665D0B" w14:textId="2E39E8DB" w:rsidR="00B1782D" w:rsidRDefault="00B1782D">
      <w:pPr>
        <w:rPr>
          <w:sz w:val="24"/>
          <w:szCs w:val="24"/>
        </w:rPr>
      </w:pPr>
      <w:r>
        <w:rPr>
          <w:sz w:val="24"/>
          <w:szCs w:val="24"/>
        </w:rPr>
        <w:br w:type="page"/>
      </w:r>
    </w:p>
    <w:p w14:paraId="7EA6F1E5" w14:textId="77777777" w:rsidR="008B05C5" w:rsidRPr="008B05C5" w:rsidRDefault="008B05C5" w:rsidP="00A747CA">
      <w:pPr>
        <w:ind w:left="851"/>
        <w:rPr>
          <w:sz w:val="24"/>
          <w:szCs w:val="24"/>
        </w:rPr>
      </w:pPr>
    </w:p>
    <w:p w14:paraId="7D49497C" w14:textId="2A153A32" w:rsidR="00627543" w:rsidRPr="00A747CA" w:rsidRDefault="00627543" w:rsidP="00A747CA">
      <w:pPr>
        <w:ind w:left="851"/>
        <w:rPr>
          <w:b/>
          <w:sz w:val="24"/>
          <w:szCs w:val="24"/>
        </w:rPr>
      </w:pPr>
      <w:r w:rsidRPr="00A747CA">
        <w:rPr>
          <w:b/>
          <w:sz w:val="24"/>
          <w:szCs w:val="24"/>
        </w:rPr>
        <w:t>Repræsentant</w:t>
      </w:r>
    </w:p>
    <w:p w14:paraId="7F9512AE" w14:textId="4B69040D" w:rsidR="00627543" w:rsidRPr="00A747CA" w:rsidRDefault="00627543" w:rsidP="00A747CA">
      <w:pPr>
        <w:ind w:left="851"/>
        <w:rPr>
          <w:sz w:val="24"/>
          <w:szCs w:val="24"/>
          <w:lang w:val="en-US"/>
        </w:rPr>
      </w:pPr>
      <w:r w:rsidRPr="00A747CA">
        <w:rPr>
          <w:sz w:val="24"/>
          <w:szCs w:val="24"/>
          <w:lang w:val="en-US"/>
        </w:rPr>
        <w:t>Orion Pharma Animal Health A/S</w:t>
      </w:r>
    </w:p>
    <w:p w14:paraId="14FA8823" w14:textId="16CD3A1F" w:rsidR="00627543" w:rsidRPr="00A747CA" w:rsidRDefault="00627543" w:rsidP="00A747CA">
      <w:pPr>
        <w:ind w:left="851"/>
        <w:rPr>
          <w:sz w:val="24"/>
          <w:szCs w:val="24"/>
        </w:rPr>
      </w:pPr>
      <w:r w:rsidRPr="00A747CA">
        <w:rPr>
          <w:sz w:val="24"/>
          <w:szCs w:val="24"/>
        </w:rPr>
        <w:t>Ørestads Boulevard 73</w:t>
      </w:r>
    </w:p>
    <w:p w14:paraId="6A4561FB" w14:textId="77777777" w:rsidR="00627543" w:rsidRPr="00A747CA" w:rsidRDefault="00627543" w:rsidP="00A747CA">
      <w:pPr>
        <w:ind w:left="851"/>
        <w:rPr>
          <w:sz w:val="24"/>
          <w:szCs w:val="24"/>
        </w:rPr>
      </w:pPr>
      <w:r w:rsidRPr="00A747CA">
        <w:rPr>
          <w:sz w:val="24"/>
          <w:szCs w:val="24"/>
        </w:rPr>
        <w:t>2300 København S</w:t>
      </w:r>
    </w:p>
    <w:p w14:paraId="4EBF5618" w14:textId="77777777" w:rsidR="005B0036" w:rsidRPr="00A747CA" w:rsidRDefault="005B0036" w:rsidP="005B0036">
      <w:pPr>
        <w:tabs>
          <w:tab w:val="left" w:pos="851"/>
          <w:tab w:val="left" w:pos="8222"/>
        </w:tabs>
        <w:ind w:left="851"/>
        <w:rPr>
          <w:sz w:val="24"/>
          <w:szCs w:val="24"/>
        </w:rPr>
      </w:pPr>
    </w:p>
    <w:p w14:paraId="1D56B189" w14:textId="77777777" w:rsidR="005B0036" w:rsidRPr="00A747CA" w:rsidRDefault="005B0036" w:rsidP="005B0036">
      <w:pPr>
        <w:tabs>
          <w:tab w:val="left" w:pos="8222"/>
        </w:tabs>
        <w:ind w:left="851" w:hanging="851"/>
        <w:rPr>
          <w:b/>
          <w:sz w:val="24"/>
          <w:szCs w:val="24"/>
        </w:rPr>
      </w:pPr>
      <w:r w:rsidRPr="00A747CA">
        <w:rPr>
          <w:b/>
          <w:sz w:val="24"/>
          <w:szCs w:val="24"/>
        </w:rPr>
        <w:t>8.</w:t>
      </w:r>
      <w:r w:rsidRPr="00A747CA">
        <w:rPr>
          <w:b/>
          <w:sz w:val="24"/>
          <w:szCs w:val="24"/>
        </w:rPr>
        <w:tab/>
        <w:t>MARKEDSFØRINGSTILLADELSESNUMMER (NUMRE)</w:t>
      </w:r>
    </w:p>
    <w:p w14:paraId="21E58DF1" w14:textId="3A8285DB" w:rsidR="005B0036" w:rsidRPr="00A747CA" w:rsidRDefault="009D7547" w:rsidP="005B0036">
      <w:pPr>
        <w:tabs>
          <w:tab w:val="left" w:pos="851"/>
          <w:tab w:val="left" w:pos="8222"/>
        </w:tabs>
        <w:ind w:left="851"/>
        <w:rPr>
          <w:sz w:val="24"/>
          <w:szCs w:val="24"/>
        </w:rPr>
      </w:pPr>
      <w:r w:rsidRPr="00A747CA">
        <w:rPr>
          <w:sz w:val="24"/>
          <w:szCs w:val="24"/>
        </w:rPr>
        <w:t>66501</w:t>
      </w:r>
    </w:p>
    <w:p w14:paraId="7E8320BA" w14:textId="77777777" w:rsidR="005B0036" w:rsidRPr="00A747CA" w:rsidRDefault="005B0036" w:rsidP="005B0036">
      <w:pPr>
        <w:tabs>
          <w:tab w:val="left" w:pos="851"/>
          <w:tab w:val="left" w:pos="8222"/>
        </w:tabs>
        <w:ind w:left="851"/>
        <w:rPr>
          <w:sz w:val="24"/>
          <w:szCs w:val="24"/>
        </w:rPr>
      </w:pPr>
    </w:p>
    <w:p w14:paraId="078B7908" w14:textId="77777777" w:rsidR="005B0036" w:rsidRPr="00A747CA" w:rsidRDefault="005B0036" w:rsidP="005B0036">
      <w:pPr>
        <w:tabs>
          <w:tab w:val="left" w:pos="851"/>
          <w:tab w:val="left" w:pos="8222"/>
        </w:tabs>
        <w:rPr>
          <w:b/>
          <w:sz w:val="24"/>
          <w:szCs w:val="24"/>
        </w:rPr>
      </w:pPr>
      <w:r w:rsidRPr="00A747CA">
        <w:rPr>
          <w:b/>
          <w:sz w:val="24"/>
          <w:szCs w:val="24"/>
        </w:rPr>
        <w:t>9.</w:t>
      </w:r>
      <w:r w:rsidRPr="00A747CA">
        <w:rPr>
          <w:b/>
          <w:sz w:val="24"/>
          <w:szCs w:val="24"/>
        </w:rPr>
        <w:tab/>
        <w:t>DATO FOR FØRSTE MARKEDSFØRINGSTILLADELSE</w:t>
      </w:r>
    </w:p>
    <w:p w14:paraId="0CAEEC52" w14:textId="35E2DFEC" w:rsidR="005B0036" w:rsidRPr="00A747CA" w:rsidRDefault="001F3AA5" w:rsidP="005B0036">
      <w:pPr>
        <w:tabs>
          <w:tab w:val="left" w:pos="851"/>
          <w:tab w:val="left" w:pos="8222"/>
        </w:tabs>
        <w:ind w:left="851"/>
        <w:rPr>
          <w:sz w:val="24"/>
          <w:szCs w:val="24"/>
        </w:rPr>
      </w:pPr>
      <w:r>
        <w:rPr>
          <w:sz w:val="24"/>
          <w:szCs w:val="24"/>
        </w:rPr>
        <w:t>25. april 2022</w:t>
      </w:r>
    </w:p>
    <w:p w14:paraId="2DACB30C" w14:textId="77777777" w:rsidR="005B0036" w:rsidRPr="00A747CA" w:rsidRDefault="005B0036" w:rsidP="005B0036">
      <w:pPr>
        <w:tabs>
          <w:tab w:val="left" w:pos="851"/>
          <w:tab w:val="left" w:pos="8222"/>
        </w:tabs>
        <w:ind w:left="851"/>
        <w:rPr>
          <w:sz w:val="24"/>
          <w:szCs w:val="24"/>
        </w:rPr>
      </w:pPr>
    </w:p>
    <w:p w14:paraId="555DA21C" w14:textId="77777777" w:rsidR="005B0036" w:rsidRPr="00A747CA" w:rsidRDefault="005B0036" w:rsidP="005B0036">
      <w:pPr>
        <w:tabs>
          <w:tab w:val="left" w:pos="851"/>
          <w:tab w:val="left" w:pos="8222"/>
        </w:tabs>
        <w:ind w:left="851" w:hanging="851"/>
        <w:rPr>
          <w:b/>
          <w:sz w:val="24"/>
          <w:szCs w:val="24"/>
        </w:rPr>
      </w:pPr>
      <w:r w:rsidRPr="00A747CA">
        <w:rPr>
          <w:b/>
          <w:sz w:val="24"/>
          <w:szCs w:val="24"/>
        </w:rPr>
        <w:t>10.</w:t>
      </w:r>
      <w:r w:rsidRPr="00A747CA">
        <w:rPr>
          <w:b/>
          <w:sz w:val="24"/>
          <w:szCs w:val="24"/>
        </w:rPr>
        <w:tab/>
        <w:t>DATO FOR ÆNDRING AF TEKSTEN</w:t>
      </w:r>
    </w:p>
    <w:p w14:paraId="0420E258" w14:textId="74340B98" w:rsidR="005B0036" w:rsidRPr="00A747CA" w:rsidRDefault="009D7547" w:rsidP="005B0036">
      <w:pPr>
        <w:tabs>
          <w:tab w:val="left" w:pos="851"/>
          <w:tab w:val="left" w:pos="8222"/>
        </w:tabs>
        <w:ind w:left="851"/>
        <w:rPr>
          <w:sz w:val="24"/>
          <w:szCs w:val="24"/>
        </w:rPr>
      </w:pPr>
      <w:r w:rsidRPr="00A747CA">
        <w:rPr>
          <w:sz w:val="24"/>
          <w:szCs w:val="24"/>
        </w:rPr>
        <w:t>-</w:t>
      </w:r>
    </w:p>
    <w:p w14:paraId="7C97F918" w14:textId="77777777" w:rsidR="005B0036" w:rsidRPr="00A747CA" w:rsidRDefault="005B0036" w:rsidP="005B0036">
      <w:pPr>
        <w:tabs>
          <w:tab w:val="left" w:pos="851"/>
          <w:tab w:val="left" w:pos="8222"/>
        </w:tabs>
        <w:ind w:left="851"/>
        <w:rPr>
          <w:sz w:val="24"/>
          <w:szCs w:val="24"/>
        </w:rPr>
      </w:pPr>
    </w:p>
    <w:p w14:paraId="6D3C1796" w14:textId="77777777" w:rsidR="005B0036" w:rsidRPr="00A747CA" w:rsidRDefault="005B0036" w:rsidP="005B0036">
      <w:pPr>
        <w:tabs>
          <w:tab w:val="left" w:pos="851"/>
          <w:tab w:val="left" w:pos="8222"/>
        </w:tabs>
        <w:rPr>
          <w:b/>
          <w:sz w:val="24"/>
          <w:szCs w:val="24"/>
        </w:rPr>
      </w:pPr>
      <w:r w:rsidRPr="00A747CA">
        <w:rPr>
          <w:b/>
          <w:sz w:val="24"/>
          <w:szCs w:val="24"/>
        </w:rPr>
        <w:t>11.</w:t>
      </w:r>
      <w:r w:rsidRPr="00A747CA">
        <w:rPr>
          <w:b/>
          <w:sz w:val="24"/>
          <w:szCs w:val="24"/>
        </w:rPr>
        <w:tab/>
        <w:t>UDLEVERINGSBESTEMMELSE</w:t>
      </w:r>
    </w:p>
    <w:p w14:paraId="00D21325" w14:textId="063A644C" w:rsidR="0003527F" w:rsidRPr="00A747CA" w:rsidRDefault="00103353" w:rsidP="00103353">
      <w:pPr>
        <w:pStyle w:val="Sidehoved"/>
        <w:tabs>
          <w:tab w:val="clear" w:pos="4819"/>
          <w:tab w:val="left" w:pos="851"/>
          <w:tab w:val="left" w:pos="8222"/>
        </w:tabs>
        <w:rPr>
          <w:szCs w:val="24"/>
        </w:rPr>
      </w:pPr>
      <w:r>
        <w:rPr>
          <w:szCs w:val="24"/>
        </w:rPr>
        <w:tab/>
        <w:t>A§4 - Kopieringspligtigt</w:t>
      </w:r>
    </w:p>
    <w:sectPr w:rsidR="0003527F" w:rsidRPr="00A747CA"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219E6" w14:textId="77777777" w:rsidR="00433F48" w:rsidRDefault="00433F48">
      <w:r>
        <w:separator/>
      </w:r>
    </w:p>
  </w:endnote>
  <w:endnote w:type="continuationSeparator" w:id="0">
    <w:p w14:paraId="1D6EC952" w14:textId="77777777" w:rsidR="00433F48" w:rsidRDefault="0043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B0B8" w14:textId="77777777" w:rsidR="004A62CC" w:rsidRDefault="004A62CC">
    <w:pPr>
      <w:pStyle w:val="Sidefod"/>
      <w:pBdr>
        <w:bottom w:val="single" w:sz="6" w:space="1" w:color="auto"/>
      </w:pBdr>
      <w:tabs>
        <w:tab w:val="clear" w:pos="4819"/>
        <w:tab w:val="left" w:pos="8647"/>
      </w:tabs>
      <w:rPr>
        <w:i/>
        <w:snapToGrid w:val="0"/>
        <w:sz w:val="18"/>
      </w:rPr>
    </w:pPr>
  </w:p>
  <w:p w14:paraId="125D4861" w14:textId="77777777" w:rsidR="004A62CC" w:rsidRDefault="004A62CC">
    <w:pPr>
      <w:pStyle w:val="Sidefod"/>
      <w:tabs>
        <w:tab w:val="clear" w:pos="4819"/>
        <w:tab w:val="left" w:pos="8647"/>
      </w:tabs>
      <w:rPr>
        <w:i/>
        <w:snapToGrid w:val="0"/>
        <w:sz w:val="18"/>
      </w:rPr>
    </w:pPr>
  </w:p>
  <w:p w14:paraId="1FAE7A4C" w14:textId="58B1CAA3"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261CE">
      <w:rPr>
        <w:i/>
        <w:noProof/>
        <w:snapToGrid w:val="0"/>
        <w:sz w:val="18"/>
      </w:rPr>
      <w:t>Belatamin Vet., injektionsvæske, opløsning 100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C735F" w14:textId="77777777" w:rsidR="004A62CC" w:rsidRDefault="004A62CC">
    <w:pPr>
      <w:pStyle w:val="Sidefod"/>
      <w:pBdr>
        <w:bottom w:val="single" w:sz="6" w:space="1" w:color="auto"/>
      </w:pBdr>
      <w:tabs>
        <w:tab w:val="clear" w:pos="4819"/>
        <w:tab w:val="left" w:pos="8647"/>
      </w:tabs>
      <w:rPr>
        <w:i/>
        <w:snapToGrid w:val="0"/>
        <w:sz w:val="18"/>
      </w:rPr>
    </w:pPr>
  </w:p>
  <w:p w14:paraId="2232DB8E" w14:textId="77777777" w:rsidR="004A62CC" w:rsidRDefault="004A62CC">
    <w:pPr>
      <w:pStyle w:val="Sidefod"/>
      <w:tabs>
        <w:tab w:val="clear" w:pos="4819"/>
        <w:tab w:val="left" w:pos="8647"/>
      </w:tabs>
      <w:rPr>
        <w:i/>
        <w:snapToGrid w:val="0"/>
        <w:sz w:val="18"/>
      </w:rPr>
    </w:pPr>
  </w:p>
  <w:p w14:paraId="141D9A79" w14:textId="1B0E5912"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261CE">
      <w:rPr>
        <w:i/>
        <w:noProof/>
        <w:snapToGrid w:val="0"/>
        <w:sz w:val="18"/>
      </w:rPr>
      <w:t>Belatamin Vet., injektionsvæske, opløsning 100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5DCE9" w14:textId="77777777" w:rsidR="00433F48" w:rsidRDefault="00433F48">
      <w:r>
        <w:separator/>
      </w:r>
    </w:p>
  </w:footnote>
  <w:footnote w:type="continuationSeparator" w:id="0">
    <w:p w14:paraId="1E6540F2" w14:textId="77777777" w:rsidR="00433F48" w:rsidRDefault="00433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CF785"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CDC12"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46D6D"/>
    <w:multiLevelType w:val="hybridMultilevel"/>
    <w:tmpl w:val="5B6CC30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2FB3B1E"/>
    <w:multiLevelType w:val="hybridMultilevel"/>
    <w:tmpl w:val="5EC050C2"/>
    <w:lvl w:ilvl="0" w:tplc="D84C9840">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48"/>
    <w:rsid w:val="0003527F"/>
    <w:rsid w:val="00043346"/>
    <w:rsid w:val="00065C7D"/>
    <w:rsid w:val="000A0C91"/>
    <w:rsid w:val="000C6CD4"/>
    <w:rsid w:val="00103353"/>
    <w:rsid w:val="001577E4"/>
    <w:rsid w:val="001858CA"/>
    <w:rsid w:val="001C4AEF"/>
    <w:rsid w:val="001D3CC5"/>
    <w:rsid w:val="001F3AA5"/>
    <w:rsid w:val="0024423B"/>
    <w:rsid w:val="00322BDE"/>
    <w:rsid w:val="00406EE7"/>
    <w:rsid w:val="00407013"/>
    <w:rsid w:val="00433F48"/>
    <w:rsid w:val="004A62CC"/>
    <w:rsid w:val="00565A74"/>
    <w:rsid w:val="005B0036"/>
    <w:rsid w:val="005F5831"/>
    <w:rsid w:val="00627543"/>
    <w:rsid w:val="00662012"/>
    <w:rsid w:val="00666B01"/>
    <w:rsid w:val="006B1539"/>
    <w:rsid w:val="006F5621"/>
    <w:rsid w:val="00701CDF"/>
    <w:rsid w:val="00731DB2"/>
    <w:rsid w:val="007E2A00"/>
    <w:rsid w:val="008010F2"/>
    <w:rsid w:val="008B05C5"/>
    <w:rsid w:val="009202AE"/>
    <w:rsid w:val="009A2775"/>
    <w:rsid w:val="009D66C6"/>
    <w:rsid w:val="009D7547"/>
    <w:rsid w:val="00A747CA"/>
    <w:rsid w:val="00A96525"/>
    <w:rsid w:val="00AE29E5"/>
    <w:rsid w:val="00AE5757"/>
    <w:rsid w:val="00B1782D"/>
    <w:rsid w:val="00B25EB8"/>
    <w:rsid w:val="00B33D6B"/>
    <w:rsid w:val="00BC2320"/>
    <w:rsid w:val="00BC634B"/>
    <w:rsid w:val="00BF2AE0"/>
    <w:rsid w:val="00BF61CE"/>
    <w:rsid w:val="00C479BF"/>
    <w:rsid w:val="00D261CE"/>
    <w:rsid w:val="00DD6D71"/>
    <w:rsid w:val="00DF32BE"/>
    <w:rsid w:val="00E14F0A"/>
    <w:rsid w:val="00E15A4B"/>
    <w:rsid w:val="00EB25A9"/>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6B392"/>
  <w15:chartTrackingRefBased/>
  <w15:docId w15:val="{F97DFDB6-E257-4B0C-BCC7-4F871855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SPCTextZchn">
    <w:name w:val="SPC Text Zchn"/>
    <w:link w:val="SPCText"/>
    <w:locked/>
    <w:rsid w:val="009A2775"/>
    <w:rPr>
      <w:sz w:val="22"/>
      <w:szCs w:val="22"/>
      <w:lang w:val="en-GB" w:eastAsia="en-US"/>
    </w:rPr>
  </w:style>
  <w:style w:type="paragraph" w:customStyle="1" w:styleId="SPCText">
    <w:name w:val="SPC Text"/>
    <w:basedOn w:val="Normal"/>
    <w:link w:val="SPCTextZchn"/>
    <w:qFormat/>
    <w:rsid w:val="009A2775"/>
    <w:pPr>
      <w:spacing w:line="300" w:lineRule="exact"/>
      <w:jc w:val="both"/>
    </w:pPr>
    <w:rPr>
      <w:sz w:val="22"/>
      <w:szCs w:val="22"/>
      <w:lang w:val="en-GB"/>
    </w:rPr>
  </w:style>
  <w:style w:type="character" w:customStyle="1" w:styleId="SPCKetaminZchn">
    <w:name w:val="SPC Ketamin Zchn"/>
    <w:basedOn w:val="Standardskrifttypeiafsnit"/>
    <w:link w:val="SPCKetamin"/>
    <w:locked/>
    <w:rsid w:val="00E15A4B"/>
    <w:rPr>
      <w:sz w:val="22"/>
      <w:szCs w:val="22"/>
      <w:lang w:val="en-GB" w:eastAsia="en-US"/>
    </w:rPr>
  </w:style>
  <w:style w:type="paragraph" w:customStyle="1" w:styleId="SPCKetamin">
    <w:name w:val="SPC Ketamin"/>
    <w:basedOn w:val="Normal"/>
    <w:link w:val="SPCKetaminZchn"/>
    <w:qFormat/>
    <w:rsid w:val="00E15A4B"/>
    <w:pPr>
      <w:spacing w:line="300" w:lineRule="exact"/>
      <w:jc w:val="both"/>
    </w:pPr>
    <w:rPr>
      <w:sz w:val="22"/>
      <w:szCs w:val="22"/>
      <w:lang w:val="en-GB"/>
    </w:rPr>
  </w:style>
  <w:style w:type="paragraph" w:styleId="Listeafsnit">
    <w:name w:val="List Paragraph"/>
    <w:basedOn w:val="Normal"/>
    <w:uiPriority w:val="34"/>
    <w:qFormat/>
    <w:rsid w:val="00B33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4515">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63802166">
      <w:bodyDiv w:val="1"/>
      <w:marLeft w:val="0"/>
      <w:marRight w:val="0"/>
      <w:marTop w:val="0"/>
      <w:marBottom w:val="0"/>
      <w:divBdr>
        <w:top w:val="none" w:sz="0" w:space="0" w:color="auto"/>
        <w:left w:val="none" w:sz="0" w:space="0" w:color="auto"/>
        <w:bottom w:val="none" w:sz="0" w:space="0" w:color="auto"/>
        <w:right w:val="none" w:sz="0" w:space="0" w:color="auto"/>
      </w:divBdr>
    </w:div>
    <w:div w:id="326593689">
      <w:bodyDiv w:val="1"/>
      <w:marLeft w:val="0"/>
      <w:marRight w:val="0"/>
      <w:marTop w:val="0"/>
      <w:marBottom w:val="0"/>
      <w:divBdr>
        <w:top w:val="none" w:sz="0" w:space="0" w:color="auto"/>
        <w:left w:val="none" w:sz="0" w:space="0" w:color="auto"/>
        <w:bottom w:val="none" w:sz="0" w:space="0" w:color="auto"/>
        <w:right w:val="none" w:sz="0" w:space="0" w:color="auto"/>
      </w:divBdr>
    </w:div>
    <w:div w:id="537275484">
      <w:bodyDiv w:val="1"/>
      <w:marLeft w:val="0"/>
      <w:marRight w:val="0"/>
      <w:marTop w:val="0"/>
      <w:marBottom w:val="0"/>
      <w:divBdr>
        <w:top w:val="none" w:sz="0" w:space="0" w:color="auto"/>
        <w:left w:val="none" w:sz="0" w:space="0" w:color="auto"/>
        <w:bottom w:val="none" w:sz="0" w:space="0" w:color="auto"/>
        <w:right w:val="none" w:sz="0" w:space="0" w:color="auto"/>
      </w:divBdr>
    </w:div>
    <w:div w:id="564923690">
      <w:bodyDiv w:val="1"/>
      <w:marLeft w:val="0"/>
      <w:marRight w:val="0"/>
      <w:marTop w:val="0"/>
      <w:marBottom w:val="0"/>
      <w:divBdr>
        <w:top w:val="none" w:sz="0" w:space="0" w:color="auto"/>
        <w:left w:val="none" w:sz="0" w:space="0" w:color="auto"/>
        <w:bottom w:val="none" w:sz="0" w:space="0" w:color="auto"/>
        <w:right w:val="none" w:sz="0" w:space="0" w:color="auto"/>
      </w:divBdr>
    </w:div>
    <w:div w:id="603612417">
      <w:bodyDiv w:val="1"/>
      <w:marLeft w:val="0"/>
      <w:marRight w:val="0"/>
      <w:marTop w:val="0"/>
      <w:marBottom w:val="0"/>
      <w:divBdr>
        <w:top w:val="none" w:sz="0" w:space="0" w:color="auto"/>
        <w:left w:val="none" w:sz="0" w:space="0" w:color="auto"/>
        <w:bottom w:val="none" w:sz="0" w:space="0" w:color="auto"/>
        <w:right w:val="none" w:sz="0" w:space="0" w:color="auto"/>
      </w:divBdr>
    </w:div>
    <w:div w:id="718820823">
      <w:bodyDiv w:val="1"/>
      <w:marLeft w:val="0"/>
      <w:marRight w:val="0"/>
      <w:marTop w:val="0"/>
      <w:marBottom w:val="0"/>
      <w:divBdr>
        <w:top w:val="none" w:sz="0" w:space="0" w:color="auto"/>
        <w:left w:val="none" w:sz="0" w:space="0" w:color="auto"/>
        <w:bottom w:val="none" w:sz="0" w:space="0" w:color="auto"/>
        <w:right w:val="none" w:sz="0" w:space="0" w:color="auto"/>
      </w:divBdr>
    </w:div>
    <w:div w:id="723718835">
      <w:bodyDiv w:val="1"/>
      <w:marLeft w:val="0"/>
      <w:marRight w:val="0"/>
      <w:marTop w:val="0"/>
      <w:marBottom w:val="0"/>
      <w:divBdr>
        <w:top w:val="none" w:sz="0" w:space="0" w:color="auto"/>
        <w:left w:val="none" w:sz="0" w:space="0" w:color="auto"/>
        <w:bottom w:val="none" w:sz="0" w:space="0" w:color="auto"/>
        <w:right w:val="none" w:sz="0" w:space="0" w:color="auto"/>
      </w:divBdr>
    </w:div>
    <w:div w:id="784815712">
      <w:bodyDiv w:val="1"/>
      <w:marLeft w:val="0"/>
      <w:marRight w:val="0"/>
      <w:marTop w:val="0"/>
      <w:marBottom w:val="0"/>
      <w:divBdr>
        <w:top w:val="none" w:sz="0" w:space="0" w:color="auto"/>
        <w:left w:val="none" w:sz="0" w:space="0" w:color="auto"/>
        <w:bottom w:val="none" w:sz="0" w:space="0" w:color="auto"/>
        <w:right w:val="none" w:sz="0" w:space="0" w:color="auto"/>
      </w:divBdr>
    </w:div>
    <w:div w:id="842470705">
      <w:bodyDiv w:val="1"/>
      <w:marLeft w:val="0"/>
      <w:marRight w:val="0"/>
      <w:marTop w:val="0"/>
      <w:marBottom w:val="0"/>
      <w:divBdr>
        <w:top w:val="none" w:sz="0" w:space="0" w:color="auto"/>
        <w:left w:val="none" w:sz="0" w:space="0" w:color="auto"/>
        <w:bottom w:val="none" w:sz="0" w:space="0" w:color="auto"/>
        <w:right w:val="none" w:sz="0" w:space="0" w:color="auto"/>
      </w:divBdr>
    </w:div>
    <w:div w:id="872612978">
      <w:bodyDiv w:val="1"/>
      <w:marLeft w:val="0"/>
      <w:marRight w:val="0"/>
      <w:marTop w:val="0"/>
      <w:marBottom w:val="0"/>
      <w:divBdr>
        <w:top w:val="none" w:sz="0" w:space="0" w:color="auto"/>
        <w:left w:val="none" w:sz="0" w:space="0" w:color="auto"/>
        <w:bottom w:val="none" w:sz="0" w:space="0" w:color="auto"/>
        <w:right w:val="none" w:sz="0" w:space="0" w:color="auto"/>
      </w:divBdr>
    </w:div>
    <w:div w:id="888340482">
      <w:bodyDiv w:val="1"/>
      <w:marLeft w:val="0"/>
      <w:marRight w:val="0"/>
      <w:marTop w:val="0"/>
      <w:marBottom w:val="0"/>
      <w:divBdr>
        <w:top w:val="none" w:sz="0" w:space="0" w:color="auto"/>
        <w:left w:val="none" w:sz="0" w:space="0" w:color="auto"/>
        <w:bottom w:val="none" w:sz="0" w:space="0" w:color="auto"/>
        <w:right w:val="none" w:sz="0" w:space="0" w:color="auto"/>
      </w:divBdr>
    </w:div>
    <w:div w:id="1193878832">
      <w:bodyDiv w:val="1"/>
      <w:marLeft w:val="0"/>
      <w:marRight w:val="0"/>
      <w:marTop w:val="0"/>
      <w:marBottom w:val="0"/>
      <w:divBdr>
        <w:top w:val="none" w:sz="0" w:space="0" w:color="auto"/>
        <w:left w:val="none" w:sz="0" w:space="0" w:color="auto"/>
        <w:bottom w:val="none" w:sz="0" w:space="0" w:color="auto"/>
        <w:right w:val="none" w:sz="0" w:space="0" w:color="auto"/>
      </w:divBdr>
    </w:div>
    <w:div w:id="1415276614">
      <w:bodyDiv w:val="1"/>
      <w:marLeft w:val="0"/>
      <w:marRight w:val="0"/>
      <w:marTop w:val="0"/>
      <w:marBottom w:val="0"/>
      <w:divBdr>
        <w:top w:val="none" w:sz="0" w:space="0" w:color="auto"/>
        <w:left w:val="none" w:sz="0" w:space="0" w:color="auto"/>
        <w:bottom w:val="none" w:sz="0" w:space="0" w:color="auto"/>
        <w:right w:val="none" w:sz="0" w:space="0" w:color="auto"/>
      </w:divBdr>
    </w:div>
    <w:div w:id="1512450967">
      <w:bodyDiv w:val="1"/>
      <w:marLeft w:val="0"/>
      <w:marRight w:val="0"/>
      <w:marTop w:val="0"/>
      <w:marBottom w:val="0"/>
      <w:divBdr>
        <w:top w:val="none" w:sz="0" w:space="0" w:color="auto"/>
        <w:left w:val="none" w:sz="0" w:space="0" w:color="auto"/>
        <w:bottom w:val="none" w:sz="0" w:space="0" w:color="auto"/>
        <w:right w:val="none" w:sz="0" w:space="0" w:color="auto"/>
      </w:divBdr>
    </w:div>
    <w:div w:id="1562791847">
      <w:bodyDiv w:val="1"/>
      <w:marLeft w:val="0"/>
      <w:marRight w:val="0"/>
      <w:marTop w:val="0"/>
      <w:marBottom w:val="0"/>
      <w:divBdr>
        <w:top w:val="none" w:sz="0" w:space="0" w:color="auto"/>
        <w:left w:val="none" w:sz="0" w:space="0" w:color="auto"/>
        <w:bottom w:val="none" w:sz="0" w:space="0" w:color="auto"/>
        <w:right w:val="none" w:sz="0" w:space="0" w:color="auto"/>
      </w:divBdr>
    </w:div>
    <w:div w:id="1756392183">
      <w:bodyDiv w:val="1"/>
      <w:marLeft w:val="0"/>
      <w:marRight w:val="0"/>
      <w:marTop w:val="0"/>
      <w:marBottom w:val="0"/>
      <w:divBdr>
        <w:top w:val="none" w:sz="0" w:space="0" w:color="auto"/>
        <w:left w:val="none" w:sz="0" w:space="0" w:color="auto"/>
        <w:bottom w:val="none" w:sz="0" w:space="0" w:color="auto"/>
        <w:right w:val="none" w:sz="0" w:space="0" w:color="auto"/>
      </w:divBdr>
    </w:div>
    <w:div w:id="1940478140">
      <w:bodyDiv w:val="1"/>
      <w:marLeft w:val="0"/>
      <w:marRight w:val="0"/>
      <w:marTop w:val="0"/>
      <w:marBottom w:val="0"/>
      <w:divBdr>
        <w:top w:val="none" w:sz="0" w:space="0" w:color="auto"/>
        <w:left w:val="none" w:sz="0" w:space="0" w:color="auto"/>
        <w:bottom w:val="none" w:sz="0" w:space="0" w:color="auto"/>
        <w:right w:val="none" w:sz="0" w:space="0" w:color="auto"/>
      </w:divBdr>
    </w:div>
    <w:div w:id="1951232866">
      <w:bodyDiv w:val="1"/>
      <w:marLeft w:val="0"/>
      <w:marRight w:val="0"/>
      <w:marTop w:val="0"/>
      <w:marBottom w:val="0"/>
      <w:divBdr>
        <w:top w:val="none" w:sz="0" w:space="0" w:color="auto"/>
        <w:left w:val="none" w:sz="0" w:space="0" w:color="auto"/>
        <w:bottom w:val="none" w:sz="0" w:space="0" w:color="auto"/>
        <w:right w:val="none" w:sz="0" w:space="0" w:color="auto"/>
      </w:divBdr>
    </w:div>
    <w:div w:id="2029938741">
      <w:bodyDiv w:val="1"/>
      <w:marLeft w:val="0"/>
      <w:marRight w:val="0"/>
      <w:marTop w:val="0"/>
      <w:marBottom w:val="0"/>
      <w:divBdr>
        <w:top w:val="none" w:sz="0" w:space="0" w:color="auto"/>
        <w:left w:val="none" w:sz="0" w:space="0" w:color="auto"/>
        <w:bottom w:val="none" w:sz="0" w:space="0" w:color="auto"/>
        <w:right w:val="none" w:sz="0" w:space="0" w:color="auto"/>
      </w:divBdr>
    </w:div>
    <w:div w:id="2064719932">
      <w:bodyDiv w:val="1"/>
      <w:marLeft w:val="0"/>
      <w:marRight w:val="0"/>
      <w:marTop w:val="0"/>
      <w:marBottom w:val="0"/>
      <w:divBdr>
        <w:top w:val="none" w:sz="0" w:space="0" w:color="auto"/>
        <w:left w:val="none" w:sz="0" w:space="0" w:color="auto"/>
        <w:bottom w:val="none" w:sz="0" w:space="0" w:color="auto"/>
        <w:right w:val="none" w:sz="0" w:space="0" w:color="auto"/>
      </w:divBdr>
    </w:div>
    <w:div w:id="2089377270">
      <w:bodyDiv w:val="1"/>
      <w:marLeft w:val="0"/>
      <w:marRight w:val="0"/>
      <w:marTop w:val="0"/>
      <w:marBottom w:val="0"/>
      <w:divBdr>
        <w:top w:val="none" w:sz="0" w:space="0" w:color="auto"/>
        <w:left w:val="none" w:sz="0" w:space="0" w:color="auto"/>
        <w:bottom w:val="none" w:sz="0" w:space="0" w:color="auto"/>
        <w:right w:val="none" w:sz="0" w:space="0" w:color="auto"/>
      </w:divBdr>
    </w:div>
    <w:div w:id="214330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9-00-SKB%20SPC%20Vet%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009-00-SKB SPC Vet skabelon.dotx</Template>
  <TotalTime>33</TotalTime>
  <Pages>8</Pages>
  <Words>2123</Words>
  <Characters>13217</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2021073428, MT</dc:description>
  <cp:lastModifiedBy>Gitte Jørgensen</cp:lastModifiedBy>
  <cp:revision>7</cp:revision>
  <dcterms:created xsi:type="dcterms:W3CDTF">2022-04-11T12:33:00Z</dcterms:created>
  <dcterms:modified xsi:type="dcterms:W3CDTF">2022-04-25T07:23:00Z</dcterms:modified>
</cp:coreProperties>
</file>