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39532" w14:textId="77777777" w:rsidR="008203A8" w:rsidRPr="00BD66B0" w:rsidRDefault="008203A8" w:rsidP="008203A8">
      <w:pPr>
        <w:rPr>
          <w:sz w:val="24"/>
          <w:szCs w:val="24"/>
        </w:rPr>
      </w:pPr>
      <w:bookmarkStart w:id="0" w:name="_GoBack"/>
      <w:bookmarkEnd w:id="0"/>
      <w:r w:rsidRPr="00BD66B0">
        <w:rPr>
          <w:noProof/>
          <w:sz w:val="24"/>
          <w:szCs w:val="24"/>
          <w:lang w:eastAsia="da-DK"/>
        </w:rPr>
        <w:drawing>
          <wp:inline distT="0" distB="0" distL="0" distR="0" wp14:anchorId="75D42230" wp14:editId="66307F3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1FF6D29" w14:textId="77777777" w:rsidR="008203A8" w:rsidRPr="00BD66B0" w:rsidRDefault="008203A8" w:rsidP="008203A8">
      <w:pPr>
        <w:rPr>
          <w:sz w:val="24"/>
          <w:szCs w:val="24"/>
        </w:rPr>
      </w:pPr>
    </w:p>
    <w:p w14:paraId="6F0BC177" w14:textId="7880B885" w:rsidR="008203A8" w:rsidRPr="00BD66B0" w:rsidRDefault="008203A8" w:rsidP="008203A8">
      <w:pPr>
        <w:tabs>
          <w:tab w:val="right" w:pos="9356"/>
        </w:tabs>
        <w:rPr>
          <w:b/>
          <w:sz w:val="24"/>
          <w:szCs w:val="24"/>
        </w:rPr>
      </w:pPr>
      <w:r w:rsidRPr="00BD66B0">
        <w:rPr>
          <w:b/>
          <w:sz w:val="24"/>
          <w:szCs w:val="24"/>
        </w:rPr>
        <w:tab/>
      </w:r>
      <w:r w:rsidR="009B7EDD">
        <w:rPr>
          <w:b/>
          <w:sz w:val="24"/>
          <w:szCs w:val="24"/>
        </w:rPr>
        <w:t>15. november 2024</w:t>
      </w:r>
    </w:p>
    <w:p w14:paraId="3109F0EF" w14:textId="2AA7B6F5" w:rsidR="008203A8" w:rsidRPr="00BD66B0" w:rsidRDefault="008203A8" w:rsidP="008203A8">
      <w:pPr>
        <w:rPr>
          <w:sz w:val="24"/>
          <w:szCs w:val="24"/>
        </w:rPr>
      </w:pPr>
    </w:p>
    <w:p w14:paraId="7F22A6AC" w14:textId="3F001FAA" w:rsidR="00371303" w:rsidRPr="00BD66B0" w:rsidRDefault="00371303" w:rsidP="008203A8">
      <w:pPr>
        <w:rPr>
          <w:sz w:val="24"/>
          <w:szCs w:val="24"/>
        </w:rPr>
      </w:pPr>
    </w:p>
    <w:p w14:paraId="02CB8BA9" w14:textId="77777777" w:rsidR="00371303" w:rsidRPr="00BD66B0" w:rsidRDefault="00371303" w:rsidP="008203A8">
      <w:pPr>
        <w:rPr>
          <w:sz w:val="24"/>
          <w:szCs w:val="24"/>
        </w:rPr>
      </w:pPr>
    </w:p>
    <w:p w14:paraId="1CF37316" w14:textId="77777777" w:rsidR="008203A8" w:rsidRPr="00BD66B0" w:rsidRDefault="008203A8" w:rsidP="008203A8">
      <w:pPr>
        <w:jc w:val="center"/>
        <w:rPr>
          <w:b/>
          <w:sz w:val="24"/>
          <w:szCs w:val="24"/>
        </w:rPr>
      </w:pPr>
      <w:r w:rsidRPr="00BD66B0">
        <w:rPr>
          <w:b/>
          <w:sz w:val="24"/>
          <w:szCs w:val="24"/>
        </w:rPr>
        <w:t>PRODUKTRESUMÉ</w:t>
      </w:r>
    </w:p>
    <w:p w14:paraId="4292D59B" w14:textId="77777777" w:rsidR="008203A8" w:rsidRPr="00BD66B0" w:rsidRDefault="008203A8" w:rsidP="008203A8">
      <w:pPr>
        <w:jc w:val="center"/>
        <w:rPr>
          <w:b/>
          <w:sz w:val="24"/>
          <w:szCs w:val="24"/>
        </w:rPr>
      </w:pPr>
    </w:p>
    <w:p w14:paraId="16196125" w14:textId="77777777" w:rsidR="008203A8" w:rsidRPr="00BD66B0" w:rsidRDefault="008203A8" w:rsidP="008203A8">
      <w:pPr>
        <w:jc w:val="center"/>
        <w:rPr>
          <w:b/>
          <w:sz w:val="24"/>
          <w:szCs w:val="24"/>
        </w:rPr>
      </w:pPr>
      <w:r w:rsidRPr="00BD66B0">
        <w:rPr>
          <w:b/>
          <w:sz w:val="24"/>
          <w:szCs w:val="24"/>
        </w:rPr>
        <w:t>for</w:t>
      </w:r>
    </w:p>
    <w:p w14:paraId="66B08701" w14:textId="77777777" w:rsidR="008203A8" w:rsidRPr="00BD66B0" w:rsidRDefault="008203A8" w:rsidP="008203A8">
      <w:pPr>
        <w:jc w:val="center"/>
        <w:rPr>
          <w:b/>
          <w:sz w:val="24"/>
          <w:szCs w:val="24"/>
        </w:rPr>
      </w:pPr>
    </w:p>
    <w:p w14:paraId="1D3824E8" w14:textId="4A057254" w:rsidR="008203A8" w:rsidRPr="00BD66B0" w:rsidRDefault="0033741E" w:rsidP="008203A8">
      <w:pPr>
        <w:jc w:val="center"/>
        <w:rPr>
          <w:b/>
          <w:sz w:val="24"/>
          <w:szCs w:val="24"/>
        </w:rPr>
      </w:pPr>
      <w:proofErr w:type="spellStart"/>
      <w:r w:rsidRPr="00BD66B0">
        <w:rPr>
          <w:b/>
          <w:sz w:val="24"/>
          <w:szCs w:val="24"/>
        </w:rPr>
        <w:t>Benadil</w:t>
      </w:r>
      <w:proofErr w:type="spellEnd"/>
      <w:r w:rsidRPr="00BD66B0">
        <w:rPr>
          <w:b/>
          <w:sz w:val="24"/>
          <w:szCs w:val="24"/>
        </w:rPr>
        <w:t xml:space="preserve"> </w:t>
      </w:r>
      <w:proofErr w:type="spellStart"/>
      <w:r w:rsidRPr="00BD66B0">
        <w:rPr>
          <w:b/>
          <w:sz w:val="24"/>
          <w:szCs w:val="24"/>
        </w:rPr>
        <w:t>Vet</w:t>
      </w:r>
      <w:proofErr w:type="spellEnd"/>
      <w:r w:rsidRPr="00BD66B0">
        <w:rPr>
          <w:b/>
          <w:sz w:val="24"/>
          <w:szCs w:val="24"/>
        </w:rPr>
        <w:t>., filmovertrukne tabletter</w:t>
      </w:r>
      <w:r w:rsidR="00F450F8" w:rsidRPr="00BD66B0">
        <w:rPr>
          <w:b/>
          <w:sz w:val="24"/>
          <w:szCs w:val="24"/>
        </w:rPr>
        <w:t xml:space="preserve"> 20 mg</w:t>
      </w:r>
    </w:p>
    <w:p w14:paraId="473E9D33" w14:textId="77777777" w:rsidR="008203A8" w:rsidRPr="00BD66B0" w:rsidRDefault="008203A8" w:rsidP="008203A8">
      <w:pPr>
        <w:jc w:val="both"/>
        <w:rPr>
          <w:sz w:val="24"/>
          <w:szCs w:val="24"/>
        </w:rPr>
      </w:pPr>
    </w:p>
    <w:p w14:paraId="4821892A" w14:textId="77777777" w:rsidR="008203A8" w:rsidRPr="00BD66B0" w:rsidRDefault="008203A8" w:rsidP="008203A8">
      <w:pPr>
        <w:jc w:val="both"/>
        <w:rPr>
          <w:sz w:val="24"/>
          <w:szCs w:val="24"/>
        </w:rPr>
      </w:pPr>
    </w:p>
    <w:p w14:paraId="4997EFB7" w14:textId="77777777" w:rsidR="008203A8" w:rsidRPr="00BD66B0" w:rsidRDefault="008203A8" w:rsidP="008203A8">
      <w:pPr>
        <w:ind w:left="851" w:hanging="851"/>
        <w:rPr>
          <w:b/>
          <w:sz w:val="24"/>
          <w:szCs w:val="24"/>
        </w:rPr>
      </w:pPr>
      <w:r w:rsidRPr="00BD66B0">
        <w:rPr>
          <w:b/>
          <w:sz w:val="24"/>
          <w:szCs w:val="24"/>
        </w:rPr>
        <w:t>0.</w:t>
      </w:r>
      <w:r w:rsidRPr="00BD66B0">
        <w:rPr>
          <w:b/>
          <w:sz w:val="24"/>
          <w:szCs w:val="24"/>
        </w:rPr>
        <w:tab/>
        <w:t>D.SP.NR.</w:t>
      </w:r>
    </w:p>
    <w:p w14:paraId="64D4290D" w14:textId="481D8C6E" w:rsidR="008203A8" w:rsidRPr="00BD66B0" w:rsidRDefault="0033741E" w:rsidP="008203A8">
      <w:pPr>
        <w:ind w:left="851"/>
        <w:rPr>
          <w:sz w:val="24"/>
          <w:szCs w:val="24"/>
        </w:rPr>
      </w:pPr>
      <w:r w:rsidRPr="00BD66B0">
        <w:rPr>
          <w:sz w:val="24"/>
          <w:szCs w:val="24"/>
        </w:rPr>
        <w:t>34115</w:t>
      </w:r>
    </w:p>
    <w:p w14:paraId="3A37D54E" w14:textId="77777777" w:rsidR="008203A8" w:rsidRPr="00BD66B0" w:rsidRDefault="008203A8" w:rsidP="008203A8">
      <w:pPr>
        <w:ind w:left="851"/>
        <w:rPr>
          <w:sz w:val="24"/>
          <w:szCs w:val="24"/>
        </w:rPr>
      </w:pPr>
    </w:p>
    <w:p w14:paraId="0AFED54D" w14:textId="77777777" w:rsidR="008203A8" w:rsidRPr="00BD66B0" w:rsidRDefault="008203A8" w:rsidP="008203A8">
      <w:pPr>
        <w:ind w:left="851" w:hanging="851"/>
        <w:rPr>
          <w:b/>
          <w:sz w:val="24"/>
          <w:szCs w:val="24"/>
        </w:rPr>
      </w:pPr>
      <w:r w:rsidRPr="00BD66B0">
        <w:rPr>
          <w:b/>
          <w:sz w:val="24"/>
          <w:szCs w:val="24"/>
        </w:rPr>
        <w:t>1.</w:t>
      </w:r>
      <w:r w:rsidRPr="00BD66B0">
        <w:rPr>
          <w:b/>
          <w:sz w:val="24"/>
          <w:szCs w:val="24"/>
        </w:rPr>
        <w:tab/>
        <w:t>VETERINÆRLÆGEMIDLETS NAVN</w:t>
      </w:r>
    </w:p>
    <w:p w14:paraId="6D4994C8" w14:textId="0E0FD73B" w:rsidR="008203A8" w:rsidRPr="00BD66B0" w:rsidRDefault="0033741E" w:rsidP="008203A8">
      <w:pPr>
        <w:ind w:left="851"/>
        <w:rPr>
          <w:sz w:val="24"/>
          <w:szCs w:val="24"/>
        </w:rPr>
      </w:pPr>
      <w:proofErr w:type="spellStart"/>
      <w:r w:rsidRPr="00BD66B0">
        <w:rPr>
          <w:sz w:val="24"/>
          <w:szCs w:val="24"/>
        </w:rPr>
        <w:t>Benadil</w:t>
      </w:r>
      <w:proofErr w:type="spellEnd"/>
      <w:r w:rsidRPr="00BD66B0">
        <w:rPr>
          <w:sz w:val="24"/>
          <w:szCs w:val="24"/>
        </w:rPr>
        <w:t xml:space="preserve"> </w:t>
      </w:r>
      <w:proofErr w:type="spellStart"/>
      <w:r w:rsidRPr="00BD66B0">
        <w:rPr>
          <w:sz w:val="24"/>
          <w:szCs w:val="24"/>
        </w:rPr>
        <w:t>Vet</w:t>
      </w:r>
      <w:proofErr w:type="spellEnd"/>
      <w:r w:rsidRPr="00BD66B0">
        <w:rPr>
          <w:sz w:val="24"/>
          <w:szCs w:val="24"/>
        </w:rPr>
        <w:t>.</w:t>
      </w:r>
    </w:p>
    <w:p w14:paraId="3ADDA422" w14:textId="77777777" w:rsidR="008203A8" w:rsidRPr="00BD66B0" w:rsidRDefault="008203A8" w:rsidP="008203A8">
      <w:pPr>
        <w:ind w:left="851"/>
        <w:rPr>
          <w:sz w:val="24"/>
          <w:szCs w:val="24"/>
        </w:rPr>
      </w:pPr>
    </w:p>
    <w:p w14:paraId="63EE8058" w14:textId="5C2C211F" w:rsidR="008203A8" w:rsidRPr="00BD66B0" w:rsidRDefault="008203A8" w:rsidP="008203A8">
      <w:pPr>
        <w:ind w:left="851"/>
        <w:rPr>
          <w:sz w:val="24"/>
          <w:szCs w:val="24"/>
        </w:rPr>
      </w:pPr>
      <w:r w:rsidRPr="00BD66B0">
        <w:rPr>
          <w:sz w:val="24"/>
          <w:szCs w:val="24"/>
        </w:rPr>
        <w:t xml:space="preserve">Lægemiddelform: </w:t>
      </w:r>
      <w:r w:rsidR="0033741E" w:rsidRPr="00BD66B0">
        <w:rPr>
          <w:sz w:val="24"/>
          <w:szCs w:val="24"/>
        </w:rPr>
        <w:t xml:space="preserve">Filmovertrukne tabletter </w:t>
      </w:r>
    </w:p>
    <w:p w14:paraId="4FBEA18F" w14:textId="55A231E3" w:rsidR="008203A8" w:rsidRPr="00BD66B0" w:rsidRDefault="008203A8" w:rsidP="008203A8">
      <w:pPr>
        <w:ind w:left="851"/>
        <w:rPr>
          <w:sz w:val="24"/>
          <w:szCs w:val="24"/>
        </w:rPr>
      </w:pPr>
      <w:r w:rsidRPr="00BD66B0">
        <w:rPr>
          <w:sz w:val="24"/>
          <w:szCs w:val="24"/>
        </w:rPr>
        <w:t xml:space="preserve">Styrke(r): </w:t>
      </w:r>
      <w:r w:rsidR="0033741E" w:rsidRPr="00BD66B0">
        <w:rPr>
          <w:sz w:val="24"/>
          <w:szCs w:val="24"/>
        </w:rPr>
        <w:t>20 mg</w:t>
      </w:r>
    </w:p>
    <w:p w14:paraId="5F48D2E0" w14:textId="77777777" w:rsidR="008203A8" w:rsidRPr="00BD66B0" w:rsidRDefault="008203A8" w:rsidP="008203A8">
      <w:pPr>
        <w:ind w:left="851"/>
        <w:rPr>
          <w:sz w:val="24"/>
          <w:szCs w:val="24"/>
        </w:rPr>
      </w:pPr>
    </w:p>
    <w:p w14:paraId="07CEB2BF" w14:textId="77777777" w:rsidR="008203A8" w:rsidRPr="00BD66B0" w:rsidRDefault="008203A8" w:rsidP="008203A8">
      <w:pPr>
        <w:ind w:left="851" w:hanging="851"/>
        <w:rPr>
          <w:b/>
          <w:sz w:val="24"/>
          <w:szCs w:val="24"/>
        </w:rPr>
      </w:pPr>
      <w:r w:rsidRPr="00BD66B0">
        <w:rPr>
          <w:b/>
          <w:sz w:val="24"/>
          <w:szCs w:val="24"/>
        </w:rPr>
        <w:t>2.</w:t>
      </w:r>
      <w:r w:rsidRPr="00BD66B0">
        <w:rPr>
          <w:b/>
          <w:sz w:val="24"/>
          <w:szCs w:val="24"/>
        </w:rPr>
        <w:tab/>
        <w:t>KVALITATIV OG KVANTITATIV SAMMENSÆTNING</w:t>
      </w:r>
    </w:p>
    <w:p w14:paraId="4C8D3765" w14:textId="77777777" w:rsidR="004A1038" w:rsidRPr="00BD66B0" w:rsidRDefault="004A1038" w:rsidP="00371303">
      <w:pPr>
        <w:ind w:left="851"/>
        <w:rPr>
          <w:sz w:val="24"/>
          <w:szCs w:val="24"/>
        </w:rPr>
      </w:pPr>
      <w:r w:rsidRPr="00BD66B0">
        <w:rPr>
          <w:sz w:val="24"/>
          <w:szCs w:val="24"/>
        </w:rPr>
        <w:t>Hver tablet indeholder:</w:t>
      </w:r>
    </w:p>
    <w:p w14:paraId="6092F355" w14:textId="77777777" w:rsidR="004A1038" w:rsidRPr="00BD66B0" w:rsidRDefault="004A1038" w:rsidP="00371303">
      <w:pPr>
        <w:ind w:left="851"/>
        <w:rPr>
          <w:b/>
          <w:sz w:val="24"/>
          <w:szCs w:val="24"/>
        </w:rPr>
      </w:pPr>
    </w:p>
    <w:p w14:paraId="008DF553" w14:textId="77777777" w:rsidR="004A1038" w:rsidRPr="00BD66B0" w:rsidRDefault="004A1038" w:rsidP="00371303">
      <w:pPr>
        <w:ind w:left="851"/>
        <w:rPr>
          <w:b/>
          <w:sz w:val="24"/>
          <w:szCs w:val="24"/>
        </w:rPr>
      </w:pPr>
      <w:r w:rsidRPr="00BD66B0">
        <w:rPr>
          <w:b/>
          <w:sz w:val="24"/>
          <w:szCs w:val="24"/>
        </w:rPr>
        <w:t>Aktivt stof:</w:t>
      </w:r>
    </w:p>
    <w:p w14:paraId="610924C7" w14:textId="09A6FD9F" w:rsidR="004A1038" w:rsidRPr="00BD66B0" w:rsidRDefault="004A1038" w:rsidP="00BD66B0">
      <w:pPr>
        <w:tabs>
          <w:tab w:val="left" w:pos="3261"/>
        </w:tabs>
        <w:ind w:left="851"/>
        <w:rPr>
          <w:iCs/>
          <w:sz w:val="24"/>
          <w:szCs w:val="24"/>
        </w:rPr>
      </w:pPr>
      <w:proofErr w:type="spellStart"/>
      <w:r w:rsidRPr="00BD66B0">
        <w:rPr>
          <w:iCs/>
          <w:sz w:val="24"/>
          <w:szCs w:val="24"/>
        </w:rPr>
        <w:t>Benazeprilhydrochlorid</w:t>
      </w:r>
      <w:proofErr w:type="spellEnd"/>
      <w:r w:rsidRPr="00BD66B0">
        <w:rPr>
          <w:iCs/>
          <w:sz w:val="24"/>
          <w:szCs w:val="24"/>
        </w:rPr>
        <w:t xml:space="preserve"> </w:t>
      </w:r>
      <w:r w:rsidR="00BD66B0">
        <w:rPr>
          <w:iCs/>
          <w:sz w:val="24"/>
          <w:szCs w:val="24"/>
        </w:rPr>
        <w:tab/>
      </w:r>
      <w:r w:rsidRPr="00BD66B0">
        <w:rPr>
          <w:iCs/>
          <w:sz w:val="24"/>
          <w:szCs w:val="24"/>
        </w:rPr>
        <w:t>20 mg</w:t>
      </w:r>
    </w:p>
    <w:p w14:paraId="36D4C5E7" w14:textId="77777777" w:rsidR="004A1038" w:rsidRPr="00BD66B0" w:rsidRDefault="004A1038" w:rsidP="00371303">
      <w:pPr>
        <w:ind w:left="851"/>
        <w:rPr>
          <w:iCs/>
          <w:sz w:val="24"/>
          <w:szCs w:val="24"/>
        </w:rPr>
      </w:pPr>
      <w:r w:rsidRPr="00BD66B0">
        <w:rPr>
          <w:iCs/>
          <w:sz w:val="24"/>
          <w:szCs w:val="24"/>
        </w:rPr>
        <w:t xml:space="preserve">(svarende til </w:t>
      </w:r>
      <w:proofErr w:type="spellStart"/>
      <w:r w:rsidRPr="00BD66B0">
        <w:rPr>
          <w:iCs/>
          <w:sz w:val="24"/>
          <w:szCs w:val="24"/>
        </w:rPr>
        <w:t>benazepril</w:t>
      </w:r>
      <w:proofErr w:type="spellEnd"/>
      <w:r w:rsidRPr="00BD66B0">
        <w:rPr>
          <w:iCs/>
          <w:sz w:val="24"/>
          <w:szCs w:val="24"/>
        </w:rPr>
        <w:t xml:space="preserve"> 18,4 mg)</w:t>
      </w:r>
    </w:p>
    <w:p w14:paraId="1BB90B88" w14:textId="77777777" w:rsidR="004A1038" w:rsidRPr="00BD66B0" w:rsidRDefault="004A1038" w:rsidP="00371303">
      <w:pPr>
        <w:ind w:left="851"/>
        <w:rPr>
          <w:sz w:val="24"/>
          <w:szCs w:val="24"/>
        </w:rPr>
      </w:pPr>
    </w:p>
    <w:p w14:paraId="24FC275E" w14:textId="77777777" w:rsidR="004A1038" w:rsidRPr="00BD66B0" w:rsidRDefault="004A1038" w:rsidP="00371303">
      <w:pPr>
        <w:ind w:left="851"/>
        <w:rPr>
          <w:sz w:val="24"/>
          <w:szCs w:val="24"/>
        </w:rPr>
      </w:pPr>
      <w:r w:rsidRPr="00BD66B0">
        <w:rPr>
          <w:b/>
          <w:sz w:val="24"/>
          <w:szCs w:val="24"/>
        </w:rPr>
        <w:t>Hjælpestoffer:</w:t>
      </w:r>
    </w:p>
    <w:p w14:paraId="787EF525" w14:textId="77777777" w:rsidR="004A1038" w:rsidRPr="00BD66B0" w:rsidRDefault="004A1038" w:rsidP="00371303">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7"/>
        <w:gridCol w:w="4261"/>
      </w:tblGrid>
      <w:tr w:rsidR="004A1038" w:rsidRPr="00BD66B0" w14:paraId="16BE1405"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398F8EE4" w14:textId="77777777" w:rsidR="004A1038" w:rsidRPr="00BD66B0" w:rsidRDefault="004A1038">
            <w:pPr>
              <w:spacing w:before="60" w:after="60"/>
              <w:rPr>
                <w:iCs/>
                <w:sz w:val="24"/>
                <w:szCs w:val="24"/>
              </w:rPr>
            </w:pPr>
            <w:r w:rsidRPr="00BD66B0">
              <w:rPr>
                <w:b/>
                <w:bCs/>
                <w:iCs/>
                <w:sz w:val="24"/>
                <w:szCs w:val="24"/>
              </w:rPr>
              <w:t>Kvalitativ sammensætning af hjælpestoffer og andre bestanddele</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5369A3CF" w14:textId="77777777" w:rsidR="004A1038" w:rsidRPr="00BD66B0" w:rsidRDefault="004A1038">
            <w:pPr>
              <w:spacing w:before="60" w:after="60"/>
              <w:rPr>
                <w:i/>
                <w:iCs/>
                <w:sz w:val="24"/>
                <w:szCs w:val="24"/>
              </w:rPr>
            </w:pPr>
            <w:r w:rsidRPr="00BD66B0">
              <w:rPr>
                <w:b/>
                <w:bCs/>
                <w:iCs/>
                <w:sz w:val="24"/>
                <w:szCs w:val="24"/>
              </w:rPr>
              <w:t>Kvantitativ sammensætning, hvis oplysningen er vigtig for korrekt administration af veterinærlægemidlet</w:t>
            </w:r>
          </w:p>
        </w:tc>
      </w:tr>
      <w:tr w:rsidR="004A1038" w:rsidRPr="00BD66B0" w14:paraId="124D0453"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1512B2CD" w14:textId="77777777" w:rsidR="004A1038" w:rsidRPr="00BD66B0" w:rsidRDefault="004A1038">
            <w:pPr>
              <w:spacing w:before="60" w:after="60"/>
              <w:rPr>
                <w:bCs/>
                <w:sz w:val="24"/>
                <w:szCs w:val="24"/>
              </w:rPr>
            </w:pPr>
            <w:proofErr w:type="spellStart"/>
            <w:r w:rsidRPr="00BD66B0">
              <w:rPr>
                <w:bCs/>
                <w:sz w:val="24"/>
                <w:szCs w:val="24"/>
              </w:rPr>
              <w:t>Lactosemonohydrat</w:t>
            </w:r>
            <w:proofErr w:type="spellEnd"/>
          </w:p>
        </w:tc>
        <w:tc>
          <w:tcPr>
            <w:tcW w:w="4261" w:type="dxa"/>
            <w:tcBorders>
              <w:top w:val="single" w:sz="4" w:space="0" w:color="000000"/>
              <w:left w:val="single" w:sz="4" w:space="0" w:color="000000"/>
              <w:bottom w:val="single" w:sz="4" w:space="0" w:color="000000"/>
              <w:right w:val="single" w:sz="4" w:space="0" w:color="000000"/>
            </w:tcBorders>
            <w:vAlign w:val="center"/>
          </w:tcPr>
          <w:p w14:paraId="096211AE" w14:textId="77777777" w:rsidR="004A1038" w:rsidRPr="00BD66B0" w:rsidRDefault="004A1038">
            <w:pPr>
              <w:spacing w:before="60" w:after="60"/>
              <w:rPr>
                <w:iCs/>
                <w:sz w:val="24"/>
                <w:szCs w:val="24"/>
              </w:rPr>
            </w:pPr>
          </w:p>
        </w:tc>
      </w:tr>
      <w:tr w:rsidR="004A1038" w:rsidRPr="00BD66B0" w14:paraId="464D0B0D"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2FAB9BE6" w14:textId="77777777" w:rsidR="004A1038" w:rsidRPr="00BD66B0" w:rsidRDefault="004A1038">
            <w:pPr>
              <w:rPr>
                <w:bCs/>
                <w:sz w:val="24"/>
                <w:szCs w:val="24"/>
              </w:rPr>
            </w:pPr>
            <w:r w:rsidRPr="00BD66B0">
              <w:rPr>
                <w:bCs/>
                <w:sz w:val="24"/>
                <w:szCs w:val="24"/>
              </w:rPr>
              <w:t>Mikrokrystallinsk cellulose</w:t>
            </w:r>
          </w:p>
        </w:tc>
        <w:tc>
          <w:tcPr>
            <w:tcW w:w="4261" w:type="dxa"/>
            <w:tcBorders>
              <w:top w:val="single" w:sz="4" w:space="0" w:color="000000"/>
              <w:left w:val="single" w:sz="4" w:space="0" w:color="000000"/>
              <w:bottom w:val="single" w:sz="4" w:space="0" w:color="000000"/>
              <w:right w:val="single" w:sz="4" w:space="0" w:color="000000"/>
            </w:tcBorders>
            <w:vAlign w:val="center"/>
          </w:tcPr>
          <w:p w14:paraId="6588A5C9" w14:textId="77777777" w:rsidR="004A1038" w:rsidRPr="00BD66B0" w:rsidRDefault="004A1038">
            <w:pPr>
              <w:spacing w:before="60" w:after="60"/>
              <w:rPr>
                <w:iCs/>
                <w:sz w:val="24"/>
                <w:szCs w:val="24"/>
              </w:rPr>
            </w:pPr>
          </w:p>
        </w:tc>
      </w:tr>
      <w:tr w:rsidR="004A1038" w:rsidRPr="00BD66B0" w14:paraId="11C476BA"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14ADD54E" w14:textId="77777777" w:rsidR="004A1038" w:rsidRPr="00BD66B0" w:rsidRDefault="004A1038">
            <w:pPr>
              <w:spacing w:before="60" w:after="60"/>
              <w:rPr>
                <w:bCs/>
                <w:sz w:val="24"/>
                <w:szCs w:val="24"/>
              </w:rPr>
            </w:pPr>
            <w:r w:rsidRPr="00BD66B0">
              <w:rPr>
                <w:bCs/>
                <w:sz w:val="24"/>
                <w:szCs w:val="24"/>
              </w:rPr>
              <w:t xml:space="preserve">Stivelse, </w:t>
            </w:r>
            <w:proofErr w:type="spellStart"/>
            <w:r w:rsidRPr="00BD66B0">
              <w:rPr>
                <w:bCs/>
                <w:sz w:val="24"/>
                <w:szCs w:val="24"/>
              </w:rPr>
              <w:t>pregelatineret</w:t>
            </w:r>
            <w:proofErr w:type="spellEnd"/>
          </w:p>
        </w:tc>
        <w:tc>
          <w:tcPr>
            <w:tcW w:w="4261" w:type="dxa"/>
            <w:tcBorders>
              <w:top w:val="single" w:sz="4" w:space="0" w:color="000000"/>
              <w:left w:val="single" w:sz="4" w:space="0" w:color="000000"/>
              <w:bottom w:val="single" w:sz="4" w:space="0" w:color="000000"/>
              <w:right w:val="single" w:sz="4" w:space="0" w:color="000000"/>
            </w:tcBorders>
            <w:vAlign w:val="center"/>
          </w:tcPr>
          <w:p w14:paraId="6BDCD42B" w14:textId="77777777" w:rsidR="004A1038" w:rsidRPr="00BD66B0" w:rsidRDefault="004A1038">
            <w:pPr>
              <w:spacing w:before="60" w:after="60"/>
              <w:rPr>
                <w:iCs/>
                <w:sz w:val="24"/>
                <w:szCs w:val="24"/>
              </w:rPr>
            </w:pPr>
          </w:p>
        </w:tc>
      </w:tr>
      <w:tr w:rsidR="004A1038" w:rsidRPr="00BD66B0" w14:paraId="41D38D0C"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390B6FD9" w14:textId="77777777" w:rsidR="004A1038" w:rsidRPr="00BD66B0" w:rsidRDefault="004A1038">
            <w:pPr>
              <w:spacing w:before="60" w:after="60"/>
              <w:rPr>
                <w:bCs/>
                <w:sz w:val="24"/>
                <w:szCs w:val="24"/>
              </w:rPr>
            </w:pPr>
            <w:r w:rsidRPr="00BD66B0">
              <w:rPr>
                <w:bCs/>
                <w:sz w:val="24"/>
                <w:szCs w:val="24"/>
              </w:rPr>
              <w:t xml:space="preserve">Ricinusolie, </w:t>
            </w:r>
            <w:proofErr w:type="spellStart"/>
            <w:r w:rsidRPr="00BD66B0">
              <w:rPr>
                <w:bCs/>
                <w:sz w:val="24"/>
                <w:szCs w:val="24"/>
              </w:rPr>
              <w:t>hydrogeneret</w:t>
            </w:r>
            <w:proofErr w:type="spellEnd"/>
          </w:p>
        </w:tc>
        <w:tc>
          <w:tcPr>
            <w:tcW w:w="4261" w:type="dxa"/>
            <w:tcBorders>
              <w:top w:val="single" w:sz="4" w:space="0" w:color="000000"/>
              <w:left w:val="single" w:sz="4" w:space="0" w:color="000000"/>
              <w:bottom w:val="single" w:sz="4" w:space="0" w:color="000000"/>
              <w:right w:val="single" w:sz="4" w:space="0" w:color="000000"/>
            </w:tcBorders>
            <w:vAlign w:val="center"/>
          </w:tcPr>
          <w:p w14:paraId="06CEAD1B" w14:textId="77777777" w:rsidR="004A1038" w:rsidRPr="00BD66B0" w:rsidRDefault="004A1038">
            <w:pPr>
              <w:spacing w:before="60" w:after="60"/>
              <w:rPr>
                <w:iCs/>
                <w:sz w:val="24"/>
                <w:szCs w:val="24"/>
              </w:rPr>
            </w:pPr>
          </w:p>
        </w:tc>
      </w:tr>
      <w:tr w:rsidR="004A1038" w:rsidRPr="00BD66B0" w14:paraId="6FBC3EAF"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6BD6CD97" w14:textId="77777777" w:rsidR="004A1038" w:rsidRPr="00BD66B0" w:rsidRDefault="004A1038">
            <w:pPr>
              <w:spacing w:before="60" w:after="60"/>
              <w:rPr>
                <w:bCs/>
                <w:sz w:val="24"/>
                <w:szCs w:val="24"/>
              </w:rPr>
            </w:pPr>
            <w:proofErr w:type="spellStart"/>
            <w:r w:rsidRPr="00BD66B0">
              <w:rPr>
                <w:bCs/>
                <w:sz w:val="24"/>
                <w:szCs w:val="24"/>
              </w:rPr>
              <w:t>Crospovidon</w:t>
            </w:r>
            <w:proofErr w:type="spellEnd"/>
          </w:p>
        </w:tc>
        <w:tc>
          <w:tcPr>
            <w:tcW w:w="4261" w:type="dxa"/>
            <w:tcBorders>
              <w:top w:val="single" w:sz="4" w:space="0" w:color="000000"/>
              <w:left w:val="single" w:sz="4" w:space="0" w:color="000000"/>
              <w:bottom w:val="single" w:sz="4" w:space="0" w:color="000000"/>
              <w:right w:val="single" w:sz="4" w:space="0" w:color="000000"/>
            </w:tcBorders>
            <w:vAlign w:val="center"/>
          </w:tcPr>
          <w:p w14:paraId="2A99F798" w14:textId="77777777" w:rsidR="004A1038" w:rsidRPr="00BD66B0" w:rsidRDefault="004A1038">
            <w:pPr>
              <w:spacing w:before="60" w:after="60"/>
              <w:rPr>
                <w:iCs/>
                <w:sz w:val="24"/>
                <w:szCs w:val="24"/>
              </w:rPr>
            </w:pPr>
          </w:p>
        </w:tc>
      </w:tr>
      <w:tr w:rsidR="004A1038" w:rsidRPr="00BD66B0" w14:paraId="344EB027"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23BDAFD2" w14:textId="77777777" w:rsidR="004A1038" w:rsidRPr="00BD66B0" w:rsidRDefault="004A1038">
            <w:pPr>
              <w:spacing w:before="60" w:after="60"/>
              <w:rPr>
                <w:bCs/>
                <w:sz w:val="24"/>
                <w:szCs w:val="24"/>
              </w:rPr>
            </w:pPr>
            <w:proofErr w:type="spellStart"/>
            <w:r w:rsidRPr="00BD66B0">
              <w:rPr>
                <w:bCs/>
                <w:sz w:val="24"/>
                <w:szCs w:val="24"/>
              </w:rPr>
              <w:t>Silica</w:t>
            </w:r>
            <w:proofErr w:type="spellEnd"/>
            <w:r w:rsidRPr="00BD66B0">
              <w:rPr>
                <w:bCs/>
                <w:sz w:val="24"/>
                <w:szCs w:val="24"/>
              </w:rPr>
              <w:t>, kolloid vandfri</w:t>
            </w:r>
          </w:p>
        </w:tc>
        <w:tc>
          <w:tcPr>
            <w:tcW w:w="4261" w:type="dxa"/>
            <w:tcBorders>
              <w:top w:val="single" w:sz="4" w:space="0" w:color="000000"/>
              <w:left w:val="single" w:sz="4" w:space="0" w:color="000000"/>
              <w:bottom w:val="single" w:sz="4" w:space="0" w:color="000000"/>
              <w:right w:val="single" w:sz="4" w:space="0" w:color="000000"/>
            </w:tcBorders>
            <w:vAlign w:val="center"/>
          </w:tcPr>
          <w:p w14:paraId="3F0EC2A9" w14:textId="77777777" w:rsidR="004A1038" w:rsidRPr="00BD66B0" w:rsidRDefault="004A1038">
            <w:pPr>
              <w:spacing w:before="60" w:after="60"/>
              <w:rPr>
                <w:iCs/>
                <w:sz w:val="24"/>
                <w:szCs w:val="24"/>
              </w:rPr>
            </w:pPr>
          </w:p>
        </w:tc>
      </w:tr>
      <w:tr w:rsidR="004A1038" w:rsidRPr="00BD66B0" w14:paraId="7D4AA7E6" w14:textId="77777777" w:rsidTr="00371303">
        <w:tc>
          <w:tcPr>
            <w:tcW w:w="4527" w:type="dxa"/>
            <w:tcBorders>
              <w:top w:val="single" w:sz="4" w:space="0" w:color="000000"/>
              <w:left w:val="single" w:sz="4" w:space="0" w:color="000000"/>
              <w:bottom w:val="single" w:sz="4" w:space="0" w:color="000000"/>
              <w:right w:val="single" w:sz="4" w:space="0" w:color="000000"/>
            </w:tcBorders>
            <w:vAlign w:val="center"/>
            <w:hideMark/>
          </w:tcPr>
          <w:p w14:paraId="49C88B14" w14:textId="77777777" w:rsidR="004A1038" w:rsidRPr="00BD66B0" w:rsidRDefault="004A1038">
            <w:pPr>
              <w:spacing w:before="60" w:after="60"/>
              <w:rPr>
                <w:bCs/>
                <w:sz w:val="24"/>
                <w:szCs w:val="24"/>
              </w:rPr>
            </w:pPr>
            <w:r w:rsidRPr="00BD66B0">
              <w:rPr>
                <w:sz w:val="24"/>
                <w:szCs w:val="24"/>
              </w:rPr>
              <w:t>Overtræk:</w:t>
            </w:r>
            <w:r w:rsidRPr="00BD66B0">
              <w:rPr>
                <w:sz w:val="24"/>
                <w:szCs w:val="24"/>
              </w:rPr>
              <w:br/>
            </w:r>
            <w:proofErr w:type="spellStart"/>
            <w:r w:rsidRPr="00BD66B0">
              <w:rPr>
                <w:sz w:val="24"/>
                <w:szCs w:val="24"/>
              </w:rPr>
              <w:t>Macrogol</w:t>
            </w:r>
            <w:proofErr w:type="spellEnd"/>
            <w:r w:rsidRPr="00BD66B0">
              <w:rPr>
                <w:sz w:val="24"/>
                <w:szCs w:val="24"/>
              </w:rPr>
              <w:t xml:space="preserve"> polyvinylalkohol </w:t>
            </w:r>
            <w:proofErr w:type="spellStart"/>
            <w:r w:rsidRPr="00BD66B0">
              <w:rPr>
                <w:sz w:val="24"/>
                <w:szCs w:val="24"/>
              </w:rPr>
              <w:t>copolymer</w:t>
            </w:r>
            <w:proofErr w:type="spellEnd"/>
            <w:r w:rsidRPr="00BD66B0">
              <w:rPr>
                <w:sz w:val="24"/>
                <w:szCs w:val="24"/>
              </w:rPr>
              <w:br/>
              <w:t>Polyvinylalkohol</w:t>
            </w:r>
            <w:r w:rsidRPr="00BD66B0">
              <w:rPr>
                <w:sz w:val="24"/>
                <w:szCs w:val="24"/>
              </w:rPr>
              <w:br/>
            </w:r>
            <w:proofErr w:type="spellStart"/>
            <w:r w:rsidRPr="00BD66B0">
              <w:rPr>
                <w:sz w:val="24"/>
                <w:szCs w:val="24"/>
              </w:rPr>
              <w:t>Silica</w:t>
            </w:r>
            <w:proofErr w:type="spellEnd"/>
            <w:r w:rsidRPr="00BD66B0">
              <w:rPr>
                <w:sz w:val="24"/>
                <w:szCs w:val="24"/>
              </w:rPr>
              <w:t>, kolloid vandfri</w:t>
            </w:r>
            <w:r w:rsidRPr="00BD66B0">
              <w:rPr>
                <w:sz w:val="24"/>
                <w:szCs w:val="24"/>
              </w:rPr>
              <w:br/>
            </w:r>
            <w:proofErr w:type="spellStart"/>
            <w:r w:rsidRPr="00BD66B0">
              <w:rPr>
                <w:sz w:val="24"/>
                <w:szCs w:val="24"/>
              </w:rPr>
              <w:lastRenderedPageBreak/>
              <w:t>Talcum</w:t>
            </w:r>
            <w:proofErr w:type="spellEnd"/>
            <w:r w:rsidRPr="00BD66B0">
              <w:rPr>
                <w:sz w:val="24"/>
                <w:szCs w:val="24"/>
              </w:rPr>
              <w:br/>
            </w:r>
            <w:proofErr w:type="spellStart"/>
            <w:r w:rsidRPr="00BD66B0">
              <w:rPr>
                <w:sz w:val="24"/>
                <w:szCs w:val="24"/>
              </w:rPr>
              <w:t>Macrogol</w:t>
            </w:r>
            <w:proofErr w:type="spellEnd"/>
            <w:r w:rsidRPr="00BD66B0">
              <w:rPr>
                <w:sz w:val="24"/>
                <w:szCs w:val="24"/>
              </w:rPr>
              <w:t xml:space="preserve"> 6000</w:t>
            </w:r>
            <w:r w:rsidRPr="00BD66B0">
              <w:rPr>
                <w:sz w:val="24"/>
                <w:szCs w:val="24"/>
              </w:rPr>
              <w:br/>
              <w:t>Titandioxid (E171)</w:t>
            </w:r>
            <w:r w:rsidRPr="00BD66B0">
              <w:rPr>
                <w:sz w:val="24"/>
                <w:szCs w:val="24"/>
              </w:rPr>
              <w:br/>
              <w:t>Rød jernoxid (E172)</w:t>
            </w:r>
          </w:p>
        </w:tc>
        <w:tc>
          <w:tcPr>
            <w:tcW w:w="4261" w:type="dxa"/>
            <w:tcBorders>
              <w:top w:val="single" w:sz="4" w:space="0" w:color="000000"/>
              <w:left w:val="single" w:sz="4" w:space="0" w:color="000000"/>
              <w:bottom w:val="single" w:sz="4" w:space="0" w:color="000000"/>
              <w:right w:val="single" w:sz="4" w:space="0" w:color="000000"/>
            </w:tcBorders>
            <w:vAlign w:val="center"/>
            <w:hideMark/>
          </w:tcPr>
          <w:p w14:paraId="2D8C5FF9" w14:textId="77777777" w:rsidR="004A1038" w:rsidRPr="00BD66B0" w:rsidRDefault="004A1038">
            <w:pPr>
              <w:spacing w:before="60" w:after="60"/>
              <w:rPr>
                <w:iCs/>
                <w:sz w:val="24"/>
                <w:szCs w:val="24"/>
              </w:rPr>
            </w:pPr>
            <w:r w:rsidRPr="00BD66B0">
              <w:rPr>
                <w:iCs/>
                <w:sz w:val="24"/>
                <w:szCs w:val="24"/>
              </w:rPr>
              <w:lastRenderedPageBreak/>
              <w:br/>
            </w:r>
            <w:r w:rsidRPr="00BD66B0">
              <w:rPr>
                <w:iCs/>
                <w:sz w:val="24"/>
                <w:szCs w:val="24"/>
              </w:rPr>
              <w:br/>
            </w:r>
            <w:r w:rsidRPr="00BD66B0">
              <w:rPr>
                <w:iCs/>
                <w:sz w:val="24"/>
                <w:szCs w:val="24"/>
              </w:rPr>
              <w:br/>
            </w:r>
            <w:r w:rsidRPr="00BD66B0">
              <w:rPr>
                <w:iCs/>
                <w:sz w:val="24"/>
                <w:szCs w:val="24"/>
              </w:rPr>
              <w:br/>
            </w:r>
            <w:r w:rsidRPr="00BD66B0">
              <w:rPr>
                <w:iCs/>
                <w:sz w:val="24"/>
                <w:szCs w:val="24"/>
              </w:rPr>
              <w:lastRenderedPageBreak/>
              <w:br/>
            </w:r>
            <w:r w:rsidRPr="00BD66B0">
              <w:rPr>
                <w:iCs/>
                <w:sz w:val="24"/>
                <w:szCs w:val="24"/>
              </w:rPr>
              <w:br/>
              <w:t>0,52 mg</w:t>
            </w:r>
            <w:r w:rsidRPr="00BD66B0">
              <w:rPr>
                <w:iCs/>
                <w:sz w:val="24"/>
                <w:szCs w:val="24"/>
              </w:rPr>
              <w:br/>
              <w:t>0,06 mg</w:t>
            </w:r>
          </w:p>
        </w:tc>
      </w:tr>
    </w:tbl>
    <w:p w14:paraId="34181798" w14:textId="77777777" w:rsidR="004A1038" w:rsidRPr="00BD66B0" w:rsidRDefault="004A1038" w:rsidP="00371303">
      <w:pPr>
        <w:ind w:left="851"/>
        <w:rPr>
          <w:sz w:val="24"/>
          <w:szCs w:val="24"/>
        </w:rPr>
      </w:pPr>
    </w:p>
    <w:p w14:paraId="1B4DF192" w14:textId="77777777" w:rsidR="004A1038" w:rsidRPr="00BD66B0" w:rsidRDefault="004A1038" w:rsidP="00371303">
      <w:pPr>
        <w:ind w:left="851"/>
        <w:rPr>
          <w:sz w:val="24"/>
          <w:szCs w:val="24"/>
        </w:rPr>
      </w:pPr>
      <w:r w:rsidRPr="00BD66B0">
        <w:rPr>
          <w:sz w:val="24"/>
          <w:szCs w:val="24"/>
        </w:rPr>
        <w:t>Rødlige-lyserøde, ovale delbare filmovertrukne tabletter med delekærv på begge sider.</w:t>
      </w:r>
    </w:p>
    <w:p w14:paraId="22DFC9AB" w14:textId="77777777" w:rsidR="008203A8" w:rsidRPr="00BD66B0" w:rsidRDefault="008203A8" w:rsidP="008203A8">
      <w:pPr>
        <w:ind w:left="851"/>
        <w:rPr>
          <w:sz w:val="24"/>
          <w:szCs w:val="24"/>
        </w:rPr>
      </w:pPr>
    </w:p>
    <w:p w14:paraId="7E4866FB" w14:textId="77777777" w:rsidR="008203A8" w:rsidRPr="00BD66B0" w:rsidRDefault="008203A8" w:rsidP="008203A8">
      <w:pPr>
        <w:ind w:left="851"/>
        <w:rPr>
          <w:sz w:val="24"/>
          <w:szCs w:val="24"/>
        </w:rPr>
      </w:pPr>
    </w:p>
    <w:p w14:paraId="3AA39E6D" w14:textId="77777777" w:rsidR="008203A8" w:rsidRPr="00BD66B0" w:rsidRDefault="008203A8" w:rsidP="008203A8">
      <w:pPr>
        <w:ind w:left="851" w:hanging="851"/>
        <w:rPr>
          <w:b/>
          <w:sz w:val="24"/>
          <w:szCs w:val="24"/>
        </w:rPr>
      </w:pPr>
      <w:r w:rsidRPr="00BD66B0">
        <w:rPr>
          <w:b/>
          <w:sz w:val="24"/>
          <w:szCs w:val="24"/>
        </w:rPr>
        <w:t>3.</w:t>
      </w:r>
      <w:r w:rsidRPr="00BD66B0">
        <w:rPr>
          <w:b/>
          <w:sz w:val="24"/>
          <w:szCs w:val="24"/>
        </w:rPr>
        <w:tab/>
        <w:t>KLINISKE OPLYSNINGER</w:t>
      </w:r>
    </w:p>
    <w:p w14:paraId="32017D29" w14:textId="77777777" w:rsidR="008203A8" w:rsidRPr="00BD66B0" w:rsidRDefault="008203A8" w:rsidP="008203A8">
      <w:pPr>
        <w:tabs>
          <w:tab w:val="left" w:pos="851"/>
        </w:tabs>
        <w:ind w:left="851"/>
        <w:rPr>
          <w:sz w:val="24"/>
          <w:szCs w:val="24"/>
        </w:rPr>
      </w:pPr>
    </w:p>
    <w:p w14:paraId="7E2B6542" w14:textId="77777777" w:rsidR="008203A8" w:rsidRPr="00BD66B0" w:rsidRDefault="008203A8" w:rsidP="008203A8">
      <w:pPr>
        <w:ind w:left="851" w:hanging="851"/>
        <w:rPr>
          <w:b/>
          <w:sz w:val="24"/>
          <w:szCs w:val="24"/>
          <w:u w:val="single"/>
        </w:rPr>
      </w:pPr>
      <w:r w:rsidRPr="00BD66B0">
        <w:rPr>
          <w:b/>
          <w:sz w:val="24"/>
          <w:szCs w:val="24"/>
        </w:rPr>
        <w:t>3.1</w:t>
      </w:r>
      <w:r w:rsidRPr="00BD66B0">
        <w:rPr>
          <w:b/>
          <w:sz w:val="24"/>
          <w:szCs w:val="24"/>
        </w:rPr>
        <w:tab/>
        <w:t>Dyrearter, som lægemidlet er beregnet til</w:t>
      </w:r>
    </w:p>
    <w:p w14:paraId="56B9E02E" w14:textId="77777777" w:rsidR="004A1038" w:rsidRPr="00BD66B0" w:rsidRDefault="004A1038" w:rsidP="00371303">
      <w:pPr>
        <w:ind w:left="851"/>
        <w:rPr>
          <w:sz w:val="24"/>
          <w:szCs w:val="24"/>
        </w:rPr>
      </w:pPr>
      <w:r w:rsidRPr="00BD66B0">
        <w:rPr>
          <w:sz w:val="24"/>
          <w:szCs w:val="24"/>
        </w:rPr>
        <w:t>Hund</w:t>
      </w:r>
    </w:p>
    <w:p w14:paraId="4BAF252A" w14:textId="77777777" w:rsidR="008203A8" w:rsidRPr="00BD66B0" w:rsidRDefault="008203A8" w:rsidP="008203A8">
      <w:pPr>
        <w:ind w:left="851"/>
        <w:rPr>
          <w:sz w:val="24"/>
          <w:szCs w:val="24"/>
        </w:rPr>
      </w:pPr>
    </w:p>
    <w:p w14:paraId="1931AB74" w14:textId="77777777" w:rsidR="008203A8" w:rsidRPr="00BD66B0" w:rsidRDefault="008203A8" w:rsidP="008203A8">
      <w:pPr>
        <w:pStyle w:val="Sidehoved"/>
        <w:tabs>
          <w:tab w:val="clear" w:pos="4819"/>
        </w:tabs>
        <w:ind w:left="851" w:hanging="851"/>
        <w:rPr>
          <w:b/>
          <w:szCs w:val="24"/>
        </w:rPr>
      </w:pPr>
      <w:r w:rsidRPr="00BD66B0">
        <w:rPr>
          <w:b/>
          <w:szCs w:val="24"/>
        </w:rPr>
        <w:t>3.2</w:t>
      </w:r>
      <w:r w:rsidRPr="00BD66B0">
        <w:rPr>
          <w:b/>
          <w:szCs w:val="24"/>
        </w:rPr>
        <w:tab/>
        <w:t>Terapeutiske indikationer for hver dyreart, som lægemidlet er beregnet til</w:t>
      </w:r>
    </w:p>
    <w:p w14:paraId="76924A12" w14:textId="77777777" w:rsidR="004A1038" w:rsidRPr="00BD66B0" w:rsidRDefault="004A1038" w:rsidP="00371303">
      <w:pPr>
        <w:ind w:left="851"/>
        <w:rPr>
          <w:sz w:val="24"/>
          <w:szCs w:val="24"/>
        </w:rPr>
      </w:pPr>
      <w:r w:rsidRPr="00BD66B0">
        <w:rPr>
          <w:sz w:val="24"/>
          <w:szCs w:val="24"/>
        </w:rPr>
        <w:t>Behandling af kongestiv hjerteinsufficiens.</w:t>
      </w:r>
    </w:p>
    <w:p w14:paraId="779EBE57" w14:textId="77777777" w:rsidR="008203A8" w:rsidRPr="00BD66B0" w:rsidRDefault="008203A8" w:rsidP="008203A8">
      <w:pPr>
        <w:pStyle w:val="Sidehoved"/>
        <w:ind w:left="851"/>
        <w:rPr>
          <w:szCs w:val="24"/>
        </w:rPr>
      </w:pPr>
    </w:p>
    <w:p w14:paraId="1FF8FBE1" w14:textId="77777777" w:rsidR="008203A8" w:rsidRPr="00BD66B0" w:rsidRDefault="008203A8" w:rsidP="008203A8">
      <w:pPr>
        <w:pStyle w:val="Sidehoved"/>
        <w:tabs>
          <w:tab w:val="clear" w:pos="4819"/>
          <w:tab w:val="left" w:pos="851"/>
        </w:tabs>
        <w:ind w:left="851" w:hanging="851"/>
        <w:rPr>
          <w:b/>
          <w:szCs w:val="24"/>
        </w:rPr>
      </w:pPr>
      <w:r w:rsidRPr="00BD66B0">
        <w:rPr>
          <w:b/>
          <w:szCs w:val="24"/>
        </w:rPr>
        <w:t>3.3</w:t>
      </w:r>
      <w:r w:rsidRPr="00BD66B0">
        <w:rPr>
          <w:b/>
          <w:szCs w:val="24"/>
        </w:rPr>
        <w:tab/>
        <w:t>Kontraindikationer</w:t>
      </w:r>
    </w:p>
    <w:p w14:paraId="0A697CCB" w14:textId="77777777" w:rsidR="004A1038" w:rsidRPr="00BD66B0" w:rsidRDefault="004A1038" w:rsidP="00371303">
      <w:pPr>
        <w:ind w:left="851"/>
        <w:rPr>
          <w:sz w:val="24"/>
          <w:szCs w:val="24"/>
        </w:rPr>
      </w:pPr>
      <w:r w:rsidRPr="00BD66B0">
        <w:rPr>
          <w:sz w:val="24"/>
          <w:szCs w:val="24"/>
        </w:rPr>
        <w:t>Må ikke anvendes i tilfælde af overfølsomhed over for det aktive stof eller over for et eller flere af hjælpestofferne.</w:t>
      </w:r>
    </w:p>
    <w:p w14:paraId="0BE539E9" w14:textId="77777777" w:rsidR="004A1038" w:rsidRPr="00BD66B0" w:rsidRDefault="004A1038" w:rsidP="00371303">
      <w:pPr>
        <w:ind w:left="851"/>
        <w:rPr>
          <w:sz w:val="24"/>
          <w:szCs w:val="24"/>
        </w:rPr>
      </w:pPr>
      <w:r w:rsidRPr="00BD66B0">
        <w:rPr>
          <w:sz w:val="24"/>
          <w:szCs w:val="24"/>
        </w:rPr>
        <w:t xml:space="preserve">Må ikke anvendes i tilfælde af hypotension, </w:t>
      </w:r>
      <w:proofErr w:type="spellStart"/>
      <w:r w:rsidRPr="00BD66B0">
        <w:rPr>
          <w:sz w:val="24"/>
          <w:szCs w:val="24"/>
        </w:rPr>
        <w:t>hypovolæmi</w:t>
      </w:r>
      <w:proofErr w:type="spellEnd"/>
      <w:r w:rsidRPr="00BD66B0">
        <w:rPr>
          <w:sz w:val="24"/>
          <w:szCs w:val="24"/>
        </w:rPr>
        <w:t xml:space="preserve">, </w:t>
      </w:r>
      <w:proofErr w:type="spellStart"/>
      <w:r w:rsidRPr="00BD66B0">
        <w:rPr>
          <w:sz w:val="24"/>
          <w:szCs w:val="24"/>
        </w:rPr>
        <w:t>hyponatriæmi</w:t>
      </w:r>
      <w:proofErr w:type="spellEnd"/>
      <w:r w:rsidRPr="00BD66B0">
        <w:rPr>
          <w:sz w:val="24"/>
          <w:szCs w:val="24"/>
        </w:rPr>
        <w:t xml:space="preserve"> eller akut nyresvigt.</w:t>
      </w:r>
    </w:p>
    <w:p w14:paraId="73EB6207" w14:textId="77777777" w:rsidR="004A1038" w:rsidRPr="00BD66B0" w:rsidRDefault="004A1038" w:rsidP="00371303">
      <w:pPr>
        <w:ind w:left="851"/>
        <w:rPr>
          <w:sz w:val="24"/>
          <w:szCs w:val="24"/>
        </w:rPr>
      </w:pPr>
      <w:r w:rsidRPr="00BD66B0">
        <w:rPr>
          <w:sz w:val="24"/>
          <w:szCs w:val="24"/>
        </w:rPr>
        <w:t xml:space="preserve">Må ikke anvendes i tilfælde af nedsat </w:t>
      </w:r>
      <w:proofErr w:type="spellStart"/>
      <w:r w:rsidRPr="00BD66B0">
        <w:rPr>
          <w:sz w:val="24"/>
          <w:szCs w:val="24"/>
        </w:rPr>
        <w:t>cardiac</w:t>
      </w:r>
      <w:proofErr w:type="spellEnd"/>
      <w:r w:rsidRPr="00BD66B0">
        <w:rPr>
          <w:sz w:val="24"/>
          <w:szCs w:val="24"/>
        </w:rPr>
        <w:t xml:space="preserve"> output på grund af aorta- eller </w:t>
      </w:r>
      <w:proofErr w:type="spellStart"/>
      <w:r w:rsidRPr="00BD66B0">
        <w:rPr>
          <w:sz w:val="24"/>
          <w:szCs w:val="24"/>
        </w:rPr>
        <w:t>pulmonalstenose</w:t>
      </w:r>
      <w:proofErr w:type="spellEnd"/>
      <w:r w:rsidRPr="00BD66B0">
        <w:rPr>
          <w:sz w:val="24"/>
          <w:szCs w:val="24"/>
        </w:rPr>
        <w:t>.</w:t>
      </w:r>
    </w:p>
    <w:p w14:paraId="281CA433" w14:textId="29370829" w:rsidR="004A1038" w:rsidRPr="00BD66B0" w:rsidRDefault="004A1038" w:rsidP="00371303">
      <w:pPr>
        <w:ind w:left="851"/>
        <w:rPr>
          <w:sz w:val="24"/>
          <w:szCs w:val="24"/>
        </w:rPr>
      </w:pPr>
      <w:r w:rsidRPr="00BD66B0">
        <w:rPr>
          <w:sz w:val="24"/>
          <w:szCs w:val="24"/>
        </w:rPr>
        <w:t xml:space="preserve">Må ikke anvendes under drægtighed eller laktation (se </w:t>
      </w:r>
      <w:r w:rsidR="00155200">
        <w:rPr>
          <w:sz w:val="24"/>
          <w:szCs w:val="24"/>
        </w:rPr>
        <w:t>pkt.</w:t>
      </w:r>
      <w:r w:rsidRPr="00BD66B0">
        <w:rPr>
          <w:sz w:val="24"/>
          <w:szCs w:val="24"/>
        </w:rPr>
        <w:t xml:space="preserve"> 3.7).</w:t>
      </w:r>
    </w:p>
    <w:p w14:paraId="1257A25C" w14:textId="77777777" w:rsidR="008203A8" w:rsidRPr="00BD66B0" w:rsidRDefault="008203A8" w:rsidP="008203A8">
      <w:pPr>
        <w:pStyle w:val="Sidehoved"/>
        <w:tabs>
          <w:tab w:val="clear" w:pos="4819"/>
        </w:tabs>
        <w:ind w:left="851"/>
        <w:rPr>
          <w:szCs w:val="24"/>
        </w:rPr>
      </w:pPr>
    </w:p>
    <w:p w14:paraId="46FC5699" w14:textId="77777777" w:rsidR="008203A8" w:rsidRPr="00BD66B0" w:rsidRDefault="008203A8" w:rsidP="008203A8">
      <w:pPr>
        <w:tabs>
          <w:tab w:val="left" w:pos="851"/>
        </w:tabs>
        <w:ind w:left="851" w:hanging="851"/>
        <w:rPr>
          <w:b/>
          <w:sz w:val="24"/>
          <w:szCs w:val="24"/>
        </w:rPr>
      </w:pPr>
      <w:r w:rsidRPr="00BD66B0">
        <w:rPr>
          <w:b/>
          <w:sz w:val="24"/>
          <w:szCs w:val="24"/>
        </w:rPr>
        <w:t>3.4</w:t>
      </w:r>
      <w:r w:rsidRPr="00BD66B0">
        <w:rPr>
          <w:b/>
          <w:sz w:val="24"/>
          <w:szCs w:val="24"/>
        </w:rPr>
        <w:tab/>
        <w:t>Særlige advarsler</w:t>
      </w:r>
    </w:p>
    <w:p w14:paraId="0381C9B7" w14:textId="77777777" w:rsidR="004A1038" w:rsidRPr="00BD66B0" w:rsidRDefault="004A1038" w:rsidP="00371303">
      <w:pPr>
        <w:ind w:left="851"/>
        <w:rPr>
          <w:sz w:val="24"/>
          <w:szCs w:val="24"/>
        </w:rPr>
      </w:pPr>
      <w:r w:rsidRPr="00BD66B0">
        <w:rPr>
          <w:sz w:val="24"/>
          <w:szCs w:val="24"/>
        </w:rPr>
        <w:t>Ingen.</w:t>
      </w:r>
    </w:p>
    <w:p w14:paraId="789CEDE5" w14:textId="77777777" w:rsidR="008203A8" w:rsidRPr="00BD66B0" w:rsidRDefault="008203A8" w:rsidP="008203A8">
      <w:pPr>
        <w:pStyle w:val="Sidehoved"/>
        <w:tabs>
          <w:tab w:val="clear" w:pos="4819"/>
        </w:tabs>
        <w:ind w:left="851"/>
        <w:rPr>
          <w:szCs w:val="24"/>
        </w:rPr>
      </w:pPr>
    </w:p>
    <w:p w14:paraId="375F5D48" w14:textId="77777777" w:rsidR="008203A8" w:rsidRPr="00BD66B0" w:rsidRDefault="008203A8" w:rsidP="008203A8">
      <w:pPr>
        <w:tabs>
          <w:tab w:val="left" w:pos="851"/>
        </w:tabs>
        <w:ind w:left="851" w:hanging="851"/>
        <w:rPr>
          <w:b/>
          <w:sz w:val="24"/>
          <w:szCs w:val="24"/>
        </w:rPr>
      </w:pPr>
      <w:r w:rsidRPr="00BD66B0">
        <w:rPr>
          <w:b/>
          <w:sz w:val="24"/>
          <w:szCs w:val="24"/>
        </w:rPr>
        <w:t>3.5</w:t>
      </w:r>
      <w:r w:rsidRPr="00BD66B0">
        <w:rPr>
          <w:b/>
          <w:sz w:val="24"/>
          <w:szCs w:val="24"/>
        </w:rPr>
        <w:tab/>
        <w:t>Særlige forholdsregler vedrørende brugen</w:t>
      </w:r>
    </w:p>
    <w:p w14:paraId="608A6CFE" w14:textId="77777777" w:rsidR="008203A8" w:rsidRPr="00BD66B0" w:rsidRDefault="008203A8" w:rsidP="008203A8">
      <w:pPr>
        <w:tabs>
          <w:tab w:val="left" w:pos="851"/>
        </w:tabs>
        <w:ind w:left="851"/>
        <w:rPr>
          <w:sz w:val="24"/>
          <w:szCs w:val="24"/>
        </w:rPr>
      </w:pPr>
    </w:p>
    <w:p w14:paraId="3984444F" w14:textId="77777777" w:rsidR="008203A8" w:rsidRPr="00BD66B0" w:rsidRDefault="008203A8" w:rsidP="008203A8">
      <w:pPr>
        <w:tabs>
          <w:tab w:val="left" w:pos="851"/>
        </w:tabs>
        <w:ind w:left="851"/>
        <w:rPr>
          <w:sz w:val="24"/>
          <w:szCs w:val="24"/>
          <w:u w:val="single"/>
        </w:rPr>
      </w:pPr>
      <w:r w:rsidRPr="00BD66B0">
        <w:rPr>
          <w:sz w:val="24"/>
          <w:szCs w:val="24"/>
          <w:u w:val="single"/>
        </w:rPr>
        <w:t>Særlige forholdsregler vedrørende sikker brug hos de dyrearter, som lægemidlet er beregnet til</w:t>
      </w:r>
    </w:p>
    <w:p w14:paraId="26F313B6" w14:textId="77777777" w:rsidR="004A1038" w:rsidRPr="00BD66B0" w:rsidRDefault="004A1038" w:rsidP="00371303">
      <w:pPr>
        <w:ind w:left="851"/>
        <w:outlineLvl w:val="0"/>
        <w:rPr>
          <w:sz w:val="24"/>
          <w:szCs w:val="24"/>
        </w:rPr>
      </w:pPr>
      <w:r w:rsidRPr="00BD66B0">
        <w:rPr>
          <w:sz w:val="24"/>
          <w:szCs w:val="24"/>
        </w:rPr>
        <w:t xml:space="preserve">Der er ikke observeret tegn på nyretoksicitet ved brug af veterinærlægemidlet hos hunde i kliniske forsøg. Som det er rutine i tilfælde af kronisk nyresygdom, anbefales det at </w:t>
      </w:r>
      <w:proofErr w:type="spellStart"/>
      <w:r w:rsidRPr="00BD66B0">
        <w:rPr>
          <w:sz w:val="24"/>
          <w:szCs w:val="24"/>
        </w:rPr>
        <w:t>plasmakreatinin</w:t>
      </w:r>
      <w:proofErr w:type="spellEnd"/>
      <w:r w:rsidRPr="00BD66B0">
        <w:rPr>
          <w:sz w:val="24"/>
          <w:szCs w:val="24"/>
        </w:rPr>
        <w:t xml:space="preserve">, </w:t>
      </w:r>
      <w:proofErr w:type="spellStart"/>
      <w:r w:rsidRPr="00BD66B0">
        <w:rPr>
          <w:sz w:val="24"/>
          <w:szCs w:val="24"/>
        </w:rPr>
        <w:t>urea</w:t>
      </w:r>
      <w:proofErr w:type="spellEnd"/>
      <w:r w:rsidRPr="00BD66B0">
        <w:rPr>
          <w:sz w:val="24"/>
          <w:szCs w:val="24"/>
        </w:rPr>
        <w:t xml:space="preserve"> og erytrocyttal overvåges under behandlingen.</w:t>
      </w:r>
    </w:p>
    <w:p w14:paraId="5647EF47" w14:textId="77777777" w:rsidR="004A1038" w:rsidRPr="00BD66B0" w:rsidRDefault="004A1038" w:rsidP="00371303">
      <w:pPr>
        <w:ind w:left="851"/>
        <w:outlineLvl w:val="0"/>
        <w:rPr>
          <w:sz w:val="24"/>
          <w:szCs w:val="24"/>
        </w:rPr>
      </w:pPr>
    </w:p>
    <w:p w14:paraId="20B35F8C" w14:textId="77777777" w:rsidR="004A1038" w:rsidRPr="00BD66B0" w:rsidRDefault="004A1038" w:rsidP="00371303">
      <w:pPr>
        <w:ind w:left="851"/>
        <w:outlineLvl w:val="0"/>
        <w:rPr>
          <w:sz w:val="24"/>
          <w:szCs w:val="24"/>
        </w:rPr>
      </w:pPr>
      <w:r w:rsidRPr="00BD66B0">
        <w:rPr>
          <w:sz w:val="24"/>
          <w:szCs w:val="24"/>
        </w:rPr>
        <w:t>Veterinærlægemidlets virkning og sikkerhed hos hunde med en legemsvægt under 2,5 kg er ikke fastlagt.</w:t>
      </w:r>
    </w:p>
    <w:p w14:paraId="28359495" w14:textId="77777777" w:rsidR="008203A8" w:rsidRPr="00BD66B0" w:rsidRDefault="008203A8" w:rsidP="008203A8">
      <w:pPr>
        <w:tabs>
          <w:tab w:val="left" w:pos="851"/>
        </w:tabs>
        <w:ind w:left="851"/>
        <w:rPr>
          <w:sz w:val="24"/>
          <w:szCs w:val="24"/>
        </w:rPr>
      </w:pPr>
    </w:p>
    <w:p w14:paraId="2A91E3E2" w14:textId="77777777" w:rsidR="008203A8" w:rsidRPr="00BD66B0" w:rsidRDefault="008203A8" w:rsidP="008203A8">
      <w:pPr>
        <w:tabs>
          <w:tab w:val="left" w:pos="851"/>
        </w:tabs>
        <w:ind w:left="851"/>
        <w:rPr>
          <w:sz w:val="24"/>
          <w:szCs w:val="24"/>
          <w:u w:val="single"/>
        </w:rPr>
      </w:pPr>
      <w:r w:rsidRPr="00BD66B0">
        <w:rPr>
          <w:sz w:val="24"/>
          <w:szCs w:val="24"/>
          <w:u w:val="single"/>
        </w:rPr>
        <w:t>Særlige forholdsregler for personer, der administrerer veterinærlægemidlet til dyr</w:t>
      </w:r>
    </w:p>
    <w:p w14:paraId="598D6DB7" w14:textId="77777777" w:rsidR="004A1038" w:rsidRPr="00BD66B0" w:rsidRDefault="004A1038" w:rsidP="00371303">
      <w:pPr>
        <w:ind w:left="851"/>
        <w:outlineLvl w:val="0"/>
        <w:rPr>
          <w:sz w:val="24"/>
          <w:szCs w:val="24"/>
        </w:rPr>
      </w:pPr>
      <w:r w:rsidRPr="00BD66B0">
        <w:rPr>
          <w:sz w:val="24"/>
          <w:szCs w:val="24"/>
        </w:rPr>
        <w:t xml:space="preserve">Ved overfølsomhed over for </w:t>
      </w:r>
      <w:proofErr w:type="spellStart"/>
      <w:r w:rsidRPr="00BD66B0">
        <w:rPr>
          <w:sz w:val="24"/>
          <w:szCs w:val="24"/>
        </w:rPr>
        <w:t>benazeprilhydrochlorid</w:t>
      </w:r>
      <w:proofErr w:type="spellEnd"/>
      <w:r w:rsidRPr="00BD66B0">
        <w:rPr>
          <w:sz w:val="24"/>
          <w:szCs w:val="24"/>
        </w:rPr>
        <w:t xml:space="preserve"> bør kontakt med veterinærlægemidlet undgås.</w:t>
      </w:r>
    </w:p>
    <w:p w14:paraId="21B6DFFF" w14:textId="77777777" w:rsidR="004A1038" w:rsidRPr="00BD66B0" w:rsidRDefault="004A1038" w:rsidP="00371303">
      <w:pPr>
        <w:ind w:left="851"/>
        <w:outlineLvl w:val="0"/>
        <w:rPr>
          <w:sz w:val="24"/>
          <w:szCs w:val="24"/>
        </w:rPr>
      </w:pPr>
      <w:r w:rsidRPr="00BD66B0">
        <w:rPr>
          <w:sz w:val="24"/>
          <w:szCs w:val="24"/>
        </w:rPr>
        <w:t xml:space="preserve">Gravide kvinder skal udvise særlig forsigtighed for at undgå utilsigtet oral eksponering, da det er påvist at </w:t>
      </w:r>
      <w:proofErr w:type="spellStart"/>
      <w:r w:rsidRPr="00BD66B0">
        <w:rPr>
          <w:sz w:val="24"/>
          <w:szCs w:val="24"/>
        </w:rPr>
        <w:t>Angiotensin-Converting</w:t>
      </w:r>
      <w:proofErr w:type="spellEnd"/>
      <w:r w:rsidRPr="00BD66B0">
        <w:rPr>
          <w:sz w:val="24"/>
          <w:szCs w:val="24"/>
        </w:rPr>
        <w:t xml:space="preserve"> </w:t>
      </w:r>
      <w:proofErr w:type="spellStart"/>
      <w:r w:rsidRPr="00BD66B0">
        <w:rPr>
          <w:sz w:val="24"/>
          <w:szCs w:val="24"/>
        </w:rPr>
        <w:t>Enzyme</w:t>
      </w:r>
      <w:proofErr w:type="spellEnd"/>
      <w:r w:rsidRPr="00BD66B0">
        <w:rPr>
          <w:sz w:val="24"/>
          <w:szCs w:val="24"/>
        </w:rPr>
        <w:t xml:space="preserve"> (ACE) </w:t>
      </w:r>
      <w:proofErr w:type="spellStart"/>
      <w:r w:rsidRPr="00BD66B0">
        <w:rPr>
          <w:sz w:val="24"/>
          <w:szCs w:val="24"/>
        </w:rPr>
        <w:t>hæmmere</w:t>
      </w:r>
      <w:proofErr w:type="spellEnd"/>
      <w:r w:rsidRPr="00BD66B0">
        <w:rPr>
          <w:sz w:val="24"/>
          <w:szCs w:val="24"/>
        </w:rPr>
        <w:t xml:space="preserve"> kan påvirke det ufødte barn hos mennesker under graviditeten.</w:t>
      </w:r>
    </w:p>
    <w:p w14:paraId="7FBBFD4B" w14:textId="77777777" w:rsidR="004A1038" w:rsidRPr="00BD66B0" w:rsidRDefault="004A1038" w:rsidP="00371303">
      <w:pPr>
        <w:ind w:left="851"/>
        <w:rPr>
          <w:b/>
          <w:sz w:val="24"/>
          <w:szCs w:val="24"/>
        </w:rPr>
      </w:pPr>
      <w:r w:rsidRPr="00BD66B0">
        <w:rPr>
          <w:bCs/>
          <w:sz w:val="24"/>
          <w:szCs w:val="24"/>
        </w:rPr>
        <w:t>For at undgå utilsigtet indtagelse, især af et barn, skal ubrugte deltabletter lægges tilbage i blisterpakningen, som lægges tilbage i æsken.</w:t>
      </w:r>
    </w:p>
    <w:p w14:paraId="69F12745" w14:textId="77777777" w:rsidR="004A1038" w:rsidRPr="00BD66B0" w:rsidRDefault="004A1038" w:rsidP="00371303">
      <w:pPr>
        <w:ind w:left="851"/>
        <w:outlineLvl w:val="0"/>
        <w:rPr>
          <w:sz w:val="24"/>
          <w:szCs w:val="24"/>
        </w:rPr>
      </w:pPr>
      <w:r w:rsidRPr="00BD66B0">
        <w:rPr>
          <w:sz w:val="24"/>
          <w:szCs w:val="24"/>
        </w:rPr>
        <w:t>I tilfælde af utilsigtet oral indtagelse ved hændeligt uheld skal der straks søges lægehjælp, og indlægssedlen eller etiketten bør vises til lægen.</w:t>
      </w:r>
    </w:p>
    <w:p w14:paraId="637C7A2D" w14:textId="77777777" w:rsidR="004A1038" w:rsidRPr="00BD66B0" w:rsidRDefault="004A1038" w:rsidP="00371303">
      <w:pPr>
        <w:ind w:left="851"/>
        <w:outlineLvl w:val="0"/>
        <w:rPr>
          <w:sz w:val="24"/>
          <w:szCs w:val="24"/>
        </w:rPr>
      </w:pPr>
      <w:r w:rsidRPr="00BD66B0">
        <w:rPr>
          <w:sz w:val="24"/>
          <w:szCs w:val="24"/>
        </w:rPr>
        <w:t>Vask hænder efter brug.</w:t>
      </w:r>
    </w:p>
    <w:p w14:paraId="39E02114" w14:textId="1DEAF388" w:rsidR="008203A8" w:rsidRPr="00BD66B0" w:rsidRDefault="008203A8" w:rsidP="00371303">
      <w:pPr>
        <w:tabs>
          <w:tab w:val="left" w:pos="851"/>
        </w:tabs>
        <w:ind w:left="851"/>
        <w:rPr>
          <w:sz w:val="24"/>
          <w:szCs w:val="24"/>
        </w:rPr>
      </w:pPr>
    </w:p>
    <w:p w14:paraId="6661DD25" w14:textId="77777777" w:rsidR="008203A8" w:rsidRPr="00BD66B0" w:rsidRDefault="008203A8" w:rsidP="008203A8">
      <w:pPr>
        <w:tabs>
          <w:tab w:val="left" w:pos="851"/>
        </w:tabs>
        <w:ind w:left="851"/>
        <w:rPr>
          <w:sz w:val="24"/>
          <w:szCs w:val="24"/>
        </w:rPr>
      </w:pPr>
    </w:p>
    <w:p w14:paraId="536DCF53" w14:textId="77777777" w:rsidR="008203A8" w:rsidRPr="00BD66B0" w:rsidRDefault="008203A8" w:rsidP="008203A8">
      <w:pPr>
        <w:tabs>
          <w:tab w:val="left" w:pos="851"/>
        </w:tabs>
        <w:ind w:left="851"/>
        <w:rPr>
          <w:sz w:val="24"/>
          <w:szCs w:val="24"/>
          <w:u w:val="single"/>
        </w:rPr>
      </w:pPr>
      <w:r w:rsidRPr="00BD66B0">
        <w:rPr>
          <w:sz w:val="24"/>
          <w:szCs w:val="24"/>
          <w:u w:val="single"/>
        </w:rPr>
        <w:t>Særlige forholdsregler vedrørende beskyttelse af miljøet</w:t>
      </w:r>
    </w:p>
    <w:p w14:paraId="743D3471" w14:textId="77777777" w:rsidR="004A1038" w:rsidRPr="00BD66B0" w:rsidRDefault="004A1038" w:rsidP="00371303">
      <w:pPr>
        <w:ind w:left="851"/>
        <w:rPr>
          <w:sz w:val="24"/>
          <w:szCs w:val="24"/>
        </w:rPr>
      </w:pPr>
      <w:r w:rsidRPr="00BD66B0">
        <w:rPr>
          <w:sz w:val="24"/>
          <w:szCs w:val="24"/>
        </w:rPr>
        <w:t xml:space="preserve">Ikke relevant. </w:t>
      </w:r>
    </w:p>
    <w:p w14:paraId="1AFC6F67" w14:textId="77777777" w:rsidR="008203A8" w:rsidRPr="00BD66B0" w:rsidRDefault="008203A8" w:rsidP="008203A8">
      <w:pPr>
        <w:tabs>
          <w:tab w:val="left" w:pos="851"/>
        </w:tabs>
        <w:ind w:left="851"/>
        <w:rPr>
          <w:sz w:val="24"/>
          <w:szCs w:val="24"/>
        </w:rPr>
      </w:pPr>
    </w:p>
    <w:p w14:paraId="614A9177" w14:textId="77777777" w:rsidR="008203A8" w:rsidRPr="00BD66B0" w:rsidRDefault="008203A8" w:rsidP="008203A8">
      <w:pPr>
        <w:tabs>
          <w:tab w:val="left" w:pos="851"/>
        </w:tabs>
        <w:ind w:left="851" w:hanging="851"/>
        <w:rPr>
          <w:b/>
          <w:sz w:val="24"/>
          <w:szCs w:val="24"/>
        </w:rPr>
      </w:pPr>
      <w:r w:rsidRPr="00BD66B0">
        <w:rPr>
          <w:b/>
          <w:sz w:val="24"/>
          <w:szCs w:val="24"/>
        </w:rPr>
        <w:t>3.6</w:t>
      </w:r>
      <w:r w:rsidRPr="00BD66B0">
        <w:rPr>
          <w:b/>
          <w:sz w:val="24"/>
          <w:szCs w:val="24"/>
        </w:rPr>
        <w:tab/>
        <w:t>Bivirkninger</w:t>
      </w:r>
    </w:p>
    <w:p w14:paraId="7E4B5027" w14:textId="77777777" w:rsidR="004A1038" w:rsidRPr="00BD66B0" w:rsidRDefault="004A1038" w:rsidP="00371303">
      <w:pPr>
        <w:ind w:left="851"/>
        <w:rPr>
          <w:sz w:val="24"/>
          <w:szCs w:val="24"/>
        </w:rPr>
      </w:pPr>
    </w:p>
    <w:p w14:paraId="2A4EEB12" w14:textId="77777777" w:rsidR="004A1038" w:rsidRPr="00BD66B0" w:rsidRDefault="004A1038" w:rsidP="00371303">
      <w:pPr>
        <w:tabs>
          <w:tab w:val="left" w:pos="1304"/>
        </w:tabs>
        <w:ind w:left="851"/>
        <w:rPr>
          <w:sz w:val="24"/>
          <w:szCs w:val="24"/>
        </w:rPr>
      </w:pPr>
      <w:bookmarkStart w:id="1" w:name="_Hlk124148879"/>
      <w:bookmarkStart w:id="2" w:name="_Hlk124148531"/>
      <w:r w:rsidRPr="00BD66B0">
        <w:rPr>
          <w:sz w:val="24"/>
          <w:szCs w:val="24"/>
        </w:rPr>
        <w:t xml:space="preserve">Hunde: </w:t>
      </w: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4A1038" w:rsidRPr="00BD66B0" w14:paraId="3FA318F4" w14:textId="77777777" w:rsidTr="00371303">
        <w:tc>
          <w:tcPr>
            <w:tcW w:w="2144" w:type="pct"/>
            <w:tcBorders>
              <w:top w:val="single" w:sz="4" w:space="0" w:color="auto"/>
              <w:left w:val="single" w:sz="4" w:space="0" w:color="auto"/>
              <w:bottom w:val="single" w:sz="4" w:space="0" w:color="auto"/>
              <w:right w:val="single" w:sz="4" w:space="0" w:color="auto"/>
            </w:tcBorders>
            <w:hideMark/>
          </w:tcPr>
          <w:p w14:paraId="309CD19B" w14:textId="77777777" w:rsidR="004A1038" w:rsidRPr="00BD66B0" w:rsidRDefault="004A1038">
            <w:pPr>
              <w:spacing w:before="60" w:after="60"/>
              <w:outlineLvl w:val="0"/>
              <w:rPr>
                <w:sz w:val="24"/>
                <w:szCs w:val="24"/>
              </w:rPr>
            </w:pPr>
            <w:r w:rsidRPr="00BD66B0">
              <w:rPr>
                <w:sz w:val="24"/>
                <w:szCs w:val="24"/>
              </w:rPr>
              <w:t>Sjælden</w:t>
            </w:r>
          </w:p>
          <w:p w14:paraId="0B21E667" w14:textId="77777777" w:rsidR="004A1038" w:rsidRPr="00BD66B0" w:rsidRDefault="004A1038">
            <w:pPr>
              <w:spacing w:before="60" w:after="60"/>
              <w:outlineLvl w:val="0"/>
              <w:rPr>
                <w:sz w:val="24"/>
                <w:szCs w:val="24"/>
              </w:rPr>
            </w:pPr>
            <w:r w:rsidRPr="00BD66B0">
              <w:rPr>
                <w:sz w:val="24"/>
                <w:szCs w:val="24"/>
              </w:rPr>
              <w:t>(1 til 10 dyr ud af 10.000 behandlede dyr):</w:t>
            </w:r>
          </w:p>
        </w:tc>
        <w:tc>
          <w:tcPr>
            <w:tcW w:w="2856" w:type="pct"/>
            <w:tcBorders>
              <w:top w:val="single" w:sz="4" w:space="0" w:color="auto"/>
              <w:left w:val="single" w:sz="4" w:space="0" w:color="auto"/>
              <w:bottom w:val="single" w:sz="4" w:space="0" w:color="auto"/>
              <w:right w:val="single" w:sz="4" w:space="0" w:color="auto"/>
            </w:tcBorders>
            <w:hideMark/>
          </w:tcPr>
          <w:p w14:paraId="2E90AEA6" w14:textId="77777777" w:rsidR="004A1038" w:rsidRPr="00BD66B0" w:rsidRDefault="004A1038">
            <w:pPr>
              <w:spacing w:before="60" w:after="60"/>
              <w:outlineLvl w:val="0"/>
              <w:rPr>
                <w:sz w:val="24"/>
                <w:szCs w:val="24"/>
              </w:rPr>
            </w:pPr>
            <w:r w:rsidRPr="00BD66B0">
              <w:rPr>
                <w:sz w:val="24"/>
                <w:szCs w:val="24"/>
              </w:rPr>
              <w:t>Opkastning.</w:t>
            </w:r>
          </w:p>
          <w:p w14:paraId="7F88D6BD" w14:textId="77777777" w:rsidR="004A1038" w:rsidRPr="00BD66B0" w:rsidRDefault="004A1038">
            <w:pPr>
              <w:spacing w:before="60" w:after="60"/>
              <w:outlineLvl w:val="0"/>
              <w:rPr>
                <w:sz w:val="24"/>
                <w:szCs w:val="24"/>
              </w:rPr>
            </w:pPr>
            <w:r w:rsidRPr="00BD66B0">
              <w:rPr>
                <w:sz w:val="24"/>
                <w:szCs w:val="24"/>
              </w:rPr>
              <w:t>Træthed.</w:t>
            </w:r>
          </w:p>
        </w:tc>
      </w:tr>
      <w:tr w:rsidR="004A1038" w:rsidRPr="00BD66B0" w14:paraId="7B0431D1" w14:textId="77777777" w:rsidTr="00371303">
        <w:tc>
          <w:tcPr>
            <w:tcW w:w="2144" w:type="pct"/>
            <w:tcBorders>
              <w:top w:val="single" w:sz="4" w:space="0" w:color="auto"/>
              <w:left w:val="single" w:sz="4" w:space="0" w:color="auto"/>
              <w:bottom w:val="single" w:sz="4" w:space="0" w:color="auto"/>
              <w:right w:val="single" w:sz="4" w:space="0" w:color="auto"/>
            </w:tcBorders>
            <w:hideMark/>
          </w:tcPr>
          <w:p w14:paraId="6F013210" w14:textId="77777777" w:rsidR="004A1038" w:rsidRPr="00BD66B0" w:rsidRDefault="004A1038">
            <w:pPr>
              <w:spacing w:before="60" w:after="60"/>
              <w:rPr>
                <w:sz w:val="24"/>
                <w:szCs w:val="24"/>
              </w:rPr>
            </w:pPr>
            <w:r w:rsidRPr="00BD66B0">
              <w:rPr>
                <w:sz w:val="24"/>
                <w:szCs w:val="24"/>
              </w:rPr>
              <w:t>Meget sjælden</w:t>
            </w:r>
          </w:p>
          <w:p w14:paraId="1BEA7F75" w14:textId="77777777" w:rsidR="004A1038" w:rsidRPr="00BD66B0" w:rsidRDefault="004A1038">
            <w:pPr>
              <w:spacing w:before="60" w:after="60"/>
              <w:outlineLvl w:val="0"/>
              <w:rPr>
                <w:sz w:val="24"/>
                <w:szCs w:val="24"/>
              </w:rPr>
            </w:pPr>
            <w:r w:rsidRPr="00BD66B0">
              <w:rPr>
                <w:sz w:val="24"/>
                <w:szCs w:val="24"/>
              </w:rPr>
              <w:t>(&lt; 1 dyr ud af 10.000 behandlede dyr, herunder enkeltstående indberetninger):</w:t>
            </w:r>
          </w:p>
        </w:tc>
        <w:tc>
          <w:tcPr>
            <w:tcW w:w="2856" w:type="pct"/>
            <w:tcBorders>
              <w:top w:val="single" w:sz="4" w:space="0" w:color="auto"/>
              <w:left w:val="single" w:sz="4" w:space="0" w:color="auto"/>
              <w:bottom w:val="single" w:sz="4" w:space="0" w:color="auto"/>
              <w:right w:val="single" w:sz="4" w:space="0" w:color="auto"/>
            </w:tcBorders>
          </w:tcPr>
          <w:p w14:paraId="0E2877DC" w14:textId="77777777" w:rsidR="004A1038" w:rsidRPr="00BD66B0" w:rsidRDefault="004A1038">
            <w:pPr>
              <w:spacing w:before="60" w:after="60"/>
              <w:outlineLvl w:val="0"/>
              <w:rPr>
                <w:sz w:val="24"/>
                <w:szCs w:val="24"/>
              </w:rPr>
            </w:pPr>
            <w:r w:rsidRPr="00BD66B0">
              <w:rPr>
                <w:sz w:val="24"/>
                <w:szCs w:val="24"/>
              </w:rPr>
              <w:t>Forhøjet keatinin</w:t>
            </w:r>
            <w:r w:rsidRPr="00BD66B0">
              <w:rPr>
                <w:sz w:val="24"/>
                <w:szCs w:val="24"/>
                <w:vertAlign w:val="superscript"/>
              </w:rPr>
              <w:t>1</w:t>
            </w:r>
            <w:r w:rsidRPr="00BD66B0">
              <w:rPr>
                <w:sz w:val="24"/>
                <w:szCs w:val="24"/>
              </w:rPr>
              <w:t>.</w:t>
            </w:r>
          </w:p>
          <w:p w14:paraId="418AE9EB" w14:textId="77777777" w:rsidR="004A1038" w:rsidRPr="00BD66B0" w:rsidRDefault="004A1038">
            <w:pPr>
              <w:spacing w:before="60" w:after="60"/>
              <w:outlineLvl w:val="0"/>
              <w:rPr>
                <w:sz w:val="24"/>
                <w:szCs w:val="24"/>
              </w:rPr>
            </w:pPr>
            <w:r w:rsidRPr="00BD66B0">
              <w:rPr>
                <w:sz w:val="24"/>
                <w:szCs w:val="24"/>
              </w:rPr>
              <w:t>Manglende koordineringsevne.</w:t>
            </w:r>
          </w:p>
          <w:p w14:paraId="093CC2A7" w14:textId="77777777" w:rsidR="004A1038" w:rsidRPr="00BD66B0" w:rsidRDefault="004A1038">
            <w:pPr>
              <w:spacing w:before="60" w:after="60"/>
              <w:outlineLvl w:val="0"/>
              <w:rPr>
                <w:sz w:val="24"/>
                <w:szCs w:val="24"/>
              </w:rPr>
            </w:pPr>
          </w:p>
        </w:tc>
      </w:tr>
      <w:bookmarkEnd w:id="1"/>
    </w:tbl>
    <w:p w14:paraId="6AF8251F" w14:textId="77777777" w:rsidR="004A1038" w:rsidRPr="00BD66B0" w:rsidRDefault="004A1038" w:rsidP="00371303">
      <w:pPr>
        <w:ind w:left="851"/>
        <w:rPr>
          <w:sz w:val="24"/>
          <w:szCs w:val="24"/>
        </w:rPr>
      </w:pPr>
    </w:p>
    <w:p w14:paraId="4CB4FC63" w14:textId="77777777" w:rsidR="004A1038" w:rsidRPr="00BD66B0" w:rsidRDefault="004A1038" w:rsidP="00371303">
      <w:pPr>
        <w:ind w:left="851"/>
        <w:rPr>
          <w:sz w:val="24"/>
          <w:szCs w:val="24"/>
        </w:rPr>
      </w:pPr>
      <w:r w:rsidRPr="00BD66B0">
        <w:rPr>
          <w:sz w:val="24"/>
          <w:szCs w:val="24"/>
          <w:vertAlign w:val="superscript"/>
        </w:rPr>
        <w:t>1</w:t>
      </w:r>
      <w:r w:rsidRPr="00BD66B0">
        <w:rPr>
          <w:sz w:val="24"/>
          <w:szCs w:val="24"/>
        </w:rPr>
        <w:t xml:space="preserve"> Hos hunde med kronisk nyresygdom kan produktet øge </w:t>
      </w:r>
      <w:proofErr w:type="spellStart"/>
      <w:r w:rsidRPr="00BD66B0">
        <w:rPr>
          <w:sz w:val="24"/>
          <w:szCs w:val="24"/>
        </w:rPr>
        <w:t>kreatininkoncentrationen</w:t>
      </w:r>
      <w:proofErr w:type="spellEnd"/>
      <w:r w:rsidRPr="00BD66B0">
        <w:rPr>
          <w:sz w:val="24"/>
          <w:szCs w:val="24"/>
        </w:rPr>
        <w:t xml:space="preserve"> i plasma i starten af behandlingen. En moderat stigning i </w:t>
      </w:r>
      <w:proofErr w:type="spellStart"/>
      <w:r w:rsidRPr="00BD66B0">
        <w:rPr>
          <w:sz w:val="24"/>
          <w:szCs w:val="24"/>
        </w:rPr>
        <w:t>kreatininkoncentrationen</w:t>
      </w:r>
      <w:proofErr w:type="spellEnd"/>
      <w:r w:rsidRPr="00BD66B0">
        <w:rPr>
          <w:sz w:val="24"/>
          <w:szCs w:val="24"/>
        </w:rPr>
        <w:t xml:space="preserve"> i plasma efter administration af ACE-</w:t>
      </w:r>
      <w:proofErr w:type="spellStart"/>
      <w:r w:rsidRPr="00BD66B0">
        <w:rPr>
          <w:sz w:val="24"/>
          <w:szCs w:val="24"/>
        </w:rPr>
        <w:t>hæmmere</w:t>
      </w:r>
      <w:proofErr w:type="spellEnd"/>
      <w:r w:rsidRPr="00BD66B0">
        <w:rPr>
          <w:sz w:val="24"/>
          <w:szCs w:val="24"/>
        </w:rPr>
        <w:t xml:space="preserve"> er forenelig med den reduktion i </w:t>
      </w:r>
      <w:proofErr w:type="spellStart"/>
      <w:r w:rsidRPr="00BD66B0">
        <w:rPr>
          <w:sz w:val="24"/>
          <w:szCs w:val="24"/>
        </w:rPr>
        <w:t>glomerulær</w:t>
      </w:r>
      <w:proofErr w:type="spellEnd"/>
      <w:r w:rsidRPr="00BD66B0">
        <w:rPr>
          <w:sz w:val="24"/>
          <w:szCs w:val="24"/>
        </w:rPr>
        <w:t xml:space="preserve"> hypertension, der induceres af disse midler, og er derfor ikke nødvendigvis en grund til at stoppe behandlingen, hvis der ikke opstår andre symptomer.</w:t>
      </w:r>
    </w:p>
    <w:p w14:paraId="564351FB" w14:textId="77777777" w:rsidR="004A1038" w:rsidRPr="00BD66B0" w:rsidRDefault="004A1038" w:rsidP="00371303">
      <w:pPr>
        <w:ind w:left="851"/>
        <w:rPr>
          <w:sz w:val="24"/>
          <w:szCs w:val="24"/>
        </w:rPr>
      </w:pPr>
    </w:p>
    <w:bookmarkEnd w:id="2"/>
    <w:p w14:paraId="6FACF93A" w14:textId="77777777" w:rsidR="004A1038" w:rsidRPr="00BD66B0" w:rsidRDefault="004A1038" w:rsidP="00371303">
      <w:pPr>
        <w:ind w:left="851"/>
        <w:rPr>
          <w:sz w:val="24"/>
          <w:szCs w:val="24"/>
        </w:rPr>
      </w:pPr>
      <w:r w:rsidRPr="00BD66B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p w14:paraId="26686671" w14:textId="77777777" w:rsidR="008203A8" w:rsidRPr="00BD66B0" w:rsidRDefault="008203A8" w:rsidP="008203A8">
      <w:pPr>
        <w:tabs>
          <w:tab w:val="left" w:pos="851"/>
        </w:tabs>
        <w:ind w:left="851"/>
        <w:rPr>
          <w:sz w:val="24"/>
          <w:szCs w:val="24"/>
        </w:rPr>
      </w:pPr>
    </w:p>
    <w:p w14:paraId="0E2EBBB2" w14:textId="77777777" w:rsidR="008203A8" w:rsidRPr="00BD66B0" w:rsidRDefault="008203A8" w:rsidP="008203A8">
      <w:pPr>
        <w:tabs>
          <w:tab w:val="left" w:pos="851"/>
        </w:tabs>
        <w:ind w:left="851" w:hanging="851"/>
        <w:rPr>
          <w:b/>
          <w:sz w:val="24"/>
          <w:szCs w:val="24"/>
        </w:rPr>
      </w:pPr>
      <w:r w:rsidRPr="00BD66B0">
        <w:rPr>
          <w:b/>
          <w:sz w:val="24"/>
          <w:szCs w:val="24"/>
        </w:rPr>
        <w:t>3.7</w:t>
      </w:r>
      <w:r w:rsidRPr="00BD66B0">
        <w:rPr>
          <w:b/>
          <w:sz w:val="24"/>
          <w:szCs w:val="24"/>
        </w:rPr>
        <w:tab/>
        <w:t>Anvendelse under drægtighed, laktation eller æglægning</w:t>
      </w:r>
    </w:p>
    <w:p w14:paraId="46C9F973" w14:textId="77777777" w:rsidR="00C458A1" w:rsidRDefault="00C458A1" w:rsidP="00371303">
      <w:pPr>
        <w:ind w:left="851"/>
        <w:outlineLvl w:val="0"/>
        <w:rPr>
          <w:sz w:val="24"/>
          <w:szCs w:val="24"/>
          <w:u w:val="single"/>
        </w:rPr>
      </w:pPr>
    </w:p>
    <w:p w14:paraId="52AECAF6" w14:textId="5656460B" w:rsidR="004A1038" w:rsidRPr="00BD66B0" w:rsidRDefault="004A1038" w:rsidP="00371303">
      <w:pPr>
        <w:ind w:left="851"/>
        <w:outlineLvl w:val="0"/>
        <w:rPr>
          <w:sz w:val="24"/>
          <w:szCs w:val="24"/>
          <w:u w:val="single"/>
        </w:rPr>
      </w:pPr>
      <w:r w:rsidRPr="00BD66B0">
        <w:rPr>
          <w:sz w:val="24"/>
          <w:szCs w:val="24"/>
          <w:u w:val="single"/>
        </w:rPr>
        <w:t>Drægtighed og diegivning:</w:t>
      </w:r>
    </w:p>
    <w:p w14:paraId="16AD110B" w14:textId="77777777" w:rsidR="004A1038" w:rsidRPr="00BD66B0" w:rsidRDefault="004A1038" w:rsidP="00371303">
      <w:pPr>
        <w:ind w:left="851"/>
        <w:outlineLvl w:val="0"/>
        <w:rPr>
          <w:sz w:val="24"/>
          <w:szCs w:val="24"/>
        </w:rPr>
      </w:pPr>
      <w:r w:rsidRPr="00BD66B0">
        <w:rPr>
          <w:sz w:val="24"/>
          <w:szCs w:val="24"/>
        </w:rPr>
        <w:t>Må ikke anvendes under drægtighed eller diegivning.</w:t>
      </w:r>
    </w:p>
    <w:p w14:paraId="08738607" w14:textId="77777777" w:rsidR="004A1038" w:rsidRPr="00BD66B0" w:rsidRDefault="004A1038" w:rsidP="00371303">
      <w:pPr>
        <w:ind w:left="851"/>
        <w:outlineLvl w:val="0"/>
        <w:rPr>
          <w:sz w:val="24"/>
          <w:szCs w:val="24"/>
        </w:rPr>
      </w:pPr>
      <w:r w:rsidRPr="00BD66B0">
        <w:rPr>
          <w:sz w:val="24"/>
          <w:szCs w:val="24"/>
        </w:rPr>
        <w:t>Veterinærlægemidlets sikkerhed hos drægtige eller diegivende hunde er ikke fastlagt.</w:t>
      </w:r>
    </w:p>
    <w:p w14:paraId="52E96267" w14:textId="77777777" w:rsidR="004A1038" w:rsidRPr="00BD66B0" w:rsidRDefault="004A1038" w:rsidP="00371303">
      <w:pPr>
        <w:ind w:left="851"/>
        <w:outlineLvl w:val="0"/>
        <w:rPr>
          <w:sz w:val="24"/>
          <w:szCs w:val="24"/>
        </w:rPr>
      </w:pPr>
      <w:r w:rsidRPr="00BD66B0">
        <w:rPr>
          <w:sz w:val="24"/>
          <w:szCs w:val="24"/>
        </w:rPr>
        <w:t>Der er observeret embryotoksiske virkninger (</w:t>
      </w:r>
      <w:proofErr w:type="spellStart"/>
      <w:r w:rsidRPr="00BD66B0">
        <w:rPr>
          <w:sz w:val="24"/>
          <w:szCs w:val="24"/>
        </w:rPr>
        <w:t>føtal</w:t>
      </w:r>
      <w:proofErr w:type="spellEnd"/>
      <w:r w:rsidRPr="00BD66B0">
        <w:rPr>
          <w:sz w:val="24"/>
          <w:szCs w:val="24"/>
        </w:rPr>
        <w:t xml:space="preserve"> urinvejsmisdannelse) i forsøg med laboratoriedyr (rotter) ved doser, der ikke var toksiske for moderdyret.</w:t>
      </w:r>
    </w:p>
    <w:p w14:paraId="5E70FB88" w14:textId="77777777" w:rsidR="004A1038" w:rsidRPr="00BD66B0" w:rsidRDefault="004A1038" w:rsidP="00371303">
      <w:pPr>
        <w:ind w:left="851"/>
        <w:outlineLvl w:val="0"/>
        <w:rPr>
          <w:sz w:val="24"/>
          <w:szCs w:val="24"/>
        </w:rPr>
      </w:pPr>
    </w:p>
    <w:p w14:paraId="2F6E82C0" w14:textId="77777777" w:rsidR="004A1038" w:rsidRPr="00BD66B0" w:rsidRDefault="004A1038" w:rsidP="00371303">
      <w:pPr>
        <w:ind w:left="851"/>
        <w:outlineLvl w:val="0"/>
        <w:rPr>
          <w:sz w:val="24"/>
          <w:szCs w:val="24"/>
          <w:u w:val="single"/>
        </w:rPr>
      </w:pPr>
      <w:r w:rsidRPr="00BD66B0">
        <w:rPr>
          <w:sz w:val="24"/>
          <w:szCs w:val="24"/>
          <w:u w:val="single"/>
        </w:rPr>
        <w:t>Fertilitet:</w:t>
      </w:r>
    </w:p>
    <w:p w14:paraId="3D9ABA45" w14:textId="77777777" w:rsidR="004A1038" w:rsidRPr="00BD66B0" w:rsidRDefault="004A1038" w:rsidP="00371303">
      <w:pPr>
        <w:ind w:left="851"/>
        <w:outlineLvl w:val="0"/>
        <w:rPr>
          <w:sz w:val="24"/>
          <w:szCs w:val="24"/>
        </w:rPr>
      </w:pPr>
      <w:r w:rsidRPr="00BD66B0">
        <w:rPr>
          <w:sz w:val="24"/>
          <w:szCs w:val="24"/>
        </w:rPr>
        <w:t>Veterinærlægemidlets sikkerhed hos avlshunde er ikke fastlagt.</w:t>
      </w:r>
    </w:p>
    <w:p w14:paraId="77857393" w14:textId="77777777" w:rsidR="008203A8" w:rsidRPr="00BD66B0" w:rsidRDefault="008203A8" w:rsidP="008203A8">
      <w:pPr>
        <w:tabs>
          <w:tab w:val="left" w:pos="851"/>
        </w:tabs>
        <w:ind w:left="851"/>
        <w:rPr>
          <w:sz w:val="24"/>
          <w:szCs w:val="24"/>
        </w:rPr>
      </w:pPr>
    </w:p>
    <w:p w14:paraId="55AFD473" w14:textId="77777777" w:rsidR="008203A8" w:rsidRPr="00BD66B0" w:rsidRDefault="008203A8" w:rsidP="008203A8">
      <w:pPr>
        <w:tabs>
          <w:tab w:val="left" w:pos="851"/>
        </w:tabs>
        <w:ind w:left="851" w:hanging="851"/>
        <w:rPr>
          <w:b/>
          <w:sz w:val="24"/>
          <w:szCs w:val="24"/>
        </w:rPr>
      </w:pPr>
      <w:r w:rsidRPr="00BD66B0">
        <w:rPr>
          <w:b/>
          <w:sz w:val="24"/>
          <w:szCs w:val="24"/>
        </w:rPr>
        <w:t>3.8</w:t>
      </w:r>
      <w:r w:rsidRPr="00BD66B0">
        <w:rPr>
          <w:b/>
          <w:sz w:val="24"/>
          <w:szCs w:val="24"/>
        </w:rPr>
        <w:tab/>
        <w:t>Interaktion med andre lægemidler og andre former for interaktion</w:t>
      </w:r>
    </w:p>
    <w:p w14:paraId="012441C9" w14:textId="77777777" w:rsidR="004A1038" w:rsidRPr="00BD66B0" w:rsidRDefault="004A1038" w:rsidP="00371303">
      <w:pPr>
        <w:ind w:left="851"/>
        <w:outlineLvl w:val="0"/>
        <w:rPr>
          <w:sz w:val="24"/>
          <w:szCs w:val="24"/>
        </w:rPr>
      </w:pPr>
      <w:r w:rsidRPr="00BD66B0">
        <w:rPr>
          <w:sz w:val="24"/>
          <w:szCs w:val="24"/>
        </w:rPr>
        <w:t xml:space="preserve">Veterinærlægemidlet er blevet givet til hunde med kongestiv hjerteinsufficiens i kombination med </w:t>
      </w:r>
      <w:proofErr w:type="spellStart"/>
      <w:r w:rsidRPr="00BD66B0">
        <w:rPr>
          <w:sz w:val="24"/>
          <w:szCs w:val="24"/>
        </w:rPr>
        <w:t>digoxin</w:t>
      </w:r>
      <w:proofErr w:type="spellEnd"/>
      <w:r w:rsidRPr="00BD66B0">
        <w:rPr>
          <w:sz w:val="24"/>
          <w:szCs w:val="24"/>
        </w:rPr>
        <w:t xml:space="preserve">, </w:t>
      </w:r>
      <w:proofErr w:type="spellStart"/>
      <w:r w:rsidRPr="00BD66B0">
        <w:rPr>
          <w:sz w:val="24"/>
          <w:szCs w:val="24"/>
        </w:rPr>
        <w:t>diuretika</w:t>
      </w:r>
      <w:proofErr w:type="spellEnd"/>
      <w:r w:rsidRPr="00BD66B0">
        <w:rPr>
          <w:sz w:val="24"/>
          <w:szCs w:val="24"/>
        </w:rPr>
        <w:t xml:space="preserve">, </w:t>
      </w:r>
      <w:proofErr w:type="spellStart"/>
      <w:r w:rsidRPr="00BD66B0">
        <w:rPr>
          <w:sz w:val="24"/>
          <w:szCs w:val="24"/>
        </w:rPr>
        <w:t>pimobendan</w:t>
      </w:r>
      <w:proofErr w:type="spellEnd"/>
      <w:r w:rsidRPr="00BD66B0">
        <w:rPr>
          <w:sz w:val="24"/>
          <w:szCs w:val="24"/>
        </w:rPr>
        <w:t xml:space="preserve"> og </w:t>
      </w:r>
      <w:proofErr w:type="spellStart"/>
      <w:r w:rsidRPr="00BD66B0">
        <w:rPr>
          <w:sz w:val="24"/>
          <w:szCs w:val="24"/>
        </w:rPr>
        <w:t>antiarytmiske</w:t>
      </w:r>
      <w:proofErr w:type="spellEnd"/>
      <w:r w:rsidRPr="00BD66B0">
        <w:rPr>
          <w:sz w:val="24"/>
          <w:szCs w:val="24"/>
        </w:rPr>
        <w:t xml:space="preserve"> veterinærlægemidler uden påviselige negative interaktioner.</w:t>
      </w:r>
    </w:p>
    <w:p w14:paraId="66FC70D8" w14:textId="77777777" w:rsidR="004A1038" w:rsidRPr="00BD66B0" w:rsidRDefault="004A1038" w:rsidP="00371303">
      <w:pPr>
        <w:ind w:left="851"/>
        <w:outlineLvl w:val="0"/>
        <w:rPr>
          <w:sz w:val="24"/>
          <w:szCs w:val="24"/>
        </w:rPr>
      </w:pPr>
    </w:p>
    <w:p w14:paraId="7D81EA7A" w14:textId="77777777" w:rsidR="004A1038" w:rsidRPr="00BD66B0" w:rsidRDefault="004A1038" w:rsidP="00371303">
      <w:pPr>
        <w:ind w:left="851"/>
        <w:outlineLvl w:val="0"/>
        <w:rPr>
          <w:sz w:val="24"/>
          <w:szCs w:val="24"/>
        </w:rPr>
      </w:pPr>
      <w:r w:rsidRPr="00BD66B0">
        <w:rPr>
          <w:sz w:val="24"/>
          <w:szCs w:val="24"/>
        </w:rPr>
        <w:t>Hos mennesker kan kombinationen af ACE-</w:t>
      </w:r>
      <w:proofErr w:type="spellStart"/>
      <w:r w:rsidRPr="00BD66B0">
        <w:rPr>
          <w:sz w:val="24"/>
          <w:szCs w:val="24"/>
        </w:rPr>
        <w:t>hæmmere</w:t>
      </w:r>
      <w:proofErr w:type="spellEnd"/>
      <w:r w:rsidRPr="00BD66B0">
        <w:rPr>
          <w:sz w:val="24"/>
          <w:szCs w:val="24"/>
        </w:rPr>
        <w:t xml:space="preserve"> og non-</w:t>
      </w:r>
      <w:proofErr w:type="spellStart"/>
      <w:r w:rsidRPr="00BD66B0">
        <w:rPr>
          <w:sz w:val="24"/>
          <w:szCs w:val="24"/>
        </w:rPr>
        <w:t>steroide</w:t>
      </w:r>
      <w:proofErr w:type="spellEnd"/>
      <w:r w:rsidRPr="00BD66B0">
        <w:rPr>
          <w:sz w:val="24"/>
          <w:szCs w:val="24"/>
        </w:rPr>
        <w:t xml:space="preserve"> antiinflammatoriske lægemidler (NSAID) føre til reduceret </w:t>
      </w:r>
      <w:proofErr w:type="spellStart"/>
      <w:r w:rsidRPr="00BD66B0">
        <w:rPr>
          <w:sz w:val="24"/>
          <w:szCs w:val="24"/>
        </w:rPr>
        <w:t>antihypertensiv</w:t>
      </w:r>
      <w:proofErr w:type="spellEnd"/>
      <w:r w:rsidRPr="00BD66B0">
        <w:rPr>
          <w:sz w:val="24"/>
          <w:szCs w:val="24"/>
        </w:rPr>
        <w:t xml:space="preserve"> virkning eller nedsat nyrefunktion. Kombinationen af veterinærlægemidlet og andre </w:t>
      </w:r>
      <w:proofErr w:type="spellStart"/>
      <w:r w:rsidRPr="00BD66B0">
        <w:rPr>
          <w:sz w:val="24"/>
          <w:szCs w:val="24"/>
        </w:rPr>
        <w:t>antihypertensiva</w:t>
      </w:r>
      <w:proofErr w:type="spellEnd"/>
      <w:r w:rsidRPr="00BD66B0">
        <w:rPr>
          <w:sz w:val="24"/>
          <w:szCs w:val="24"/>
        </w:rPr>
        <w:t xml:space="preserve"> (f.eks. calciumkanalblokkere, β-</w:t>
      </w:r>
      <w:proofErr w:type="spellStart"/>
      <w:r w:rsidRPr="00BD66B0">
        <w:rPr>
          <w:sz w:val="24"/>
          <w:szCs w:val="24"/>
        </w:rPr>
        <w:t>blokkere</w:t>
      </w:r>
      <w:proofErr w:type="spellEnd"/>
      <w:r w:rsidRPr="00BD66B0">
        <w:rPr>
          <w:sz w:val="24"/>
          <w:szCs w:val="24"/>
        </w:rPr>
        <w:t xml:space="preserve"> eller </w:t>
      </w:r>
      <w:proofErr w:type="spellStart"/>
      <w:r w:rsidRPr="00BD66B0">
        <w:rPr>
          <w:sz w:val="24"/>
          <w:szCs w:val="24"/>
        </w:rPr>
        <w:t>diuretika</w:t>
      </w:r>
      <w:proofErr w:type="spellEnd"/>
      <w:r w:rsidRPr="00BD66B0">
        <w:rPr>
          <w:sz w:val="24"/>
          <w:szCs w:val="24"/>
        </w:rPr>
        <w:t xml:space="preserve">), </w:t>
      </w:r>
      <w:proofErr w:type="spellStart"/>
      <w:r w:rsidRPr="00BD66B0">
        <w:rPr>
          <w:sz w:val="24"/>
          <w:szCs w:val="24"/>
        </w:rPr>
        <w:t>anæstetika</w:t>
      </w:r>
      <w:proofErr w:type="spellEnd"/>
      <w:r w:rsidRPr="00BD66B0">
        <w:rPr>
          <w:sz w:val="24"/>
          <w:szCs w:val="24"/>
        </w:rPr>
        <w:t xml:space="preserve"> eller sedativer kan føre til øgede </w:t>
      </w:r>
      <w:proofErr w:type="spellStart"/>
      <w:r w:rsidRPr="00BD66B0">
        <w:rPr>
          <w:sz w:val="24"/>
          <w:szCs w:val="24"/>
        </w:rPr>
        <w:t>hypotensive</w:t>
      </w:r>
      <w:proofErr w:type="spellEnd"/>
      <w:r w:rsidRPr="00BD66B0">
        <w:rPr>
          <w:sz w:val="24"/>
          <w:szCs w:val="24"/>
        </w:rPr>
        <w:t xml:space="preserve"> virkninger. Derfor bør samtidig brug af NSAID eller andre lægemidler med en </w:t>
      </w:r>
      <w:proofErr w:type="spellStart"/>
      <w:r w:rsidRPr="00BD66B0">
        <w:rPr>
          <w:sz w:val="24"/>
          <w:szCs w:val="24"/>
        </w:rPr>
        <w:t>hypotensiv</w:t>
      </w:r>
      <w:proofErr w:type="spellEnd"/>
      <w:r w:rsidRPr="00BD66B0">
        <w:rPr>
          <w:sz w:val="24"/>
          <w:szCs w:val="24"/>
        </w:rPr>
        <w:t xml:space="preserve"> virkning nøje overvåges. Nyrefunktion og tegn på hypotension (letargi, svaghed osv.) skal overvåges tæt og om nødvendigt behandles.</w:t>
      </w:r>
    </w:p>
    <w:p w14:paraId="7C0D5815" w14:textId="77777777" w:rsidR="004A1038" w:rsidRPr="00BD66B0" w:rsidRDefault="004A1038" w:rsidP="00371303">
      <w:pPr>
        <w:ind w:left="851"/>
        <w:outlineLvl w:val="0"/>
        <w:rPr>
          <w:sz w:val="24"/>
          <w:szCs w:val="24"/>
        </w:rPr>
      </w:pPr>
    </w:p>
    <w:p w14:paraId="26F910F2" w14:textId="77777777" w:rsidR="004A1038" w:rsidRPr="00BD66B0" w:rsidRDefault="004A1038" w:rsidP="00371303">
      <w:pPr>
        <w:ind w:left="851"/>
        <w:outlineLvl w:val="0"/>
        <w:rPr>
          <w:sz w:val="24"/>
          <w:szCs w:val="24"/>
        </w:rPr>
      </w:pPr>
      <w:r w:rsidRPr="00BD66B0">
        <w:rPr>
          <w:sz w:val="24"/>
          <w:szCs w:val="24"/>
        </w:rPr>
        <w:t xml:space="preserve">Interaktioner med kaliumbesparende </w:t>
      </w:r>
      <w:proofErr w:type="spellStart"/>
      <w:r w:rsidRPr="00BD66B0">
        <w:rPr>
          <w:sz w:val="24"/>
          <w:szCs w:val="24"/>
        </w:rPr>
        <w:t>diuretika</w:t>
      </w:r>
      <w:proofErr w:type="spellEnd"/>
      <w:r w:rsidRPr="00BD66B0">
        <w:rPr>
          <w:sz w:val="24"/>
          <w:szCs w:val="24"/>
        </w:rPr>
        <w:t xml:space="preserve"> som </w:t>
      </w:r>
      <w:proofErr w:type="spellStart"/>
      <w:r w:rsidRPr="00BD66B0">
        <w:rPr>
          <w:sz w:val="24"/>
          <w:szCs w:val="24"/>
        </w:rPr>
        <w:t>spironolacton</w:t>
      </w:r>
      <w:proofErr w:type="spellEnd"/>
      <w:r w:rsidRPr="00BD66B0">
        <w:rPr>
          <w:sz w:val="24"/>
          <w:szCs w:val="24"/>
        </w:rPr>
        <w:t xml:space="preserve">, </w:t>
      </w:r>
      <w:proofErr w:type="spellStart"/>
      <w:r w:rsidRPr="00BD66B0">
        <w:rPr>
          <w:sz w:val="24"/>
          <w:szCs w:val="24"/>
        </w:rPr>
        <w:t>triamteren</w:t>
      </w:r>
      <w:proofErr w:type="spellEnd"/>
      <w:r w:rsidRPr="00BD66B0">
        <w:rPr>
          <w:sz w:val="24"/>
          <w:szCs w:val="24"/>
        </w:rPr>
        <w:t xml:space="preserve"> eller </w:t>
      </w:r>
      <w:proofErr w:type="spellStart"/>
      <w:r w:rsidRPr="00BD66B0">
        <w:rPr>
          <w:sz w:val="24"/>
          <w:szCs w:val="24"/>
        </w:rPr>
        <w:t>amilorid</w:t>
      </w:r>
      <w:proofErr w:type="spellEnd"/>
      <w:r w:rsidRPr="00BD66B0">
        <w:rPr>
          <w:sz w:val="24"/>
          <w:szCs w:val="24"/>
        </w:rPr>
        <w:t xml:space="preserve"> kan ikke udelukkes. Det anbefales at overvåge kaliumniveauer i plasma, når veterinærlægemidlet anvendes i kombination med et kaliumbesparende </w:t>
      </w:r>
      <w:proofErr w:type="spellStart"/>
      <w:r w:rsidRPr="00BD66B0">
        <w:rPr>
          <w:sz w:val="24"/>
          <w:szCs w:val="24"/>
        </w:rPr>
        <w:t>diuretika</w:t>
      </w:r>
      <w:proofErr w:type="spellEnd"/>
      <w:r w:rsidRPr="00BD66B0">
        <w:rPr>
          <w:sz w:val="24"/>
          <w:szCs w:val="24"/>
        </w:rPr>
        <w:t xml:space="preserve">, på grund af risikoen for </w:t>
      </w:r>
      <w:proofErr w:type="spellStart"/>
      <w:r w:rsidRPr="00BD66B0">
        <w:rPr>
          <w:sz w:val="24"/>
          <w:szCs w:val="24"/>
        </w:rPr>
        <w:t>hyperkaliæmi</w:t>
      </w:r>
      <w:proofErr w:type="spellEnd"/>
      <w:r w:rsidRPr="00BD66B0">
        <w:rPr>
          <w:sz w:val="24"/>
          <w:szCs w:val="24"/>
        </w:rPr>
        <w:t>.</w:t>
      </w:r>
    </w:p>
    <w:p w14:paraId="2E8256EB" w14:textId="77777777" w:rsidR="008203A8" w:rsidRPr="00BD66B0" w:rsidRDefault="008203A8" w:rsidP="008203A8">
      <w:pPr>
        <w:tabs>
          <w:tab w:val="left" w:pos="851"/>
        </w:tabs>
        <w:ind w:left="851"/>
        <w:rPr>
          <w:sz w:val="24"/>
          <w:szCs w:val="24"/>
        </w:rPr>
      </w:pPr>
    </w:p>
    <w:p w14:paraId="594D3655" w14:textId="77777777" w:rsidR="008203A8" w:rsidRPr="00BD66B0" w:rsidRDefault="008203A8" w:rsidP="008203A8">
      <w:pPr>
        <w:tabs>
          <w:tab w:val="left" w:pos="851"/>
        </w:tabs>
        <w:ind w:left="851" w:hanging="851"/>
        <w:rPr>
          <w:b/>
          <w:sz w:val="24"/>
          <w:szCs w:val="24"/>
        </w:rPr>
      </w:pPr>
      <w:r w:rsidRPr="00BD66B0">
        <w:rPr>
          <w:b/>
          <w:sz w:val="24"/>
          <w:szCs w:val="24"/>
        </w:rPr>
        <w:t>3.9</w:t>
      </w:r>
      <w:r w:rsidRPr="00BD66B0">
        <w:rPr>
          <w:b/>
          <w:sz w:val="24"/>
          <w:szCs w:val="24"/>
        </w:rPr>
        <w:tab/>
        <w:t>Administrationsveje og dosering</w:t>
      </w:r>
    </w:p>
    <w:p w14:paraId="4CB35C75" w14:textId="77777777" w:rsidR="004A1038" w:rsidRPr="00BD66B0" w:rsidRDefault="004A1038" w:rsidP="00371303">
      <w:pPr>
        <w:ind w:left="851"/>
        <w:rPr>
          <w:sz w:val="24"/>
          <w:szCs w:val="24"/>
        </w:rPr>
      </w:pPr>
      <w:r w:rsidRPr="00BD66B0">
        <w:rPr>
          <w:sz w:val="24"/>
          <w:szCs w:val="24"/>
        </w:rPr>
        <w:t>Oral anvendelse.</w:t>
      </w:r>
    </w:p>
    <w:p w14:paraId="17EEC521" w14:textId="77777777" w:rsidR="004A1038" w:rsidRPr="00BD66B0" w:rsidRDefault="004A1038" w:rsidP="00371303">
      <w:pPr>
        <w:ind w:left="851"/>
        <w:rPr>
          <w:sz w:val="24"/>
          <w:szCs w:val="24"/>
        </w:rPr>
      </w:pPr>
    </w:p>
    <w:p w14:paraId="3E0D478C" w14:textId="77777777" w:rsidR="004A1038" w:rsidRPr="00BD66B0" w:rsidRDefault="004A1038" w:rsidP="00371303">
      <w:pPr>
        <w:ind w:left="851"/>
        <w:outlineLvl w:val="0"/>
        <w:rPr>
          <w:sz w:val="24"/>
          <w:szCs w:val="24"/>
        </w:rPr>
      </w:pPr>
      <w:r w:rsidRPr="00BD66B0">
        <w:rPr>
          <w:sz w:val="24"/>
          <w:szCs w:val="24"/>
        </w:rPr>
        <w:t>Veterinærlægemidlet skal gives oralt én gang dagligt med eller uden foder. Behandlingen er livslang.</w:t>
      </w:r>
    </w:p>
    <w:p w14:paraId="1E7EA76B" w14:textId="77777777" w:rsidR="004A1038" w:rsidRPr="00BD66B0" w:rsidRDefault="004A1038" w:rsidP="00371303">
      <w:pPr>
        <w:ind w:left="851"/>
        <w:outlineLvl w:val="0"/>
        <w:rPr>
          <w:sz w:val="24"/>
          <w:szCs w:val="24"/>
        </w:rPr>
      </w:pPr>
    </w:p>
    <w:p w14:paraId="7BE97A60" w14:textId="77777777" w:rsidR="004A1038" w:rsidRPr="00BD66B0" w:rsidRDefault="004A1038" w:rsidP="00371303">
      <w:pPr>
        <w:ind w:left="851"/>
        <w:outlineLvl w:val="0"/>
        <w:rPr>
          <w:sz w:val="24"/>
          <w:szCs w:val="24"/>
        </w:rPr>
      </w:pPr>
      <w:r w:rsidRPr="00BD66B0">
        <w:rPr>
          <w:sz w:val="24"/>
          <w:szCs w:val="24"/>
        </w:rPr>
        <w:t>Hunde:</w:t>
      </w:r>
    </w:p>
    <w:p w14:paraId="4708B228" w14:textId="77777777" w:rsidR="004A1038" w:rsidRPr="00BD66B0" w:rsidRDefault="004A1038" w:rsidP="00371303">
      <w:pPr>
        <w:ind w:left="851"/>
        <w:outlineLvl w:val="0"/>
        <w:rPr>
          <w:sz w:val="24"/>
          <w:szCs w:val="24"/>
        </w:rPr>
      </w:pPr>
    </w:p>
    <w:p w14:paraId="33A776FB" w14:textId="77777777" w:rsidR="004A1038" w:rsidRPr="00BD66B0" w:rsidRDefault="004A1038" w:rsidP="00371303">
      <w:pPr>
        <w:ind w:left="851"/>
        <w:outlineLvl w:val="0"/>
        <w:rPr>
          <w:sz w:val="24"/>
          <w:szCs w:val="24"/>
        </w:rPr>
      </w:pPr>
      <w:r w:rsidRPr="00BD66B0">
        <w:rPr>
          <w:sz w:val="24"/>
          <w:szCs w:val="24"/>
        </w:rPr>
        <w:t xml:space="preserve">Veterinærlægemidlet skal administreres oralt i en minimumsdosis på 0,25 mg (interval 0,25-0,5) </w:t>
      </w:r>
      <w:proofErr w:type="spellStart"/>
      <w:r w:rsidRPr="00BD66B0">
        <w:rPr>
          <w:sz w:val="24"/>
          <w:szCs w:val="24"/>
        </w:rPr>
        <w:t>benazeprilhydrochlorid</w:t>
      </w:r>
      <w:proofErr w:type="spellEnd"/>
      <w:r w:rsidRPr="00BD66B0">
        <w:rPr>
          <w:sz w:val="24"/>
          <w:szCs w:val="24"/>
        </w:rPr>
        <w:t>/kg legemsvægt én gang dagligt efter følgende skema:</w:t>
      </w:r>
    </w:p>
    <w:p w14:paraId="3A8C5BD7" w14:textId="77777777" w:rsidR="004A1038" w:rsidRPr="00BD66B0" w:rsidRDefault="004A1038" w:rsidP="004A1038">
      <w:pPr>
        <w:outlineLvl w:val="0"/>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1701"/>
        <w:gridCol w:w="6"/>
      </w:tblGrid>
      <w:tr w:rsidR="004A1038" w:rsidRPr="00BD66B0" w14:paraId="7207B12C" w14:textId="77777777" w:rsidTr="00371303">
        <w:trPr>
          <w:trHeight w:val="738"/>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14:paraId="35AC2D15" w14:textId="77777777" w:rsidR="004A1038" w:rsidRPr="00BD66B0" w:rsidRDefault="004A1038">
            <w:pPr>
              <w:jc w:val="center"/>
              <w:outlineLvl w:val="0"/>
              <w:rPr>
                <w:sz w:val="24"/>
                <w:szCs w:val="24"/>
              </w:rPr>
            </w:pPr>
            <w:r w:rsidRPr="00BD66B0">
              <w:rPr>
                <w:sz w:val="24"/>
                <w:szCs w:val="24"/>
              </w:rPr>
              <w:t>Hundens vægt</w:t>
            </w:r>
          </w:p>
          <w:p w14:paraId="294A60A3" w14:textId="77777777" w:rsidR="004A1038" w:rsidRPr="00BD66B0" w:rsidRDefault="004A1038">
            <w:pPr>
              <w:jc w:val="center"/>
              <w:outlineLvl w:val="0"/>
              <w:rPr>
                <w:sz w:val="24"/>
                <w:szCs w:val="24"/>
              </w:rPr>
            </w:pPr>
            <w:r w:rsidRPr="00BD66B0">
              <w:rPr>
                <w:sz w:val="24"/>
                <w:szCs w:val="24"/>
              </w:rPr>
              <w:t>(kg)</w:t>
            </w:r>
          </w:p>
        </w:tc>
        <w:tc>
          <w:tcPr>
            <w:tcW w:w="3549" w:type="dxa"/>
            <w:gridSpan w:val="3"/>
            <w:tcBorders>
              <w:top w:val="single" w:sz="4" w:space="0" w:color="auto"/>
              <w:left w:val="single" w:sz="4" w:space="0" w:color="auto"/>
              <w:bottom w:val="single" w:sz="4" w:space="0" w:color="auto"/>
              <w:right w:val="single" w:sz="4" w:space="0" w:color="auto"/>
            </w:tcBorders>
            <w:vAlign w:val="center"/>
            <w:hideMark/>
          </w:tcPr>
          <w:p w14:paraId="256A172C" w14:textId="0884A036" w:rsidR="004A1038" w:rsidRPr="00BD66B0" w:rsidRDefault="004A1038">
            <w:pPr>
              <w:jc w:val="center"/>
              <w:outlineLvl w:val="0"/>
              <w:rPr>
                <w:sz w:val="24"/>
                <w:szCs w:val="24"/>
              </w:rPr>
            </w:pPr>
            <w:proofErr w:type="spellStart"/>
            <w:r w:rsidRPr="00BD66B0">
              <w:rPr>
                <w:sz w:val="24"/>
                <w:szCs w:val="24"/>
              </w:rPr>
              <w:t>Benadil</w:t>
            </w:r>
            <w:proofErr w:type="spellEnd"/>
            <w:r w:rsidRPr="00BD66B0">
              <w:rPr>
                <w:sz w:val="24"/>
                <w:szCs w:val="24"/>
              </w:rPr>
              <w:t xml:space="preserve"> </w:t>
            </w:r>
            <w:proofErr w:type="spellStart"/>
            <w:r w:rsidR="00C458A1">
              <w:rPr>
                <w:sz w:val="24"/>
                <w:szCs w:val="24"/>
              </w:rPr>
              <w:t>V</w:t>
            </w:r>
            <w:r w:rsidRPr="00BD66B0">
              <w:rPr>
                <w:sz w:val="24"/>
                <w:szCs w:val="24"/>
              </w:rPr>
              <w:t>et</w:t>
            </w:r>
            <w:proofErr w:type="spellEnd"/>
            <w:r w:rsidR="00C458A1">
              <w:rPr>
                <w:sz w:val="24"/>
                <w:szCs w:val="24"/>
              </w:rPr>
              <w:t>.</w:t>
            </w:r>
            <w:r w:rsidRPr="00BD66B0">
              <w:rPr>
                <w:sz w:val="24"/>
                <w:szCs w:val="24"/>
              </w:rPr>
              <w:t xml:space="preserve"> 20 mg</w:t>
            </w:r>
          </w:p>
        </w:tc>
      </w:tr>
      <w:tr w:rsidR="004A1038" w:rsidRPr="00BD66B0" w14:paraId="086B66B2" w14:textId="77777777" w:rsidTr="00371303">
        <w:trPr>
          <w:gridAfter w:val="1"/>
          <w:wAfter w:w="6" w:type="dxa"/>
          <w:trHeight w:val="46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4DC0C" w14:textId="77777777" w:rsidR="004A1038" w:rsidRPr="00BD66B0" w:rsidRDefault="004A1038">
            <w:pPr>
              <w:rPr>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1D1A83F7" w14:textId="77777777" w:rsidR="004A1038" w:rsidRPr="00BD66B0" w:rsidRDefault="004A1038">
            <w:pPr>
              <w:jc w:val="center"/>
              <w:outlineLvl w:val="0"/>
              <w:rPr>
                <w:sz w:val="24"/>
                <w:szCs w:val="24"/>
              </w:rPr>
            </w:pPr>
            <w:r w:rsidRPr="00BD66B0">
              <w:rPr>
                <w:sz w:val="24"/>
                <w:szCs w:val="24"/>
              </w:rPr>
              <w:t>Standarddosis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4558C6" w14:textId="77777777" w:rsidR="004A1038" w:rsidRPr="00BD66B0" w:rsidRDefault="004A1038">
            <w:pPr>
              <w:jc w:val="center"/>
              <w:outlineLvl w:val="0"/>
              <w:rPr>
                <w:sz w:val="24"/>
                <w:szCs w:val="24"/>
              </w:rPr>
            </w:pPr>
            <w:r w:rsidRPr="00BD66B0">
              <w:rPr>
                <w:sz w:val="24"/>
                <w:szCs w:val="24"/>
              </w:rPr>
              <w:t>Dobbelt dosis</w:t>
            </w:r>
          </w:p>
        </w:tc>
      </w:tr>
      <w:tr w:rsidR="004A1038" w:rsidRPr="00BD66B0" w14:paraId="594D21E1" w14:textId="77777777" w:rsidTr="00371303">
        <w:trPr>
          <w:gridAfter w:val="1"/>
          <w:wAfter w:w="6" w:type="dxa"/>
          <w:trHeight w:val="229"/>
        </w:trPr>
        <w:tc>
          <w:tcPr>
            <w:tcW w:w="1668" w:type="dxa"/>
            <w:tcBorders>
              <w:top w:val="single" w:sz="4" w:space="0" w:color="auto"/>
              <w:left w:val="single" w:sz="4" w:space="0" w:color="auto"/>
              <w:bottom w:val="single" w:sz="4" w:space="0" w:color="auto"/>
              <w:right w:val="single" w:sz="4" w:space="0" w:color="auto"/>
            </w:tcBorders>
            <w:vAlign w:val="center"/>
            <w:hideMark/>
          </w:tcPr>
          <w:p w14:paraId="1B4F6813" w14:textId="77777777" w:rsidR="004A1038" w:rsidRPr="00BD66B0" w:rsidRDefault="004A1038">
            <w:pPr>
              <w:jc w:val="center"/>
              <w:outlineLvl w:val="0"/>
              <w:rPr>
                <w:sz w:val="24"/>
                <w:szCs w:val="24"/>
              </w:rPr>
            </w:pPr>
            <w:r w:rsidRPr="00BD66B0">
              <w:rPr>
                <w:sz w:val="24"/>
                <w:szCs w:val="24"/>
              </w:rPr>
              <w:t>&gt; 20-40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058573A" w14:textId="77777777" w:rsidR="004A1038" w:rsidRPr="00BD66B0" w:rsidRDefault="004A1038">
            <w:pPr>
              <w:jc w:val="center"/>
              <w:outlineLvl w:val="0"/>
              <w:rPr>
                <w:sz w:val="24"/>
                <w:szCs w:val="24"/>
              </w:rPr>
            </w:pPr>
            <w:r w:rsidRPr="00BD66B0">
              <w:rPr>
                <w:sz w:val="24"/>
                <w:szCs w:val="24"/>
              </w:rPr>
              <w:t>0,5 tablet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81719FE" w14:textId="77777777" w:rsidR="004A1038" w:rsidRPr="00BD66B0" w:rsidRDefault="004A1038">
            <w:pPr>
              <w:jc w:val="center"/>
              <w:outlineLvl w:val="0"/>
              <w:rPr>
                <w:sz w:val="24"/>
                <w:szCs w:val="24"/>
              </w:rPr>
            </w:pPr>
            <w:r w:rsidRPr="00BD66B0">
              <w:rPr>
                <w:sz w:val="24"/>
                <w:szCs w:val="24"/>
              </w:rPr>
              <w:t>1 tablet</w:t>
            </w:r>
          </w:p>
        </w:tc>
      </w:tr>
      <w:tr w:rsidR="004A1038" w:rsidRPr="00BD66B0" w14:paraId="307E7B76" w14:textId="77777777" w:rsidTr="00371303">
        <w:trPr>
          <w:gridAfter w:val="1"/>
          <w:wAfter w:w="6" w:type="dxa"/>
          <w:trHeight w:val="335"/>
        </w:trPr>
        <w:tc>
          <w:tcPr>
            <w:tcW w:w="1668" w:type="dxa"/>
            <w:tcBorders>
              <w:top w:val="single" w:sz="4" w:space="0" w:color="auto"/>
              <w:left w:val="single" w:sz="4" w:space="0" w:color="auto"/>
              <w:bottom w:val="single" w:sz="4" w:space="0" w:color="auto"/>
              <w:right w:val="single" w:sz="4" w:space="0" w:color="auto"/>
            </w:tcBorders>
            <w:vAlign w:val="center"/>
            <w:hideMark/>
          </w:tcPr>
          <w:p w14:paraId="7F199132" w14:textId="77777777" w:rsidR="004A1038" w:rsidRPr="00BD66B0" w:rsidRDefault="004A1038">
            <w:pPr>
              <w:jc w:val="center"/>
              <w:outlineLvl w:val="0"/>
              <w:rPr>
                <w:sz w:val="24"/>
                <w:szCs w:val="24"/>
              </w:rPr>
            </w:pPr>
            <w:r w:rsidRPr="00BD66B0">
              <w:rPr>
                <w:sz w:val="24"/>
                <w:szCs w:val="24"/>
              </w:rPr>
              <w:t>&gt; 40-80</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E430EA" w14:textId="77777777" w:rsidR="004A1038" w:rsidRPr="00BD66B0" w:rsidRDefault="004A1038">
            <w:pPr>
              <w:jc w:val="center"/>
              <w:outlineLvl w:val="0"/>
              <w:rPr>
                <w:sz w:val="24"/>
                <w:szCs w:val="24"/>
              </w:rPr>
            </w:pPr>
            <w:r w:rsidRPr="00BD66B0">
              <w:rPr>
                <w:sz w:val="24"/>
                <w:szCs w:val="24"/>
              </w:rPr>
              <w:t>1 tablet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353D53" w14:textId="77777777" w:rsidR="004A1038" w:rsidRPr="00BD66B0" w:rsidRDefault="004A1038">
            <w:pPr>
              <w:jc w:val="center"/>
              <w:outlineLvl w:val="0"/>
              <w:rPr>
                <w:sz w:val="24"/>
                <w:szCs w:val="24"/>
              </w:rPr>
            </w:pPr>
            <w:r w:rsidRPr="00BD66B0">
              <w:rPr>
                <w:sz w:val="24"/>
                <w:szCs w:val="24"/>
              </w:rPr>
              <w:t>2 tabletter</w:t>
            </w:r>
          </w:p>
        </w:tc>
      </w:tr>
    </w:tbl>
    <w:p w14:paraId="7F531D54" w14:textId="77777777" w:rsidR="004A1038" w:rsidRPr="00BD66B0" w:rsidRDefault="004A1038" w:rsidP="00371303">
      <w:pPr>
        <w:ind w:left="851"/>
        <w:outlineLvl w:val="0"/>
        <w:rPr>
          <w:sz w:val="24"/>
          <w:szCs w:val="24"/>
        </w:rPr>
      </w:pPr>
    </w:p>
    <w:p w14:paraId="329919F3" w14:textId="77777777" w:rsidR="004A1038" w:rsidRPr="00BD66B0" w:rsidRDefault="004A1038" w:rsidP="00371303">
      <w:pPr>
        <w:ind w:left="851"/>
        <w:outlineLvl w:val="0"/>
        <w:rPr>
          <w:sz w:val="24"/>
          <w:szCs w:val="24"/>
        </w:rPr>
      </w:pPr>
      <w:r w:rsidRPr="00BD66B0">
        <w:rPr>
          <w:sz w:val="24"/>
          <w:szCs w:val="24"/>
        </w:rPr>
        <w:t>Dosen kan fordobles og stadig administreres én gang dagligt til en minimumsdosis på 0,5 mg/kg (interval 0,5-1,0), hvis det vurderes klinisk nødvendigt og anbefales af dyrlægen.</w:t>
      </w:r>
    </w:p>
    <w:p w14:paraId="2AFB4893" w14:textId="77777777" w:rsidR="008203A8" w:rsidRPr="00BD66B0" w:rsidRDefault="008203A8" w:rsidP="008203A8">
      <w:pPr>
        <w:tabs>
          <w:tab w:val="left" w:pos="851"/>
        </w:tabs>
        <w:ind w:left="851"/>
        <w:rPr>
          <w:sz w:val="24"/>
          <w:szCs w:val="24"/>
        </w:rPr>
      </w:pPr>
    </w:p>
    <w:p w14:paraId="051BF458" w14:textId="77777777" w:rsidR="008203A8" w:rsidRPr="00BD66B0" w:rsidRDefault="008203A8" w:rsidP="008203A8">
      <w:pPr>
        <w:tabs>
          <w:tab w:val="left" w:pos="851"/>
        </w:tabs>
        <w:ind w:left="851" w:hanging="851"/>
        <w:rPr>
          <w:b/>
          <w:sz w:val="24"/>
          <w:szCs w:val="24"/>
        </w:rPr>
      </w:pPr>
      <w:r w:rsidRPr="00BD66B0">
        <w:rPr>
          <w:b/>
          <w:sz w:val="24"/>
          <w:szCs w:val="24"/>
        </w:rPr>
        <w:t>3.10</w:t>
      </w:r>
      <w:r w:rsidRPr="00BD66B0">
        <w:rPr>
          <w:b/>
          <w:sz w:val="24"/>
          <w:szCs w:val="24"/>
        </w:rPr>
        <w:tab/>
        <w:t>Symptomer på overdosering (og, hvis relevant, nødforanstaltninger og modgift)</w:t>
      </w:r>
    </w:p>
    <w:p w14:paraId="543D5C82" w14:textId="77777777" w:rsidR="004A1038" w:rsidRPr="00BD66B0" w:rsidRDefault="004A1038" w:rsidP="00371303">
      <w:pPr>
        <w:ind w:left="851"/>
        <w:outlineLvl w:val="0"/>
        <w:rPr>
          <w:sz w:val="24"/>
          <w:szCs w:val="24"/>
        </w:rPr>
      </w:pPr>
      <w:r w:rsidRPr="00BD66B0">
        <w:rPr>
          <w:sz w:val="24"/>
          <w:szCs w:val="24"/>
        </w:rPr>
        <w:t>I kliniske forsøg med hunde reducerede veterinærlægemidlet erytrocyttallene hos normale hunde ved dosering ved 150 mg/kg legemsvægt én gang dagligt i 12 måneder, men denne virkning blev ikke observeret ved den anbefalede dosis.</w:t>
      </w:r>
    </w:p>
    <w:p w14:paraId="5112C8C8" w14:textId="77777777" w:rsidR="004A1038" w:rsidRPr="00BD66B0" w:rsidRDefault="004A1038" w:rsidP="00371303">
      <w:pPr>
        <w:ind w:left="851"/>
        <w:outlineLvl w:val="0"/>
        <w:rPr>
          <w:sz w:val="24"/>
          <w:szCs w:val="24"/>
        </w:rPr>
      </w:pPr>
    </w:p>
    <w:p w14:paraId="58AD8D87" w14:textId="77777777" w:rsidR="004A1038" w:rsidRPr="00BD66B0" w:rsidRDefault="004A1038" w:rsidP="00371303">
      <w:pPr>
        <w:ind w:left="851"/>
        <w:outlineLvl w:val="0"/>
        <w:rPr>
          <w:sz w:val="24"/>
          <w:szCs w:val="24"/>
        </w:rPr>
      </w:pPr>
      <w:r w:rsidRPr="00BD66B0">
        <w:rPr>
          <w:sz w:val="24"/>
          <w:szCs w:val="24"/>
        </w:rPr>
        <w:t>Forbigående reversibel hypotension kan forekomme i tilfælde af utilsigtet overdosering. Behandlingen bør bestå af intravenøs infusion af varmt isotonisk saltvand.</w:t>
      </w:r>
    </w:p>
    <w:p w14:paraId="7BA1A55A" w14:textId="77777777" w:rsidR="008203A8" w:rsidRPr="00BD66B0" w:rsidRDefault="008203A8" w:rsidP="008203A8">
      <w:pPr>
        <w:tabs>
          <w:tab w:val="left" w:pos="851"/>
        </w:tabs>
        <w:ind w:left="851"/>
        <w:rPr>
          <w:sz w:val="24"/>
          <w:szCs w:val="24"/>
        </w:rPr>
      </w:pPr>
    </w:p>
    <w:p w14:paraId="03516DAD" w14:textId="77777777" w:rsidR="008203A8" w:rsidRPr="00BD66B0" w:rsidRDefault="008203A8" w:rsidP="008203A8">
      <w:pPr>
        <w:tabs>
          <w:tab w:val="left" w:pos="851"/>
        </w:tabs>
        <w:ind w:left="851" w:hanging="851"/>
        <w:rPr>
          <w:sz w:val="24"/>
          <w:szCs w:val="24"/>
        </w:rPr>
      </w:pPr>
      <w:r w:rsidRPr="00BD66B0">
        <w:rPr>
          <w:b/>
          <w:sz w:val="24"/>
          <w:szCs w:val="24"/>
        </w:rPr>
        <w:t>3.11</w:t>
      </w:r>
      <w:r w:rsidRPr="00BD66B0">
        <w:rPr>
          <w:sz w:val="24"/>
          <w:szCs w:val="24"/>
        </w:rPr>
        <w:tab/>
      </w:r>
      <w:r w:rsidRPr="00BD66B0">
        <w:rPr>
          <w:b/>
          <w:sz w:val="24"/>
          <w:szCs w:val="24"/>
        </w:rPr>
        <w:t>Særlige begrænsninger og betingelser for anvendelse, herunder begrænsninger for anvendelsen af antimikrobielle og antiparasitære veterinærlægemidler for at begrænse risikoen for udvikling af resistens</w:t>
      </w:r>
    </w:p>
    <w:p w14:paraId="3905FD4B" w14:textId="77777777" w:rsidR="004A1038" w:rsidRPr="00BD66B0" w:rsidRDefault="004A1038" w:rsidP="00371303">
      <w:pPr>
        <w:ind w:left="851"/>
        <w:rPr>
          <w:sz w:val="24"/>
          <w:szCs w:val="24"/>
        </w:rPr>
      </w:pPr>
      <w:r w:rsidRPr="00BD66B0">
        <w:rPr>
          <w:sz w:val="24"/>
          <w:szCs w:val="24"/>
        </w:rPr>
        <w:t>Ikke relevant.</w:t>
      </w:r>
    </w:p>
    <w:p w14:paraId="40AD66CA" w14:textId="77777777" w:rsidR="008203A8" w:rsidRPr="00BD66B0" w:rsidRDefault="008203A8" w:rsidP="008203A8">
      <w:pPr>
        <w:tabs>
          <w:tab w:val="left" w:pos="851"/>
        </w:tabs>
        <w:ind w:left="851"/>
        <w:rPr>
          <w:sz w:val="24"/>
          <w:szCs w:val="24"/>
        </w:rPr>
      </w:pPr>
    </w:p>
    <w:p w14:paraId="574D377C" w14:textId="77777777" w:rsidR="008203A8" w:rsidRPr="00BD66B0" w:rsidRDefault="008203A8" w:rsidP="008203A8">
      <w:pPr>
        <w:tabs>
          <w:tab w:val="left" w:pos="851"/>
        </w:tabs>
        <w:ind w:left="851" w:hanging="851"/>
        <w:rPr>
          <w:b/>
          <w:sz w:val="24"/>
          <w:szCs w:val="24"/>
        </w:rPr>
      </w:pPr>
      <w:r w:rsidRPr="00BD66B0">
        <w:rPr>
          <w:b/>
          <w:sz w:val="24"/>
          <w:szCs w:val="24"/>
        </w:rPr>
        <w:t>3.12</w:t>
      </w:r>
      <w:r w:rsidRPr="00BD66B0">
        <w:rPr>
          <w:b/>
          <w:sz w:val="24"/>
          <w:szCs w:val="24"/>
        </w:rPr>
        <w:tab/>
        <w:t>Tilbageholdelsestid(er)</w:t>
      </w:r>
    </w:p>
    <w:p w14:paraId="4C56A7D4" w14:textId="77777777" w:rsidR="004A1038" w:rsidRPr="00BD66B0" w:rsidRDefault="004A1038" w:rsidP="00371303">
      <w:pPr>
        <w:ind w:left="851"/>
        <w:rPr>
          <w:sz w:val="24"/>
          <w:szCs w:val="24"/>
        </w:rPr>
      </w:pPr>
      <w:r w:rsidRPr="00BD66B0">
        <w:rPr>
          <w:sz w:val="24"/>
          <w:szCs w:val="24"/>
        </w:rPr>
        <w:t>Ikke relevant.</w:t>
      </w:r>
    </w:p>
    <w:p w14:paraId="3A05CEA6" w14:textId="77777777" w:rsidR="008203A8" w:rsidRPr="00BD66B0" w:rsidRDefault="008203A8" w:rsidP="008203A8">
      <w:pPr>
        <w:pStyle w:val="Sidehoved"/>
        <w:tabs>
          <w:tab w:val="clear" w:pos="4819"/>
        </w:tabs>
        <w:ind w:left="851"/>
        <w:rPr>
          <w:szCs w:val="24"/>
        </w:rPr>
      </w:pPr>
    </w:p>
    <w:p w14:paraId="0BD5917F" w14:textId="2D5B0AAD" w:rsidR="00C458A1" w:rsidRDefault="00C458A1">
      <w:pPr>
        <w:rPr>
          <w:sz w:val="24"/>
          <w:szCs w:val="24"/>
        </w:rPr>
      </w:pPr>
      <w:r>
        <w:rPr>
          <w:sz w:val="24"/>
          <w:szCs w:val="24"/>
        </w:rPr>
        <w:br w:type="page"/>
      </w:r>
    </w:p>
    <w:p w14:paraId="18B553DC" w14:textId="77777777" w:rsidR="008203A8" w:rsidRPr="00BD66B0" w:rsidRDefault="008203A8" w:rsidP="008203A8">
      <w:pPr>
        <w:tabs>
          <w:tab w:val="left" w:pos="851"/>
        </w:tabs>
        <w:ind w:left="851"/>
        <w:rPr>
          <w:sz w:val="24"/>
          <w:szCs w:val="24"/>
        </w:rPr>
      </w:pPr>
    </w:p>
    <w:p w14:paraId="1B3B6ACA" w14:textId="2EA80D0B" w:rsidR="008203A8" w:rsidRPr="00C458A1" w:rsidRDefault="008203A8" w:rsidP="008203A8">
      <w:pPr>
        <w:ind w:left="851" w:hanging="851"/>
        <w:rPr>
          <w:b/>
          <w:sz w:val="24"/>
          <w:szCs w:val="24"/>
        </w:rPr>
      </w:pPr>
      <w:r w:rsidRPr="00C458A1">
        <w:rPr>
          <w:b/>
          <w:sz w:val="24"/>
          <w:szCs w:val="24"/>
        </w:rPr>
        <w:t>4.</w:t>
      </w:r>
      <w:r w:rsidRPr="00C458A1">
        <w:rPr>
          <w:b/>
          <w:sz w:val="24"/>
          <w:szCs w:val="24"/>
        </w:rPr>
        <w:tab/>
        <w:t>FARMAKOLOGISKE OPLYSNINGER</w:t>
      </w:r>
    </w:p>
    <w:p w14:paraId="517C7CF5" w14:textId="77777777" w:rsidR="008203A8" w:rsidRPr="00C458A1" w:rsidRDefault="008203A8" w:rsidP="008203A8">
      <w:pPr>
        <w:ind w:left="851"/>
        <w:rPr>
          <w:sz w:val="24"/>
          <w:szCs w:val="24"/>
        </w:rPr>
      </w:pPr>
    </w:p>
    <w:p w14:paraId="2FD297F9" w14:textId="77777777" w:rsidR="008203A8" w:rsidRPr="00C458A1" w:rsidRDefault="008203A8" w:rsidP="008203A8">
      <w:pPr>
        <w:ind w:left="851" w:hanging="851"/>
        <w:rPr>
          <w:b/>
          <w:sz w:val="24"/>
          <w:szCs w:val="24"/>
        </w:rPr>
      </w:pPr>
      <w:r w:rsidRPr="00C458A1">
        <w:rPr>
          <w:b/>
          <w:sz w:val="24"/>
          <w:szCs w:val="24"/>
        </w:rPr>
        <w:t>4.1</w:t>
      </w:r>
      <w:r w:rsidRPr="00C458A1">
        <w:rPr>
          <w:b/>
          <w:sz w:val="24"/>
          <w:szCs w:val="24"/>
        </w:rPr>
        <w:tab/>
      </w:r>
      <w:proofErr w:type="spellStart"/>
      <w:r w:rsidRPr="00C458A1">
        <w:rPr>
          <w:b/>
          <w:sz w:val="24"/>
          <w:szCs w:val="24"/>
        </w:rPr>
        <w:t>ATCvet</w:t>
      </w:r>
      <w:proofErr w:type="spellEnd"/>
      <w:r w:rsidRPr="00C458A1">
        <w:rPr>
          <w:b/>
          <w:sz w:val="24"/>
          <w:szCs w:val="24"/>
        </w:rPr>
        <w:t>-kode</w:t>
      </w:r>
    </w:p>
    <w:p w14:paraId="3D1D048C" w14:textId="257BEA77" w:rsidR="008203A8" w:rsidRPr="00C458A1" w:rsidRDefault="004A1038" w:rsidP="008203A8">
      <w:pPr>
        <w:ind w:left="851"/>
        <w:rPr>
          <w:sz w:val="24"/>
          <w:szCs w:val="24"/>
        </w:rPr>
      </w:pPr>
      <w:bookmarkStart w:id="3" w:name="_Hlk180499085"/>
      <w:r w:rsidRPr="00C458A1">
        <w:rPr>
          <w:sz w:val="24"/>
          <w:szCs w:val="24"/>
        </w:rPr>
        <w:t>QC09AA07</w:t>
      </w:r>
      <w:bookmarkEnd w:id="3"/>
    </w:p>
    <w:p w14:paraId="1D444794" w14:textId="77777777" w:rsidR="008203A8" w:rsidRPr="00C458A1" w:rsidRDefault="008203A8" w:rsidP="008203A8">
      <w:pPr>
        <w:ind w:left="851"/>
        <w:rPr>
          <w:sz w:val="24"/>
          <w:szCs w:val="24"/>
        </w:rPr>
      </w:pPr>
    </w:p>
    <w:p w14:paraId="5F7AAEA3" w14:textId="77777777" w:rsidR="008203A8" w:rsidRPr="00C458A1" w:rsidRDefault="008203A8" w:rsidP="008203A8">
      <w:pPr>
        <w:tabs>
          <w:tab w:val="left" w:pos="851"/>
        </w:tabs>
        <w:ind w:left="851" w:hanging="851"/>
        <w:rPr>
          <w:b/>
          <w:sz w:val="24"/>
          <w:szCs w:val="24"/>
        </w:rPr>
      </w:pPr>
      <w:r w:rsidRPr="00C458A1">
        <w:rPr>
          <w:b/>
          <w:sz w:val="24"/>
          <w:szCs w:val="24"/>
        </w:rPr>
        <w:t>4.2</w:t>
      </w:r>
      <w:r w:rsidRPr="00C458A1">
        <w:rPr>
          <w:b/>
          <w:sz w:val="24"/>
          <w:szCs w:val="24"/>
        </w:rPr>
        <w:tab/>
      </w:r>
      <w:proofErr w:type="spellStart"/>
      <w:r w:rsidRPr="00C458A1">
        <w:rPr>
          <w:b/>
          <w:sz w:val="24"/>
          <w:szCs w:val="24"/>
        </w:rPr>
        <w:t>Farmakodynamiske</w:t>
      </w:r>
      <w:proofErr w:type="spellEnd"/>
      <w:r w:rsidRPr="00C458A1">
        <w:rPr>
          <w:b/>
          <w:sz w:val="24"/>
          <w:szCs w:val="24"/>
        </w:rPr>
        <w:t xml:space="preserve"> oplysninger</w:t>
      </w:r>
    </w:p>
    <w:p w14:paraId="198C8356" w14:textId="77777777" w:rsidR="004A1038" w:rsidRPr="00C458A1" w:rsidRDefault="004A1038" w:rsidP="00371303">
      <w:pPr>
        <w:ind w:left="851"/>
        <w:rPr>
          <w:sz w:val="24"/>
          <w:szCs w:val="24"/>
        </w:rPr>
      </w:pPr>
      <w:proofErr w:type="spellStart"/>
      <w:r w:rsidRPr="00C458A1">
        <w:rPr>
          <w:sz w:val="24"/>
          <w:szCs w:val="24"/>
        </w:rPr>
        <w:t>Benazeprilhydrochlorid</w:t>
      </w:r>
      <w:proofErr w:type="spellEnd"/>
      <w:r w:rsidRPr="00C458A1">
        <w:rPr>
          <w:sz w:val="24"/>
          <w:szCs w:val="24"/>
        </w:rPr>
        <w:t xml:space="preserve"> er </w:t>
      </w:r>
      <w:proofErr w:type="gramStart"/>
      <w:r w:rsidRPr="00C458A1">
        <w:rPr>
          <w:sz w:val="24"/>
          <w:szCs w:val="24"/>
        </w:rPr>
        <w:t>et prodrug</w:t>
      </w:r>
      <w:proofErr w:type="gramEnd"/>
      <w:r w:rsidRPr="00C458A1">
        <w:rPr>
          <w:sz w:val="24"/>
          <w:szCs w:val="24"/>
        </w:rPr>
        <w:t xml:space="preserve">, der hydrolyseres </w:t>
      </w:r>
      <w:r w:rsidRPr="00C458A1">
        <w:rPr>
          <w:i/>
          <w:iCs/>
          <w:sz w:val="24"/>
          <w:szCs w:val="24"/>
        </w:rPr>
        <w:t xml:space="preserve">in </w:t>
      </w:r>
      <w:proofErr w:type="spellStart"/>
      <w:r w:rsidRPr="00C458A1">
        <w:rPr>
          <w:i/>
          <w:iCs/>
          <w:sz w:val="24"/>
          <w:szCs w:val="24"/>
        </w:rPr>
        <w:t>vivo</w:t>
      </w:r>
      <w:proofErr w:type="spellEnd"/>
      <w:r w:rsidRPr="00C458A1">
        <w:rPr>
          <w:sz w:val="24"/>
          <w:szCs w:val="24"/>
        </w:rPr>
        <w:t xml:space="preserve"> til dets aktive metabolit, </w:t>
      </w:r>
      <w:proofErr w:type="spellStart"/>
      <w:r w:rsidRPr="00C458A1">
        <w:rPr>
          <w:sz w:val="24"/>
          <w:szCs w:val="24"/>
        </w:rPr>
        <w:t>benazeprilat</w:t>
      </w:r>
      <w:proofErr w:type="spellEnd"/>
      <w:r w:rsidRPr="00C458A1">
        <w:rPr>
          <w:sz w:val="24"/>
          <w:szCs w:val="24"/>
        </w:rPr>
        <w:t xml:space="preserve">. </w:t>
      </w:r>
      <w:proofErr w:type="spellStart"/>
      <w:r w:rsidRPr="00C458A1">
        <w:rPr>
          <w:sz w:val="24"/>
          <w:szCs w:val="24"/>
        </w:rPr>
        <w:t>Benazeprilat</w:t>
      </w:r>
      <w:proofErr w:type="spellEnd"/>
      <w:r w:rsidRPr="00C458A1">
        <w:rPr>
          <w:sz w:val="24"/>
          <w:szCs w:val="24"/>
        </w:rPr>
        <w:t xml:space="preserve"> er en yderst potent og </w:t>
      </w:r>
      <w:proofErr w:type="gramStart"/>
      <w:r w:rsidRPr="00C458A1">
        <w:rPr>
          <w:sz w:val="24"/>
          <w:szCs w:val="24"/>
        </w:rPr>
        <w:t>selektiv</w:t>
      </w:r>
      <w:proofErr w:type="gramEnd"/>
      <w:r w:rsidRPr="00C458A1">
        <w:rPr>
          <w:sz w:val="24"/>
          <w:szCs w:val="24"/>
        </w:rPr>
        <w:t xml:space="preserve"> hæmmer af ACE, og forhindrer således omdannelsen af inaktiv </w:t>
      </w:r>
      <w:proofErr w:type="spellStart"/>
      <w:r w:rsidRPr="00C458A1">
        <w:rPr>
          <w:sz w:val="24"/>
          <w:szCs w:val="24"/>
        </w:rPr>
        <w:t>angiotensin</w:t>
      </w:r>
      <w:proofErr w:type="spellEnd"/>
      <w:r w:rsidRPr="00C458A1">
        <w:rPr>
          <w:sz w:val="24"/>
          <w:szCs w:val="24"/>
        </w:rPr>
        <w:t xml:space="preserve"> I til aktiv </w:t>
      </w:r>
      <w:proofErr w:type="spellStart"/>
      <w:r w:rsidRPr="00C458A1">
        <w:rPr>
          <w:sz w:val="24"/>
          <w:szCs w:val="24"/>
        </w:rPr>
        <w:t>angiotensin</w:t>
      </w:r>
      <w:proofErr w:type="spellEnd"/>
      <w:r w:rsidRPr="00C458A1">
        <w:rPr>
          <w:sz w:val="24"/>
          <w:szCs w:val="24"/>
        </w:rPr>
        <w:t xml:space="preserve"> II og reducerer derved også syntesen af </w:t>
      </w:r>
      <w:proofErr w:type="spellStart"/>
      <w:r w:rsidRPr="00C458A1">
        <w:rPr>
          <w:sz w:val="24"/>
          <w:szCs w:val="24"/>
        </w:rPr>
        <w:t>aldosteron</w:t>
      </w:r>
      <w:proofErr w:type="spellEnd"/>
      <w:r w:rsidRPr="00C458A1">
        <w:rPr>
          <w:sz w:val="24"/>
          <w:szCs w:val="24"/>
        </w:rPr>
        <w:t xml:space="preserve">. Det blokerer derfor effekterne medieret af </w:t>
      </w:r>
      <w:proofErr w:type="spellStart"/>
      <w:r w:rsidRPr="00C458A1">
        <w:rPr>
          <w:sz w:val="24"/>
          <w:szCs w:val="24"/>
        </w:rPr>
        <w:t>angiotensin</w:t>
      </w:r>
      <w:proofErr w:type="spellEnd"/>
      <w:r w:rsidRPr="00C458A1">
        <w:rPr>
          <w:sz w:val="24"/>
          <w:szCs w:val="24"/>
        </w:rPr>
        <w:t xml:space="preserve"> II og </w:t>
      </w:r>
      <w:proofErr w:type="spellStart"/>
      <w:r w:rsidRPr="00C458A1">
        <w:rPr>
          <w:sz w:val="24"/>
          <w:szCs w:val="24"/>
        </w:rPr>
        <w:t>aldosteron</w:t>
      </w:r>
      <w:proofErr w:type="spellEnd"/>
      <w:r w:rsidRPr="00C458A1">
        <w:rPr>
          <w:sz w:val="24"/>
          <w:szCs w:val="24"/>
        </w:rPr>
        <w:t xml:space="preserve">, herunder </w:t>
      </w:r>
      <w:proofErr w:type="spellStart"/>
      <w:r w:rsidRPr="00C458A1">
        <w:rPr>
          <w:sz w:val="24"/>
          <w:szCs w:val="24"/>
        </w:rPr>
        <w:t>vasokonstriktion</w:t>
      </w:r>
      <w:proofErr w:type="spellEnd"/>
      <w:r w:rsidRPr="00C458A1">
        <w:rPr>
          <w:sz w:val="24"/>
          <w:szCs w:val="24"/>
        </w:rPr>
        <w:t xml:space="preserve"> af både arterier og vener, </w:t>
      </w:r>
      <w:proofErr w:type="spellStart"/>
      <w:r w:rsidRPr="00C458A1">
        <w:rPr>
          <w:sz w:val="24"/>
          <w:szCs w:val="24"/>
        </w:rPr>
        <w:t>renal</w:t>
      </w:r>
      <w:proofErr w:type="spellEnd"/>
      <w:r w:rsidRPr="00C458A1">
        <w:rPr>
          <w:sz w:val="24"/>
          <w:szCs w:val="24"/>
        </w:rPr>
        <w:t xml:space="preserve"> retention af natrium og vand samt </w:t>
      </w:r>
      <w:proofErr w:type="spellStart"/>
      <w:r w:rsidRPr="00C458A1">
        <w:rPr>
          <w:sz w:val="24"/>
          <w:szCs w:val="24"/>
        </w:rPr>
        <w:t>remodellerende</w:t>
      </w:r>
      <w:proofErr w:type="spellEnd"/>
      <w:r w:rsidRPr="00C458A1">
        <w:rPr>
          <w:sz w:val="24"/>
          <w:szCs w:val="24"/>
        </w:rPr>
        <w:t xml:space="preserve"> effekter (herunder patologisk hjertehypertrofi og degenerative nyreforandringer).</w:t>
      </w:r>
    </w:p>
    <w:p w14:paraId="3E9749AB" w14:textId="77777777" w:rsidR="004A1038" w:rsidRPr="00C458A1" w:rsidRDefault="004A1038" w:rsidP="00371303">
      <w:pPr>
        <w:ind w:left="851"/>
        <w:rPr>
          <w:sz w:val="24"/>
          <w:szCs w:val="24"/>
        </w:rPr>
      </w:pPr>
    </w:p>
    <w:p w14:paraId="4CF1ED47" w14:textId="77777777" w:rsidR="004A1038" w:rsidRPr="00C458A1" w:rsidRDefault="004A1038" w:rsidP="00371303">
      <w:pPr>
        <w:ind w:left="851"/>
        <w:rPr>
          <w:sz w:val="24"/>
          <w:szCs w:val="24"/>
        </w:rPr>
      </w:pPr>
      <w:r w:rsidRPr="00C458A1">
        <w:rPr>
          <w:sz w:val="24"/>
          <w:szCs w:val="24"/>
        </w:rPr>
        <w:t>Veterinærlægemidlet forårsager langvarig hæmning af plasma-ACE-aktivitet med mere end 95 % hæmning ved maksimal effekt og signifikant aktivitet (&gt;80 % hos hunde), der vedvarer 24 timer efter dosering.</w:t>
      </w:r>
    </w:p>
    <w:p w14:paraId="7828938F" w14:textId="77777777" w:rsidR="004A1038" w:rsidRPr="00C458A1" w:rsidRDefault="004A1038" w:rsidP="00371303">
      <w:pPr>
        <w:ind w:left="851"/>
        <w:rPr>
          <w:sz w:val="24"/>
          <w:szCs w:val="24"/>
        </w:rPr>
      </w:pPr>
    </w:p>
    <w:p w14:paraId="47B1BBD3" w14:textId="77777777" w:rsidR="004A1038" w:rsidRPr="00C458A1" w:rsidRDefault="004A1038" w:rsidP="00371303">
      <w:pPr>
        <w:ind w:left="851"/>
        <w:rPr>
          <w:sz w:val="24"/>
          <w:szCs w:val="24"/>
        </w:rPr>
      </w:pPr>
      <w:r w:rsidRPr="00C458A1">
        <w:rPr>
          <w:sz w:val="24"/>
          <w:szCs w:val="24"/>
        </w:rPr>
        <w:t>Veterinærlægemidlet reducerer blodtrykket og volumenbelastningen på hjertet hos hunde med kongestiv hjerteinsufficiens.</w:t>
      </w:r>
    </w:p>
    <w:p w14:paraId="5F5ECC0E" w14:textId="77777777" w:rsidR="008203A8" w:rsidRPr="00C458A1" w:rsidRDefault="008203A8" w:rsidP="008203A8">
      <w:pPr>
        <w:tabs>
          <w:tab w:val="left" w:pos="851"/>
        </w:tabs>
        <w:ind w:left="851"/>
        <w:rPr>
          <w:sz w:val="24"/>
          <w:szCs w:val="24"/>
        </w:rPr>
      </w:pPr>
    </w:p>
    <w:p w14:paraId="52C70F4D" w14:textId="77777777" w:rsidR="008203A8" w:rsidRPr="00C458A1" w:rsidRDefault="008203A8" w:rsidP="008203A8">
      <w:pPr>
        <w:tabs>
          <w:tab w:val="left" w:pos="851"/>
        </w:tabs>
        <w:ind w:left="851" w:hanging="851"/>
        <w:rPr>
          <w:b/>
          <w:sz w:val="24"/>
          <w:szCs w:val="24"/>
        </w:rPr>
      </w:pPr>
      <w:r w:rsidRPr="00C458A1">
        <w:rPr>
          <w:b/>
          <w:sz w:val="24"/>
          <w:szCs w:val="24"/>
        </w:rPr>
        <w:t>4.3</w:t>
      </w:r>
      <w:r w:rsidRPr="00C458A1">
        <w:rPr>
          <w:b/>
          <w:sz w:val="24"/>
          <w:szCs w:val="24"/>
        </w:rPr>
        <w:tab/>
      </w:r>
      <w:proofErr w:type="spellStart"/>
      <w:r w:rsidRPr="00C458A1">
        <w:rPr>
          <w:b/>
          <w:sz w:val="24"/>
          <w:szCs w:val="24"/>
        </w:rPr>
        <w:t>Farmakokinetiske</w:t>
      </w:r>
      <w:proofErr w:type="spellEnd"/>
      <w:r w:rsidRPr="00C458A1">
        <w:rPr>
          <w:b/>
          <w:sz w:val="24"/>
          <w:szCs w:val="24"/>
        </w:rPr>
        <w:t xml:space="preserve"> oplysninger</w:t>
      </w:r>
    </w:p>
    <w:p w14:paraId="20A6E907" w14:textId="77777777" w:rsidR="004A1038" w:rsidRPr="00C458A1" w:rsidRDefault="004A1038" w:rsidP="00371303">
      <w:pPr>
        <w:ind w:left="851"/>
        <w:rPr>
          <w:sz w:val="24"/>
          <w:szCs w:val="24"/>
        </w:rPr>
      </w:pPr>
      <w:r w:rsidRPr="00C458A1">
        <w:rPr>
          <w:sz w:val="24"/>
          <w:szCs w:val="24"/>
        </w:rPr>
        <w:t xml:space="preserve">Efter oral administration af </w:t>
      </w:r>
      <w:proofErr w:type="spellStart"/>
      <w:r w:rsidRPr="00C458A1">
        <w:rPr>
          <w:sz w:val="24"/>
          <w:szCs w:val="24"/>
        </w:rPr>
        <w:t>benazeprilhydrochlorid</w:t>
      </w:r>
      <w:proofErr w:type="spellEnd"/>
      <w:r w:rsidRPr="00C458A1">
        <w:rPr>
          <w:sz w:val="24"/>
          <w:szCs w:val="24"/>
        </w:rPr>
        <w:t xml:space="preserve"> opnås hurtigt maksimale niveauer af </w:t>
      </w:r>
      <w:proofErr w:type="spellStart"/>
      <w:r w:rsidRPr="00C458A1">
        <w:rPr>
          <w:sz w:val="24"/>
          <w:szCs w:val="24"/>
        </w:rPr>
        <w:t>benazepril</w:t>
      </w:r>
      <w:proofErr w:type="spellEnd"/>
      <w:r w:rsidRPr="00C458A1">
        <w:rPr>
          <w:sz w:val="24"/>
          <w:szCs w:val="24"/>
        </w:rPr>
        <w:t xml:space="preserve"> (</w:t>
      </w:r>
      <w:proofErr w:type="spellStart"/>
      <w:r w:rsidRPr="00C458A1">
        <w:rPr>
          <w:sz w:val="24"/>
          <w:szCs w:val="24"/>
        </w:rPr>
        <w:t>T</w:t>
      </w:r>
      <w:r w:rsidRPr="00C458A1">
        <w:rPr>
          <w:sz w:val="24"/>
          <w:szCs w:val="24"/>
          <w:vertAlign w:val="subscript"/>
        </w:rPr>
        <w:t>max</w:t>
      </w:r>
      <w:proofErr w:type="spellEnd"/>
      <w:r w:rsidRPr="00C458A1">
        <w:rPr>
          <w:sz w:val="24"/>
          <w:szCs w:val="24"/>
        </w:rPr>
        <w:t xml:space="preserve"> 0,58 timer i hunde), niveauerne falder hurtigt, da stoffet delvist </w:t>
      </w:r>
      <w:proofErr w:type="spellStart"/>
      <w:r w:rsidRPr="00C458A1">
        <w:rPr>
          <w:sz w:val="24"/>
          <w:szCs w:val="24"/>
        </w:rPr>
        <w:t>metaboliseres</w:t>
      </w:r>
      <w:proofErr w:type="spellEnd"/>
      <w:r w:rsidRPr="00C458A1">
        <w:rPr>
          <w:sz w:val="24"/>
          <w:szCs w:val="24"/>
        </w:rPr>
        <w:t xml:space="preserve"> af leverenzymer til </w:t>
      </w:r>
      <w:proofErr w:type="spellStart"/>
      <w:r w:rsidRPr="00C458A1">
        <w:rPr>
          <w:sz w:val="24"/>
          <w:szCs w:val="24"/>
        </w:rPr>
        <w:t>benazeprilat</w:t>
      </w:r>
      <w:proofErr w:type="spellEnd"/>
      <w:r w:rsidRPr="00C458A1">
        <w:rPr>
          <w:sz w:val="24"/>
          <w:szCs w:val="24"/>
        </w:rPr>
        <w:t xml:space="preserve">. </w:t>
      </w:r>
    </w:p>
    <w:p w14:paraId="3E46773A" w14:textId="77777777" w:rsidR="004A1038" w:rsidRPr="00C458A1" w:rsidRDefault="004A1038" w:rsidP="00371303">
      <w:pPr>
        <w:ind w:left="851"/>
        <w:rPr>
          <w:sz w:val="24"/>
          <w:szCs w:val="24"/>
        </w:rPr>
      </w:pPr>
      <w:r w:rsidRPr="00C458A1">
        <w:rPr>
          <w:sz w:val="24"/>
          <w:szCs w:val="24"/>
        </w:rPr>
        <w:t xml:space="preserve">Den systemiske biotilgængelighed er ufuldstændig (~13 % hos hunde), hvilket skyldes ufuldstændig absorption (38 % hos hunde) og </w:t>
      </w:r>
      <w:proofErr w:type="spellStart"/>
      <w:r w:rsidRPr="00C458A1">
        <w:rPr>
          <w:sz w:val="24"/>
          <w:szCs w:val="24"/>
        </w:rPr>
        <w:t>first</w:t>
      </w:r>
      <w:proofErr w:type="spellEnd"/>
      <w:r w:rsidRPr="00C458A1">
        <w:rPr>
          <w:sz w:val="24"/>
          <w:szCs w:val="24"/>
        </w:rPr>
        <w:t xml:space="preserve"> passage-metabolisme. </w:t>
      </w:r>
    </w:p>
    <w:p w14:paraId="3058C310" w14:textId="77777777" w:rsidR="004A1038" w:rsidRPr="00C458A1" w:rsidRDefault="004A1038" w:rsidP="00371303">
      <w:pPr>
        <w:ind w:left="851"/>
        <w:rPr>
          <w:sz w:val="24"/>
          <w:szCs w:val="24"/>
        </w:rPr>
      </w:pPr>
    </w:p>
    <w:p w14:paraId="5840123B" w14:textId="77777777" w:rsidR="004A1038" w:rsidRPr="00C458A1" w:rsidRDefault="004A1038" w:rsidP="00371303">
      <w:pPr>
        <w:ind w:left="851"/>
        <w:rPr>
          <w:sz w:val="24"/>
          <w:szCs w:val="24"/>
        </w:rPr>
      </w:pPr>
      <w:r w:rsidRPr="00C458A1">
        <w:rPr>
          <w:sz w:val="24"/>
          <w:szCs w:val="24"/>
        </w:rPr>
        <w:t xml:space="preserve">I hunde opnås maksimale koncentrationer af </w:t>
      </w:r>
      <w:proofErr w:type="spellStart"/>
      <w:r w:rsidRPr="00C458A1">
        <w:rPr>
          <w:sz w:val="24"/>
          <w:szCs w:val="24"/>
        </w:rPr>
        <w:t>benazeprilat</w:t>
      </w:r>
      <w:proofErr w:type="spellEnd"/>
      <w:r w:rsidRPr="00C458A1">
        <w:rPr>
          <w:sz w:val="24"/>
          <w:szCs w:val="24"/>
        </w:rPr>
        <w:t xml:space="preserve"> (</w:t>
      </w:r>
      <w:proofErr w:type="spellStart"/>
      <w:r w:rsidRPr="00C458A1">
        <w:rPr>
          <w:sz w:val="24"/>
          <w:szCs w:val="24"/>
        </w:rPr>
        <w:t>C</w:t>
      </w:r>
      <w:r w:rsidRPr="00C458A1">
        <w:rPr>
          <w:sz w:val="24"/>
          <w:szCs w:val="24"/>
          <w:vertAlign w:val="subscript"/>
        </w:rPr>
        <w:t>max</w:t>
      </w:r>
      <w:proofErr w:type="spellEnd"/>
      <w:r w:rsidRPr="00C458A1">
        <w:rPr>
          <w:sz w:val="24"/>
          <w:szCs w:val="24"/>
        </w:rPr>
        <w:t xml:space="preserve"> 39,4 </w:t>
      </w:r>
      <w:proofErr w:type="spellStart"/>
      <w:r w:rsidRPr="00C458A1">
        <w:rPr>
          <w:sz w:val="24"/>
          <w:szCs w:val="24"/>
        </w:rPr>
        <w:t>ng</w:t>
      </w:r>
      <w:proofErr w:type="spellEnd"/>
      <w:r w:rsidRPr="00C458A1">
        <w:rPr>
          <w:sz w:val="24"/>
          <w:szCs w:val="24"/>
        </w:rPr>
        <w:t xml:space="preserve">/ml efter en dosis på 0,40 mg/kg </w:t>
      </w:r>
      <w:proofErr w:type="spellStart"/>
      <w:r w:rsidRPr="00C458A1">
        <w:rPr>
          <w:sz w:val="24"/>
          <w:szCs w:val="24"/>
        </w:rPr>
        <w:t>benazeprilhydrochlorid</w:t>
      </w:r>
      <w:proofErr w:type="spellEnd"/>
      <w:r w:rsidRPr="00C458A1">
        <w:rPr>
          <w:sz w:val="24"/>
          <w:szCs w:val="24"/>
        </w:rPr>
        <w:t xml:space="preserve">) med en </w:t>
      </w:r>
      <w:proofErr w:type="spellStart"/>
      <w:r w:rsidRPr="00C458A1">
        <w:rPr>
          <w:sz w:val="24"/>
          <w:szCs w:val="24"/>
        </w:rPr>
        <w:t>T</w:t>
      </w:r>
      <w:r w:rsidRPr="00C458A1">
        <w:rPr>
          <w:sz w:val="24"/>
          <w:szCs w:val="24"/>
          <w:vertAlign w:val="subscript"/>
        </w:rPr>
        <w:t>max</w:t>
      </w:r>
      <w:proofErr w:type="spellEnd"/>
      <w:r w:rsidRPr="00C458A1">
        <w:rPr>
          <w:sz w:val="24"/>
          <w:szCs w:val="24"/>
        </w:rPr>
        <w:t xml:space="preserve"> på 1,43 timer. </w:t>
      </w:r>
    </w:p>
    <w:p w14:paraId="2D083DF9" w14:textId="77777777" w:rsidR="004A1038" w:rsidRPr="00C458A1" w:rsidRDefault="004A1038" w:rsidP="00371303">
      <w:pPr>
        <w:ind w:left="851"/>
        <w:rPr>
          <w:sz w:val="24"/>
          <w:szCs w:val="24"/>
        </w:rPr>
      </w:pPr>
    </w:p>
    <w:p w14:paraId="303E3972" w14:textId="77777777" w:rsidR="004A1038" w:rsidRPr="00BD66B0" w:rsidRDefault="004A1038" w:rsidP="00371303">
      <w:pPr>
        <w:ind w:left="851"/>
        <w:rPr>
          <w:sz w:val="24"/>
          <w:szCs w:val="24"/>
        </w:rPr>
      </w:pPr>
      <w:proofErr w:type="spellStart"/>
      <w:r w:rsidRPr="00C458A1">
        <w:rPr>
          <w:sz w:val="24"/>
          <w:szCs w:val="24"/>
        </w:rPr>
        <w:t>Benazeprilatkoncentrationerne</w:t>
      </w:r>
      <w:proofErr w:type="spellEnd"/>
      <w:r w:rsidRPr="00C458A1">
        <w:rPr>
          <w:sz w:val="24"/>
          <w:szCs w:val="24"/>
        </w:rPr>
        <w:t xml:space="preserve"> aftager </w:t>
      </w:r>
      <w:proofErr w:type="spellStart"/>
      <w:r w:rsidRPr="00C458A1">
        <w:rPr>
          <w:sz w:val="24"/>
          <w:szCs w:val="24"/>
        </w:rPr>
        <w:t>bifasisk</w:t>
      </w:r>
      <w:proofErr w:type="spellEnd"/>
      <w:r w:rsidRPr="00C458A1">
        <w:rPr>
          <w:sz w:val="24"/>
          <w:szCs w:val="24"/>
        </w:rPr>
        <w:t>: den initiale hurtige fase (t</w:t>
      </w:r>
      <w:r w:rsidRPr="00C458A1">
        <w:rPr>
          <w:sz w:val="24"/>
          <w:szCs w:val="24"/>
          <w:vertAlign w:val="subscript"/>
        </w:rPr>
        <w:t>1/2</w:t>
      </w:r>
      <w:r w:rsidRPr="00C458A1">
        <w:rPr>
          <w:sz w:val="24"/>
          <w:szCs w:val="24"/>
        </w:rPr>
        <w:t> = 1,7 timer i hunde) repræsenterer eliminering af frit stof, mens den terminale fase (t</w:t>
      </w:r>
      <w:r w:rsidRPr="00C458A1">
        <w:rPr>
          <w:sz w:val="24"/>
          <w:szCs w:val="24"/>
          <w:vertAlign w:val="subscript"/>
        </w:rPr>
        <w:t>1/2</w:t>
      </w:r>
      <w:r w:rsidRPr="00C458A1">
        <w:rPr>
          <w:sz w:val="24"/>
          <w:szCs w:val="24"/>
        </w:rPr>
        <w:t> = 19 timer i</w:t>
      </w:r>
      <w:r w:rsidRPr="00BD66B0">
        <w:rPr>
          <w:sz w:val="24"/>
          <w:szCs w:val="24"/>
        </w:rPr>
        <w:t xml:space="preserve"> hunde) afspejler frigivelsen af </w:t>
      </w:r>
      <w:proofErr w:type="spellStart"/>
      <w:r w:rsidRPr="00BD66B0">
        <w:rPr>
          <w:sz w:val="24"/>
          <w:szCs w:val="24"/>
        </w:rPr>
        <w:t>benazeprilat</w:t>
      </w:r>
      <w:proofErr w:type="spellEnd"/>
      <w:r w:rsidRPr="00BD66B0">
        <w:rPr>
          <w:sz w:val="24"/>
          <w:szCs w:val="24"/>
        </w:rPr>
        <w:t xml:space="preserve"> bundet til ACE, hovedsageligt i vævene.</w:t>
      </w:r>
    </w:p>
    <w:p w14:paraId="5E2EA8E6" w14:textId="77777777" w:rsidR="004A1038" w:rsidRPr="00BD66B0" w:rsidRDefault="004A1038" w:rsidP="00371303">
      <w:pPr>
        <w:ind w:left="851"/>
        <w:rPr>
          <w:sz w:val="24"/>
          <w:szCs w:val="24"/>
        </w:rPr>
      </w:pPr>
      <w:proofErr w:type="spellStart"/>
      <w:r w:rsidRPr="00BD66B0">
        <w:rPr>
          <w:sz w:val="24"/>
          <w:szCs w:val="24"/>
        </w:rPr>
        <w:t>Benazepril</w:t>
      </w:r>
      <w:proofErr w:type="spellEnd"/>
      <w:r w:rsidRPr="00BD66B0">
        <w:rPr>
          <w:sz w:val="24"/>
          <w:szCs w:val="24"/>
        </w:rPr>
        <w:t xml:space="preserve"> og </w:t>
      </w:r>
      <w:proofErr w:type="spellStart"/>
      <w:r w:rsidRPr="00BD66B0">
        <w:rPr>
          <w:sz w:val="24"/>
          <w:szCs w:val="24"/>
        </w:rPr>
        <w:t>benazeprilat</w:t>
      </w:r>
      <w:proofErr w:type="spellEnd"/>
      <w:r w:rsidRPr="00BD66B0">
        <w:rPr>
          <w:sz w:val="24"/>
          <w:szCs w:val="24"/>
        </w:rPr>
        <w:t xml:space="preserve"> er i høj grad bundet til plasmaproteiner (85-90 %) og i væv findes de overvejende i leveren og nyrerne.</w:t>
      </w:r>
    </w:p>
    <w:p w14:paraId="3F125B44" w14:textId="121FB725" w:rsidR="004A1038" w:rsidRPr="00BD66B0" w:rsidRDefault="004A1038" w:rsidP="00371303">
      <w:pPr>
        <w:ind w:left="851"/>
        <w:rPr>
          <w:sz w:val="24"/>
          <w:szCs w:val="24"/>
        </w:rPr>
      </w:pPr>
      <w:r w:rsidRPr="00BD66B0">
        <w:rPr>
          <w:sz w:val="24"/>
          <w:szCs w:val="24"/>
        </w:rPr>
        <w:t xml:space="preserve">Der er ingen signifikant forskel i farmakokinetikken af </w:t>
      </w:r>
      <w:proofErr w:type="spellStart"/>
      <w:r w:rsidRPr="00BD66B0">
        <w:rPr>
          <w:sz w:val="24"/>
          <w:szCs w:val="24"/>
        </w:rPr>
        <w:t>benazeprilat</w:t>
      </w:r>
      <w:proofErr w:type="spellEnd"/>
      <w:r w:rsidRPr="00BD66B0">
        <w:rPr>
          <w:sz w:val="24"/>
          <w:szCs w:val="24"/>
        </w:rPr>
        <w:t xml:space="preserve">, når </w:t>
      </w:r>
      <w:proofErr w:type="spellStart"/>
      <w:r w:rsidRPr="00BD66B0">
        <w:rPr>
          <w:sz w:val="24"/>
          <w:szCs w:val="24"/>
        </w:rPr>
        <w:t>benazepril</w:t>
      </w:r>
      <w:r w:rsidR="00155200">
        <w:rPr>
          <w:sz w:val="24"/>
          <w:szCs w:val="24"/>
        </w:rPr>
        <w:softHyphen/>
      </w:r>
      <w:r w:rsidRPr="00BD66B0">
        <w:rPr>
          <w:sz w:val="24"/>
          <w:szCs w:val="24"/>
        </w:rPr>
        <w:t>hydrochlorid</w:t>
      </w:r>
      <w:proofErr w:type="spellEnd"/>
      <w:r w:rsidRPr="00BD66B0">
        <w:rPr>
          <w:sz w:val="24"/>
          <w:szCs w:val="24"/>
        </w:rPr>
        <w:t xml:space="preserve"> </w:t>
      </w:r>
      <w:proofErr w:type="spellStart"/>
      <w:r w:rsidRPr="00BD66B0">
        <w:rPr>
          <w:sz w:val="24"/>
          <w:szCs w:val="24"/>
        </w:rPr>
        <w:t>administereres</w:t>
      </w:r>
      <w:proofErr w:type="spellEnd"/>
      <w:r w:rsidRPr="00BD66B0">
        <w:rPr>
          <w:sz w:val="24"/>
          <w:szCs w:val="24"/>
        </w:rPr>
        <w:t xml:space="preserve"> til fodrede eller fastende hunde. Gentagen administration af veterinærlægemidlet fører til let bioakkumulering af </w:t>
      </w:r>
      <w:proofErr w:type="spellStart"/>
      <w:r w:rsidRPr="00BD66B0">
        <w:rPr>
          <w:sz w:val="24"/>
          <w:szCs w:val="24"/>
        </w:rPr>
        <w:t>benazeprilat</w:t>
      </w:r>
      <w:proofErr w:type="spellEnd"/>
      <w:r w:rsidRPr="00BD66B0">
        <w:rPr>
          <w:sz w:val="24"/>
          <w:szCs w:val="24"/>
        </w:rPr>
        <w:t xml:space="preserve"> (R = 1,47 i hunde ved 0,5 mg/kg), og </w:t>
      </w:r>
      <w:proofErr w:type="spellStart"/>
      <w:r w:rsidRPr="00BD66B0">
        <w:rPr>
          <w:i/>
          <w:iCs/>
          <w:sz w:val="24"/>
          <w:szCs w:val="24"/>
        </w:rPr>
        <w:t>steady</w:t>
      </w:r>
      <w:proofErr w:type="spellEnd"/>
      <w:r w:rsidRPr="00BD66B0">
        <w:rPr>
          <w:i/>
          <w:iCs/>
          <w:sz w:val="24"/>
          <w:szCs w:val="24"/>
        </w:rPr>
        <w:t xml:space="preserve"> </w:t>
      </w:r>
      <w:proofErr w:type="spellStart"/>
      <w:r w:rsidRPr="00BD66B0">
        <w:rPr>
          <w:i/>
          <w:iCs/>
          <w:sz w:val="24"/>
          <w:szCs w:val="24"/>
        </w:rPr>
        <w:t>state</w:t>
      </w:r>
      <w:proofErr w:type="spellEnd"/>
      <w:r w:rsidRPr="00BD66B0">
        <w:rPr>
          <w:sz w:val="24"/>
          <w:szCs w:val="24"/>
        </w:rPr>
        <w:t xml:space="preserve"> nås inden for få dage (4 dage i hunde).</w:t>
      </w:r>
    </w:p>
    <w:p w14:paraId="3E442621" w14:textId="77777777" w:rsidR="004A1038" w:rsidRPr="00BD66B0" w:rsidRDefault="004A1038" w:rsidP="00371303">
      <w:pPr>
        <w:ind w:left="851"/>
        <w:rPr>
          <w:sz w:val="24"/>
          <w:szCs w:val="24"/>
        </w:rPr>
      </w:pPr>
      <w:proofErr w:type="spellStart"/>
      <w:r w:rsidRPr="00BD66B0">
        <w:rPr>
          <w:sz w:val="24"/>
          <w:szCs w:val="24"/>
        </w:rPr>
        <w:t>Benazeprilat</w:t>
      </w:r>
      <w:proofErr w:type="spellEnd"/>
      <w:r w:rsidRPr="00BD66B0">
        <w:rPr>
          <w:sz w:val="24"/>
          <w:szCs w:val="24"/>
        </w:rPr>
        <w:t xml:space="preserve"> udskilles 54 % biliært og 46 % </w:t>
      </w:r>
      <w:proofErr w:type="spellStart"/>
      <w:r w:rsidRPr="00BD66B0">
        <w:rPr>
          <w:sz w:val="24"/>
          <w:szCs w:val="24"/>
        </w:rPr>
        <w:t>renalt</w:t>
      </w:r>
      <w:proofErr w:type="spellEnd"/>
      <w:r w:rsidRPr="00BD66B0">
        <w:rPr>
          <w:sz w:val="24"/>
          <w:szCs w:val="24"/>
        </w:rPr>
        <w:t xml:space="preserve"> hos hunde. </w:t>
      </w:r>
      <w:proofErr w:type="spellStart"/>
      <w:r w:rsidRPr="00BD66B0">
        <w:rPr>
          <w:sz w:val="24"/>
          <w:szCs w:val="24"/>
        </w:rPr>
        <w:t>Clearance</w:t>
      </w:r>
      <w:proofErr w:type="spellEnd"/>
      <w:r w:rsidRPr="00BD66B0">
        <w:rPr>
          <w:sz w:val="24"/>
          <w:szCs w:val="24"/>
        </w:rPr>
        <w:t xml:space="preserve"> af </w:t>
      </w:r>
      <w:proofErr w:type="spellStart"/>
      <w:r w:rsidRPr="00BD66B0">
        <w:rPr>
          <w:sz w:val="24"/>
          <w:szCs w:val="24"/>
        </w:rPr>
        <w:t>benazeprilat</w:t>
      </w:r>
      <w:proofErr w:type="spellEnd"/>
      <w:r w:rsidRPr="00BD66B0">
        <w:rPr>
          <w:sz w:val="24"/>
          <w:szCs w:val="24"/>
        </w:rPr>
        <w:t xml:space="preserve"> påvirkes ikke i hunde med nedsat nyrefunktion, og derfor er dosisjustering af veterinærlægemidlet ikke nødvendig ved nyreinsufficiens.</w:t>
      </w:r>
    </w:p>
    <w:p w14:paraId="60D0D867" w14:textId="77777777" w:rsidR="008203A8" w:rsidRPr="00BD66B0" w:rsidRDefault="008203A8" w:rsidP="008203A8">
      <w:pPr>
        <w:ind w:left="851"/>
        <w:rPr>
          <w:sz w:val="24"/>
          <w:szCs w:val="24"/>
        </w:rPr>
      </w:pPr>
    </w:p>
    <w:p w14:paraId="470ACAD9" w14:textId="77777777" w:rsidR="008203A8" w:rsidRPr="00BD66B0" w:rsidRDefault="008203A8" w:rsidP="008203A8">
      <w:pPr>
        <w:tabs>
          <w:tab w:val="left" w:pos="851"/>
        </w:tabs>
        <w:ind w:left="851"/>
        <w:rPr>
          <w:sz w:val="24"/>
          <w:szCs w:val="24"/>
        </w:rPr>
      </w:pPr>
    </w:p>
    <w:p w14:paraId="0414C219" w14:textId="77777777" w:rsidR="008203A8" w:rsidRPr="00BD66B0" w:rsidRDefault="008203A8" w:rsidP="008203A8">
      <w:pPr>
        <w:ind w:left="851" w:hanging="851"/>
        <w:rPr>
          <w:b/>
          <w:sz w:val="24"/>
          <w:szCs w:val="24"/>
        </w:rPr>
      </w:pPr>
      <w:r w:rsidRPr="00BD66B0">
        <w:rPr>
          <w:b/>
          <w:sz w:val="24"/>
          <w:szCs w:val="24"/>
        </w:rPr>
        <w:t>5.</w:t>
      </w:r>
      <w:r w:rsidRPr="00BD66B0">
        <w:rPr>
          <w:b/>
          <w:sz w:val="24"/>
          <w:szCs w:val="24"/>
        </w:rPr>
        <w:tab/>
        <w:t>FARMACEUTISKE OPLYSNINGER</w:t>
      </w:r>
    </w:p>
    <w:p w14:paraId="2B66F5B3" w14:textId="77777777" w:rsidR="008203A8" w:rsidRPr="00BD66B0" w:rsidRDefault="008203A8" w:rsidP="008203A8">
      <w:pPr>
        <w:tabs>
          <w:tab w:val="left" w:pos="851"/>
        </w:tabs>
        <w:ind w:left="851"/>
        <w:rPr>
          <w:sz w:val="24"/>
          <w:szCs w:val="24"/>
        </w:rPr>
      </w:pPr>
    </w:p>
    <w:p w14:paraId="27ECABD8" w14:textId="77777777" w:rsidR="008203A8" w:rsidRPr="00BD66B0" w:rsidRDefault="008203A8" w:rsidP="008203A8">
      <w:pPr>
        <w:ind w:left="851" w:hanging="851"/>
        <w:rPr>
          <w:b/>
          <w:sz w:val="24"/>
          <w:szCs w:val="24"/>
        </w:rPr>
      </w:pPr>
      <w:r w:rsidRPr="00BD66B0">
        <w:rPr>
          <w:b/>
          <w:sz w:val="24"/>
          <w:szCs w:val="24"/>
        </w:rPr>
        <w:t>5.1</w:t>
      </w:r>
      <w:r w:rsidRPr="00BD66B0">
        <w:rPr>
          <w:b/>
          <w:sz w:val="24"/>
          <w:szCs w:val="24"/>
        </w:rPr>
        <w:tab/>
        <w:t>Væsentlige uforligeligheder</w:t>
      </w:r>
    </w:p>
    <w:p w14:paraId="32780FC8" w14:textId="7566B174" w:rsidR="004A1038" w:rsidRDefault="004A1038" w:rsidP="00371303">
      <w:pPr>
        <w:ind w:left="851"/>
        <w:rPr>
          <w:sz w:val="24"/>
          <w:szCs w:val="24"/>
        </w:rPr>
      </w:pPr>
      <w:r w:rsidRPr="00BD66B0">
        <w:rPr>
          <w:sz w:val="24"/>
          <w:szCs w:val="24"/>
        </w:rPr>
        <w:t>Ikke relevant.</w:t>
      </w:r>
    </w:p>
    <w:p w14:paraId="7FB2AEBD" w14:textId="77777777" w:rsidR="00C458A1" w:rsidRPr="00BD66B0" w:rsidRDefault="00C458A1" w:rsidP="00371303">
      <w:pPr>
        <w:ind w:left="851"/>
        <w:rPr>
          <w:sz w:val="24"/>
          <w:szCs w:val="24"/>
        </w:rPr>
      </w:pPr>
    </w:p>
    <w:p w14:paraId="628F9B76" w14:textId="77777777" w:rsidR="008203A8" w:rsidRPr="00BD66B0" w:rsidRDefault="008203A8" w:rsidP="008203A8">
      <w:pPr>
        <w:ind w:left="851" w:hanging="851"/>
        <w:rPr>
          <w:b/>
          <w:sz w:val="24"/>
          <w:szCs w:val="24"/>
        </w:rPr>
      </w:pPr>
      <w:r w:rsidRPr="00BD66B0">
        <w:rPr>
          <w:b/>
          <w:sz w:val="24"/>
          <w:szCs w:val="24"/>
        </w:rPr>
        <w:t>5.2</w:t>
      </w:r>
      <w:r w:rsidRPr="00BD66B0">
        <w:rPr>
          <w:b/>
          <w:sz w:val="24"/>
          <w:szCs w:val="24"/>
        </w:rPr>
        <w:tab/>
        <w:t>Opbevaringstid</w:t>
      </w:r>
    </w:p>
    <w:p w14:paraId="61920D62" w14:textId="77777777" w:rsidR="004A1038" w:rsidRPr="00BD66B0" w:rsidRDefault="004A1038" w:rsidP="00371303">
      <w:pPr>
        <w:ind w:left="851"/>
        <w:rPr>
          <w:sz w:val="24"/>
          <w:szCs w:val="24"/>
        </w:rPr>
      </w:pPr>
      <w:r w:rsidRPr="00BD66B0">
        <w:rPr>
          <w:sz w:val="24"/>
          <w:szCs w:val="24"/>
        </w:rPr>
        <w:t>Opbevaringstid for veterinærlægemidlet i salgspakning: 3 år.</w:t>
      </w:r>
    </w:p>
    <w:p w14:paraId="3B18454A" w14:textId="77777777" w:rsidR="004A1038" w:rsidRPr="00BD66B0" w:rsidRDefault="004A1038" w:rsidP="00371303">
      <w:pPr>
        <w:ind w:left="851"/>
        <w:rPr>
          <w:bCs/>
          <w:sz w:val="24"/>
          <w:szCs w:val="24"/>
        </w:rPr>
      </w:pPr>
      <w:r w:rsidRPr="00BD66B0">
        <w:rPr>
          <w:bCs/>
          <w:sz w:val="24"/>
          <w:szCs w:val="24"/>
        </w:rPr>
        <w:t>Opbevaringstid for delte tabletter: 2 dage.</w:t>
      </w:r>
    </w:p>
    <w:p w14:paraId="0B42E50F" w14:textId="77777777" w:rsidR="008203A8" w:rsidRPr="00BD66B0" w:rsidRDefault="008203A8" w:rsidP="008203A8">
      <w:pPr>
        <w:tabs>
          <w:tab w:val="left" w:pos="851"/>
        </w:tabs>
        <w:ind w:left="851"/>
        <w:rPr>
          <w:sz w:val="24"/>
          <w:szCs w:val="24"/>
        </w:rPr>
      </w:pPr>
    </w:p>
    <w:p w14:paraId="205A1EC2" w14:textId="77777777" w:rsidR="008203A8" w:rsidRPr="00BD66B0" w:rsidRDefault="008203A8" w:rsidP="008203A8">
      <w:pPr>
        <w:ind w:left="851" w:hanging="851"/>
        <w:rPr>
          <w:b/>
          <w:sz w:val="24"/>
          <w:szCs w:val="24"/>
        </w:rPr>
      </w:pPr>
      <w:r w:rsidRPr="00BD66B0">
        <w:rPr>
          <w:b/>
          <w:sz w:val="24"/>
          <w:szCs w:val="24"/>
        </w:rPr>
        <w:t>5.3</w:t>
      </w:r>
      <w:r w:rsidRPr="00BD66B0">
        <w:rPr>
          <w:b/>
          <w:sz w:val="24"/>
          <w:szCs w:val="24"/>
        </w:rPr>
        <w:tab/>
        <w:t>Særlige forholdsregler vedrørende opbevaring</w:t>
      </w:r>
    </w:p>
    <w:p w14:paraId="630BB15D" w14:textId="77777777" w:rsidR="004A1038" w:rsidRPr="00BD66B0" w:rsidRDefault="004A1038" w:rsidP="00371303">
      <w:pPr>
        <w:ind w:left="851"/>
        <w:rPr>
          <w:sz w:val="24"/>
          <w:szCs w:val="24"/>
        </w:rPr>
      </w:pPr>
      <w:r w:rsidRPr="00BD66B0">
        <w:rPr>
          <w:sz w:val="24"/>
          <w:szCs w:val="24"/>
        </w:rPr>
        <w:t>Opbevares under 30 °C i den originale pakning.</w:t>
      </w:r>
    </w:p>
    <w:p w14:paraId="52A022D6" w14:textId="77777777" w:rsidR="004A1038" w:rsidRPr="00BD66B0" w:rsidRDefault="004A1038" w:rsidP="00371303">
      <w:pPr>
        <w:ind w:left="851"/>
        <w:rPr>
          <w:bCs/>
          <w:sz w:val="24"/>
          <w:szCs w:val="24"/>
        </w:rPr>
      </w:pPr>
      <w:r w:rsidRPr="00BD66B0">
        <w:rPr>
          <w:sz w:val="24"/>
          <w:szCs w:val="24"/>
        </w:rPr>
        <w:t>Opbevares tørt</w:t>
      </w:r>
      <w:r w:rsidRPr="00BD66B0">
        <w:rPr>
          <w:bCs/>
          <w:sz w:val="24"/>
          <w:szCs w:val="24"/>
        </w:rPr>
        <w:t>.</w:t>
      </w:r>
    </w:p>
    <w:p w14:paraId="646554B7" w14:textId="77777777" w:rsidR="004A1038" w:rsidRPr="00BD66B0" w:rsidRDefault="004A1038" w:rsidP="00371303">
      <w:pPr>
        <w:ind w:left="851"/>
        <w:rPr>
          <w:bCs/>
          <w:sz w:val="24"/>
          <w:szCs w:val="24"/>
        </w:rPr>
      </w:pPr>
      <w:r w:rsidRPr="00BD66B0">
        <w:rPr>
          <w:bCs/>
          <w:sz w:val="24"/>
          <w:szCs w:val="24"/>
        </w:rPr>
        <w:t xml:space="preserve">Hver gang en ubenyttet halv tablet opbevares, bør den lægges tilbage i blisterpakningen, som lægges tilbage i kartonæsken, og bruges ved den næste administration. </w:t>
      </w:r>
    </w:p>
    <w:p w14:paraId="7EF9307F" w14:textId="77777777" w:rsidR="008203A8" w:rsidRPr="00BD66B0" w:rsidRDefault="008203A8" w:rsidP="008203A8">
      <w:pPr>
        <w:tabs>
          <w:tab w:val="left" w:pos="851"/>
        </w:tabs>
        <w:ind w:left="851"/>
        <w:rPr>
          <w:sz w:val="24"/>
          <w:szCs w:val="24"/>
        </w:rPr>
      </w:pPr>
    </w:p>
    <w:p w14:paraId="38C6793D" w14:textId="77777777" w:rsidR="008203A8" w:rsidRPr="00BD66B0" w:rsidRDefault="008203A8" w:rsidP="008203A8">
      <w:pPr>
        <w:ind w:left="851" w:hanging="851"/>
        <w:rPr>
          <w:b/>
          <w:sz w:val="24"/>
          <w:szCs w:val="24"/>
        </w:rPr>
      </w:pPr>
      <w:r w:rsidRPr="00BD66B0">
        <w:rPr>
          <w:b/>
          <w:sz w:val="24"/>
          <w:szCs w:val="24"/>
        </w:rPr>
        <w:t>5.4</w:t>
      </w:r>
      <w:r w:rsidRPr="00BD66B0">
        <w:rPr>
          <w:b/>
          <w:sz w:val="24"/>
          <w:szCs w:val="24"/>
        </w:rPr>
        <w:tab/>
        <w:t>Den indre emballages art og indhold</w:t>
      </w:r>
    </w:p>
    <w:p w14:paraId="75151D9D" w14:textId="77777777" w:rsidR="004A1038" w:rsidRPr="00BD66B0" w:rsidRDefault="004A1038" w:rsidP="00371303">
      <w:pPr>
        <w:ind w:left="851"/>
        <w:rPr>
          <w:sz w:val="24"/>
          <w:szCs w:val="24"/>
        </w:rPr>
      </w:pPr>
      <w:r w:rsidRPr="00BD66B0">
        <w:rPr>
          <w:sz w:val="24"/>
          <w:szCs w:val="24"/>
        </w:rPr>
        <w:t>PVC/PVDC – aluminiumsblister eller alufolie (</w:t>
      </w:r>
      <w:proofErr w:type="spellStart"/>
      <w:r w:rsidRPr="00BD66B0">
        <w:rPr>
          <w:sz w:val="24"/>
          <w:szCs w:val="24"/>
        </w:rPr>
        <w:t>oPA</w:t>
      </w:r>
      <w:proofErr w:type="spellEnd"/>
      <w:r w:rsidRPr="00BD66B0">
        <w:rPr>
          <w:sz w:val="24"/>
          <w:szCs w:val="24"/>
        </w:rPr>
        <w:t>/PVC) – aluminiumsblister, der indeholder 14 filmovertrukne tabletter.</w:t>
      </w:r>
    </w:p>
    <w:p w14:paraId="461DFE2E" w14:textId="77777777" w:rsidR="004A1038" w:rsidRPr="00BD66B0" w:rsidRDefault="004A1038" w:rsidP="00371303">
      <w:pPr>
        <w:ind w:left="851"/>
        <w:rPr>
          <w:sz w:val="24"/>
          <w:szCs w:val="24"/>
        </w:rPr>
      </w:pPr>
    </w:p>
    <w:p w14:paraId="07AD0527" w14:textId="77777777" w:rsidR="004A1038" w:rsidRPr="00BD66B0" w:rsidRDefault="004A1038" w:rsidP="00371303">
      <w:pPr>
        <w:ind w:left="851"/>
        <w:rPr>
          <w:sz w:val="24"/>
          <w:szCs w:val="24"/>
          <w:lang w:val="en-GB"/>
        </w:rPr>
      </w:pPr>
      <w:r w:rsidRPr="00BD66B0">
        <w:rPr>
          <w:sz w:val="24"/>
          <w:szCs w:val="24"/>
          <w:u w:val="single"/>
        </w:rPr>
        <w:t>Pakningsstørrelser</w:t>
      </w:r>
      <w:r w:rsidRPr="00BD66B0">
        <w:rPr>
          <w:sz w:val="24"/>
          <w:szCs w:val="24"/>
        </w:rPr>
        <w:t>:</w:t>
      </w:r>
    </w:p>
    <w:p w14:paraId="13AB65DD" w14:textId="77777777" w:rsidR="004A1038" w:rsidRPr="00BD66B0" w:rsidRDefault="004A1038" w:rsidP="00371303">
      <w:pPr>
        <w:ind w:left="851"/>
        <w:rPr>
          <w:sz w:val="24"/>
          <w:szCs w:val="24"/>
        </w:rPr>
      </w:pPr>
      <w:r w:rsidRPr="00BD66B0">
        <w:rPr>
          <w:sz w:val="24"/>
          <w:szCs w:val="24"/>
        </w:rPr>
        <w:t xml:space="preserve">Kartonæske med </w:t>
      </w:r>
    </w:p>
    <w:p w14:paraId="316F87B5" w14:textId="77777777" w:rsidR="004A1038" w:rsidRPr="00C458A1" w:rsidRDefault="004A1038" w:rsidP="00C458A1">
      <w:pPr>
        <w:pStyle w:val="Listeafsnit"/>
        <w:numPr>
          <w:ilvl w:val="0"/>
          <w:numId w:val="5"/>
        </w:numPr>
        <w:ind w:left="1276" w:hanging="425"/>
        <w:rPr>
          <w:sz w:val="24"/>
          <w:szCs w:val="24"/>
        </w:rPr>
      </w:pPr>
      <w:r w:rsidRPr="00C458A1">
        <w:rPr>
          <w:sz w:val="24"/>
          <w:szCs w:val="24"/>
        </w:rPr>
        <w:t>2 blisterark (28 tabletter)</w:t>
      </w:r>
    </w:p>
    <w:p w14:paraId="1EB5FBFB" w14:textId="77777777" w:rsidR="004A1038" w:rsidRPr="00C458A1" w:rsidRDefault="004A1038" w:rsidP="00C458A1">
      <w:pPr>
        <w:pStyle w:val="Listeafsnit"/>
        <w:numPr>
          <w:ilvl w:val="0"/>
          <w:numId w:val="5"/>
        </w:numPr>
        <w:ind w:left="1276" w:hanging="425"/>
        <w:rPr>
          <w:sz w:val="24"/>
          <w:szCs w:val="24"/>
        </w:rPr>
      </w:pPr>
      <w:r w:rsidRPr="00C458A1">
        <w:rPr>
          <w:sz w:val="24"/>
          <w:szCs w:val="24"/>
        </w:rPr>
        <w:t>7 blisterark (98 tabletter).</w:t>
      </w:r>
    </w:p>
    <w:p w14:paraId="46907BC3" w14:textId="77777777" w:rsidR="004A1038" w:rsidRPr="00BD66B0" w:rsidRDefault="004A1038" w:rsidP="00371303">
      <w:pPr>
        <w:ind w:left="851"/>
        <w:rPr>
          <w:sz w:val="24"/>
          <w:szCs w:val="24"/>
        </w:rPr>
      </w:pPr>
    </w:p>
    <w:p w14:paraId="2FE8CECB" w14:textId="77777777" w:rsidR="004A1038" w:rsidRPr="00BD66B0" w:rsidRDefault="004A1038" w:rsidP="00371303">
      <w:pPr>
        <w:ind w:left="851"/>
        <w:rPr>
          <w:sz w:val="24"/>
          <w:szCs w:val="24"/>
        </w:rPr>
      </w:pPr>
      <w:r w:rsidRPr="00BD66B0">
        <w:rPr>
          <w:sz w:val="24"/>
          <w:szCs w:val="24"/>
        </w:rPr>
        <w:t>Ikke alle pakningsstørrelser er nødvendigvis markedsført.</w:t>
      </w:r>
    </w:p>
    <w:p w14:paraId="17BA1ABE" w14:textId="77777777" w:rsidR="008203A8" w:rsidRPr="00BD66B0" w:rsidRDefault="008203A8" w:rsidP="008203A8">
      <w:pPr>
        <w:tabs>
          <w:tab w:val="left" w:pos="851"/>
        </w:tabs>
        <w:ind w:left="851"/>
        <w:rPr>
          <w:sz w:val="24"/>
          <w:szCs w:val="24"/>
        </w:rPr>
      </w:pPr>
    </w:p>
    <w:p w14:paraId="59A0B99F" w14:textId="77777777" w:rsidR="008203A8" w:rsidRPr="00BD66B0" w:rsidRDefault="008203A8" w:rsidP="008203A8">
      <w:pPr>
        <w:tabs>
          <w:tab w:val="left" w:pos="851"/>
        </w:tabs>
        <w:ind w:left="851" w:hanging="851"/>
        <w:rPr>
          <w:sz w:val="24"/>
          <w:szCs w:val="24"/>
        </w:rPr>
      </w:pPr>
      <w:r w:rsidRPr="00BD66B0">
        <w:rPr>
          <w:b/>
          <w:sz w:val="24"/>
          <w:szCs w:val="24"/>
        </w:rPr>
        <w:t>5.5</w:t>
      </w:r>
      <w:r w:rsidRPr="00BD66B0">
        <w:rPr>
          <w:b/>
          <w:sz w:val="24"/>
          <w:szCs w:val="24"/>
        </w:rPr>
        <w:tab/>
        <w:t>Særlige forholdsregler vedrørende bortskaffelse af ubrugte veterinærlægemidler eller affaldsmaterialer fra brugen heraf</w:t>
      </w:r>
    </w:p>
    <w:p w14:paraId="205CBD48" w14:textId="77777777" w:rsidR="004A1038" w:rsidRPr="00BD66B0" w:rsidRDefault="004A1038" w:rsidP="00371303">
      <w:pPr>
        <w:ind w:left="851"/>
        <w:rPr>
          <w:sz w:val="24"/>
          <w:szCs w:val="24"/>
        </w:rPr>
      </w:pPr>
      <w:bookmarkStart w:id="4" w:name="_Hlk136952041"/>
      <w:r w:rsidRPr="00BD66B0">
        <w:rPr>
          <w:sz w:val="24"/>
          <w:szCs w:val="24"/>
        </w:rPr>
        <w:t xml:space="preserve">Lægemidler må ikke bortskaffes sammen med spildevand eller husholdningsaffald. </w:t>
      </w:r>
    </w:p>
    <w:p w14:paraId="20D64907" w14:textId="77777777" w:rsidR="004A1038" w:rsidRPr="00BD66B0" w:rsidRDefault="004A1038" w:rsidP="00371303">
      <w:pPr>
        <w:ind w:left="851"/>
        <w:rPr>
          <w:sz w:val="24"/>
          <w:szCs w:val="24"/>
        </w:rPr>
      </w:pPr>
      <w:r w:rsidRPr="00BD66B0">
        <w:rPr>
          <w:sz w:val="24"/>
          <w:szCs w:val="24"/>
        </w:rPr>
        <w:t xml:space="preserve">Benyt returordninger ved bortskaffelse af ubrugte veterinærlægemidler eller affaldsmaterialer herfra i henhold til lokale retningslinjer og nationale indsamlingsordninger, der er relevante for det pågældende veterinærlægemiddel. </w:t>
      </w:r>
      <w:bookmarkEnd w:id="4"/>
    </w:p>
    <w:p w14:paraId="5F8DBD80" w14:textId="77777777" w:rsidR="008203A8" w:rsidRPr="00BD66B0" w:rsidRDefault="008203A8" w:rsidP="008203A8">
      <w:pPr>
        <w:tabs>
          <w:tab w:val="left" w:pos="851"/>
        </w:tabs>
        <w:ind w:left="851"/>
        <w:rPr>
          <w:sz w:val="24"/>
          <w:szCs w:val="24"/>
        </w:rPr>
      </w:pPr>
    </w:p>
    <w:p w14:paraId="5BABC0EC" w14:textId="77777777" w:rsidR="008203A8" w:rsidRPr="00BD66B0" w:rsidRDefault="008203A8" w:rsidP="008203A8">
      <w:pPr>
        <w:tabs>
          <w:tab w:val="left" w:pos="851"/>
        </w:tabs>
        <w:ind w:left="851" w:hanging="851"/>
        <w:rPr>
          <w:b/>
          <w:sz w:val="24"/>
          <w:szCs w:val="24"/>
        </w:rPr>
      </w:pPr>
      <w:r w:rsidRPr="00BD66B0">
        <w:rPr>
          <w:b/>
          <w:sz w:val="24"/>
          <w:szCs w:val="24"/>
        </w:rPr>
        <w:t>6.</w:t>
      </w:r>
      <w:r w:rsidRPr="00BD66B0">
        <w:rPr>
          <w:b/>
          <w:sz w:val="24"/>
          <w:szCs w:val="24"/>
        </w:rPr>
        <w:tab/>
        <w:t>NAVN PÅ INDEHAVEREN AF MARKEDSFØRINGSTILLADELSEN</w:t>
      </w:r>
    </w:p>
    <w:p w14:paraId="1D7D1F21" w14:textId="77777777" w:rsidR="004A1038" w:rsidRPr="00BD66B0" w:rsidRDefault="004A1038" w:rsidP="00371303">
      <w:pPr>
        <w:ind w:left="851"/>
        <w:rPr>
          <w:sz w:val="24"/>
          <w:szCs w:val="24"/>
        </w:rPr>
      </w:pPr>
      <w:proofErr w:type="spellStart"/>
      <w:r w:rsidRPr="00BD66B0">
        <w:rPr>
          <w:sz w:val="24"/>
          <w:szCs w:val="24"/>
        </w:rPr>
        <w:t>VetViva</w:t>
      </w:r>
      <w:proofErr w:type="spellEnd"/>
      <w:r w:rsidRPr="00BD66B0">
        <w:rPr>
          <w:sz w:val="24"/>
          <w:szCs w:val="24"/>
        </w:rPr>
        <w:t xml:space="preserve"> Richter GmbH</w:t>
      </w:r>
    </w:p>
    <w:p w14:paraId="641FF234" w14:textId="77777777" w:rsidR="004A1038" w:rsidRPr="00BD66B0" w:rsidRDefault="004A1038" w:rsidP="00371303">
      <w:pPr>
        <w:ind w:left="851"/>
        <w:rPr>
          <w:sz w:val="24"/>
          <w:szCs w:val="24"/>
        </w:rPr>
      </w:pPr>
      <w:proofErr w:type="spellStart"/>
      <w:r w:rsidRPr="00BD66B0">
        <w:rPr>
          <w:sz w:val="24"/>
          <w:szCs w:val="24"/>
        </w:rPr>
        <w:t>Durisolstrasse</w:t>
      </w:r>
      <w:proofErr w:type="spellEnd"/>
      <w:r w:rsidRPr="00BD66B0">
        <w:rPr>
          <w:sz w:val="24"/>
          <w:szCs w:val="24"/>
        </w:rPr>
        <w:t xml:space="preserve"> 14</w:t>
      </w:r>
    </w:p>
    <w:p w14:paraId="389B9E17" w14:textId="77777777" w:rsidR="004A1038" w:rsidRPr="00BD66B0" w:rsidRDefault="004A1038" w:rsidP="00371303">
      <w:pPr>
        <w:ind w:left="851"/>
        <w:rPr>
          <w:sz w:val="24"/>
          <w:szCs w:val="24"/>
        </w:rPr>
      </w:pPr>
      <w:r w:rsidRPr="00BD66B0">
        <w:rPr>
          <w:sz w:val="24"/>
          <w:szCs w:val="24"/>
        </w:rPr>
        <w:t xml:space="preserve">4600 </w:t>
      </w:r>
      <w:proofErr w:type="spellStart"/>
      <w:r w:rsidRPr="00BD66B0">
        <w:rPr>
          <w:sz w:val="24"/>
          <w:szCs w:val="24"/>
        </w:rPr>
        <w:t>Wels</w:t>
      </w:r>
      <w:proofErr w:type="spellEnd"/>
      <w:r w:rsidRPr="00BD66B0">
        <w:rPr>
          <w:sz w:val="24"/>
          <w:szCs w:val="24"/>
        </w:rPr>
        <w:t xml:space="preserve"> </w:t>
      </w:r>
    </w:p>
    <w:p w14:paraId="450CB318" w14:textId="77777777" w:rsidR="004A1038" w:rsidRPr="00BD66B0" w:rsidRDefault="004A1038" w:rsidP="00371303">
      <w:pPr>
        <w:ind w:left="851"/>
        <w:rPr>
          <w:sz w:val="24"/>
          <w:szCs w:val="24"/>
        </w:rPr>
      </w:pPr>
      <w:r w:rsidRPr="00BD66B0">
        <w:rPr>
          <w:sz w:val="24"/>
          <w:szCs w:val="24"/>
        </w:rPr>
        <w:t xml:space="preserve">Østrig </w:t>
      </w:r>
    </w:p>
    <w:p w14:paraId="2DAF0E71" w14:textId="77777777" w:rsidR="008203A8" w:rsidRPr="00BD66B0" w:rsidRDefault="008203A8" w:rsidP="00371303">
      <w:pPr>
        <w:ind w:left="851"/>
        <w:rPr>
          <w:sz w:val="24"/>
          <w:szCs w:val="24"/>
        </w:rPr>
      </w:pPr>
    </w:p>
    <w:p w14:paraId="2FC9D47A" w14:textId="77777777" w:rsidR="008203A8" w:rsidRPr="00BD66B0" w:rsidRDefault="008203A8" w:rsidP="00371303">
      <w:pPr>
        <w:ind w:left="851"/>
        <w:rPr>
          <w:b/>
          <w:sz w:val="24"/>
          <w:szCs w:val="24"/>
        </w:rPr>
      </w:pPr>
      <w:r w:rsidRPr="00BD66B0">
        <w:rPr>
          <w:b/>
          <w:sz w:val="24"/>
          <w:szCs w:val="24"/>
        </w:rPr>
        <w:t>Repræsentant</w:t>
      </w:r>
    </w:p>
    <w:p w14:paraId="17058430" w14:textId="77777777" w:rsidR="004A1038" w:rsidRPr="00BD66B0" w:rsidRDefault="004A1038" w:rsidP="00371303">
      <w:pPr>
        <w:ind w:left="851"/>
        <w:rPr>
          <w:sz w:val="24"/>
          <w:szCs w:val="24"/>
        </w:rPr>
      </w:pPr>
      <w:proofErr w:type="spellStart"/>
      <w:r w:rsidRPr="00BD66B0">
        <w:rPr>
          <w:sz w:val="24"/>
          <w:szCs w:val="24"/>
        </w:rPr>
        <w:t>Salfarm</w:t>
      </w:r>
      <w:proofErr w:type="spellEnd"/>
      <w:r w:rsidRPr="00BD66B0">
        <w:rPr>
          <w:sz w:val="24"/>
          <w:szCs w:val="24"/>
        </w:rPr>
        <w:t xml:space="preserve"> Danmark A/S</w:t>
      </w:r>
    </w:p>
    <w:p w14:paraId="49ACD158" w14:textId="77777777" w:rsidR="004A1038" w:rsidRPr="00BD66B0" w:rsidRDefault="004A1038" w:rsidP="00371303">
      <w:pPr>
        <w:ind w:left="851"/>
        <w:rPr>
          <w:sz w:val="24"/>
          <w:szCs w:val="24"/>
        </w:rPr>
      </w:pPr>
      <w:r w:rsidRPr="00BD66B0">
        <w:rPr>
          <w:sz w:val="24"/>
          <w:szCs w:val="24"/>
        </w:rPr>
        <w:t>Nordager 19</w:t>
      </w:r>
    </w:p>
    <w:p w14:paraId="05E807BF" w14:textId="77777777" w:rsidR="004A1038" w:rsidRPr="00BD66B0" w:rsidRDefault="004A1038" w:rsidP="00371303">
      <w:pPr>
        <w:ind w:left="851"/>
        <w:rPr>
          <w:sz w:val="24"/>
          <w:szCs w:val="24"/>
        </w:rPr>
      </w:pPr>
      <w:r w:rsidRPr="00BD66B0">
        <w:rPr>
          <w:sz w:val="24"/>
          <w:szCs w:val="24"/>
        </w:rPr>
        <w:t>6000 Kolding</w:t>
      </w:r>
    </w:p>
    <w:p w14:paraId="44C36316" w14:textId="77777777" w:rsidR="008203A8" w:rsidRPr="00BD66B0" w:rsidRDefault="008203A8" w:rsidP="008203A8">
      <w:pPr>
        <w:tabs>
          <w:tab w:val="left" w:pos="851"/>
        </w:tabs>
        <w:ind w:left="851"/>
        <w:rPr>
          <w:sz w:val="24"/>
          <w:szCs w:val="24"/>
        </w:rPr>
      </w:pPr>
    </w:p>
    <w:p w14:paraId="16BD2A05" w14:textId="77777777" w:rsidR="008203A8" w:rsidRPr="00BD66B0" w:rsidRDefault="008203A8" w:rsidP="008203A8">
      <w:pPr>
        <w:ind w:left="851" w:hanging="851"/>
        <w:rPr>
          <w:b/>
          <w:sz w:val="24"/>
          <w:szCs w:val="24"/>
        </w:rPr>
      </w:pPr>
      <w:r w:rsidRPr="00BD66B0">
        <w:rPr>
          <w:b/>
          <w:sz w:val="24"/>
          <w:szCs w:val="24"/>
        </w:rPr>
        <w:t>7.</w:t>
      </w:r>
      <w:r w:rsidRPr="00BD66B0">
        <w:rPr>
          <w:b/>
          <w:sz w:val="24"/>
          <w:szCs w:val="24"/>
        </w:rPr>
        <w:tab/>
        <w:t>MARKEDSFØRINGSTILLADELSESNUMMER (-NUMRE)</w:t>
      </w:r>
    </w:p>
    <w:p w14:paraId="7201D249" w14:textId="5C0004F4" w:rsidR="008203A8" w:rsidRPr="00BD66B0" w:rsidRDefault="004A1038" w:rsidP="008203A8">
      <w:pPr>
        <w:tabs>
          <w:tab w:val="left" w:pos="851"/>
        </w:tabs>
        <w:ind w:left="851"/>
        <w:rPr>
          <w:sz w:val="24"/>
          <w:szCs w:val="24"/>
        </w:rPr>
      </w:pPr>
      <w:r w:rsidRPr="00BD66B0">
        <w:rPr>
          <w:sz w:val="24"/>
          <w:szCs w:val="24"/>
        </w:rPr>
        <w:t>72147</w:t>
      </w:r>
    </w:p>
    <w:p w14:paraId="4AED3DDE" w14:textId="77777777" w:rsidR="008203A8" w:rsidRPr="00BD66B0" w:rsidRDefault="008203A8" w:rsidP="008203A8">
      <w:pPr>
        <w:tabs>
          <w:tab w:val="left" w:pos="851"/>
        </w:tabs>
        <w:ind w:left="851"/>
        <w:rPr>
          <w:sz w:val="24"/>
          <w:szCs w:val="24"/>
        </w:rPr>
      </w:pPr>
    </w:p>
    <w:p w14:paraId="0A6B5787" w14:textId="77777777" w:rsidR="008203A8" w:rsidRPr="00BD66B0" w:rsidRDefault="008203A8" w:rsidP="008203A8">
      <w:pPr>
        <w:tabs>
          <w:tab w:val="left" w:pos="851"/>
        </w:tabs>
        <w:ind w:left="851" w:hanging="851"/>
        <w:rPr>
          <w:b/>
          <w:sz w:val="24"/>
          <w:szCs w:val="24"/>
        </w:rPr>
      </w:pPr>
      <w:r w:rsidRPr="00BD66B0">
        <w:rPr>
          <w:b/>
          <w:sz w:val="24"/>
          <w:szCs w:val="24"/>
        </w:rPr>
        <w:t>8.</w:t>
      </w:r>
      <w:r w:rsidRPr="00BD66B0">
        <w:rPr>
          <w:b/>
          <w:sz w:val="24"/>
          <w:szCs w:val="24"/>
        </w:rPr>
        <w:tab/>
        <w:t>DATO FOR FØRSTE TILLADELSE</w:t>
      </w:r>
    </w:p>
    <w:p w14:paraId="53097C68" w14:textId="4664623B" w:rsidR="008203A8" w:rsidRPr="00BD66B0" w:rsidRDefault="009B7EDD" w:rsidP="008203A8">
      <w:pPr>
        <w:tabs>
          <w:tab w:val="left" w:pos="851"/>
        </w:tabs>
        <w:ind w:left="851"/>
        <w:rPr>
          <w:sz w:val="24"/>
          <w:szCs w:val="24"/>
        </w:rPr>
      </w:pPr>
      <w:r>
        <w:rPr>
          <w:sz w:val="24"/>
          <w:szCs w:val="24"/>
        </w:rPr>
        <w:t>15. november 2024</w:t>
      </w:r>
    </w:p>
    <w:p w14:paraId="2DF67B9F" w14:textId="77777777" w:rsidR="008203A8" w:rsidRPr="00BD66B0" w:rsidRDefault="008203A8" w:rsidP="008203A8">
      <w:pPr>
        <w:tabs>
          <w:tab w:val="left" w:pos="851"/>
        </w:tabs>
        <w:ind w:left="851"/>
        <w:rPr>
          <w:sz w:val="24"/>
          <w:szCs w:val="24"/>
        </w:rPr>
      </w:pPr>
    </w:p>
    <w:p w14:paraId="63F1546F" w14:textId="77777777" w:rsidR="008203A8" w:rsidRPr="00BD66B0" w:rsidRDefault="008203A8" w:rsidP="008203A8">
      <w:pPr>
        <w:tabs>
          <w:tab w:val="left" w:pos="851"/>
        </w:tabs>
        <w:ind w:left="851" w:hanging="851"/>
        <w:rPr>
          <w:b/>
          <w:sz w:val="24"/>
          <w:szCs w:val="24"/>
        </w:rPr>
      </w:pPr>
      <w:r w:rsidRPr="00BD66B0">
        <w:rPr>
          <w:b/>
          <w:sz w:val="24"/>
          <w:szCs w:val="24"/>
        </w:rPr>
        <w:t>9.</w:t>
      </w:r>
      <w:r w:rsidRPr="00BD66B0">
        <w:rPr>
          <w:b/>
          <w:sz w:val="24"/>
          <w:szCs w:val="24"/>
        </w:rPr>
        <w:tab/>
        <w:t>DATO FOR SENESTE ÆNDRING AF PRODUKTRESUMÉET</w:t>
      </w:r>
    </w:p>
    <w:p w14:paraId="3C40FFB7" w14:textId="203D9505" w:rsidR="008203A8" w:rsidRPr="00BD66B0" w:rsidRDefault="004A1038" w:rsidP="008203A8">
      <w:pPr>
        <w:tabs>
          <w:tab w:val="left" w:pos="851"/>
        </w:tabs>
        <w:ind w:left="851"/>
        <w:rPr>
          <w:sz w:val="24"/>
          <w:szCs w:val="24"/>
        </w:rPr>
      </w:pPr>
      <w:r w:rsidRPr="00BD66B0">
        <w:rPr>
          <w:sz w:val="24"/>
          <w:szCs w:val="24"/>
        </w:rPr>
        <w:t>-</w:t>
      </w:r>
    </w:p>
    <w:p w14:paraId="249EDDB5" w14:textId="77777777" w:rsidR="008203A8" w:rsidRPr="00BD66B0" w:rsidRDefault="008203A8" w:rsidP="008203A8">
      <w:pPr>
        <w:tabs>
          <w:tab w:val="left" w:pos="851"/>
        </w:tabs>
        <w:ind w:left="851"/>
        <w:rPr>
          <w:sz w:val="24"/>
          <w:szCs w:val="24"/>
        </w:rPr>
      </w:pPr>
    </w:p>
    <w:p w14:paraId="7DAC3481" w14:textId="77777777" w:rsidR="008203A8" w:rsidRPr="00BD66B0" w:rsidRDefault="008203A8" w:rsidP="00371303">
      <w:pPr>
        <w:ind w:left="851" w:hanging="851"/>
        <w:rPr>
          <w:b/>
          <w:sz w:val="24"/>
          <w:szCs w:val="24"/>
        </w:rPr>
      </w:pPr>
      <w:r w:rsidRPr="00BD66B0">
        <w:rPr>
          <w:b/>
          <w:sz w:val="24"/>
          <w:szCs w:val="24"/>
        </w:rPr>
        <w:t>10.</w:t>
      </w:r>
      <w:r w:rsidRPr="00BD66B0">
        <w:rPr>
          <w:b/>
          <w:sz w:val="24"/>
          <w:szCs w:val="24"/>
        </w:rPr>
        <w:tab/>
        <w:t>KLASSIFICERING AF VETERINÆRLÆGEMIDLER</w:t>
      </w:r>
    </w:p>
    <w:p w14:paraId="236E35F9" w14:textId="55904CAC" w:rsidR="004A1038" w:rsidRPr="00BD66B0" w:rsidRDefault="004A1038" w:rsidP="00371303">
      <w:pPr>
        <w:ind w:left="851"/>
        <w:rPr>
          <w:sz w:val="24"/>
          <w:szCs w:val="24"/>
        </w:rPr>
      </w:pPr>
      <w:r w:rsidRPr="00BD66B0">
        <w:rPr>
          <w:sz w:val="24"/>
          <w:szCs w:val="24"/>
        </w:rPr>
        <w:t>B</w:t>
      </w:r>
    </w:p>
    <w:p w14:paraId="56195DF5" w14:textId="77777777" w:rsidR="004A1038" w:rsidRPr="00BD66B0" w:rsidRDefault="004A1038" w:rsidP="00371303">
      <w:pPr>
        <w:ind w:left="851"/>
        <w:rPr>
          <w:sz w:val="24"/>
          <w:szCs w:val="24"/>
        </w:rPr>
      </w:pPr>
    </w:p>
    <w:p w14:paraId="26366B4E" w14:textId="77777777" w:rsidR="004A1038" w:rsidRPr="00BD66B0" w:rsidRDefault="004A1038" w:rsidP="00371303">
      <w:pPr>
        <w:ind w:left="851"/>
        <w:rPr>
          <w:sz w:val="24"/>
          <w:szCs w:val="24"/>
        </w:rPr>
      </w:pPr>
      <w:bookmarkStart w:id="5" w:name="_Hlk73467306"/>
      <w:r w:rsidRPr="00BD66B0">
        <w:rPr>
          <w:sz w:val="24"/>
          <w:szCs w:val="24"/>
        </w:rPr>
        <w:t>Der findes detaljerede oplysninger om dette veterinærlægemiddel i EU-lægemiddeldatabasen.</w:t>
      </w:r>
      <w:bookmarkEnd w:id="5"/>
    </w:p>
    <w:sectPr w:rsidR="004A1038" w:rsidRPr="00BD66B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5063" w14:textId="77777777" w:rsidR="008F3252" w:rsidRDefault="008F3252">
      <w:r>
        <w:separator/>
      </w:r>
    </w:p>
  </w:endnote>
  <w:endnote w:type="continuationSeparator" w:id="0">
    <w:p w14:paraId="7048A697" w14:textId="77777777" w:rsidR="008F3252" w:rsidRDefault="008F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D6674" w14:textId="77777777" w:rsidR="004A62CC" w:rsidRDefault="004A62CC">
    <w:pPr>
      <w:pStyle w:val="Sidefod"/>
      <w:pBdr>
        <w:bottom w:val="single" w:sz="6" w:space="1" w:color="auto"/>
      </w:pBdr>
      <w:tabs>
        <w:tab w:val="clear" w:pos="4819"/>
        <w:tab w:val="left" w:pos="8647"/>
      </w:tabs>
      <w:rPr>
        <w:i/>
        <w:snapToGrid w:val="0"/>
        <w:sz w:val="18"/>
      </w:rPr>
    </w:pPr>
  </w:p>
  <w:p w14:paraId="26C046C2" w14:textId="77777777" w:rsidR="004A62CC" w:rsidRDefault="004A62CC">
    <w:pPr>
      <w:pStyle w:val="Sidefod"/>
      <w:tabs>
        <w:tab w:val="clear" w:pos="4819"/>
        <w:tab w:val="left" w:pos="8647"/>
      </w:tabs>
      <w:rPr>
        <w:i/>
        <w:snapToGrid w:val="0"/>
        <w:sz w:val="18"/>
      </w:rPr>
    </w:pPr>
  </w:p>
  <w:p w14:paraId="3967596B" w14:textId="3614A0A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5200">
      <w:rPr>
        <w:i/>
        <w:noProof/>
        <w:snapToGrid w:val="0"/>
        <w:sz w:val="18"/>
      </w:rPr>
      <w:t>Benadil Vet., filmovertrukne tabletter 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967" w14:textId="77777777" w:rsidR="004A62CC" w:rsidRDefault="004A62CC">
    <w:pPr>
      <w:pStyle w:val="Sidefod"/>
      <w:pBdr>
        <w:bottom w:val="single" w:sz="6" w:space="1" w:color="auto"/>
      </w:pBdr>
      <w:tabs>
        <w:tab w:val="clear" w:pos="4819"/>
        <w:tab w:val="left" w:pos="8647"/>
      </w:tabs>
      <w:rPr>
        <w:i/>
        <w:snapToGrid w:val="0"/>
        <w:sz w:val="18"/>
      </w:rPr>
    </w:pPr>
  </w:p>
  <w:p w14:paraId="77A1021E" w14:textId="77777777" w:rsidR="004A62CC" w:rsidRDefault="004A62CC">
    <w:pPr>
      <w:pStyle w:val="Sidefod"/>
      <w:tabs>
        <w:tab w:val="clear" w:pos="4819"/>
        <w:tab w:val="left" w:pos="8647"/>
      </w:tabs>
      <w:rPr>
        <w:i/>
        <w:snapToGrid w:val="0"/>
        <w:sz w:val="18"/>
      </w:rPr>
    </w:pPr>
  </w:p>
  <w:p w14:paraId="76DB2099" w14:textId="33F67CD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55200">
      <w:rPr>
        <w:i/>
        <w:noProof/>
        <w:snapToGrid w:val="0"/>
        <w:sz w:val="18"/>
      </w:rPr>
      <w:t>Benadil Vet., filmovertrukne tabletter 20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5F80A" w14:textId="77777777" w:rsidR="008F3252" w:rsidRDefault="008F3252">
      <w:r>
        <w:separator/>
      </w:r>
    </w:p>
  </w:footnote>
  <w:footnote w:type="continuationSeparator" w:id="0">
    <w:p w14:paraId="6EE09D22" w14:textId="77777777" w:rsidR="008F3252" w:rsidRDefault="008F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92AA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4CC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7253AEC"/>
    <w:multiLevelType w:val="hybridMultilevel"/>
    <w:tmpl w:val="7C3EEE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08366F"/>
    <w:multiLevelType w:val="hybridMultilevel"/>
    <w:tmpl w:val="E650208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252"/>
    <w:rsid w:val="000241E8"/>
    <w:rsid w:val="0003527F"/>
    <w:rsid w:val="0004390D"/>
    <w:rsid w:val="0005355A"/>
    <w:rsid w:val="00065C7D"/>
    <w:rsid w:val="00092AFF"/>
    <w:rsid w:val="000B102C"/>
    <w:rsid w:val="000C6CD4"/>
    <w:rsid w:val="00131D7A"/>
    <w:rsid w:val="00155200"/>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3741E"/>
    <w:rsid w:val="00340679"/>
    <w:rsid w:val="00371303"/>
    <w:rsid w:val="00371CA6"/>
    <w:rsid w:val="003E4B6F"/>
    <w:rsid w:val="00406EE7"/>
    <w:rsid w:val="00407013"/>
    <w:rsid w:val="00412537"/>
    <w:rsid w:val="00415D7C"/>
    <w:rsid w:val="00417225"/>
    <w:rsid w:val="00451FEF"/>
    <w:rsid w:val="004A1038"/>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8F3252"/>
    <w:rsid w:val="009202AE"/>
    <w:rsid w:val="00942FB8"/>
    <w:rsid w:val="00960F5F"/>
    <w:rsid w:val="00967486"/>
    <w:rsid w:val="009B7EDD"/>
    <w:rsid w:val="009D66C6"/>
    <w:rsid w:val="009E300C"/>
    <w:rsid w:val="009E5184"/>
    <w:rsid w:val="009F1F5E"/>
    <w:rsid w:val="00A31E52"/>
    <w:rsid w:val="00A74A8A"/>
    <w:rsid w:val="00A85606"/>
    <w:rsid w:val="00A86C63"/>
    <w:rsid w:val="00A957A6"/>
    <w:rsid w:val="00A96525"/>
    <w:rsid w:val="00AA0D25"/>
    <w:rsid w:val="00AC012D"/>
    <w:rsid w:val="00AD4D77"/>
    <w:rsid w:val="00AD6B4A"/>
    <w:rsid w:val="00AE29E5"/>
    <w:rsid w:val="00AE5757"/>
    <w:rsid w:val="00B25EB8"/>
    <w:rsid w:val="00B764E3"/>
    <w:rsid w:val="00B85456"/>
    <w:rsid w:val="00B87267"/>
    <w:rsid w:val="00B93A25"/>
    <w:rsid w:val="00BC634B"/>
    <w:rsid w:val="00BD66B0"/>
    <w:rsid w:val="00BF2AE0"/>
    <w:rsid w:val="00C41394"/>
    <w:rsid w:val="00C458A1"/>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450F8"/>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5AB327"/>
  <w15:chartTrackingRefBased/>
  <w15:docId w15:val="{EE7C4167-73D6-4BB7-B8F7-F30415B3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Text">
    <w:name w:val="Text"/>
    <w:basedOn w:val="Normal"/>
    <w:rsid w:val="004A1038"/>
    <w:pPr>
      <w:spacing w:before="120"/>
      <w:jc w:val="both"/>
    </w:pPr>
    <w:rPr>
      <w:rFonts w:ascii="Arial" w:hAnsi="Arial"/>
      <w:sz w:val="22"/>
      <w:lang w:val="en-US"/>
    </w:rPr>
  </w:style>
  <w:style w:type="paragraph" w:styleId="Listeafsnit">
    <w:name w:val="List Paragraph"/>
    <w:basedOn w:val="Normal"/>
    <w:uiPriority w:val="34"/>
    <w:qFormat/>
    <w:rsid w:val="00C45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2566306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8828047">
      <w:bodyDiv w:val="1"/>
      <w:marLeft w:val="0"/>
      <w:marRight w:val="0"/>
      <w:marTop w:val="0"/>
      <w:marBottom w:val="0"/>
      <w:divBdr>
        <w:top w:val="none" w:sz="0" w:space="0" w:color="auto"/>
        <w:left w:val="none" w:sz="0" w:space="0" w:color="auto"/>
        <w:bottom w:val="none" w:sz="0" w:space="0" w:color="auto"/>
        <w:right w:val="none" w:sz="0" w:space="0" w:color="auto"/>
      </w:divBdr>
    </w:div>
    <w:div w:id="342973633">
      <w:bodyDiv w:val="1"/>
      <w:marLeft w:val="0"/>
      <w:marRight w:val="0"/>
      <w:marTop w:val="0"/>
      <w:marBottom w:val="0"/>
      <w:divBdr>
        <w:top w:val="none" w:sz="0" w:space="0" w:color="auto"/>
        <w:left w:val="none" w:sz="0" w:space="0" w:color="auto"/>
        <w:bottom w:val="none" w:sz="0" w:space="0" w:color="auto"/>
        <w:right w:val="none" w:sz="0" w:space="0" w:color="auto"/>
      </w:divBdr>
    </w:div>
    <w:div w:id="389228114">
      <w:bodyDiv w:val="1"/>
      <w:marLeft w:val="0"/>
      <w:marRight w:val="0"/>
      <w:marTop w:val="0"/>
      <w:marBottom w:val="0"/>
      <w:divBdr>
        <w:top w:val="none" w:sz="0" w:space="0" w:color="auto"/>
        <w:left w:val="none" w:sz="0" w:space="0" w:color="auto"/>
        <w:bottom w:val="none" w:sz="0" w:space="0" w:color="auto"/>
        <w:right w:val="none" w:sz="0" w:space="0" w:color="auto"/>
      </w:divBdr>
    </w:div>
    <w:div w:id="46578171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6861090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55888275">
      <w:bodyDiv w:val="1"/>
      <w:marLeft w:val="0"/>
      <w:marRight w:val="0"/>
      <w:marTop w:val="0"/>
      <w:marBottom w:val="0"/>
      <w:divBdr>
        <w:top w:val="none" w:sz="0" w:space="0" w:color="auto"/>
        <w:left w:val="none" w:sz="0" w:space="0" w:color="auto"/>
        <w:bottom w:val="none" w:sz="0" w:space="0" w:color="auto"/>
        <w:right w:val="none" w:sz="0" w:space="0" w:color="auto"/>
      </w:divBdr>
    </w:div>
    <w:div w:id="673073207">
      <w:bodyDiv w:val="1"/>
      <w:marLeft w:val="0"/>
      <w:marRight w:val="0"/>
      <w:marTop w:val="0"/>
      <w:marBottom w:val="0"/>
      <w:divBdr>
        <w:top w:val="none" w:sz="0" w:space="0" w:color="auto"/>
        <w:left w:val="none" w:sz="0" w:space="0" w:color="auto"/>
        <w:bottom w:val="none" w:sz="0" w:space="0" w:color="auto"/>
        <w:right w:val="none" w:sz="0" w:space="0" w:color="auto"/>
      </w:divBdr>
    </w:div>
    <w:div w:id="681396219">
      <w:bodyDiv w:val="1"/>
      <w:marLeft w:val="0"/>
      <w:marRight w:val="0"/>
      <w:marTop w:val="0"/>
      <w:marBottom w:val="0"/>
      <w:divBdr>
        <w:top w:val="none" w:sz="0" w:space="0" w:color="auto"/>
        <w:left w:val="none" w:sz="0" w:space="0" w:color="auto"/>
        <w:bottom w:val="none" w:sz="0" w:space="0" w:color="auto"/>
        <w:right w:val="none" w:sz="0" w:space="0" w:color="auto"/>
      </w:divBdr>
    </w:div>
    <w:div w:id="763841261">
      <w:bodyDiv w:val="1"/>
      <w:marLeft w:val="0"/>
      <w:marRight w:val="0"/>
      <w:marTop w:val="0"/>
      <w:marBottom w:val="0"/>
      <w:divBdr>
        <w:top w:val="none" w:sz="0" w:space="0" w:color="auto"/>
        <w:left w:val="none" w:sz="0" w:space="0" w:color="auto"/>
        <w:bottom w:val="none" w:sz="0" w:space="0" w:color="auto"/>
        <w:right w:val="none" w:sz="0" w:space="0" w:color="auto"/>
      </w:divBdr>
    </w:div>
    <w:div w:id="78041611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4508384">
      <w:bodyDiv w:val="1"/>
      <w:marLeft w:val="0"/>
      <w:marRight w:val="0"/>
      <w:marTop w:val="0"/>
      <w:marBottom w:val="0"/>
      <w:divBdr>
        <w:top w:val="none" w:sz="0" w:space="0" w:color="auto"/>
        <w:left w:val="none" w:sz="0" w:space="0" w:color="auto"/>
        <w:bottom w:val="none" w:sz="0" w:space="0" w:color="auto"/>
        <w:right w:val="none" w:sz="0" w:space="0" w:color="auto"/>
      </w:divBdr>
    </w:div>
    <w:div w:id="930897151">
      <w:bodyDiv w:val="1"/>
      <w:marLeft w:val="0"/>
      <w:marRight w:val="0"/>
      <w:marTop w:val="0"/>
      <w:marBottom w:val="0"/>
      <w:divBdr>
        <w:top w:val="none" w:sz="0" w:space="0" w:color="auto"/>
        <w:left w:val="none" w:sz="0" w:space="0" w:color="auto"/>
        <w:bottom w:val="none" w:sz="0" w:space="0" w:color="auto"/>
        <w:right w:val="none" w:sz="0" w:space="0" w:color="auto"/>
      </w:divBdr>
    </w:div>
    <w:div w:id="1050037573">
      <w:bodyDiv w:val="1"/>
      <w:marLeft w:val="0"/>
      <w:marRight w:val="0"/>
      <w:marTop w:val="0"/>
      <w:marBottom w:val="0"/>
      <w:divBdr>
        <w:top w:val="none" w:sz="0" w:space="0" w:color="auto"/>
        <w:left w:val="none" w:sz="0" w:space="0" w:color="auto"/>
        <w:bottom w:val="none" w:sz="0" w:space="0" w:color="auto"/>
        <w:right w:val="none" w:sz="0" w:space="0" w:color="auto"/>
      </w:divBdr>
    </w:div>
    <w:div w:id="1104500886">
      <w:bodyDiv w:val="1"/>
      <w:marLeft w:val="0"/>
      <w:marRight w:val="0"/>
      <w:marTop w:val="0"/>
      <w:marBottom w:val="0"/>
      <w:divBdr>
        <w:top w:val="none" w:sz="0" w:space="0" w:color="auto"/>
        <w:left w:val="none" w:sz="0" w:space="0" w:color="auto"/>
        <w:bottom w:val="none" w:sz="0" w:space="0" w:color="auto"/>
        <w:right w:val="none" w:sz="0" w:space="0" w:color="auto"/>
      </w:divBdr>
    </w:div>
    <w:div w:id="114177041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5705140">
      <w:bodyDiv w:val="1"/>
      <w:marLeft w:val="0"/>
      <w:marRight w:val="0"/>
      <w:marTop w:val="0"/>
      <w:marBottom w:val="0"/>
      <w:divBdr>
        <w:top w:val="none" w:sz="0" w:space="0" w:color="auto"/>
        <w:left w:val="none" w:sz="0" w:space="0" w:color="auto"/>
        <w:bottom w:val="none" w:sz="0" w:space="0" w:color="auto"/>
        <w:right w:val="none" w:sz="0" w:space="0" w:color="auto"/>
      </w:divBdr>
    </w:div>
    <w:div w:id="1269921874">
      <w:bodyDiv w:val="1"/>
      <w:marLeft w:val="0"/>
      <w:marRight w:val="0"/>
      <w:marTop w:val="0"/>
      <w:marBottom w:val="0"/>
      <w:divBdr>
        <w:top w:val="none" w:sz="0" w:space="0" w:color="auto"/>
        <w:left w:val="none" w:sz="0" w:space="0" w:color="auto"/>
        <w:bottom w:val="none" w:sz="0" w:space="0" w:color="auto"/>
        <w:right w:val="none" w:sz="0" w:space="0" w:color="auto"/>
      </w:divBdr>
    </w:div>
    <w:div w:id="134914128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96271835">
      <w:bodyDiv w:val="1"/>
      <w:marLeft w:val="0"/>
      <w:marRight w:val="0"/>
      <w:marTop w:val="0"/>
      <w:marBottom w:val="0"/>
      <w:divBdr>
        <w:top w:val="none" w:sz="0" w:space="0" w:color="auto"/>
        <w:left w:val="none" w:sz="0" w:space="0" w:color="auto"/>
        <w:bottom w:val="none" w:sz="0" w:space="0" w:color="auto"/>
        <w:right w:val="none" w:sz="0" w:space="0" w:color="auto"/>
      </w:divBdr>
    </w:div>
    <w:div w:id="1996761491">
      <w:bodyDiv w:val="1"/>
      <w:marLeft w:val="0"/>
      <w:marRight w:val="0"/>
      <w:marTop w:val="0"/>
      <w:marBottom w:val="0"/>
      <w:divBdr>
        <w:top w:val="none" w:sz="0" w:space="0" w:color="auto"/>
        <w:left w:val="none" w:sz="0" w:space="0" w:color="auto"/>
        <w:bottom w:val="none" w:sz="0" w:space="0" w:color="auto"/>
        <w:right w:val="none" w:sz="0" w:space="0" w:color="auto"/>
      </w:divBdr>
    </w:div>
    <w:div w:id="2037152302">
      <w:bodyDiv w:val="1"/>
      <w:marLeft w:val="0"/>
      <w:marRight w:val="0"/>
      <w:marTop w:val="0"/>
      <w:marBottom w:val="0"/>
      <w:divBdr>
        <w:top w:val="none" w:sz="0" w:space="0" w:color="auto"/>
        <w:left w:val="none" w:sz="0" w:space="0" w:color="auto"/>
        <w:bottom w:val="none" w:sz="0" w:space="0" w:color="auto"/>
        <w:right w:val="none" w:sz="0" w:space="0" w:color="auto"/>
      </w:divBdr>
    </w:div>
    <w:div w:id="2051608910">
      <w:bodyDiv w:val="1"/>
      <w:marLeft w:val="0"/>
      <w:marRight w:val="0"/>
      <w:marTop w:val="0"/>
      <w:marBottom w:val="0"/>
      <w:divBdr>
        <w:top w:val="none" w:sz="0" w:space="0" w:color="auto"/>
        <w:left w:val="none" w:sz="0" w:space="0" w:color="auto"/>
        <w:bottom w:val="none" w:sz="0" w:space="0" w:color="auto"/>
        <w:right w:val="none" w:sz="0" w:space="0" w:color="auto"/>
      </w:divBdr>
    </w:div>
    <w:div w:id="2098869410">
      <w:bodyDiv w:val="1"/>
      <w:marLeft w:val="0"/>
      <w:marRight w:val="0"/>
      <w:marTop w:val="0"/>
      <w:marBottom w:val="0"/>
      <w:divBdr>
        <w:top w:val="none" w:sz="0" w:space="0" w:color="auto"/>
        <w:left w:val="none" w:sz="0" w:space="0" w:color="auto"/>
        <w:bottom w:val="none" w:sz="0" w:space="0" w:color="auto"/>
        <w:right w:val="none" w:sz="0" w:space="0" w:color="auto"/>
      </w:divBdr>
    </w:div>
    <w:div w:id="21142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16</TotalTime>
  <Pages>7</Pages>
  <Words>1403</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2024070587, MT</dc:description>
  <cp:lastModifiedBy>Gitte Jørgensen</cp:lastModifiedBy>
  <cp:revision>10</cp:revision>
  <cp:lastPrinted>2022-05-18T14:03:00Z</cp:lastPrinted>
  <dcterms:created xsi:type="dcterms:W3CDTF">2024-11-13T10:06:00Z</dcterms:created>
  <dcterms:modified xsi:type="dcterms:W3CDTF">2024-11-15T12:55:00Z</dcterms:modified>
</cp:coreProperties>
</file>