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9775D" w14:textId="77777777" w:rsidR="008203A8" w:rsidRPr="00CA49F1" w:rsidRDefault="008203A8" w:rsidP="008203A8">
      <w:pPr>
        <w:rPr>
          <w:sz w:val="24"/>
          <w:szCs w:val="24"/>
        </w:rPr>
      </w:pPr>
      <w:bookmarkStart w:id="0" w:name="_GoBack"/>
      <w:bookmarkEnd w:id="0"/>
      <w:r w:rsidRPr="00CA49F1">
        <w:rPr>
          <w:noProof/>
          <w:sz w:val="24"/>
          <w:szCs w:val="24"/>
          <w:lang w:eastAsia="da-DK"/>
        </w:rPr>
        <w:drawing>
          <wp:inline distT="0" distB="0" distL="0" distR="0" wp14:anchorId="17192806" wp14:editId="3B211BA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AD500A8" w14:textId="77777777" w:rsidR="008203A8" w:rsidRPr="00CA49F1" w:rsidRDefault="008203A8" w:rsidP="008203A8">
      <w:pPr>
        <w:rPr>
          <w:sz w:val="24"/>
          <w:szCs w:val="24"/>
        </w:rPr>
      </w:pPr>
    </w:p>
    <w:p w14:paraId="7886E6A6" w14:textId="4C31DCC7" w:rsidR="008203A8" w:rsidRPr="00CA49F1" w:rsidRDefault="008203A8" w:rsidP="008203A8">
      <w:pPr>
        <w:tabs>
          <w:tab w:val="right" w:pos="9356"/>
        </w:tabs>
        <w:rPr>
          <w:b/>
          <w:sz w:val="24"/>
          <w:szCs w:val="24"/>
        </w:rPr>
      </w:pPr>
      <w:r w:rsidRPr="00CA49F1">
        <w:rPr>
          <w:b/>
          <w:sz w:val="24"/>
          <w:szCs w:val="24"/>
        </w:rPr>
        <w:tab/>
      </w:r>
      <w:r w:rsidR="00E36C9F">
        <w:rPr>
          <w:b/>
          <w:sz w:val="24"/>
          <w:szCs w:val="24"/>
        </w:rPr>
        <w:t>11. april 2025</w:t>
      </w:r>
    </w:p>
    <w:p w14:paraId="6A4B624B" w14:textId="5E47BAE8" w:rsidR="008203A8" w:rsidRDefault="008203A8" w:rsidP="008203A8">
      <w:pPr>
        <w:rPr>
          <w:sz w:val="24"/>
          <w:szCs w:val="24"/>
        </w:rPr>
      </w:pPr>
    </w:p>
    <w:p w14:paraId="00DA3E36" w14:textId="4F914E9F" w:rsidR="0004136D" w:rsidRDefault="0004136D" w:rsidP="008203A8">
      <w:pPr>
        <w:rPr>
          <w:sz w:val="24"/>
          <w:szCs w:val="24"/>
        </w:rPr>
      </w:pPr>
    </w:p>
    <w:p w14:paraId="1481FBAA" w14:textId="77777777" w:rsidR="0004136D" w:rsidRPr="00CA49F1" w:rsidRDefault="0004136D" w:rsidP="008203A8">
      <w:pPr>
        <w:rPr>
          <w:sz w:val="24"/>
          <w:szCs w:val="24"/>
        </w:rPr>
      </w:pPr>
    </w:p>
    <w:p w14:paraId="41CCDEC4" w14:textId="77777777" w:rsidR="008203A8" w:rsidRPr="00CA49F1" w:rsidRDefault="008203A8" w:rsidP="008203A8">
      <w:pPr>
        <w:jc w:val="center"/>
        <w:rPr>
          <w:b/>
          <w:sz w:val="24"/>
          <w:szCs w:val="24"/>
        </w:rPr>
      </w:pPr>
      <w:r w:rsidRPr="00CA49F1">
        <w:rPr>
          <w:b/>
          <w:sz w:val="24"/>
          <w:szCs w:val="24"/>
        </w:rPr>
        <w:t>PRODUKTRESUMÉ</w:t>
      </w:r>
    </w:p>
    <w:p w14:paraId="6B8AE316" w14:textId="77777777" w:rsidR="008203A8" w:rsidRPr="00CA49F1" w:rsidRDefault="008203A8" w:rsidP="008203A8">
      <w:pPr>
        <w:jc w:val="center"/>
        <w:rPr>
          <w:b/>
          <w:sz w:val="24"/>
          <w:szCs w:val="24"/>
        </w:rPr>
      </w:pPr>
    </w:p>
    <w:p w14:paraId="4A36B3AF" w14:textId="77777777" w:rsidR="008203A8" w:rsidRPr="00CA49F1" w:rsidRDefault="008203A8" w:rsidP="008203A8">
      <w:pPr>
        <w:jc w:val="center"/>
        <w:rPr>
          <w:b/>
          <w:sz w:val="24"/>
          <w:szCs w:val="24"/>
        </w:rPr>
      </w:pPr>
      <w:r w:rsidRPr="00CA49F1">
        <w:rPr>
          <w:b/>
          <w:sz w:val="24"/>
          <w:szCs w:val="24"/>
        </w:rPr>
        <w:t>for</w:t>
      </w:r>
    </w:p>
    <w:p w14:paraId="2F98219C" w14:textId="77777777" w:rsidR="008203A8" w:rsidRPr="00CA49F1" w:rsidRDefault="008203A8" w:rsidP="008203A8">
      <w:pPr>
        <w:jc w:val="center"/>
        <w:rPr>
          <w:b/>
          <w:sz w:val="24"/>
          <w:szCs w:val="24"/>
        </w:rPr>
      </w:pPr>
    </w:p>
    <w:p w14:paraId="7A4E19C3" w14:textId="2870F25B" w:rsidR="008203A8" w:rsidRPr="00CA49F1" w:rsidRDefault="00726403" w:rsidP="008203A8">
      <w:pPr>
        <w:jc w:val="center"/>
        <w:rPr>
          <w:b/>
          <w:sz w:val="24"/>
          <w:szCs w:val="24"/>
        </w:rPr>
      </w:pPr>
      <w:proofErr w:type="spellStart"/>
      <w:r w:rsidRPr="00CA49F1">
        <w:rPr>
          <w:b/>
          <w:sz w:val="24"/>
          <w:szCs w:val="24"/>
        </w:rPr>
        <w:t>Bultavo</w:t>
      </w:r>
      <w:proofErr w:type="spellEnd"/>
      <w:r w:rsidRPr="00CA49F1">
        <w:rPr>
          <w:b/>
          <w:sz w:val="24"/>
          <w:szCs w:val="24"/>
        </w:rPr>
        <w:t xml:space="preserve"> 3, injektionsvæske, suspension</w:t>
      </w:r>
    </w:p>
    <w:p w14:paraId="12C4A337" w14:textId="77777777" w:rsidR="008203A8" w:rsidRPr="00CA49F1" w:rsidRDefault="008203A8" w:rsidP="008203A8">
      <w:pPr>
        <w:jc w:val="both"/>
        <w:rPr>
          <w:sz w:val="24"/>
          <w:szCs w:val="24"/>
        </w:rPr>
      </w:pPr>
    </w:p>
    <w:p w14:paraId="1CB62889" w14:textId="77777777" w:rsidR="008203A8" w:rsidRPr="00CA49F1" w:rsidRDefault="008203A8" w:rsidP="008203A8">
      <w:pPr>
        <w:jc w:val="both"/>
        <w:rPr>
          <w:sz w:val="24"/>
          <w:szCs w:val="24"/>
        </w:rPr>
      </w:pPr>
    </w:p>
    <w:p w14:paraId="133DC20D" w14:textId="77777777" w:rsidR="008203A8" w:rsidRPr="00CA49F1" w:rsidRDefault="008203A8" w:rsidP="008203A8">
      <w:pPr>
        <w:ind w:left="851" w:hanging="851"/>
        <w:rPr>
          <w:b/>
          <w:sz w:val="24"/>
          <w:szCs w:val="24"/>
        </w:rPr>
      </w:pPr>
      <w:r w:rsidRPr="00CA49F1">
        <w:rPr>
          <w:b/>
          <w:sz w:val="24"/>
          <w:szCs w:val="24"/>
        </w:rPr>
        <w:t>0.</w:t>
      </w:r>
      <w:r w:rsidRPr="00CA49F1">
        <w:rPr>
          <w:b/>
          <w:sz w:val="24"/>
          <w:szCs w:val="24"/>
        </w:rPr>
        <w:tab/>
        <w:t>D.SP.NR.</w:t>
      </w:r>
    </w:p>
    <w:p w14:paraId="434A1BA1" w14:textId="3F1454FE" w:rsidR="008203A8" w:rsidRPr="00CA49F1" w:rsidRDefault="00726403" w:rsidP="008203A8">
      <w:pPr>
        <w:ind w:left="851"/>
        <w:rPr>
          <w:sz w:val="24"/>
          <w:szCs w:val="24"/>
        </w:rPr>
      </w:pPr>
      <w:r w:rsidRPr="00CA49F1">
        <w:rPr>
          <w:sz w:val="24"/>
          <w:szCs w:val="24"/>
        </w:rPr>
        <w:t>34387</w:t>
      </w:r>
    </w:p>
    <w:p w14:paraId="0D12BE17" w14:textId="77777777" w:rsidR="008203A8" w:rsidRPr="00CA49F1" w:rsidRDefault="008203A8" w:rsidP="008203A8">
      <w:pPr>
        <w:ind w:left="851"/>
        <w:rPr>
          <w:sz w:val="24"/>
          <w:szCs w:val="24"/>
        </w:rPr>
      </w:pPr>
    </w:p>
    <w:p w14:paraId="23134097" w14:textId="77777777" w:rsidR="008203A8" w:rsidRPr="00CA49F1" w:rsidRDefault="008203A8" w:rsidP="008203A8">
      <w:pPr>
        <w:ind w:left="851" w:hanging="851"/>
        <w:rPr>
          <w:b/>
          <w:sz w:val="24"/>
          <w:szCs w:val="24"/>
        </w:rPr>
      </w:pPr>
      <w:r w:rsidRPr="00CA49F1">
        <w:rPr>
          <w:b/>
          <w:sz w:val="24"/>
          <w:szCs w:val="24"/>
        </w:rPr>
        <w:t>1.</w:t>
      </w:r>
      <w:r w:rsidRPr="00CA49F1">
        <w:rPr>
          <w:b/>
          <w:sz w:val="24"/>
          <w:szCs w:val="24"/>
        </w:rPr>
        <w:tab/>
        <w:t>VETERINÆRLÆGEMIDLETS NAVN</w:t>
      </w:r>
    </w:p>
    <w:p w14:paraId="34A1983A" w14:textId="69E454A1" w:rsidR="008203A8" w:rsidRPr="00CA49F1" w:rsidRDefault="00726403" w:rsidP="008203A8">
      <w:pPr>
        <w:ind w:left="851"/>
        <w:rPr>
          <w:sz w:val="24"/>
          <w:szCs w:val="24"/>
        </w:rPr>
      </w:pPr>
      <w:proofErr w:type="spellStart"/>
      <w:r w:rsidRPr="00CA49F1">
        <w:rPr>
          <w:sz w:val="24"/>
          <w:szCs w:val="24"/>
        </w:rPr>
        <w:t>Bultavo</w:t>
      </w:r>
      <w:proofErr w:type="spellEnd"/>
      <w:r w:rsidRPr="00CA49F1">
        <w:rPr>
          <w:sz w:val="24"/>
          <w:szCs w:val="24"/>
        </w:rPr>
        <w:t xml:space="preserve"> 3</w:t>
      </w:r>
    </w:p>
    <w:p w14:paraId="3659CBD4" w14:textId="77777777" w:rsidR="008203A8" w:rsidRPr="00CA49F1" w:rsidRDefault="008203A8" w:rsidP="008203A8">
      <w:pPr>
        <w:ind w:left="851"/>
        <w:rPr>
          <w:sz w:val="24"/>
          <w:szCs w:val="24"/>
        </w:rPr>
      </w:pPr>
    </w:p>
    <w:p w14:paraId="2DED46EE" w14:textId="55BA5FF5" w:rsidR="008203A8" w:rsidRPr="00CA49F1" w:rsidRDefault="008203A8" w:rsidP="008203A8">
      <w:pPr>
        <w:ind w:left="851"/>
        <w:rPr>
          <w:sz w:val="24"/>
          <w:szCs w:val="24"/>
        </w:rPr>
      </w:pPr>
      <w:r w:rsidRPr="00CA49F1">
        <w:rPr>
          <w:sz w:val="24"/>
          <w:szCs w:val="24"/>
        </w:rPr>
        <w:t xml:space="preserve">Lægemiddelform: </w:t>
      </w:r>
      <w:r w:rsidR="00726403" w:rsidRPr="00CA49F1">
        <w:rPr>
          <w:sz w:val="24"/>
          <w:szCs w:val="24"/>
        </w:rPr>
        <w:t>Injektionsvæske, suspension</w:t>
      </w:r>
    </w:p>
    <w:p w14:paraId="20B85A48" w14:textId="77777777" w:rsidR="008203A8" w:rsidRPr="00CA49F1" w:rsidRDefault="008203A8" w:rsidP="008203A8">
      <w:pPr>
        <w:ind w:left="851"/>
        <w:rPr>
          <w:sz w:val="24"/>
          <w:szCs w:val="24"/>
        </w:rPr>
      </w:pPr>
    </w:p>
    <w:p w14:paraId="5B6C4AD5" w14:textId="77777777" w:rsidR="008203A8" w:rsidRPr="00CA49F1" w:rsidRDefault="008203A8" w:rsidP="008203A8">
      <w:pPr>
        <w:ind w:left="851" w:hanging="851"/>
        <w:rPr>
          <w:b/>
          <w:sz w:val="24"/>
          <w:szCs w:val="24"/>
        </w:rPr>
      </w:pPr>
      <w:r w:rsidRPr="00CA49F1">
        <w:rPr>
          <w:b/>
          <w:sz w:val="24"/>
          <w:szCs w:val="24"/>
        </w:rPr>
        <w:t>2.</w:t>
      </w:r>
      <w:r w:rsidRPr="00CA49F1">
        <w:rPr>
          <w:b/>
          <w:sz w:val="24"/>
          <w:szCs w:val="24"/>
        </w:rPr>
        <w:tab/>
        <w:t>KVALITATIV OG KVANTITATIV SAMMENSÆTNING</w:t>
      </w:r>
    </w:p>
    <w:p w14:paraId="1C83F22E" w14:textId="77777777" w:rsidR="00726403" w:rsidRPr="00CA49F1" w:rsidRDefault="00726403" w:rsidP="009B77BE">
      <w:pPr>
        <w:ind w:left="851"/>
        <w:rPr>
          <w:sz w:val="24"/>
          <w:szCs w:val="24"/>
        </w:rPr>
      </w:pPr>
      <w:r w:rsidRPr="00CA49F1">
        <w:rPr>
          <w:sz w:val="24"/>
          <w:szCs w:val="24"/>
        </w:rPr>
        <w:t>Hver dosis på 1 ml indeholder:</w:t>
      </w:r>
    </w:p>
    <w:p w14:paraId="0CEE8BA2" w14:textId="77777777" w:rsidR="00726403" w:rsidRPr="00CA49F1" w:rsidRDefault="00726403" w:rsidP="009B77BE">
      <w:pPr>
        <w:ind w:left="851"/>
        <w:rPr>
          <w:b/>
          <w:sz w:val="24"/>
          <w:szCs w:val="24"/>
        </w:rPr>
      </w:pPr>
    </w:p>
    <w:p w14:paraId="366F6CD1" w14:textId="77777777" w:rsidR="00726403" w:rsidRPr="00CA49F1" w:rsidRDefault="00726403" w:rsidP="009B77BE">
      <w:pPr>
        <w:ind w:left="851"/>
        <w:rPr>
          <w:b/>
          <w:sz w:val="24"/>
          <w:szCs w:val="24"/>
        </w:rPr>
      </w:pPr>
      <w:r w:rsidRPr="00CA49F1">
        <w:rPr>
          <w:b/>
          <w:sz w:val="24"/>
          <w:szCs w:val="24"/>
        </w:rPr>
        <w:t>Aktive stoffer:</w:t>
      </w:r>
    </w:p>
    <w:p w14:paraId="6BAE52C8" w14:textId="559517D2" w:rsidR="00726403" w:rsidRPr="00CA49F1" w:rsidRDefault="00726403" w:rsidP="00BE6DC3">
      <w:pPr>
        <w:tabs>
          <w:tab w:val="right" w:leader="dot" w:pos="9356"/>
        </w:tabs>
        <w:ind w:left="851"/>
        <w:rPr>
          <w:sz w:val="24"/>
          <w:szCs w:val="24"/>
        </w:rPr>
      </w:pPr>
      <w:proofErr w:type="spellStart"/>
      <w:r w:rsidRPr="00CA49F1">
        <w:rPr>
          <w:sz w:val="24"/>
          <w:szCs w:val="24"/>
        </w:rPr>
        <w:t>Bluetonguevirus</w:t>
      </w:r>
      <w:proofErr w:type="spellEnd"/>
      <w:r w:rsidRPr="00CA49F1">
        <w:rPr>
          <w:sz w:val="24"/>
          <w:szCs w:val="24"/>
        </w:rPr>
        <w:t xml:space="preserve"> </w:t>
      </w:r>
      <w:proofErr w:type="spellStart"/>
      <w:r w:rsidRPr="00CA49F1">
        <w:rPr>
          <w:sz w:val="24"/>
          <w:szCs w:val="24"/>
        </w:rPr>
        <w:t>serotype</w:t>
      </w:r>
      <w:proofErr w:type="spellEnd"/>
      <w:r w:rsidRPr="00CA49F1">
        <w:rPr>
          <w:sz w:val="24"/>
          <w:szCs w:val="24"/>
        </w:rPr>
        <w:t xml:space="preserve"> 3, stamme Bio-93: BTV3, inaktiveret</w:t>
      </w:r>
      <w:r w:rsidR="00BE6DC3" w:rsidRPr="00CA49F1">
        <w:rPr>
          <w:sz w:val="24"/>
          <w:szCs w:val="24"/>
        </w:rPr>
        <w:tab/>
      </w:r>
      <w:r w:rsidRPr="00CA49F1">
        <w:rPr>
          <w:sz w:val="24"/>
          <w:szCs w:val="24"/>
        </w:rPr>
        <w:t xml:space="preserve">10–320 ELISA enheder* </w:t>
      </w:r>
    </w:p>
    <w:p w14:paraId="19AAC017" w14:textId="77777777" w:rsidR="00726403" w:rsidRPr="00CA49F1" w:rsidRDefault="00726403" w:rsidP="009B77BE">
      <w:pPr>
        <w:ind w:left="851"/>
        <w:rPr>
          <w:sz w:val="24"/>
          <w:szCs w:val="24"/>
        </w:rPr>
      </w:pPr>
    </w:p>
    <w:p w14:paraId="4697E887" w14:textId="77777777" w:rsidR="00726403" w:rsidRPr="00CA49F1" w:rsidRDefault="00726403" w:rsidP="009B77BE">
      <w:pPr>
        <w:ind w:left="851"/>
        <w:rPr>
          <w:iCs/>
          <w:sz w:val="24"/>
          <w:szCs w:val="24"/>
        </w:rPr>
      </w:pPr>
      <w:r w:rsidRPr="00CA49F1">
        <w:rPr>
          <w:iCs/>
          <w:sz w:val="24"/>
          <w:szCs w:val="24"/>
        </w:rPr>
        <w:t>*Mængden af inaktiveret antigen blev bestemt ved hjælp af en kvantitativ ELISA-metode.</w:t>
      </w:r>
    </w:p>
    <w:p w14:paraId="4CC06965" w14:textId="77777777" w:rsidR="00726403" w:rsidRPr="00CA49F1" w:rsidRDefault="00726403" w:rsidP="009B77BE">
      <w:pPr>
        <w:ind w:left="851"/>
        <w:rPr>
          <w:iCs/>
          <w:sz w:val="24"/>
          <w:szCs w:val="24"/>
        </w:rPr>
      </w:pPr>
    </w:p>
    <w:p w14:paraId="0C98262E" w14:textId="77777777" w:rsidR="00726403" w:rsidRPr="00CA49F1" w:rsidRDefault="00726403" w:rsidP="009B77BE">
      <w:pPr>
        <w:ind w:left="851"/>
        <w:rPr>
          <w:sz w:val="24"/>
          <w:szCs w:val="24"/>
          <w:lang w:val="en-US"/>
        </w:rPr>
      </w:pPr>
      <w:proofErr w:type="spellStart"/>
      <w:r w:rsidRPr="00CA49F1">
        <w:rPr>
          <w:b/>
          <w:sz w:val="24"/>
          <w:szCs w:val="24"/>
          <w:lang w:val="en-US"/>
        </w:rPr>
        <w:t>Adjuvanser</w:t>
      </w:r>
      <w:proofErr w:type="spellEnd"/>
      <w:r w:rsidRPr="00CA49F1">
        <w:rPr>
          <w:b/>
          <w:sz w:val="24"/>
          <w:szCs w:val="24"/>
          <w:lang w:val="en-US"/>
        </w:rPr>
        <w:t>:</w:t>
      </w:r>
    </w:p>
    <w:p w14:paraId="43FD680F" w14:textId="13228476" w:rsidR="00726403" w:rsidRPr="00CA49F1" w:rsidRDefault="00726403" w:rsidP="00BE6DC3">
      <w:pPr>
        <w:tabs>
          <w:tab w:val="right" w:leader="dot" w:pos="9356"/>
        </w:tabs>
        <w:ind w:left="851"/>
        <w:rPr>
          <w:sz w:val="24"/>
          <w:szCs w:val="24"/>
          <w:lang w:val="en-US"/>
        </w:rPr>
      </w:pPr>
      <w:proofErr w:type="spellStart"/>
      <w:r w:rsidRPr="00CA49F1">
        <w:rPr>
          <w:sz w:val="24"/>
          <w:szCs w:val="24"/>
          <w:lang w:val="en-US"/>
        </w:rPr>
        <w:t>Aluminiumhydroxid</w:t>
      </w:r>
      <w:proofErr w:type="spellEnd"/>
      <w:r w:rsidR="00BE6DC3" w:rsidRPr="00CA49F1">
        <w:rPr>
          <w:sz w:val="24"/>
          <w:szCs w:val="24"/>
          <w:lang w:val="en-US"/>
        </w:rPr>
        <w:tab/>
      </w:r>
      <w:r w:rsidRPr="00CA49F1">
        <w:rPr>
          <w:sz w:val="24"/>
          <w:szCs w:val="24"/>
          <w:lang w:val="en-US"/>
        </w:rPr>
        <w:t>2,25–2,75 mg</w:t>
      </w:r>
    </w:p>
    <w:p w14:paraId="6B8DEDE0" w14:textId="76BE6E4F" w:rsidR="00726403" w:rsidRPr="00CA49F1" w:rsidRDefault="00726403" w:rsidP="00BE6DC3">
      <w:pPr>
        <w:tabs>
          <w:tab w:val="right" w:leader="dot" w:pos="9356"/>
        </w:tabs>
        <w:ind w:left="851"/>
        <w:rPr>
          <w:sz w:val="24"/>
          <w:szCs w:val="24"/>
          <w:lang w:val="en-US"/>
        </w:rPr>
      </w:pPr>
      <w:proofErr w:type="spellStart"/>
      <w:r w:rsidRPr="00CA49F1">
        <w:rPr>
          <w:sz w:val="24"/>
          <w:szCs w:val="24"/>
          <w:lang w:val="en-US"/>
        </w:rPr>
        <w:t>Kvillajasaponin</w:t>
      </w:r>
      <w:proofErr w:type="spellEnd"/>
      <w:r w:rsidRPr="00CA49F1">
        <w:rPr>
          <w:sz w:val="24"/>
          <w:szCs w:val="24"/>
          <w:lang w:val="en-US"/>
        </w:rPr>
        <w:t xml:space="preserve"> (</w:t>
      </w:r>
      <w:proofErr w:type="spellStart"/>
      <w:r w:rsidRPr="00CA49F1">
        <w:rPr>
          <w:sz w:val="24"/>
          <w:szCs w:val="24"/>
          <w:lang w:val="en-US"/>
        </w:rPr>
        <w:t>Quil</w:t>
      </w:r>
      <w:proofErr w:type="spellEnd"/>
      <w:r w:rsidRPr="00CA49F1">
        <w:rPr>
          <w:sz w:val="24"/>
          <w:szCs w:val="24"/>
          <w:lang w:val="en-US"/>
        </w:rPr>
        <w:t xml:space="preserve"> A)</w:t>
      </w:r>
      <w:r w:rsidR="00BE6DC3" w:rsidRPr="00CA49F1">
        <w:rPr>
          <w:sz w:val="24"/>
          <w:szCs w:val="24"/>
          <w:lang w:val="en-US"/>
        </w:rPr>
        <w:tab/>
      </w:r>
      <w:r w:rsidRPr="00CA49F1">
        <w:rPr>
          <w:sz w:val="24"/>
          <w:szCs w:val="24"/>
          <w:lang w:val="en-US"/>
        </w:rPr>
        <w:t xml:space="preserve"> 0,2 mg</w:t>
      </w:r>
    </w:p>
    <w:p w14:paraId="3EEB8FD4" w14:textId="77777777" w:rsidR="00726403" w:rsidRPr="00CA49F1" w:rsidRDefault="00726403" w:rsidP="009B77BE">
      <w:pPr>
        <w:ind w:left="851"/>
        <w:rPr>
          <w:sz w:val="24"/>
          <w:szCs w:val="24"/>
          <w:lang w:val="en-US"/>
        </w:rPr>
      </w:pPr>
    </w:p>
    <w:p w14:paraId="6DF98FC1" w14:textId="77777777" w:rsidR="00726403" w:rsidRPr="00CA49F1" w:rsidRDefault="00726403" w:rsidP="009B77BE">
      <w:pPr>
        <w:ind w:left="851"/>
        <w:rPr>
          <w:sz w:val="24"/>
          <w:szCs w:val="24"/>
        </w:rPr>
      </w:pPr>
      <w:r w:rsidRPr="00CA49F1">
        <w:rPr>
          <w:b/>
          <w:sz w:val="24"/>
          <w:szCs w:val="24"/>
        </w:rPr>
        <w:t>Hjælpestoffer:</w:t>
      </w:r>
    </w:p>
    <w:p w14:paraId="1A0CD3DB" w14:textId="77777777" w:rsidR="00726403" w:rsidRPr="00CA49F1" w:rsidRDefault="00726403" w:rsidP="009B77BE">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267"/>
      </w:tblGrid>
      <w:tr w:rsidR="00726403" w:rsidRPr="00CA49F1" w14:paraId="2698C518"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79282C08" w14:textId="77777777" w:rsidR="00726403" w:rsidRPr="00CA49F1" w:rsidRDefault="00726403">
            <w:pPr>
              <w:spacing w:before="60" w:after="60"/>
              <w:rPr>
                <w:b/>
                <w:bCs/>
                <w:iCs/>
                <w:sz w:val="24"/>
                <w:szCs w:val="24"/>
              </w:rPr>
            </w:pPr>
            <w:r w:rsidRPr="00CA49F1">
              <w:rPr>
                <w:b/>
                <w:bCs/>
                <w:iCs/>
                <w:sz w:val="24"/>
                <w:szCs w:val="24"/>
              </w:rPr>
              <w:t>Kvalitativ sammensætning af hjælpestoffer og andre bestanddele</w:t>
            </w:r>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152E26F2" w14:textId="77777777" w:rsidR="00726403" w:rsidRPr="00CA49F1" w:rsidRDefault="00726403">
            <w:pPr>
              <w:spacing w:before="60" w:after="60"/>
              <w:rPr>
                <w:b/>
                <w:bCs/>
                <w:iCs/>
                <w:sz w:val="24"/>
                <w:szCs w:val="24"/>
              </w:rPr>
            </w:pPr>
            <w:r w:rsidRPr="00CA49F1">
              <w:rPr>
                <w:b/>
                <w:bCs/>
                <w:iCs/>
                <w:sz w:val="24"/>
                <w:szCs w:val="24"/>
              </w:rPr>
              <w:t>Kvantitativ sammensætning, hvis oplysningen er vigtig for korrekt administration af veterinærlægemidlet</w:t>
            </w:r>
          </w:p>
        </w:tc>
      </w:tr>
      <w:tr w:rsidR="00726403" w:rsidRPr="00CA49F1" w14:paraId="4599F5BE"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4DCDDF84" w14:textId="77777777" w:rsidR="00726403" w:rsidRPr="00CA49F1" w:rsidRDefault="00726403">
            <w:pPr>
              <w:spacing w:before="60" w:after="60"/>
              <w:rPr>
                <w:iCs/>
                <w:sz w:val="24"/>
                <w:szCs w:val="24"/>
              </w:rPr>
            </w:pPr>
            <w:proofErr w:type="spellStart"/>
            <w:r w:rsidRPr="00CA49F1">
              <w:rPr>
                <w:sz w:val="24"/>
                <w:szCs w:val="24"/>
              </w:rPr>
              <w:t>Thiomersal</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hideMark/>
          </w:tcPr>
          <w:p w14:paraId="6E04B4D3" w14:textId="77777777" w:rsidR="00726403" w:rsidRPr="00CA49F1" w:rsidRDefault="00726403">
            <w:pPr>
              <w:spacing w:before="60" w:after="60"/>
              <w:jc w:val="center"/>
              <w:rPr>
                <w:sz w:val="24"/>
                <w:szCs w:val="24"/>
              </w:rPr>
            </w:pPr>
            <w:r w:rsidRPr="00CA49F1">
              <w:rPr>
                <w:sz w:val="24"/>
                <w:szCs w:val="24"/>
              </w:rPr>
              <w:t>0,085–0,115 mg</w:t>
            </w:r>
          </w:p>
        </w:tc>
      </w:tr>
      <w:tr w:rsidR="00726403" w:rsidRPr="00CA49F1" w14:paraId="61C08E64"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3E7553DD" w14:textId="07C47675" w:rsidR="00726403" w:rsidRPr="00CA49F1" w:rsidRDefault="00726403">
            <w:pPr>
              <w:spacing w:before="60" w:after="60"/>
              <w:rPr>
                <w:iCs/>
                <w:sz w:val="24"/>
                <w:szCs w:val="24"/>
              </w:rPr>
            </w:pPr>
            <w:r w:rsidRPr="00CA49F1">
              <w:rPr>
                <w:sz w:val="24"/>
                <w:szCs w:val="24"/>
              </w:rPr>
              <w:t>Formaldehyd</w:t>
            </w:r>
          </w:p>
        </w:tc>
        <w:tc>
          <w:tcPr>
            <w:tcW w:w="4267" w:type="dxa"/>
            <w:tcBorders>
              <w:top w:val="single" w:sz="4" w:space="0" w:color="000000"/>
              <w:left w:val="single" w:sz="4" w:space="0" w:color="000000"/>
              <w:bottom w:val="single" w:sz="4" w:space="0" w:color="000000"/>
              <w:right w:val="single" w:sz="4" w:space="0" w:color="000000"/>
            </w:tcBorders>
            <w:vAlign w:val="center"/>
          </w:tcPr>
          <w:p w14:paraId="361F16F5" w14:textId="77777777" w:rsidR="00726403" w:rsidRPr="00CA49F1" w:rsidRDefault="00726403">
            <w:pPr>
              <w:spacing w:before="60" w:after="60"/>
              <w:jc w:val="center"/>
              <w:rPr>
                <w:iCs/>
                <w:sz w:val="24"/>
                <w:szCs w:val="24"/>
              </w:rPr>
            </w:pPr>
          </w:p>
        </w:tc>
      </w:tr>
      <w:tr w:rsidR="00726403" w:rsidRPr="00CA49F1" w14:paraId="76C6E499"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332386EB" w14:textId="77777777" w:rsidR="00726403" w:rsidRPr="00CA49F1" w:rsidRDefault="00726403">
            <w:pPr>
              <w:spacing w:before="60" w:after="60"/>
              <w:rPr>
                <w:iCs/>
                <w:sz w:val="24"/>
                <w:szCs w:val="24"/>
              </w:rPr>
            </w:pPr>
            <w:proofErr w:type="spellStart"/>
            <w:r w:rsidRPr="00CA49F1">
              <w:rPr>
                <w:iCs/>
                <w:sz w:val="24"/>
                <w:szCs w:val="24"/>
              </w:rPr>
              <w:t>Natriumchlorid</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74FBB11F" w14:textId="77777777" w:rsidR="00726403" w:rsidRPr="00CA49F1" w:rsidRDefault="00726403">
            <w:pPr>
              <w:spacing w:before="60" w:after="60"/>
              <w:rPr>
                <w:iCs/>
                <w:sz w:val="24"/>
                <w:szCs w:val="24"/>
              </w:rPr>
            </w:pPr>
          </w:p>
        </w:tc>
      </w:tr>
      <w:tr w:rsidR="00726403" w:rsidRPr="00CA49F1" w14:paraId="7BFBAE10"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473CC8FA" w14:textId="77777777" w:rsidR="00726403" w:rsidRPr="00CA49F1" w:rsidRDefault="00726403">
            <w:pPr>
              <w:spacing w:before="60" w:after="60"/>
              <w:ind w:left="567" w:hanging="567"/>
              <w:rPr>
                <w:iCs/>
                <w:sz w:val="24"/>
                <w:szCs w:val="24"/>
              </w:rPr>
            </w:pPr>
            <w:proofErr w:type="spellStart"/>
            <w:r w:rsidRPr="00CA49F1">
              <w:rPr>
                <w:iCs/>
                <w:sz w:val="24"/>
                <w:szCs w:val="24"/>
              </w:rPr>
              <w:t>Kaliumchlorid</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01F7015B" w14:textId="77777777" w:rsidR="00726403" w:rsidRPr="00CA49F1" w:rsidRDefault="00726403">
            <w:pPr>
              <w:spacing w:before="60" w:after="60"/>
              <w:rPr>
                <w:iCs/>
                <w:sz w:val="24"/>
                <w:szCs w:val="24"/>
              </w:rPr>
            </w:pPr>
          </w:p>
        </w:tc>
      </w:tr>
      <w:tr w:rsidR="00726403" w:rsidRPr="00CA49F1" w14:paraId="5EF55EC5"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015189E3" w14:textId="77777777" w:rsidR="00726403" w:rsidRPr="00CA49F1" w:rsidRDefault="00726403">
            <w:pPr>
              <w:spacing w:before="60" w:after="60"/>
              <w:ind w:left="567" w:hanging="567"/>
              <w:rPr>
                <w:iCs/>
                <w:sz w:val="24"/>
                <w:szCs w:val="24"/>
              </w:rPr>
            </w:pPr>
            <w:proofErr w:type="spellStart"/>
            <w:r w:rsidRPr="00CA49F1">
              <w:rPr>
                <w:iCs/>
                <w:sz w:val="24"/>
                <w:szCs w:val="24"/>
              </w:rPr>
              <w:t>Dinatriumhydrogenphosphatdodeca</w:t>
            </w:r>
            <w:proofErr w:type="spellEnd"/>
            <w:r w:rsidRPr="00CA49F1">
              <w:rPr>
                <w:iCs/>
                <w:sz w:val="24"/>
                <w:szCs w:val="24"/>
              </w:rPr>
              <w:t>-hydrat</w:t>
            </w:r>
          </w:p>
        </w:tc>
        <w:tc>
          <w:tcPr>
            <w:tcW w:w="4267" w:type="dxa"/>
            <w:tcBorders>
              <w:top w:val="single" w:sz="4" w:space="0" w:color="000000"/>
              <w:left w:val="single" w:sz="4" w:space="0" w:color="000000"/>
              <w:bottom w:val="single" w:sz="4" w:space="0" w:color="000000"/>
              <w:right w:val="single" w:sz="4" w:space="0" w:color="000000"/>
            </w:tcBorders>
            <w:vAlign w:val="center"/>
          </w:tcPr>
          <w:p w14:paraId="30238D6D" w14:textId="77777777" w:rsidR="00726403" w:rsidRPr="00CA49F1" w:rsidRDefault="00726403">
            <w:pPr>
              <w:spacing w:before="60" w:after="60"/>
              <w:rPr>
                <w:iCs/>
                <w:sz w:val="24"/>
                <w:szCs w:val="24"/>
              </w:rPr>
            </w:pPr>
          </w:p>
        </w:tc>
      </w:tr>
      <w:tr w:rsidR="00726403" w:rsidRPr="00CA49F1" w14:paraId="34A549C9"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06419E8C" w14:textId="77777777" w:rsidR="00726403" w:rsidRPr="00CA49F1" w:rsidRDefault="00726403">
            <w:pPr>
              <w:spacing w:before="60" w:after="60"/>
              <w:ind w:left="567" w:hanging="567"/>
              <w:rPr>
                <w:iCs/>
                <w:sz w:val="24"/>
                <w:szCs w:val="24"/>
              </w:rPr>
            </w:pPr>
            <w:proofErr w:type="spellStart"/>
            <w:r w:rsidRPr="00CA49F1">
              <w:rPr>
                <w:iCs/>
                <w:sz w:val="24"/>
                <w:szCs w:val="24"/>
              </w:rPr>
              <w:t>Kaliumdihydrogenphosphat</w:t>
            </w:r>
            <w:proofErr w:type="spellEnd"/>
          </w:p>
        </w:tc>
        <w:tc>
          <w:tcPr>
            <w:tcW w:w="4267" w:type="dxa"/>
            <w:tcBorders>
              <w:top w:val="single" w:sz="4" w:space="0" w:color="000000"/>
              <w:left w:val="single" w:sz="4" w:space="0" w:color="000000"/>
              <w:bottom w:val="single" w:sz="4" w:space="0" w:color="000000"/>
              <w:right w:val="single" w:sz="4" w:space="0" w:color="000000"/>
            </w:tcBorders>
            <w:vAlign w:val="center"/>
          </w:tcPr>
          <w:p w14:paraId="1E6C1D1B" w14:textId="77777777" w:rsidR="00726403" w:rsidRPr="00CA49F1" w:rsidRDefault="00726403">
            <w:pPr>
              <w:spacing w:before="60" w:after="60"/>
              <w:rPr>
                <w:iCs/>
                <w:sz w:val="24"/>
                <w:szCs w:val="24"/>
              </w:rPr>
            </w:pPr>
          </w:p>
        </w:tc>
      </w:tr>
      <w:tr w:rsidR="00726403" w:rsidRPr="00CA49F1" w14:paraId="4001F115" w14:textId="77777777" w:rsidTr="009B77BE">
        <w:tc>
          <w:tcPr>
            <w:tcW w:w="4521" w:type="dxa"/>
            <w:tcBorders>
              <w:top w:val="single" w:sz="4" w:space="0" w:color="000000"/>
              <w:left w:val="single" w:sz="4" w:space="0" w:color="000000"/>
              <w:bottom w:val="single" w:sz="4" w:space="0" w:color="000000"/>
              <w:right w:val="single" w:sz="4" w:space="0" w:color="000000"/>
            </w:tcBorders>
            <w:vAlign w:val="center"/>
            <w:hideMark/>
          </w:tcPr>
          <w:p w14:paraId="440C679B" w14:textId="77777777" w:rsidR="00726403" w:rsidRPr="00CA49F1" w:rsidRDefault="00726403">
            <w:pPr>
              <w:spacing w:before="60" w:after="60"/>
              <w:ind w:left="567" w:hanging="567"/>
              <w:rPr>
                <w:iCs/>
                <w:sz w:val="24"/>
                <w:szCs w:val="24"/>
              </w:rPr>
            </w:pPr>
            <w:r w:rsidRPr="00CA49F1">
              <w:rPr>
                <w:iCs/>
                <w:sz w:val="24"/>
                <w:szCs w:val="24"/>
              </w:rPr>
              <w:lastRenderedPageBreak/>
              <w:t>Vand til injektionsvæsker</w:t>
            </w:r>
          </w:p>
        </w:tc>
        <w:tc>
          <w:tcPr>
            <w:tcW w:w="4267" w:type="dxa"/>
            <w:tcBorders>
              <w:top w:val="single" w:sz="4" w:space="0" w:color="000000"/>
              <w:left w:val="single" w:sz="4" w:space="0" w:color="000000"/>
              <w:bottom w:val="single" w:sz="4" w:space="0" w:color="000000"/>
              <w:right w:val="single" w:sz="4" w:space="0" w:color="000000"/>
            </w:tcBorders>
            <w:vAlign w:val="center"/>
          </w:tcPr>
          <w:p w14:paraId="2AEF7901" w14:textId="77777777" w:rsidR="00726403" w:rsidRPr="00CA49F1" w:rsidRDefault="00726403">
            <w:pPr>
              <w:spacing w:before="60" w:after="60"/>
              <w:rPr>
                <w:iCs/>
                <w:sz w:val="24"/>
                <w:szCs w:val="24"/>
              </w:rPr>
            </w:pPr>
          </w:p>
        </w:tc>
      </w:tr>
    </w:tbl>
    <w:p w14:paraId="258A84AD" w14:textId="77777777" w:rsidR="00726403" w:rsidRPr="00CA49F1" w:rsidRDefault="00726403" w:rsidP="00CA49F1">
      <w:pPr>
        <w:ind w:left="851"/>
        <w:rPr>
          <w:sz w:val="24"/>
          <w:szCs w:val="24"/>
        </w:rPr>
      </w:pPr>
    </w:p>
    <w:p w14:paraId="4E10B6B7" w14:textId="77777777" w:rsidR="00726403" w:rsidRPr="00CA49F1" w:rsidRDefault="00726403" w:rsidP="00CA49F1">
      <w:pPr>
        <w:ind w:left="851"/>
        <w:rPr>
          <w:sz w:val="24"/>
          <w:szCs w:val="24"/>
        </w:rPr>
      </w:pPr>
      <w:r w:rsidRPr="00CA49F1">
        <w:rPr>
          <w:sz w:val="24"/>
          <w:szCs w:val="24"/>
        </w:rPr>
        <w:t>Hvid til lyserød suspension med sediment.</w:t>
      </w:r>
    </w:p>
    <w:p w14:paraId="12192BAE" w14:textId="77777777" w:rsidR="008203A8" w:rsidRPr="00CA49F1" w:rsidRDefault="008203A8" w:rsidP="008203A8">
      <w:pPr>
        <w:ind w:left="851"/>
        <w:rPr>
          <w:sz w:val="24"/>
          <w:szCs w:val="24"/>
        </w:rPr>
      </w:pPr>
    </w:p>
    <w:p w14:paraId="6AAD6FCD" w14:textId="77777777" w:rsidR="008203A8" w:rsidRPr="00CA49F1" w:rsidRDefault="008203A8" w:rsidP="008203A8">
      <w:pPr>
        <w:ind w:left="851"/>
        <w:rPr>
          <w:sz w:val="24"/>
          <w:szCs w:val="24"/>
        </w:rPr>
      </w:pPr>
    </w:p>
    <w:p w14:paraId="1AA6F127" w14:textId="77777777" w:rsidR="008203A8" w:rsidRPr="00CA49F1" w:rsidRDefault="008203A8" w:rsidP="008203A8">
      <w:pPr>
        <w:ind w:left="851" w:hanging="851"/>
        <w:rPr>
          <w:b/>
          <w:sz w:val="24"/>
          <w:szCs w:val="24"/>
        </w:rPr>
      </w:pPr>
      <w:r w:rsidRPr="00CA49F1">
        <w:rPr>
          <w:b/>
          <w:sz w:val="24"/>
          <w:szCs w:val="24"/>
        </w:rPr>
        <w:t>3.</w:t>
      </w:r>
      <w:r w:rsidRPr="00CA49F1">
        <w:rPr>
          <w:b/>
          <w:sz w:val="24"/>
          <w:szCs w:val="24"/>
        </w:rPr>
        <w:tab/>
        <w:t>KLINISKE OPLYSNINGER</w:t>
      </w:r>
    </w:p>
    <w:p w14:paraId="117E2B4E" w14:textId="77777777" w:rsidR="008203A8" w:rsidRPr="00CA49F1" w:rsidRDefault="008203A8" w:rsidP="008203A8">
      <w:pPr>
        <w:tabs>
          <w:tab w:val="left" w:pos="851"/>
        </w:tabs>
        <w:ind w:left="851"/>
        <w:rPr>
          <w:sz w:val="24"/>
          <w:szCs w:val="24"/>
        </w:rPr>
      </w:pPr>
    </w:p>
    <w:p w14:paraId="3050036A" w14:textId="77777777" w:rsidR="008203A8" w:rsidRPr="00CA49F1" w:rsidRDefault="008203A8" w:rsidP="008203A8">
      <w:pPr>
        <w:ind w:left="851" w:hanging="851"/>
        <w:rPr>
          <w:b/>
          <w:sz w:val="24"/>
          <w:szCs w:val="24"/>
          <w:u w:val="single"/>
        </w:rPr>
      </w:pPr>
      <w:r w:rsidRPr="00CA49F1">
        <w:rPr>
          <w:b/>
          <w:sz w:val="24"/>
          <w:szCs w:val="24"/>
        </w:rPr>
        <w:t>3.1</w:t>
      </w:r>
      <w:r w:rsidRPr="00CA49F1">
        <w:rPr>
          <w:b/>
          <w:sz w:val="24"/>
          <w:szCs w:val="24"/>
        </w:rPr>
        <w:tab/>
        <w:t>Dyrearter, som lægemidlet er beregnet til</w:t>
      </w:r>
    </w:p>
    <w:p w14:paraId="0BA31FB8" w14:textId="77777777" w:rsidR="00726403" w:rsidRPr="00CA49F1" w:rsidRDefault="00726403" w:rsidP="00CA49F1">
      <w:pPr>
        <w:ind w:left="851"/>
        <w:rPr>
          <w:sz w:val="24"/>
          <w:szCs w:val="24"/>
        </w:rPr>
      </w:pPr>
      <w:r w:rsidRPr="00CA49F1">
        <w:rPr>
          <w:sz w:val="24"/>
          <w:szCs w:val="24"/>
        </w:rPr>
        <w:t>Får og kvæg.</w:t>
      </w:r>
    </w:p>
    <w:p w14:paraId="721DA14F" w14:textId="77777777" w:rsidR="008203A8" w:rsidRPr="00CA49F1" w:rsidRDefault="008203A8" w:rsidP="008203A8">
      <w:pPr>
        <w:ind w:left="851"/>
        <w:rPr>
          <w:sz w:val="24"/>
          <w:szCs w:val="24"/>
        </w:rPr>
      </w:pPr>
    </w:p>
    <w:p w14:paraId="75C24B48" w14:textId="77777777" w:rsidR="008203A8" w:rsidRPr="00CA49F1" w:rsidRDefault="008203A8" w:rsidP="008203A8">
      <w:pPr>
        <w:pStyle w:val="Sidehoved"/>
        <w:tabs>
          <w:tab w:val="clear" w:pos="4819"/>
        </w:tabs>
        <w:ind w:left="851" w:hanging="851"/>
        <w:rPr>
          <w:b/>
          <w:szCs w:val="24"/>
        </w:rPr>
      </w:pPr>
      <w:r w:rsidRPr="00CA49F1">
        <w:rPr>
          <w:b/>
          <w:szCs w:val="24"/>
        </w:rPr>
        <w:t>3.2</w:t>
      </w:r>
      <w:r w:rsidRPr="00CA49F1">
        <w:rPr>
          <w:b/>
          <w:szCs w:val="24"/>
        </w:rPr>
        <w:tab/>
        <w:t>Terapeutiske indikationer for hver dyreart, som lægemidlet er beregnet til</w:t>
      </w:r>
    </w:p>
    <w:p w14:paraId="35322C81" w14:textId="77777777" w:rsidR="00726403" w:rsidRPr="00CA49F1" w:rsidRDefault="00726403" w:rsidP="00CA49F1">
      <w:pPr>
        <w:ind w:left="851"/>
        <w:rPr>
          <w:sz w:val="24"/>
          <w:szCs w:val="24"/>
        </w:rPr>
      </w:pPr>
      <w:r w:rsidRPr="00CA49F1">
        <w:rPr>
          <w:sz w:val="24"/>
          <w:szCs w:val="24"/>
        </w:rPr>
        <w:t>Får:</w:t>
      </w:r>
    </w:p>
    <w:p w14:paraId="60E21173" w14:textId="77777777" w:rsidR="00726403" w:rsidRPr="00CA49F1" w:rsidRDefault="00726403" w:rsidP="00CA49F1">
      <w:pPr>
        <w:ind w:left="851"/>
        <w:rPr>
          <w:sz w:val="24"/>
          <w:szCs w:val="24"/>
        </w:rPr>
      </w:pPr>
      <w:r w:rsidRPr="00CA49F1">
        <w:rPr>
          <w:sz w:val="24"/>
          <w:szCs w:val="24"/>
        </w:rPr>
        <w:t xml:space="preserve">Aktiv immunisering for at reducere </w:t>
      </w:r>
      <w:proofErr w:type="spellStart"/>
      <w:r w:rsidRPr="00CA49F1">
        <w:rPr>
          <w:sz w:val="24"/>
          <w:szCs w:val="24"/>
        </w:rPr>
        <w:t>viræmi</w:t>
      </w:r>
      <w:proofErr w:type="spellEnd"/>
      <w:r w:rsidRPr="00CA49F1">
        <w:rPr>
          <w:sz w:val="24"/>
          <w:szCs w:val="24"/>
        </w:rPr>
        <w:t xml:space="preserve"> og forebygge kliniske tegn forårsaget af </w:t>
      </w:r>
      <w:proofErr w:type="spellStart"/>
      <w:r w:rsidRPr="00CA49F1">
        <w:rPr>
          <w:sz w:val="24"/>
          <w:szCs w:val="24"/>
        </w:rPr>
        <w:t>bluetonguevirus</w:t>
      </w:r>
      <w:proofErr w:type="spellEnd"/>
      <w:r w:rsidRPr="00CA49F1">
        <w:rPr>
          <w:sz w:val="24"/>
          <w:szCs w:val="24"/>
        </w:rPr>
        <w:t xml:space="preserve"> (BTV) </w:t>
      </w:r>
      <w:proofErr w:type="spellStart"/>
      <w:r w:rsidRPr="00CA49F1">
        <w:rPr>
          <w:sz w:val="24"/>
          <w:szCs w:val="24"/>
        </w:rPr>
        <w:t>serotype</w:t>
      </w:r>
      <w:proofErr w:type="spellEnd"/>
      <w:r w:rsidRPr="00CA49F1">
        <w:rPr>
          <w:sz w:val="24"/>
          <w:szCs w:val="24"/>
        </w:rPr>
        <w:t xml:space="preserve"> 3.</w:t>
      </w:r>
    </w:p>
    <w:p w14:paraId="5BC458A5" w14:textId="77777777" w:rsidR="00726403" w:rsidRPr="00CA49F1" w:rsidRDefault="00726403" w:rsidP="00CA49F1">
      <w:pPr>
        <w:ind w:left="851"/>
        <w:rPr>
          <w:sz w:val="24"/>
          <w:szCs w:val="24"/>
        </w:rPr>
      </w:pPr>
    </w:p>
    <w:p w14:paraId="1689930D" w14:textId="77777777" w:rsidR="00726403" w:rsidRPr="00CA49F1" w:rsidRDefault="00726403" w:rsidP="00CA49F1">
      <w:pPr>
        <w:ind w:left="851"/>
        <w:rPr>
          <w:sz w:val="24"/>
          <w:szCs w:val="24"/>
        </w:rPr>
      </w:pPr>
      <w:r w:rsidRPr="00CA49F1">
        <w:rPr>
          <w:sz w:val="24"/>
          <w:szCs w:val="24"/>
        </w:rPr>
        <w:t>Indtræden af immunitet: 3 uger efter første vaccinationsforløb.</w:t>
      </w:r>
    </w:p>
    <w:p w14:paraId="36DB1CC9" w14:textId="77777777" w:rsidR="00726403" w:rsidRPr="00CA49F1" w:rsidRDefault="00726403" w:rsidP="00CA49F1">
      <w:pPr>
        <w:ind w:left="851"/>
        <w:rPr>
          <w:sz w:val="24"/>
          <w:szCs w:val="24"/>
        </w:rPr>
      </w:pPr>
      <w:r w:rsidRPr="00CA49F1">
        <w:rPr>
          <w:sz w:val="24"/>
          <w:szCs w:val="24"/>
        </w:rPr>
        <w:t>Varighed af immunitet: er ikke fastlagt.</w:t>
      </w:r>
    </w:p>
    <w:p w14:paraId="0EEC144D" w14:textId="77777777" w:rsidR="00726403" w:rsidRPr="00CA49F1" w:rsidRDefault="00726403" w:rsidP="00CA49F1">
      <w:pPr>
        <w:ind w:left="851"/>
        <w:rPr>
          <w:sz w:val="24"/>
          <w:szCs w:val="24"/>
        </w:rPr>
      </w:pPr>
    </w:p>
    <w:p w14:paraId="11D39A2E" w14:textId="77777777" w:rsidR="00726403" w:rsidRPr="00CA49F1" w:rsidRDefault="00726403" w:rsidP="00CA49F1">
      <w:pPr>
        <w:ind w:left="851"/>
        <w:rPr>
          <w:sz w:val="24"/>
          <w:szCs w:val="24"/>
        </w:rPr>
      </w:pPr>
      <w:r w:rsidRPr="00CA49F1">
        <w:rPr>
          <w:sz w:val="24"/>
          <w:szCs w:val="24"/>
        </w:rPr>
        <w:t>Kvæg:</w:t>
      </w:r>
    </w:p>
    <w:p w14:paraId="7DCE7FC5" w14:textId="77777777" w:rsidR="00726403" w:rsidRPr="00CA49F1" w:rsidRDefault="00726403" w:rsidP="00CA49F1">
      <w:pPr>
        <w:ind w:left="851"/>
        <w:rPr>
          <w:sz w:val="24"/>
          <w:szCs w:val="24"/>
        </w:rPr>
      </w:pPr>
      <w:r w:rsidRPr="00CA49F1">
        <w:rPr>
          <w:sz w:val="24"/>
          <w:szCs w:val="24"/>
        </w:rPr>
        <w:t xml:space="preserve">Aktiv immunisering for at forebygge </w:t>
      </w:r>
      <w:proofErr w:type="spellStart"/>
      <w:r w:rsidRPr="00CA49F1">
        <w:rPr>
          <w:sz w:val="24"/>
          <w:szCs w:val="24"/>
        </w:rPr>
        <w:t>viræmi</w:t>
      </w:r>
      <w:proofErr w:type="spellEnd"/>
      <w:r w:rsidRPr="00CA49F1">
        <w:rPr>
          <w:sz w:val="24"/>
          <w:szCs w:val="24"/>
        </w:rPr>
        <w:t xml:space="preserve"> og forebygge kliniske tegn forårsaget af </w:t>
      </w:r>
      <w:proofErr w:type="spellStart"/>
      <w:r w:rsidRPr="00CA49F1">
        <w:rPr>
          <w:sz w:val="24"/>
          <w:szCs w:val="24"/>
        </w:rPr>
        <w:t>bluetonguevirus</w:t>
      </w:r>
      <w:proofErr w:type="spellEnd"/>
      <w:r w:rsidRPr="00CA49F1">
        <w:rPr>
          <w:sz w:val="24"/>
          <w:szCs w:val="24"/>
        </w:rPr>
        <w:t xml:space="preserve"> (BTV) </w:t>
      </w:r>
      <w:proofErr w:type="spellStart"/>
      <w:r w:rsidRPr="00CA49F1">
        <w:rPr>
          <w:sz w:val="24"/>
          <w:szCs w:val="24"/>
        </w:rPr>
        <w:t>serotype</w:t>
      </w:r>
      <w:proofErr w:type="spellEnd"/>
      <w:r w:rsidRPr="00CA49F1">
        <w:rPr>
          <w:sz w:val="24"/>
          <w:szCs w:val="24"/>
        </w:rPr>
        <w:t xml:space="preserve"> 3.</w:t>
      </w:r>
    </w:p>
    <w:p w14:paraId="4298FDD6" w14:textId="77777777" w:rsidR="00726403" w:rsidRPr="00CA49F1" w:rsidRDefault="00726403" w:rsidP="00CA49F1">
      <w:pPr>
        <w:ind w:left="851"/>
        <w:rPr>
          <w:sz w:val="24"/>
          <w:szCs w:val="24"/>
        </w:rPr>
      </w:pPr>
    </w:p>
    <w:p w14:paraId="024EC24E" w14:textId="77777777" w:rsidR="00726403" w:rsidRPr="00CA49F1" w:rsidRDefault="00726403" w:rsidP="00CA49F1">
      <w:pPr>
        <w:ind w:left="851"/>
        <w:rPr>
          <w:sz w:val="24"/>
          <w:szCs w:val="24"/>
        </w:rPr>
      </w:pPr>
      <w:r w:rsidRPr="00CA49F1">
        <w:rPr>
          <w:sz w:val="24"/>
          <w:szCs w:val="24"/>
        </w:rPr>
        <w:t>Indtræden af immunitet: 3 uger efter første vaccinationsforløb.</w:t>
      </w:r>
    </w:p>
    <w:p w14:paraId="2280C95C" w14:textId="77777777" w:rsidR="00726403" w:rsidRPr="00CA49F1" w:rsidRDefault="00726403" w:rsidP="00CA49F1">
      <w:pPr>
        <w:ind w:left="851"/>
        <w:rPr>
          <w:sz w:val="24"/>
          <w:szCs w:val="24"/>
        </w:rPr>
      </w:pPr>
      <w:r w:rsidRPr="00CA49F1">
        <w:rPr>
          <w:sz w:val="24"/>
          <w:szCs w:val="24"/>
        </w:rPr>
        <w:t>Varighed af immunitet: er ikke fastlagt.</w:t>
      </w:r>
    </w:p>
    <w:p w14:paraId="561166E4" w14:textId="77777777" w:rsidR="008203A8" w:rsidRPr="00CA49F1" w:rsidRDefault="008203A8" w:rsidP="008203A8">
      <w:pPr>
        <w:pStyle w:val="Sidehoved"/>
        <w:ind w:left="851"/>
        <w:rPr>
          <w:szCs w:val="24"/>
        </w:rPr>
      </w:pPr>
    </w:p>
    <w:p w14:paraId="74A52FA9" w14:textId="77777777" w:rsidR="008203A8" w:rsidRPr="00CA49F1" w:rsidRDefault="008203A8" w:rsidP="008203A8">
      <w:pPr>
        <w:pStyle w:val="Sidehoved"/>
        <w:tabs>
          <w:tab w:val="clear" w:pos="4819"/>
          <w:tab w:val="left" w:pos="851"/>
        </w:tabs>
        <w:ind w:left="851" w:hanging="851"/>
        <w:rPr>
          <w:b/>
          <w:szCs w:val="24"/>
        </w:rPr>
      </w:pPr>
      <w:r w:rsidRPr="00CA49F1">
        <w:rPr>
          <w:b/>
          <w:szCs w:val="24"/>
        </w:rPr>
        <w:t>3.3</w:t>
      </w:r>
      <w:r w:rsidRPr="00CA49F1">
        <w:rPr>
          <w:b/>
          <w:szCs w:val="24"/>
        </w:rPr>
        <w:tab/>
        <w:t>Kontraindikationer</w:t>
      </w:r>
    </w:p>
    <w:p w14:paraId="71E063BC" w14:textId="77777777" w:rsidR="00726403" w:rsidRPr="00CA49F1" w:rsidRDefault="00726403" w:rsidP="00CA49F1">
      <w:pPr>
        <w:ind w:left="851"/>
        <w:rPr>
          <w:sz w:val="24"/>
          <w:szCs w:val="24"/>
        </w:rPr>
      </w:pPr>
      <w:r w:rsidRPr="00CA49F1">
        <w:rPr>
          <w:sz w:val="24"/>
          <w:szCs w:val="24"/>
        </w:rPr>
        <w:t>Ingen.</w:t>
      </w:r>
    </w:p>
    <w:p w14:paraId="433F87E6" w14:textId="77777777" w:rsidR="008203A8" w:rsidRPr="00CA49F1" w:rsidRDefault="008203A8" w:rsidP="008203A8">
      <w:pPr>
        <w:pStyle w:val="Sidehoved"/>
        <w:tabs>
          <w:tab w:val="clear" w:pos="4819"/>
        </w:tabs>
        <w:ind w:left="851"/>
        <w:rPr>
          <w:szCs w:val="24"/>
        </w:rPr>
      </w:pPr>
    </w:p>
    <w:p w14:paraId="774D4F48" w14:textId="77777777" w:rsidR="008203A8" w:rsidRPr="00CA49F1" w:rsidRDefault="008203A8" w:rsidP="008203A8">
      <w:pPr>
        <w:tabs>
          <w:tab w:val="left" w:pos="851"/>
        </w:tabs>
        <w:ind w:left="851" w:hanging="851"/>
        <w:rPr>
          <w:b/>
          <w:sz w:val="24"/>
          <w:szCs w:val="24"/>
        </w:rPr>
      </w:pPr>
      <w:r w:rsidRPr="00CA49F1">
        <w:rPr>
          <w:b/>
          <w:sz w:val="24"/>
          <w:szCs w:val="24"/>
        </w:rPr>
        <w:t>3.4</w:t>
      </w:r>
      <w:r w:rsidRPr="00CA49F1">
        <w:rPr>
          <w:b/>
          <w:sz w:val="24"/>
          <w:szCs w:val="24"/>
        </w:rPr>
        <w:tab/>
        <w:t>Særlige advarsler</w:t>
      </w:r>
    </w:p>
    <w:p w14:paraId="1D4EDB17" w14:textId="77777777" w:rsidR="00726403" w:rsidRPr="00CA49F1" w:rsidRDefault="00726403" w:rsidP="00CA49F1">
      <w:pPr>
        <w:ind w:left="851"/>
        <w:rPr>
          <w:sz w:val="24"/>
          <w:szCs w:val="24"/>
        </w:rPr>
      </w:pPr>
      <w:r w:rsidRPr="00CA49F1">
        <w:rPr>
          <w:sz w:val="24"/>
          <w:szCs w:val="24"/>
        </w:rPr>
        <w:t>Kun raske dyr må vaccineres.</w:t>
      </w:r>
    </w:p>
    <w:p w14:paraId="7537D51F" w14:textId="77777777" w:rsidR="00726403" w:rsidRPr="00CA49F1" w:rsidRDefault="00726403" w:rsidP="00CA49F1">
      <w:pPr>
        <w:ind w:left="851"/>
        <w:rPr>
          <w:sz w:val="24"/>
          <w:szCs w:val="24"/>
        </w:rPr>
      </w:pPr>
    </w:p>
    <w:p w14:paraId="79F8094F" w14:textId="77777777" w:rsidR="00726403" w:rsidRPr="00CA49F1" w:rsidRDefault="00726403" w:rsidP="00CA49F1">
      <w:pPr>
        <w:ind w:left="851"/>
        <w:rPr>
          <w:bCs/>
          <w:sz w:val="24"/>
          <w:szCs w:val="24"/>
        </w:rPr>
      </w:pPr>
      <w:r w:rsidRPr="00CA49F1">
        <w:rPr>
          <w:bCs/>
          <w:sz w:val="24"/>
          <w:szCs w:val="24"/>
        </w:rPr>
        <w:t>Basisimmunisering skal påbegyndes i tide, så beskyttelsen er fuldt udviklet i begyndelsen af risikoperioden for dyret (relateret til tilstedeværelsen af hovedvektorerne af sygdommen – blodsugende mitter).</w:t>
      </w:r>
    </w:p>
    <w:p w14:paraId="3B8A1010" w14:textId="77777777" w:rsidR="00726403" w:rsidRPr="00CA49F1" w:rsidRDefault="00726403" w:rsidP="00CA49F1">
      <w:pPr>
        <w:ind w:left="851"/>
        <w:rPr>
          <w:bCs/>
          <w:sz w:val="24"/>
          <w:szCs w:val="24"/>
        </w:rPr>
      </w:pPr>
    </w:p>
    <w:p w14:paraId="3A971319" w14:textId="77777777" w:rsidR="00726403" w:rsidRPr="00CA49F1" w:rsidRDefault="00726403" w:rsidP="00CA49F1">
      <w:pPr>
        <w:ind w:left="851"/>
        <w:rPr>
          <w:bCs/>
          <w:sz w:val="24"/>
          <w:szCs w:val="24"/>
        </w:rPr>
      </w:pPr>
      <w:r w:rsidRPr="00CA49F1">
        <w:rPr>
          <w:bCs/>
          <w:sz w:val="24"/>
          <w:szCs w:val="24"/>
        </w:rPr>
        <w:t xml:space="preserve">Der foreligger ingen data om indvirkningen af </w:t>
      </w:r>
      <w:proofErr w:type="spellStart"/>
      <w:r w:rsidRPr="00CA49F1">
        <w:rPr>
          <w:bCs/>
          <w:sz w:val="24"/>
          <w:szCs w:val="24"/>
        </w:rPr>
        <w:t>maternelle</w:t>
      </w:r>
      <w:proofErr w:type="spellEnd"/>
      <w:r w:rsidRPr="00CA49F1">
        <w:rPr>
          <w:bCs/>
          <w:sz w:val="24"/>
          <w:szCs w:val="24"/>
        </w:rPr>
        <w:t xml:space="preserve"> antistoffer på vaccinationsrespons.</w:t>
      </w:r>
    </w:p>
    <w:p w14:paraId="27292D8E" w14:textId="77777777" w:rsidR="008203A8" w:rsidRPr="00CA49F1" w:rsidRDefault="008203A8" w:rsidP="008203A8">
      <w:pPr>
        <w:pStyle w:val="Sidehoved"/>
        <w:tabs>
          <w:tab w:val="clear" w:pos="4819"/>
        </w:tabs>
        <w:ind w:left="851"/>
        <w:rPr>
          <w:szCs w:val="24"/>
        </w:rPr>
      </w:pPr>
    </w:p>
    <w:p w14:paraId="71C5690A" w14:textId="77777777" w:rsidR="008203A8" w:rsidRPr="00CA49F1" w:rsidRDefault="008203A8" w:rsidP="008203A8">
      <w:pPr>
        <w:tabs>
          <w:tab w:val="left" w:pos="851"/>
        </w:tabs>
        <w:ind w:left="851" w:hanging="851"/>
        <w:rPr>
          <w:b/>
          <w:sz w:val="24"/>
          <w:szCs w:val="24"/>
        </w:rPr>
      </w:pPr>
      <w:r w:rsidRPr="00CA49F1">
        <w:rPr>
          <w:b/>
          <w:sz w:val="24"/>
          <w:szCs w:val="24"/>
        </w:rPr>
        <w:t>3.5</w:t>
      </w:r>
      <w:r w:rsidRPr="00CA49F1">
        <w:rPr>
          <w:b/>
          <w:sz w:val="24"/>
          <w:szCs w:val="24"/>
        </w:rPr>
        <w:tab/>
        <w:t>Særlige forholdsregler vedrørende brugen</w:t>
      </w:r>
    </w:p>
    <w:p w14:paraId="3D5B9746" w14:textId="77777777" w:rsidR="008203A8" w:rsidRPr="00CA49F1" w:rsidRDefault="008203A8" w:rsidP="008203A8">
      <w:pPr>
        <w:tabs>
          <w:tab w:val="left" w:pos="851"/>
        </w:tabs>
        <w:ind w:left="851"/>
        <w:rPr>
          <w:sz w:val="24"/>
          <w:szCs w:val="24"/>
        </w:rPr>
      </w:pPr>
    </w:p>
    <w:p w14:paraId="7DC72EF8" w14:textId="77777777" w:rsidR="008203A8" w:rsidRPr="00CA49F1" w:rsidRDefault="008203A8" w:rsidP="008203A8">
      <w:pPr>
        <w:tabs>
          <w:tab w:val="left" w:pos="851"/>
        </w:tabs>
        <w:ind w:left="851"/>
        <w:rPr>
          <w:sz w:val="24"/>
          <w:szCs w:val="24"/>
          <w:u w:val="single"/>
        </w:rPr>
      </w:pPr>
      <w:r w:rsidRPr="00CA49F1">
        <w:rPr>
          <w:sz w:val="24"/>
          <w:szCs w:val="24"/>
          <w:u w:val="single"/>
        </w:rPr>
        <w:t>Særlige forholdsregler vedrørende sikker brug hos de dyrearter, som lægemidlet er beregnet til</w:t>
      </w:r>
    </w:p>
    <w:p w14:paraId="557A1191" w14:textId="77777777" w:rsidR="00726403" w:rsidRPr="00CA49F1" w:rsidRDefault="00726403" w:rsidP="00CA49F1">
      <w:pPr>
        <w:ind w:left="851"/>
        <w:rPr>
          <w:sz w:val="24"/>
          <w:szCs w:val="24"/>
        </w:rPr>
      </w:pPr>
      <w:r w:rsidRPr="00CA49F1">
        <w:rPr>
          <w:sz w:val="24"/>
          <w:szCs w:val="24"/>
        </w:rPr>
        <w:t>Ikke relevant.</w:t>
      </w:r>
    </w:p>
    <w:p w14:paraId="0DB8C304" w14:textId="77777777" w:rsidR="008203A8" w:rsidRPr="00CA49F1" w:rsidRDefault="008203A8" w:rsidP="008203A8">
      <w:pPr>
        <w:tabs>
          <w:tab w:val="left" w:pos="851"/>
        </w:tabs>
        <w:ind w:left="851"/>
        <w:rPr>
          <w:sz w:val="24"/>
          <w:szCs w:val="24"/>
        </w:rPr>
      </w:pPr>
    </w:p>
    <w:p w14:paraId="041E15C5" w14:textId="77777777" w:rsidR="008203A8" w:rsidRPr="00CA49F1" w:rsidRDefault="008203A8" w:rsidP="008203A8">
      <w:pPr>
        <w:tabs>
          <w:tab w:val="left" w:pos="851"/>
        </w:tabs>
        <w:ind w:left="851"/>
        <w:rPr>
          <w:sz w:val="24"/>
          <w:szCs w:val="24"/>
          <w:u w:val="single"/>
        </w:rPr>
      </w:pPr>
      <w:r w:rsidRPr="00CA49F1">
        <w:rPr>
          <w:sz w:val="24"/>
          <w:szCs w:val="24"/>
          <w:u w:val="single"/>
        </w:rPr>
        <w:t>Særlige forholdsregler for personer, der administrerer veterinærlægemidlet til dyr</w:t>
      </w:r>
    </w:p>
    <w:p w14:paraId="689F4AB4" w14:textId="77777777" w:rsidR="00726403" w:rsidRPr="00CA49F1" w:rsidRDefault="00726403" w:rsidP="0004136D">
      <w:pPr>
        <w:ind w:left="851"/>
        <w:rPr>
          <w:sz w:val="24"/>
          <w:szCs w:val="24"/>
        </w:rPr>
      </w:pPr>
      <w:r w:rsidRPr="00CA49F1">
        <w:rPr>
          <w:sz w:val="24"/>
          <w:szCs w:val="24"/>
        </w:rPr>
        <w:t>I tilfælde af utilsigtet selvinjektion skal der straks søges lægehjælp, og indlægssedlen eller etiketten bør vises til lægen.</w:t>
      </w:r>
    </w:p>
    <w:p w14:paraId="5C9B4B67" w14:textId="77777777" w:rsidR="008203A8" w:rsidRPr="00CA49F1" w:rsidRDefault="008203A8" w:rsidP="008203A8">
      <w:pPr>
        <w:tabs>
          <w:tab w:val="left" w:pos="851"/>
        </w:tabs>
        <w:ind w:left="851"/>
        <w:rPr>
          <w:sz w:val="24"/>
          <w:szCs w:val="24"/>
        </w:rPr>
      </w:pPr>
    </w:p>
    <w:p w14:paraId="4CA8A8ED" w14:textId="77777777" w:rsidR="008203A8" w:rsidRPr="00CA49F1" w:rsidRDefault="008203A8" w:rsidP="008203A8">
      <w:pPr>
        <w:tabs>
          <w:tab w:val="left" w:pos="851"/>
        </w:tabs>
        <w:ind w:left="851"/>
        <w:rPr>
          <w:sz w:val="24"/>
          <w:szCs w:val="24"/>
          <w:u w:val="single"/>
        </w:rPr>
      </w:pPr>
      <w:r w:rsidRPr="00CA49F1">
        <w:rPr>
          <w:sz w:val="24"/>
          <w:szCs w:val="24"/>
          <w:u w:val="single"/>
        </w:rPr>
        <w:t>Særlige forholdsregler vedrørende beskyttelse af miljøet</w:t>
      </w:r>
    </w:p>
    <w:p w14:paraId="042F91EA" w14:textId="77777777" w:rsidR="00726403" w:rsidRPr="00CA49F1" w:rsidRDefault="00726403" w:rsidP="0004136D">
      <w:pPr>
        <w:ind w:left="851"/>
        <w:rPr>
          <w:sz w:val="24"/>
          <w:szCs w:val="24"/>
        </w:rPr>
      </w:pPr>
      <w:r w:rsidRPr="00CA49F1">
        <w:rPr>
          <w:sz w:val="24"/>
          <w:szCs w:val="24"/>
        </w:rPr>
        <w:t>Ikke relevant.</w:t>
      </w:r>
    </w:p>
    <w:p w14:paraId="34BEEF35" w14:textId="77777777" w:rsidR="008203A8" w:rsidRPr="00CA49F1" w:rsidRDefault="008203A8" w:rsidP="008203A8">
      <w:pPr>
        <w:tabs>
          <w:tab w:val="left" w:pos="851"/>
        </w:tabs>
        <w:ind w:left="851"/>
        <w:rPr>
          <w:sz w:val="24"/>
          <w:szCs w:val="24"/>
        </w:rPr>
      </w:pPr>
    </w:p>
    <w:p w14:paraId="1BEB8A3D" w14:textId="77777777" w:rsidR="008203A8" w:rsidRPr="00CA49F1" w:rsidRDefault="008203A8" w:rsidP="008203A8">
      <w:pPr>
        <w:tabs>
          <w:tab w:val="left" w:pos="851"/>
        </w:tabs>
        <w:ind w:left="851" w:hanging="851"/>
        <w:rPr>
          <w:b/>
          <w:sz w:val="24"/>
          <w:szCs w:val="24"/>
        </w:rPr>
      </w:pPr>
      <w:r w:rsidRPr="00CA49F1">
        <w:rPr>
          <w:b/>
          <w:sz w:val="24"/>
          <w:szCs w:val="24"/>
        </w:rPr>
        <w:t>3.6</w:t>
      </w:r>
      <w:r w:rsidRPr="00CA49F1">
        <w:rPr>
          <w:b/>
          <w:sz w:val="24"/>
          <w:szCs w:val="24"/>
        </w:rPr>
        <w:tab/>
        <w:t>Bivirkninger</w:t>
      </w:r>
    </w:p>
    <w:p w14:paraId="22E32FAB" w14:textId="77777777" w:rsidR="00726403" w:rsidRPr="00CA49F1" w:rsidRDefault="00726403" w:rsidP="0004136D">
      <w:pPr>
        <w:ind w:left="851"/>
        <w:rPr>
          <w:sz w:val="24"/>
          <w:szCs w:val="24"/>
        </w:rPr>
      </w:pPr>
      <w:r w:rsidRPr="00CA49F1">
        <w:rPr>
          <w:sz w:val="24"/>
          <w:szCs w:val="24"/>
        </w:rPr>
        <w:t>Får og kvæg:</w:t>
      </w:r>
    </w:p>
    <w:p w14:paraId="00A87909" w14:textId="77777777" w:rsidR="00726403" w:rsidRPr="00CA49F1" w:rsidRDefault="00726403" w:rsidP="0004136D">
      <w:pPr>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726403" w:rsidRPr="00CA49F1" w14:paraId="42FE6198" w14:textId="77777777" w:rsidTr="0004136D">
        <w:tc>
          <w:tcPr>
            <w:tcW w:w="2523" w:type="pct"/>
            <w:tcBorders>
              <w:top w:val="single" w:sz="4" w:space="0" w:color="auto"/>
              <w:left w:val="single" w:sz="4" w:space="0" w:color="auto"/>
              <w:bottom w:val="single" w:sz="4" w:space="0" w:color="auto"/>
              <w:right w:val="single" w:sz="4" w:space="0" w:color="auto"/>
            </w:tcBorders>
            <w:hideMark/>
          </w:tcPr>
          <w:p w14:paraId="5A37ED70" w14:textId="77777777" w:rsidR="00726403" w:rsidRPr="00CA49F1" w:rsidRDefault="00726403">
            <w:pPr>
              <w:spacing w:before="60" w:after="60"/>
              <w:rPr>
                <w:sz w:val="24"/>
                <w:szCs w:val="24"/>
              </w:rPr>
            </w:pPr>
            <w:r w:rsidRPr="00CA49F1">
              <w:rPr>
                <w:sz w:val="24"/>
                <w:szCs w:val="24"/>
              </w:rPr>
              <w:t>Almindelig</w:t>
            </w:r>
          </w:p>
          <w:p w14:paraId="2E9CD11C" w14:textId="77777777" w:rsidR="00726403" w:rsidRPr="00CA49F1" w:rsidRDefault="00726403">
            <w:pPr>
              <w:spacing w:before="60" w:after="60"/>
              <w:rPr>
                <w:sz w:val="24"/>
                <w:szCs w:val="24"/>
              </w:rPr>
            </w:pPr>
            <w:r w:rsidRPr="00CA49F1">
              <w:rPr>
                <w:sz w:val="24"/>
                <w:szCs w:val="24"/>
              </w:rPr>
              <w:t>(1 til 10 dyr ud af 100 behandlede dyr):</w:t>
            </w:r>
          </w:p>
        </w:tc>
        <w:tc>
          <w:tcPr>
            <w:tcW w:w="2477" w:type="pct"/>
            <w:tcBorders>
              <w:top w:val="single" w:sz="4" w:space="0" w:color="auto"/>
              <w:left w:val="single" w:sz="4" w:space="0" w:color="auto"/>
              <w:bottom w:val="single" w:sz="4" w:space="0" w:color="auto"/>
              <w:right w:val="single" w:sz="4" w:space="0" w:color="auto"/>
            </w:tcBorders>
            <w:hideMark/>
          </w:tcPr>
          <w:p w14:paraId="510EE1EF" w14:textId="77777777" w:rsidR="00726403" w:rsidRPr="00CA49F1" w:rsidRDefault="00726403">
            <w:pPr>
              <w:spacing w:before="60" w:after="60"/>
              <w:rPr>
                <w:sz w:val="24"/>
                <w:szCs w:val="24"/>
              </w:rPr>
            </w:pPr>
            <w:r w:rsidRPr="00CA49F1">
              <w:rPr>
                <w:sz w:val="24"/>
                <w:szCs w:val="24"/>
              </w:rPr>
              <w:t>Forhøjet temperatur</w:t>
            </w:r>
            <w:r w:rsidRPr="00CA49F1">
              <w:rPr>
                <w:sz w:val="24"/>
                <w:szCs w:val="24"/>
                <w:vertAlign w:val="superscript"/>
              </w:rPr>
              <w:t>1</w:t>
            </w:r>
            <w:r w:rsidRPr="00CA49F1">
              <w:rPr>
                <w:sz w:val="24"/>
                <w:szCs w:val="24"/>
              </w:rPr>
              <w:t xml:space="preserve"> </w:t>
            </w:r>
            <w:r w:rsidRPr="00CA49F1">
              <w:rPr>
                <w:sz w:val="24"/>
                <w:szCs w:val="24"/>
              </w:rPr>
              <w:br/>
              <w:t>Hævelse på injektionsstedet</w:t>
            </w:r>
            <w:r w:rsidRPr="00CA49F1">
              <w:rPr>
                <w:sz w:val="24"/>
                <w:szCs w:val="24"/>
                <w:vertAlign w:val="superscript"/>
              </w:rPr>
              <w:t>2</w:t>
            </w:r>
            <w:r w:rsidRPr="00CA49F1">
              <w:rPr>
                <w:sz w:val="24"/>
                <w:szCs w:val="24"/>
              </w:rPr>
              <w:br/>
            </w:r>
          </w:p>
        </w:tc>
      </w:tr>
      <w:tr w:rsidR="00726403" w:rsidRPr="00CA49F1" w14:paraId="4F183199" w14:textId="77777777" w:rsidTr="0004136D">
        <w:tc>
          <w:tcPr>
            <w:tcW w:w="2523" w:type="pct"/>
            <w:tcBorders>
              <w:top w:val="single" w:sz="4" w:space="0" w:color="auto"/>
              <w:left w:val="single" w:sz="4" w:space="0" w:color="auto"/>
              <w:bottom w:val="single" w:sz="4" w:space="0" w:color="auto"/>
              <w:right w:val="single" w:sz="4" w:space="0" w:color="auto"/>
            </w:tcBorders>
            <w:hideMark/>
          </w:tcPr>
          <w:p w14:paraId="33F2E0E8" w14:textId="77777777" w:rsidR="00726403" w:rsidRPr="00CA49F1" w:rsidRDefault="00726403">
            <w:pPr>
              <w:spacing w:before="60" w:after="60"/>
              <w:rPr>
                <w:sz w:val="24"/>
                <w:szCs w:val="24"/>
              </w:rPr>
            </w:pPr>
            <w:r w:rsidRPr="00CA49F1">
              <w:rPr>
                <w:sz w:val="24"/>
                <w:szCs w:val="24"/>
              </w:rPr>
              <w:t>Meget sjælden</w:t>
            </w:r>
          </w:p>
          <w:p w14:paraId="07AAF236" w14:textId="77777777" w:rsidR="00726403" w:rsidRPr="00CA49F1" w:rsidRDefault="00726403">
            <w:pPr>
              <w:spacing w:before="60" w:after="60"/>
              <w:rPr>
                <w:sz w:val="24"/>
                <w:szCs w:val="24"/>
              </w:rPr>
            </w:pPr>
            <w:r w:rsidRPr="00CA49F1">
              <w:rPr>
                <w:sz w:val="24"/>
                <w:szCs w:val="24"/>
              </w:rPr>
              <w:t>(&lt; 1 dyr ud af 10.000 behandlede dyr, herunder enkeltstående indberetninger):</w:t>
            </w:r>
          </w:p>
        </w:tc>
        <w:tc>
          <w:tcPr>
            <w:tcW w:w="2477" w:type="pct"/>
            <w:tcBorders>
              <w:top w:val="single" w:sz="4" w:space="0" w:color="auto"/>
              <w:left w:val="single" w:sz="4" w:space="0" w:color="auto"/>
              <w:bottom w:val="single" w:sz="4" w:space="0" w:color="auto"/>
              <w:right w:val="single" w:sz="4" w:space="0" w:color="auto"/>
            </w:tcBorders>
            <w:hideMark/>
          </w:tcPr>
          <w:p w14:paraId="441AB17F" w14:textId="77777777" w:rsidR="00726403" w:rsidRPr="00CA49F1" w:rsidRDefault="00726403">
            <w:pPr>
              <w:spacing w:before="60" w:after="60"/>
              <w:rPr>
                <w:sz w:val="24"/>
                <w:szCs w:val="24"/>
                <w:vertAlign w:val="superscript"/>
              </w:rPr>
            </w:pPr>
            <w:r w:rsidRPr="00CA49F1">
              <w:rPr>
                <w:sz w:val="24"/>
                <w:szCs w:val="24"/>
              </w:rPr>
              <w:t>Anafylaksi-lignende reaktion</w:t>
            </w:r>
            <w:r w:rsidRPr="00CA49F1">
              <w:rPr>
                <w:sz w:val="24"/>
                <w:szCs w:val="24"/>
                <w:vertAlign w:val="superscript"/>
              </w:rPr>
              <w:t>3</w:t>
            </w:r>
          </w:p>
        </w:tc>
      </w:tr>
    </w:tbl>
    <w:p w14:paraId="6E3399F7" w14:textId="77777777" w:rsidR="00726403" w:rsidRPr="00CA49F1" w:rsidRDefault="00726403" w:rsidP="0004136D">
      <w:pPr>
        <w:ind w:left="851"/>
        <w:rPr>
          <w:sz w:val="24"/>
          <w:szCs w:val="24"/>
        </w:rPr>
      </w:pPr>
      <w:r w:rsidRPr="00CA49F1">
        <w:rPr>
          <w:sz w:val="24"/>
          <w:szCs w:val="24"/>
          <w:vertAlign w:val="superscript"/>
        </w:rPr>
        <w:t xml:space="preserve">1 </w:t>
      </w:r>
      <w:r w:rsidRPr="00CA49F1">
        <w:rPr>
          <w:sz w:val="24"/>
          <w:szCs w:val="24"/>
        </w:rPr>
        <w:t>I op til 3 dage.</w:t>
      </w:r>
    </w:p>
    <w:p w14:paraId="4CA67B56" w14:textId="77777777" w:rsidR="00726403" w:rsidRPr="00CA49F1" w:rsidRDefault="00726403" w:rsidP="0004136D">
      <w:pPr>
        <w:ind w:left="851"/>
        <w:rPr>
          <w:sz w:val="24"/>
          <w:szCs w:val="24"/>
        </w:rPr>
      </w:pPr>
      <w:r w:rsidRPr="00CA49F1">
        <w:rPr>
          <w:sz w:val="24"/>
          <w:szCs w:val="24"/>
          <w:vertAlign w:val="superscript"/>
        </w:rPr>
        <w:t xml:space="preserve">2 </w:t>
      </w:r>
      <w:r w:rsidRPr="00CA49F1">
        <w:rPr>
          <w:sz w:val="24"/>
          <w:szCs w:val="24"/>
        </w:rPr>
        <w:t>Diameter på op til 2 cm, svinder inden for højst 3 uger.</w:t>
      </w:r>
    </w:p>
    <w:p w14:paraId="29D66D95" w14:textId="77777777" w:rsidR="00726403" w:rsidRPr="00CA49F1" w:rsidRDefault="00726403" w:rsidP="0004136D">
      <w:pPr>
        <w:ind w:left="851"/>
        <w:rPr>
          <w:sz w:val="24"/>
          <w:szCs w:val="24"/>
        </w:rPr>
      </w:pPr>
      <w:r w:rsidRPr="00CA49F1">
        <w:rPr>
          <w:sz w:val="24"/>
          <w:szCs w:val="24"/>
          <w:vertAlign w:val="superscript"/>
        </w:rPr>
        <w:t xml:space="preserve">3 </w:t>
      </w:r>
      <w:r w:rsidRPr="00CA49F1">
        <w:rPr>
          <w:sz w:val="24"/>
          <w:szCs w:val="24"/>
        </w:rPr>
        <w:t>Symptomatisk behandling bør gives.</w:t>
      </w:r>
    </w:p>
    <w:p w14:paraId="2236B0B7" w14:textId="77777777" w:rsidR="00726403" w:rsidRPr="00CA49F1" w:rsidRDefault="00726403" w:rsidP="0004136D">
      <w:pPr>
        <w:ind w:left="851"/>
        <w:rPr>
          <w:sz w:val="24"/>
          <w:szCs w:val="24"/>
        </w:rPr>
      </w:pPr>
    </w:p>
    <w:p w14:paraId="2726302D" w14:textId="77777777" w:rsidR="00726403" w:rsidRPr="00CA49F1" w:rsidRDefault="00726403" w:rsidP="0004136D">
      <w:pPr>
        <w:ind w:left="851"/>
        <w:rPr>
          <w:sz w:val="24"/>
          <w:szCs w:val="24"/>
        </w:rPr>
      </w:pPr>
      <w:bookmarkStart w:id="1" w:name="_Hlk66891708"/>
      <w:r w:rsidRPr="00CA49F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14:paraId="7A8FC8B0" w14:textId="77777777" w:rsidR="008203A8" w:rsidRPr="00CA49F1" w:rsidRDefault="008203A8" w:rsidP="008203A8">
      <w:pPr>
        <w:tabs>
          <w:tab w:val="left" w:pos="851"/>
        </w:tabs>
        <w:ind w:left="851"/>
        <w:rPr>
          <w:sz w:val="24"/>
          <w:szCs w:val="24"/>
        </w:rPr>
      </w:pPr>
    </w:p>
    <w:p w14:paraId="79130C55" w14:textId="77777777" w:rsidR="008203A8" w:rsidRPr="00CA49F1" w:rsidRDefault="008203A8" w:rsidP="008203A8">
      <w:pPr>
        <w:tabs>
          <w:tab w:val="left" w:pos="851"/>
        </w:tabs>
        <w:ind w:left="851" w:hanging="851"/>
        <w:rPr>
          <w:b/>
          <w:sz w:val="24"/>
          <w:szCs w:val="24"/>
        </w:rPr>
      </w:pPr>
      <w:r w:rsidRPr="00CA49F1">
        <w:rPr>
          <w:b/>
          <w:sz w:val="24"/>
          <w:szCs w:val="24"/>
        </w:rPr>
        <w:t>3.7</w:t>
      </w:r>
      <w:r w:rsidRPr="00CA49F1">
        <w:rPr>
          <w:b/>
          <w:sz w:val="24"/>
          <w:szCs w:val="24"/>
        </w:rPr>
        <w:tab/>
        <w:t>Anvendelse under drægtighed, laktation eller æglægning</w:t>
      </w:r>
    </w:p>
    <w:p w14:paraId="1E65D9D8" w14:textId="77777777" w:rsidR="00F1182E" w:rsidRDefault="00F1182E" w:rsidP="0004136D">
      <w:pPr>
        <w:ind w:left="851"/>
        <w:rPr>
          <w:sz w:val="24"/>
          <w:szCs w:val="24"/>
          <w:u w:val="single"/>
        </w:rPr>
      </w:pPr>
    </w:p>
    <w:p w14:paraId="1075A846" w14:textId="17010D3F" w:rsidR="00726403" w:rsidRPr="00CA49F1" w:rsidRDefault="00726403" w:rsidP="0004136D">
      <w:pPr>
        <w:ind w:left="851"/>
        <w:rPr>
          <w:sz w:val="24"/>
          <w:szCs w:val="24"/>
        </w:rPr>
      </w:pPr>
      <w:r w:rsidRPr="00CA49F1">
        <w:rPr>
          <w:sz w:val="24"/>
          <w:szCs w:val="24"/>
          <w:u w:val="single"/>
        </w:rPr>
        <w:t>Drægtighed</w:t>
      </w:r>
      <w:r w:rsidRPr="00CA49F1">
        <w:rPr>
          <w:sz w:val="24"/>
          <w:szCs w:val="24"/>
        </w:rPr>
        <w:t>:</w:t>
      </w:r>
    </w:p>
    <w:p w14:paraId="0CC53DB4" w14:textId="77777777" w:rsidR="00726403" w:rsidRPr="00CA49F1" w:rsidRDefault="00726403" w:rsidP="0004136D">
      <w:pPr>
        <w:ind w:left="851"/>
        <w:rPr>
          <w:sz w:val="24"/>
          <w:szCs w:val="24"/>
        </w:rPr>
      </w:pPr>
      <w:r w:rsidRPr="00CA49F1">
        <w:rPr>
          <w:sz w:val="24"/>
          <w:szCs w:val="24"/>
        </w:rPr>
        <w:t>Kan anvendes under drægtighed.</w:t>
      </w:r>
    </w:p>
    <w:p w14:paraId="05DCE5AE" w14:textId="77777777" w:rsidR="00726403" w:rsidRPr="00CA49F1" w:rsidRDefault="00726403" w:rsidP="0004136D">
      <w:pPr>
        <w:ind w:left="851"/>
        <w:rPr>
          <w:sz w:val="24"/>
          <w:szCs w:val="24"/>
        </w:rPr>
      </w:pPr>
    </w:p>
    <w:p w14:paraId="0663FC09" w14:textId="77777777" w:rsidR="00726403" w:rsidRPr="00CA49F1" w:rsidRDefault="00726403" w:rsidP="0004136D">
      <w:pPr>
        <w:ind w:left="851"/>
        <w:rPr>
          <w:sz w:val="24"/>
          <w:szCs w:val="24"/>
        </w:rPr>
      </w:pPr>
      <w:r w:rsidRPr="00CA49F1">
        <w:rPr>
          <w:sz w:val="24"/>
          <w:szCs w:val="24"/>
          <w:u w:val="single"/>
        </w:rPr>
        <w:t xml:space="preserve">Laktation: </w:t>
      </w:r>
    </w:p>
    <w:p w14:paraId="44C8A51C" w14:textId="77777777" w:rsidR="00726403" w:rsidRPr="00CA49F1" w:rsidRDefault="00726403" w:rsidP="0004136D">
      <w:pPr>
        <w:ind w:left="851"/>
        <w:rPr>
          <w:sz w:val="24"/>
          <w:szCs w:val="24"/>
        </w:rPr>
      </w:pPr>
      <w:r w:rsidRPr="00CA49F1">
        <w:rPr>
          <w:sz w:val="24"/>
          <w:szCs w:val="24"/>
        </w:rPr>
        <w:t>Veterinærlægemidlets sikkerhed under laktation er ikke fastlagt.</w:t>
      </w:r>
    </w:p>
    <w:p w14:paraId="6072F3B8" w14:textId="77777777" w:rsidR="00726403" w:rsidRPr="00CA49F1" w:rsidRDefault="00726403" w:rsidP="0004136D">
      <w:pPr>
        <w:ind w:left="851"/>
        <w:rPr>
          <w:rStyle w:val="ui-provider"/>
          <w:sz w:val="24"/>
          <w:szCs w:val="24"/>
        </w:rPr>
      </w:pPr>
    </w:p>
    <w:p w14:paraId="34FCBDCD" w14:textId="77777777" w:rsidR="00726403" w:rsidRPr="00CA49F1" w:rsidRDefault="00726403" w:rsidP="0004136D">
      <w:pPr>
        <w:ind w:left="851"/>
        <w:rPr>
          <w:rStyle w:val="ui-provider"/>
          <w:sz w:val="24"/>
          <w:szCs w:val="24"/>
          <w:u w:val="single"/>
        </w:rPr>
      </w:pPr>
      <w:r w:rsidRPr="00CA49F1">
        <w:rPr>
          <w:rStyle w:val="ui-provider"/>
          <w:sz w:val="24"/>
          <w:szCs w:val="24"/>
          <w:u w:val="single"/>
        </w:rPr>
        <w:t>Fertilitet:</w:t>
      </w:r>
    </w:p>
    <w:p w14:paraId="5F0A20C9" w14:textId="77777777" w:rsidR="00726403" w:rsidRPr="00CA49F1" w:rsidRDefault="00726403" w:rsidP="0004136D">
      <w:pPr>
        <w:ind w:left="851"/>
        <w:rPr>
          <w:sz w:val="24"/>
          <w:szCs w:val="24"/>
        </w:rPr>
      </w:pPr>
      <w:r w:rsidRPr="00CA49F1">
        <w:rPr>
          <w:rStyle w:val="ui-provider"/>
          <w:sz w:val="24"/>
          <w:szCs w:val="24"/>
        </w:rPr>
        <w:t>Vaccinens sikkerhed er ikke fastlagt hos avlshanner. I denne kategori af dyr må vaccinen kun anvendes i overensstemmelse med den ansvarlige dyrlæges vurdering af benefit/</w:t>
      </w:r>
      <w:proofErr w:type="spellStart"/>
      <w:r w:rsidRPr="00CA49F1">
        <w:rPr>
          <w:rStyle w:val="ui-provider"/>
          <w:sz w:val="24"/>
          <w:szCs w:val="24"/>
        </w:rPr>
        <w:t>risk</w:t>
      </w:r>
      <w:proofErr w:type="spellEnd"/>
      <w:r w:rsidRPr="00CA49F1">
        <w:rPr>
          <w:rStyle w:val="ui-provider"/>
          <w:sz w:val="24"/>
          <w:szCs w:val="24"/>
        </w:rPr>
        <w:t xml:space="preserve">-forholdet og/eller med </w:t>
      </w:r>
      <w:r w:rsidRPr="00CA49F1">
        <w:rPr>
          <w:sz w:val="24"/>
          <w:szCs w:val="24"/>
        </w:rPr>
        <w:t xml:space="preserve">den nationale kompetente myndighed vedrørende gældende vaccinationspolitik mod </w:t>
      </w:r>
      <w:proofErr w:type="spellStart"/>
      <w:r w:rsidRPr="00CA49F1">
        <w:rPr>
          <w:sz w:val="24"/>
          <w:szCs w:val="24"/>
        </w:rPr>
        <w:t>bluetonguevirus</w:t>
      </w:r>
      <w:proofErr w:type="spellEnd"/>
      <w:r w:rsidRPr="00CA49F1">
        <w:rPr>
          <w:sz w:val="24"/>
          <w:szCs w:val="24"/>
        </w:rPr>
        <w:t xml:space="preserve"> (BTV).</w:t>
      </w:r>
    </w:p>
    <w:p w14:paraId="590E8EF6" w14:textId="77777777" w:rsidR="008203A8" w:rsidRPr="00CA49F1" w:rsidRDefault="008203A8" w:rsidP="008203A8">
      <w:pPr>
        <w:tabs>
          <w:tab w:val="left" w:pos="851"/>
        </w:tabs>
        <w:ind w:left="851"/>
        <w:rPr>
          <w:sz w:val="24"/>
          <w:szCs w:val="24"/>
        </w:rPr>
      </w:pPr>
    </w:p>
    <w:p w14:paraId="1E8F597F" w14:textId="77777777" w:rsidR="008203A8" w:rsidRPr="00CA49F1" w:rsidRDefault="008203A8" w:rsidP="008203A8">
      <w:pPr>
        <w:tabs>
          <w:tab w:val="left" w:pos="851"/>
        </w:tabs>
        <w:ind w:left="851" w:hanging="851"/>
        <w:rPr>
          <w:b/>
          <w:sz w:val="24"/>
          <w:szCs w:val="24"/>
        </w:rPr>
      </w:pPr>
      <w:r w:rsidRPr="00CA49F1">
        <w:rPr>
          <w:b/>
          <w:sz w:val="24"/>
          <w:szCs w:val="24"/>
        </w:rPr>
        <w:t>3.8</w:t>
      </w:r>
      <w:r w:rsidRPr="00CA49F1">
        <w:rPr>
          <w:b/>
          <w:sz w:val="24"/>
          <w:szCs w:val="24"/>
        </w:rPr>
        <w:tab/>
        <w:t>Interaktion med andre lægemidler og andre former for interaktion</w:t>
      </w:r>
    </w:p>
    <w:p w14:paraId="6BD40A84" w14:textId="77777777" w:rsidR="00726403" w:rsidRPr="00CA49F1" w:rsidRDefault="00726403" w:rsidP="0004136D">
      <w:pPr>
        <w:ind w:left="851" w:right="-143"/>
        <w:rPr>
          <w:sz w:val="24"/>
          <w:szCs w:val="24"/>
        </w:rPr>
      </w:pPr>
      <w:r w:rsidRPr="00CA49F1">
        <w:rPr>
          <w:sz w:val="24"/>
          <w:szCs w:val="24"/>
        </w:rPr>
        <w:t>Der foreligger ingen oplysninger om sikkerhed og virkning ved brug af vaccinen sammen med andre veterinærlægemidler. En beslutning om at anvende vaccinen før eller efter brug af et andet veterinærlægemiddel skal derfor tages med udgangspunkt i det enkelte tilfælde.</w:t>
      </w:r>
    </w:p>
    <w:p w14:paraId="68FF228E" w14:textId="77777777" w:rsidR="008203A8" w:rsidRPr="00CA49F1" w:rsidRDefault="008203A8" w:rsidP="008203A8">
      <w:pPr>
        <w:tabs>
          <w:tab w:val="left" w:pos="851"/>
        </w:tabs>
        <w:ind w:left="851"/>
        <w:rPr>
          <w:sz w:val="24"/>
          <w:szCs w:val="24"/>
        </w:rPr>
      </w:pPr>
    </w:p>
    <w:p w14:paraId="1EDD86F7" w14:textId="77777777" w:rsidR="008203A8" w:rsidRPr="00CA49F1" w:rsidRDefault="008203A8" w:rsidP="008203A8">
      <w:pPr>
        <w:tabs>
          <w:tab w:val="left" w:pos="851"/>
        </w:tabs>
        <w:ind w:left="851" w:hanging="851"/>
        <w:rPr>
          <w:b/>
          <w:sz w:val="24"/>
          <w:szCs w:val="24"/>
        </w:rPr>
      </w:pPr>
      <w:r w:rsidRPr="00CA49F1">
        <w:rPr>
          <w:b/>
          <w:sz w:val="24"/>
          <w:szCs w:val="24"/>
        </w:rPr>
        <w:t>3.9</w:t>
      </w:r>
      <w:r w:rsidRPr="00CA49F1">
        <w:rPr>
          <w:b/>
          <w:sz w:val="24"/>
          <w:szCs w:val="24"/>
        </w:rPr>
        <w:tab/>
        <w:t>Administrationsveje og dosering</w:t>
      </w:r>
    </w:p>
    <w:p w14:paraId="4C33244E" w14:textId="77777777" w:rsidR="00726403" w:rsidRPr="00CA49F1" w:rsidRDefault="00726403" w:rsidP="0004136D">
      <w:pPr>
        <w:ind w:left="851"/>
        <w:rPr>
          <w:sz w:val="24"/>
          <w:szCs w:val="24"/>
        </w:rPr>
      </w:pPr>
      <w:r w:rsidRPr="00CA49F1">
        <w:rPr>
          <w:sz w:val="24"/>
          <w:szCs w:val="24"/>
        </w:rPr>
        <w:t>Subkutan anvendelse hos får og intramuskulær anvendelse hos kvæg.</w:t>
      </w:r>
    </w:p>
    <w:p w14:paraId="61049AF4" w14:textId="77777777" w:rsidR="00726403" w:rsidRPr="00CA49F1" w:rsidRDefault="00726403" w:rsidP="0004136D">
      <w:pPr>
        <w:ind w:left="851"/>
        <w:rPr>
          <w:sz w:val="24"/>
          <w:szCs w:val="24"/>
        </w:rPr>
      </w:pPr>
    </w:p>
    <w:p w14:paraId="08B95B96" w14:textId="77777777" w:rsidR="00726403" w:rsidRPr="00CA49F1" w:rsidRDefault="00726403" w:rsidP="0004136D">
      <w:pPr>
        <w:ind w:left="851"/>
        <w:rPr>
          <w:sz w:val="24"/>
          <w:szCs w:val="24"/>
        </w:rPr>
      </w:pPr>
      <w:r w:rsidRPr="00CA49F1">
        <w:rPr>
          <w:sz w:val="24"/>
          <w:szCs w:val="24"/>
        </w:rPr>
        <w:t xml:space="preserve">Anvend sædvanlig aseptik. </w:t>
      </w:r>
    </w:p>
    <w:p w14:paraId="49FB2DE8" w14:textId="77777777" w:rsidR="00726403" w:rsidRPr="00CA49F1" w:rsidRDefault="00726403" w:rsidP="0004136D">
      <w:pPr>
        <w:ind w:left="851"/>
        <w:rPr>
          <w:sz w:val="24"/>
          <w:szCs w:val="24"/>
        </w:rPr>
      </w:pPr>
    </w:p>
    <w:p w14:paraId="441D01C3" w14:textId="77777777" w:rsidR="00726403" w:rsidRPr="00CA49F1" w:rsidRDefault="00726403" w:rsidP="0004136D">
      <w:pPr>
        <w:ind w:left="851"/>
        <w:rPr>
          <w:sz w:val="24"/>
          <w:szCs w:val="24"/>
        </w:rPr>
      </w:pPr>
      <w:r w:rsidRPr="00CA49F1">
        <w:rPr>
          <w:sz w:val="24"/>
          <w:szCs w:val="24"/>
        </w:rPr>
        <w:t xml:space="preserve">Omrystes forsigtigt umiddelbart før brug. Undgå dannelse af luftbobler, da det kan virke irriterende på injektionsstedet. Hele hætteglassets indhold skal anvendes umiddelbart efter anbrud og i samme arbejdsgang. Undgå at </w:t>
      </w:r>
      <w:proofErr w:type="spellStart"/>
      <w:r w:rsidRPr="00CA49F1">
        <w:rPr>
          <w:sz w:val="24"/>
          <w:szCs w:val="24"/>
        </w:rPr>
        <w:t>anbryde</w:t>
      </w:r>
      <w:proofErr w:type="spellEnd"/>
      <w:r w:rsidRPr="00CA49F1">
        <w:rPr>
          <w:sz w:val="24"/>
          <w:szCs w:val="24"/>
        </w:rPr>
        <w:t xml:space="preserve"> samme hætteglas flere gange.</w:t>
      </w:r>
    </w:p>
    <w:p w14:paraId="27D95F92" w14:textId="77777777" w:rsidR="00726403" w:rsidRPr="00CA49F1" w:rsidRDefault="00726403" w:rsidP="0004136D">
      <w:pPr>
        <w:ind w:left="851"/>
        <w:rPr>
          <w:sz w:val="24"/>
          <w:szCs w:val="24"/>
        </w:rPr>
      </w:pPr>
    </w:p>
    <w:p w14:paraId="593433B0" w14:textId="77777777" w:rsidR="00726403" w:rsidRPr="00CA49F1" w:rsidRDefault="00726403" w:rsidP="0004136D">
      <w:pPr>
        <w:ind w:left="851"/>
        <w:rPr>
          <w:sz w:val="24"/>
          <w:szCs w:val="24"/>
        </w:rPr>
      </w:pPr>
      <w:r w:rsidRPr="00CA49F1">
        <w:rPr>
          <w:sz w:val="24"/>
          <w:szCs w:val="24"/>
        </w:rPr>
        <w:t>Vaccinen varmes op til en temperatur på 15 °C – 25 °C før brug.</w:t>
      </w:r>
    </w:p>
    <w:p w14:paraId="42AFC400" w14:textId="77777777" w:rsidR="00726403" w:rsidRPr="00CA49F1" w:rsidRDefault="00726403" w:rsidP="0004136D">
      <w:pPr>
        <w:ind w:left="851"/>
        <w:rPr>
          <w:sz w:val="24"/>
          <w:szCs w:val="24"/>
        </w:rPr>
      </w:pPr>
    </w:p>
    <w:p w14:paraId="6BFEFE67" w14:textId="77777777" w:rsidR="00726403" w:rsidRPr="00CA49F1" w:rsidRDefault="00726403" w:rsidP="0004136D">
      <w:pPr>
        <w:ind w:left="851"/>
        <w:rPr>
          <w:sz w:val="24"/>
          <w:szCs w:val="24"/>
        </w:rPr>
      </w:pPr>
      <w:r w:rsidRPr="00CA49F1">
        <w:rPr>
          <w:sz w:val="24"/>
          <w:szCs w:val="24"/>
        </w:rPr>
        <w:t>Administrér en dosis på 1 ml, subkutant hos får, intramuskulært hos kvæg, i henhold til følgende vaccinationsprogram:</w:t>
      </w:r>
    </w:p>
    <w:p w14:paraId="30729D6B" w14:textId="77777777" w:rsidR="00726403" w:rsidRPr="00CA49F1" w:rsidRDefault="00726403" w:rsidP="0004136D">
      <w:pPr>
        <w:ind w:left="851"/>
        <w:rPr>
          <w:sz w:val="24"/>
          <w:szCs w:val="24"/>
        </w:rPr>
      </w:pPr>
    </w:p>
    <w:p w14:paraId="380DF035" w14:textId="77777777" w:rsidR="00726403" w:rsidRPr="00CA49F1" w:rsidRDefault="00726403" w:rsidP="0004136D">
      <w:pPr>
        <w:ind w:left="851"/>
        <w:rPr>
          <w:sz w:val="24"/>
          <w:szCs w:val="24"/>
          <w:u w:val="single"/>
        </w:rPr>
      </w:pPr>
      <w:r w:rsidRPr="00CA49F1">
        <w:rPr>
          <w:sz w:val="24"/>
          <w:szCs w:val="24"/>
          <w:u w:val="single"/>
        </w:rPr>
        <w:t>Basisvaccination</w:t>
      </w:r>
    </w:p>
    <w:p w14:paraId="09C4EF08" w14:textId="77777777" w:rsidR="00726403" w:rsidRPr="00CA49F1" w:rsidRDefault="00726403" w:rsidP="0004136D">
      <w:pPr>
        <w:ind w:left="851"/>
        <w:rPr>
          <w:sz w:val="24"/>
          <w:szCs w:val="24"/>
        </w:rPr>
      </w:pPr>
      <w:r w:rsidRPr="00CA49F1">
        <w:rPr>
          <w:sz w:val="24"/>
          <w:szCs w:val="24"/>
        </w:rPr>
        <w:t xml:space="preserve">Hos får: Én injektion fra 1-månedsalderen hos naive dyr. </w:t>
      </w:r>
    </w:p>
    <w:p w14:paraId="6312CE36" w14:textId="77777777" w:rsidR="00726403" w:rsidRPr="00CA49F1" w:rsidRDefault="00726403" w:rsidP="0004136D">
      <w:pPr>
        <w:ind w:left="851"/>
        <w:rPr>
          <w:sz w:val="24"/>
          <w:szCs w:val="24"/>
        </w:rPr>
      </w:pPr>
    </w:p>
    <w:p w14:paraId="637DD252" w14:textId="77777777" w:rsidR="00726403" w:rsidRPr="00CA49F1" w:rsidRDefault="00726403" w:rsidP="0004136D">
      <w:pPr>
        <w:ind w:left="851"/>
        <w:rPr>
          <w:sz w:val="24"/>
          <w:szCs w:val="24"/>
        </w:rPr>
      </w:pPr>
      <w:r w:rsidRPr="00CA49F1">
        <w:rPr>
          <w:sz w:val="24"/>
          <w:szCs w:val="24"/>
        </w:rPr>
        <w:t>Hos kvæg:</w:t>
      </w:r>
    </w:p>
    <w:p w14:paraId="6CFA726C" w14:textId="59623A05" w:rsidR="00726403" w:rsidRPr="0004136D" w:rsidRDefault="00726403" w:rsidP="002617A9">
      <w:pPr>
        <w:pStyle w:val="Listeafsnit"/>
        <w:numPr>
          <w:ilvl w:val="0"/>
          <w:numId w:val="6"/>
        </w:numPr>
        <w:ind w:left="1134" w:hanging="283"/>
        <w:rPr>
          <w:sz w:val="24"/>
          <w:szCs w:val="24"/>
        </w:rPr>
      </w:pPr>
      <w:r w:rsidRPr="0004136D">
        <w:rPr>
          <w:sz w:val="24"/>
          <w:szCs w:val="24"/>
        </w:rPr>
        <w:t xml:space="preserve">Første injektion: fra 1-månedsalderen hos naive dyr. </w:t>
      </w:r>
    </w:p>
    <w:p w14:paraId="5F0482E2" w14:textId="000FA8F0" w:rsidR="00726403" w:rsidRPr="0004136D" w:rsidRDefault="00726403" w:rsidP="002617A9">
      <w:pPr>
        <w:pStyle w:val="Listeafsnit"/>
        <w:numPr>
          <w:ilvl w:val="0"/>
          <w:numId w:val="6"/>
        </w:numPr>
        <w:ind w:left="1134" w:hanging="283"/>
        <w:rPr>
          <w:sz w:val="24"/>
          <w:szCs w:val="24"/>
        </w:rPr>
      </w:pPr>
      <w:r w:rsidRPr="0004136D">
        <w:rPr>
          <w:sz w:val="24"/>
          <w:szCs w:val="24"/>
        </w:rPr>
        <w:t>Anden injektion: 3 uger efter første injektion.</w:t>
      </w:r>
    </w:p>
    <w:p w14:paraId="4B1DF670" w14:textId="77777777" w:rsidR="00726403" w:rsidRPr="00CA49F1" w:rsidRDefault="00726403" w:rsidP="0004136D">
      <w:pPr>
        <w:ind w:left="851"/>
        <w:rPr>
          <w:sz w:val="24"/>
          <w:szCs w:val="24"/>
        </w:rPr>
      </w:pPr>
    </w:p>
    <w:p w14:paraId="5783F476" w14:textId="77777777" w:rsidR="00726403" w:rsidRPr="00CA49F1" w:rsidRDefault="00726403" w:rsidP="0004136D">
      <w:pPr>
        <w:ind w:left="851"/>
        <w:rPr>
          <w:sz w:val="24"/>
          <w:szCs w:val="24"/>
          <w:u w:val="single"/>
        </w:rPr>
      </w:pPr>
      <w:r w:rsidRPr="00CA49F1">
        <w:rPr>
          <w:sz w:val="24"/>
          <w:szCs w:val="24"/>
          <w:u w:val="single"/>
        </w:rPr>
        <w:t>Revaccination</w:t>
      </w:r>
    </w:p>
    <w:p w14:paraId="7C464188" w14:textId="77777777" w:rsidR="00726403" w:rsidRPr="00CA49F1" w:rsidRDefault="00726403" w:rsidP="0004136D">
      <w:pPr>
        <w:ind w:left="851"/>
        <w:rPr>
          <w:sz w:val="24"/>
          <w:szCs w:val="24"/>
        </w:rPr>
      </w:pPr>
      <w:r w:rsidRPr="00CA49F1">
        <w:rPr>
          <w:sz w:val="24"/>
          <w:szCs w:val="24"/>
        </w:rPr>
        <w:t>Er ikke fastlagt.</w:t>
      </w:r>
    </w:p>
    <w:p w14:paraId="2388A19F" w14:textId="77777777" w:rsidR="008203A8" w:rsidRPr="00CA49F1" w:rsidRDefault="008203A8" w:rsidP="008203A8">
      <w:pPr>
        <w:tabs>
          <w:tab w:val="left" w:pos="851"/>
        </w:tabs>
        <w:ind w:left="851"/>
        <w:rPr>
          <w:sz w:val="24"/>
          <w:szCs w:val="24"/>
        </w:rPr>
      </w:pPr>
    </w:p>
    <w:p w14:paraId="4BAD0BF4" w14:textId="77777777" w:rsidR="008203A8" w:rsidRPr="00CA49F1" w:rsidRDefault="008203A8" w:rsidP="008203A8">
      <w:pPr>
        <w:tabs>
          <w:tab w:val="left" w:pos="851"/>
        </w:tabs>
        <w:ind w:left="851" w:hanging="851"/>
        <w:rPr>
          <w:b/>
          <w:sz w:val="24"/>
          <w:szCs w:val="24"/>
        </w:rPr>
      </w:pPr>
      <w:r w:rsidRPr="00CA49F1">
        <w:rPr>
          <w:b/>
          <w:sz w:val="24"/>
          <w:szCs w:val="24"/>
        </w:rPr>
        <w:t>3.10</w:t>
      </w:r>
      <w:r w:rsidRPr="00CA49F1">
        <w:rPr>
          <w:b/>
          <w:sz w:val="24"/>
          <w:szCs w:val="24"/>
        </w:rPr>
        <w:tab/>
        <w:t>Symptomer på overdosering (og, hvis relevant, nødforanstaltninger og modgift)</w:t>
      </w:r>
    </w:p>
    <w:p w14:paraId="0FBE27F7" w14:textId="77777777" w:rsidR="00726403" w:rsidRPr="00CA49F1" w:rsidRDefault="00726403" w:rsidP="0004136D">
      <w:pPr>
        <w:ind w:left="851"/>
        <w:rPr>
          <w:sz w:val="24"/>
          <w:szCs w:val="24"/>
        </w:rPr>
      </w:pPr>
      <w:r w:rsidRPr="00CA49F1">
        <w:rPr>
          <w:sz w:val="24"/>
          <w:szCs w:val="24"/>
        </w:rPr>
        <w:t>Ikke relevant</w:t>
      </w:r>
    </w:p>
    <w:p w14:paraId="35A58482" w14:textId="77777777" w:rsidR="008203A8" w:rsidRPr="00CA49F1" w:rsidRDefault="008203A8" w:rsidP="008203A8">
      <w:pPr>
        <w:tabs>
          <w:tab w:val="left" w:pos="851"/>
        </w:tabs>
        <w:ind w:left="851"/>
        <w:rPr>
          <w:sz w:val="24"/>
          <w:szCs w:val="24"/>
        </w:rPr>
      </w:pPr>
    </w:p>
    <w:p w14:paraId="29D93DAE" w14:textId="77777777" w:rsidR="008203A8" w:rsidRPr="00CA49F1" w:rsidRDefault="008203A8" w:rsidP="008203A8">
      <w:pPr>
        <w:tabs>
          <w:tab w:val="left" w:pos="851"/>
        </w:tabs>
        <w:ind w:left="851" w:hanging="851"/>
        <w:rPr>
          <w:sz w:val="24"/>
          <w:szCs w:val="24"/>
        </w:rPr>
      </w:pPr>
      <w:r w:rsidRPr="00CA49F1">
        <w:rPr>
          <w:b/>
          <w:sz w:val="24"/>
          <w:szCs w:val="24"/>
        </w:rPr>
        <w:t>3.11</w:t>
      </w:r>
      <w:r w:rsidRPr="00CA49F1">
        <w:rPr>
          <w:sz w:val="24"/>
          <w:szCs w:val="24"/>
        </w:rPr>
        <w:tab/>
      </w:r>
      <w:r w:rsidRPr="00CA49F1">
        <w:rPr>
          <w:b/>
          <w:sz w:val="24"/>
          <w:szCs w:val="24"/>
        </w:rPr>
        <w:t>Særlige begrænsninger og betingelser for anvendelse, herunder begrænsninger for anvendelsen af antimikrobielle og antiparasitære veterinærlægemidler for at begrænse risikoen for udvikling af resistens</w:t>
      </w:r>
    </w:p>
    <w:p w14:paraId="3B38C7B9" w14:textId="77777777" w:rsidR="00726403" w:rsidRPr="00CA49F1" w:rsidRDefault="00726403" w:rsidP="0004136D">
      <w:pPr>
        <w:ind w:left="851"/>
        <w:rPr>
          <w:sz w:val="24"/>
          <w:szCs w:val="24"/>
        </w:rPr>
      </w:pPr>
      <w:r w:rsidRPr="00CA49F1">
        <w:rPr>
          <w:sz w:val="24"/>
          <w:szCs w:val="24"/>
        </w:rPr>
        <w:t>Enhver, som har til hensigt at fremstille, indføre, være i besiddelse af, distribuere, sælge, levere og anvende dette veterinærlægemiddel, skal forinden rådføre sig med den relevante medlemsstats kompetente myndighed vedrørende gældende vaccinationspolitik, da disse aktiviteter kan være forbudt i en medlemsstat på hele eller en del af dens område i henhold til den nationale lovgivning.</w:t>
      </w:r>
    </w:p>
    <w:p w14:paraId="7B4098D6" w14:textId="77777777" w:rsidR="008203A8" w:rsidRPr="00CA49F1" w:rsidRDefault="008203A8" w:rsidP="008203A8">
      <w:pPr>
        <w:tabs>
          <w:tab w:val="left" w:pos="851"/>
        </w:tabs>
        <w:ind w:left="851"/>
        <w:rPr>
          <w:sz w:val="24"/>
          <w:szCs w:val="24"/>
        </w:rPr>
      </w:pPr>
    </w:p>
    <w:p w14:paraId="7834521C" w14:textId="77777777" w:rsidR="008203A8" w:rsidRPr="00CA49F1" w:rsidRDefault="008203A8" w:rsidP="008203A8">
      <w:pPr>
        <w:tabs>
          <w:tab w:val="left" w:pos="851"/>
        </w:tabs>
        <w:ind w:left="851" w:hanging="851"/>
        <w:rPr>
          <w:b/>
          <w:sz w:val="24"/>
          <w:szCs w:val="24"/>
        </w:rPr>
      </w:pPr>
      <w:r w:rsidRPr="00CA49F1">
        <w:rPr>
          <w:b/>
          <w:sz w:val="24"/>
          <w:szCs w:val="24"/>
        </w:rPr>
        <w:t>3.12</w:t>
      </w:r>
      <w:r w:rsidRPr="00CA49F1">
        <w:rPr>
          <w:b/>
          <w:sz w:val="24"/>
          <w:szCs w:val="24"/>
        </w:rPr>
        <w:tab/>
        <w:t>Tilbageholdelsestid(er)</w:t>
      </w:r>
    </w:p>
    <w:p w14:paraId="342209CA" w14:textId="77777777" w:rsidR="00726403" w:rsidRPr="00CA49F1" w:rsidRDefault="00726403" w:rsidP="0004136D">
      <w:pPr>
        <w:ind w:left="851"/>
        <w:rPr>
          <w:sz w:val="24"/>
          <w:szCs w:val="24"/>
        </w:rPr>
      </w:pPr>
      <w:r w:rsidRPr="00CA49F1">
        <w:rPr>
          <w:sz w:val="24"/>
          <w:szCs w:val="24"/>
        </w:rPr>
        <w:t>0 dage.</w:t>
      </w:r>
    </w:p>
    <w:p w14:paraId="2B035C0A" w14:textId="77777777" w:rsidR="008203A8" w:rsidRPr="00CA49F1" w:rsidRDefault="008203A8" w:rsidP="008203A8">
      <w:pPr>
        <w:pStyle w:val="Sidehoved"/>
        <w:tabs>
          <w:tab w:val="clear" w:pos="4819"/>
        </w:tabs>
        <w:ind w:left="851"/>
        <w:rPr>
          <w:szCs w:val="24"/>
        </w:rPr>
      </w:pPr>
    </w:p>
    <w:p w14:paraId="3AEEC34D" w14:textId="77777777" w:rsidR="008203A8" w:rsidRPr="00CA49F1" w:rsidRDefault="008203A8" w:rsidP="008203A8">
      <w:pPr>
        <w:tabs>
          <w:tab w:val="left" w:pos="851"/>
        </w:tabs>
        <w:ind w:left="851"/>
        <w:rPr>
          <w:sz w:val="24"/>
          <w:szCs w:val="24"/>
        </w:rPr>
      </w:pPr>
    </w:p>
    <w:p w14:paraId="74C72860" w14:textId="0D0FD938" w:rsidR="008203A8" w:rsidRPr="00CA49F1" w:rsidRDefault="008203A8" w:rsidP="008203A8">
      <w:pPr>
        <w:ind w:left="851" w:hanging="851"/>
        <w:rPr>
          <w:b/>
          <w:sz w:val="24"/>
          <w:szCs w:val="24"/>
        </w:rPr>
      </w:pPr>
      <w:r w:rsidRPr="0004136D">
        <w:rPr>
          <w:b/>
          <w:sz w:val="24"/>
          <w:szCs w:val="24"/>
        </w:rPr>
        <w:t>4.</w:t>
      </w:r>
      <w:r w:rsidRPr="0004136D">
        <w:rPr>
          <w:b/>
          <w:sz w:val="24"/>
          <w:szCs w:val="24"/>
        </w:rPr>
        <w:tab/>
        <w:t>IMMUNOLOGISKE OPLYSNINGER</w:t>
      </w:r>
    </w:p>
    <w:p w14:paraId="1764EF0D" w14:textId="77777777" w:rsidR="008203A8" w:rsidRPr="00CA49F1" w:rsidRDefault="008203A8" w:rsidP="008203A8">
      <w:pPr>
        <w:ind w:left="851"/>
        <w:rPr>
          <w:sz w:val="24"/>
          <w:szCs w:val="24"/>
        </w:rPr>
      </w:pPr>
    </w:p>
    <w:p w14:paraId="16338916" w14:textId="77777777" w:rsidR="008203A8" w:rsidRPr="00CA49F1" w:rsidRDefault="008203A8" w:rsidP="008203A8">
      <w:pPr>
        <w:ind w:left="851" w:hanging="851"/>
        <w:rPr>
          <w:b/>
          <w:sz w:val="24"/>
          <w:szCs w:val="24"/>
        </w:rPr>
      </w:pPr>
      <w:r w:rsidRPr="00CA49F1">
        <w:rPr>
          <w:b/>
          <w:sz w:val="24"/>
          <w:szCs w:val="24"/>
        </w:rPr>
        <w:t>4.1</w:t>
      </w:r>
      <w:r w:rsidRPr="00CA49F1">
        <w:rPr>
          <w:b/>
          <w:sz w:val="24"/>
          <w:szCs w:val="24"/>
        </w:rPr>
        <w:tab/>
      </w:r>
      <w:proofErr w:type="spellStart"/>
      <w:r w:rsidRPr="00CA49F1">
        <w:rPr>
          <w:b/>
          <w:sz w:val="24"/>
          <w:szCs w:val="24"/>
        </w:rPr>
        <w:t>ATCvet</w:t>
      </w:r>
      <w:proofErr w:type="spellEnd"/>
      <w:r w:rsidRPr="00CA49F1">
        <w:rPr>
          <w:b/>
          <w:sz w:val="24"/>
          <w:szCs w:val="24"/>
        </w:rPr>
        <w:t>-kode</w:t>
      </w:r>
    </w:p>
    <w:p w14:paraId="6A9758E2" w14:textId="77777777" w:rsidR="00726403" w:rsidRPr="00CA49F1" w:rsidRDefault="00726403" w:rsidP="0004136D">
      <w:pPr>
        <w:ind w:left="851"/>
        <w:rPr>
          <w:bCs/>
          <w:sz w:val="24"/>
          <w:szCs w:val="24"/>
        </w:rPr>
      </w:pPr>
      <w:r w:rsidRPr="00CA49F1">
        <w:rPr>
          <w:bCs/>
          <w:sz w:val="24"/>
          <w:szCs w:val="24"/>
        </w:rPr>
        <w:t>QI04AA02</w:t>
      </w:r>
    </w:p>
    <w:p w14:paraId="040D6974" w14:textId="77777777" w:rsidR="00726403" w:rsidRPr="00CA49F1" w:rsidRDefault="00726403" w:rsidP="0004136D">
      <w:pPr>
        <w:ind w:left="851"/>
        <w:rPr>
          <w:sz w:val="24"/>
          <w:szCs w:val="24"/>
        </w:rPr>
      </w:pPr>
    </w:p>
    <w:p w14:paraId="3D7571EE" w14:textId="4B39D0D5" w:rsidR="00726403" w:rsidRPr="00CA49F1" w:rsidRDefault="00726403" w:rsidP="0004136D">
      <w:pPr>
        <w:ind w:left="851"/>
        <w:rPr>
          <w:sz w:val="24"/>
          <w:szCs w:val="24"/>
        </w:rPr>
      </w:pPr>
      <w:r w:rsidRPr="00CA49F1">
        <w:rPr>
          <w:sz w:val="24"/>
          <w:szCs w:val="24"/>
        </w:rPr>
        <w:t xml:space="preserve">For at stimulere aktiv immunitet over for </w:t>
      </w:r>
      <w:proofErr w:type="spellStart"/>
      <w:r w:rsidRPr="00CA49F1">
        <w:rPr>
          <w:sz w:val="24"/>
          <w:szCs w:val="24"/>
        </w:rPr>
        <w:t>bluetonguevirus</w:t>
      </w:r>
      <w:proofErr w:type="spellEnd"/>
      <w:r w:rsidRPr="00CA49F1">
        <w:rPr>
          <w:sz w:val="24"/>
          <w:szCs w:val="24"/>
        </w:rPr>
        <w:t xml:space="preserve"> </w:t>
      </w:r>
      <w:proofErr w:type="spellStart"/>
      <w:r w:rsidRPr="00CA49F1">
        <w:rPr>
          <w:sz w:val="24"/>
          <w:szCs w:val="24"/>
        </w:rPr>
        <w:t>serotype</w:t>
      </w:r>
      <w:proofErr w:type="spellEnd"/>
      <w:r w:rsidRPr="00CA49F1">
        <w:rPr>
          <w:sz w:val="24"/>
          <w:szCs w:val="24"/>
        </w:rPr>
        <w:t xml:space="preserve"> 3 i vaccinerede dyr.</w:t>
      </w:r>
    </w:p>
    <w:p w14:paraId="120C0C03" w14:textId="43EE7101" w:rsidR="008203A8" w:rsidRDefault="008203A8" w:rsidP="008203A8">
      <w:pPr>
        <w:tabs>
          <w:tab w:val="left" w:pos="851"/>
        </w:tabs>
        <w:ind w:left="851"/>
        <w:rPr>
          <w:sz w:val="24"/>
          <w:szCs w:val="24"/>
        </w:rPr>
      </w:pPr>
    </w:p>
    <w:p w14:paraId="2D71FB72" w14:textId="77777777" w:rsidR="0004136D" w:rsidRPr="00CA49F1" w:rsidRDefault="0004136D" w:rsidP="008203A8">
      <w:pPr>
        <w:tabs>
          <w:tab w:val="left" w:pos="851"/>
        </w:tabs>
        <w:ind w:left="851"/>
        <w:rPr>
          <w:sz w:val="24"/>
          <w:szCs w:val="24"/>
        </w:rPr>
      </w:pPr>
    </w:p>
    <w:p w14:paraId="73357A52" w14:textId="77777777" w:rsidR="008203A8" w:rsidRPr="00CA49F1" w:rsidRDefault="008203A8" w:rsidP="008203A8">
      <w:pPr>
        <w:ind w:left="851" w:hanging="851"/>
        <w:rPr>
          <w:b/>
          <w:sz w:val="24"/>
          <w:szCs w:val="24"/>
        </w:rPr>
      </w:pPr>
      <w:r w:rsidRPr="00CA49F1">
        <w:rPr>
          <w:b/>
          <w:sz w:val="24"/>
          <w:szCs w:val="24"/>
        </w:rPr>
        <w:t>5.</w:t>
      </w:r>
      <w:r w:rsidRPr="00CA49F1">
        <w:rPr>
          <w:b/>
          <w:sz w:val="24"/>
          <w:szCs w:val="24"/>
        </w:rPr>
        <w:tab/>
        <w:t>FARMACEUTISKE OPLYSNINGER</w:t>
      </w:r>
    </w:p>
    <w:p w14:paraId="65A29492" w14:textId="77777777" w:rsidR="008203A8" w:rsidRPr="00CA49F1" w:rsidRDefault="008203A8" w:rsidP="008203A8">
      <w:pPr>
        <w:tabs>
          <w:tab w:val="left" w:pos="851"/>
        </w:tabs>
        <w:ind w:left="851"/>
        <w:rPr>
          <w:sz w:val="24"/>
          <w:szCs w:val="24"/>
        </w:rPr>
      </w:pPr>
    </w:p>
    <w:p w14:paraId="292A9DC0" w14:textId="77777777" w:rsidR="008203A8" w:rsidRPr="00CA49F1" w:rsidRDefault="008203A8" w:rsidP="008203A8">
      <w:pPr>
        <w:ind w:left="851" w:hanging="851"/>
        <w:rPr>
          <w:b/>
          <w:sz w:val="24"/>
          <w:szCs w:val="24"/>
        </w:rPr>
      </w:pPr>
      <w:r w:rsidRPr="00CA49F1">
        <w:rPr>
          <w:b/>
          <w:sz w:val="24"/>
          <w:szCs w:val="24"/>
        </w:rPr>
        <w:t>5.1</w:t>
      </w:r>
      <w:r w:rsidRPr="00CA49F1">
        <w:rPr>
          <w:b/>
          <w:sz w:val="24"/>
          <w:szCs w:val="24"/>
        </w:rPr>
        <w:tab/>
        <w:t>Væsentlige uforligeligheder</w:t>
      </w:r>
    </w:p>
    <w:p w14:paraId="54C6FA0E" w14:textId="77777777" w:rsidR="00726403" w:rsidRPr="00CA49F1" w:rsidRDefault="00726403" w:rsidP="0004136D">
      <w:pPr>
        <w:ind w:left="851"/>
        <w:rPr>
          <w:sz w:val="24"/>
          <w:szCs w:val="24"/>
        </w:rPr>
      </w:pPr>
      <w:r w:rsidRPr="00CA49F1">
        <w:rPr>
          <w:sz w:val="24"/>
          <w:szCs w:val="24"/>
        </w:rPr>
        <w:t>Må ikke blandes med andre veterinærlægemidler.</w:t>
      </w:r>
    </w:p>
    <w:p w14:paraId="100FB37E" w14:textId="77777777" w:rsidR="008203A8" w:rsidRPr="00CA49F1" w:rsidRDefault="008203A8" w:rsidP="008203A8">
      <w:pPr>
        <w:tabs>
          <w:tab w:val="left" w:pos="851"/>
        </w:tabs>
        <w:ind w:left="851"/>
        <w:rPr>
          <w:sz w:val="24"/>
          <w:szCs w:val="24"/>
        </w:rPr>
      </w:pPr>
    </w:p>
    <w:p w14:paraId="45659189" w14:textId="77777777" w:rsidR="008203A8" w:rsidRPr="00CA49F1" w:rsidRDefault="008203A8" w:rsidP="008203A8">
      <w:pPr>
        <w:ind w:left="851" w:hanging="851"/>
        <w:rPr>
          <w:b/>
          <w:sz w:val="24"/>
          <w:szCs w:val="24"/>
        </w:rPr>
      </w:pPr>
      <w:r w:rsidRPr="00CA49F1">
        <w:rPr>
          <w:b/>
          <w:sz w:val="24"/>
          <w:szCs w:val="24"/>
        </w:rPr>
        <w:t>5.2</w:t>
      </w:r>
      <w:r w:rsidRPr="00CA49F1">
        <w:rPr>
          <w:b/>
          <w:sz w:val="24"/>
          <w:szCs w:val="24"/>
        </w:rPr>
        <w:tab/>
        <w:t>Opbevaringstid</w:t>
      </w:r>
    </w:p>
    <w:p w14:paraId="0CD222C4" w14:textId="77777777" w:rsidR="00726403" w:rsidRPr="00CA49F1" w:rsidRDefault="00726403" w:rsidP="0004136D">
      <w:pPr>
        <w:ind w:left="851"/>
        <w:rPr>
          <w:sz w:val="24"/>
          <w:szCs w:val="24"/>
        </w:rPr>
      </w:pPr>
      <w:r w:rsidRPr="00CA49F1">
        <w:rPr>
          <w:sz w:val="24"/>
          <w:szCs w:val="24"/>
        </w:rPr>
        <w:t>Opbevaringstid for veterinærlægemidlet i salgspakning: 2 år.</w:t>
      </w:r>
    </w:p>
    <w:p w14:paraId="748C646F" w14:textId="77777777" w:rsidR="00726403" w:rsidRPr="00CA49F1" w:rsidRDefault="00726403" w:rsidP="0004136D">
      <w:pPr>
        <w:ind w:left="851"/>
        <w:rPr>
          <w:sz w:val="24"/>
          <w:szCs w:val="24"/>
        </w:rPr>
      </w:pPr>
      <w:r w:rsidRPr="00CA49F1">
        <w:rPr>
          <w:sz w:val="24"/>
          <w:szCs w:val="24"/>
        </w:rPr>
        <w:t>Opbevaringstid efter første åbning af den indre emballage: 10 timer.</w:t>
      </w:r>
    </w:p>
    <w:p w14:paraId="116254C3" w14:textId="77777777" w:rsidR="008203A8" w:rsidRPr="00CA49F1" w:rsidRDefault="008203A8" w:rsidP="008203A8">
      <w:pPr>
        <w:tabs>
          <w:tab w:val="left" w:pos="851"/>
        </w:tabs>
        <w:ind w:left="851"/>
        <w:rPr>
          <w:sz w:val="24"/>
          <w:szCs w:val="24"/>
        </w:rPr>
      </w:pPr>
    </w:p>
    <w:p w14:paraId="045A7BDC" w14:textId="77777777" w:rsidR="008203A8" w:rsidRPr="00CA49F1" w:rsidRDefault="008203A8" w:rsidP="008203A8">
      <w:pPr>
        <w:ind w:left="851" w:hanging="851"/>
        <w:rPr>
          <w:b/>
          <w:sz w:val="24"/>
          <w:szCs w:val="24"/>
        </w:rPr>
      </w:pPr>
      <w:r w:rsidRPr="00CA49F1">
        <w:rPr>
          <w:b/>
          <w:sz w:val="24"/>
          <w:szCs w:val="24"/>
        </w:rPr>
        <w:t>5.3</w:t>
      </w:r>
      <w:r w:rsidRPr="00CA49F1">
        <w:rPr>
          <w:b/>
          <w:sz w:val="24"/>
          <w:szCs w:val="24"/>
        </w:rPr>
        <w:tab/>
        <w:t>Særlige forholdsregler vedrørende opbevaring</w:t>
      </w:r>
    </w:p>
    <w:p w14:paraId="7ABED957" w14:textId="77777777" w:rsidR="00726403" w:rsidRPr="00CA49F1" w:rsidRDefault="00726403" w:rsidP="0004136D">
      <w:pPr>
        <w:pStyle w:val="Style5"/>
        <w:ind w:left="851"/>
        <w:rPr>
          <w:sz w:val="24"/>
          <w:szCs w:val="24"/>
        </w:rPr>
      </w:pPr>
      <w:r w:rsidRPr="00CA49F1">
        <w:rPr>
          <w:sz w:val="24"/>
          <w:szCs w:val="24"/>
        </w:rPr>
        <w:t>Opbevares og transporteres nedkølet (2 °C – 8 °C).</w:t>
      </w:r>
    </w:p>
    <w:p w14:paraId="06A4C988" w14:textId="77777777" w:rsidR="00726403" w:rsidRPr="00CA49F1" w:rsidRDefault="00726403" w:rsidP="0004136D">
      <w:pPr>
        <w:pStyle w:val="Style5"/>
        <w:ind w:left="851"/>
        <w:rPr>
          <w:sz w:val="24"/>
          <w:szCs w:val="24"/>
        </w:rPr>
      </w:pPr>
      <w:r w:rsidRPr="00CA49F1">
        <w:rPr>
          <w:sz w:val="24"/>
          <w:szCs w:val="24"/>
        </w:rPr>
        <w:t>Må ikke nedfryses.</w:t>
      </w:r>
    </w:p>
    <w:p w14:paraId="7AD421AC" w14:textId="77777777" w:rsidR="00726403" w:rsidRPr="00CA49F1" w:rsidRDefault="00726403" w:rsidP="0004136D">
      <w:pPr>
        <w:tabs>
          <w:tab w:val="left" w:pos="1304"/>
        </w:tabs>
        <w:ind w:left="851"/>
        <w:rPr>
          <w:sz w:val="24"/>
          <w:szCs w:val="24"/>
        </w:rPr>
      </w:pPr>
      <w:r w:rsidRPr="00CA49F1">
        <w:rPr>
          <w:sz w:val="24"/>
          <w:szCs w:val="24"/>
        </w:rPr>
        <w:t>Beskyttes mod lys.</w:t>
      </w:r>
    </w:p>
    <w:p w14:paraId="3D8D3CA2" w14:textId="77777777" w:rsidR="008203A8" w:rsidRPr="00CA49F1" w:rsidRDefault="008203A8" w:rsidP="008203A8">
      <w:pPr>
        <w:tabs>
          <w:tab w:val="left" w:pos="851"/>
        </w:tabs>
        <w:ind w:left="851"/>
        <w:rPr>
          <w:sz w:val="24"/>
          <w:szCs w:val="24"/>
        </w:rPr>
      </w:pPr>
    </w:p>
    <w:p w14:paraId="6E5BF468" w14:textId="77777777" w:rsidR="008203A8" w:rsidRPr="00CA49F1" w:rsidRDefault="008203A8" w:rsidP="008203A8">
      <w:pPr>
        <w:ind w:left="851" w:hanging="851"/>
        <w:rPr>
          <w:b/>
          <w:sz w:val="24"/>
          <w:szCs w:val="24"/>
        </w:rPr>
      </w:pPr>
      <w:r w:rsidRPr="00CA49F1">
        <w:rPr>
          <w:b/>
          <w:sz w:val="24"/>
          <w:szCs w:val="24"/>
        </w:rPr>
        <w:t>5.4</w:t>
      </w:r>
      <w:r w:rsidRPr="00CA49F1">
        <w:rPr>
          <w:b/>
          <w:sz w:val="24"/>
          <w:szCs w:val="24"/>
        </w:rPr>
        <w:tab/>
        <w:t>Den indre emballages art og indhold</w:t>
      </w:r>
    </w:p>
    <w:p w14:paraId="2477029B" w14:textId="4462F089" w:rsidR="00726403" w:rsidRPr="00CA49F1" w:rsidRDefault="00726403" w:rsidP="0004136D">
      <w:pPr>
        <w:ind w:left="851"/>
        <w:rPr>
          <w:sz w:val="24"/>
          <w:szCs w:val="24"/>
        </w:rPr>
      </w:pPr>
      <w:r w:rsidRPr="00CA49F1">
        <w:rPr>
          <w:sz w:val="24"/>
          <w:szCs w:val="24"/>
        </w:rPr>
        <w:t xml:space="preserve">Hætteglas af hydrolytisk klasse I der indeholder 10 doser á 1 ml lukket med </w:t>
      </w:r>
      <w:proofErr w:type="spellStart"/>
      <w:r w:rsidRPr="00CA49F1">
        <w:rPr>
          <w:sz w:val="24"/>
          <w:szCs w:val="24"/>
        </w:rPr>
        <w:t>chlorobutyl</w:t>
      </w:r>
      <w:proofErr w:type="spellEnd"/>
      <w:r w:rsidRPr="00CA49F1">
        <w:rPr>
          <w:sz w:val="24"/>
          <w:szCs w:val="24"/>
        </w:rPr>
        <w:t xml:space="preserve"> elastomer lukning.</w:t>
      </w:r>
    </w:p>
    <w:p w14:paraId="04ABC2D6" w14:textId="77777777" w:rsidR="00726403" w:rsidRPr="00CA49F1" w:rsidRDefault="00726403" w:rsidP="0004136D">
      <w:pPr>
        <w:ind w:left="851"/>
        <w:rPr>
          <w:sz w:val="24"/>
          <w:szCs w:val="24"/>
        </w:rPr>
      </w:pPr>
      <w:r w:rsidRPr="00CA49F1">
        <w:rPr>
          <w:sz w:val="24"/>
          <w:szCs w:val="24"/>
        </w:rPr>
        <w:t xml:space="preserve">Hætteglas af hydrolytisk klasse II der indeholder 50 doser eller 100 doser á 1 ml lukket med </w:t>
      </w:r>
      <w:proofErr w:type="spellStart"/>
      <w:r w:rsidRPr="00CA49F1">
        <w:rPr>
          <w:sz w:val="24"/>
          <w:szCs w:val="24"/>
        </w:rPr>
        <w:t>chlorobutyl</w:t>
      </w:r>
      <w:proofErr w:type="spellEnd"/>
      <w:r w:rsidRPr="00CA49F1">
        <w:rPr>
          <w:sz w:val="24"/>
          <w:szCs w:val="24"/>
        </w:rPr>
        <w:t xml:space="preserve"> elastomer lukning.</w:t>
      </w:r>
    </w:p>
    <w:p w14:paraId="4C5E4D01" w14:textId="77777777" w:rsidR="00726403" w:rsidRPr="00CA49F1" w:rsidRDefault="00726403" w:rsidP="0004136D">
      <w:pPr>
        <w:ind w:left="851"/>
        <w:rPr>
          <w:sz w:val="24"/>
          <w:szCs w:val="24"/>
        </w:rPr>
      </w:pPr>
      <w:r w:rsidRPr="00CA49F1">
        <w:rPr>
          <w:sz w:val="24"/>
          <w:szCs w:val="24"/>
        </w:rPr>
        <w:t xml:space="preserve">HDPE hætteglas der indeholder 10 doser, 50 doser eller 100 doser á 1 ml lukket med </w:t>
      </w:r>
      <w:proofErr w:type="spellStart"/>
      <w:r w:rsidRPr="00CA49F1">
        <w:rPr>
          <w:sz w:val="24"/>
          <w:szCs w:val="24"/>
        </w:rPr>
        <w:t>chlorobutyl</w:t>
      </w:r>
      <w:proofErr w:type="spellEnd"/>
      <w:r w:rsidRPr="00CA49F1">
        <w:rPr>
          <w:sz w:val="24"/>
          <w:szCs w:val="24"/>
        </w:rPr>
        <w:t xml:space="preserve"> elastomer lukning.</w:t>
      </w:r>
    </w:p>
    <w:p w14:paraId="58BD0138" w14:textId="77777777" w:rsidR="00726403" w:rsidRPr="00CA49F1" w:rsidRDefault="00726403" w:rsidP="0004136D">
      <w:pPr>
        <w:ind w:left="851"/>
        <w:rPr>
          <w:sz w:val="24"/>
          <w:szCs w:val="24"/>
        </w:rPr>
      </w:pPr>
    </w:p>
    <w:p w14:paraId="65E4A3B9" w14:textId="77777777" w:rsidR="00726403" w:rsidRPr="00CA49F1" w:rsidRDefault="00726403" w:rsidP="0004136D">
      <w:pPr>
        <w:ind w:left="851"/>
        <w:rPr>
          <w:sz w:val="24"/>
          <w:szCs w:val="24"/>
          <w:u w:val="single"/>
        </w:rPr>
      </w:pPr>
      <w:r w:rsidRPr="00CA49F1">
        <w:rPr>
          <w:sz w:val="24"/>
          <w:szCs w:val="24"/>
          <w:u w:val="single"/>
        </w:rPr>
        <w:t>Pakningsstørrelser:</w:t>
      </w:r>
    </w:p>
    <w:p w14:paraId="0F69DD02" w14:textId="77777777" w:rsidR="00726403" w:rsidRPr="00CA49F1" w:rsidRDefault="00726403" w:rsidP="0004136D">
      <w:pPr>
        <w:ind w:left="851"/>
        <w:rPr>
          <w:sz w:val="24"/>
          <w:szCs w:val="24"/>
        </w:rPr>
      </w:pPr>
      <w:r w:rsidRPr="00CA49F1">
        <w:rPr>
          <w:sz w:val="24"/>
          <w:szCs w:val="24"/>
        </w:rPr>
        <w:t xml:space="preserve">Plastikæske med 10 brønde: </w:t>
      </w:r>
    </w:p>
    <w:p w14:paraId="6B503F4F" w14:textId="1DFBCBD2" w:rsidR="00726403" w:rsidRPr="00CA49F1" w:rsidRDefault="00726403" w:rsidP="0004136D">
      <w:pPr>
        <w:ind w:left="851"/>
        <w:rPr>
          <w:sz w:val="24"/>
          <w:szCs w:val="24"/>
        </w:rPr>
      </w:pPr>
      <w:r w:rsidRPr="00CA49F1">
        <w:rPr>
          <w:sz w:val="24"/>
          <w:szCs w:val="24"/>
        </w:rPr>
        <w:t xml:space="preserve">Æske med 10 hætteglas med 10 doser (10 </w:t>
      </w:r>
      <w:r w:rsidR="002617A9">
        <w:rPr>
          <w:sz w:val="24"/>
          <w:szCs w:val="24"/>
        </w:rPr>
        <w:t>×</w:t>
      </w:r>
      <w:r w:rsidRPr="00CA49F1">
        <w:rPr>
          <w:sz w:val="24"/>
          <w:szCs w:val="24"/>
        </w:rPr>
        <w:t xml:space="preserve"> 10 ml)</w:t>
      </w:r>
    </w:p>
    <w:p w14:paraId="0099B2A3" w14:textId="77777777" w:rsidR="00726403" w:rsidRPr="00CA49F1" w:rsidRDefault="00726403" w:rsidP="0004136D">
      <w:pPr>
        <w:ind w:left="851"/>
        <w:rPr>
          <w:sz w:val="24"/>
          <w:szCs w:val="24"/>
        </w:rPr>
      </w:pPr>
    </w:p>
    <w:p w14:paraId="2366D149" w14:textId="70B2AA22" w:rsidR="00726403" w:rsidRPr="00CA49F1" w:rsidRDefault="00726403" w:rsidP="0004136D">
      <w:pPr>
        <w:ind w:left="851"/>
        <w:rPr>
          <w:sz w:val="24"/>
          <w:szCs w:val="24"/>
        </w:rPr>
      </w:pPr>
      <w:r w:rsidRPr="00CA49F1">
        <w:rPr>
          <w:sz w:val="24"/>
          <w:szCs w:val="24"/>
        </w:rPr>
        <w:t xml:space="preserve">Kartonæske med 1 hætteglas med 10 doser (1 </w:t>
      </w:r>
      <w:r w:rsidR="002617A9">
        <w:rPr>
          <w:sz w:val="24"/>
          <w:szCs w:val="24"/>
        </w:rPr>
        <w:t>×</w:t>
      </w:r>
      <w:r w:rsidRPr="00CA49F1">
        <w:rPr>
          <w:sz w:val="24"/>
          <w:szCs w:val="24"/>
        </w:rPr>
        <w:t xml:space="preserve"> 10 ml)</w:t>
      </w:r>
    </w:p>
    <w:p w14:paraId="3A77AE98" w14:textId="5AEBA14C" w:rsidR="00726403" w:rsidRPr="00CA49F1" w:rsidRDefault="00726403" w:rsidP="0004136D">
      <w:pPr>
        <w:ind w:left="851"/>
        <w:rPr>
          <w:sz w:val="24"/>
          <w:szCs w:val="24"/>
        </w:rPr>
      </w:pPr>
      <w:r w:rsidRPr="00CA49F1">
        <w:rPr>
          <w:sz w:val="24"/>
          <w:szCs w:val="24"/>
        </w:rPr>
        <w:t xml:space="preserve">Kartonæske med 1 hætteglas med 50 doser (1 </w:t>
      </w:r>
      <w:r w:rsidR="002617A9">
        <w:rPr>
          <w:sz w:val="24"/>
          <w:szCs w:val="24"/>
        </w:rPr>
        <w:t>×</w:t>
      </w:r>
      <w:r w:rsidRPr="00CA49F1">
        <w:rPr>
          <w:sz w:val="24"/>
          <w:szCs w:val="24"/>
        </w:rPr>
        <w:t xml:space="preserve"> 50 ml)</w:t>
      </w:r>
    </w:p>
    <w:p w14:paraId="1C71D0BB" w14:textId="07F78FFE" w:rsidR="00726403" w:rsidRPr="00CA49F1" w:rsidRDefault="00726403" w:rsidP="0004136D">
      <w:pPr>
        <w:ind w:left="851"/>
        <w:rPr>
          <w:sz w:val="24"/>
          <w:szCs w:val="24"/>
        </w:rPr>
      </w:pPr>
      <w:r w:rsidRPr="00CA49F1">
        <w:rPr>
          <w:sz w:val="24"/>
          <w:szCs w:val="24"/>
        </w:rPr>
        <w:t xml:space="preserve">Kartonæske med 1 hætteglas med 100 doser (1 </w:t>
      </w:r>
      <w:r w:rsidR="002617A9">
        <w:rPr>
          <w:sz w:val="24"/>
          <w:szCs w:val="24"/>
        </w:rPr>
        <w:t>×</w:t>
      </w:r>
      <w:r w:rsidRPr="00CA49F1">
        <w:rPr>
          <w:sz w:val="24"/>
          <w:szCs w:val="24"/>
        </w:rPr>
        <w:t xml:space="preserve"> 100 ml)</w:t>
      </w:r>
    </w:p>
    <w:p w14:paraId="55614716" w14:textId="77777777" w:rsidR="00726403" w:rsidRPr="00CA49F1" w:rsidRDefault="00726403" w:rsidP="0004136D">
      <w:pPr>
        <w:ind w:left="851"/>
        <w:rPr>
          <w:sz w:val="24"/>
          <w:szCs w:val="24"/>
        </w:rPr>
      </w:pPr>
    </w:p>
    <w:p w14:paraId="0FF0F6D4" w14:textId="77777777" w:rsidR="00726403" w:rsidRPr="00CA49F1" w:rsidRDefault="00726403" w:rsidP="0004136D">
      <w:pPr>
        <w:ind w:left="851"/>
        <w:rPr>
          <w:sz w:val="24"/>
          <w:szCs w:val="24"/>
        </w:rPr>
      </w:pPr>
      <w:r w:rsidRPr="00CA49F1">
        <w:rPr>
          <w:sz w:val="24"/>
          <w:szCs w:val="24"/>
        </w:rPr>
        <w:t>Ikke alle pakningsstørrelser er nødvendigvis markedsført.</w:t>
      </w:r>
    </w:p>
    <w:p w14:paraId="4523ABA9" w14:textId="77777777" w:rsidR="008203A8" w:rsidRPr="00CA49F1" w:rsidRDefault="008203A8" w:rsidP="008203A8">
      <w:pPr>
        <w:tabs>
          <w:tab w:val="left" w:pos="851"/>
        </w:tabs>
        <w:ind w:left="851"/>
        <w:rPr>
          <w:sz w:val="24"/>
          <w:szCs w:val="24"/>
        </w:rPr>
      </w:pPr>
    </w:p>
    <w:p w14:paraId="047D47D1" w14:textId="77777777" w:rsidR="008203A8" w:rsidRPr="00CA49F1" w:rsidRDefault="008203A8" w:rsidP="008203A8">
      <w:pPr>
        <w:tabs>
          <w:tab w:val="left" w:pos="851"/>
        </w:tabs>
        <w:ind w:left="851" w:hanging="851"/>
        <w:rPr>
          <w:sz w:val="24"/>
          <w:szCs w:val="24"/>
        </w:rPr>
      </w:pPr>
      <w:r w:rsidRPr="00CA49F1">
        <w:rPr>
          <w:b/>
          <w:sz w:val="24"/>
          <w:szCs w:val="24"/>
        </w:rPr>
        <w:t>5.5</w:t>
      </w:r>
      <w:r w:rsidRPr="00CA49F1">
        <w:rPr>
          <w:b/>
          <w:sz w:val="24"/>
          <w:szCs w:val="24"/>
        </w:rPr>
        <w:tab/>
        <w:t>Særlige forholdsregler vedrørende bortskaffelse af ubrugte veterinærlægemidler eller affaldsmaterialer fra brugen heraf</w:t>
      </w:r>
    </w:p>
    <w:p w14:paraId="1FE061E5" w14:textId="77777777" w:rsidR="00726403" w:rsidRPr="00CA49F1" w:rsidRDefault="00726403" w:rsidP="0004136D">
      <w:pPr>
        <w:ind w:left="851"/>
        <w:rPr>
          <w:sz w:val="24"/>
          <w:szCs w:val="24"/>
        </w:rPr>
      </w:pPr>
      <w:r w:rsidRPr="00CA49F1">
        <w:rPr>
          <w:sz w:val="24"/>
          <w:szCs w:val="24"/>
        </w:rPr>
        <w:t>Lægemidler må ikke bortskaffes sammen med spildevand eller husholdningsaffald.</w:t>
      </w:r>
    </w:p>
    <w:p w14:paraId="7E1861E2" w14:textId="77777777" w:rsidR="00726403" w:rsidRPr="00CA49F1" w:rsidRDefault="00726403" w:rsidP="0004136D">
      <w:pPr>
        <w:tabs>
          <w:tab w:val="left" w:pos="1304"/>
        </w:tabs>
        <w:ind w:left="851"/>
        <w:rPr>
          <w:sz w:val="24"/>
          <w:szCs w:val="24"/>
        </w:rPr>
      </w:pPr>
    </w:p>
    <w:p w14:paraId="08701730" w14:textId="77777777" w:rsidR="00726403" w:rsidRPr="00CA49F1" w:rsidRDefault="00726403" w:rsidP="0004136D">
      <w:pPr>
        <w:tabs>
          <w:tab w:val="left" w:pos="1304"/>
        </w:tabs>
        <w:ind w:left="851" w:right="-143"/>
        <w:rPr>
          <w:sz w:val="24"/>
          <w:szCs w:val="24"/>
        </w:rPr>
      </w:pPr>
      <w:r w:rsidRPr="00CA49F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30C1CCF" w14:textId="77777777" w:rsidR="008203A8" w:rsidRPr="00CA49F1" w:rsidRDefault="008203A8" w:rsidP="008203A8">
      <w:pPr>
        <w:tabs>
          <w:tab w:val="left" w:pos="851"/>
        </w:tabs>
        <w:ind w:left="851"/>
        <w:rPr>
          <w:sz w:val="24"/>
          <w:szCs w:val="24"/>
        </w:rPr>
      </w:pPr>
    </w:p>
    <w:p w14:paraId="72BA0CE9" w14:textId="77777777" w:rsidR="008203A8" w:rsidRPr="00CA49F1" w:rsidRDefault="008203A8" w:rsidP="008203A8">
      <w:pPr>
        <w:tabs>
          <w:tab w:val="left" w:pos="851"/>
        </w:tabs>
        <w:ind w:left="851" w:hanging="851"/>
        <w:rPr>
          <w:b/>
          <w:sz w:val="24"/>
          <w:szCs w:val="24"/>
        </w:rPr>
      </w:pPr>
      <w:r w:rsidRPr="00CA49F1">
        <w:rPr>
          <w:b/>
          <w:sz w:val="24"/>
          <w:szCs w:val="24"/>
        </w:rPr>
        <w:t>6.</w:t>
      </w:r>
      <w:r w:rsidRPr="00CA49F1">
        <w:rPr>
          <w:b/>
          <w:sz w:val="24"/>
          <w:szCs w:val="24"/>
        </w:rPr>
        <w:tab/>
        <w:t>NAVN PÅ INDEHAVEREN AF MARKEDSFØRINGSTILLADELSEN</w:t>
      </w:r>
    </w:p>
    <w:p w14:paraId="6FB2242B" w14:textId="77777777" w:rsidR="00726403" w:rsidRPr="0004136D" w:rsidRDefault="00726403" w:rsidP="0004136D">
      <w:pPr>
        <w:ind w:left="851"/>
        <w:rPr>
          <w:sz w:val="24"/>
          <w:szCs w:val="24"/>
        </w:rPr>
      </w:pPr>
      <w:r w:rsidRPr="0004136D">
        <w:rPr>
          <w:sz w:val="24"/>
          <w:szCs w:val="24"/>
        </w:rPr>
        <w:t xml:space="preserve">Boehringer Ingelheim </w:t>
      </w:r>
      <w:proofErr w:type="spellStart"/>
      <w:r w:rsidRPr="0004136D">
        <w:rPr>
          <w:sz w:val="24"/>
          <w:szCs w:val="24"/>
        </w:rPr>
        <w:t>Vetmedica</w:t>
      </w:r>
      <w:proofErr w:type="spellEnd"/>
      <w:r w:rsidRPr="0004136D">
        <w:rPr>
          <w:sz w:val="24"/>
          <w:szCs w:val="24"/>
        </w:rPr>
        <w:t xml:space="preserve"> GmbH.</w:t>
      </w:r>
    </w:p>
    <w:p w14:paraId="20228AD9" w14:textId="77777777" w:rsidR="00726403" w:rsidRPr="0004136D" w:rsidRDefault="00726403" w:rsidP="0004136D">
      <w:pPr>
        <w:ind w:left="851"/>
        <w:rPr>
          <w:sz w:val="24"/>
          <w:szCs w:val="24"/>
        </w:rPr>
      </w:pPr>
      <w:r w:rsidRPr="0004136D">
        <w:rPr>
          <w:sz w:val="24"/>
          <w:szCs w:val="24"/>
        </w:rPr>
        <w:t>Binger Str. 173</w:t>
      </w:r>
    </w:p>
    <w:p w14:paraId="683558CF" w14:textId="77777777" w:rsidR="00726403" w:rsidRPr="0004136D" w:rsidRDefault="00726403" w:rsidP="0004136D">
      <w:pPr>
        <w:ind w:left="851"/>
        <w:rPr>
          <w:sz w:val="24"/>
          <w:szCs w:val="24"/>
        </w:rPr>
      </w:pPr>
      <w:r w:rsidRPr="0004136D">
        <w:rPr>
          <w:sz w:val="24"/>
          <w:szCs w:val="24"/>
        </w:rPr>
        <w:t>55216 Ingelheim/Rhein</w:t>
      </w:r>
    </w:p>
    <w:p w14:paraId="619CDCF5" w14:textId="77777777" w:rsidR="00726403" w:rsidRPr="0004136D" w:rsidRDefault="00726403" w:rsidP="0004136D">
      <w:pPr>
        <w:ind w:left="851"/>
        <w:rPr>
          <w:sz w:val="24"/>
          <w:szCs w:val="24"/>
        </w:rPr>
      </w:pPr>
      <w:r w:rsidRPr="0004136D">
        <w:rPr>
          <w:sz w:val="24"/>
          <w:szCs w:val="24"/>
        </w:rPr>
        <w:t>Tyskland</w:t>
      </w:r>
    </w:p>
    <w:p w14:paraId="796F1987" w14:textId="77777777" w:rsidR="008203A8" w:rsidRPr="0004136D" w:rsidRDefault="008203A8" w:rsidP="0004136D">
      <w:pPr>
        <w:ind w:left="851"/>
        <w:rPr>
          <w:sz w:val="24"/>
          <w:szCs w:val="24"/>
        </w:rPr>
      </w:pPr>
    </w:p>
    <w:p w14:paraId="36333FD6" w14:textId="77777777" w:rsidR="008203A8" w:rsidRPr="0004136D" w:rsidRDefault="008203A8" w:rsidP="0004136D">
      <w:pPr>
        <w:ind w:left="851"/>
        <w:rPr>
          <w:b/>
          <w:sz w:val="24"/>
          <w:szCs w:val="24"/>
        </w:rPr>
      </w:pPr>
      <w:r w:rsidRPr="0004136D">
        <w:rPr>
          <w:b/>
          <w:sz w:val="24"/>
          <w:szCs w:val="24"/>
        </w:rPr>
        <w:t>Repræsentant</w:t>
      </w:r>
    </w:p>
    <w:p w14:paraId="6798A0F0" w14:textId="77777777" w:rsidR="00726403" w:rsidRPr="00E36C9F" w:rsidRDefault="00726403" w:rsidP="0004136D">
      <w:pPr>
        <w:ind w:left="851"/>
        <w:rPr>
          <w:sz w:val="24"/>
          <w:szCs w:val="24"/>
          <w:lang w:val="en-US"/>
        </w:rPr>
      </w:pPr>
      <w:r w:rsidRPr="00E36C9F">
        <w:rPr>
          <w:sz w:val="24"/>
          <w:szCs w:val="24"/>
          <w:lang w:val="en-US"/>
        </w:rPr>
        <w:t>Boehringer Ingelheim Animal Health Nordics A/S</w:t>
      </w:r>
    </w:p>
    <w:p w14:paraId="6562F31F" w14:textId="77777777" w:rsidR="00726403" w:rsidRPr="0004136D" w:rsidRDefault="00726403" w:rsidP="0004136D">
      <w:pPr>
        <w:ind w:left="851"/>
        <w:rPr>
          <w:sz w:val="24"/>
          <w:szCs w:val="24"/>
        </w:rPr>
      </w:pPr>
      <w:proofErr w:type="spellStart"/>
      <w:r w:rsidRPr="0004136D">
        <w:rPr>
          <w:sz w:val="24"/>
          <w:szCs w:val="24"/>
        </w:rPr>
        <w:t>Weidekampsgade</w:t>
      </w:r>
      <w:proofErr w:type="spellEnd"/>
      <w:r w:rsidRPr="0004136D">
        <w:rPr>
          <w:sz w:val="24"/>
          <w:szCs w:val="24"/>
        </w:rPr>
        <w:t xml:space="preserve"> 14</w:t>
      </w:r>
    </w:p>
    <w:p w14:paraId="2015E799" w14:textId="77777777" w:rsidR="00726403" w:rsidRPr="0004136D" w:rsidRDefault="00726403" w:rsidP="0004136D">
      <w:pPr>
        <w:ind w:left="851"/>
        <w:rPr>
          <w:sz w:val="24"/>
          <w:szCs w:val="24"/>
        </w:rPr>
      </w:pPr>
      <w:r w:rsidRPr="0004136D">
        <w:rPr>
          <w:sz w:val="24"/>
          <w:szCs w:val="24"/>
        </w:rPr>
        <w:t>DK-2300 København S</w:t>
      </w:r>
    </w:p>
    <w:p w14:paraId="0A217B49" w14:textId="77777777" w:rsidR="008203A8" w:rsidRPr="00CA49F1" w:rsidRDefault="008203A8" w:rsidP="008203A8">
      <w:pPr>
        <w:tabs>
          <w:tab w:val="left" w:pos="851"/>
        </w:tabs>
        <w:ind w:left="851"/>
        <w:rPr>
          <w:sz w:val="24"/>
          <w:szCs w:val="24"/>
        </w:rPr>
      </w:pPr>
    </w:p>
    <w:p w14:paraId="4183686D" w14:textId="77777777" w:rsidR="008203A8" w:rsidRPr="00CA49F1" w:rsidRDefault="008203A8" w:rsidP="008203A8">
      <w:pPr>
        <w:ind w:left="851" w:hanging="851"/>
        <w:rPr>
          <w:b/>
          <w:sz w:val="24"/>
          <w:szCs w:val="24"/>
        </w:rPr>
      </w:pPr>
      <w:r w:rsidRPr="00CA49F1">
        <w:rPr>
          <w:b/>
          <w:sz w:val="24"/>
          <w:szCs w:val="24"/>
        </w:rPr>
        <w:t>7.</w:t>
      </w:r>
      <w:r w:rsidRPr="00CA49F1">
        <w:rPr>
          <w:b/>
          <w:sz w:val="24"/>
          <w:szCs w:val="24"/>
        </w:rPr>
        <w:tab/>
        <w:t>MARKEDSFØRINGSTILLADELSESNUMMER (-NUMRE)</w:t>
      </w:r>
    </w:p>
    <w:p w14:paraId="6949ED52" w14:textId="2C49B8C3" w:rsidR="008203A8" w:rsidRPr="00CA49F1" w:rsidRDefault="000507F5" w:rsidP="008203A8">
      <w:pPr>
        <w:tabs>
          <w:tab w:val="left" w:pos="851"/>
        </w:tabs>
        <w:ind w:left="851"/>
        <w:rPr>
          <w:sz w:val="24"/>
          <w:szCs w:val="24"/>
        </w:rPr>
      </w:pPr>
      <w:r>
        <w:rPr>
          <w:sz w:val="24"/>
          <w:szCs w:val="24"/>
        </w:rPr>
        <w:t>73118</w:t>
      </w:r>
    </w:p>
    <w:p w14:paraId="542246D1" w14:textId="77777777" w:rsidR="008203A8" w:rsidRPr="00CA49F1" w:rsidRDefault="008203A8" w:rsidP="008203A8">
      <w:pPr>
        <w:tabs>
          <w:tab w:val="left" w:pos="851"/>
        </w:tabs>
        <w:ind w:left="851"/>
        <w:rPr>
          <w:sz w:val="24"/>
          <w:szCs w:val="24"/>
        </w:rPr>
      </w:pPr>
    </w:p>
    <w:p w14:paraId="4203AC92" w14:textId="77777777" w:rsidR="008203A8" w:rsidRPr="00CA49F1" w:rsidRDefault="008203A8" w:rsidP="008203A8">
      <w:pPr>
        <w:tabs>
          <w:tab w:val="left" w:pos="851"/>
        </w:tabs>
        <w:ind w:left="851" w:hanging="851"/>
        <w:rPr>
          <w:b/>
          <w:sz w:val="24"/>
          <w:szCs w:val="24"/>
        </w:rPr>
      </w:pPr>
      <w:r w:rsidRPr="00CA49F1">
        <w:rPr>
          <w:b/>
          <w:sz w:val="24"/>
          <w:szCs w:val="24"/>
        </w:rPr>
        <w:t>8.</w:t>
      </w:r>
      <w:r w:rsidRPr="00CA49F1">
        <w:rPr>
          <w:b/>
          <w:sz w:val="24"/>
          <w:szCs w:val="24"/>
        </w:rPr>
        <w:tab/>
        <w:t>DATO FOR FØRSTE TILLADELSE</w:t>
      </w:r>
    </w:p>
    <w:p w14:paraId="2200456B" w14:textId="6CAE8D73" w:rsidR="008203A8" w:rsidRPr="00CA49F1" w:rsidRDefault="00E36C9F" w:rsidP="008203A8">
      <w:pPr>
        <w:tabs>
          <w:tab w:val="left" w:pos="851"/>
        </w:tabs>
        <w:ind w:left="851"/>
        <w:rPr>
          <w:sz w:val="24"/>
          <w:szCs w:val="24"/>
        </w:rPr>
      </w:pPr>
      <w:r>
        <w:rPr>
          <w:sz w:val="24"/>
          <w:szCs w:val="24"/>
        </w:rPr>
        <w:t>11. april 2025</w:t>
      </w:r>
    </w:p>
    <w:p w14:paraId="7F73CE51" w14:textId="77777777" w:rsidR="008203A8" w:rsidRPr="00CA49F1" w:rsidRDefault="008203A8" w:rsidP="008203A8">
      <w:pPr>
        <w:tabs>
          <w:tab w:val="left" w:pos="851"/>
        </w:tabs>
        <w:ind w:left="851"/>
        <w:rPr>
          <w:sz w:val="24"/>
          <w:szCs w:val="24"/>
        </w:rPr>
      </w:pPr>
    </w:p>
    <w:p w14:paraId="18BEFF53" w14:textId="77777777" w:rsidR="008203A8" w:rsidRPr="00CA49F1" w:rsidRDefault="008203A8" w:rsidP="008203A8">
      <w:pPr>
        <w:tabs>
          <w:tab w:val="left" w:pos="851"/>
        </w:tabs>
        <w:ind w:left="851" w:hanging="851"/>
        <w:rPr>
          <w:b/>
          <w:sz w:val="24"/>
          <w:szCs w:val="24"/>
        </w:rPr>
      </w:pPr>
      <w:r w:rsidRPr="00CA49F1">
        <w:rPr>
          <w:b/>
          <w:sz w:val="24"/>
          <w:szCs w:val="24"/>
        </w:rPr>
        <w:t>9.</w:t>
      </w:r>
      <w:r w:rsidRPr="00CA49F1">
        <w:rPr>
          <w:b/>
          <w:sz w:val="24"/>
          <w:szCs w:val="24"/>
        </w:rPr>
        <w:tab/>
        <w:t>DATO FOR SENESTE ÆNDRING AF PRODUKTRESUMÉET</w:t>
      </w:r>
    </w:p>
    <w:p w14:paraId="7255DD67" w14:textId="5E3D96BD" w:rsidR="008203A8" w:rsidRPr="00CA49F1" w:rsidRDefault="00726403" w:rsidP="008203A8">
      <w:pPr>
        <w:tabs>
          <w:tab w:val="left" w:pos="851"/>
        </w:tabs>
        <w:ind w:left="851"/>
        <w:rPr>
          <w:sz w:val="24"/>
          <w:szCs w:val="24"/>
        </w:rPr>
      </w:pPr>
      <w:r w:rsidRPr="00CA49F1">
        <w:rPr>
          <w:sz w:val="24"/>
          <w:szCs w:val="24"/>
        </w:rPr>
        <w:t>-</w:t>
      </w:r>
    </w:p>
    <w:p w14:paraId="631BB8D8" w14:textId="7F7A8B43" w:rsidR="008203A8" w:rsidRPr="0004136D" w:rsidRDefault="008203A8" w:rsidP="0004136D">
      <w:pPr>
        <w:ind w:left="851"/>
        <w:rPr>
          <w:sz w:val="24"/>
          <w:szCs w:val="24"/>
        </w:rPr>
      </w:pPr>
    </w:p>
    <w:p w14:paraId="768A61E1" w14:textId="77777777" w:rsidR="00726403" w:rsidRPr="0004136D" w:rsidRDefault="00726403" w:rsidP="0004136D">
      <w:pPr>
        <w:ind w:left="851"/>
        <w:rPr>
          <w:sz w:val="24"/>
          <w:szCs w:val="24"/>
        </w:rPr>
      </w:pPr>
      <w:r w:rsidRPr="0004136D">
        <w:rPr>
          <w:b/>
          <w:bCs/>
          <w:sz w:val="24"/>
          <w:szCs w:val="24"/>
          <w:u w:val="single"/>
        </w:rPr>
        <w:t>SÆRLIGE OMSTÆNDIGHEDER:</w:t>
      </w:r>
    </w:p>
    <w:p w14:paraId="35D9E222" w14:textId="77777777" w:rsidR="00726403" w:rsidRPr="0004136D" w:rsidRDefault="00726403" w:rsidP="0004136D">
      <w:pPr>
        <w:ind w:left="851"/>
        <w:rPr>
          <w:sz w:val="24"/>
          <w:szCs w:val="24"/>
        </w:rPr>
      </w:pPr>
      <w:r w:rsidRPr="0004136D">
        <w:rPr>
          <w:sz w:val="24"/>
          <w:szCs w:val="24"/>
        </w:rPr>
        <w:t xml:space="preserve">Markedsføringstilladelsen er under særlige omstændigheder, og vurderingen er derfor baseret på særlige dokumentationskrav. Der er kun udført en begrænset vurdering af kvalitet, sikkerhed eller effekt pga. mangel på omfattende data vedrørende kvalitet, sikkerhed og effekt. </w:t>
      </w:r>
    </w:p>
    <w:p w14:paraId="1B3D7A2F" w14:textId="77777777" w:rsidR="00726403" w:rsidRPr="00CA49F1" w:rsidRDefault="00726403" w:rsidP="008203A8">
      <w:pPr>
        <w:tabs>
          <w:tab w:val="left" w:pos="851"/>
        </w:tabs>
        <w:ind w:left="851"/>
        <w:rPr>
          <w:sz w:val="24"/>
          <w:szCs w:val="24"/>
        </w:rPr>
      </w:pPr>
    </w:p>
    <w:p w14:paraId="398F1D32" w14:textId="77777777" w:rsidR="008203A8" w:rsidRPr="00CA49F1" w:rsidRDefault="008203A8" w:rsidP="008203A8">
      <w:pPr>
        <w:tabs>
          <w:tab w:val="left" w:pos="851"/>
        </w:tabs>
        <w:ind w:left="851" w:hanging="851"/>
        <w:rPr>
          <w:b/>
          <w:sz w:val="24"/>
          <w:szCs w:val="24"/>
        </w:rPr>
      </w:pPr>
      <w:r w:rsidRPr="00CA49F1">
        <w:rPr>
          <w:b/>
          <w:sz w:val="24"/>
          <w:szCs w:val="24"/>
        </w:rPr>
        <w:t>10.</w:t>
      </w:r>
      <w:r w:rsidRPr="00CA49F1">
        <w:rPr>
          <w:b/>
          <w:sz w:val="24"/>
          <w:szCs w:val="24"/>
        </w:rPr>
        <w:tab/>
        <w:t>KLASSIFICERING AF VETERINÆRLÆGEMIDLER</w:t>
      </w:r>
    </w:p>
    <w:p w14:paraId="63D83872" w14:textId="77777777" w:rsidR="00726403" w:rsidRPr="0004136D" w:rsidRDefault="00726403" w:rsidP="0004136D">
      <w:pPr>
        <w:ind w:left="851"/>
        <w:rPr>
          <w:sz w:val="24"/>
          <w:szCs w:val="24"/>
        </w:rPr>
      </w:pPr>
      <w:r w:rsidRPr="0004136D">
        <w:rPr>
          <w:sz w:val="24"/>
          <w:szCs w:val="24"/>
        </w:rPr>
        <w:t>BP</w:t>
      </w:r>
    </w:p>
    <w:p w14:paraId="78FA66A5" w14:textId="77777777" w:rsidR="00726403" w:rsidRPr="0004136D" w:rsidRDefault="00726403" w:rsidP="0004136D">
      <w:pPr>
        <w:ind w:left="851"/>
        <w:rPr>
          <w:sz w:val="24"/>
          <w:szCs w:val="24"/>
        </w:rPr>
      </w:pPr>
    </w:p>
    <w:p w14:paraId="3940C419" w14:textId="4A3E9786" w:rsidR="00726403" w:rsidRPr="0004136D" w:rsidRDefault="00726403" w:rsidP="0004136D">
      <w:pPr>
        <w:ind w:left="851"/>
        <w:rPr>
          <w:sz w:val="24"/>
          <w:szCs w:val="24"/>
        </w:rPr>
      </w:pPr>
      <w:bookmarkStart w:id="2" w:name="_Hlk73467306"/>
      <w:r w:rsidRPr="0004136D">
        <w:rPr>
          <w:sz w:val="24"/>
          <w:szCs w:val="24"/>
        </w:rPr>
        <w:t>Der findes detaljerede oplysninger om dette veterinærlægemiddel i EU-lægemiddel</w:t>
      </w:r>
      <w:r w:rsidR="0004136D">
        <w:rPr>
          <w:sz w:val="24"/>
          <w:szCs w:val="24"/>
        </w:rPr>
        <w:softHyphen/>
      </w:r>
      <w:r w:rsidRPr="0004136D">
        <w:rPr>
          <w:sz w:val="24"/>
          <w:szCs w:val="24"/>
        </w:rPr>
        <w:t>databasen (</w:t>
      </w:r>
      <w:hyperlink r:id="rId8" w:history="1">
        <w:r w:rsidRPr="0004136D">
          <w:rPr>
            <w:rStyle w:val="Hyperlink"/>
            <w:sz w:val="24"/>
            <w:szCs w:val="24"/>
          </w:rPr>
          <w:t>https://medicines.health.europa.eu/veterinary</w:t>
        </w:r>
      </w:hyperlink>
      <w:r w:rsidRPr="0004136D">
        <w:rPr>
          <w:sz w:val="24"/>
          <w:szCs w:val="24"/>
        </w:rPr>
        <w:t>).</w:t>
      </w:r>
    </w:p>
    <w:bookmarkEnd w:id="2"/>
    <w:sectPr w:rsidR="00726403" w:rsidRPr="0004136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86F4" w14:textId="77777777" w:rsidR="00A90F52" w:rsidRDefault="00A90F52">
      <w:r>
        <w:separator/>
      </w:r>
    </w:p>
  </w:endnote>
  <w:endnote w:type="continuationSeparator" w:id="0">
    <w:p w14:paraId="6EF09F44" w14:textId="77777777" w:rsidR="00A90F52" w:rsidRDefault="00A9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109E" w14:textId="77777777" w:rsidR="004A62CC" w:rsidRDefault="004A62CC">
    <w:pPr>
      <w:pStyle w:val="Sidefod"/>
      <w:pBdr>
        <w:bottom w:val="single" w:sz="6" w:space="1" w:color="auto"/>
      </w:pBdr>
      <w:tabs>
        <w:tab w:val="clear" w:pos="4819"/>
        <w:tab w:val="left" w:pos="8647"/>
      </w:tabs>
      <w:rPr>
        <w:i/>
        <w:snapToGrid w:val="0"/>
        <w:sz w:val="18"/>
      </w:rPr>
    </w:pPr>
  </w:p>
  <w:p w14:paraId="18D54A6D" w14:textId="77777777" w:rsidR="004A62CC" w:rsidRDefault="004A62CC">
    <w:pPr>
      <w:pStyle w:val="Sidefod"/>
      <w:tabs>
        <w:tab w:val="clear" w:pos="4819"/>
        <w:tab w:val="left" w:pos="8647"/>
      </w:tabs>
      <w:rPr>
        <w:i/>
        <w:snapToGrid w:val="0"/>
        <w:sz w:val="18"/>
      </w:rPr>
    </w:pPr>
  </w:p>
  <w:p w14:paraId="499506F2" w14:textId="133A49A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617A9">
      <w:rPr>
        <w:i/>
        <w:noProof/>
        <w:snapToGrid w:val="0"/>
        <w:sz w:val="18"/>
      </w:rPr>
      <w:t>Bultavo 3,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B358" w14:textId="77777777" w:rsidR="004A62CC" w:rsidRDefault="004A62CC">
    <w:pPr>
      <w:pStyle w:val="Sidefod"/>
      <w:pBdr>
        <w:bottom w:val="single" w:sz="6" w:space="1" w:color="auto"/>
      </w:pBdr>
      <w:tabs>
        <w:tab w:val="clear" w:pos="4819"/>
        <w:tab w:val="left" w:pos="8647"/>
      </w:tabs>
      <w:rPr>
        <w:i/>
        <w:snapToGrid w:val="0"/>
        <w:sz w:val="18"/>
      </w:rPr>
    </w:pPr>
  </w:p>
  <w:p w14:paraId="15A52CAF" w14:textId="77777777" w:rsidR="004A62CC" w:rsidRDefault="004A62CC">
    <w:pPr>
      <w:pStyle w:val="Sidefod"/>
      <w:tabs>
        <w:tab w:val="clear" w:pos="4819"/>
        <w:tab w:val="left" w:pos="8647"/>
      </w:tabs>
      <w:rPr>
        <w:i/>
        <w:snapToGrid w:val="0"/>
        <w:sz w:val="18"/>
      </w:rPr>
    </w:pPr>
  </w:p>
  <w:p w14:paraId="7CAFF6D5" w14:textId="29B1F89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617A9">
      <w:rPr>
        <w:i/>
        <w:noProof/>
        <w:snapToGrid w:val="0"/>
        <w:sz w:val="18"/>
      </w:rPr>
      <w:t>Bultavo 3,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BE61" w14:textId="77777777" w:rsidR="00A90F52" w:rsidRDefault="00A90F52">
      <w:r>
        <w:separator/>
      </w:r>
    </w:p>
  </w:footnote>
  <w:footnote w:type="continuationSeparator" w:id="0">
    <w:p w14:paraId="23207DA5" w14:textId="77777777" w:rsidR="00A90F52" w:rsidRDefault="00A9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956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051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86E1E"/>
    <w:multiLevelType w:val="hybridMultilevel"/>
    <w:tmpl w:val="B266A572"/>
    <w:lvl w:ilvl="0" w:tplc="EC1EE5A6">
      <w:numFmt w:val="bullet"/>
      <w:lvlText w:val="-"/>
      <w:lvlJc w:val="left"/>
      <w:pPr>
        <w:ind w:left="1668" w:hanging="1308"/>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B5E7220"/>
    <w:multiLevelType w:val="hybridMultilevel"/>
    <w:tmpl w:val="F68E5858"/>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817375"/>
    <w:multiLevelType w:val="hybridMultilevel"/>
    <w:tmpl w:val="566CF93E"/>
    <w:lvl w:ilvl="0" w:tplc="EC1EE5A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52"/>
    <w:rsid w:val="000241E8"/>
    <w:rsid w:val="0003527F"/>
    <w:rsid w:val="0004136D"/>
    <w:rsid w:val="0004390D"/>
    <w:rsid w:val="000507F5"/>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E32A2"/>
    <w:rsid w:val="00202A14"/>
    <w:rsid w:val="00207C0E"/>
    <w:rsid w:val="002617A9"/>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26403"/>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B77BE"/>
    <w:rsid w:val="009D66C6"/>
    <w:rsid w:val="009E300C"/>
    <w:rsid w:val="009E5184"/>
    <w:rsid w:val="009F1F5E"/>
    <w:rsid w:val="00A31E52"/>
    <w:rsid w:val="00A74A8A"/>
    <w:rsid w:val="00A85606"/>
    <w:rsid w:val="00A86C63"/>
    <w:rsid w:val="00A90F52"/>
    <w:rsid w:val="00A957A6"/>
    <w:rsid w:val="00A96525"/>
    <w:rsid w:val="00AA0D25"/>
    <w:rsid w:val="00AC012D"/>
    <w:rsid w:val="00AD4D77"/>
    <w:rsid w:val="00AE29E5"/>
    <w:rsid w:val="00AE5757"/>
    <w:rsid w:val="00B25EB8"/>
    <w:rsid w:val="00B764E3"/>
    <w:rsid w:val="00B85456"/>
    <w:rsid w:val="00B87267"/>
    <w:rsid w:val="00B93A25"/>
    <w:rsid w:val="00BC634B"/>
    <w:rsid w:val="00BE6DC3"/>
    <w:rsid w:val="00BF2AE0"/>
    <w:rsid w:val="00C41394"/>
    <w:rsid w:val="00C479BF"/>
    <w:rsid w:val="00C66C59"/>
    <w:rsid w:val="00C838AB"/>
    <w:rsid w:val="00C83AA2"/>
    <w:rsid w:val="00CA49F1"/>
    <w:rsid w:val="00CE3A44"/>
    <w:rsid w:val="00CE3F86"/>
    <w:rsid w:val="00CF75B4"/>
    <w:rsid w:val="00D10EE1"/>
    <w:rsid w:val="00D14DBC"/>
    <w:rsid w:val="00D87E2B"/>
    <w:rsid w:val="00D910BA"/>
    <w:rsid w:val="00D96D04"/>
    <w:rsid w:val="00DD6D71"/>
    <w:rsid w:val="00DF32BE"/>
    <w:rsid w:val="00E14F0A"/>
    <w:rsid w:val="00E321D6"/>
    <w:rsid w:val="00E323FB"/>
    <w:rsid w:val="00E36C9F"/>
    <w:rsid w:val="00E61E78"/>
    <w:rsid w:val="00E84DC6"/>
    <w:rsid w:val="00EB5778"/>
    <w:rsid w:val="00EE14EA"/>
    <w:rsid w:val="00EE5253"/>
    <w:rsid w:val="00EF3C59"/>
    <w:rsid w:val="00F1182E"/>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D6D23"/>
  <w15:chartTrackingRefBased/>
  <w15:docId w15:val="{B4B3A452-FDEC-4D7D-B748-71ADBA8B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ui-provider">
    <w:name w:val="ui-provider"/>
    <w:basedOn w:val="Standardskrifttypeiafsnit"/>
    <w:rsid w:val="00726403"/>
  </w:style>
  <w:style w:type="paragraph" w:customStyle="1" w:styleId="Style5">
    <w:name w:val="Style5"/>
    <w:basedOn w:val="Normal"/>
    <w:qFormat/>
    <w:rsid w:val="00726403"/>
    <w:pPr>
      <w:numPr>
        <w:ilvl w:val="12"/>
      </w:numPr>
    </w:pPr>
    <w:rPr>
      <w:sz w:val="22"/>
      <w:szCs w:val="22"/>
    </w:rPr>
  </w:style>
  <w:style w:type="character" w:styleId="Hyperlink">
    <w:name w:val="Hyperlink"/>
    <w:semiHidden/>
    <w:unhideWhenUsed/>
    <w:rsid w:val="00726403"/>
    <w:rPr>
      <w:color w:val="0000FF"/>
      <w:u w:val="single"/>
    </w:rPr>
  </w:style>
  <w:style w:type="paragraph" w:styleId="Listeafsnit">
    <w:name w:val="List Paragraph"/>
    <w:basedOn w:val="Normal"/>
    <w:uiPriority w:val="34"/>
    <w:qFormat/>
    <w:rsid w:val="00041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5365">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0248649">
      <w:bodyDiv w:val="1"/>
      <w:marLeft w:val="0"/>
      <w:marRight w:val="0"/>
      <w:marTop w:val="0"/>
      <w:marBottom w:val="0"/>
      <w:divBdr>
        <w:top w:val="none" w:sz="0" w:space="0" w:color="auto"/>
        <w:left w:val="none" w:sz="0" w:space="0" w:color="auto"/>
        <w:bottom w:val="none" w:sz="0" w:space="0" w:color="auto"/>
        <w:right w:val="none" w:sz="0" w:space="0" w:color="auto"/>
      </w:divBdr>
    </w:div>
    <w:div w:id="16089575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866178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77907287">
      <w:bodyDiv w:val="1"/>
      <w:marLeft w:val="0"/>
      <w:marRight w:val="0"/>
      <w:marTop w:val="0"/>
      <w:marBottom w:val="0"/>
      <w:divBdr>
        <w:top w:val="none" w:sz="0" w:space="0" w:color="auto"/>
        <w:left w:val="none" w:sz="0" w:space="0" w:color="auto"/>
        <w:bottom w:val="none" w:sz="0" w:space="0" w:color="auto"/>
        <w:right w:val="none" w:sz="0" w:space="0" w:color="auto"/>
      </w:divBdr>
    </w:div>
    <w:div w:id="60931840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0116385">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4595490">
      <w:bodyDiv w:val="1"/>
      <w:marLeft w:val="0"/>
      <w:marRight w:val="0"/>
      <w:marTop w:val="0"/>
      <w:marBottom w:val="0"/>
      <w:divBdr>
        <w:top w:val="none" w:sz="0" w:space="0" w:color="auto"/>
        <w:left w:val="none" w:sz="0" w:space="0" w:color="auto"/>
        <w:bottom w:val="none" w:sz="0" w:space="0" w:color="auto"/>
        <w:right w:val="none" w:sz="0" w:space="0" w:color="auto"/>
      </w:divBdr>
    </w:div>
    <w:div w:id="730268216">
      <w:bodyDiv w:val="1"/>
      <w:marLeft w:val="0"/>
      <w:marRight w:val="0"/>
      <w:marTop w:val="0"/>
      <w:marBottom w:val="0"/>
      <w:divBdr>
        <w:top w:val="none" w:sz="0" w:space="0" w:color="auto"/>
        <w:left w:val="none" w:sz="0" w:space="0" w:color="auto"/>
        <w:bottom w:val="none" w:sz="0" w:space="0" w:color="auto"/>
        <w:right w:val="none" w:sz="0" w:space="0" w:color="auto"/>
      </w:divBdr>
    </w:div>
    <w:div w:id="749161763">
      <w:bodyDiv w:val="1"/>
      <w:marLeft w:val="0"/>
      <w:marRight w:val="0"/>
      <w:marTop w:val="0"/>
      <w:marBottom w:val="0"/>
      <w:divBdr>
        <w:top w:val="none" w:sz="0" w:space="0" w:color="auto"/>
        <w:left w:val="none" w:sz="0" w:space="0" w:color="auto"/>
        <w:bottom w:val="none" w:sz="0" w:space="0" w:color="auto"/>
        <w:right w:val="none" w:sz="0" w:space="0" w:color="auto"/>
      </w:divBdr>
    </w:div>
    <w:div w:id="81861930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6450444">
      <w:bodyDiv w:val="1"/>
      <w:marLeft w:val="0"/>
      <w:marRight w:val="0"/>
      <w:marTop w:val="0"/>
      <w:marBottom w:val="0"/>
      <w:divBdr>
        <w:top w:val="none" w:sz="0" w:space="0" w:color="auto"/>
        <w:left w:val="none" w:sz="0" w:space="0" w:color="auto"/>
        <w:bottom w:val="none" w:sz="0" w:space="0" w:color="auto"/>
        <w:right w:val="none" w:sz="0" w:space="0" w:color="auto"/>
      </w:divBdr>
    </w:div>
    <w:div w:id="1025597531">
      <w:bodyDiv w:val="1"/>
      <w:marLeft w:val="0"/>
      <w:marRight w:val="0"/>
      <w:marTop w:val="0"/>
      <w:marBottom w:val="0"/>
      <w:divBdr>
        <w:top w:val="none" w:sz="0" w:space="0" w:color="auto"/>
        <w:left w:val="none" w:sz="0" w:space="0" w:color="auto"/>
        <w:bottom w:val="none" w:sz="0" w:space="0" w:color="auto"/>
        <w:right w:val="none" w:sz="0" w:space="0" w:color="auto"/>
      </w:divBdr>
    </w:div>
    <w:div w:id="1074162180">
      <w:bodyDiv w:val="1"/>
      <w:marLeft w:val="0"/>
      <w:marRight w:val="0"/>
      <w:marTop w:val="0"/>
      <w:marBottom w:val="0"/>
      <w:divBdr>
        <w:top w:val="none" w:sz="0" w:space="0" w:color="auto"/>
        <w:left w:val="none" w:sz="0" w:space="0" w:color="auto"/>
        <w:bottom w:val="none" w:sz="0" w:space="0" w:color="auto"/>
        <w:right w:val="none" w:sz="0" w:space="0" w:color="auto"/>
      </w:divBdr>
    </w:div>
    <w:div w:id="109867512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04851415">
      <w:bodyDiv w:val="1"/>
      <w:marLeft w:val="0"/>
      <w:marRight w:val="0"/>
      <w:marTop w:val="0"/>
      <w:marBottom w:val="0"/>
      <w:divBdr>
        <w:top w:val="none" w:sz="0" w:space="0" w:color="auto"/>
        <w:left w:val="none" w:sz="0" w:space="0" w:color="auto"/>
        <w:bottom w:val="none" w:sz="0" w:space="0" w:color="auto"/>
        <w:right w:val="none" w:sz="0" w:space="0" w:color="auto"/>
      </w:divBdr>
    </w:div>
    <w:div w:id="137084063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9950726">
      <w:bodyDiv w:val="1"/>
      <w:marLeft w:val="0"/>
      <w:marRight w:val="0"/>
      <w:marTop w:val="0"/>
      <w:marBottom w:val="0"/>
      <w:divBdr>
        <w:top w:val="none" w:sz="0" w:space="0" w:color="auto"/>
        <w:left w:val="none" w:sz="0" w:space="0" w:color="auto"/>
        <w:bottom w:val="none" w:sz="0" w:space="0" w:color="auto"/>
        <w:right w:val="none" w:sz="0" w:space="0" w:color="auto"/>
      </w:divBdr>
    </w:div>
    <w:div w:id="1552572331">
      <w:bodyDiv w:val="1"/>
      <w:marLeft w:val="0"/>
      <w:marRight w:val="0"/>
      <w:marTop w:val="0"/>
      <w:marBottom w:val="0"/>
      <w:divBdr>
        <w:top w:val="none" w:sz="0" w:space="0" w:color="auto"/>
        <w:left w:val="none" w:sz="0" w:space="0" w:color="auto"/>
        <w:bottom w:val="none" w:sz="0" w:space="0" w:color="auto"/>
        <w:right w:val="none" w:sz="0" w:space="0" w:color="auto"/>
      </w:divBdr>
    </w:div>
    <w:div w:id="1646160906">
      <w:bodyDiv w:val="1"/>
      <w:marLeft w:val="0"/>
      <w:marRight w:val="0"/>
      <w:marTop w:val="0"/>
      <w:marBottom w:val="0"/>
      <w:divBdr>
        <w:top w:val="none" w:sz="0" w:space="0" w:color="auto"/>
        <w:left w:val="none" w:sz="0" w:space="0" w:color="auto"/>
        <w:bottom w:val="none" w:sz="0" w:space="0" w:color="auto"/>
        <w:right w:val="none" w:sz="0" w:space="0" w:color="auto"/>
      </w:divBdr>
    </w:div>
    <w:div w:id="1722898787">
      <w:bodyDiv w:val="1"/>
      <w:marLeft w:val="0"/>
      <w:marRight w:val="0"/>
      <w:marTop w:val="0"/>
      <w:marBottom w:val="0"/>
      <w:divBdr>
        <w:top w:val="none" w:sz="0" w:space="0" w:color="auto"/>
        <w:left w:val="none" w:sz="0" w:space="0" w:color="auto"/>
        <w:bottom w:val="none" w:sz="0" w:space="0" w:color="auto"/>
        <w:right w:val="none" w:sz="0" w:space="0" w:color="auto"/>
      </w:divBdr>
    </w:div>
    <w:div w:id="1889611821">
      <w:bodyDiv w:val="1"/>
      <w:marLeft w:val="0"/>
      <w:marRight w:val="0"/>
      <w:marTop w:val="0"/>
      <w:marBottom w:val="0"/>
      <w:divBdr>
        <w:top w:val="none" w:sz="0" w:space="0" w:color="auto"/>
        <w:left w:val="none" w:sz="0" w:space="0" w:color="auto"/>
        <w:bottom w:val="none" w:sz="0" w:space="0" w:color="auto"/>
        <w:right w:val="none" w:sz="0" w:space="0" w:color="auto"/>
      </w:divBdr>
    </w:div>
    <w:div w:id="2011329394">
      <w:bodyDiv w:val="1"/>
      <w:marLeft w:val="0"/>
      <w:marRight w:val="0"/>
      <w:marTop w:val="0"/>
      <w:marBottom w:val="0"/>
      <w:divBdr>
        <w:top w:val="none" w:sz="0" w:space="0" w:color="auto"/>
        <w:left w:val="none" w:sz="0" w:space="0" w:color="auto"/>
        <w:bottom w:val="none" w:sz="0" w:space="0" w:color="auto"/>
        <w:right w:val="none" w:sz="0" w:space="0" w:color="auto"/>
      </w:divBdr>
    </w:div>
    <w:div w:id="2048796386">
      <w:bodyDiv w:val="1"/>
      <w:marLeft w:val="0"/>
      <w:marRight w:val="0"/>
      <w:marTop w:val="0"/>
      <w:marBottom w:val="0"/>
      <w:divBdr>
        <w:top w:val="none" w:sz="0" w:space="0" w:color="auto"/>
        <w:left w:val="none" w:sz="0" w:space="0" w:color="auto"/>
        <w:bottom w:val="none" w:sz="0" w:space="0" w:color="auto"/>
        <w:right w:val="none" w:sz="0" w:space="0" w:color="auto"/>
      </w:divBdr>
    </w:div>
    <w:div w:id="21432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36</TotalTime>
  <Pages>6</Pages>
  <Words>1043</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2025011373, MT</dc:description>
  <cp:lastModifiedBy>Gitte Jørgensen</cp:lastModifiedBy>
  <cp:revision>9</cp:revision>
  <cp:lastPrinted>2022-05-18T14:03:00Z</cp:lastPrinted>
  <dcterms:created xsi:type="dcterms:W3CDTF">2025-04-10T12:10:00Z</dcterms:created>
  <dcterms:modified xsi:type="dcterms:W3CDTF">2025-04-11T13:44:00Z</dcterms:modified>
</cp:coreProperties>
</file>