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C8E82"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774B48D7" wp14:editId="1E3662E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A3F615" w14:textId="77777777" w:rsidR="008203A8" w:rsidRDefault="008203A8" w:rsidP="008203A8">
      <w:pPr>
        <w:rPr>
          <w:sz w:val="24"/>
          <w:szCs w:val="24"/>
        </w:rPr>
      </w:pPr>
    </w:p>
    <w:p w14:paraId="572449FC" w14:textId="5D6842F8" w:rsidR="008203A8" w:rsidRPr="00406EE7" w:rsidRDefault="008203A8" w:rsidP="008203A8">
      <w:pPr>
        <w:tabs>
          <w:tab w:val="right" w:pos="9356"/>
        </w:tabs>
        <w:rPr>
          <w:b/>
          <w:sz w:val="24"/>
          <w:szCs w:val="24"/>
        </w:rPr>
      </w:pPr>
      <w:r>
        <w:rPr>
          <w:b/>
          <w:sz w:val="24"/>
          <w:szCs w:val="24"/>
        </w:rPr>
        <w:tab/>
      </w:r>
      <w:r w:rsidR="006D419E">
        <w:rPr>
          <w:b/>
          <w:sz w:val="24"/>
          <w:szCs w:val="24"/>
        </w:rPr>
        <w:t>22. september 2023</w:t>
      </w:r>
    </w:p>
    <w:p w14:paraId="263737E4" w14:textId="77777777" w:rsidR="008203A8" w:rsidRDefault="008203A8" w:rsidP="008203A8">
      <w:pPr>
        <w:rPr>
          <w:sz w:val="24"/>
          <w:szCs w:val="24"/>
        </w:rPr>
      </w:pPr>
    </w:p>
    <w:p w14:paraId="2F67FC86" w14:textId="77777777" w:rsidR="008203A8" w:rsidRDefault="008203A8" w:rsidP="008203A8">
      <w:pPr>
        <w:jc w:val="center"/>
        <w:rPr>
          <w:b/>
          <w:sz w:val="24"/>
          <w:szCs w:val="24"/>
        </w:rPr>
      </w:pPr>
    </w:p>
    <w:p w14:paraId="434F5A3A" w14:textId="77777777" w:rsidR="008203A8" w:rsidRPr="00406EE7" w:rsidRDefault="008203A8" w:rsidP="008203A8">
      <w:pPr>
        <w:jc w:val="center"/>
        <w:rPr>
          <w:b/>
          <w:sz w:val="24"/>
          <w:szCs w:val="24"/>
        </w:rPr>
      </w:pPr>
      <w:r w:rsidRPr="00406EE7">
        <w:rPr>
          <w:b/>
          <w:sz w:val="24"/>
          <w:szCs w:val="24"/>
        </w:rPr>
        <w:t>PRODUKTRESUMÉ</w:t>
      </w:r>
    </w:p>
    <w:p w14:paraId="564529BA" w14:textId="77777777" w:rsidR="008203A8" w:rsidRPr="00406EE7" w:rsidRDefault="008203A8" w:rsidP="008203A8">
      <w:pPr>
        <w:jc w:val="center"/>
        <w:rPr>
          <w:b/>
          <w:sz w:val="24"/>
          <w:szCs w:val="24"/>
        </w:rPr>
      </w:pPr>
    </w:p>
    <w:p w14:paraId="365EA96D" w14:textId="77777777" w:rsidR="008203A8" w:rsidRPr="00406EE7" w:rsidRDefault="008203A8" w:rsidP="008203A8">
      <w:pPr>
        <w:jc w:val="center"/>
        <w:rPr>
          <w:b/>
          <w:sz w:val="24"/>
          <w:szCs w:val="24"/>
        </w:rPr>
      </w:pPr>
      <w:r w:rsidRPr="00406EE7">
        <w:rPr>
          <w:b/>
          <w:sz w:val="24"/>
          <w:szCs w:val="24"/>
        </w:rPr>
        <w:t>for</w:t>
      </w:r>
    </w:p>
    <w:p w14:paraId="689680CE" w14:textId="77777777" w:rsidR="008203A8" w:rsidRPr="00406EE7" w:rsidRDefault="008203A8" w:rsidP="008203A8">
      <w:pPr>
        <w:jc w:val="center"/>
        <w:rPr>
          <w:b/>
          <w:sz w:val="24"/>
          <w:szCs w:val="24"/>
        </w:rPr>
      </w:pPr>
    </w:p>
    <w:p w14:paraId="70D8403D" w14:textId="6F1210BE" w:rsidR="008203A8" w:rsidRPr="006D419E" w:rsidRDefault="006D419E" w:rsidP="008203A8">
      <w:pPr>
        <w:jc w:val="center"/>
        <w:rPr>
          <w:b/>
          <w:sz w:val="24"/>
          <w:szCs w:val="24"/>
        </w:rPr>
      </w:pPr>
      <w:r w:rsidRPr="006D419E">
        <w:rPr>
          <w:b/>
          <w:sz w:val="24"/>
          <w:szCs w:val="24"/>
        </w:rPr>
        <w:t xml:space="preserve">Caninsulin </w:t>
      </w:r>
      <w:proofErr w:type="spellStart"/>
      <w:r w:rsidRPr="006D419E">
        <w:rPr>
          <w:b/>
          <w:sz w:val="24"/>
          <w:szCs w:val="24"/>
        </w:rPr>
        <w:t>Vet</w:t>
      </w:r>
      <w:proofErr w:type="spellEnd"/>
      <w:r w:rsidRPr="006D419E">
        <w:rPr>
          <w:b/>
          <w:sz w:val="24"/>
          <w:szCs w:val="24"/>
        </w:rPr>
        <w:t>., injektionsvæske, suspension</w:t>
      </w:r>
    </w:p>
    <w:p w14:paraId="33256975" w14:textId="77777777" w:rsidR="008203A8" w:rsidRPr="00406EE7" w:rsidRDefault="008203A8" w:rsidP="008203A8">
      <w:pPr>
        <w:jc w:val="both"/>
        <w:rPr>
          <w:sz w:val="24"/>
          <w:szCs w:val="24"/>
        </w:rPr>
      </w:pPr>
    </w:p>
    <w:p w14:paraId="3D4B8CBD" w14:textId="77777777" w:rsidR="008203A8" w:rsidRDefault="008203A8" w:rsidP="008203A8">
      <w:pPr>
        <w:jc w:val="both"/>
        <w:rPr>
          <w:sz w:val="24"/>
          <w:szCs w:val="24"/>
        </w:rPr>
      </w:pPr>
    </w:p>
    <w:p w14:paraId="16630355" w14:textId="77777777" w:rsidR="008203A8" w:rsidRPr="00406EE7" w:rsidRDefault="008203A8" w:rsidP="008203A8">
      <w:pPr>
        <w:jc w:val="both"/>
        <w:rPr>
          <w:sz w:val="24"/>
          <w:szCs w:val="24"/>
        </w:rPr>
      </w:pPr>
    </w:p>
    <w:p w14:paraId="6F839118"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25622EEC" w14:textId="08F008A3" w:rsidR="008203A8" w:rsidRPr="00406EE7" w:rsidRDefault="006D419E" w:rsidP="008203A8">
      <w:pPr>
        <w:ind w:left="851"/>
        <w:rPr>
          <w:sz w:val="24"/>
          <w:szCs w:val="24"/>
        </w:rPr>
      </w:pPr>
      <w:r w:rsidRPr="006D419E">
        <w:rPr>
          <w:sz w:val="24"/>
          <w:szCs w:val="24"/>
        </w:rPr>
        <w:t>8566</w:t>
      </w:r>
    </w:p>
    <w:p w14:paraId="42AEC81C" w14:textId="77777777" w:rsidR="008203A8" w:rsidRPr="00406EE7" w:rsidRDefault="008203A8" w:rsidP="008203A8">
      <w:pPr>
        <w:ind w:left="851"/>
        <w:rPr>
          <w:sz w:val="24"/>
          <w:szCs w:val="24"/>
        </w:rPr>
      </w:pPr>
    </w:p>
    <w:p w14:paraId="463FB2BD"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14B8CAF7" w14:textId="7F5ACF96" w:rsidR="008203A8" w:rsidRPr="006D419E" w:rsidRDefault="006D419E" w:rsidP="008203A8">
      <w:pPr>
        <w:ind w:left="851"/>
        <w:rPr>
          <w:sz w:val="24"/>
          <w:szCs w:val="24"/>
        </w:rPr>
      </w:pPr>
      <w:r w:rsidRPr="006D419E">
        <w:rPr>
          <w:sz w:val="24"/>
          <w:szCs w:val="24"/>
        </w:rPr>
        <w:t xml:space="preserve">Caninsulin </w:t>
      </w:r>
      <w:proofErr w:type="spellStart"/>
      <w:r w:rsidRPr="006D419E">
        <w:rPr>
          <w:sz w:val="24"/>
          <w:szCs w:val="24"/>
        </w:rPr>
        <w:t>Vet</w:t>
      </w:r>
      <w:proofErr w:type="spellEnd"/>
      <w:r w:rsidRPr="006D419E">
        <w:rPr>
          <w:sz w:val="24"/>
          <w:szCs w:val="24"/>
        </w:rPr>
        <w:t>.</w:t>
      </w:r>
    </w:p>
    <w:p w14:paraId="104F1217" w14:textId="77777777" w:rsidR="008203A8" w:rsidRPr="006D419E" w:rsidRDefault="008203A8" w:rsidP="008203A8">
      <w:pPr>
        <w:ind w:left="851"/>
        <w:rPr>
          <w:sz w:val="24"/>
          <w:szCs w:val="24"/>
        </w:rPr>
      </w:pPr>
    </w:p>
    <w:p w14:paraId="4475C436" w14:textId="6BF6D8DC" w:rsidR="008203A8" w:rsidRPr="006D419E" w:rsidRDefault="008203A8" w:rsidP="008203A8">
      <w:pPr>
        <w:ind w:left="851"/>
        <w:rPr>
          <w:sz w:val="24"/>
          <w:szCs w:val="24"/>
        </w:rPr>
      </w:pPr>
      <w:r w:rsidRPr="006D419E">
        <w:rPr>
          <w:sz w:val="24"/>
          <w:szCs w:val="24"/>
        </w:rPr>
        <w:t xml:space="preserve">Lægemiddelform: </w:t>
      </w:r>
      <w:r w:rsidR="006D419E" w:rsidRPr="006D419E">
        <w:rPr>
          <w:sz w:val="24"/>
          <w:szCs w:val="24"/>
        </w:rPr>
        <w:t>injektionsvæske, suspension</w:t>
      </w:r>
    </w:p>
    <w:p w14:paraId="74F52CDF" w14:textId="51DB1D95" w:rsidR="008203A8" w:rsidRPr="006D419E" w:rsidRDefault="008203A8" w:rsidP="008203A8">
      <w:pPr>
        <w:ind w:left="851"/>
        <w:rPr>
          <w:sz w:val="24"/>
          <w:szCs w:val="24"/>
        </w:rPr>
      </w:pPr>
      <w:r w:rsidRPr="006D419E">
        <w:rPr>
          <w:sz w:val="24"/>
          <w:szCs w:val="24"/>
        </w:rPr>
        <w:t xml:space="preserve">Styrke: </w:t>
      </w:r>
      <w:r w:rsidR="006D419E" w:rsidRPr="006D419E">
        <w:rPr>
          <w:sz w:val="24"/>
          <w:szCs w:val="24"/>
        </w:rPr>
        <w:t>40 IE/ml</w:t>
      </w:r>
    </w:p>
    <w:p w14:paraId="7CC75E5E" w14:textId="77777777" w:rsidR="008203A8" w:rsidRPr="00406EE7" w:rsidRDefault="008203A8" w:rsidP="008203A8">
      <w:pPr>
        <w:ind w:left="851"/>
        <w:rPr>
          <w:sz w:val="24"/>
          <w:szCs w:val="24"/>
        </w:rPr>
      </w:pPr>
    </w:p>
    <w:p w14:paraId="077C49FE"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4332DD92" w14:textId="77777777" w:rsidR="006D419E" w:rsidRPr="006D419E" w:rsidRDefault="006D419E" w:rsidP="006D419E">
      <w:pPr>
        <w:pStyle w:val="Brdtekstindrykning"/>
        <w:tabs>
          <w:tab w:val="clear" w:pos="2605"/>
          <w:tab w:val="clear" w:pos="3908"/>
          <w:tab w:val="clear" w:pos="5211"/>
          <w:tab w:val="left" w:pos="851"/>
          <w:tab w:val="left" w:pos="3261"/>
          <w:tab w:val="left" w:pos="3828"/>
        </w:tabs>
        <w:ind w:left="0" w:firstLine="0"/>
        <w:rPr>
          <w:sz w:val="24"/>
          <w:szCs w:val="24"/>
        </w:rPr>
      </w:pPr>
    </w:p>
    <w:p w14:paraId="116AFD36" w14:textId="77777777" w:rsidR="006D419E" w:rsidRPr="006D419E" w:rsidRDefault="006D419E" w:rsidP="006D419E">
      <w:pPr>
        <w:tabs>
          <w:tab w:val="left" w:pos="851"/>
          <w:tab w:val="left" w:pos="3261"/>
          <w:tab w:val="left" w:pos="3828"/>
          <w:tab w:val="decimal" w:pos="4678"/>
          <w:tab w:val="left" w:pos="6235"/>
          <w:tab w:val="left" w:pos="6516"/>
          <w:tab w:val="left" w:pos="7818"/>
          <w:tab w:val="left" w:pos="9121"/>
          <w:tab w:val="left" w:pos="9360"/>
        </w:tabs>
        <w:suppressAutoHyphens/>
        <w:rPr>
          <w:b/>
          <w:sz w:val="24"/>
          <w:szCs w:val="24"/>
        </w:rPr>
      </w:pPr>
      <w:r w:rsidRPr="006D419E">
        <w:rPr>
          <w:sz w:val="24"/>
          <w:szCs w:val="24"/>
        </w:rPr>
        <w:tab/>
      </w:r>
      <w:r w:rsidRPr="006D419E">
        <w:rPr>
          <w:b/>
          <w:sz w:val="24"/>
          <w:szCs w:val="24"/>
        </w:rPr>
        <w:t xml:space="preserve">Aktivt stof:              </w:t>
      </w:r>
    </w:p>
    <w:p w14:paraId="5080CBEB" w14:textId="77777777" w:rsidR="006D419E" w:rsidRPr="006D419E" w:rsidRDefault="006D419E" w:rsidP="006D419E">
      <w:pPr>
        <w:tabs>
          <w:tab w:val="left" w:pos="851"/>
          <w:tab w:val="left" w:pos="3261"/>
          <w:tab w:val="left" w:pos="3828"/>
          <w:tab w:val="decimal" w:pos="5670"/>
          <w:tab w:val="left" w:pos="6235"/>
          <w:tab w:val="left" w:pos="6516"/>
          <w:tab w:val="left" w:pos="7818"/>
          <w:tab w:val="left" w:pos="9121"/>
          <w:tab w:val="left" w:pos="9360"/>
        </w:tabs>
        <w:suppressAutoHyphens/>
        <w:rPr>
          <w:sz w:val="24"/>
          <w:szCs w:val="24"/>
        </w:rPr>
      </w:pPr>
      <w:r w:rsidRPr="006D419E">
        <w:rPr>
          <w:sz w:val="24"/>
          <w:szCs w:val="24"/>
        </w:rPr>
        <w:tab/>
        <w:t xml:space="preserve">1 ml indeholder 40 IE </w:t>
      </w:r>
      <w:proofErr w:type="spellStart"/>
      <w:r w:rsidRPr="006D419E">
        <w:rPr>
          <w:sz w:val="24"/>
          <w:szCs w:val="24"/>
        </w:rPr>
        <w:t>porcint</w:t>
      </w:r>
      <w:proofErr w:type="spellEnd"/>
      <w:r w:rsidRPr="006D419E">
        <w:rPr>
          <w:sz w:val="24"/>
          <w:szCs w:val="24"/>
        </w:rPr>
        <w:t xml:space="preserve"> insulin, som 35% amorft og 65% krystallinsk zinkinsulin.</w:t>
      </w:r>
    </w:p>
    <w:p w14:paraId="781BE543" w14:textId="77777777" w:rsidR="006D419E" w:rsidRPr="006D419E" w:rsidRDefault="006D419E" w:rsidP="006D419E">
      <w:pPr>
        <w:tabs>
          <w:tab w:val="left" w:pos="851"/>
          <w:tab w:val="left" w:pos="8222"/>
        </w:tabs>
        <w:jc w:val="both"/>
        <w:rPr>
          <w:sz w:val="24"/>
          <w:szCs w:val="24"/>
        </w:rPr>
      </w:pPr>
    </w:p>
    <w:p w14:paraId="613734F2" w14:textId="77777777" w:rsidR="006D419E" w:rsidRPr="006D419E" w:rsidRDefault="006D419E" w:rsidP="006D419E">
      <w:pPr>
        <w:tabs>
          <w:tab w:val="left" w:pos="851"/>
          <w:tab w:val="left" w:pos="3261"/>
          <w:tab w:val="left" w:pos="3828"/>
          <w:tab w:val="decimal" w:pos="4678"/>
          <w:tab w:val="left" w:pos="6235"/>
          <w:tab w:val="left" w:pos="6516"/>
          <w:tab w:val="left" w:pos="7818"/>
          <w:tab w:val="left" w:pos="9121"/>
          <w:tab w:val="left" w:pos="9360"/>
        </w:tabs>
        <w:suppressAutoHyphens/>
        <w:rPr>
          <w:b/>
          <w:sz w:val="24"/>
          <w:szCs w:val="24"/>
        </w:rPr>
      </w:pPr>
      <w:r w:rsidRPr="006D419E">
        <w:rPr>
          <w:b/>
          <w:sz w:val="24"/>
          <w:szCs w:val="24"/>
        </w:rPr>
        <w:tab/>
        <w:t>Hjælpestoffer:</w:t>
      </w:r>
    </w:p>
    <w:p w14:paraId="1DF720A0" w14:textId="77777777" w:rsidR="006D419E" w:rsidRPr="006D419E" w:rsidRDefault="006D419E" w:rsidP="006D419E">
      <w:pPr>
        <w:tabs>
          <w:tab w:val="left" w:pos="851"/>
          <w:tab w:val="left" w:pos="3261"/>
          <w:tab w:val="left" w:pos="3828"/>
          <w:tab w:val="decimal" w:pos="4678"/>
          <w:tab w:val="left" w:pos="6235"/>
          <w:tab w:val="left" w:pos="6516"/>
          <w:tab w:val="left" w:pos="7818"/>
          <w:tab w:val="left" w:pos="9121"/>
          <w:tab w:val="left" w:pos="9360"/>
        </w:tabs>
        <w:suppressAutoHyphens/>
        <w:rPr>
          <w:b/>
          <w:sz w:val="24"/>
          <w:szCs w:val="24"/>
        </w:rPr>
      </w:pPr>
    </w:p>
    <w:tbl>
      <w:tblPr>
        <w:tblW w:w="884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2"/>
        <w:gridCol w:w="4422"/>
      </w:tblGrid>
      <w:tr w:rsidR="006D419E" w:rsidRPr="006D419E" w14:paraId="32431FE9" w14:textId="77777777" w:rsidTr="006D419E">
        <w:tc>
          <w:tcPr>
            <w:tcW w:w="4422" w:type="dxa"/>
            <w:tcBorders>
              <w:top w:val="single" w:sz="4" w:space="0" w:color="000000"/>
              <w:left w:val="single" w:sz="4" w:space="0" w:color="000000"/>
              <w:bottom w:val="single" w:sz="4" w:space="0" w:color="000000"/>
              <w:right w:val="single" w:sz="4" w:space="0" w:color="000000"/>
            </w:tcBorders>
            <w:vAlign w:val="center"/>
            <w:hideMark/>
          </w:tcPr>
          <w:p w14:paraId="2CAB6581" w14:textId="77777777" w:rsidR="006D419E" w:rsidRPr="006D419E" w:rsidRDefault="006D419E" w:rsidP="006D419E">
            <w:pPr>
              <w:tabs>
                <w:tab w:val="left" w:pos="851"/>
              </w:tabs>
              <w:spacing w:before="60" w:after="60"/>
              <w:rPr>
                <w:b/>
                <w:bCs/>
                <w:iCs/>
                <w:sz w:val="24"/>
                <w:szCs w:val="24"/>
              </w:rPr>
            </w:pPr>
            <w:r w:rsidRPr="006D419E">
              <w:rPr>
                <w:b/>
                <w:bCs/>
                <w:iCs/>
                <w:sz w:val="24"/>
                <w:szCs w:val="24"/>
              </w:rPr>
              <w:t>Kvalitativ sammensætning af hjælpestoffer og andre bestanddele</w:t>
            </w:r>
          </w:p>
        </w:tc>
        <w:tc>
          <w:tcPr>
            <w:tcW w:w="4422" w:type="dxa"/>
            <w:tcBorders>
              <w:top w:val="single" w:sz="4" w:space="0" w:color="000000"/>
              <w:left w:val="single" w:sz="4" w:space="0" w:color="000000"/>
              <w:bottom w:val="single" w:sz="4" w:space="0" w:color="000000"/>
              <w:right w:val="single" w:sz="4" w:space="0" w:color="000000"/>
            </w:tcBorders>
            <w:vAlign w:val="center"/>
            <w:hideMark/>
          </w:tcPr>
          <w:p w14:paraId="4661D55D" w14:textId="77777777" w:rsidR="006D419E" w:rsidRPr="006D419E" w:rsidRDefault="006D419E" w:rsidP="006D419E">
            <w:pPr>
              <w:tabs>
                <w:tab w:val="left" w:pos="851"/>
              </w:tabs>
              <w:spacing w:before="60" w:after="60"/>
              <w:rPr>
                <w:b/>
                <w:bCs/>
                <w:iCs/>
                <w:sz w:val="24"/>
                <w:szCs w:val="24"/>
              </w:rPr>
            </w:pPr>
            <w:r w:rsidRPr="006D419E">
              <w:rPr>
                <w:b/>
                <w:bCs/>
                <w:iCs/>
                <w:sz w:val="24"/>
                <w:szCs w:val="24"/>
              </w:rPr>
              <w:t>Kvantitativ sammensætning, hvis oplysningen er vigtig for korrekt administration af veterinærlægemidlet</w:t>
            </w:r>
          </w:p>
        </w:tc>
      </w:tr>
      <w:tr w:rsidR="006D419E" w:rsidRPr="006D419E" w14:paraId="150943BC" w14:textId="77777777" w:rsidTr="006D419E">
        <w:tc>
          <w:tcPr>
            <w:tcW w:w="4422" w:type="dxa"/>
            <w:tcBorders>
              <w:top w:val="single" w:sz="4" w:space="0" w:color="000000"/>
              <w:left w:val="single" w:sz="4" w:space="0" w:color="000000"/>
              <w:bottom w:val="single" w:sz="4" w:space="0" w:color="000000"/>
              <w:right w:val="single" w:sz="4" w:space="0" w:color="000000"/>
            </w:tcBorders>
            <w:vAlign w:val="center"/>
            <w:hideMark/>
          </w:tcPr>
          <w:p w14:paraId="542C004A" w14:textId="77777777" w:rsidR="006D419E" w:rsidRPr="006D419E" w:rsidRDefault="006D419E" w:rsidP="006D419E">
            <w:pPr>
              <w:tabs>
                <w:tab w:val="left" w:pos="851"/>
              </w:tabs>
              <w:spacing w:before="60" w:after="60"/>
              <w:ind w:left="567" w:hanging="567"/>
              <w:rPr>
                <w:iCs/>
                <w:sz w:val="24"/>
                <w:szCs w:val="24"/>
              </w:rPr>
            </w:pPr>
            <w:r w:rsidRPr="006D419E">
              <w:rPr>
                <w:sz w:val="24"/>
                <w:szCs w:val="24"/>
              </w:rPr>
              <w:t>Zinkklorid</w:t>
            </w:r>
          </w:p>
        </w:tc>
        <w:tc>
          <w:tcPr>
            <w:tcW w:w="4422" w:type="dxa"/>
            <w:tcBorders>
              <w:top w:val="single" w:sz="4" w:space="0" w:color="000000"/>
              <w:left w:val="single" w:sz="4" w:space="0" w:color="000000"/>
              <w:bottom w:val="single" w:sz="4" w:space="0" w:color="000000"/>
              <w:right w:val="single" w:sz="4" w:space="0" w:color="000000"/>
            </w:tcBorders>
            <w:vAlign w:val="center"/>
          </w:tcPr>
          <w:p w14:paraId="3713FE23" w14:textId="77777777" w:rsidR="006D419E" w:rsidRPr="006D419E" w:rsidRDefault="006D419E" w:rsidP="006D419E">
            <w:pPr>
              <w:tabs>
                <w:tab w:val="left" w:pos="851"/>
              </w:tabs>
              <w:spacing w:before="60" w:after="60"/>
              <w:rPr>
                <w:iCs/>
                <w:sz w:val="24"/>
                <w:szCs w:val="24"/>
              </w:rPr>
            </w:pPr>
          </w:p>
        </w:tc>
      </w:tr>
      <w:tr w:rsidR="006D419E" w:rsidRPr="006D419E" w14:paraId="0B8CDBC9" w14:textId="77777777" w:rsidTr="006D419E">
        <w:tc>
          <w:tcPr>
            <w:tcW w:w="4422" w:type="dxa"/>
            <w:tcBorders>
              <w:top w:val="single" w:sz="4" w:space="0" w:color="000000"/>
              <w:left w:val="single" w:sz="4" w:space="0" w:color="000000"/>
              <w:bottom w:val="single" w:sz="4" w:space="0" w:color="000000"/>
              <w:right w:val="single" w:sz="4" w:space="0" w:color="000000"/>
            </w:tcBorders>
            <w:vAlign w:val="center"/>
            <w:hideMark/>
          </w:tcPr>
          <w:p w14:paraId="1F782D8F" w14:textId="77777777" w:rsidR="006D419E" w:rsidRPr="006D419E" w:rsidRDefault="006D419E" w:rsidP="006D419E">
            <w:pPr>
              <w:tabs>
                <w:tab w:val="left" w:pos="851"/>
              </w:tabs>
              <w:spacing w:before="60" w:after="60"/>
              <w:rPr>
                <w:iCs/>
                <w:sz w:val="24"/>
                <w:szCs w:val="24"/>
              </w:rPr>
            </w:pPr>
            <w:proofErr w:type="spellStart"/>
            <w:r w:rsidRPr="006D419E">
              <w:rPr>
                <w:sz w:val="24"/>
                <w:szCs w:val="24"/>
              </w:rPr>
              <w:t>Methylparahydroxybenzoat</w:t>
            </w:r>
            <w:proofErr w:type="spellEnd"/>
          </w:p>
        </w:tc>
        <w:tc>
          <w:tcPr>
            <w:tcW w:w="4422" w:type="dxa"/>
            <w:tcBorders>
              <w:top w:val="single" w:sz="4" w:space="0" w:color="000000"/>
              <w:left w:val="single" w:sz="4" w:space="0" w:color="000000"/>
              <w:bottom w:val="single" w:sz="4" w:space="0" w:color="000000"/>
              <w:right w:val="single" w:sz="4" w:space="0" w:color="000000"/>
            </w:tcBorders>
            <w:vAlign w:val="center"/>
            <w:hideMark/>
          </w:tcPr>
          <w:p w14:paraId="60788B82" w14:textId="77777777" w:rsidR="006D419E" w:rsidRPr="006D419E" w:rsidRDefault="006D419E" w:rsidP="006D419E">
            <w:pPr>
              <w:tabs>
                <w:tab w:val="left" w:pos="851"/>
              </w:tabs>
              <w:spacing w:before="60" w:after="60"/>
              <w:rPr>
                <w:iCs/>
                <w:sz w:val="24"/>
                <w:szCs w:val="24"/>
              </w:rPr>
            </w:pPr>
            <w:r w:rsidRPr="006D419E">
              <w:rPr>
                <w:sz w:val="24"/>
                <w:szCs w:val="24"/>
              </w:rPr>
              <w:t>1,00 mg/ml</w:t>
            </w:r>
          </w:p>
        </w:tc>
      </w:tr>
      <w:tr w:rsidR="006D419E" w:rsidRPr="006D419E" w14:paraId="7F51ECD0" w14:textId="77777777" w:rsidTr="006D419E">
        <w:tc>
          <w:tcPr>
            <w:tcW w:w="4422" w:type="dxa"/>
            <w:tcBorders>
              <w:top w:val="single" w:sz="4" w:space="0" w:color="000000"/>
              <w:left w:val="single" w:sz="4" w:space="0" w:color="000000"/>
              <w:bottom w:val="single" w:sz="4" w:space="0" w:color="000000"/>
              <w:right w:val="single" w:sz="4" w:space="0" w:color="000000"/>
            </w:tcBorders>
            <w:vAlign w:val="center"/>
            <w:hideMark/>
          </w:tcPr>
          <w:p w14:paraId="35D87487" w14:textId="77777777" w:rsidR="006D419E" w:rsidRPr="006D419E" w:rsidRDefault="006D419E" w:rsidP="006D419E">
            <w:pPr>
              <w:tabs>
                <w:tab w:val="left" w:pos="851"/>
              </w:tabs>
              <w:spacing w:before="60" w:after="60"/>
              <w:rPr>
                <w:iCs/>
                <w:sz w:val="24"/>
                <w:szCs w:val="24"/>
              </w:rPr>
            </w:pPr>
            <w:proofErr w:type="spellStart"/>
            <w:r w:rsidRPr="006D419E">
              <w:rPr>
                <w:sz w:val="24"/>
                <w:szCs w:val="24"/>
              </w:rPr>
              <w:t>Natriumacetattrihydrat</w:t>
            </w:r>
            <w:proofErr w:type="spellEnd"/>
          </w:p>
        </w:tc>
        <w:tc>
          <w:tcPr>
            <w:tcW w:w="4422" w:type="dxa"/>
            <w:tcBorders>
              <w:top w:val="single" w:sz="4" w:space="0" w:color="000000"/>
              <w:left w:val="single" w:sz="4" w:space="0" w:color="000000"/>
              <w:bottom w:val="single" w:sz="4" w:space="0" w:color="000000"/>
              <w:right w:val="single" w:sz="4" w:space="0" w:color="000000"/>
            </w:tcBorders>
            <w:vAlign w:val="center"/>
          </w:tcPr>
          <w:p w14:paraId="4BFB35F6" w14:textId="77777777" w:rsidR="006D419E" w:rsidRPr="006D419E" w:rsidRDefault="006D419E" w:rsidP="006D419E">
            <w:pPr>
              <w:tabs>
                <w:tab w:val="left" w:pos="851"/>
              </w:tabs>
              <w:spacing w:before="60" w:after="60"/>
              <w:rPr>
                <w:iCs/>
                <w:sz w:val="24"/>
                <w:szCs w:val="24"/>
              </w:rPr>
            </w:pPr>
          </w:p>
        </w:tc>
      </w:tr>
      <w:tr w:rsidR="006D419E" w:rsidRPr="006D419E" w14:paraId="77159D8E" w14:textId="77777777" w:rsidTr="006D419E">
        <w:tc>
          <w:tcPr>
            <w:tcW w:w="4422" w:type="dxa"/>
            <w:tcBorders>
              <w:top w:val="single" w:sz="4" w:space="0" w:color="000000"/>
              <w:left w:val="single" w:sz="4" w:space="0" w:color="000000"/>
              <w:bottom w:val="single" w:sz="4" w:space="0" w:color="000000"/>
              <w:right w:val="single" w:sz="4" w:space="0" w:color="000000"/>
            </w:tcBorders>
            <w:vAlign w:val="center"/>
            <w:hideMark/>
          </w:tcPr>
          <w:p w14:paraId="04F6EE96" w14:textId="77777777" w:rsidR="006D419E" w:rsidRPr="006D419E" w:rsidRDefault="006D419E" w:rsidP="006D419E">
            <w:pPr>
              <w:tabs>
                <w:tab w:val="left" w:pos="851"/>
              </w:tabs>
              <w:spacing w:before="60" w:after="60"/>
              <w:ind w:left="567" w:hanging="567"/>
              <w:rPr>
                <w:b/>
                <w:bCs/>
                <w:iCs/>
                <w:sz w:val="24"/>
                <w:szCs w:val="24"/>
              </w:rPr>
            </w:pPr>
            <w:proofErr w:type="spellStart"/>
            <w:r w:rsidRPr="006D419E">
              <w:rPr>
                <w:sz w:val="24"/>
                <w:szCs w:val="24"/>
              </w:rPr>
              <w:t>Natriumchlorid</w:t>
            </w:r>
            <w:proofErr w:type="spellEnd"/>
          </w:p>
        </w:tc>
        <w:tc>
          <w:tcPr>
            <w:tcW w:w="4422" w:type="dxa"/>
            <w:tcBorders>
              <w:top w:val="single" w:sz="4" w:space="0" w:color="000000"/>
              <w:left w:val="single" w:sz="4" w:space="0" w:color="000000"/>
              <w:bottom w:val="single" w:sz="4" w:space="0" w:color="000000"/>
              <w:right w:val="single" w:sz="4" w:space="0" w:color="000000"/>
            </w:tcBorders>
            <w:vAlign w:val="center"/>
          </w:tcPr>
          <w:p w14:paraId="102BB042" w14:textId="77777777" w:rsidR="006D419E" w:rsidRPr="006D419E" w:rsidRDefault="006D419E" w:rsidP="006D419E">
            <w:pPr>
              <w:tabs>
                <w:tab w:val="left" w:pos="851"/>
              </w:tabs>
              <w:spacing w:before="60" w:after="60"/>
              <w:rPr>
                <w:iCs/>
                <w:sz w:val="24"/>
                <w:szCs w:val="24"/>
              </w:rPr>
            </w:pPr>
          </w:p>
        </w:tc>
      </w:tr>
      <w:tr w:rsidR="006D419E" w:rsidRPr="006D419E" w14:paraId="5CFACC8D" w14:textId="77777777" w:rsidTr="006D419E">
        <w:tc>
          <w:tcPr>
            <w:tcW w:w="4422" w:type="dxa"/>
            <w:tcBorders>
              <w:top w:val="single" w:sz="4" w:space="0" w:color="000000"/>
              <w:left w:val="single" w:sz="4" w:space="0" w:color="000000"/>
              <w:bottom w:val="single" w:sz="4" w:space="0" w:color="000000"/>
              <w:right w:val="single" w:sz="4" w:space="0" w:color="000000"/>
            </w:tcBorders>
            <w:vAlign w:val="center"/>
            <w:hideMark/>
          </w:tcPr>
          <w:p w14:paraId="134A38AA" w14:textId="77777777" w:rsidR="006D419E" w:rsidRPr="006D419E" w:rsidRDefault="006D419E" w:rsidP="006D419E">
            <w:pPr>
              <w:tabs>
                <w:tab w:val="left" w:pos="851"/>
              </w:tabs>
              <w:spacing w:before="60" w:after="60"/>
              <w:rPr>
                <w:iCs/>
                <w:sz w:val="24"/>
                <w:szCs w:val="24"/>
              </w:rPr>
            </w:pPr>
            <w:r w:rsidRPr="006D419E">
              <w:rPr>
                <w:sz w:val="24"/>
                <w:szCs w:val="24"/>
              </w:rPr>
              <w:t>Saltsyre eller natriumhydroxid til pH-justering</w:t>
            </w:r>
          </w:p>
        </w:tc>
        <w:tc>
          <w:tcPr>
            <w:tcW w:w="4422" w:type="dxa"/>
            <w:tcBorders>
              <w:top w:val="single" w:sz="4" w:space="0" w:color="000000"/>
              <w:left w:val="single" w:sz="4" w:space="0" w:color="000000"/>
              <w:bottom w:val="single" w:sz="4" w:space="0" w:color="000000"/>
              <w:right w:val="single" w:sz="4" w:space="0" w:color="000000"/>
            </w:tcBorders>
            <w:vAlign w:val="center"/>
          </w:tcPr>
          <w:p w14:paraId="216C90C6" w14:textId="77777777" w:rsidR="006D419E" w:rsidRPr="006D419E" w:rsidRDefault="006D419E" w:rsidP="006D419E">
            <w:pPr>
              <w:tabs>
                <w:tab w:val="left" w:pos="851"/>
              </w:tabs>
              <w:spacing w:before="60" w:after="60"/>
              <w:rPr>
                <w:iCs/>
                <w:sz w:val="24"/>
                <w:szCs w:val="24"/>
              </w:rPr>
            </w:pPr>
          </w:p>
        </w:tc>
      </w:tr>
      <w:tr w:rsidR="006D419E" w:rsidRPr="006D419E" w14:paraId="75C9C781" w14:textId="77777777" w:rsidTr="006D419E">
        <w:tc>
          <w:tcPr>
            <w:tcW w:w="4422" w:type="dxa"/>
            <w:tcBorders>
              <w:top w:val="single" w:sz="4" w:space="0" w:color="000000"/>
              <w:left w:val="single" w:sz="4" w:space="0" w:color="000000"/>
              <w:bottom w:val="single" w:sz="4" w:space="0" w:color="000000"/>
              <w:right w:val="single" w:sz="4" w:space="0" w:color="000000"/>
            </w:tcBorders>
            <w:vAlign w:val="center"/>
            <w:hideMark/>
          </w:tcPr>
          <w:p w14:paraId="1C862826" w14:textId="77777777" w:rsidR="006D419E" w:rsidRPr="006D419E" w:rsidRDefault="006D419E" w:rsidP="006D419E">
            <w:pPr>
              <w:tabs>
                <w:tab w:val="left" w:pos="851"/>
              </w:tabs>
              <w:spacing w:before="60" w:after="60"/>
              <w:rPr>
                <w:sz w:val="24"/>
                <w:szCs w:val="24"/>
              </w:rPr>
            </w:pPr>
            <w:r w:rsidRPr="006D419E">
              <w:rPr>
                <w:sz w:val="24"/>
                <w:szCs w:val="24"/>
              </w:rPr>
              <w:t>Vand til injektionsvæsker</w:t>
            </w:r>
          </w:p>
        </w:tc>
        <w:tc>
          <w:tcPr>
            <w:tcW w:w="4422" w:type="dxa"/>
            <w:tcBorders>
              <w:top w:val="single" w:sz="4" w:space="0" w:color="000000"/>
              <w:left w:val="single" w:sz="4" w:space="0" w:color="000000"/>
              <w:bottom w:val="single" w:sz="4" w:space="0" w:color="000000"/>
              <w:right w:val="single" w:sz="4" w:space="0" w:color="000000"/>
            </w:tcBorders>
            <w:vAlign w:val="center"/>
          </w:tcPr>
          <w:p w14:paraId="61BEF4FF" w14:textId="77777777" w:rsidR="006D419E" w:rsidRPr="006D419E" w:rsidRDefault="006D419E" w:rsidP="006D419E">
            <w:pPr>
              <w:tabs>
                <w:tab w:val="left" w:pos="851"/>
              </w:tabs>
              <w:spacing w:before="60" w:after="60"/>
              <w:rPr>
                <w:iCs/>
                <w:sz w:val="24"/>
                <w:szCs w:val="24"/>
              </w:rPr>
            </w:pPr>
          </w:p>
        </w:tc>
      </w:tr>
    </w:tbl>
    <w:p w14:paraId="1E268983" w14:textId="14937906" w:rsidR="008203A8" w:rsidRDefault="006D419E" w:rsidP="006D419E">
      <w:pPr>
        <w:tabs>
          <w:tab w:val="left" w:pos="851"/>
        </w:tabs>
        <w:rPr>
          <w:sz w:val="24"/>
          <w:szCs w:val="24"/>
        </w:rPr>
      </w:pPr>
      <w:r w:rsidRPr="006D419E">
        <w:rPr>
          <w:sz w:val="24"/>
          <w:szCs w:val="24"/>
        </w:rPr>
        <w:tab/>
      </w:r>
    </w:p>
    <w:p w14:paraId="47762827" w14:textId="77777777" w:rsidR="008203A8" w:rsidRPr="008509BB" w:rsidRDefault="008203A8" w:rsidP="008203A8">
      <w:pPr>
        <w:ind w:left="851"/>
        <w:rPr>
          <w:sz w:val="24"/>
          <w:szCs w:val="24"/>
        </w:rPr>
      </w:pPr>
    </w:p>
    <w:p w14:paraId="1AEF3789"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63254AA" w14:textId="77777777" w:rsidR="008203A8" w:rsidRPr="00406EE7" w:rsidRDefault="008203A8" w:rsidP="008203A8">
      <w:pPr>
        <w:tabs>
          <w:tab w:val="left" w:pos="851"/>
        </w:tabs>
        <w:ind w:left="851"/>
        <w:rPr>
          <w:sz w:val="24"/>
          <w:szCs w:val="24"/>
        </w:rPr>
      </w:pPr>
    </w:p>
    <w:p w14:paraId="33E6EC0E"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3CFA96F3" w14:textId="39503BD3" w:rsidR="008203A8" w:rsidRPr="00406EE7" w:rsidRDefault="006D419E" w:rsidP="008203A8">
      <w:pPr>
        <w:ind w:left="851"/>
        <w:rPr>
          <w:sz w:val="24"/>
          <w:szCs w:val="24"/>
        </w:rPr>
      </w:pPr>
      <w:r w:rsidRPr="006D419E">
        <w:rPr>
          <w:sz w:val="24"/>
          <w:szCs w:val="24"/>
        </w:rPr>
        <w:t>Hund og kat.</w:t>
      </w:r>
    </w:p>
    <w:p w14:paraId="747DB527" w14:textId="77777777" w:rsidR="008203A8" w:rsidRPr="00406EE7" w:rsidRDefault="008203A8" w:rsidP="008203A8">
      <w:pPr>
        <w:ind w:left="851"/>
        <w:rPr>
          <w:sz w:val="24"/>
          <w:szCs w:val="24"/>
        </w:rPr>
      </w:pPr>
    </w:p>
    <w:p w14:paraId="159B80F2"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09AE8D6C" w14:textId="674D597D" w:rsidR="008203A8" w:rsidRDefault="00BE328E" w:rsidP="008203A8">
      <w:pPr>
        <w:pStyle w:val="Sidehoved"/>
        <w:ind w:left="851"/>
        <w:rPr>
          <w:szCs w:val="24"/>
        </w:rPr>
      </w:pPr>
      <w:r>
        <w:rPr>
          <w:szCs w:val="22"/>
        </w:rPr>
        <w:t>Diabetes mellitus.</w:t>
      </w:r>
    </w:p>
    <w:p w14:paraId="087422FB" w14:textId="77777777" w:rsidR="008203A8" w:rsidRDefault="008203A8" w:rsidP="008203A8">
      <w:pPr>
        <w:pStyle w:val="Sidehoved"/>
        <w:ind w:left="851"/>
        <w:rPr>
          <w:szCs w:val="24"/>
        </w:rPr>
      </w:pPr>
    </w:p>
    <w:p w14:paraId="6A6EBA3E"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67687F6E" w14:textId="77777777" w:rsidR="00BE328E" w:rsidRPr="00BE328E" w:rsidRDefault="00BE328E" w:rsidP="00BE328E">
      <w:pPr>
        <w:tabs>
          <w:tab w:val="left" w:pos="2605"/>
          <w:tab w:val="left" w:pos="3908"/>
          <w:tab w:val="left" w:pos="5211"/>
          <w:tab w:val="left" w:pos="6516"/>
          <w:tab w:val="left" w:pos="7818"/>
          <w:tab w:val="left" w:pos="9121"/>
          <w:tab w:val="left" w:pos="9360"/>
        </w:tabs>
        <w:suppressAutoHyphens/>
        <w:ind w:left="851"/>
        <w:rPr>
          <w:sz w:val="24"/>
          <w:szCs w:val="24"/>
          <w:lang w:eastAsia="da-DK"/>
        </w:rPr>
      </w:pPr>
      <w:r w:rsidRPr="00BE328E">
        <w:rPr>
          <w:sz w:val="24"/>
          <w:szCs w:val="24"/>
        </w:rPr>
        <w:t>Må ikke gives intravenøst.</w:t>
      </w:r>
    </w:p>
    <w:p w14:paraId="2EED8FCE" w14:textId="77777777" w:rsidR="00BE328E" w:rsidRPr="00BE328E" w:rsidRDefault="00BE328E" w:rsidP="00BE328E">
      <w:pPr>
        <w:tabs>
          <w:tab w:val="left" w:pos="851"/>
          <w:tab w:val="left" w:pos="2605"/>
          <w:tab w:val="left" w:pos="3908"/>
          <w:tab w:val="left" w:pos="5211"/>
          <w:tab w:val="left" w:pos="6516"/>
          <w:tab w:val="left" w:pos="7818"/>
          <w:tab w:val="left" w:pos="9121"/>
          <w:tab w:val="left" w:pos="9360"/>
        </w:tabs>
        <w:suppressAutoHyphens/>
        <w:ind w:left="851" w:hanging="567"/>
        <w:rPr>
          <w:sz w:val="24"/>
          <w:szCs w:val="24"/>
        </w:rPr>
      </w:pPr>
    </w:p>
    <w:p w14:paraId="6AB29A70" w14:textId="5F365401" w:rsidR="00BE328E" w:rsidRPr="00BE328E" w:rsidRDefault="00BE328E" w:rsidP="00BE328E">
      <w:pPr>
        <w:tabs>
          <w:tab w:val="left" w:pos="851"/>
          <w:tab w:val="left" w:pos="2605"/>
          <w:tab w:val="left" w:pos="3908"/>
          <w:tab w:val="left" w:pos="5211"/>
          <w:tab w:val="left" w:pos="6516"/>
          <w:tab w:val="left" w:pos="7818"/>
          <w:tab w:val="left" w:pos="9121"/>
          <w:tab w:val="left" w:pos="9360"/>
        </w:tabs>
        <w:suppressAutoHyphens/>
        <w:ind w:left="851" w:hanging="567"/>
        <w:rPr>
          <w:sz w:val="24"/>
          <w:szCs w:val="24"/>
        </w:rPr>
      </w:pPr>
      <w:r w:rsidRPr="00BE328E">
        <w:rPr>
          <w:sz w:val="24"/>
          <w:szCs w:val="24"/>
        </w:rPr>
        <w:tab/>
        <w:t xml:space="preserve">Caninsulin </w:t>
      </w:r>
      <w:proofErr w:type="spellStart"/>
      <w:r w:rsidRPr="00BE328E">
        <w:rPr>
          <w:sz w:val="24"/>
          <w:szCs w:val="24"/>
        </w:rPr>
        <w:t>Vet</w:t>
      </w:r>
      <w:proofErr w:type="spellEnd"/>
      <w:r w:rsidRPr="00BE328E">
        <w:rPr>
          <w:sz w:val="24"/>
          <w:szCs w:val="24"/>
        </w:rPr>
        <w:t xml:space="preserve">. er et insulinpræparat med mellemlang virkningstid og er ikke beregnet til behandling af dyr med symptomer på diabetisk </w:t>
      </w:r>
      <w:proofErr w:type="spellStart"/>
      <w:r w:rsidRPr="00BE328E">
        <w:rPr>
          <w:sz w:val="24"/>
          <w:szCs w:val="24"/>
        </w:rPr>
        <w:t>ketoacidose</w:t>
      </w:r>
      <w:proofErr w:type="spellEnd"/>
      <w:r w:rsidRPr="00BE328E">
        <w:rPr>
          <w:sz w:val="24"/>
          <w:szCs w:val="24"/>
        </w:rPr>
        <w:t>.</w:t>
      </w:r>
    </w:p>
    <w:p w14:paraId="60DBBB43" w14:textId="77777777" w:rsidR="00BE328E" w:rsidRPr="00BE328E" w:rsidRDefault="00BE328E" w:rsidP="00BE328E">
      <w:pPr>
        <w:tabs>
          <w:tab w:val="left" w:pos="851"/>
          <w:tab w:val="left" w:pos="2605"/>
          <w:tab w:val="left" w:pos="3908"/>
          <w:tab w:val="left" w:pos="5211"/>
          <w:tab w:val="left" w:pos="6516"/>
          <w:tab w:val="left" w:pos="7818"/>
          <w:tab w:val="left" w:pos="9121"/>
          <w:tab w:val="left" w:pos="9360"/>
        </w:tabs>
        <w:suppressAutoHyphens/>
        <w:ind w:left="851" w:hanging="567"/>
        <w:rPr>
          <w:sz w:val="24"/>
          <w:szCs w:val="24"/>
        </w:rPr>
      </w:pPr>
    </w:p>
    <w:p w14:paraId="34EBCC2B" w14:textId="68ABEDDA" w:rsidR="008203A8" w:rsidRPr="00BE328E" w:rsidRDefault="00BE328E" w:rsidP="00BE328E">
      <w:pPr>
        <w:pStyle w:val="Sidehoved"/>
        <w:tabs>
          <w:tab w:val="clear" w:pos="4819"/>
        </w:tabs>
        <w:ind w:left="851"/>
        <w:rPr>
          <w:szCs w:val="24"/>
        </w:rPr>
      </w:pPr>
      <w:r w:rsidRPr="00BE328E">
        <w:rPr>
          <w:szCs w:val="24"/>
        </w:rPr>
        <w:tab/>
        <w:t xml:space="preserve">Må ikke anvendes i tilfælde af overfølsomhed over for </w:t>
      </w:r>
      <w:proofErr w:type="spellStart"/>
      <w:r w:rsidRPr="00BE328E">
        <w:rPr>
          <w:szCs w:val="24"/>
        </w:rPr>
        <w:t>porcint</w:t>
      </w:r>
      <w:proofErr w:type="spellEnd"/>
      <w:r w:rsidRPr="00BE328E">
        <w:rPr>
          <w:szCs w:val="24"/>
        </w:rPr>
        <w:t xml:space="preserve"> insulin eller over for et eller flere af hjælpestofferne.</w:t>
      </w:r>
    </w:p>
    <w:p w14:paraId="550459D2" w14:textId="77777777" w:rsidR="008203A8" w:rsidRPr="00406EE7" w:rsidRDefault="008203A8" w:rsidP="008203A8">
      <w:pPr>
        <w:pStyle w:val="Sidehoved"/>
        <w:tabs>
          <w:tab w:val="clear" w:pos="4819"/>
        </w:tabs>
        <w:ind w:left="851"/>
        <w:rPr>
          <w:szCs w:val="24"/>
        </w:rPr>
      </w:pPr>
    </w:p>
    <w:p w14:paraId="22F6C31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3F04C437" w14:textId="77777777" w:rsidR="00BE328E" w:rsidRPr="00BE328E" w:rsidRDefault="00BE328E" w:rsidP="00BE328E">
      <w:pPr>
        <w:tabs>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uppressAutoHyphens/>
        <w:ind w:left="851"/>
        <w:rPr>
          <w:sz w:val="24"/>
          <w:szCs w:val="24"/>
          <w:lang w:eastAsia="da-DK"/>
        </w:rPr>
      </w:pPr>
      <w:r w:rsidRPr="00BE328E">
        <w:rPr>
          <w:sz w:val="24"/>
          <w:szCs w:val="24"/>
        </w:rPr>
        <w:t>Hos kat kan kliniske symptomer på diabetes forsvinde spontant.</w:t>
      </w:r>
    </w:p>
    <w:p w14:paraId="6FA69E6B" w14:textId="24BE4674" w:rsidR="008203A8" w:rsidRPr="00BE328E" w:rsidRDefault="00BE328E" w:rsidP="00BE328E">
      <w:pPr>
        <w:ind w:left="851"/>
        <w:rPr>
          <w:sz w:val="24"/>
          <w:szCs w:val="24"/>
        </w:rPr>
      </w:pPr>
      <w:r w:rsidRPr="00BE328E">
        <w:rPr>
          <w:sz w:val="24"/>
          <w:szCs w:val="24"/>
        </w:rPr>
        <w:t xml:space="preserve">Hos tævehunde kan høje progesteronkoncentrationer, f.eks. efter progesteronbehandling eller i forbindelse med </w:t>
      </w:r>
      <w:proofErr w:type="spellStart"/>
      <w:r w:rsidRPr="00BE328E">
        <w:rPr>
          <w:sz w:val="24"/>
          <w:szCs w:val="24"/>
        </w:rPr>
        <w:t>diøstrus</w:t>
      </w:r>
      <w:proofErr w:type="spellEnd"/>
      <w:r w:rsidRPr="00BE328E">
        <w:rPr>
          <w:sz w:val="24"/>
          <w:szCs w:val="24"/>
        </w:rPr>
        <w:t xml:space="preserve">, medføre kliniske tegn på diabetes mellitus. Hvis progesteronkilden, f.eks. ovarierne, fjernes (ved kirurgisk </w:t>
      </w:r>
      <w:bookmarkStart w:id="1" w:name="_Hlk126324472"/>
      <w:proofErr w:type="spellStart"/>
      <w:r w:rsidRPr="00BE328E">
        <w:rPr>
          <w:sz w:val="24"/>
          <w:szCs w:val="24"/>
        </w:rPr>
        <w:t>ovariektomi</w:t>
      </w:r>
      <w:bookmarkEnd w:id="1"/>
      <w:proofErr w:type="spellEnd"/>
      <w:r w:rsidRPr="00BE328E">
        <w:rPr>
          <w:sz w:val="24"/>
          <w:szCs w:val="24"/>
        </w:rPr>
        <w:t>/</w:t>
      </w:r>
      <w:bookmarkStart w:id="2" w:name="_Hlk126324671"/>
      <w:proofErr w:type="spellStart"/>
      <w:r w:rsidRPr="00BE328E">
        <w:rPr>
          <w:sz w:val="24"/>
          <w:szCs w:val="24"/>
        </w:rPr>
        <w:t>ovariehysterektomi</w:t>
      </w:r>
      <w:bookmarkEnd w:id="2"/>
      <w:proofErr w:type="spellEnd"/>
      <w:r w:rsidRPr="00BE328E">
        <w:rPr>
          <w:sz w:val="24"/>
          <w:szCs w:val="24"/>
        </w:rPr>
        <w:t>) vil det i disse tilfælde være muligt, at de kliniske symptomer på diabetes forsvinder.</w:t>
      </w:r>
    </w:p>
    <w:p w14:paraId="66186C00" w14:textId="77777777" w:rsidR="008203A8" w:rsidRPr="00406EE7" w:rsidRDefault="008203A8" w:rsidP="008203A8">
      <w:pPr>
        <w:pStyle w:val="Sidehoved"/>
        <w:tabs>
          <w:tab w:val="clear" w:pos="4819"/>
        </w:tabs>
        <w:ind w:left="851"/>
        <w:rPr>
          <w:szCs w:val="24"/>
        </w:rPr>
      </w:pPr>
    </w:p>
    <w:p w14:paraId="51F4230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DF09405" w14:textId="77777777" w:rsidR="008203A8" w:rsidRPr="002374DA" w:rsidRDefault="008203A8" w:rsidP="008203A8">
      <w:pPr>
        <w:tabs>
          <w:tab w:val="left" w:pos="851"/>
        </w:tabs>
        <w:ind w:left="851"/>
        <w:rPr>
          <w:sz w:val="24"/>
          <w:szCs w:val="24"/>
        </w:rPr>
      </w:pPr>
    </w:p>
    <w:p w14:paraId="316B3A71"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72D8B514"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Hypoglykæmi kan opstå, hvorfor glukose skal indgives ved tegn på sult, stigende nervøsitet, muskelsitren, usikre bevægelser, ustabilt eller sammensunket bagparti og desorientering.</w:t>
      </w:r>
    </w:p>
    <w:p w14:paraId="7EA7B7EC"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0347DC16" w14:textId="3BC4B2E1"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 xml:space="preserve">I kroniske tilfælde af </w:t>
      </w:r>
      <w:proofErr w:type="spellStart"/>
      <w:r w:rsidRPr="00BE328E">
        <w:rPr>
          <w:szCs w:val="24"/>
        </w:rPr>
        <w:t>hyperglykæmi</w:t>
      </w:r>
      <w:proofErr w:type="spellEnd"/>
      <w:r w:rsidRPr="00BE328E">
        <w:rPr>
          <w:szCs w:val="24"/>
        </w:rPr>
        <w:t xml:space="preserve"> er følgende kliniske symptomer almindeligt forekommende: </w:t>
      </w:r>
      <w:proofErr w:type="spellStart"/>
      <w:r w:rsidRPr="00BE328E">
        <w:rPr>
          <w:szCs w:val="24"/>
        </w:rPr>
        <w:t>polyuri</w:t>
      </w:r>
      <w:proofErr w:type="spellEnd"/>
      <w:r w:rsidRPr="00BE328E">
        <w:rPr>
          <w:szCs w:val="24"/>
        </w:rPr>
        <w:t xml:space="preserve">, polydipsi og </w:t>
      </w:r>
      <w:proofErr w:type="spellStart"/>
      <w:r w:rsidRPr="00BE328E">
        <w:rPr>
          <w:szCs w:val="24"/>
        </w:rPr>
        <w:t>polyfagi</w:t>
      </w:r>
      <w:proofErr w:type="spellEnd"/>
      <w:r w:rsidRPr="00BE328E">
        <w:rPr>
          <w:szCs w:val="24"/>
        </w:rPr>
        <w:t xml:space="preserve"> i kombination med vægttab, almen dårlig tilstand, hårtab eller unormalt ulden pels og sløvhed. </w:t>
      </w:r>
    </w:p>
    <w:p w14:paraId="76D2FB80"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17075098" w14:textId="040F2926"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 xml:space="preserve">Brug af progesteron til patienter med diabetes mellitus bør undgås. Forsigtighed bør udvises ved samtidig brug af </w:t>
      </w:r>
      <w:proofErr w:type="spellStart"/>
      <w:r w:rsidRPr="00BE328E">
        <w:rPr>
          <w:szCs w:val="24"/>
        </w:rPr>
        <w:t>glukokortikosteroider</w:t>
      </w:r>
      <w:proofErr w:type="spellEnd"/>
      <w:r w:rsidRPr="00BE328E">
        <w:rPr>
          <w:szCs w:val="24"/>
        </w:rPr>
        <w:t>.</w:t>
      </w:r>
    </w:p>
    <w:p w14:paraId="0EABA1C7"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6969F880" w14:textId="54AA4E40"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Stress og uregelmæssig motion bør undgås.</w:t>
      </w:r>
    </w:p>
    <w:p w14:paraId="216F42F5"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44687F87" w14:textId="2488D6FA"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 xml:space="preserve">Hos intakte tævehunde bør muligheden for </w:t>
      </w:r>
      <w:proofErr w:type="spellStart"/>
      <w:r w:rsidRPr="00BE328E">
        <w:rPr>
          <w:szCs w:val="24"/>
        </w:rPr>
        <w:t>ovariektomi</w:t>
      </w:r>
      <w:proofErr w:type="spellEnd"/>
      <w:r w:rsidRPr="00BE328E">
        <w:rPr>
          <w:szCs w:val="24"/>
        </w:rPr>
        <w:t>/</w:t>
      </w:r>
      <w:proofErr w:type="spellStart"/>
      <w:r w:rsidRPr="00BE328E">
        <w:rPr>
          <w:szCs w:val="24"/>
        </w:rPr>
        <w:t>ovariehysterektomi</w:t>
      </w:r>
      <w:proofErr w:type="spellEnd"/>
      <w:r w:rsidRPr="00BE328E">
        <w:rPr>
          <w:szCs w:val="24"/>
        </w:rPr>
        <w:t xml:space="preserve"> overvejes.</w:t>
      </w:r>
    </w:p>
    <w:p w14:paraId="77F145AA"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7E0A92F9" w14:textId="30ABF39D"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Regelmæssig fodring skal etableres for at minimere ændringer og fluktuationer.</w:t>
      </w:r>
    </w:p>
    <w:p w14:paraId="76B56359"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27B14824" w14:textId="4FAD89C1"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Administration af produktet skal foretages af en voksen person med kendskab til dyrevelfærd.</w:t>
      </w:r>
    </w:p>
    <w:p w14:paraId="57295BD4" w14:textId="77777777"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68B4AA2E" w14:textId="4F8A8209" w:rsidR="00BE328E" w:rsidRPr="00BE328E" w:rsidRDefault="00BE328E" w:rsidP="00BE328E">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BE328E">
        <w:rPr>
          <w:szCs w:val="24"/>
        </w:rPr>
        <w:t xml:space="preserve">Præparatet skal indgives med en dertil egnet 40 IE/ml steril engangssprøjte (hætteglas) eller med </w:t>
      </w:r>
      <w:proofErr w:type="spellStart"/>
      <w:r w:rsidRPr="00BE328E">
        <w:rPr>
          <w:szCs w:val="24"/>
        </w:rPr>
        <w:t>VetPen</w:t>
      </w:r>
      <w:proofErr w:type="spellEnd"/>
      <w:r w:rsidRPr="00BE328E">
        <w:rPr>
          <w:szCs w:val="24"/>
        </w:rPr>
        <w:t xml:space="preserve"> (cylinderampul).</w:t>
      </w:r>
    </w:p>
    <w:p w14:paraId="1A57B52C" w14:textId="77777777" w:rsidR="008203A8" w:rsidRPr="00BE328E" w:rsidRDefault="008203A8" w:rsidP="008203A8">
      <w:pPr>
        <w:tabs>
          <w:tab w:val="left" w:pos="851"/>
        </w:tabs>
        <w:ind w:left="851"/>
        <w:rPr>
          <w:sz w:val="24"/>
          <w:szCs w:val="24"/>
        </w:rPr>
      </w:pPr>
    </w:p>
    <w:p w14:paraId="31CE10A8" w14:textId="77777777" w:rsidR="008203A8" w:rsidRPr="00BE328E" w:rsidRDefault="008203A8" w:rsidP="008203A8">
      <w:pPr>
        <w:tabs>
          <w:tab w:val="left" w:pos="851"/>
        </w:tabs>
        <w:ind w:left="851"/>
        <w:rPr>
          <w:sz w:val="24"/>
          <w:szCs w:val="24"/>
          <w:u w:val="single"/>
        </w:rPr>
      </w:pPr>
      <w:r w:rsidRPr="00BE328E">
        <w:rPr>
          <w:sz w:val="24"/>
          <w:szCs w:val="24"/>
          <w:u w:val="single"/>
        </w:rPr>
        <w:t>Særlige forholdsregler for personer, der administrerer veterinærlægemidlet til dyr</w:t>
      </w:r>
    </w:p>
    <w:p w14:paraId="4961D54C" w14:textId="4AE85D84" w:rsidR="008203A8" w:rsidRPr="00BE328E" w:rsidRDefault="00BE328E" w:rsidP="008203A8">
      <w:pPr>
        <w:tabs>
          <w:tab w:val="left" w:pos="851"/>
        </w:tabs>
        <w:ind w:left="851"/>
        <w:rPr>
          <w:sz w:val="24"/>
          <w:szCs w:val="24"/>
        </w:rPr>
      </w:pPr>
      <w:r w:rsidRPr="00BE328E">
        <w:rPr>
          <w:sz w:val="24"/>
          <w:szCs w:val="24"/>
        </w:rPr>
        <w:t>Selvinjektion ved hændeligt uheld kan fremprovokere hypoglykæmi eller sjældent en allergisk reaktion. I tilfælde af utilsigtet selvinjektion ved hændeligt uheld skal der straks søges lægehjælp, og indlægssedlen eller etiketten bør vises til lægen.</w:t>
      </w:r>
    </w:p>
    <w:p w14:paraId="49409D66" w14:textId="77777777" w:rsidR="008203A8" w:rsidRDefault="008203A8" w:rsidP="008203A8">
      <w:pPr>
        <w:tabs>
          <w:tab w:val="left" w:pos="851"/>
        </w:tabs>
        <w:ind w:left="851"/>
        <w:rPr>
          <w:sz w:val="24"/>
          <w:szCs w:val="24"/>
        </w:rPr>
      </w:pPr>
    </w:p>
    <w:p w14:paraId="4EE33542"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7D7F11B2" w14:textId="26CAC308" w:rsidR="008203A8" w:rsidRPr="00BE328E" w:rsidRDefault="00BE328E" w:rsidP="008203A8">
      <w:pPr>
        <w:tabs>
          <w:tab w:val="left" w:pos="851"/>
        </w:tabs>
        <w:ind w:left="851"/>
        <w:rPr>
          <w:sz w:val="24"/>
          <w:szCs w:val="24"/>
        </w:rPr>
      </w:pPr>
      <w:r w:rsidRPr="00BE328E">
        <w:rPr>
          <w:sz w:val="24"/>
          <w:szCs w:val="24"/>
        </w:rPr>
        <w:t>Ikke relevant.</w:t>
      </w:r>
    </w:p>
    <w:p w14:paraId="0ED6C903" w14:textId="77777777" w:rsidR="008203A8" w:rsidRPr="00406EE7" w:rsidRDefault="008203A8" w:rsidP="008203A8">
      <w:pPr>
        <w:tabs>
          <w:tab w:val="left" w:pos="851"/>
        </w:tabs>
        <w:ind w:left="851"/>
        <w:rPr>
          <w:sz w:val="24"/>
          <w:szCs w:val="24"/>
        </w:rPr>
      </w:pPr>
    </w:p>
    <w:p w14:paraId="60EA2891" w14:textId="77777777" w:rsidR="008203A8" w:rsidRPr="001869DB" w:rsidRDefault="008203A8" w:rsidP="008203A8">
      <w:pPr>
        <w:tabs>
          <w:tab w:val="left" w:pos="851"/>
        </w:tabs>
        <w:ind w:left="851"/>
        <w:rPr>
          <w:sz w:val="24"/>
          <w:szCs w:val="24"/>
          <w:u w:val="single"/>
        </w:rPr>
      </w:pPr>
      <w:r w:rsidRPr="001869DB">
        <w:rPr>
          <w:sz w:val="24"/>
          <w:szCs w:val="24"/>
          <w:u w:val="single"/>
        </w:rPr>
        <w:t>Andre forholdsregler</w:t>
      </w:r>
    </w:p>
    <w:p w14:paraId="12233086" w14:textId="1C2792F9" w:rsidR="008203A8" w:rsidRPr="00406EE7" w:rsidRDefault="00BE328E" w:rsidP="008203A8">
      <w:pPr>
        <w:tabs>
          <w:tab w:val="left" w:pos="851"/>
        </w:tabs>
        <w:ind w:left="851"/>
        <w:rPr>
          <w:sz w:val="24"/>
          <w:szCs w:val="24"/>
        </w:rPr>
      </w:pPr>
      <w:r>
        <w:rPr>
          <w:sz w:val="24"/>
          <w:szCs w:val="24"/>
        </w:rPr>
        <w:t>-</w:t>
      </w:r>
    </w:p>
    <w:p w14:paraId="6B094318" w14:textId="77777777" w:rsidR="008203A8" w:rsidRPr="00406EE7" w:rsidRDefault="008203A8" w:rsidP="008203A8">
      <w:pPr>
        <w:tabs>
          <w:tab w:val="left" w:pos="851"/>
        </w:tabs>
        <w:ind w:left="851"/>
        <w:rPr>
          <w:sz w:val="24"/>
          <w:szCs w:val="24"/>
        </w:rPr>
      </w:pPr>
    </w:p>
    <w:p w14:paraId="5D5FD55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248069BA" w14:textId="77777777" w:rsidR="00BE328E" w:rsidRPr="00BE328E" w:rsidRDefault="00BE328E" w:rsidP="00BE328E">
      <w:pPr>
        <w:pStyle w:val="Brdtekstindrykning"/>
        <w:tabs>
          <w:tab w:val="clear" w:pos="2605"/>
        </w:tabs>
        <w:ind w:firstLine="0"/>
        <w:rPr>
          <w:sz w:val="24"/>
          <w:szCs w:val="24"/>
        </w:rPr>
      </w:pPr>
      <w:r w:rsidRPr="00BE328E">
        <w:rPr>
          <w:sz w:val="24"/>
          <w:szCs w:val="24"/>
        </w:rPr>
        <w:t>Hund og kat:</w:t>
      </w:r>
    </w:p>
    <w:p w14:paraId="6D64D62A" w14:textId="77777777" w:rsidR="00BE328E" w:rsidRPr="00BE328E" w:rsidRDefault="00BE328E" w:rsidP="00BE328E">
      <w:pPr>
        <w:pStyle w:val="Brdtekstindrykning"/>
        <w:tabs>
          <w:tab w:val="clear" w:pos="2605"/>
        </w:tabs>
        <w:ind w:firstLine="0"/>
        <w:rPr>
          <w:sz w:val="24"/>
          <w:szCs w:val="24"/>
        </w:rPr>
      </w:pPr>
    </w:p>
    <w:tbl>
      <w:tblPr>
        <w:tblW w:w="470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2"/>
      </w:tblGrid>
      <w:tr w:rsidR="00BE328E" w:rsidRPr="00BE328E" w14:paraId="6F803880" w14:textId="77777777" w:rsidTr="00BE328E">
        <w:tc>
          <w:tcPr>
            <w:tcW w:w="2501" w:type="pct"/>
            <w:tcBorders>
              <w:top w:val="single" w:sz="4" w:space="0" w:color="auto"/>
              <w:left w:val="single" w:sz="4" w:space="0" w:color="auto"/>
              <w:bottom w:val="single" w:sz="4" w:space="0" w:color="auto"/>
              <w:right w:val="single" w:sz="4" w:space="0" w:color="auto"/>
            </w:tcBorders>
            <w:hideMark/>
          </w:tcPr>
          <w:p w14:paraId="5079020B" w14:textId="77777777" w:rsidR="00BE328E" w:rsidRPr="00BE328E" w:rsidRDefault="00BE328E" w:rsidP="00BE328E">
            <w:pPr>
              <w:spacing w:before="60" w:after="60"/>
              <w:rPr>
                <w:sz w:val="24"/>
                <w:szCs w:val="24"/>
              </w:rPr>
            </w:pPr>
            <w:r w:rsidRPr="00BE328E">
              <w:rPr>
                <w:sz w:val="24"/>
                <w:szCs w:val="24"/>
              </w:rPr>
              <w:t>Sjælden</w:t>
            </w:r>
          </w:p>
          <w:p w14:paraId="4D503258" w14:textId="77777777" w:rsidR="00BE328E" w:rsidRPr="00BE328E" w:rsidRDefault="00BE328E" w:rsidP="00BE328E">
            <w:pPr>
              <w:spacing w:before="60" w:after="60"/>
              <w:rPr>
                <w:sz w:val="24"/>
                <w:szCs w:val="24"/>
              </w:rPr>
            </w:pPr>
            <w:r w:rsidRPr="00BE328E">
              <w:rPr>
                <w:sz w:val="24"/>
                <w:szCs w:val="24"/>
              </w:rPr>
              <w:t>(1 til 10 dyr ud af 10 000 behandlede dyr):</w:t>
            </w:r>
          </w:p>
        </w:tc>
        <w:tc>
          <w:tcPr>
            <w:tcW w:w="2499" w:type="pct"/>
            <w:tcBorders>
              <w:top w:val="single" w:sz="4" w:space="0" w:color="auto"/>
              <w:left w:val="single" w:sz="4" w:space="0" w:color="auto"/>
              <w:bottom w:val="single" w:sz="4" w:space="0" w:color="auto"/>
              <w:right w:val="single" w:sz="4" w:space="0" w:color="auto"/>
            </w:tcBorders>
          </w:tcPr>
          <w:p w14:paraId="05AD96D6" w14:textId="71BCF67E" w:rsidR="00BE328E" w:rsidRPr="00BE328E" w:rsidRDefault="00BE328E" w:rsidP="00BE328E">
            <w:pPr>
              <w:pStyle w:val="Brdtekstindrykning"/>
              <w:tabs>
                <w:tab w:val="left" w:pos="567"/>
              </w:tabs>
              <w:ind w:left="0" w:firstLine="0"/>
              <w:rPr>
                <w:sz w:val="24"/>
                <w:szCs w:val="24"/>
                <w:lang w:eastAsia="en-US"/>
              </w:rPr>
            </w:pPr>
            <w:r w:rsidRPr="00BE328E">
              <w:rPr>
                <w:sz w:val="24"/>
                <w:szCs w:val="24"/>
                <w:lang w:eastAsia="en-US"/>
              </w:rPr>
              <w:t>Hypoglykæmi.</w:t>
            </w:r>
          </w:p>
        </w:tc>
      </w:tr>
      <w:tr w:rsidR="00BE328E" w:rsidRPr="00BE328E" w14:paraId="42B4406E" w14:textId="77777777" w:rsidTr="00BE328E">
        <w:tc>
          <w:tcPr>
            <w:tcW w:w="2501" w:type="pct"/>
            <w:tcBorders>
              <w:top w:val="single" w:sz="4" w:space="0" w:color="auto"/>
              <w:left w:val="single" w:sz="4" w:space="0" w:color="auto"/>
              <w:bottom w:val="single" w:sz="4" w:space="0" w:color="auto"/>
              <w:right w:val="single" w:sz="4" w:space="0" w:color="auto"/>
            </w:tcBorders>
            <w:hideMark/>
          </w:tcPr>
          <w:p w14:paraId="25047F83" w14:textId="77777777" w:rsidR="00BE328E" w:rsidRPr="00BE328E" w:rsidRDefault="00BE328E" w:rsidP="00BE328E">
            <w:pPr>
              <w:spacing w:before="60" w:after="60"/>
              <w:rPr>
                <w:sz w:val="24"/>
                <w:szCs w:val="24"/>
              </w:rPr>
            </w:pPr>
            <w:r w:rsidRPr="00BE328E">
              <w:rPr>
                <w:sz w:val="24"/>
                <w:szCs w:val="24"/>
              </w:rPr>
              <w:t>Meget sjælden</w:t>
            </w:r>
          </w:p>
          <w:p w14:paraId="389C858E" w14:textId="77777777" w:rsidR="00BE328E" w:rsidRPr="00BE328E" w:rsidRDefault="00BE328E" w:rsidP="00BE328E">
            <w:pPr>
              <w:spacing w:before="60" w:after="60"/>
              <w:rPr>
                <w:sz w:val="24"/>
                <w:szCs w:val="24"/>
              </w:rPr>
            </w:pPr>
            <w:r w:rsidRPr="00BE328E">
              <w:rPr>
                <w:sz w:val="24"/>
                <w:szCs w:val="24"/>
              </w:rPr>
              <w:t>(&lt; 1 dyr ud af 10 000 behandlede dyr, herunder enkeltstående indberetninger):</w:t>
            </w:r>
          </w:p>
        </w:tc>
        <w:tc>
          <w:tcPr>
            <w:tcW w:w="2499" w:type="pct"/>
            <w:tcBorders>
              <w:top w:val="single" w:sz="4" w:space="0" w:color="auto"/>
              <w:left w:val="single" w:sz="4" w:space="0" w:color="auto"/>
              <w:bottom w:val="single" w:sz="4" w:space="0" w:color="auto"/>
              <w:right w:val="single" w:sz="4" w:space="0" w:color="auto"/>
            </w:tcBorders>
            <w:hideMark/>
          </w:tcPr>
          <w:p w14:paraId="67BC5E91" w14:textId="0A30CB42" w:rsidR="00BE328E" w:rsidRPr="00BE328E" w:rsidRDefault="00BE328E" w:rsidP="00BE328E">
            <w:pPr>
              <w:pStyle w:val="Brdtekstindrykning"/>
              <w:tabs>
                <w:tab w:val="clear" w:pos="2605"/>
                <w:tab w:val="left" w:pos="567"/>
              </w:tabs>
              <w:ind w:left="0" w:firstLine="0"/>
              <w:rPr>
                <w:sz w:val="24"/>
                <w:szCs w:val="24"/>
                <w:lang w:eastAsia="en-US"/>
              </w:rPr>
            </w:pPr>
            <w:r w:rsidRPr="00BE328E">
              <w:rPr>
                <w:sz w:val="24"/>
                <w:szCs w:val="24"/>
                <w:lang w:eastAsia="en-US"/>
              </w:rPr>
              <w:t xml:space="preserve">Reaktioner omkring injektionsstedet. </w:t>
            </w:r>
          </w:p>
          <w:p w14:paraId="4084D38B" w14:textId="77777777" w:rsidR="00BE328E" w:rsidRPr="00BE328E" w:rsidRDefault="00BE328E" w:rsidP="00BE328E">
            <w:pPr>
              <w:pStyle w:val="Brdtekstindrykning"/>
              <w:tabs>
                <w:tab w:val="left" w:pos="567"/>
              </w:tabs>
              <w:ind w:left="0" w:firstLine="0"/>
              <w:rPr>
                <w:sz w:val="24"/>
                <w:szCs w:val="24"/>
                <w:lang w:eastAsia="en-US"/>
              </w:rPr>
            </w:pPr>
            <w:r w:rsidRPr="00BE328E">
              <w:rPr>
                <w:sz w:val="24"/>
                <w:szCs w:val="24"/>
                <w:lang w:eastAsia="en-US"/>
              </w:rPr>
              <w:t>Allergiske reaktioner.</w:t>
            </w:r>
          </w:p>
        </w:tc>
      </w:tr>
    </w:tbl>
    <w:p w14:paraId="18189A00" w14:textId="77777777" w:rsidR="00BE328E" w:rsidRPr="00BE328E" w:rsidRDefault="00BE328E" w:rsidP="00BE328E">
      <w:pPr>
        <w:pStyle w:val="Brdtekstindrykning"/>
        <w:tabs>
          <w:tab w:val="clear" w:pos="2605"/>
          <w:tab w:val="left" w:pos="567"/>
        </w:tabs>
        <w:ind w:left="567" w:firstLine="0"/>
        <w:rPr>
          <w:sz w:val="24"/>
          <w:szCs w:val="24"/>
        </w:rPr>
      </w:pPr>
    </w:p>
    <w:p w14:paraId="02D8A3E8" w14:textId="28BC817B" w:rsidR="00BE328E" w:rsidRPr="00BE328E" w:rsidRDefault="00BE328E" w:rsidP="00BE328E">
      <w:pPr>
        <w:pStyle w:val="Brdtekstindrykning"/>
        <w:tabs>
          <w:tab w:val="clear" w:pos="2605"/>
        </w:tabs>
        <w:ind w:firstLine="0"/>
        <w:rPr>
          <w:sz w:val="24"/>
          <w:szCs w:val="24"/>
        </w:rPr>
      </w:pPr>
      <w:r w:rsidRPr="00BE328E">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2BB851FD" w14:textId="77777777" w:rsidR="008203A8" w:rsidRPr="00406EE7" w:rsidRDefault="008203A8" w:rsidP="008203A8">
      <w:pPr>
        <w:tabs>
          <w:tab w:val="left" w:pos="851"/>
        </w:tabs>
        <w:ind w:left="851"/>
        <w:rPr>
          <w:sz w:val="24"/>
          <w:szCs w:val="24"/>
        </w:rPr>
      </w:pPr>
    </w:p>
    <w:p w14:paraId="592E133A" w14:textId="77777777" w:rsidR="008203A8" w:rsidRPr="00BE328E"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57A47A60" w14:textId="3179DFB1" w:rsidR="008203A8" w:rsidRPr="00BE328E" w:rsidRDefault="00BE328E" w:rsidP="008203A8">
      <w:pPr>
        <w:tabs>
          <w:tab w:val="left" w:pos="851"/>
        </w:tabs>
        <w:ind w:left="851"/>
        <w:rPr>
          <w:sz w:val="24"/>
          <w:szCs w:val="24"/>
        </w:rPr>
      </w:pPr>
      <w:r w:rsidRPr="00BE328E">
        <w:rPr>
          <w:sz w:val="24"/>
          <w:szCs w:val="24"/>
        </w:rPr>
        <w:t xml:space="preserve">Brug af Caninsulin </w:t>
      </w:r>
      <w:proofErr w:type="spellStart"/>
      <w:r w:rsidRPr="00BE328E">
        <w:rPr>
          <w:sz w:val="24"/>
          <w:szCs w:val="24"/>
        </w:rPr>
        <w:t>Vet</w:t>
      </w:r>
      <w:proofErr w:type="spellEnd"/>
      <w:r w:rsidRPr="00BE328E">
        <w:rPr>
          <w:sz w:val="24"/>
          <w:szCs w:val="24"/>
        </w:rPr>
        <w:t>. er ikke kontraindiceret under drægtighed og laktation, men kræver nøje veterinær overvågning for at følge ændringer i de metaboliske behov i denne periode.</w:t>
      </w:r>
    </w:p>
    <w:p w14:paraId="5BF79AB3" w14:textId="77777777" w:rsidR="008203A8" w:rsidRPr="00406EE7" w:rsidRDefault="008203A8" w:rsidP="008203A8">
      <w:pPr>
        <w:tabs>
          <w:tab w:val="left" w:pos="851"/>
        </w:tabs>
        <w:ind w:left="851"/>
        <w:rPr>
          <w:sz w:val="24"/>
          <w:szCs w:val="24"/>
        </w:rPr>
      </w:pPr>
    </w:p>
    <w:p w14:paraId="44F6BF7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491BE410" w14:textId="5FE3CAA4" w:rsidR="008203A8" w:rsidRPr="00BE328E" w:rsidRDefault="00BE328E" w:rsidP="008203A8">
      <w:pPr>
        <w:tabs>
          <w:tab w:val="left" w:pos="851"/>
        </w:tabs>
        <w:ind w:left="851"/>
        <w:rPr>
          <w:sz w:val="24"/>
          <w:szCs w:val="24"/>
        </w:rPr>
      </w:pPr>
      <w:r w:rsidRPr="00BE328E">
        <w:rPr>
          <w:sz w:val="24"/>
          <w:szCs w:val="24"/>
        </w:rPr>
        <w:t xml:space="preserve">Ændringer i insulinbehovet kan skyldes brug af lægemidler, som ændrer glukosetolerancen, såsom </w:t>
      </w:r>
      <w:proofErr w:type="spellStart"/>
      <w:r w:rsidRPr="00BE328E">
        <w:rPr>
          <w:sz w:val="24"/>
          <w:szCs w:val="24"/>
        </w:rPr>
        <w:t>kortikosteroider</w:t>
      </w:r>
      <w:proofErr w:type="spellEnd"/>
      <w:r w:rsidRPr="00BE328E">
        <w:rPr>
          <w:sz w:val="24"/>
          <w:szCs w:val="24"/>
        </w:rPr>
        <w:t xml:space="preserve">, </w:t>
      </w:r>
      <w:proofErr w:type="spellStart"/>
      <w:r w:rsidRPr="00BE328E">
        <w:rPr>
          <w:sz w:val="24"/>
          <w:szCs w:val="24"/>
        </w:rPr>
        <w:t>tiazid-diuretika</w:t>
      </w:r>
      <w:proofErr w:type="spellEnd"/>
      <w:r w:rsidRPr="00BE328E">
        <w:rPr>
          <w:sz w:val="24"/>
          <w:szCs w:val="24"/>
        </w:rPr>
        <w:t xml:space="preserve">, progestagener og </w:t>
      </w:r>
      <w:r w:rsidRPr="00BE328E">
        <w:rPr>
          <w:sz w:val="24"/>
          <w:szCs w:val="24"/>
        </w:rPr>
        <w:sym w:font="Symbol" w:char="F061"/>
      </w:r>
      <w:r w:rsidRPr="00BE328E">
        <w:rPr>
          <w:sz w:val="24"/>
          <w:szCs w:val="24"/>
        </w:rPr>
        <w:t xml:space="preserve">-2-agonister, såsom </w:t>
      </w:r>
      <w:proofErr w:type="spellStart"/>
      <w:r w:rsidRPr="00BE328E">
        <w:rPr>
          <w:sz w:val="24"/>
          <w:szCs w:val="24"/>
        </w:rPr>
        <w:t>medetomidin</w:t>
      </w:r>
      <w:proofErr w:type="spellEnd"/>
      <w:r w:rsidRPr="00BE328E">
        <w:rPr>
          <w:sz w:val="24"/>
          <w:szCs w:val="24"/>
        </w:rPr>
        <w:t xml:space="preserve">, </w:t>
      </w:r>
      <w:proofErr w:type="spellStart"/>
      <w:r w:rsidRPr="00BE328E">
        <w:rPr>
          <w:sz w:val="24"/>
          <w:szCs w:val="24"/>
        </w:rPr>
        <w:t>dexmedetomidin</w:t>
      </w:r>
      <w:proofErr w:type="spellEnd"/>
      <w:r w:rsidRPr="00BE328E">
        <w:rPr>
          <w:sz w:val="24"/>
          <w:szCs w:val="24"/>
        </w:rPr>
        <w:t xml:space="preserve">, </w:t>
      </w:r>
      <w:proofErr w:type="spellStart"/>
      <w:r w:rsidRPr="00BE328E">
        <w:rPr>
          <w:sz w:val="24"/>
          <w:szCs w:val="24"/>
        </w:rPr>
        <w:t>xylazin</w:t>
      </w:r>
      <w:proofErr w:type="spellEnd"/>
      <w:r w:rsidRPr="00BE328E">
        <w:rPr>
          <w:sz w:val="24"/>
          <w:szCs w:val="24"/>
        </w:rPr>
        <w:t xml:space="preserve"> og </w:t>
      </w:r>
      <w:proofErr w:type="spellStart"/>
      <w:r w:rsidRPr="00BE328E">
        <w:rPr>
          <w:sz w:val="24"/>
          <w:szCs w:val="24"/>
        </w:rPr>
        <w:t>amitraz</w:t>
      </w:r>
      <w:proofErr w:type="spellEnd"/>
      <w:r w:rsidRPr="00BE328E">
        <w:rPr>
          <w:sz w:val="24"/>
          <w:szCs w:val="24"/>
        </w:rPr>
        <w:t>. Blodsukkerniveauet bør nøje følges, således at dosis kan tilpasses det aktuelle behov. Endvidere kan ændringer i foder eller motionering kræve tilpasning af insulindosis.</w:t>
      </w:r>
    </w:p>
    <w:p w14:paraId="4E091D9E" w14:textId="77777777" w:rsidR="008203A8" w:rsidRPr="00406EE7" w:rsidRDefault="008203A8" w:rsidP="008203A8">
      <w:pPr>
        <w:tabs>
          <w:tab w:val="left" w:pos="851"/>
        </w:tabs>
        <w:ind w:left="851"/>
        <w:rPr>
          <w:sz w:val="24"/>
          <w:szCs w:val="24"/>
        </w:rPr>
      </w:pPr>
    </w:p>
    <w:p w14:paraId="4EC20E2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1EB0107D" w14:textId="1602ACF6"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hanging="851"/>
        <w:rPr>
          <w:sz w:val="24"/>
          <w:szCs w:val="24"/>
          <w:lang w:eastAsia="da-DK"/>
        </w:rPr>
      </w:pPr>
      <w:r>
        <w:rPr>
          <w:sz w:val="24"/>
          <w:szCs w:val="24"/>
        </w:rPr>
        <w:tab/>
      </w:r>
      <w:r w:rsidRPr="00787A83">
        <w:rPr>
          <w:sz w:val="24"/>
          <w:szCs w:val="24"/>
        </w:rPr>
        <w:t xml:space="preserve">Caninsulin </w:t>
      </w:r>
      <w:proofErr w:type="spellStart"/>
      <w:r w:rsidRPr="00787A83">
        <w:rPr>
          <w:sz w:val="24"/>
          <w:szCs w:val="24"/>
        </w:rPr>
        <w:t>Vet</w:t>
      </w:r>
      <w:proofErr w:type="spellEnd"/>
      <w:r w:rsidRPr="00787A83">
        <w:rPr>
          <w:sz w:val="24"/>
          <w:szCs w:val="24"/>
        </w:rPr>
        <w:t>. gives subkutant en eller to gange dagligt, alt efter hvad der er passende. Skift injektionssted dagligt. Før første ibrugtagning rystes hætteglasset/cylinderampullen grundigt, indtil der opnås en homogen, ensartet mælkehvid suspension. Det skum, som dannes på overfladen af suspensionen under omrystning, skal have tid til at lægge sig, inden produktet anvendes. Ved næstfølgende injektioner er det tilstrækkeligt at vende hætteglasset/cylinderampullen forsigtigt flere gange for at opretholde en homogen, ensartet mælkehvid suspension inden brug. Der kan dannes agglomerater i insulinsuspensioner. Produktet må ikke anvendes, hvis det efter grundig omrystning fortsat indeholder agglomerater.</w:t>
      </w:r>
      <w:r w:rsidRPr="00787A83">
        <w:rPr>
          <w:b/>
          <w:bCs/>
          <w:sz w:val="24"/>
          <w:szCs w:val="24"/>
        </w:rPr>
        <w:t xml:space="preserve"> </w:t>
      </w:r>
      <w:r w:rsidRPr="00787A83">
        <w:rPr>
          <w:sz w:val="24"/>
          <w:szCs w:val="24"/>
        </w:rPr>
        <w:t xml:space="preserve"> </w:t>
      </w:r>
    </w:p>
    <w:p w14:paraId="63754E18"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hanging="851"/>
        <w:rPr>
          <w:sz w:val="24"/>
          <w:szCs w:val="24"/>
        </w:rPr>
      </w:pPr>
      <w:r w:rsidRPr="00787A83">
        <w:rPr>
          <w:sz w:val="24"/>
          <w:szCs w:val="24"/>
        </w:rPr>
        <w:tab/>
        <w:t xml:space="preserve">Ved brug af hætteglas bør en insulinsprøjte til </w:t>
      </w:r>
      <w:r w:rsidRPr="00787A83">
        <w:rPr>
          <w:sz w:val="24"/>
          <w:szCs w:val="24"/>
          <w:u w:val="single"/>
        </w:rPr>
        <w:t>40 IE/ml</w:t>
      </w:r>
      <w:r w:rsidRPr="00787A83">
        <w:rPr>
          <w:sz w:val="24"/>
          <w:szCs w:val="24"/>
        </w:rPr>
        <w:t xml:space="preserve"> anvendes.</w:t>
      </w:r>
    </w:p>
    <w:p w14:paraId="2641E1E3"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hanging="851"/>
        <w:rPr>
          <w:sz w:val="24"/>
          <w:szCs w:val="24"/>
        </w:rPr>
      </w:pPr>
      <w:r w:rsidRPr="00787A83">
        <w:rPr>
          <w:sz w:val="24"/>
          <w:szCs w:val="24"/>
        </w:rPr>
        <w:tab/>
        <w:t xml:space="preserve">Cylinderampul er beregnet til brug sammen med </w:t>
      </w:r>
      <w:proofErr w:type="spellStart"/>
      <w:r w:rsidRPr="00787A83">
        <w:rPr>
          <w:sz w:val="24"/>
          <w:szCs w:val="24"/>
        </w:rPr>
        <w:t>VetPen</w:t>
      </w:r>
      <w:proofErr w:type="spellEnd"/>
      <w:r w:rsidRPr="00787A83">
        <w:rPr>
          <w:sz w:val="24"/>
          <w:szCs w:val="24"/>
        </w:rPr>
        <w:t xml:space="preserve">. I </w:t>
      </w:r>
      <w:proofErr w:type="spellStart"/>
      <w:r w:rsidRPr="00787A83">
        <w:rPr>
          <w:sz w:val="24"/>
          <w:szCs w:val="24"/>
        </w:rPr>
        <w:t>VetPen</w:t>
      </w:r>
      <w:proofErr w:type="spellEnd"/>
      <w:r w:rsidRPr="00787A83">
        <w:rPr>
          <w:sz w:val="24"/>
          <w:szCs w:val="24"/>
        </w:rPr>
        <w:t>-pakningen forefindes en indlægsseddel med detaljeret instruktion for anvendelse.</w:t>
      </w:r>
    </w:p>
    <w:p w14:paraId="48837BE9"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hanging="851"/>
        <w:rPr>
          <w:sz w:val="24"/>
          <w:szCs w:val="24"/>
        </w:rPr>
      </w:pPr>
      <w:r w:rsidRPr="00787A83">
        <w:rPr>
          <w:sz w:val="24"/>
          <w:szCs w:val="24"/>
        </w:rPr>
        <w:tab/>
        <w:t>En daglig injektion er tilstrækkelig til at reducere blodsukkerniveauet hos de fleste hunde med diabetes. Imidlertid kan varigheden af effekten variere, hvilket kan gøre det nødvendigt at administrere insulin to gange dagligt til nogle hunde med diabetes.</w:t>
      </w:r>
    </w:p>
    <w:p w14:paraId="77356731"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hanging="851"/>
        <w:rPr>
          <w:sz w:val="24"/>
          <w:szCs w:val="24"/>
        </w:rPr>
      </w:pPr>
      <w:r w:rsidRPr="00787A83">
        <w:rPr>
          <w:sz w:val="24"/>
          <w:szCs w:val="24"/>
        </w:rPr>
        <w:lastRenderedPageBreak/>
        <w:tab/>
        <w:t xml:space="preserve">Til katte med diabetes er det nødvendigt at administrere Caninsulin </w:t>
      </w:r>
      <w:proofErr w:type="spellStart"/>
      <w:r w:rsidRPr="00787A83">
        <w:rPr>
          <w:sz w:val="24"/>
          <w:szCs w:val="24"/>
        </w:rPr>
        <w:t>Vet</w:t>
      </w:r>
      <w:proofErr w:type="spellEnd"/>
      <w:r w:rsidRPr="00787A83">
        <w:rPr>
          <w:sz w:val="24"/>
          <w:szCs w:val="24"/>
        </w:rPr>
        <w:t>. to gange dagligt.</w:t>
      </w:r>
    </w:p>
    <w:p w14:paraId="56C4C2ED"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hanging="851"/>
        <w:rPr>
          <w:sz w:val="24"/>
          <w:szCs w:val="24"/>
        </w:rPr>
      </w:pPr>
    </w:p>
    <w:p w14:paraId="5576EF50"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hanging="851"/>
        <w:rPr>
          <w:szCs w:val="24"/>
        </w:rPr>
      </w:pPr>
      <w:r w:rsidRPr="00787A83">
        <w:rPr>
          <w:szCs w:val="24"/>
        </w:rPr>
        <w:tab/>
        <w:t xml:space="preserve">Dosis er individuel, da den afhænger af det enkelte dyrs insulinproduktion. </w:t>
      </w:r>
    </w:p>
    <w:p w14:paraId="4EC7BB82"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hanging="851"/>
        <w:rPr>
          <w:szCs w:val="24"/>
        </w:rPr>
      </w:pPr>
    </w:p>
    <w:p w14:paraId="5F715632"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hanging="851"/>
        <w:rPr>
          <w:b/>
          <w:szCs w:val="24"/>
        </w:rPr>
      </w:pPr>
      <w:r w:rsidRPr="00787A83">
        <w:rPr>
          <w:szCs w:val="24"/>
        </w:rPr>
        <w:tab/>
      </w:r>
      <w:r w:rsidRPr="00787A83">
        <w:rPr>
          <w:b/>
          <w:szCs w:val="24"/>
        </w:rPr>
        <w:t>Stabiliseringsfase</w:t>
      </w:r>
    </w:p>
    <w:p w14:paraId="1A04B28E"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hanging="851"/>
        <w:rPr>
          <w:b/>
          <w:szCs w:val="24"/>
        </w:rPr>
      </w:pPr>
    </w:p>
    <w:p w14:paraId="4142A4C3"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hanging="851"/>
        <w:rPr>
          <w:szCs w:val="24"/>
        </w:rPr>
      </w:pPr>
      <w:r w:rsidRPr="00787A83">
        <w:rPr>
          <w:szCs w:val="24"/>
        </w:rPr>
        <w:tab/>
      </w:r>
      <w:r w:rsidRPr="00787A83">
        <w:rPr>
          <w:b/>
          <w:szCs w:val="24"/>
        </w:rPr>
        <w:t>Hund:</w:t>
      </w:r>
      <w:r w:rsidRPr="00787A83">
        <w:rPr>
          <w:szCs w:val="24"/>
        </w:rPr>
        <w:t xml:space="preserve"> Opstart af insulinterapi foretages med en dosis på 0,5 IE/kg kropsvægt en gang dagligt nedrundet til det laveste antal hele enheder. Eksempler er angivet i nedenstående skema:</w:t>
      </w:r>
    </w:p>
    <w:p w14:paraId="04DB4EE1"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hanging="851"/>
        <w:rPr>
          <w:szCs w:val="24"/>
        </w:rPr>
      </w:pPr>
      <w:r w:rsidRPr="00787A83">
        <w:rPr>
          <w:szCs w:val="24"/>
        </w:rPr>
        <w:tab/>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1"/>
        <w:gridCol w:w="4195"/>
      </w:tblGrid>
      <w:tr w:rsidR="00787A83" w:rsidRPr="00787A83" w14:paraId="588D7944" w14:textId="77777777" w:rsidTr="00787A83">
        <w:tc>
          <w:tcPr>
            <w:tcW w:w="3911" w:type="dxa"/>
            <w:tcBorders>
              <w:top w:val="single" w:sz="4" w:space="0" w:color="auto"/>
              <w:left w:val="single" w:sz="4" w:space="0" w:color="auto"/>
              <w:bottom w:val="single" w:sz="4" w:space="0" w:color="auto"/>
              <w:right w:val="single" w:sz="4" w:space="0" w:color="auto"/>
            </w:tcBorders>
            <w:hideMark/>
          </w:tcPr>
          <w:p w14:paraId="6C6DB419"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Hundens kropsvægt</w:t>
            </w:r>
          </w:p>
        </w:tc>
        <w:tc>
          <w:tcPr>
            <w:tcW w:w="4195" w:type="dxa"/>
            <w:tcBorders>
              <w:top w:val="single" w:sz="4" w:space="0" w:color="auto"/>
              <w:left w:val="single" w:sz="4" w:space="0" w:color="auto"/>
              <w:bottom w:val="single" w:sz="4" w:space="0" w:color="auto"/>
              <w:right w:val="single" w:sz="4" w:space="0" w:color="auto"/>
            </w:tcBorders>
            <w:hideMark/>
          </w:tcPr>
          <w:p w14:paraId="47A32349"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Startdosis pr. hund</w:t>
            </w:r>
          </w:p>
        </w:tc>
      </w:tr>
      <w:tr w:rsidR="00787A83" w:rsidRPr="00787A83" w14:paraId="28A2CC80" w14:textId="77777777" w:rsidTr="00787A83">
        <w:tc>
          <w:tcPr>
            <w:tcW w:w="3911" w:type="dxa"/>
            <w:tcBorders>
              <w:top w:val="single" w:sz="4" w:space="0" w:color="auto"/>
              <w:left w:val="single" w:sz="4" w:space="0" w:color="auto"/>
              <w:bottom w:val="single" w:sz="4" w:space="0" w:color="auto"/>
              <w:right w:val="single" w:sz="4" w:space="0" w:color="auto"/>
            </w:tcBorders>
            <w:hideMark/>
          </w:tcPr>
          <w:p w14:paraId="46720610"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5 kg</w:t>
            </w:r>
          </w:p>
        </w:tc>
        <w:tc>
          <w:tcPr>
            <w:tcW w:w="4195" w:type="dxa"/>
            <w:tcBorders>
              <w:top w:val="single" w:sz="4" w:space="0" w:color="auto"/>
              <w:left w:val="single" w:sz="4" w:space="0" w:color="auto"/>
              <w:bottom w:val="single" w:sz="4" w:space="0" w:color="auto"/>
              <w:right w:val="single" w:sz="4" w:space="0" w:color="auto"/>
            </w:tcBorders>
            <w:hideMark/>
          </w:tcPr>
          <w:p w14:paraId="1F5F5DEB"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2 IE en gang dagligt</w:t>
            </w:r>
          </w:p>
        </w:tc>
      </w:tr>
      <w:tr w:rsidR="00787A83" w:rsidRPr="00787A83" w14:paraId="62CA598C" w14:textId="77777777" w:rsidTr="00787A83">
        <w:tc>
          <w:tcPr>
            <w:tcW w:w="3911" w:type="dxa"/>
            <w:tcBorders>
              <w:top w:val="single" w:sz="4" w:space="0" w:color="auto"/>
              <w:left w:val="single" w:sz="4" w:space="0" w:color="auto"/>
              <w:bottom w:val="single" w:sz="4" w:space="0" w:color="auto"/>
              <w:right w:val="single" w:sz="4" w:space="0" w:color="auto"/>
            </w:tcBorders>
            <w:hideMark/>
          </w:tcPr>
          <w:p w14:paraId="088C12F6"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10 kg</w:t>
            </w:r>
          </w:p>
        </w:tc>
        <w:tc>
          <w:tcPr>
            <w:tcW w:w="4195" w:type="dxa"/>
            <w:tcBorders>
              <w:top w:val="single" w:sz="4" w:space="0" w:color="auto"/>
              <w:left w:val="single" w:sz="4" w:space="0" w:color="auto"/>
              <w:bottom w:val="single" w:sz="4" w:space="0" w:color="auto"/>
              <w:right w:val="single" w:sz="4" w:space="0" w:color="auto"/>
            </w:tcBorders>
            <w:hideMark/>
          </w:tcPr>
          <w:p w14:paraId="00C00D49"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5 IE en gang dagligt</w:t>
            </w:r>
          </w:p>
        </w:tc>
      </w:tr>
      <w:tr w:rsidR="00787A83" w:rsidRPr="00787A83" w14:paraId="60F6A777" w14:textId="77777777" w:rsidTr="00787A83">
        <w:tc>
          <w:tcPr>
            <w:tcW w:w="3911" w:type="dxa"/>
            <w:tcBorders>
              <w:top w:val="single" w:sz="4" w:space="0" w:color="auto"/>
              <w:left w:val="single" w:sz="4" w:space="0" w:color="auto"/>
              <w:bottom w:val="single" w:sz="4" w:space="0" w:color="auto"/>
              <w:right w:val="single" w:sz="4" w:space="0" w:color="auto"/>
            </w:tcBorders>
            <w:hideMark/>
          </w:tcPr>
          <w:p w14:paraId="07DA3A43"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15 kg</w:t>
            </w:r>
          </w:p>
        </w:tc>
        <w:tc>
          <w:tcPr>
            <w:tcW w:w="4195" w:type="dxa"/>
            <w:tcBorders>
              <w:top w:val="single" w:sz="4" w:space="0" w:color="auto"/>
              <w:left w:val="single" w:sz="4" w:space="0" w:color="auto"/>
              <w:bottom w:val="single" w:sz="4" w:space="0" w:color="auto"/>
              <w:right w:val="single" w:sz="4" w:space="0" w:color="auto"/>
            </w:tcBorders>
            <w:hideMark/>
          </w:tcPr>
          <w:p w14:paraId="59F9D895"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7 IE en gang dagligt</w:t>
            </w:r>
          </w:p>
        </w:tc>
      </w:tr>
      <w:tr w:rsidR="00787A83" w:rsidRPr="00787A83" w14:paraId="1A067D94" w14:textId="77777777" w:rsidTr="00787A83">
        <w:tc>
          <w:tcPr>
            <w:tcW w:w="3911" w:type="dxa"/>
            <w:tcBorders>
              <w:top w:val="single" w:sz="4" w:space="0" w:color="auto"/>
              <w:left w:val="single" w:sz="4" w:space="0" w:color="auto"/>
              <w:bottom w:val="single" w:sz="4" w:space="0" w:color="auto"/>
              <w:right w:val="single" w:sz="4" w:space="0" w:color="auto"/>
            </w:tcBorders>
            <w:hideMark/>
          </w:tcPr>
          <w:p w14:paraId="71836A2D"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20 kg</w:t>
            </w:r>
          </w:p>
        </w:tc>
        <w:tc>
          <w:tcPr>
            <w:tcW w:w="4195" w:type="dxa"/>
            <w:tcBorders>
              <w:top w:val="single" w:sz="4" w:space="0" w:color="auto"/>
              <w:left w:val="single" w:sz="4" w:space="0" w:color="auto"/>
              <w:bottom w:val="single" w:sz="4" w:space="0" w:color="auto"/>
              <w:right w:val="single" w:sz="4" w:space="0" w:color="auto"/>
            </w:tcBorders>
            <w:hideMark/>
          </w:tcPr>
          <w:p w14:paraId="598D3A68" w14:textId="77777777" w:rsidR="00787A83" w:rsidRPr="00787A83" w:rsidRDefault="00787A83">
            <w:pPr>
              <w:pStyle w:val="Sidehoved"/>
              <w:tabs>
                <w:tab w:val="clear" w:pos="4819"/>
                <w:tab w:val="left" w:pos="851"/>
                <w:tab w:val="left" w:pos="2605"/>
                <w:tab w:val="left" w:pos="3908"/>
                <w:tab w:val="left" w:pos="5211"/>
                <w:tab w:val="left" w:pos="6516"/>
                <w:tab w:val="left" w:pos="7818"/>
                <w:tab w:val="left" w:pos="9121"/>
                <w:tab w:val="left" w:pos="9360"/>
              </w:tabs>
              <w:suppressAutoHyphens/>
              <w:jc w:val="center"/>
              <w:rPr>
                <w:szCs w:val="24"/>
                <w:lang w:eastAsia="en-US"/>
              </w:rPr>
            </w:pPr>
            <w:r w:rsidRPr="00787A83">
              <w:rPr>
                <w:szCs w:val="24"/>
                <w:lang w:eastAsia="en-US"/>
              </w:rPr>
              <w:t>10 IE en gang dagligt</w:t>
            </w:r>
          </w:p>
        </w:tc>
      </w:tr>
    </w:tbl>
    <w:p w14:paraId="060C496C" w14:textId="77777777" w:rsidR="00787A83" w:rsidRPr="00787A83" w:rsidRDefault="00787A83" w:rsidP="00787A83">
      <w:pPr>
        <w:pStyle w:val="Sidehoved"/>
        <w:tabs>
          <w:tab w:val="clear" w:pos="4819"/>
          <w:tab w:val="left" w:pos="567"/>
          <w:tab w:val="left" w:pos="851"/>
          <w:tab w:val="left" w:pos="2605"/>
          <w:tab w:val="left" w:pos="3908"/>
          <w:tab w:val="left" w:pos="5211"/>
          <w:tab w:val="left" w:pos="6516"/>
          <w:tab w:val="left" w:pos="7818"/>
          <w:tab w:val="left" w:pos="9121"/>
          <w:tab w:val="left" w:pos="9360"/>
        </w:tabs>
        <w:suppressAutoHyphens/>
        <w:ind w:left="567" w:hanging="567"/>
        <w:rPr>
          <w:szCs w:val="24"/>
        </w:rPr>
      </w:pPr>
    </w:p>
    <w:p w14:paraId="058610C3" w14:textId="3C1BA8AE"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787A83">
        <w:rPr>
          <w:szCs w:val="24"/>
        </w:rPr>
        <w:t>Vedligeholdelsesdosis findes ved efterfølgende at øge eller sænke den daglige dosering med ca. 10 % baseret på udviklingen i de kliniske symptomer på diabetes samt på resultater af serielle blodglukosemålinger. Justering bør normalt ikke ske hyppigere end hver 3. - 7. dag.</w:t>
      </w:r>
    </w:p>
    <w:p w14:paraId="033DAC96"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70129C41" w14:textId="0C22ECF6"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787A83">
        <w:rPr>
          <w:szCs w:val="24"/>
        </w:rPr>
        <w:t>Hos nogle hunde vil insulinets virkningstid kræve behandling to gange dagligt. I disse tilfælde reduceres dosismængden pr. injektion med 25 %, således at dagsdosis er mindre end fordoblet. Eksempelvis vil en hund på 10 kg, der doseres med 5 IE én gang dagligt, ved behov for 2 daglige injektioner, initialt få justeret sin dosis til 3 IE pr. injektion. De to daglige injektioner bør gives med 12 timers interval. Yderligere dosisjustering bør foretages løbende efter behov, som beskrevet tidligere i afsnittet.</w:t>
      </w:r>
    </w:p>
    <w:p w14:paraId="15015870" w14:textId="77777777"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p>
    <w:p w14:paraId="6FAA7D9A" w14:textId="32E9535D" w:rsidR="00787A83" w:rsidRPr="00787A83" w:rsidRDefault="00787A83" w:rsidP="00787A83">
      <w:pPr>
        <w:pStyle w:val="Sidehoved"/>
        <w:tabs>
          <w:tab w:val="clear" w:pos="4819"/>
          <w:tab w:val="left" w:pos="2605"/>
          <w:tab w:val="left" w:pos="3908"/>
          <w:tab w:val="left" w:pos="5211"/>
          <w:tab w:val="left" w:pos="6516"/>
          <w:tab w:val="left" w:pos="7818"/>
          <w:tab w:val="left" w:pos="9121"/>
          <w:tab w:val="left" w:pos="9360"/>
        </w:tabs>
        <w:suppressAutoHyphens/>
        <w:ind w:left="851"/>
        <w:rPr>
          <w:szCs w:val="24"/>
        </w:rPr>
      </w:pPr>
      <w:r w:rsidRPr="00787A83">
        <w:rPr>
          <w:szCs w:val="24"/>
        </w:rPr>
        <w:t xml:space="preserve">For at opnå balance mellem blodglukoseniveau og effekt af Caninsulin </w:t>
      </w:r>
      <w:proofErr w:type="spellStart"/>
      <w:r w:rsidRPr="00787A83">
        <w:rPr>
          <w:szCs w:val="24"/>
        </w:rPr>
        <w:t>Vet</w:t>
      </w:r>
      <w:proofErr w:type="spellEnd"/>
      <w:r w:rsidRPr="00787A83">
        <w:rPr>
          <w:szCs w:val="24"/>
        </w:rPr>
        <w:t xml:space="preserve">. bør fodring af hunden synkroniseres med den daglige behandling og fordeles på to daglige rationer. Mængden og kvaliteten af foder bør holdes konstant. Hos hunde der behandles en gang dagligt, bør anden foderration tildeles på tidspunktet for maksimal insulineffekt. Hos hunde som behandles to gange dagligt, bør fodring ske i forbindelse med indgift af Caninsulin </w:t>
      </w:r>
      <w:proofErr w:type="spellStart"/>
      <w:r w:rsidRPr="00787A83">
        <w:rPr>
          <w:szCs w:val="24"/>
        </w:rPr>
        <w:t>Vet</w:t>
      </w:r>
      <w:proofErr w:type="spellEnd"/>
      <w:r w:rsidRPr="00787A83">
        <w:rPr>
          <w:szCs w:val="24"/>
        </w:rPr>
        <w:t xml:space="preserve">. Fodring bør ske på samme tidspunkt hver dag. </w:t>
      </w:r>
    </w:p>
    <w:p w14:paraId="7AA170A2"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p>
    <w:p w14:paraId="1E6AE214" w14:textId="3C2FE0E4"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b/>
          <w:sz w:val="24"/>
          <w:szCs w:val="24"/>
        </w:rPr>
        <w:t xml:space="preserve">Kat: </w:t>
      </w:r>
      <w:r w:rsidRPr="00787A83">
        <w:rPr>
          <w:sz w:val="24"/>
          <w:szCs w:val="24"/>
        </w:rPr>
        <w:t xml:space="preserve">Startdosis er </w:t>
      </w:r>
      <w:r w:rsidRPr="00787A83">
        <w:rPr>
          <w:b/>
          <w:sz w:val="24"/>
          <w:szCs w:val="24"/>
        </w:rPr>
        <w:t>1 IE eller 2 IE</w:t>
      </w:r>
      <w:r w:rsidRPr="00787A83">
        <w:rPr>
          <w:sz w:val="24"/>
          <w:szCs w:val="24"/>
        </w:rPr>
        <w:t xml:space="preserve"> pr. injektion baseret på glukosekoncentrationen i blodet ved baseline, som vist i følgende tabel. Til katte skal Caninsulin </w:t>
      </w:r>
      <w:proofErr w:type="spellStart"/>
      <w:r w:rsidRPr="00787A83">
        <w:rPr>
          <w:sz w:val="24"/>
          <w:szCs w:val="24"/>
        </w:rPr>
        <w:t>Vet</w:t>
      </w:r>
      <w:proofErr w:type="spellEnd"/>
      <w:r w:rsidRPr="00787A83">
        <w:rPr>
          <w:sz w:val="24"/>
          <w:szCs w:val="24"/>
        </w:rPr>
        <w:t>. gives to gange dagligt.</w:t>
      </w:r>
    </w:p>
    <w:p w14:paraId="2CA6EB5A"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111"/>
      </w:tblGrid>
      <w:tr w:rsidR="00787A83" w:rsidRPr="00787A83" w14:paraId="641C9E87" w14:textId="77777777" w:rsidTr="00787A83">
        <w:tc>
          <w:tcPr>
            <w:tcW w:w="4536" w:type="dxa"/>
            <w:tcBorders>
              <w:top w:val="single" w:sz="4" w:space="0" w:color="auto"/>
              <w:left w:val="single" w:sz="4" w:space="0" w:color="auto"/>
              <w:bottom w:val="single" w:sz="4" w:space="0" w:color="auto"/>
              <w:right w:val="single" w:sz="4" w:space="0" w:color="auto"/>
            </w:tcBorders>
            <w:hideMark/>
          </w:tcPr>
          <w:p w14:paraId="1A9FAFFE" w14:textId="77777777" w:rsidR="00787A83" w:rsidRPr="00787A83" w:rsidRDefault="00787A83">
            <w:pPr>
              <w:tabs>
                <w:tab w:val="left" w:pos="851"/>
                <w:tab w:val="left" w:pos="2605"/>
                <w:tab w:val="left" w:pos="3908"/>
                <w:tab w:val="left" w:pos="5211"/>
                <w:tab w:val="left" w:pos="6516"/>
                <w:tab w:val="left" w:pos="7818"/>
                <w:tab w:val="left" w:pos="9121"/>
                <w:tab w:val="left" w:pos="9360"/>
              </w:tabs>
              <w:suppressAutoHyphens/>
              <w:jc w:val="center"/>
              <w:rPr>
                <w:b/>
                <w:sz w:val="24"/>
                <w:szCs w:val="24"/>
              </w:rPr>
            </w:pPr>
            <w:r w:rsidRPr="00787A83">
              <w:rPr>
                <w:b/>
                <w:sz w:val="24"/>
                <w:szCs w:val="24"/>
              </w:rPr>
              <w:t>Kat: Glukosekoncentration i blod</w:t>
            </w:r>
          </w:p>
        </w:tc>
        <w:tc>
          <w:tcPr>
            <w:tcW w:w="4111" w:type="dxa"/>
            <w:tcBorders>
              <w:top w:val="single" w:sz="4" w:space="0" w:color="auto"/>
              <w:left w:val="single" w:sz="4" w:space="0" w:color="auto"/>
              <w:bottom w:val="single" w:sz="4" w:space="0" w:color="auto"/>
              <w:right w:val="single" w:sz="4" w:space="0" w:color="auto"/>
            </w:tcBorders>
            <w:hideMark/>
          </w:tcPr>
          <w:p w14:paraId="7B2F6402" w14:textId="77777777" w:rsidR="00787A83" w:rsidRPr="00787A83" w:rsidRDefault="00787A83">
            <w:pPr>
              <w:tabs>
                <w:tab w:val="left" w:pos="851"/>
                <w:tab w:val="left" w:pos="2605"/>
                <w:tab w:val="left" w:pos="3908"/>
                <w:tab w:val="left" w:pos="5211"/>
                <w:tab w:val="left" w:pos="6516"/>
                <w:tab w:val="left" w:pos="7818"/>
                <w:tab w:val="left" w:pos="9121"/>
                <w:tab w:val="left" w:pos="9360"/>
              </w:tabs>
              <w:suppressAutoHyphens/>
              <w:jc w:val="center"/>
              <w:rPr>
                <w:b/>
                <w:sz w:val="24"/>
                <w:szCs w:val="24"/>
              </w:rPr>
            </w:pPr>
            <w:r w:rsidRPr="00787A83">
              <w:rPr>
                <w:b/>
                <w:sz w:val="24"/>
                <w:szCs w:val="24"/>
              </w:rPr>
              <w:t>Kat: Startdosis</w:t>
            </w:r>
          </w:p>
        </w:tc>
      </w:tr>
      <w:tr w:rsidR="00787A83" w:rsidRPr="00787A83" w14:paraId="795CB3A6" w14:textId="77777777" w:rsidTr="00787A83">
        <w:tc>
          <w:tcPr>
            <w:tcW w:w="4536" w:type="dxa"/>
            <w:tcBorders>
              <w:top w:val="single" w:sz="4" w:space="0" w:color="auto"/>
              <w:left w:val="single" w:sz="4" w:space="0" w:color="auto"/>
              <w:bottom w:val="single" w:sz="4" w:space="0" w:color="auto"/>
              <w:right w:val="single" w:sz="4" w:space="0" w:color="auto"/>
            </w:tcBorders>
            <w:hideMark/>
          </w:tcPr>
          <w:p w14:paraId="38FAA059" w14:textId="77777777" w:rsidR="00787A83" w:rsidRPr="00787A83" w:rsidRDefault="00787A83">
            <w:pPr>
              <w:tabs>
                <w:tab w:val="left" w:pos="851"/>
                <w:tab w:val="left" w:pos="2605"/>
                <w:tab w:val="left" w:pos="3908"/>
                <w:tab w:val="left" w:pos="5211"/>
                <w:tab w:val="left" w:pos="6516"/>
                <w:tab w:val="left" w:pos="7818"/>
                <w:tab w:val="left" w:pos="9121"/>
                <w:tab w:val="left" w:pos="9360"/>
              </w:tabs>
              <w:suppressAutoHyphens/>
              <w:jc w:val="center"/>
              <w:rPr>
                <w:sz w:val="24"/>
                <w:szCs w:val="24"/>
              </w:rPr>
            </w:pPr>
            <w:r w:rsidRPr="00787A83">
              <w:rPr>
                <w:sz w:val="24"/>
                <w:szCs w:val="24"/>
              </w:rPr>
              <w:t>&lt; 20 mmol/l eller &lt; 3,6 g/l (&lt;360 mg/dl)</w:t>
            </w:r>
          </w:p>
        </w:tc>
        <w:tc>
          <w:tcPr>
            <w:tcW w:w="4111" w:type="dxa"/>
            <w:tcBorders>
              <w:top w:val="single" w:sz="4" w:space="0" w:color="auto"/>
              <w:left w:val="single" w:sz="4" w:space="0" w:color="auto"/>
              <w:bottom w:val="single" w:sz="4" w:space="0" w:color="auto"/>
              <w:right w:val="single" w:sz="4" w:space="0" w:color="auto"/>
            </w:tcBorders>
            <w:hideMark/>
          </w:tcPr>
          <w:p w14:paraId="01E6411D" w14:textId="77777777" w:rsidR="00787A83" w:rsidRPr="00787A83" w:rsidRDefault="00787A83">
            <w:pPr>
              <w:tabs>
                <w:tab w:val="left" w:pos="851"/>
                <w:tab w:val="left" w:pos="2605"/>
                <w:tab w:val="left" w:pos="3908"/>
                <w:tab w:val="left" w:pos="5211"/>
                <w:tab w:val="left" w:pos="6516"/>
                <w:tab w:val="left" w:pos="7818"/>
                <w:tab w:val="left" w:pos="9121"/>
                <w:tab w:val="left" w:pos="9360"/>
              </w:tabs>
              <w:suppressAutoHyphens/>
              <w:jc w:val="center"/>
              <w:rPr>
                <w:sz w:val="24"/>
                <w:szCs w:val="24"/>
              </w:rPr>
            </w:pPr>
            <w:r w:rsidRPr="00787A83">
              <w:rPr>
                <w:sz w:val="24"/>
                <w:szCs w:val="24"/>
              </w:rPr>
              <w:t>1 IE to gange dagligt</w:t>
            </w:r>
          </w:p>
        </w:tc>
      </w:tr>
      <w:tr w:rsidR="00787A83" w:rsidRPr="00787A83" w14:paraId="6249B5B1" w14:textId="77777777" w:rsidTr="00787A83">
        <w:tc>
          <w:tcPr>
            <w:tcW w:w="4536" w:type="dxa"/>
            <w:tcBorders>
              <w:top w:val="single" w:sz="4" w:space="0" w:color="auto"/>
              <w:left w:val="single" w:sz="4" w:space="0" w:color="auto"/>
              <w:bottom w:val="single" w:sz="4" w:space="0" w:color="auto"/>
              <w:right w:val="single" w:sz="4" w:space="0" w:color="auto"/>
            </w:tcBorders>
            <w:hideMark/>
          </w:tcPr>
          <w:p w14:paraId="7464D766" w14:textId="77777777" w:rsidR="00787A83" w:rsidRPr="00787A83" w:rsidRDefault="00787A83">
            <w:pPr>
              <w:tabs>
                <w:tab w:val="left" w:pos="851"/>
                <w:tab w:val="left" w:pos="2605"/>
                <w:tab w:val="left" w:pos="3908"/>
                <w:tab w:val="left" w:pos="5211"/>
                <w:tab w:val="left" w:pos="6516"/>
                <w:tab w:val="left" w:pos="7818"/>
                <w:tab w:val="left" w:pos="9121"/>
                <w:tab w:val="left" w:pos="9360"/>
              </w:tabs>
              <w:suppressAutoHyphens/>
              <w:jc w:val="center"/>
              <w:rPr>
                <w:sz w:val="24"/>
                <w:szCs w:val="24"/>
              </w:rPr>
            </w:pPr>
            <w:r w:rsidRPr="00787A83">
              <w:rPr>
                <w:sz w:val="24"/>
                <w:szCs w:val="24"/>
                <w:u w:val="single"/>
              </w:rPr>
              <w:t>&gt;</w:t>
            </w:r>
            <w:r w:rsidRPr="00787A83">
              <w:rPr>
                <w:sz w:val="24"/>
                <w:szCs w:val="24"/>
              </w:rPr>
              <w:t xml:space="preserve"> 20 mmol/l eller </w:t>
            </w:r>
            <w:r w:rsidRPr="00787A83">
              <w:rPr>
                <w:sz w:val="24"/>
                <w:szCs w:val="24"/>
                <w:u w:val="single"/>
              </w:rPr>
              <w:t>&gt;</w:t>
            </w:r>
            <w:r w:rsidRPr="00787A83">
              <w:rPr>
                <w:sz w:val="24"/>
                <w:szCs w:val="24"/>
              </w:rPr>
              <w:t xml:space="preserve"> 3,6 g/l (</w:t>
            </w:r>
            <w:r w:rsidRPr="00787A83">
              <w:rPr>
                <w:sz w:val="24"/>
                <w:szCs w:val="24"/>
                <w:u w:val="single"/>
              </w:rPr>
              <w:t>&gt;</w:t>
            </w:r>
            <w:r w:rsidRPr="00787A83">
              <w:rPr>
                <w:sz w:val="24"/>
                <w:szCs w:val="24"/>
              </w:rPr>
              <w:t>360 mg/dl)</w:t>
            </w:r>
          </w:p>
        </w:tc>
        <w:tc>
          <w:tcPr>
            <w:tcW w:w="4111" w:type="dxa"/>
            <w:tcBorders>
              <w:top w:val="single" w:sz="4" w:space="0" w:color="auto"/>
              <w:left w:val="single" w:sz="4" w:space="0" w:color="auto"/>
              <w:bottom w:val="single" w:sz="4" w:space="0" w:color="auto"/>
              <w:right w:val="single" w:sz="4" w:space="0" w:color="auto"/>
            </w:tcBorders>
            <w:hideMark/>
          </w:tcPr>
          <w:p w14:paraId="5BA84AC8" w14:textId="77777777" w:rsidR="00787A83" w:rsidRPr="00787A83" w:rsidRDefault="00787A83">
            <w:pPr>
              <w:tabs>
                <w:tab w:val="left" w:pos="851"/>
                <w:tab w:val="left" w:pos="2605"/>
                <w:tab w:val="left" w:pos="3908"/>
                <w:tab w:val="left" w:pos="5211"/>
                <w:tab w:val="left" w:pos="6516"/>
                <w:tab w:val="left" w:pos="7818"/>
                <w:tab w:val="left" w:pos="9121"/>
                <w:tab w:val="left" w:pos="9360"/>
              </w:tabs>
              <w:suppressAutoHyphens/>
              <w:jc w:val="center"/>
              <w:rPr>
                <w:sz w:val="24"/>
                <w:szCs w:val="24"/>
              </w:rPr>
            </w:pPr>
            <w:r w:rsidRPr="00787A83">
              <w:rPr>
                <w:sz w:val="24"/>
                <w:szCs w:val="24"/>
              </w:rPr>
              <w:t>2 IE to gange dagligt</w:t>
            </w:r>
          </w:p>
        </w:tc>
      </w:tr>
    </w:tbl>
    <w:p w14:paraId="40CC3BBD"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lang w:eastAsia="da-DK"/>
        </w:rPr>
      </w:pPr>
    </w:p>
    <w:p w14:paraId="761CA5D6" w14:textId="25FFCB69"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Sammensætningen og mængden af dagligt foder skal være konstant.</w:t>
      </w:r>
    </w:p>
    <w:p w14:paraId="4412FD53"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p>
    <w:p w14:paraId="278D394A" w14:textId="612B3DAE"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 xml:space="preserve">Vedligeholdelsesdosis findes ved efterfølgende at øge eller nedsætte den daglige dosering i forhold til de målte glukosekoncentrationer i blod. Justering bør normalt ikke ske hyppigere end hver uge. En ændring på 1 IE pr. injektion anbefales. Ideelt indgives ikke mere end 2 IE pr. injektion de 3 første uger af behandlingen. På grund af dagsvariationen i </w:t>
      </w:r>
      <w:r w:rsidRPr="00787A83">
        <w:rPr>
          <w:sz w:val="24"/>
          <w:szCs w:val="24"/>
        </w:rPr>
        <w:lastRenderedPageBreak/>
        <w:t>blodets glukosekoncentration og variationen af insulinresponset, som ses med tiden, er større og hyppigere stigninger i doseringen ikke at anbefale.</w:t>
      </w:r>
    </w:p>
    <w:p w14:paraId="6FDB8114"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p>
    <w:p w14:paraId="52F3DB1E" w14:textId="601E005C"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b/>
          <w:sz w:val="24"/>
          <w:szCs w:val="24"/>
        </w:rPr>
      </w:pPr>
      <w:r w:rsidRPr="00787A83">
        <w:rPr>
          <w:b/>
          <w:sz w:val="24"/>
          <w:szCs w:val="24"/>
        </w:rPr>
        <w:t>Vedligeholdelsesfase hos hunde og katte</w:t>
      </w:r>
    </w:p>
    <w:p w14:paraId="7029FBAA" w14:textId="7A00B2EB"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Når først vedligeholdelsesdosis er fundet og dyret er stabiliseret, skal der fastlægges et langtidsbehandlingsprogram. Formålet er at behandle dyret på en sådan måde, at man minimerer behovet for variationer i doseringen af insulin. Dette inkluderer klinisk monitorering for at påvise evt. under- eller overdosering af insulin, samt tilpasning af dosis hvis nødvendigt. Omhyggelig stabilisering og monitorering hjælper med at begrænse de kroniske problemer, som er knyttet til diabetes, inklusive grå stær (hunde), fedtlever (hunde og katte) osv.</w:t>
      </w:r>
    </w:p>
    <w:p w14:paraId="15A8ACEF"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p>
    <w:p w14:paraId="02FF1030" w14:textId="07DCD7FD"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 xml:space="preserve">Kontrolundersøgelser bør udføres hver 2.- 4. måned (eller hyppigere hvis der er problemer) for at følge dyrets tilstand samt ejerens optegnelser og biokemiske parametre (som blodglukose og/eller </w:t>
      </w:r>
      <w:proofErr w:type="spellStart"/>
      <w:r w:rsidRPr="00787A83">
        <w:rPr>
          <w:sz w:val="24"/>
          <w:szCs w:val="24"/>
        </w:rPr>
        <w:t>fruktosaminkoncentration</w:t>
      </w:r>
      <w:proofErr w:type="spellEnd"/>
      <w:r w:rsidRPr="00787A83">
        <w:rPr>
          <w:sz w:val="24"/>
          <w:szCs w:val="24"/>
        </w:rPr>
        <w:t>). Justering af insulindosis skal baseres på tolkningen af de kliniske symptomer understøttet af laboratorieresultater.</w:t>
      </w:r>
    </w:p>
    <w:p w14:paraId="0E1CC03B"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p>
    <w:p w14:paraId="00075328" w14:textId="3E56A6B4"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w:t>
      </w:r>
      <w:proofErr w:type="spellStart"/>
      <w:r w:rsidRPr="00787A83">
        <w:rPr>
          <w:sz w:val="24"/>
          <w:szCs w:val="24"/>
        </w:rPr>
        <w:t>Somogyi</w:t>
      </w:r>
      <w:proofErr w:type="spellEnd"/>
      <w:r w:rsidRPr="00787A83">
        <w:rPr>
          <w:sz w:val="24"/>
          <w:szCs w:val="24"/>
        </w:rPr>
        <w:t xml:space="preserve"> overswing”, også kaldet ”</w:t>
      </w:r>
      <w:proofErr w:type="spellStart"/>
      <w:r w:rsidRPr="00787A83">
        <w:rPr>
          <w:sz w:val="24"/>
          <w:szCs w:val="24"/>
        </w:rPr>
        <w:t>rebound</w:t>
      </w:r>
      <w:proofErr w:type="spellEnd"/>
      <w:r w:rsidRPr="00787A83">
        <w:rPr>
          <w:sz w:val="24"/>
          <w:szCs w:val="24"/>
        </w:rPr>
        <w:t xml:space="preserve">” </w:t>
      </w:r>
      <w:proofErr w:type="spellStart"/>
      <w:r w:rsidRPr="00787A83">
        <w:rPr>
          <w:sz w:val="24"/>
          <w:szCs w:val="24"/>
        </w:rPr>
        <w:t>hyperglykæmi</w:t>
      </w:r>
      <w:proofErr w:type="spellEnd"/>
      <w:r w:rsidRPr="00787A83">
        <w:rPr>
          <w:sz w:val="24"/>
          <w:szCs w:val="24"/>
        </w:rPr>
        <w:t xml:space="preserve">, er en reaktion på overdosis af insulin, som ikke er stor nok til at fremkalde en potentiel livstruende hypoglykæmi. Når hypoglykæmi begynder at udvikles, udløses en hormonel reaktion, som resulterer i, at der frigives glukose fra leverens glukosedepoter. Der opstår en rekyleffekt, hvor der i stedet opstår </w:t>
      </w:r>
      <w:proofErr w:type="spellStart"/>
      <w:r w:rsidRPr="00787A83">
        <w:rPr>
          <w:sz w:val="24"/>
          <w:szCs w:val="24"/>
        </w:rPr>
        <w:t>hyperglykæmi</w:t>
      </w:r>
      <w:proofErr w:type="spellEnd"/>
      <w:r w:rsidRPr="00787A83">
        <w:rPr>
          <w:sz w:val="24"/>
          <w:szCs w:val="24"/>
        </w:rPr>
        <w:t xml:space="preserve">. Dette kan også vise sig som </w:t>
      </w:r>
      <w:proofErr w:type="spellStart"/>
      <w:r w:rsidRPr="00787A83">
        <w:rPr>
          <w:sz w:val="24"/>
          <w:szCs w:val="24"/>
        </w:rPr>
        <w:t>glukosuri</w:t>
      </w:r>
      <w:proofErr w:type="spellEnd"/>
      <w:r w:rsidRPr="00787A83">
        <w:rPr>
          <w:sz w:val="24"/>
          <w:szCs w:val="24"/>
        </w:rPr>
        <w:t xml:space="preserve"> i en del af behandlingens 24-timers cyklus. Der er fare for, at </w:t>
      </w:r>
      <w:proofErr w:type="spellStart"/>
      <w:r w:rsidRPr="00787A83">
        <w:rPr>
          <w:sz w:val="24"/>
          <w:szCs w:val="24"/>
        </w:rPr>
        <w:t>Somogyi</w:t>
      </w:r>
      <w:proofErr w:type="spellEnd"/>
      <w:r w:rsidRPr="00787A83">
        <w:rPr>
          <w:sz w:val="24"/>
          <w:szCs w:val="24"/>
        </w:rPr>
        <w:t xml:space="preserve"> overswing fejltolkes som tegn på, at insulindosis skal øges i stedet for nedsættes. Dette kan undgås ved at basere beslutningen om dosisændring på en serie blodglukosemålinger frem for en enkelt prikmåling.</w:t>
      </w:r>
    </w:p>
    <w:p w14:paraId="340DE718" w14:textId="1D461E29"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 xml:space="preserve">Det er meget vigtigt, at dyrets ejer kan genkende tegn på </w:t>
      </w:r>
      <w:proofErr w:type="spellStart"/>
      <w:r w:rsidRPr="00787A83">
        <w:rPr>
          <w:sz w:val="24"/>
          <w:szCs w:val="24"/>
        </w:rPr>
        <w:t>hypo</w:t>
      </w:r>
      <w:proofErr w:type="spellEnd"/>
      <w:r w:rsidRPr="00787A83">
        <w:rPr>
          <w:sz w:val="24"/>
          <w:szCs w:val="24"/>
        </w:rPr>
        <w:t xml:space="preserve">- eller </w:t>
      </w:r>
      <w:proofErr w:type="spellStart"/>
      <w:r w:rsidRPr="00787A83">
        <w:rPr>
          <w:sz w:val="24"/>
          <w:szCs w:val="24"/>
        </w:rPr>
        <w:t>hyperglykæmi</w:t>
      </w:r>
      <w:proofErr w:type="spellEnd"/>
      <w:r w:rsidRPr="00787A83">
        <w:rPr>
          <w:sz w:val="24"/>
          <w:szCs w:val="24"/>
        </w:rPr>
        <w:t xml:space="preserve"> og forstår at reagere på passende vis.</w:t>
      </w:r>
    </w:p>
    <w:p w14:paraId="30FFC0D5" w14:textId="77777777" w:rsidR="008203A8" w:rsidRPr="00406EE7" w:rsidRDefault="008203A8" w:rsidP="00787A83">
      <w:pPr>
        <w:ind w:left="851"/>
        <w:rPr>
          <w:sz w:val="24"/>
          <w:szCs w:val="24"/>
        </w:rPr>
      </w:pPr>
    </w:p>
    <w:p w14:paraId="5E956F1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25D48D2B" w14:textId="4D3F9116" w:rsidR="008203A8" w:rsidRPr="00787A83" w:rsidRDefault="00787A83" w:rsidP="008203A8">
      <w:pPr>
        <w:tabs>
          <w:tab w:val="left" w:pos="851"/>
        </w:tabs>
        <w:ind w:left="851"/>
        <w:rPr>
          <w:sz w:val="24"/>
          <w:szCs w:val="24"/>
        </w:rPr>
      </w:pPr>
      <w:r w:rsidRPr="00787A83">
        <w:rPr>
          <w:sz w:val="24"/>
          <w:szCs w:val="24"/>
        </w:rPr>
        <w:t xml:space="preserve">Overdosering af insulin fremkalder kliniske symptomer på hypoglykæmi, f.eks. sult, uro, muskelsitren, </w:t>
      </w:r>
      <w:proofErr w:type="spellStart"/>
      <w:r w:rsidRPr="00787A83">
        <w:rPr>
          <w:sz w:val="24"/>
          <w:szCs w:val="24"/>
        </w:rPr>
        <w:t>ataksi</w:t>
      </w:r>
      <w:proofErr w:type="spellEnd"/>
      <w:r w:rsidRPr="00787A83">
        <w:rPr>
          <w:sz w:val="24"/>
          <w:szCs w:val="24"/>
        </w:rPr>
        <w:t>, desorientering, kramper og koma. Nogle dyr bliver dog meget rolige og stopper med at spise. Glukose gives øjeblikkeligt per os (1 g/kg kropsvægt) for at fjerne disse symptomer. Sammen med administration af glukose skal små mængder af foder gives gentagne gange med 1 - 2 timers interval. Dyreejeren skal informeres om altid at have en egnet glukosekilde parat.</w:t>
      </w:r>
    </w:p>
    <w:p w14:paraId="66387818" w14:textId="77777777" w:rsidR="008203A8" w:rsidRDefault="008203A8" w:rsidP="008203A8">
      <w:pPr>
        <w:tabs>
          <w:tab w:val="left" w:pos="851"/>
        </w:tabs>
        <w:ind w:left="851"/>
        <w:rPr>
          <w:sz w:val="24"/>
          <w:szCs w:val="24"/>
        </w:rPr>
      </w:pPr>
    </w:p>
    <w:p w14:paraId="1F6429E1"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60A76B90" w14:textId="3FE073D1" w:rsidR="008203A8" w:rsidRDefault="00787A83" w:rsidP="008203A8">
      <w:pPr>
        <w:tabs>
          <w:tab w:val="left" w:pos="851"/>
        </w:tabs>
        <w:ind w:left="851"/>
        <w:rPr>
          <w:sz w:val="24"/>
          <w:szCs w:val="24"/>
        </w:rPr>
      </w:pPr>
      <w:r>
        <w:rPr>
          <w:sz w:val="24"/>
          <w:szCs w:val="24"/>
        </w:rPr>
        <w:t>Ikke relevant.</w:t>
      </w:r>
    </w:p>
    <w:p w14:paraId="11D65074" w14:textId="77777777" w:rsidR="008203A8" w:rsidRPr="00406EE7" w:rsidRDefault="008203A8" w:rsidP="008203A8">
      <w:pPr>
        <w:tabs>
          <w:tab w:val="left" w:pos="851"/>
        </w:tabs>
        <w:ind w:left="851"/>
        <w:rPr>
          <w:sz w:val="24"/>
          <w:szCs w:val="24"/>
        </w:rPr>
      </w:pPr>
    </w:p>
    <w:p w14:paraId="65D91D26"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55401EAF" w14:textId="03F09713" w:rsidR="008203A8" w:rsidRPr="00406EE7" w:rsidRDefault="00787A83" w:rsidP="008203A8">
      <w:pPr>
        <w:tabs>
          <w:tab w:val="left" w:pos="851"/>
        </w:tabs>
        <w:ind w:left="851"/>
        <w:rPr>
          <w:sz w:val="24"/>
          <w:szCs w:val="24"/>
        </w:rPr>
      </w:pPr>
      <w:r>
        <w:rPr>
          <w:sz w:val="24"/>
          <w:szCs w:val="24"/>
        </w:rPr>
        <w:t>Ikke relevant.</w:t>
      </w:r>
    </w:p>
    <w:p w14:paraId="17E5FE49" w14:textId="77777777" w:rsidR="008203A8" w:rsidRPr="00406EE7" w:rsidRDefault="008203A8" w:rsidP="008203A8">
      <w:pPr>
        <w:pStyle w:val="Sidehoved"/>
        <w:tabs>
          <w:tab w:val="clear" w:pos="4819"/>
        </w:tabs>
        <w:ind w:left="851"/>
        <w:rPr>
          <w:szCs w:val="24"/>
        </w:rPr>
      </w:pPr>
    </w:p>
    <w:p w14:paraId="6D5900C5" w14:textId="77777777" w:rsidR="008203A8" w:rsidRPr="00406EE7" w:rsidRDefault="008203A8" w:rsidP="008203A8">
      <w:pPr>
        <w:tabs>
          <w:tab w:val="left" w:pos="851"/>
        </w:tabs>
        <w:ind w:left="851"/>
        <w:rPr>
          <w:sz w:val="24"/>
          <w:szCs w:val="24"/>
        </w:rPr>
      </w:pPr>
    </w:p>
    <w:p w14:paraId="0A7F85FF" w14:textId="20C7F072" w:rsidR="008203A8" w:rsidRPr="00787A83" w:rsidRDefault="008203A8" w:rsidP="008203A8">
      <w:pPr>
        <w:ind w:left="851" w:hanging="851"/>
        <w:rPr>
          <w:b/>
          <w:sz w:val="24"/>
          <w:szCs w:val="24"/>
        </w:rPr>
      </w:pPr>
      <w:r w:rsidRPr="00787A83">
        <w:rPr>
          <w:b/>
          <w:sz w:val="24"/>
          <w:szCs w:val="24"/>
        </w:rPr>
        <w:t>4.</w:t>
      </w:r>
      <w:r w:rsidRPr="00787A83">
        <w:rPr>
          <w:b/>
          <w:sz w:val="24"/>
          <w:szCs w:val="24"/>
        </w:rPr>
        <w:tab/>
        <w:t>FARMAKOLOGISKE OPLYSNINGER</w:t>
      </w:r>
    </w:p>
    <w:p w14:paraId="59444800" w14:textId="77777777" w:rsidR="008203A8" w:rsidRPr="00787A83" w:rsidRDefault="008203A8" w:rsidP="008203A8">
      <w:pPr>
        <w:ind w:left="851"/>
        <w:rPr>
          <w:sz w:val="24"/>
          <w:szCs w:val="24"/>
        </w:rPr>
      </w:pPr>
    </w:p>
    <w:p w14:paraId="2B8B02F7" w14:textId="77777777" w:rsidR="008203A8" w:rsidRPr="00787A83" w:rsidRDefault="008203A8" w:rsidP="008203A8">
      <w:pPr>
        <w:ind w:left="851" w:hanging="851"/>
        <w:rPr>
          <w:b/>
          <w:sz w:val="24"/>
          <w:szCs w:val="24"/>
        </w:rPr>
      </w:pPr>
      <w:r w:rsidRPr="00787A83">
        <w:rPr>
          <w:b/>
          <w:sz w:val="24"/>
          <w:szCs w:val="24"/>
        </w:rPr>
        <w:t>4.1</w:t>
      </w:r>
      <w:r w:rsidRPr="00787A83">
        <w:rPr>
          <w:b/>
          <w:sz w:val="24"/>
          <w:szCs w:val="24"/>
        </w:rPr>
        <w:tab/>
      </w:r>
      <w:proofErr w:type="spellStart"/>
      <w:r w:rsidRPr="00787A83">
        <w:rPr>
          <w:b/>
          <w:sz w:val="24"/>
          <w:szCs w:val="24"/>
        </w:rPr>
        <w:t>ATCvet</w:t>
      </w:r>
      <w:proofErr w:type="spellEnd"/>
      <w:r w:rsidRPr="00787A83">
        <w:rPr>
          <w:b/>
          <w:sz w:val="24"/>
          <w:szCs w:val="24"/>
        </w:rPr>
        <w:t>-kode</w:t>
      </w:r>
    </w:p>
    <w:p w14:paraId="0EFD84D7" w14:textId="6F83FDF4" w:rsidR="008203A8" w:rsidRPr="00787A83" w:rsidRDefault="00787A83" w:rsidP="008203A8">
      <w:pPr>
        <w:ind w:left="851"/>
        <w:rPr>
          <w:sz w:val="24"/>
          <w:szCs w:val="24"/>
        </w:rPr>
      </w:pPr>
      <w:r w:rsidRPr="00787A83">
        <w:rPr>
          <w:szCs w:val="22"/>
        </w:rPr>
        <w:t>QA10AC03</w:t>
      </w:r>
    </w:p>
    <w:p w14:paraId="2EDDEE0B" w14:textId="77777777" w:rsidR="008203A8" w:rsidRPr="00787A83" w:rsidRDefault="008203A8" w:rsidP="008203A8">
      <w:pPr>
        <w:ind w:left="851"/>
        <w:rPr>
          <w:sz w:val="24"/>
          <w:szCs w:val="24"/>
        </w:rPr>
      </w:pPr>
    </w:p>
    <w:p w14:paraId="1301EFD8" w14:textId="77777777" w:rsidR="008203A8" w:rsidRPr="00787A83" w:rsidRDefault="008203A8" w:rsidP="002A4B05">
      <w:pPr>
        <w:keepNext/>
        <w:tabs>
          <w:tab w:val="left" w:pos="851"/>
        </w:tabs>
        <w:ind w:left="851" w:hanging="851"/>
        <w:rPr>
          <w:b/>
          <w:sz w:val="24"/>
          <w:szCs w:val="24"/>
        </w:rPr>
      </w:pPr>
      <w:r w:rsidRPr="00787A83">
        <w:rPr>
          <w:b/>
          <w:sz w:val="24"/>
          <w:szCs w:val="24"/>
        </w:rPr>
        <w:lastRenderedPageBreak/>
        <w:t>4.2</w:t>
      </w:r>
      <w:r w:rsidRPr="00787A83">
        <w:rPr>
          <w:b/>
          <w:sz w:val="24"/>
          <w:szCs w:val="24"/>
        </w:rPr>
        <w:tab/>
      </w:r>
      <w:proofErr w:type="spellStart"/>
      <w:r w:rsidRPr="00787A83">
        <w:rPr>
          <w:b/>
          <w:sz w:val="24"/>
          <w:szCs w:val="24"/>
        </w:rPr>
        <w:t>Farmakodynamiske</w:t>
      </w:r>
      <w:proofErr w:type="spellEnd"/>
      <w:r w:rsidRPr="00787A83">
        <w:rPr>
          <w:b/>
          <w:sz w:val="24"/>
          <w:szCs w:val="24"/>
        </w:rPr>
        <w:t xml:space="preserve"> oplysninger</w:t>
      </w:r>
    </w:p>
    <w:p w14:paraId="09DC245B" w14:textId="77777777" w:rsidR="00787A83" w:rsidRPr="00787A83" w:rsidRDefault="00787A83" w:rsidP="00787A83">
      <w:pPr>
        <w:tabs>
          <w:tab w:val="left" w:pos="3908"/>
          <w:tab w:val="left" w:pos="5211"/>
          <w:tab w:val="left" w:pos="6516"/>
          <w:tab w:val="left" w:pos="7818"/>
          <w:tab w:val="left" w:pos="9121"/>
          <w:tab w:val="left" w:pos="9360"/>
        </w:tabs>
        <w:suppressAutoHyphens/>
        <w:ind w:left="851"/>
        <w:rPr>
          <w:sz w:val="24"/>
          <w:szCs w:val="24"/>
          <w:lang w:eastAsia="da-DK"/>
        </w:rPr>
      </w:pPr>
      <w:r w:rsidRPr="00787A83">
        <w:rPr>
          <w:sz w:val="24"/>
          <w:szCs w:val="24"/>
        </w:rPr>
        <w:t>Insulins hovedfunktion måles ved dets blodglukosesænkende effekt.</w:t>
      </w:r>
    </w:p>
    <w:p w14:paraId="5D6B710D" w14:textId="4B6CBD8A" w:rsidR="00787A83" w:rsidRPr="00787A83" w:rsidRDefault="00787A83" w:rsidP="00787A83">
      <w:pPr>
        <w:tabs>
          <w:tab w:val="left" w:pos="3908"/>
          <w:tab w:val="left" w:pos="5211"/>
          <w:tab w:val="left" w:pos="6516"/>
          <w:tab w:val="left" w:pos="7818"/>
          <w:tab w:val="left" w:pos="9121"/>
          <w:tab w:val="left" w:pos="9360"/>
        </w:tabs>
        <w:suppressAutoHyphens/>
        <w:ind w:left="851"/>
        <w:rPr>
          <w:sz w:val="24"/>
          <w:szCs w:val="24"/>
        </w:rPr>
      </w:pPr>
      <w:r w:rsidRPr="00787A83">
        <w:rPr>
          <w:sz w:val="24"/>
          <w:szCs w:val="24"/>
        </w:rPr>
        <w:t xml:space="preserve">Efter subkutan indgift af Caninsulin </w:t>
      </w:r>
      <w:proofErr w:type="spellStart"/>
      <w:r w:rsidRPr="00787A83">
        <w:rPr>
          <w:sz w:val="24"/>
          <w:szCs w:val="24"/>
        </w:rPr>
        <w:t>Vet</w:t>
      </w:r>
      <w:proofErr w:type="spellEnd"/>
      <w:r w:rsidRPr="00787A83">
        <w:rPr>
          <w:sz w:val="24"/>
          <w:szCs w:val="24"/>
        </w:rPr>
        <w:t xml:space="preserve">. til hund indtræder den maksimale effekt på blodglukoseniveauet efter ca. 8 timer og varer ca. 20 timer (10-24 timer). </w:t>
      </w:r>
    </w:p>
    <w:p w14:paraId="7DDCF030" w14:textId="25B03745" w:rsidR="00787A83" w:rsidRPr="00787A83" w:rsidRDefault="00787A83" w:rsidP="00787A83">
      <w:pPr>
        <w:tabs>
          <w:tab w:val="left" w:pos="3908"/>
          <w:tab w:val="left" w:pos="5211"/>
          <w:tab w:val="left" w:pos="6516"/>
          <w:tab w:val="left" w:pos="7818"/>
          <w:tab w:val="left" w:pos="9121"/>
          <w:tab w:val="left" w:pos="9360"/>
        </w:tabs>
        <w:suppressAutoHyphens/>
        <w:ind w:left="851"/>
        <w:rPr>
          <w:sz w:val="24"/>
          <w:szCs w:val="24"/>
        </w:rPr>
      </w:pPr>
      <w:r w:rsidRPr="00787A83">
        <w:rPr>
          <w:sz w:val="24"/>
          <w:szCs w:val="24"/>
        </w:rPr>
        <w:t xml:space="preserve">Efter subkutan indgift af Caninsulin </w:t>
      </w:r>
      <w:proofErr w:type="spellStart"/>
      <w:r w:rsidRPr="00787A83">
        <w:rPr>
          <w:sz w:val="24"/>
          <w:szCs w:val="24"/>
        </w:rPr>
        <w:t>Vet</w:t>
      </w:r>
      <w:proofErr w:type="spellEnd"/>
      <w:r w:rsidRPr="00787A83">
        <w:rPr>
          <w:sz w:val="24"/>
          <w:szCs w:val="24"/>
        </w:rPr>
        <w:t>. til kat indtræder den maksimale effekt på blodglukoseniveauet efter ca. 4 timer og varer ca. 10 timer (8-12 timer).</w:t>
      </w:r>
    </w:p>
    <w:p w14:paraId="578678A5" w14:textId="77777777" w:rsidR="008203A8" w:rsidRPr="00787A83" w:rsidRDefault="008203A8" w:rsidP="008203A8">
      <w:pPr>
        <w:tabs>
          <w:tab w:val="left" w:pos="851"/>
        </w:tabs>
        <w:ind w:left="851"/>
        <w:rPr>
          <w:sz w:val="24"/>
          <w:szCs w:val="24"/>
        </w:rPr>
      </w:pPr>
    </w:p>
    <w:p w14:paraId="5CCF288F" w14:textId="77777777" w:rsidR="008203A8" w:rsidRPr="00787A83" w:rsidRDefault="008203A8" w:rsidP="008203A8">
      <w:pPr>
        <w:tabs>
          <w:tab w:val="left" w:pos="851"/>
        </w:tabs>
        <w:ind w:left="851" w:hanging="851"/>
        <w:rPr>
          <w:b/>
          <w:sz w:val="24"/>
          <w:szCs w:val="24"/>
        </w:rPr>
      </w:pPr>
      <w:r w:rsidRPr="00787A83">
        <w:rPr>
          <w:b/>
          <w:sz w:val="24"/>
          <w:szCs w:val="24"/>
        </w:rPr>
        <w:t>4.3</w:t>
      </w:r>
      <w:r w:rsidRPr="00787A83">
        <w:rPr>
          <w:b/>
          <w:sz w:val="24"/>
          <w:szCs w:val="24"/>
        </w:rPr>
        <w:tab/>
      </w:r>
      <w:proofErr w:type="spellStart"/>
      <w:r w:rsidRPr="00787A83">
        <w:rPr>
          <w:b/>
          <w:sz w:val="24"/>
          <w:szCs w:val="24"/>
        </w:rPr>
        <w:t>Farmakokinetiske</w:t>
      </w:r>
      <w:proofErr w:type="spellEnd"/>
      <w:r w:rsidRPr="00787A83">
        <w:rPr>
          <w:b/>
          <w:sz w:val="24"/>
          <w:szCs w:val="24"/>
        </w:rPr>
        <w:t xml:space="preserve"> oplysninger</w:t>
      </w:r>
    </w:p>
    <w:p w14:paraId="2DC081B5" w14:textId="59AE28CA" w:rsidR="00787A83" w:rsidRPr="00787A83" w:rsidRDefault="00787A83" w:rsidP="00787A83">
      <w:pPr>
        <w:tabs>
          <w:tab w:val="left" w:pos="851"/>
        </w:tabs>
        <w:ind w:left="851"/>
        <w:rPr>
          <w:sz w:val="24"/>
          <w:szCs w:val="24"/>
        </w:rPr>
      </w:pPr>
      <w:r w:rsidRPr="00787A83">
        <w:rPr>
          <w:sz w:val="24"/>
          <w:szCs w:val="24"/>
        </w:rPr>
        <w:t xml:space="preserve">Caninsulin </w:t>
      </w:r>
      <w:proofErr w:type="spellStart"/>
      <w:r w:rsidRPr="00787A83">
        <w:rPr>
          <w:sz w:val="24"/>
          <w:szCs w:val="24"/>
        </w:rPr>
        <w:t>Vet</w:t>
      </w:r>
      <w:proofErr w:type="spellEnd"/>
      <w:r w:rsidRPr="00787A83">
        <w:rPr>
          <w:sz w:val="24"/>
          <w:szCs w:val="24"/>
        </w:rPr>
        <w:t>. er et insulinpræparat med mellemlang virkningstid indeholdende</w:t>
      </w:r>
      <w:r w:rsidR="007C7DAE">
        <w:rPr>
          <w:sz w:val="24"/>
          <w:szCs w:val="24"/>
        </w:rPr>
        <w:t xml:space="preserve"> 35% amorft og 65% </w:t>
      </w:r>
      <w:r w:rsidRPr="00787A83">
        <w:rPr>
          <w:sz w:val="24"/>
          <w:szCs w:val="24"/>
        </w:rPr>
        <w:t>krystallinsk zinkinsulin.</w:t>
      </w:r>
    </w:p>
    <w:p w14:paraId="4D3CD000" w14:textId="72F56F7F" w:rsidR="00787A83" w:rsidRPr="00787A83" w:rsidRDefault="00787A83" w:rsidP="00787A83">
      <w:pPr>
        <w:tabs>
          <w:tab w:val="left" w:pos="851"/>
        </w:tabs>
        <w:ind w:left="851"/>
        <w:rPr>
          <w:sz w:val="24"/>
          <w:szCs w:val="24"/>
        </w:rPr>
      </w:pPr>
      <w:r w:rsidRPr="00787A83">
        <w:rPr>
          <w:sz w:val="24"/>
          <w:szCs w:val="24"/>
        </w:rPr>
        <w:t>Hos hunde med diabetes mellitus nås den maksimale plasmakoncentration 3 timer efter subkutan injektion. Hos nogle hunde kan endnu en maksimal plasmakoncentration ses ca. 10 timer efter indgift. Insulinkoncentrationen forbliver over udgangsniveauet i ca. 20 timer (14-24 timer).</w:t>
      </w:r>
    </w:p>
    <w:p w14:paraId="1253CEE4" w14:textId="76F615C5" w:rsidR="008203A8" w:rsidRPr="00406EE7" w:rsidRDefault="00787A83" w:rsidP="00787A83">
      <w:pPr>
        <w:tabs>
          <w:tab w:val="left" w:pos="851"/>
        </w:tabs>
        <w:ind w:left="851"/>
        <w:rPr>
          <w:sz w:val="24"/>
          <w:szCs w:val="24"/>
        </w:rPr>
      </w:pPr>
      <w:r w:rsidRPr="00787A83">
        <w:rPr>
          <w:sz w:val="24"/>
          <w:szCs w:val="24"/>
        </w:rPr>
        <w:t>Hos katte med diabetes mellitus nås den maksimale plasmakoncentration ca. 1,5 time efter subkutan injektion og insulinkoncentrationen forbliver over udgangsniveauet i ca. 10 timer (5-12 timer).</w:t>
      </w:r>
      <w:r w:rsidR="008203A8" w:rsidRPr="00406EE7">
        <w:rPr>
          <w:sz w:val="24"/>
          <w:szCs w:val="24"/>
        </w:rPr>
        <w:t xml:space="preserve"> </w:t>
      </w:r>
    </w:p>
    <w:p w14:paraId="3434CB9C" w14:textId="77777777" w:rsidR="008203A8" w:rsidRPr="00406EE7" w:rsidRDefault="008203A8" w:rsidP="008203A8">
      <w:pPr>
        <w:tabs>
          <w:tab w:val="left" w:pos="851"/>
        </w:tabs>
        <w:ind w:left="851"/>
        <w:rPr>
          <w:sz w:val="24"/>
          <w:szCs w:val="24"/>
        </w:rPr>
      </w:pPr>
    </w:p>
    <w:p w14:paraId="6873DDC9" w14:textId="77777777" w:rsidR="008203A8" w:rsidRPr="00406EE7" w:rsidRDefault="008203A8" w:rsidP="00787A83">
      <w:pPr>
        <w:ind w:firstLine="851"/>
        <w:rPr>
          <w:b/>
          <w:sz w:val="24"/>
          <w:szCs w:val="24"/>
        </w:rPr>
      </w:pPr>
      <w:r w:rsidRPr="00406EE7">
        <w:rPr>
          <w:b/>
          <w:sz w:val="24"/>
          <w:szCs w:val="24"/>
        </w:rPr>
        <w:t>Milj</w:t>
      </w:r>
      <w:r>
        <w:rPr>
          <w:b/>
          <w:sz w:val="24"/>
          <w:szCs w:val="24"/>
        </w:rPr>
        <w:t>øoplysninger</w:t>
      </w:r>
    </w:p>
    <w:p w14:paraId="4010581D" w14:textId="62E2FECA" w:rsidR="008203A8" w:rsidRPr="00406EE7" w:rsidRDefault="00787A83" w:rsidP="00787A83">
      <w:pPr>
        <w:ind w:firstLine="851"/>
        <w:rPr>
          <w:sz w:val="24"/>
          <w:szCs w:val="24"/>
        </w:rPr>
      </w:pPr>
      <w:r>
        <w:rPr>
          <w:sz w:val="24"/>
          <w:szCs w:val="24"/>
        </w:rPr>
        <w:t>-</w:t>
      </w:r>
    </w:p>
    <w:p w14:paraId="4E11202F" w14:textId="77777777" w:rsidR="008203A8" w:rsidRPr="00406EE7" w:rsidRDefault="008203A8" w:rsidP="008203A8">
      <w:pPr>
        <w:ind w:left="851"/>
        <w:rPr>
          <w:sz w:val="24"/>
          <w:szCs w:val="24"/>
        </w:rPr>
      </w:pPr>
    </w:p>
    <w:p w14:paraId="020C8824" w14:textId="77777777" w:rsidR="008203A8" w:rsidRPr="00406EE7" w:rsidRDefault="008203A8" w:rsidP="008203A8">
      <w:pPr>
        <w:tabs>
          <w:tab w:val="left" w:pos="851"/>
        </w:tabs>
        <w:ind w:left="851"/>
        <w:rPr>
          <w:sz w:val="24"/>
          <w:szCs w:val="24"/>
        </w:rPr>
      </w:pPr>
    </w:p>
    <w:p w14:paraId="35CF711F"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23373E6" w14:textId="77777777" w:rsidR="008203A8" w:rsidRPr="00406EE7" w:rsidRDefault="008203A8" w:rsidP="008203A8">
      <w:pPr>
        <w:tabs>
          <w:tab w:val="left" w:pos="851"/>
        </w:tabs>
        <w:ind w:left="851"/>
        <w:rPr>
          <w:sz w:val="24"/>
          <w:szCs w:val="24"/>
        </w:rPr>
      </w:pPr>
    </w:p>
    <w:p w14:paraId="3AF233E5"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8BD9D0C" w14:textId="2DDDDAFC" w:rsidR="008203A8" w:rsidRPr="00787A83" w:rsidRDefault="00787A83" w:rsidP="008203A8">
      <w:pPr>
        <w:tabs>
          <w:tab w:val="left" w:pos="851"/>
        </w:tabs>
        <w:ind w:left="851"/>
        <w:rPr>
          <w:sz w:val="24"/>
          <w:szCs w:val="24"/>
        </w:rPr>
      </w:pPr>
      <w:r w:rsidRPr="00787A83">
        <w:rPr>
          <w:sz w:val="24"/>
          <w:szCs w:val="24"/>
        </w:rPr>
        <w:t>Da der ikke foreligger undersøgelser vedrørende eventuelle uforligeligheder, bør dette veterinærlægemiddel ikke blandes med andre veterinærlægemidler.</w:t>
      </w:r>
    </w:p>
    <w:p w14:paraId="1D3ED2CB" w14:textId="77777777" w:rsidR="008203A8" w:rsidRPr="00406EE7" w:rsidRDefault="008203A8" w:rsidP="008203A8">
      <w:pPr>
        <w:tabs>
          <w:tab w:val="left" w:pos="851"/>
        </w:tabs>
        <w:ind w:left="851"/>
        <w:rPr>
          <w:sz w:val="24"/>
          <w:szCs w:val="24"/>
        </w:rPr>
      </w:pPr>
    </w:p>
    <w:p w14:paraId="0E296BEC"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0DC447ED"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u w:val="single"/>
          <w:lang w:eastAsia="da-DK"/>
        </w:rPr>
      </w:pPr>
      <w:r w:rsidRPr="00787A83">
        <w:rPr>
          <w:sz w:val="24"/>
          <w:szCs w:val="24"/>
          <w:u w:val="single"/>
        </w:rPr>
        <w:t>Hætteglas:</w:t>
      </w:r>
    </w:p>
    <w:p w14:paraId="3E0818C1" w14:textId="5B511C26"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Opbevaringstid for veterinærlægemidlet i salgspakning: 2 år.</w:t>
      </w:r>
    </w:p>
    <w:p w14:paraId="57AA6CCB" w14:textId="51B1C8E0"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 xml:space="preserve">Opbevaringstid efter første åbning af den indre emballage: 6 uger. </w:t>
      </w:r>
    </w:p>
    <w:p w14:paraId="401C88EE" w14:textId="77777777"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p>
    <w:p w14:paraId="21BDDC7E" w14:textId="2C7428DF"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u w:val="single"/>
        </w:rPr>
        <w:t>Cylinderampul:</w:t>
      </w:r>
    </w:p>
    <w:p w14:paraId="0BC092F0" w14:textId="7F50B146"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Opbevaringstid for veterinærlægemidlet i salgspakning: 2 år.</w:t>
      </w:r>
    </w:p>
    <w:p w14:paraId="75D1A766" w14:textId="55ADC875" w:rsidR="00787A83" w:rsidRPr="00787A83" w:rsidRDefault="00787A83" w:rsidP="00787A83">
      <w:pPr>
        <w:tabs>
          <w:tab w:val="left" w:pos="2605"/>
          <w:tab w:val="left" w:pos="3908"/>
          <w:tab w:val="left" w:pos="5211"/>
          <w:tab w:val="left" w:pos="6516"/>
          <w:tab w:val="left" w:pos="7818"/>
          <w:tab w:val="left" w:pos="9121"/>
          <w:tab w:val="left" w:pos="9360"/>
        </w:tabs>
        <w:suppressAutoHyphens/>
        <w:ind w:left="851"/>
        <w:rPr>
          <w:sz w:val="24"/>
          <w:szCs w:val="24"/>
        </w:rPr>
      </w:pPr>
      <w:r w:rsidRPr="00787A83">
        <w:rPr>
          <w:sz w:val="24"/>
          <w:szCs w:val="24"/>
        </w:rPr>
        <w:t xml:space="preserve">Opbevaringstid efter første åbning af den indre emballage: 4 uger. </w:t>
      </w:r>
    </w:p>
    <w:p w14:paraId="277523B2" w14:textId="77777777" w:rsidR="008203A8" w:rsidRPr="00406EE7" w:rsidRDefault="008203A8" w:rsidP="008203A8">
      <w:pPr>
        <w:tabs>
          <w:tab w:val="left" w:pos="851"/>
        </w:tabs>
        <w:ind w:left="851"/>
        <w:rPr>
          <w:sz w:val="24"/>
          <w:szCs w:val="24"/>
        </w:rPr>
      </w:pPr>
    </w:p>
    <w:p w14:paraId="53E71903"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496F7B2C" w14:textId="77777777" w:rsidR="00787A83" w:rsidRDefault="00787A83" w:rsidP="00787A83">
      <w:pPr>
        <w:tabs>
          <w:tab w:val="left" w:pos="2605"/>
          <w:tab w:val="left" w:pos="3908"/>
          <w:tab w:val="left" w:pos="5211"/>
          <w:tab w:val="left" w:pos="6516"/>
          <w:tab w:val="left" w:pos="7818"/>
          <w:tab w:val="left" w:pos="9121"/>
          <w:tab w:val="left" w:pos="9360"/>
        </w:tabs>
        <w:suppressAutoHyphens/>
        <w:ind w:left="851"/>
        <w:rPr>
          <w:sz w:val="22"/>
          <w:szCs w:val="22"/>
          <w:lang w:eastAsia="da-DK"/>
        </w:rPr>
      </w:pPr>
      <w:r>
        <w:rPr>
          <w:szCs w:val="22"/>
        </w:rPr>
        <w:t>Opbevares i den originalemballage og opretstående.</w:t>
      </w:r>
    </w:p>
    <w:p w14:paraId="54D524CB" w14:textId="4A5C2663" w:rsidR="00787A83" w:rsidRDefault="00787A83" w:rsidP="00787A83">
      <w:pPr>
        <w:tabs>
          <w:tab w:val="left" w:pos="2605"/>
          <w:tab w:val="left" w:pos="3908"/>
          <w:tab w:val="left" w:pos="5211"/>
          <w:tab w:val="left" w:pos="6516"/>
          <w:tab w:val="left" w:pos="7818"/>
          <w:tab w:val="left" w:pos="9121"/>
          <w:tab w:val="left" w:pos="9360"/>
        </w:tabs>
        <w:suppressAutoHyphens/>
        <w:ind w:left="851"/>
        <w:rPr>
          <w:szCs w:val="22"/>
        </w:rPr>
      </w:pPr>
      <w:r>
        <w:rPr>
          <w:szCs w:val="22"/>
        </w:rPr>
        <w:t>Opbevares i køleskab (2</w:t>
      </w:r>
      <w:r>
        <w:rPr>
          <w:szCs w:val="22"/>
          <w:vertAlign w:val="superscript"/>
        </w:rPr>
        <w:t>o</w:t>
      </w:r>
      <w:r>
        <w:rPr>
          <w:szCs w:val="22"/>
        </w:rPr>
        <w:t>C-8</w:t>
      </w:r>
      <w:r>
        <w:rPr>
          <w:szCs w:val="22"/>
          <w:vertAlign w:val="superscript"/>
        </w:rPr>
        <w:t>o</w:t>
      </w:r>
      <w:r>
        <w:rPr>
          <w:szCs w:val="22"/>
        </w:rPr>
        <w:t>C).</w:t>
      </w:r>
    </w:p>
    <w:p w14:paraId="0FF16979" w14:textId="4C397509" w:rsidR="00787A83" w:rsidRDefault="00787A83" w:rsidP="00787A83">
      <w:pPr>
        <w:tabs>
          <w:tab w:val="left" w:pos="2605"/>
          <w:tab w:val="left" w:pos="3908"/>
          <w:tab w:val="left" w:pos="5211"/>
          <w:tab w:val="left" w:pos="6516"/>
          <w:tab w:val="left" w:pos="7818"/>
          <w:tab w:val="left" w:pos="9121"/>
          <w:tab w:val="left" w:pos="9360"/>
        </w:tabs>
        <w:suppressAutoHyphens/>
        <w:ind w:left="851"/>
        <w:rPr>
          <w:szCs w:val="22"/>
        </w:rPr>
      </w:pPr>
      <w:r>
        <w:rPr>
          <w:szCs w:val="22"/>
        </w:rPr>
        <w:t>Må ikke nedfryses.</w:t>
      </w:r>
    </w:p>
    <w:p w14:paraId="3B6805BF" w14:textId="534BC8A3" w:rsidR="00787A83" w:rsidRDefault="00787A83" w:rsidP="00787A83">
      <w:pPr>
        <w:tabs>
          <w:tab w:val="left" w:pos="2605"/>
          <w:tab w:val="left" w:pos="3908"/>
          <w:tab w:val="left" w:pos="5211"/>
          <w:tab w:val="left" w:pos="6516"/>
          <w:tab w:val="left" w:pos="7818"/>
          <w:tab w:val="left" w:pos="9121"/>
          <w:tab w:val="left" w:pos="9360"/>
        </w:tabs>
        <w:suppressAutoHyphens/>
        <w:ind w:left="851"/>
        <w:rPr>
          <w:szCs w:val="22"/>
        </w:rPr>
      </w:pPr>
      <w:r>
        <w:rPr>
          <w:szCs w:val="22"/>
        </w:rPr>
        <w:t>Beskyttes mod lys.</w:t>
      </w:r>
    </w:p>
    <w:p w14:paraId="20B15278" w14:textId="77777777" w:rsidR="00787A83" w:rsidRDefault="00787A83" w:rsidP="00787A83">
      <w:pPr>
        <w:tabs>
          <w:tab w:val="left" w:pos="2605"/>
          <w:tab w:val="left" w:pos="3908"/>
          <w:tab w:val="left" w:pos="5211"/>
          <w:tab w:val="left" w:pos="6516"/>
          <w:tab w:val="left" w:pos="7818"/>
          <w:tab w:val="left" w:pos="9121"/>
          <w:tab w:val="left" w:pos="9360"/>
        </w:tabs>
        <w:suppressAutoHyphens/>
        <w:ind w:left="851"/>
        <w:rPr>
          <w:szCs w:val="22"/>
        </w:rPr>
      </w:pPr>
    </w:p>
    <w:p w14:paraId="63B76E84" w14:textId="1D5D0469" w:rsidR="008203A8" w:rsidRPr="00406EE7" w:rsidRDefault="00787A83" w:rsidP="00787A83">
      <w:pPr>
        <w:ind w:left="851"/>
        <w:rPr>
          <w:sz w:val="24"/>
          <w:szCs w:val="24"/>
        </w:rPr>
      </w:pPr>
      <w:r>
        <w:rPr>
          <w:szCs w:val="22"/>
        </w:rPr>
        <w:t>Efter første åbning af den indre emballage: Opbevares i køleskab (2</w:t>
      </w:r>
      <w:r>
        <w:rPr>
          <w:szCs w:val="22"/>
          <w:vertAlign w:val="superscript"/>
        </w:rPr>
        <w:t xml:space="preserve"> o</w:t>
      </w:r>
      <w:r>
        <w:rPr>
          <w:szCs w:val="22"/>
        </w:rPr>
        <w:t>C-8°C) eller under 25°C.</w:t>
      </w:r>
    </w:p>
    <w:p w14:paraId="0F17A369" w14:textId="77777777" w:rsidR="008203A8" w:rsidRPr="00406EE7" w:rsidRDefault="008203A8" w:rsidP="008203A8">
      <w:pPr>
        <w:tabs>
          <w:tab w:val="left" w:pos="851"/>
        </w:tabs>
        <w:ind w:left="851"/>
        <w:rPr>
          <w:sz w:val="24"/>
          <w:szCs w:val="24"/>
        </w:rPr>
      </w:pPr>
    </w:p>
    <w:p w14:paraId="18E4A460"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5E0B50ED" w14:textId="77777777" w:rsidR="00787A83" w:rsidRPr="00EE7A8B" w:rsidRDefault="00787A83" w:rsidP="00787A83">
      <w:pPr>
        <w:pStyle w:val="Brdtekstindrykning"/>
        <w:ind w:firstLine="0"/>
        <w:rPr>
          <w:sz w:val="24"/>
          <w:szCs w:val="24"/>
        </w:rPr>
      </w:pPr>
      <w:r w:rsidRPr="00EE7A8B">
        <w:rPr>
          <w:sz w:val="24"/>
          <w:szCs w:val="24"/>
        </w:rPr>
        <w:t>Æske med 1 eller 10 hætteglas (</w:t>
      </w:r>
      <w:proofErr w:type="spellStart"/>
      <w:r w:rsidRPr="00EE7A8B">
        <w:rPr>
          <w:sz w:val="24"/>
          <w:szCs w:val="24"/>
        </w:rPr>
        <w:t>Ph.Eur</w:t>
      </w:r>
      <w:proofErr w:type="spellEnd"/>
      <w:r w:rsidRPr="00EE7A8B">
        <w:rPr>
          <w:sz w:val="24"/>
          <w:szCs w:val="24"/>
        </w:rPr>
        <w:t>. Type I) på 2,5 ml med gummiprop og aluminiumshætte.</w:t>
      </w:r>
    </w:p>
    <w:p w14:paraId="732C7700" w14:textId="0D13933B" w:rsidR="00787A83" w:rsidRPr="00EE7A8B" w:rsidRDefault="00787A83" w:rsidP="00787A83">
      <w:pPr>
        <w:pStyle w:val="Brdtekstindrykning"/>
        <w:ind w:firstLine="0"/>
        <w:rPr>
          <w:sz w:val="24"/>
          <w:szCs w:val="24"/>
        </w:rPr>
      </w:pPr>
      <w:r w:rsidRPr="00EE7A8B">
        <w:rPr>
          <w:sz w:val="24"/>
          <w:szCs w:val="24"/>
        </w:rPr>
        <w:t>Æske med 1 hætteglas (</w:t>
      </w:r>
      <w:proofErr w:type="spellStart"/>
      <w:r w:rsidRPr="00EE7A8B">
        <w:rPr>
          <w:sz w:val="24"/>
          <w:szCs w:val="24"/>
        </w:rPr>
        <w:t>Ph.Eur</w:t>
      </w:r>
      <w:proofErr w:type="spellEnd"/>
      <w:r w:rsidRPr="00EE7A8B">
        <w:rPr>
          <w:sz w:val="24"/>
          <w:szCs w:val="24"/>
        </w:rPr>
        <w:t>. Type I) på 10 ml med gummiprop og aluminiumshætte.</w:t>
      </w:r>
    </w:p>
    <w:p w14:paraId="0BDE3237" w14:textId="4303E70B" w:rsidR="00787A83" w:rsidRPr="00EE7A8B" w:rsidRDefault="00787A83" w:rsidP="00787A83">
      <w:pPr>
        <w:pStyle w:val="Brdtekstindrykning"/>
        <w:ind w:firstLine="0"/>
        <w:rPr>
          <w:sz w:val="24"/>
          <w:szCs w:val="24"/>
        </w:rPr>
      </w:pPr>
      <w:r w:rsidRPr="00EE7A8B">
        <w:rPr>
          <w:sz w:val="24"/>
          <w:szCs w:val="24"/>
        </w:rPr>
        <w:t>Æske med 10 cylinderampuller (</w:t>
      </w:r>
      <w:proofErr w:type="spellStart"/>
      <w:r w:rsidRPr="00EE7A8B">
        <w:rPr>
          <w:sz w:val="24"/>
          <w:szCs w:val="24"/>
        </w:rPr>
        <w:t>Ph.Eur</w:t>
      </w:r>
      <w:proofErr w:type="spellEnd"/>
      <w:r w:rsidRPr="00EE7A8B">
        <w:rPr>
          <w:sz w:val="24"/>
          <w:szCs w:val="24"/>
        </w:rPr>
        <w:t>. Type I) på 2,7 ml med stempel, gummiprop og aluminiumshætte.</w:t>
      </w:r>
    </w:p>
    <w:p w14:paraId="717B87AB" w14:textId="77777777" w:rsidR="00787A83" w:rsidRPr="00EE7A8B" w:rsidRDefault="00787A83" w:rsidP="00787A83">
      <w:pPr>
        <w:pStyle w:val="Brdtekstindrykning"/>
        <w:ind w:firstLine="0"/>
        <w:rPr>
          <w:sz w:val="24"/>
          <w:szCs w:val="24"/>
        </w:rPr>
      </w:pPr>
    </w:p>
    <w:p w14:paraId="37D3A9B2" w14:textId="2B108FC0" w:rsidR="00787A83" w:rsidRPr="00EE7A8B" w:rsidRDefault="00787A83" w:rsidP="00787A83">
      <w:pPr>
        <w:pStyle w:val="Brdtekstindrykning"/>
        <w:ind w:firstLine="0"/>
        <w:rPr>
          <w:sz w:val="24"/>
          <w:szCs w:val="24"/>
        </w:rPr>
      </w:pPr>
      <w:r w:rsidRPr="00EE7A8B">
        <w:rPr>
          <w:sz w:val="24"/>
          <w:szCs w:val="24"/>
        </w:rPr>
        <w:t>Ikke alle pakningsstørrelser er nødvendigvis markedsført.</w:t>
      </w:r>
    </w:p>
    <w:p w14:paraId="2FBF59FF" w14:textId="77777777" w:rsidR="008203A8" w:rsidRPr="00406EE7" w:rsidRDefault="008203A8" w:rsidP="008203A8">
      <w:pPr>
        <w:tabs>
          <w:tab w:val="left" w:pos="851"/>
        </w:tabs>
        <w:ind w:left="851"/>
        <w:rPr>
          <w:sz w:val="24"/>
          <w:szCs w:val="24"/>
        </w:rPr>
      </w:pPr>
    </w:p>
    <w:p w14:paraId="5AEC4E9F"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2E45EC75" w14:textId="77777777" w:rsidR="00EE7A8B" w:rsidRPr="00EE7A8B" w:rsidRDefault="00EE7A8B" w:rsidP="00EE7A8B">
      <w:pPr>
        <w:tabs>
          <w:tab w:val="left" w:pos="2605"/>
          <w:tab w:val="left" w:pos="3908"/>
          <w:tab w:val="left" w:pos="5211"/>
          <w:tab w:val="left" w:pos="6516"/>
          <w:tab w:val="left" w:pos="7818"/>
          <w:tab w:val="left" w:pos="9121"/>
          <w:tab w:val="left" w:pos="9360"/>
        </w:tabs>
        <w:suppressAutoHyphens/>
        <w:ind w:left="851"/>
        <w:rPr>
          <w:sz w:val="24"/>
          <w:szCs w:val="24"/>
          <w:lang w:eastAsia="da-DK"/>
        </w:rPr>
      </w:pPr>
      <w:r w:rsidRPr="00EE7A8B">
        <w:rPr>
          <w:sz w:val="24"/>
          <w:szCs w:val="24"/>
        </w:rPr>
        <w:t>Lægemidler må ikke bortskaffes sammen med spildevand eller husholdningsaffald.</w:t>
      </w:r>
    </w:p>
    <w:p w14:paraId="4B8D06F7" w14:textId="7C510FFD" w:rsidR="00EE7A8B" w:rsidRPr="00EE7A8B" w:rsidRDefault="00EE7A8B" w:rsidP="00EE7A8B">
      <w:pPr>
        <w:tabs>
          <w:tab w:val="left" w:pos="2605"/>
          <w:tab w:val="left" w:pos="3908"/>
          <w:tab w:val="left" w:pos="5211"/>
          <w:tab w:val="left" w:pos="6516"/>
          <w:tab w:val="left" w:pos="7818"/>
          <w:tab w:val="left" w:pos="9121"/>
          <w:tab w:val="left" w:pos="9360"/>
        </w:tabs>
        <w:suppressAutoHyphens/>
        <w:ind w:left="851"/>
        <w:rPr>
          <w:sz w:val="24"/>
          <w:szCs w:val="24"/>
        </w:rPr>
      </w:pPr>
      <w:r w:rsidRPr="00EE7A8B">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D29D422" w14:textId="77777777" w:rsidR="00EE7A8B" w:rsidRPr="00070728" w:rsidRDefault="00EE7A8B" w:rsidP="008203A8">
      <w:pPr>
        <w:tabs>
          <w:tab w:val="left" w:pos="851"/>
        </w:tabs>
        <w:ind w:left="851"/>
        <w:rPr>
          <w:sz w:val="24"/>
          <w:szCs w:val="24"/>
        </w:rPr>
      </w:pPr>
    </w:p>
    <w:p w14:paraId="6EC6A5D4"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5FDF2C39" w14:textId="77777777" w:rsidR="006D419E" w:rsidRPr="006D419E" w:rsidRDefault="006D419E" w:rsidP="006D419E">
      <w:pPr>
        <w:tabs>
          <w:tab w:val="left" w:pos="851"/>
        </w:tabs>
        <w:ind w:left="851"/>
        <w:rPr>
          <w:sz w:val="24"/>
          <w:szCs w:val="24"/>
        </w:rPr>
      </w:pPr>
      <w:proofErr w:type="spellStart"/>
      <w:r w:rsidRPr="006D419E">
        <w:rPr>
          <w:sz w:val="24"/>
          <w:szCs w:val="24"/>
        </w:rPr>
        <w:t>Intervet</w:t>
      </w:r>
      <w:proofErr w:type="spellEnd"/>
      <w:r w:rsidRPr="006D419E">
        <w:rPr>
          <w:sz w:val="24"/>
          <w:szCs w:val="24"/>
        </w:rPr>
        <w:t xml:space="preserve"> International B.V.</w:t>
      </w:r>
    </w:p>
    <w:p w14:paraId="0FB08111" w14:textId="77777777" w:rsidR="006D419E" w:rsidRPr="007C7DAE" w:rsidRDefault="006D419E" w:rsidP="006D419E">
      <w:pPr>
        <w:tabs>
          <w:tab w:val="left" w:pos="851"/>
        </w:tabs>
        <w:ind w:left="851"/>
        <w:rPr>
          <w:sz w:val="24"/>
          <w:szCs w:val="24"/>
          <w:lang w:val="de-DE"/>
        </w:rPr>
      </w:pPr>
      <w:r w:rsidRPr="007C7DAE">
        <w:rPr>
          <w:sz w:val="24"/>
          <w:szCs w:val="24"/>
          <w:lang w:val="de-DE"/>
        </w:rPr>
        <w:t xml:space="preserve">Wim de </w:t>
      </w:r>
      <w:proofErr w:type="spellStart"/>
      <w:r w:rsidRPr="007C7DAE">
        <w:rPr>
          <w:sz w:val="24"/>
          <w:szCs w:val="24"/>
          <w:lang w:val="de-DE"/>
        </w:rPr>
        <w:t>Körverstraat</w:t>
      </w:r>
      <w:proofErr w:type="spellEnd"/>
      <w:r w:rsidRPr="007C7DAE">
        <w:rPr>
          <w:sz w:val="24"/>
          <w:szCs w:val="24"/>
          <w:lang w:val="de-DE"/>
        </w:rPr>
        <w:t xml:space="preserve"> 35</w:t>
      </w:r>
    </w:p>
    <w:p w14:paraId="01543468" w14:textId="77777777" w:rsidR="006D419E" w:rsidRPr="007C7DAE" w:rsidRDefault="006D419E" w:rsidP="006D419E">
      <w:pPr>
        <w:tabs>
          <w:tab w:val="left" w:pos="851"/>
        </w:tabs>
        <w:ind w:left="851"/>
        <w:rPr>
          <w:sz w:val="24"/>
          <w:szCs w:val="24"/>
          <w:lang w:val="de-DE"/>
        </w:rPr>
      </w:pPr>
      <w:r w:rsidRPr="007C7DAE">
        <w:rPr>
          <w:sz w:val="24"/>
          <w:szCs w:val="24"/>
          <w:lang w:val="de-DE"/>
        </w:rPr>
        <w:t xml:space="preserve">NL-5831 AN </w:t>
      </w:r>
      <w:proofErr w:type="spellStart"/>
      <w:r w:rsidRPr="007C7DAE">
        <w:rPr>
          <w:sz w:val="24"/>
          <w:szCs w:val="24"/>
          <w:lang w:val="de-DE"/>
        </w:rPr>
        <w:t>Boxmeer</w:t>
      </w:r>
      <w:proofErr w:type="spellEnd"/>
    </w:p>
    <w:p w14:paraId="166B3B59" w14:textId="77777777" w:rsidR="006D419E" w:rsidRPr="007C7DAE" w:rsidRDefault="006D419E" w:rsidP="006D419E">
      <w:pPr>
        <w:tabs>
          <w:tab w:val="left" w:pos="851"/>
        </w:tabs>
        <w:ind w:left="851"/>
        <w:rPr>
          <w:sz w:val="24"/>
          <w:szCs w:val="24"/>
          <w:lang w:val="en-US"/>
        </w:rPr>
      </w:pPr>
      <w:r w:rsidRPr="007C7DAE">
        <w:rPr>
          <w:sz w:val="24"/>
          <w:szCs w:val="24"/>
          <w:lang w:val="en-US"/>
        </w:rPr>
        <w:t>Holland</w:t>
      </w:r>
    </w:p>
    <w:p w14:paraId="2AD07657" w14:textId="77777777" w:rsidR="006D419E" w:rsidRPr="007C7DAE" w:rsidRDefault="006D419E" w:rsidP="006D419E">
      <w:pPr>
        <w:tabs>
          <w:tab w:val="left" w:pos="851"/>
        </w:tabs>
        <w:ind w:left="851"/>
        <w:rPr>
          <w:sz w:val="24"/>
          <w:szCs w:val="24"/>
          <w:lang w:val="en-US"/>
        </w:rPr>
      </w:pPr>
    </w:p>
    <w:p w14:paraId="1A589EA5" w14:textId="77777777" w:rsidR="006D419E" w:rsidRPr="007C7DAE" w:rsidRDefault="006D419E" w:rsidP="006D419E">
      <w:pPr>
        <w:tabs>
          <w:tab w:val="left" w:pos="851"/>
        </w:tabs>
        <w:ind w:left="851"/>
        <w:rPr>
          <w:b/>
          <w:sz w:val="24"/>
          <w:szCs w:val="24"/>
          <w:lang w:val="en-US"/>
        </w:rPr>
      </w:pPr>
      <w:proofErr w:type="spellStart"/>
      <w:r w:rsidRPr="007C7DAE">
        <w:rPr>
          <w:b/>
          <w:sz w:val="24"/>
          <w:szCs w:val="24"/>
          <w:lang w:val="en-US"/>
        </w:rPr>
        <w:t>Repræsentant</w:t>
      </w:r>
      <w:proofErr w:type="spellEnd"/>
    </w:p>
    <w:p w14:paraId="54CAD028" w14:textId="77777777" w:rsidR="006D419E" w:rsidRPr="007C7DAE" w:rsidRDefault="006D419E" w:rsidP="006D419E">
      <w:pPr>
        <w:tabs>
          <w:tab w:val="left" w:pos="851"/>
        </w:tabs>
        <w:ind w:left="851"/>
        <w:rPr>
          <w:sz w:val="24"/>
          <w:szCs w:val="24"/>
          <w:lang w:val="en-US"/>
        </w:rPr>
      </w:pPr>
      <w:r w:rsidRPr="007C7DAE">
        <w:rPr>
          <w:sz w:val="24"/>
          <w:szCs w:val="24"/>
          <w:lang w:val="en-US"/>
        </w:rPr>
        <w:t>MSD Animal Health A/S</w:t>
      </w:r>
    </w:p>
    <w:p w14:paraId="03A0772C" w14:textId="77777777" w:rsidR="006D419E" w:rsidRPr="006D419E" w:rsidRDefault="006D419E" w:rsidP="006D419E">
      <w:pPr>
        <w:tabs>
          <w:tab w:val="left" w:pos="851"/>
        </w:tabs>
        <w:ind w:left="851"/>
        <w:rPr>
          <w:sz w:val="24"/>
          <w:szCs w:val="24"/>
        </w:rPr>
      </w:pPr>
      <w:r w:rsidRPr="006D419E">
        <w:rPr>
          <w:sz w:val="24"/>
          <w:szCs w:val="24"/>
        </w:rPr>
        <w:t>Havneholmen 25</w:t>
      </w:r>
    </w:p>
    <w:p w14:paraId="7C3F68F6" w14:textId="3E088CAE" w:rsidR="008203A8" w:rsidRPr="00406EE7" w:rsidRDefault="006D419E" w:rsidP="006D419E">
      <w:pPr>
        <w:tabs>
          <w:tab w:val="left" w:pos="851"/>
        </w:tabs>
        <w:ind w:left="851"/>
        <w:rPr>
          <w:sz w:val="24"/>
          <w:szCs w:val="24"/>
        </w:rPr>
      </w:pPr>
      <w:r w:rsidRPr="006D419E">
        <w:rPr>
          <w:sz w:val="24"/>
          <w:szCs w:val="24"/>
        </w:rPr>
        <w:t>1561 København V</w:t>
      </w:r>
    </w:p>
    <w:p w14:paraId="27AA978F" w14:textId="77777777" w:rsidR="008203A8" w:rsidRPr="00406EE7" w:rsidRDefault="008203A8" w:rsidP="008203A8">
      <w:pPr>
        <w:tabs>
          <w:tab w:val="left" w:pos="851"/>
        </w:tabs>
        <w:ind w:left="851"/>
        <w:rPr>
          <w:sz w:val="24"/>
          <w:szCs w:val="24"/>
        </w:rPr>
      </w:pPr>
    </w:p>
    <w:p w14:paraId="56851BE5"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4B8BFCF4" w14:textId="6909C3CE" w:rsidR="008203A8" w:rsidRPr="00406EE7" w:rsidRDefault="006D419E" w:rsidP="008203A8">
      <w:pPr>
        <w:tabs>
          <w:tab w:val="left" w:pos="851"/>
        </w:tabs>
        <w:ind w:left="851"/>
        <w:rPr>
          <w:sz w:val="24"/>
          <w:szCs w:val="24"/>
        </w:rPr>
      </w:pPr>
      <w:r w:rsidRPr="006D419E">
        <w:rPr>
          <w:sz w:val="24"/>
          <w:szCs w:val="24"/>
        </w:rPr>
        <w:t>14198</w:t>
      </w:r>
    </w:p>
    <w:p w14:paraId="5473F189" w14:textId="77777777" w:rsidR="008203A8" w:rsidRPr="00406EE7" w:rsidRDefault="008203A8" w:rsidP="008203A8">
      <w:pPr>
        <w:tabs>
          <w:tab w:val="left" w:pos="851"/>
        </w:tabs>
        <w:ind w:left="851"/>
        <w:rPr>
          <w:sz w:val="24"/>
          <w:szCs w:val="24"/>
        </w:rPr>
      </w:pPr>
    </w:p>
    <w:p w14:paraId="7F05E6E3"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207795AB" w14:textId="7DBC358E" w:rsidR="008203A8" w:rsidRPr="00406EE7" w:rsidRDefault="006D419E" w:rsidP="008203A8">
      <w:pPr>
        <w:tabs>
          <w:tab w:val="left" w:pos="851"/>
        </w:tabs>
        <w:ind w:left="851"/>
        <w:rPr>
          <w:sz w:val="24"/>
          <w:szCs w:val="24"/>
        </w:rPr>
      </w:pPr>
      <w:r w:rsidRPr="006D419E">
        <w:rPr>
          <w:sz w:val="24"/>
          <w:szCs w:val="24"/>
        </w:rPr>
        <w:t>21. september 1999</w:t>
      </w:r>
    </w:p>
    <w:p w14:paraId="26B576B2" w14:textId="77777777" w:rsidR="008203A8" w:rsidRPr="00406EE7" w:rsidRDefault="008203A8" w:rsidP="008203A8">
      <w:pPr>
        <w:tabs>
          <w:tab w:val="left" w:pos="851"/>
        </w:tabs>
        <w:ind w:left="851"/>
        <w:rPr>
          <w:sz w:val="24"/>
          <w:szCs w:val="24"/>
        </w:rPr>
      </w:pPr>
    </w:p>
    <w:p w14:paraId="1A975FA3"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3C3CA2F1" w14:textId="2DB16C00" w:rsidR="008203A8" w:rsidRPr="00406EE7" w:rsidRDefault="006D419E" w:rsidP="008203A8">
      <w:pPr>
        <w:tabs>
          <w:tab w:val="left" w:pos="851"/>
        </w:tabs>
        <w:ind w:left="851"/>
        <w:rPr>
          <w:sz w:val="24"/>
          <w:szCs w:val="24"/>
        </w:rPr>
      </w:pPr>
      <w:r>
        <w:rPr>
          <w:sz w:val="24"/>
          <w:szCs w:val="24"/>
        </w:rPr>
        <w:t>22. september 2023</w:t>
      </w:r>
    </w:p>
    <w:p w14:paraId="7D43D043" w14:textId="77777777" w:rsidR="008203A8" w:rsidRPr="00406EE7" w:rsidRDefault="008203A8" w:rsidP="008203A8">
      <w:pPr>
        <w:tabs>
          <w:tab w:val="left" w:pos="851"/>
        </w:tabs>
        <w:ind w:left="851"/>
        <w:rPr>
          <w:sz w:val="24"/>
          <w:szCs w:val="24"/>
        </w:rPr>
      </w:pPr>
    </w:p>
    <w:p w14:paraId="2D999CF1"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7926941A" w14:textId="343263D4" w:rsidR="008203A8" w:rsidRPr="007A684C" w:rsidRDefault="006D419E" w:rsidP="008203A8">
      <w:pPr>
        <w:pStyle w:val="Sidehoved"/>
        <w:tabs>
          <w:tab w:val="clear" w:pos="4819"/>
          <w:tab w:val="left" w:pos="851"/>
        </w:tabs>
        <w:ind w:left="851"/>
        <w:rPr>
          <w:szCs w:val="24"/>
        </w:rPr>
      </w:pPr>
      <w:r>
        <w:rPr>
          <w:szCs w:val="24"/>
        </w:rPr>
        <w:t>B</w:t>
      </w:r>
    </w:p>
    <w:p w14:paraId="580C9F62" w14:textId="0C2C8201" w:rsidR="0003527F" w:rsidRDefault="0003527F" w:rsidP="008203A8"/>
    <w:p w14:paraId="11FFDEA1" w14:textId="77777777" w:rsidR="006D419E" w:rsidRDefault="006D419E" w:rsidP="006D419E">
      <w:pPr>
        <w:pStyle w:val="Sidehoved"/>
        <w:tabs>
          <w:tab w:val="clear" w:pos="4819"/>
          <w:tab w:val="left" w:pos="851"/>
        </w:tabs>
        <w:ind w:left="851"/>
        <w:rPr>
          <w:szCs w:val="24"/>
        </w:rPr>
      </w:pPr>
      <w:r>
        <w:rPr>
          <w:szCs w:val="24"/>
        </w:rPr>
        <w:t>Der findes detaljerede oplysninger om dette veterinærlægemiddel i EU-lægemiddeldatabasen</w:t>
      </w:r>
    </w:p>
    <w:p w14:paraId="22840681" w14:textId="77777777" w:rsidR="006D419E" w:rsidRPr="008203A8" w:rsidRDefault="006D419E" w:rsidP="008203A8"/>
    <w:sectPr w:rsidR="006D419E"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F6557" w14:textId="77777777" w:rsidR="001443CA" w:rsidRDefault="001443CA">
      <w:r>
        <w:separator/>
      </w:r>
    </w:p>
  </w:endnote>
  <w:endnote w:type="continuationSeparator" w:id="0">
    <w:p w14:paraId="5E3660AB" w14:textId="77777777" w:rsidR="001443CA" w:rsidRDefault="0014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7C06" w14:textId="77777777" w:rsidR="004A62CC" w:rsidRDefault="004A62CC">
    <w:pPr>
      <w:pStyle w:val="Sidefod"/>
      <w:pBdr>
        <w:bottom w:val="single" w:sz="6" w:space="1" w:color="auto"/>
      </w:pBdr>
      <w:tabs>
        <w:tab w:val="clear" w:pos="4819"/>
        <w:tab w:val="left" w:pos="8647"/>
      </w:tabs>
      <w:rPr>
        <w:i/>
        <w:snapToGrid w:val="0"/>
        <w:sz w:val="18"/>
      </w:rPr>
    </w:pPr>
  </w:p>
  <w:p w14:paraId="5F45C340" w14:textId="77777777" w:rsidR="004A62CC" w:rsidRDefault="004A62CC">
    <w:pPr>
      <w:pStyle w:val="Sidefod"/>
      <w:tabs>
        <w:tab w:val="clear" w:pos="4819"/>
        <w:tab w:val="left" w:pos="8647"/>
      </w:tabs>
      <w:rPr>
        <w:i/>
        <w:snapToGrid w:val="0"/>
        <w:sz w:val="18"/>
      </w:rPr>
    </w:pPr>
  </w:p>
  <w:p w14:paraId="12605C9F" w14:textId="7C82500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419E">
      <w:rPr>
        <w:i/>
        <w:noProof/>
        <w:snapToGrid w:val="0"/>
        <w:sz w:val="18"/>
      </w:rPr>
      <w:t>Caninsulin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ED95" w14:textId="77777777" w:rsidR="004A62CC" w:rsidRDefault="004A62CC">
    <w:pPr>
      <w:pStyle w:val="Sidefod"/>
      <w:pBdr>
        <w:bottom w:val="single" w:sz="6" w:space="1" w:color="auto"/>
      </w:pBdr>
      <w:tabs>
        <w:tab w:val="clear" w:pos="4819"/>
        <w:tab w:val="left" w:pos="8647"/>
      </w:tabs>
      <w:rPr>
        <w:i/>
        <w:snapToGrid w:val="0"/>
        <w:sz w:val="18"/>
      </w:rPr>
    </w:pPr>
  </w:p>
  <w:p w14:paraId="698532BC" w14:textId="77777777" w:rsidR="004A62CC" w:rsidRDefault="004A62CC">
    <w:pPr>
      <w:pStyle w:val="Sidefod"/>
      <w:tabs>
        <w:tab w:val="clear" w:pos="4819"/>
        <w:tab w:val="left" w:pos="8647"/>
      </w:tabs>
      <w:rPr>
        <w:i/>
        <w:snapToGrid w:val="0"/>
        <w:sz w:val="18"/>
      </w:rPr>
    </w:pPr>
  </w:p>
  <w:p w14:paraId="35F84CAF" w14:textId="1692D8C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D419E">
      <w:rPr>
        <w:i/>
        <w:noProof/>
        <w:snapToGrid w:val="0"/>
        <w:sz w:val="18"/>
      </w:rPr>
      <w:t>Caninsulin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172AD" w14:textId="77777777" w:rsidR="001443CA" w:rsidRDefault="001443CA">
      <w:r>
        <w:separator/>
      </w:r>
    </w:p>
  </w:footnote>
  <w:footnote w:type="continuationSeparator" w:id="0">
    <w:p w14:paraId="60356767" w14:textId="77777777" w:rsidR="001443CA" w:rsidRDefault="00144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108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77F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CA"/>
    <w:rsid w:val="000241E8"/>
    <w:rsid w:val="0003527F"/>
    <w:rsid w:val="0004390D"/>
    <w:rsid w:val="0005355A"/>
    <w:rsid w:val="00065C7D"/>
    <w:rsid w:val="00092AFF"/>
    <w:rsid w:val="000B102C"/>
    <w:rsid w:val="000C6CD4"/>
    <w:rsid w:val="00131D7A"/>
    <w:rsid w:val="001443CA"/>
    <w:rsid w:val="001577E4"/>
    <w:rsid w:val="001623D2"/>
    <w:rsid w:val="00162A88"/>
    <w:rsid w:val="00173F52"/>
    <w:rsid w:val="0018534D"/>
    <w:rsid w:val="001858CA"/>
    <w:rsid w:val="001869DB"/>
    <w:rsid w:val="001903E6"/>
    <w:rsid w:val="001C4AEF"/>
    <w:rsid w:val="001D3CC5"/>
    <w:rsid w:val="00202A14"/>
    <w:rsid w:val="00207C0E"/>
    <w:rsid w:val="002A4B05"/>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D419E"/>
    <w:rsid w:val="006F0D27"/>
    <w:rsid w:val="006F5621"/>
    <w:rsid w:val="00701164"/>
    <w:rsid w:val="0071651B"/>
    <w:rsid w:val="00734E54"/>
    <w:rsid w:val="00750478"/>
    <w:rsid w:val="00751513"/>
    <w:rsid w:val="007564C7"/>
    <w:rsid w:val="00776C2C"/>
    <w:rsid w:val="00781329"/>
    <w:rsid w:val="00787A83"/>
    <w:rsid w:val="007A684C"/>
    <w:rsid w:val="007C688A"/>
    <w:rsid w:val="007C7DAE"/>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E328E"/>
    <w:rsid w:val="00BF2AE0"/>
    <w:rsid w:val="00C41394"/>
    <w:rsid w:val="00C479BF"/>
    <w:rsid w:val="00C66C59"/>
    <w:rsid w:val="00C838AB"/>
    <w:rsid w:val="00C83AA2"/>
    <w:rsid w:val="00CE3A44"/>
    <w:rsid w:val="00CE3F86"/>
    <w:rsid w:val="00CF75B4"/>
    <w:rsid w:val="00D10EE1"/>
    <w:rsid w:val="00D14DBC"/>
    <w:rsid w:val="00D655C9"/>
    <w:rsid w:val="00D87E2B"/>
    <w:rsid w:val="00D910BA"/>
    <w:rsid w:val="00D96D04"/>
    <w:rsid w:val="00DD6D71"/>
    <w:rsid w:val="00DF32BE"/>
    <w:rsid w:val="00E14F0A"/>
    <w:rsid w:val="00E321D6"/>
    <w:rsid w:val="00E323FB"/>
    <w:rsid w:val="00E61E78"/>
    <w:rsid w:val="00E84DC6"/>
    <w:rsid w:val="00EB5778"/>
    <w:rsid w:val="00EE14EA"/>
    <w:rsid w:val="00EE5253"/>
    <w:rsid w:val="00EE7A8B"/>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237DC"/>
  <w15:chartTrackingRefBased/>
  <w15:docId w15:val="{6B6EA202-28F0-4124-BBE0-4299D83B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unhideWhenUsed/>
    <w:rsid w:val="006D419E"/>
    <w:pPr>
      <w:tabs>
        <w:tab w:val="left" w:pos="2605"/>
        <w:tab w:val="left" w:pos="3908"/>
        <w:tab w:val="left" w:pos="5211"/>
        <w:tab w:val="left" w:pos="6516"/>
        <w:tab w:val="left" w:pos="7818"/>
        <w:tab w:val="left" w:pos="9121"/>
        <w:tab w:val="left" w:pos="9360"/>
      </w:tabs>
      <w:suppressAutoHyphens/>
      <w:ind w:left="851" w:hanging="851"/>
    </w:pPr>
    <w:rPr>
      <w:sz w:val="22"/>
      <w:lang w:eastAsia="da-DK"/>
    </w:rPr>
  </w:style>
  <w:style w:type="character" w:customStyle="1" w:styleId="BrdtekstindrykningTegn">
    <w:name w:val="Brødtekstindrykning Tegn"/>
    <w:basedOn w:val="Standardskrifttypeiafsnit"/>
    <w:link w:val="Brdtekstindrykning"/>
    <w:rsid w:val="006D41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9840">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398801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522012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895498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3468628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7187847">
      <w:bodyDiv w:val="1"/>
      <w:marLeft w:val="0"/>
      <w:marRight w:val="0"/>
      <w:marTop w:val="0"/>
      <w:marBottom w:val="0"/>
      <w:divBdr>
        <w:top w:val="none" w:sz="0" w:space="0" w:color="auto"/>
        <w:left w:val="none" w:sz="0" w:space="0" w:color="auto"/>
        <w:bottom w:val="none" w:sz="0" w:space="0" w:color="auto"/>
        <w:right w:val="none" w:sz="0" w:space="0" w:color="auto"/>
      </w:divBdr>
    </w:div>
    <w:div w:id="897590976">
      <w:bodyDiv w:val="1"/>
      <w:marLeft w:val="0"/>
      <w:marRight w:val="0"/>
      <w:marTop w:val="0"/>
      <w:marBottom w:val="0"/>
      <w:divBdr>
        <w:top w:val="none" w:sz="0" w:space="0" w:color="auto"/>
        <w:left w:val="none" w:sz="0" w:space="0" w:color="auto"/>
        <w:bottom w:val="none" w:sz="0" w:space="0" w:color="auto"/>
        <w:right w:val="none" w:sz="0" w:space="0" w:color="auto"/>
      </w:divBdr>
    </w:div>
    <w:div w:id="96777736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65729001">
      <w:bodyDiv w:val="1"/>
      <w:marLeft w:val="0"/>
      <w:marRight w:val="0"/>
      <w:marTop w:val="0"/>
      <w:marBottom w:val="0"/>
      <w:divBdr>
        <w:top w:val="none" w:sz="0" w:space="0" w:color="auto"/>
        <w:left w:val="none" w:sz="0" w:space="0" w:color="auto"/>
        <w:bottom w:val="none" w:sz="0" w:space="0" w:color="auto"/>
        <w:right w:val="none" w:sz="0" w:space="0" w:color="auto"/>
      </w:divBdr>
    </w:div>
    <w:div w:id="138636782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2069578">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3247746">
      <w:bodyDiv w:val="1"/>
      <w:marLeft w:val="0"/>
      <w:marRight w:val="0"/>
      <w:marTop w:val="0"/>
      <w:marBottom w:val="0"/>
      <w:divBdr>
        <w:top w:val="none" w:sz="0" w:space="0" w:color="auto"/>
        <w:left w:val="none" w:sz="0" w:space="0" w:color="auto"/>
        <w:bottom w:val="none" w:sz="0" w:space="0" w:color="auto"/>
        <w:right w:val="none" w:sz="0" w:space="0" w:color="auto"/>
      </w:divBdr>
    </w:div>
    <w:div w:id="1549992895">
      <w:bodyDiv w:val="1"/>
      <w:marLeft w:val="0"/>
      <w:marRight w:val="0"/>
      <w:marTop w:val="0"/>
      <w:marBottom w:val="0"/>
      <w:divBdr>
        <w:top w:val="none" w:sz="0" w:space="0" w:color="auto"/>
        <w:left w:val="none" w:sz="0" w:space="0" w:color="auto"/>
        <w:bottom w:val="none" w:sz="0" w:space="0" w:color="auto"/>
        <w:right w:val="none" w:sz="0" w:space="0" w:color="auto"/>
      </w:divBdr>
    </w:div>
    <w:div w:id="1632443230">
      <w:bodyDiv w:val="1"/>
      <w:marLeft w:val="0"/>
      <w:marRight w:val="0"/>
      <w:marTop w:val="0"/>
      <w:marBottom w:val="0"/>
      <w:divBdr>
        <w:top w:val="none" w:sz="0" w:space="0" w:color="auto"/>
        <w:left w:val="none" w:sz="0" w:space="0" w:color="auto"/>
        <w:bottom w:val="none" w:sz="0" w:space="0" w:color="auto"/>
        <w:right w:val="none" w:sz="0" w:space="0" w:color="auto"/>
      </w:divBdr>
    </w:div>
    <w:div w:id="1820345801">
      <w:bodyDiv w:val="1"/>
      <w:marLeft w:val="0"/>
      <w:marRight w:val="0"/>
      <w:marTop w:val="0"/>
      <w:marBottom w:val="0"/>
      <w:divBdr>
        <w:top w:val="none" w:sz="0" w:space="0" w:color="auto"/>
        <w:left w:val="none" w:sz="0" w:space="0" w:color="auto"/>
        <w:bottom w:val="none" w:sz="0" w:space="0" w:color="auto"/>
        <w:right w:val="none" w:sz="0" w:space="0" w:color="auto"/>
      </w:divBdr>
    </w:div>
    <w:div w:id="197278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35</TotalTime>
  <Pages>7</Pages>
  <Words>1941</Words>
  <Characters>12377</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2023020872_x000d_
SPC opdateret iht. QRD9</dc:description>
  <cp:lastModifiedBy>Betty Winther Andersen</cp:lastModifiedBy>
  <cp:revision>5</cp:revision>
  <cp:lastPrinted>2022-05-18T14:03:00Z</cp:lastPrinted>
  <dcterms:created xsi:type="dcterms:W3CDTF">2023-09-20T12:57:00Z</dcterms:created>
  <dcterms:modified xsi:type="dcterms:W3CDTF">2023-09-22T08:49:00Z</dcterms:modified>
</cp:coreProperties>
</file>