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A05" w:rsidRPr="008F49E1" w:rsidRDefault="00E30A05" w:rsidP="00E30A05">
      <w:pPr>
        <w:rPr>
          <w:sz w:val="24"/>
          <w:szCs w:val="24"/>
        </w:rPr>
      </w:pPr>
      <w:r w:rsidRPr="005B0036">
        <w:rPr>
          <w:noProof/>
          <w:sz w:val="24"/>
          <w:szCs w:val="24"/>
          <w:lang w:eastAsia="da-DK"/>
        </w:rPr>
        <w:drawing>
          <wp:inline distT="0" distB="0" distL="0" distR="0" wp14:anchorId="6A14019A" wp14:editId="1C8E652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F95709" w:rsidRPr="00406EE7" w:rsidRDefault="00E30A05" w:rsidP="00E30A05">
      <w:pPr>
        <w:tabs>
          <w:tab w:val="right" w:pos="9356"/>
        </w:tabs>
        <w:rPr>
          <w:b/>
          <w:sz w:val="24"/>
          <w:szCs w:val="24"/>
        </w:rPr>
      </w:pPr>
      <w:r>
        <w:rPr>
          <w:b/>
          <w:sz w:val="24"/>
          <w:szCs w:val="24"/>
        </w:rPr>
        <w:tab/>
      </w:r>
      <w:r w:rsidR="00F95709">
        <w:rPr>
          <w:b/>
          <w:sz w:val="24"/>
          <w:szCs w:val="24"/>
        </w:rPr>
        <w:t>25. januar 2022</w:t>
      </w:r>
      <w:bookmarkStart w:id="0" w:name="_GoBack"/>
      <w:bookmarkEnd w:id="0"/>
    </w:p>
    <w:p w:rsidR="00E30A05" w:rsidRPr="00406EE7" w:rsidRDefault="00E30A05" w:rsidP="00E30A05">
      <w:pPr>
        <w:rPr>
          <w:sz w:val="24"/>
          <w:szCs w:val="24"/>
        </w:rPr>
      </w:pPr>
    </w:p>
    <w:p w:rsidR="00E30A05" w:rsidRDefault="00E30A05" w:rsidP="00E30A05">
      <w:pPr>
        <w:rPr>
          <w:sz w:val="24"/>
          <w:szCs w:val="24"/>
        </w:rPr>
      </w:pPr>
    </w:p>
    <w:p w:rsidR="00E30A05" w:rsidRPr="00406EE7" w:rsidRDefault="00E30A05" w:rsidP="00E30A05">
      <w:pPr>
        <w:rPr>
          <w:sz w:val="24"/>
          <w:szCs w:val="24"/>
        </w:rPr>
      </w:pPr>
    </w:p>
    <w:p w:rsidR="00E30A05" w:rsidRPr="00406EE7" w:rsidRDefault="00E30A05" w:rsidP="00E30A05">
      <w:pPr>
        <w:tabs>
          <w:tab w:val="left" w:pos="8222"/>
        </w:tabs>
        <w:jc w:val="center"/>
        <w:rPr>
          <w:b/>
          <w:sz w:val="24"/>
          <w:szCs w:val="24"/>
        </w:rPr>
      </w:pPr>
      <w:r w:rsidRPr="00406EE7">
        <w:rPr>
          <w:b/>
          <w:sz w:val="24"/>
          <w:szCs w:val="24"/>
        </w:rPr>
        <w:t>PRODUKTRESUMÉ</w:t>
      </w:r>
    </w:p>
    <w:p w:rsidR="00E30A05" w:rsidRPr="00406EE7" w:rsidRDefault="00E30A05" w:rsidP="00E30A05">
      <w:pPr>
        <w:tabs>
          <w:tab w:val="left" w:pos="8222"/>
        </w:tabs>
        <w:jc w:val="center"/>
        <w:rPr>
          <w:b/>
          <w:sz w:val="24"/>
          <w:szCs w:val="24"/>
        </w:rPr>
      </w:pPr>
    </w:p>
    <w:p w:rsidR="00E30A05" w:rsidRPr="00406EE7" w:rsidRDefault="00E30A05" w:rsidP="00E30A05">
      <w:pPr>
        <w:tabs>
          <w:tab w:val="left" w:pos="8222"/>
        </w:tabs>
        <w:jc w:val="center"/>
        <w:rPr>
          <w:b/>
          <w:sz w:val="24"/>
          <w:szCs w:val="24"/>
        </w:rPr>
      </w:pPr>
      <w:r w:rsidRPr="00406EE7">
        <w:rPr>
          <w:b/>
          <w:sz w:val="24"/>
          <w:szCs w:val="24"/>
        </w:rPr>
        <w:t>for</w:t>
      </w:r>
    </w:p>
    <w:p w:rsidR="00E30A05" w:rsidRPr="00406EE7" w:rsidRDefault="00E30A05" w:rsidP="00E30A05">
      <w:pPr>
        <w:tabs>
          <w:tab w:val="left" w:pos="8222"/>
        </w:tabs>
        <w:jc w:val="center"/>
        <w:rPr>
          <w:b/>
          <w:sz w:val="24"/>
          <w:szCs w:val="24"/>
        </w:rPr>
      </w:pPr>
    </w:p>
    <w:p w:rsidR="00E30A05" w:rsidRPr="00565A74" w:rsidRDefault="00E30A05" w:rsidP="00E30A05">
      <w:pPr>
        <w:tabs>
          <w:tab w:val="left" w:pos="8222"/>
        </w:tabs>
        <w:jc w:val="center"/>
        <w:rPr>
          <w:b/>
          <w:sz w:val="24"/>
          <w:szCs w:val="24"/>
        </w:rPr>
      </w:pPr>
      <w:proofErr w:type="spellStart"/>
      <w:r>
        <w:rPr>
          <w:b/>
          <w:sz w:val="24"/>
          <w:szCs w:val="24"/>
        </w:rPr>
        <w:t>Canixin</w:t>
      </w:r>
      <w:proofErr w:type="spellEnd"/>
      <w:r>
        <w:rPr>
          <w:b/>
          <w:sz w:val="24"/>
          <w:szCs w:val="24"/>
        </w:rPr>
        <w:t xml:space="preserve"> Pi/L, </w:t>
      </w:r>
      <w:proofErr w:type="spellStart"/>
      <w:r>
        <w:rPr>
          <w:b/>
          <w:sz w:val="24"/>
          <w:szCs w:val="24"/>
        </w:rPr>
        <w:t>lyofilisat</w:t>
      </w:r>
      <w:proofErr w:type="spellEnd"/>
      <w:r>
        <w:rPr>
          <w:b/>
          <w:sz w:val="24"/>
          <w:szCs w:val="24"/>
        </w:rPr>
        <w:t xml:space="preserve"> og suspension til injektionsvæske, suspension</w:t>
      </w:r>
    </w:p>
    <w:p w:rsidR="00E30A05" w:rsidRPr="00406EE7" w:rsidRDefault="00E30A05" w:rsidP="00E30A05">
      <w:pPr>
        <w:tabs>
          <w:tab w:val="left" w:pos="8222"/>
        </w:tabs>
        <w:jc w:val="both"/>
        <w:rPr>
          <w:sz w:val="24"/>
          <w:szCs w:val="24"/>
        </w:rPr>
      </w:pPr>
    </w:p>
    <w:p w:rsidR="00E30A05" w:rsidRPr="00AE2BC8" w:rsidRDefault="00E30A05" w:rsidP="00E30A05">
      <w:pPr>
        <w:tabs>
          <w:tab w:val="left" w:pos="8222"/>
        </w:tabs>
        <w:ind w:left="851" w:hanging="851"/>
        <w:jc w:val="both"/>
        <w:rPr>
          <w:sz w:val="24"/>
          <w:szCs w:val="24"/>
        </w:rPr>
      </w:pPr>
    </w:p>
    <w:p w:rsidR="00E30A05" w:rsidRPr="00AE2BC8" w:rsidRDefault="00E30A05" w:rsidP="00E30A05">
      <w:pPr>
        <w:tabs>
          <w:tab w:val="left" w:pos="8222"/>
        </w:tabs>
        <w:ind w:left="851" w:hanging="851"/>
        <w:rPr>
          <w:b/>
          <w:sz w:val="24"/>
          <w:szCs w:val="24"/>
        </w:rPr>
      </w:pPr>
      <w:r w:rsidRPr="00AE2BC8">
        <w:rPr>
          <w:b/>
          <w:sz w:val="24"/>
          <w:szCs w:val="24"/>
        </w:rPr>
        <w:t>0.</w:t>
      </w:r>
      <w:r w:rsidRPr="00AE2BC8">
        <w:rPr>
          <w:b/>
          <w:sz w:val="24"/>
          <w:szCs w:val="24"/>
        </w:rPr>
        <w:tab/>
        <w:t>D.SP.NR.</w:t>
      </w:r>
    </w:p>
    <w:p w:rsidR="00E30A05" w:rsidRPr="00AE2BC8" w:rsidRDefault="00E30A05" w:rsidP="00E30A05">
      <w:pPr>
        <w:tabs>
          <w:tab w:val="left" w:pos="8222"/>
        </w:tabs>
        <w:ind w:left="851" w:hanging="851"/>
        <w:rPr>
          <w:sz w:val="24"/>
          <w:szCs w:val="24"/>
        </w:rPr>
      </w:pPr>
      <w:r>
        <w:rPr>
          <w:sz w:val="24"/>
          <w:szCs w:val="24"/>
        </w:rPr>
        <w:tab/>
      </w:r>
      <w:r w:rsidRPr="00AE2BC8">
        <w:rPr>
          <w:sz w:val="24"/>
          <w:szCs w:val="24"/>
        </w:rPr>
        <w:t>3</w:t>
      </w:r>
      <w:r>
        <w:rPr>
          <w:sz w:val="24"/>
          <w:szCs w:val="24"/>
        </w:rPr>
        <w:t>0234</w:t>
      </w:r>
    </w:p>
    <w:p w:rsidR="00E30A05" w:rsidRPr="00AE2BC8" w:rsidRDefault="00E30A05" w:rsidP="00E30A05">
      <w:pPr>
        <w:tabs>
          <w:tab w:val="left" w:pos="8222"/>
        </w:tabs>
        <w:ind w:left="851" w:hanging="851"/>
        <w:rPr>
          <w:sz w:val="24"/>
          <w:szCs w:val="24"/>
        </w:rPr>
      </w:pPr>
    </w:p>
    <w:p w:rsidR="00E30A05" w:rsidRPr="00AE2BC8" w:rsidRDefault="00E30A05" w:rsidP="00E30A05">
      <w:pPr>
        <w:tabs>
          <w:tab w:val="left" w:pos="8222"/>
        </w:tabs>
        <w:ind w:left="851" w:hanging="851"/>
        <w:rPr>
          <w:b/>
          <w:sz w:val="24"/>
          <w:szCs w:val="24"/>
        </w:rPr>
      </w:pPr>
      <w:r w:rsidRPr="00AE2BC8">
        <w:rPr>
          <w:b/>
          <w:sz w:val="24"/>
          <w:szCs w:val="24"/>
        </w:rPr>
        <w:t>1.</w:t>
      </w:r>
      <w:r w:rsidRPr="00AE2BC8">
        <w:rPr>
          <w:b/>
          <w:sz w:val="24"/>
          <w:szCs w:val="24"/>
        </w:rPr>
        <w:tab/>
        <w:t>VETERINÆRLÆGEMIDLETS NAVN</w:t>
      </w:r>
    </w:p>
    <w:p w:rsidR="00E30A05" w:rsidRPr="00AE2BC8" w:rsidRDefault="00E30A05" w:rsidP="00E30A05">
      <w:pPr>
        <w:tabs>
          <w:tab w:val="left" w:pos="8222"/>
        </w:tabs>
        <w:ind w:left="851" w:hanging="851"/>
        <w:rPr>
          <w:sz w:val="24"/>
          <w:szCs w:val="24"/>
        </w:rPr>
      </w:pPr>
      <w:r>
        <w:rPr>
          <w:sz w:val="24"/>
          <w:szCs w:val="24"/>
        </w:rPr>
        <w:tab/>
      </w:r>
      <w:proofErr w:type="spellStart"/>
      <w:r w:rsidRPr="00AE2BC8">
        <w:rPr>
          <w:sz w:val="24"/>
          <w:szCs w:val="24"/>
        </w:rPr>
        <w:t>Canixin</w:t>
      </w:r>
      <w:proofErr w:type="spellEnd"/>
      <w:r w:rsidRPr="00AE2BC8">
        <w:rPr>
          <w:sz w:val="24"/>
          <w:szCs w:val="24"/>
        </w:rPr>
        <w:t xml:space="preserve"> Pi/L</w:t>
      </w:r>
    </w:p>
    <w:p w:rsidR="00E30A05" w:rsidRPr="00AE2BC8" w:rsidRDefault="00E30A05" w:rsidP="00E30A05">
      <w:pPr>
        <w:tabs>
          <w:tab w:val="left" w:pos="8222"/>
        </w:tabs>
        <w:ind w:left="851" w:hanging="851"/>
        <w:rPr>
          <w:sz w:val="24"/>
          <w:szCs w:val="24"/>
        </w:rPr>
      </w:pPr>
    </w:p>
    <w:p w:rsidR="00E30A05" w:rsidRPr="00AE2BC8" w:rsidRDefault="00E30A05" w:rsidP="00E30A05">
      <w:pPr>
        <w:tabs>
          <w:tab w:val="left" w:pos="8222"/>
        </w:tabs>
        <w:ind w:left="851" w:hanging="851"/>
        <w:rPr>
          <w:b/>
          <w:sz w:val="24"/>
          <w:szCs w:val="24"/>
        </w:rPr>
      </w:pPr>
      <w:r w:rsidRPr="00AE2BC8">
        <w:rPr>
          <w:b/>
          <w:sz w:val="24"/>
          <w:szCs w:val="24"/>
        </w:rPr>
        <w:t>2.</w:t>
      </w:r>
      <w:r w:rsidRPr="00AE2BC8">
        <w:rPr>
          <w:b/>
          <w:sz w:val="24"/>
          <w:szCs w:val="24"/>
        </w:rPr>
        <w:tab/>
        <w:t>KVALITATIV OG KVANTITATIV SAMMENSÆTNING</w:t>
      </w:r>
    </w:p>
    <w:p w:rsidR="00E30A05" w:rsidRPr="00AE2BC8" w:rsidRDefault="00E30A05" w:rsidP="00E30A05">
      <w:pPr>
        <w:tabs>
          <w:tab w:val="left" w:pos="8222"/>
        </w:tabs>
        <w:ind w:left="851" w:hanging="851"/>
        <w:rPr>
          <w:sz w:val="24"/>
          <w:szCs w:val="24"/>
          <w:lang w:eastAsia="da-DK"/>
        </w:rPr>
      </w:pPr>
      <w:r>
        <w:rPr>
          <w:sz w:val="24"/>
          <w:szCs w:val="24"/>
        </w:rPr>
        <w:tab/>
      </w:r>
      <w:r w:rsidRPr="00AE2BC8">
        <w:rPr>
          <w:sz w:val="24"/>
          <w:szCs w:val="24"/>
        </w:rPr>
        <w:t>Hver dosis (1 ml) indeholder:</w:t>
      </w:r>
    </w:p>
    <w:p w:rsidR="00E30A05" w:rsidRPr="00AE2BC8" w:rsidRDefault="00E30A05" w:rsidP="00E30A05">
      <w:pPr>
        <w:tabs>
          <w:tab w:val="left" w:pos="8222"/>
        </w:tabs>
        <w:ind w:left="851" w:hanging="851"/>
        <w:outlineLvl w:val="0"/>
        <w:rPr>
          <w:b/>
          <w:i/>
          <w:sz w:val="24"/>
          <w:szCs w:val="24"/>
        </w:rPr>
      </w:pPr>
      <w:r w:rsidRPr="00AE2BC8">
        <w:rPr>
          <w:sz w:val="24"/>
          <w:szCs w:val="24"/>
        </w:rPr>
        <w:tab/>
      </w:r>
      <w:r w:rsidRPr="00AE2BC8">
        <w:rPr>
          <w:b/>
          <w:sz w:val="24"/>
          <w:szCs w:val="24"/>
        </w:rPr>
        <w:t>Aktive stoffer</w:t>
      </w:r>
      <w:r w:rsidRPr="00AE2BC8">
        <w:rPr>
          <w:b/>
          <w:i/>
          <w:sz w:val="24"/>
          <w:szCs w:val="24"/>
        </w:rPr>
        <w:t xml:space="preserve"> </w:t>
      </w:r>
    </w:p>
    <w:p w:rsidR="00E30A05" w:rsidRDefault="00E30A05" w:rsidP="00E30A05">
      <w:pPr>
        <w:ind w:left="851"/>
        <w:rPr>
          <w:spacing w:val="-3"/>
          <w:sz w:val="24"/>
          <w:szCs w:val="24"/>
          <w:u w:val="single"/>
        </w:rPr>
      </w:pPr>
      <w:proofErr w:type="spellStart"/>
      <w:r w:rsidRPr="00AE2BC8">
        <w:rPr>
          <w:spacing w:val="-3"/>
          <w:sz w:val="24"/>
          <w:szCs w:val="24"/>
          <w:u w:val="single"/>
        </w:rPr>
        <w:t>Lyofilisat</w:t>
      </w:r>
      <w:proofErr w:type="spellEnd"/>
      <w:r w:rsidRPr="00AE2BC8">
        <w:rPr>
          <w:spacing w:val="-3"/>
          <w:sz w:val="24"/>
          <w:szCs w:val="24"/>
          <w:u w:val="single"/>
        </w:rPr>
        <w:t>:</w:t>
      </w:r>
    </w:p>
    <w:p w:rsidR="00E30A05" w:rsidRPr="00AE2BC8" w:rsidRDefault="00E30A05" w:rsidP="00E30A05">
      <w:pPr>
        <w:tabs>
          <w:tab w:val="left" w:pos="6946"/>
        </w:tabs>
        <w:ind w:left="851"/>
        <w:rPr>
          <w:spacing w:val="-3"/>
          <w:sz w:val="24"/>
          <w:szCs w:val="24"/>
          <w:u w:val="single"/>
        </w:rPr>
      </w:pPr>
      <w:r w:rsidRPr="00AE2BC8">
        <w:rPr>
          <w:sz w:val="24"/>
          <w:szCs w:val="24"/>
        </w:rPr>
        <w:t xml:space="preserve">Hundens </w:t>
      </w:r>
      <w:proofErr w:type="spellStart"/>
      <w:r w:rsidRPr="00AE2BC8">
        <w:rPr>
          <w:sz w:val="24"/>
          <w:szCs w:val="24"/>
        </w:rPr>
        <w:t>parainfluenzavirus</w:t>
      </w:r>
      <w:proofErr w:type="spellEnd"/>
      <w:r w:rsidRPr="00AE2BC8">
        <w:rPr>
          <w:sz w:val="24"/>
          <w:szCs w:val="24"/>
        </w:rPr>
        <w:t xml:space="preserve"> (</w:t>
      </w:r>
      <w:proofErr w:type="spellStart"/>
      <w:r w:rsidRPr="00AE2BC8">
        <w:rPr>
          <w:sz w:val="24"/>
          <w:szCs w:val="24"/>
        </w:rPr>
        <w:t>CPiV</w:t>
      </w:r>
      <w:proofErr w:type="spellEnd"/>
      <w:r w:rsidRPr="00AE2BC8">
        <w:rPr>
          <w:sz w:val="24"/>
          <w:szCs w:val="24"/>
        </w:rPr>
        <w:t xml:space="preserve">) – </w:t>
      </w:r>
      <w:r w:rsidR="006347D7">
        <w:rPr>
          <w:sz w:val="24"/>
          <w:szCs w:val="24"/>
        </w:rPr>
        <w:t>levende svækkede</w:t>
      </w:r>
      <w:r w:rsidR="006347D7" w:rsidRPr="00AE2BC8">
        <w:rPr>
          <w:sz w:val="24"/>
          <w:szCs w:val="24"/>
        </w:rPr>
        <w:t xml:space="preserve"> </w:t>
      </w:r>
      <w:r w:rsidRPr="00AE2BC8">
        <w:rPr>
          <w:sz w:val="24"/>
          <w:szCs w:val="24"/>
        </w:rPr>
        <w:t>stamme Manhattan</w:t>
      </w:r>
      <w:r>
        <w:rPr>
          <w:sz w:val="24"/>
          <w:szCs w:val="24"/>
        </w:rPr>
        <w:tab/>
      </w:r>
      <w:r w:rsidRPr="00AE2BC8">
        <w:rPr>
          <w:sz w:val="24"/>
          <w:szCs w:val="24"/>
        </w:rPr>
        <w:t>10</w:t>
      </w:r>
      <w:r w:rsidRPr="00AE2BC8">
        <w:rPr>
          <w:sz w:val="24"/>
          <w:szCs w:val="24"/>
          <w:vertAlign w:val="superscript"/>
        </w:rPr>
        <w:t xml:space="preserve">4,8 </w:t>
      </w:r>
      <w:r w:rsidRPr="00AE2BC8">
        <w:rPr>
          <w:sz w:val="24"/>
          <w:szCs w:val="24"/>
        </w:rPr>
        <w:t>-</w:t>
      </w:r>
      <w:r w:rsidRPr="00AE2BC8">
        <w:rPr>
          <w:sz w:val="24"/>
          <w:szCs w:val="24"/>
          <w:vertAlign w:val="superscript"/>
        </w:rPr>
        <w:t xml:space="preserve"> </w:t>
      </w:r>
      <w:r w:rsidRPr="00AE2BC8">
        <w:rPr>
          <w:sz w:val="24"/>
          <w:szCs w:val="24"/>
        </w:rPr>
        <w:t>10</w:t>
      </w:r>
      <w:r w:rsidRPr="00AE2BC8">
        <w:rPr>
          <w:sz w:val="24"/>
          <w:szCs w:val="24"/>
          <w:vertAlign w:val="superscript"/>
        </w:rPr>
        <w:t xml:space="preserve">6,9 </w:t>
      </w:r>
      <w:r w:rsidRPr="00AE2BC8">
        <w:rPr>
          <w:sz w:val="24"/>
          <w:szCs w:val="24"/>
        </w:rPr>
        <w:t>CCID</w:t>
      </w:r>
      <w:r w:rsidRPr="00AE2BC8">
        <w:rPr>
          <w:sz w:val="24"/>
          <w:szCs w:val="24"/>
          <w:vertAlign w:val="subscript"/>
        </w:rPr>
        <w:t>50</w:t>
      </w:r>
      <w:r w:rsidRPr="00AE2BC8">
        <w:rPr>
          <w:sz w:val="24"/>
          <w:szCs w:val="24"/>
        </w:rPr>
        <w:t>*</w:t>
      </w:r>
    </w:p>
    <w:p w:rsidR="00E30A05" w:rsidRPr="00AE2BC8" w:rsidRDefault="00E30A05" w:rsidP="00E30A05">
      <w:pPr>
        <w:ind w:left="851"/>
        <w:rPr>
          <w:sz w:val="20"/>
        </w:rPr>
      </w:pPr>
      <w:r w:rsidRPr="00AE2BC8">
        <w:rPr>
          <w:sz w:val="20"/>
        </w:rPr>
        <w:t>* Cellekultur infektiøs dosis 50 %</w:t>
      </w:r>
    </w:p>
    <w:p w:rsidR="00E30A05" w:rsidRPr="00AE2BC8" w:rsidRDefault="00E30A05" w:rsidP="00E30A05">
      <w:pPr>
        <w:spacing w:line="280" w:lineRule="exact"/>
        <w:ind w:left="851" w:hanging="851"/>
        <w:rPr>
          <w:sz w:val="24"/>
          <w:szCs w:val="24"/>
        </w:rPr>
      </w:pPr>
    </w:p>
    <w:p w:rsidR="00E30A05" w:rsidRPr="00F1449A" w:rsidRDefault="00E30A05" w:rsidP="00E30A05">
      <w:pPr>
        <w:tabs>
          <w:tab w:val="left" w:pos="8222"/>
        </w:tabs>
        <w:ind w:left="851"/>
        <w:rPr>
          <w:sz w:val="24"/>
          <w:szCs w:val="24"/>
        </w:rPr>
      </w:pPr>
      <w:r w:rsidRPr="00F1449A">
        <w:rPr>
          <w:sz w:val="24"/>
          <w:szCs w:val="24"/>
        </w:rPr>
        <w:t>Suspension:</w:t>
      </w:r>
    </w:p>
    <w:p w:rsidR="00E30A05" w:rsidRPr="00F1449A" w:rsidRDefault="00E30A05" w:rsidP="00E30A05">
      <w:pPr>
        <w:tabs>
          <w:tab w:val="left" w:pos="8222"/>
        </w:tabs>
        <w:ind w:left="851"/>
        <w:rPr>
          <w:sz w:val="24"/>
          <w:szCs w:val="24"/>
        </w:rPr>
      </w:pPr>
      <w:r w:rsidRPr="00F1449A">
        <w:rPr>
          <w:sz w:val="24"/>
          <w:szCs w:val="24"/>
        </w:rPr>
        <w:t xml:space="preserve">Inaktiverede </w:t>
      </w:r>
      <w:proofErr w:type="spellStart"/>
      <w:r w:rsidRPr="00F1449A">
        <w:rPr>
          <w:i/>
          <w:sz w:val="24"/>
          <w:szCs w:val="24"/>
        </w:rPr>
        <w:t>Leptospira</w:t>
      </w:r>
      <w:proofErr w:type="spellEnd"/>
      <w:r w:rsidRPr="00F1449A">
        <w:rPr>
          <w:i/>
          <w:sz w:val="24"/>
          <w:szCs w:val="24"/>
        </w:rPr>
        <w:t xml:space="preserve"> </w:t>
      </w:r>
      <w:proofErr w:type="spellStart"/>
      <w:r w:rsidRPr="00F1449A">
        <w:rPr>
          <w:i/>
          <w:sz w:val="24"/>
          <w:szCs w:val="24"/>
        </w:rPr>
        <w:t>interrogans</w:t>
      </w:r>
      <w:proofErr w:type="spellEnd"/>
      <w:r w:rsidRPr="00F1449A">
        <w:rPr>
          <w:sz w:val="24"/>
          <w:szCs w:val="24"/>
        </w:rPr>
        <w:t>:</w:t>
      </w:r>
    </w:p>
    <w:p w:rsidR="00E30A05" w:rsidRPr="00870F49" w:rsidRDefault="00E30A05" w:rsidP="00E30A05">
      <w:pPr>
        <w:tabs>
          <w:tab w:val="left" w:pos="7655"/>
        </w:tabs>
        <w:ind w:left="851"/>
        <w:rPr>
          <w:sz w:val="24"/>
          <w:szCs w:val="24"/>
          <w:lang w:val="en-US"/>
        </w:rPr>
      </w:pPr>
      <w:r w:rsidRPr="00870F49">
        <w:rPr>
          <w:sz w:val="24"/>
          <w:szCs w:val="24"/>
          <w:lang w:val="en-US"/>
        </w:rPr>
        <w:t>-</w:t>
      </w:r>
      <w:proofErr w:type="spellStart"/>
      <w:r w:rsidRPr="00870F49">
        <w:rPr>
          <w:sz w:val="24"/>
          <w:szCs w:val="24"/>
          <w:lang w:val="en-US"/>
        </w:rPr>
        <w:t>serogruppe</w:t>
      </w:r>
      <w:proofErr w:type="spellEnd"/>
      <w:r w:rsidRPr="00870F49">
        <w:rPr>
          <w:sz w:val="24"/>
          <w:szCs w:val="24"/>
          <w:lang w:val="en-US"/>
        </w:rPr>
        <w:t xml:space="preserve"> </w:t>
      </w:r>
      <w:proofErr w:type="spellStart"/>
      <w:r w:rsidRPr="00870F49">
        <w:rPr>
          <w:sz w:val="24"/>
          <w:szCs w:val="24"/>
          <w:lang w:val="en-US"/>
        </w:rPr>
        <w:t>Canicola</w:t>
      </w:r>
      <w:proofErr w:type="spellEnd"/>
      <w:r w:rsidRPr="00870F49">
        <w:rPr>
          <w:sz w:val="24"/>
          <w:szCs w:val="24"/>
          <w:lang w:val="en-US"/>
        </w:rPr>
        <w:t xml:space="preserve"> serovar </w:t>
      </w:r>
      <w:proofErr w:type="spellStart"/>
      <w:r w:rsidRPr="00870F49">
        <w:rPr>
          <w:sz w:val="24"/>
          <w:szCs w:val="24"/>
          <w:lang w:val="en-US"/>
        </w:rPr>
        <w:t>Canicola</w:t>
      </w:r>
      <w:proofErr w:type="spellEnd"/>
      <w:r w:rsidRPr="00870F49">
        <w:rPr>
          <w:sz w:val="24"/>
          <w:szCs w:val="24"/>
          <w:lang w:val="en-US"/>
        </w:rPr>
        <w:t xml:space="preserve">, </w:t>
      </w:r>
      <w:proofErr w:type="spellStart"/>
      <w:r w:rsidRPr="00870F49">
        <w:rPr>
          <w:sz w:val="24"/>
          <w:szCs w:val="24"/>
          <w:lang w:val="en-US"/>
        </w:rPr>
        <w:t>stamme</w:t>
      </w:r>
      <w:proofErr w:type="spellEnd"/>
      <w:r w:rsidRPr="00870F49">
        <w:rPr>
          <w:sz w:val="24"/>
          <w:szCs w:val="24"/>
          <w:lang w:val="en-US"/>
        </w:rPr>
        <w:t xml:space="preserve"> 601903   </w:t>
      </w:r>
      <w:r w:rsidRPr="00870F49">
        <w:rPr>
          <w:sz w:val="24"/>
          <w:szCs w:val="24"/>
          <w:lang w:val="en-US"/>
        </w:rPr>
        <w:tab/>
        <w:t>4350 - 7330 E**</w:t>
      </w:r>
    </w:p>
    <w:p w:rsidR="00E30A05" w:rsidRPr="00870F49" w:rsidRDefault="00E30A05" w:rsidP="00E30A05">
      <w:pPr>
        <w:tabs>
          <w:tab w:val="left" w:pos="8222"/>
        </w:tabs>
        <w:ind w:left="851"/>
        <w:rPr>
          <w:sz w:val="24"/>
          <w:szCs w:val="24"/>
          <w:lang w:val="en-US"/>
        </w:rPr>
      </w:pPr>
      <w:r w:rsidRPr="00870F49">
        <w:rPr>
          <w:sz w:val="24"/>
          <w:szCs w:val="24"/>
          <w:lang w:val="en-US"/>
        </w:rPr>
        <w:t>-</w:t>
      </w:r>
      <w:proofErr w:type="spellStart"/>
      <w:r w:rsidRPr="00870F49">
        <w:rPr>
          <w:sz w:val="24"/>
          <w:szCs w:val="24"/>
          <w:lang w:val="en-US"/>
        </w:rPr>
        <w:t>serogruppe</w:t>
      </w:r>
      <w:proofErr w:type="spellEnd"/>
      <w:r w:rsidRPr="00870F49">
        <w:rPr>
          <w:sz w:val="24"/>
          <w:szCs w:val="24"/>
          <w:lang w:val="en-US"/>
        </w:rPr>
        <w:t xml:space="preserve"> </w:t>
      </w:r>
      <w:proofErr w:type="spellStart"/>
      <w:r w:rsidRPr="00870F49">
        <w:rPr>
          <w:sz w:val="24"/>
          <w:szCs w:val="24"/>
          <w:lang w:val="en-US"/>
        </w:rPr>
        <w:t>Icterohaemorrhagiae</w:t>
      </w:r>
      <w:proofErr w:type="spellEnd"/>
      <w:r w:rsidRPr="00870F49">
        <w:rPr>
          <w:sz w:val="24"/>
          <w:szCs w:val="24"/>
          <w:lang w:val="en-US"/>
        </w:rPr>
        <w:t xml:space="preserve"> serovar </w:t>
      </w:r>
      <w:proofErr w:type="spellStart"/>
      <w:r w:rsidRPr="00870F49">
        <w:rPr>
          <w:sz w:val="24"/>
          <w:szCs w:val="24"/>
          <w:lang w:val="en-US"/>
        </w:rPr>
        <w:t>Icterohaemorrhagiae</w:t>
      </w:r>
      <w:proofErr w:type="spellEnd"/>
      <w:r w:rsidRPr="00870F49">
        <w:rPr>
          <w:sz w:val="24"/>
          <w:szCs w:val="24"/>
          <w:lang w:val="en-US"/>
        </w:rPr>
        <w:t xml:space="preserve">, </w:t>
      </w:r>
    </w:p>
    <w:p w:rsidR="00E30A05" w:rsidRPr="00870F49" w:rsidRDefault="00E30A05" w:rsidP="00E30A05">
      <w:pPr>
        <w:tabs>
          <w:tab w:val="left" w:pos="7655"/>
          <w:tab w:val="left" w:pos="8222"/>
        </w:tabs>
        <w:ind w:left="851"/>
        <w:rPr>
          <w:sz w:val="24"/>
          <w:szCs w:val="24"/>
          <w:lang w:val="en-US"/>
        </w:rPr>
      </w:pPr>
      <w:proofErr w:type="spellStart"/>
      <w:r w:rsidRPr="00870F49">
        <w:rPr>
          <w:sz w:val="24"/>
          <w:szCs w:val="24"/>
          <w:lang w:val="en-US"/>
        </w:rPr>
        <w:t>stamme</w:t>
      </w:r>
      <w:proofErr w:type="spellEnd"/>
      <w:r w:rsidRPr="00870F49">
        <w:rPr>
          <w:sz w:val="24"/>
          <w:szCs w:val="24"/>
          <w:lang w:val="en-US"/>
        </w:rPr>
        <w:t xml:space="preserve"> 601895 </w:t>
      </w:r>
      <w:r w:rsidRPr="00870F49">
        <w:rPr>
          <w:sz w:val="24"/>
          <w:szCs w:val="24"/>
          <w:lang w:val="en-US"/>
        </w:rPr>
        <w:tab/>
        <w:t>4250 - 6910 E**</w:t>
      </w:r>
    </w:p>
    <w:p w:rsidR="00E30A05" w:rsidRPr="003545C8" w:rsidRDefault="00E30A05" w:rsidP="00E30A05">
      <w:pPr>
        <w:tabs>
          <w:tab w:val="left" w:pos="8222"/>
        </w:tabs>
        <w:ind w:left="851"/>
        <w:rPr>
          <w:sz w:val="20"/>
        </w:rPr>
      </w:pPr>
      <w:r w:rsidRPr="003545C8">
        <w:rPr>
          <w:sz w:val="20"/>
        </w:rPr>
        <w:t>**Antigen masse ELISA-enheder</w:t>
      </w:r>
    </w:p>
    <w:p w:rsidR="00E30A05" w:rsidRPr="00AE2BC8" w:rsidRDefault="00E30A05" w:rsidP="00E30A05">
      <w:pPr>
        <w:tabs>
          <w:tab w:val="left" w:pos="8222"/>
        </w:tabs>
        <w:ind w:left="851" w:hanging="851"/>
        <w:rPr>
          <w:sz w:val="24"/>
          <w:szCs w:val="24"/>
        </w:rPr>
      </w:pPr>
    </w:p>
    <w:p w:rsidR="00E30A05" w:rsidRPr="00AE2BC8" w:rsidRDefault="00E30A05" w:rsidP="00E30A05">
      <w:pPr>
        <w:tabs>
          <w:tab w:val="left" w:pos="8222"/>
        </w:tabs>
        <w:ind w:left="851" w:hanging="851"/>
        <w:outlineLvl w:val="0"/>
        <w:rPr>
          <w:sz w:val="24"/>
          <w:szCs w:val="24"/>
        </w:rPr>
      </w:pPr>
      <w:r w:rsidRPr="00AE2BC8">
        <w:rPr>
          <w:sz w:val="24"/>
          <w:szCs w:val="24"/>
        </w:rPr>
        <w:tab/>
      </w:r>
      <w:r w:rsidRPr="00AE2BC8">
        <w:rPr>
          <w:sz w:val="24"/>
          <w:szCs w:val="24"/>
          <w:u w:val="single"/>
        </w:rPr>
        <w:t>Hjælpestoffer</w:t>
      </w:r>
    </w:p>
    <w:p w:rsidR="00E30A05" w:rsidRPr="00AE2BC8" w:rsidRDefault="00E30A05" w:rsidP="00E30A05">
      <w:pPr>
        <w:tabs>
          <w:tab w:val="left" w:pos="8222"/>
        </w:tabs>
        <w:ind w:left="851" w:hanging="851"/>
        <w:outlineLvl w:val="0"/>
        <w:rPr>
          <w:sz w:val="24"/>
          <w:szCs w:val="24"/>
        </w:rPr>
      </w:pPr>
      <w:r>
        <w:rPr>
          <w:sz w:val="24"/>
          <w:szCs w:val="24"/>
        </w:rPr>
        <w:tab/>
      </w:r>
      <w:r w:rsidRPr="00AE2BC8">
        <w:rPr>
          <w:sz w:val="24"/>
          <w:szCs w:val="24"/>
        </w:rPr>
        <w:t>Alle hjælpestoffer er anført under pkt. 6.1.</w:t>
      </w:r>
    </w:p>
    <w:p w:rsidR="00E30A05" w:rsidRPr="00AE2BC8" w:rsidRDefault="00E30A05" w:rsidP="00E30A05">
      <w:pPr>
        <w:tabs>
          <w:tab w:val="left" w:pos="8222"/>
        </w:tabs>
        <w:ind w:left="851" w:hanging="851"/>
        <w:rPr>
          <w:sz w:val="24"/>
          <w:szCs w:val="24"/>
        </w:rPr>
      </w:pPr>
    </w:p>
    <w:p w:rsidR="00E30A05" w:rsidRPr="00AE2BC8" w:rsidRDefault="00E30A05" w:rsidP="00E30A05">
      <w:pPr>
        <w:tabs>
          <w:tab w:val="left" w:pos="8222"/>
        </w:tabs>
        <w:ind w:left="851" w:hanging="851"/>
        <w:rPr>
          <w:b/>
          <w:sz w:val="24"/>
          <w:szCs w:val="24"/>
        </w:rPr>
      </w:pPr>
      <w:r w:rsidRPr="00AE2BC8">
        <w:rPr>
          <w:b/>
          <w:sz w:val="24"/>
          <w:szCs w:val="24"/>
        </w:rPr>
        <w:t>3.</w:t>
      </w:r>
      <w:r w:rsidRPr="00AE2BC8">
        <w:rPr>
          <w:b/>
          <w:sz w:val="24"/>
          <w:szCs w:val="24"/>
        </w:rPr>
        <w:tab/>
        <w:t>LÆGEMIDDELFORM</w:t>
      </w:r>
    </w:p>
    <w:p w:rsidR="00E30A05" w:rsidRPr="00AE2BC8" w:rsidRDefault="00E30A05" w:rsidP="00E30A05">
      <w:pPr>
        <w:tabs>
          <w:tab w:val="left" w:pos="8222"/>
        </w:tabs>
        <w:ind w:left="851" w:hanging="851"/>
        <w:rPr>
          <w:sz w:val="24"/>
          <w:szCs w:val="24"/>
          <w:lang w:eastAsia="da-DK"/>
        </w:rPr>
      </w:pPr>
      <w:r w:rsidRPr="00AE2BC8">
        <w:rPr>
          <w:sz w:val="24"/>
          <w:szCs w:val="24"/>
        </w:rPr>
        <w:tab/>
      </w:r>
      <w:proofErr w:type="spellStart"/>
      <w:r w:rsidRPr="00AE2BC8">
        <w:rPr>
          <w:sz w:val="24"/>
          <w:szCs w:val="24"/>
        </w:rPr>
        <w:t>Lyofilisat</w:t>
      </w:r>
      <w:proofErr w:type="spellEnd"/>
      <w:r w:rsidRPr="00AE2BC8">
        <w:rPr>
          <w:sz w:val="24"/>
          <w:szCs w:val="24"/>
        </w:rPr>
        <w:t xml:space="preserve"> og suspension </w:t>
      </w:r>
      <w:r>
        <w:rPr>
          <w:sz w:val="24"/>
          <w:szCs w:val="24"/>
        </w:rPr>
        <w:t>til injektionsvæske, suspension</w:t>
      </w:r>
    </w:p>
    <w:p w:rsidR="00E30A05" w:rsidRDefault="00E30A05" w:rsidP="00E30A05">
      <w:pPr>
        <w:tabs>
          <w:tab w:val="left" w:pos="8222"/>
        </w:tabs>
        <w:ind w:left="851" w:hanging="851"/>
        <w:rPr>
          <w:sz w:val="24"/>
          <w:szCs w:val="24"/>
        </w:rPr>
      </w:pPr>
      <w:r w:rsidRPr="00AE2BC8">
        <w:rPr>
          <w:sz w:val="24"/>
          <w:szCs w:val="24"/>
        </w:rPr>
        <w:tab/>
      </w:r>
    </w:p>
    <w:p w:rsidR="006347D7" w:rsidRPr="00AE2BC8" w:rsidRDefault="00E30A05" w:rsidP="006347D7">
      <w:pPr>
        <w:tabs>
          <w:tab w:val="left" w:pos="8222"/>
        </w:tabs>
        <w:ind w:left="851" w:hanging="851"/>
        <w:rPr>
          <w:sz w:val="24"/>
          <w:szCs w:val="24"/>
        </w:rPr>
      </w:pPr>
      <w:r>
        <w:rPr>
          <w:sz w:val="24"/>
          <w:szCs w:val="24"/>
        </w:rPr>
        <w:tab/>
      </w:r>
      <w:proofErr w:type="spellStart"/>
      <w:r w:rsidR="006347D7" w:rsidRPr="00AE2BC8">
        <w:rPr>
          <w:sz w:val="24"/>
          <w:szCs w:val="24"/>
        </w:rPr>
        <w:t>Lyofilisat</w:t>
      </w:r>
      <w:proofErr w:type="spellEnd"/>
      <w:r w:rsidR="006347D7" w:rsidRPr="00AE2BC8">
        <w:rPr>
          <w:sz w:val="24"/>
          <w:szCs w:val="24"/>
        </w:rPr>
        <w:t>: Hvid</w:t>
      </w:r>
      <w:r w:rsidR="006347D7">
        <w:rPr>
          <w:sz w:val="24"/>
          <w:szCs w:val="24"/>
        </w:rPr>
        <w:t>t</w:t>
      </w:r>
      <w:r w:rsidR="006347D7" w:rsidRPr="00AE2BC8">
        <w:rPr>
          <w:sz w:val="24"/>
          <w:szCs w:val="24"/>
        </w:rPr>
        <w:t xml:space="preserve"> </w:t>
      </w:r>
      <w:proofErr w:type="spellStart"/>
      <w:r w:rsidR="006347D7">
        <w:rPr>
          <w:sz w:val="24"/>
          <w:szCs w:val="24"/>
        </w:rPr>
        <w:t>lyofilisat</w:t>
      </w:r>
      <w:proofErr w:type="spellEnd"/>
    </w:p>
    <w:p w:rsidR="006347D7" w:rsidRPr="00AE2BC8" w:rsidRDefault="006347D7" w:rsidP="006347D7">
      <w:pPr>
        <w:tabs>
          <w:tab w:val="left" w:pos="851"/>
          <w:tab w:val="left" w:pos="8222"/>
        </w:tabs>
        <w:ind w:left="851" w:hanging="851"/>
        <w:rPr>
          <w:sz w:val="24"/>
          <w:szCs w:val="24"/>
        </w:rPr>
      </w:pPr>
      <w:r w:rsidRPr="00AE2BC8">
        <w:rPr>
          <w:sz w:val="24"/>
          <w:szCs w:val="24"/>
        </w:rPr>
        <w:tab/>
        <w:t>Suspension: Gennems</w:t>
      </w:r>
      <w:r>
        <w:rPr>
          <w:sz w:val="24"/>
          <w:szCs w:val="24"/>
        </w:rPr>
        <w:t>kinnelig</w:t>
      </w:r>
      <w:r w:rsidRPr="00AE2BC8">
        <w:rPr>
          <w:sz w:val="24"/>
          <w:szCs w:val="24"/>
        </w:rPr>
        <w:t xml:space="preserve"> væske</w:t>
      </w: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222"/>
        </w:tabs>
        <w:ind w:left="851" w:hanging="851"/>
        <w:rPr>
          <w:b/>
          <w:sz w:val="24"/>
          <w:szCs w:val="24"/>
        </w:rPr>
      </w:pPr>
      <w:r w:rsidRPr="00AE2BC8">
        <w:rPr>
          <w:b/>
          <w:sz w:val="24"/>
          <w:szCs w:val="24"/>
        </w:rPr>
        <w:t>4.</w:t>
      </w:r>
      <w:r w:rsidRPr="00AE2BC8">
        <w:rPr>
          <w:b/>
          <w:sz w:val="24"/>
          <w:szCs w:val="24"/>
        </w:rPr>
        <w:tab/>
        <w:t>KLINISKE OPLYSNINGER</w:t>
      </w: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222"/>
        </w:tabs>
        <w:ind w:left="851" w:hanging="851"/>
        <w:rPr>
          <w:b/>
          <w:sz w:val="24"/>
          <w:szCs w:val="24"/>
          <w:u w:val="single"/>
        </w:rPr>
      </w:pPr>
      <w:r w:rsidRPr="00AE2BC8">
        <w:rPr>
          <w:b/>
          <w:sz w:val="24"/>
          <w:szCs w:val="24"/>
        </w:rPr>
        <w:t>4.1</w:t>
      </w:r>
      <w:r w:rsidRPr="00AE2BC8">
        <w:rPr>
          <w:b/>
          <w:sz w:val="24"/>
          <w:szCs w:val="24"/>
        </w:rPr>
        <w:tab/>
        <w:t>Dyrearter</w:t>
      </w:r>
    </w:p>
    <w:p w:rsidR="00E30A05" w:rsidRPr="00AE2BC8" w:rsidRDefault="00E30A05" w:rsidP="00E30A05">
      <w:pPr>
        <w:tabs>
          <w:tab w:val="left" w:pos="8222"/>
        </w:tabs>
        <w:ind w:left="851" w:hanging="851"/>
        <w:rPr>
          <w:sz w:val="24"/>
          <w:szCs w:val="24"/>
          <w:lang w:eastAsia="da-DK"/>
        </w:rPr>
      </w:pPr>
      <w:r w:rsidRPr="00AE2BC8">
        <w:rPr>
          <w:sz w:val="24"/>
          <w:szCs w:val="24"/>
        </w:rPr>
        <w:tab/>
        <w:t>Hund.</w:t>
      </w:r>
    </w:p>
    <w:p w:rsidR="00E30A05" w:rsidRPr="00AE2BC8" w:rsidRDefault="00E30A05" w:rsidP="00E30A05">
      <w:pPr>
        <w:tabs>
          <w:tab w:val="left" w:pos="8222"/>
        </w:tabs>
        <w:ind w:left="851" w:hanging="851"/>
        <w:rPr>
          <w:sz w:val="24"/>
          <w:szCs w:val="24"/>
        </w:rPr>
      </w:pPr>
    </w:p>
    <w:p w:rsidR="00E30A05" w:rsidRPr="00AE2BC8" w:rsidRDefault="00E30A05" w:rsidP="00E30A05">
      <w:pPr>
        <w:pStyle w:val="Sidehoved"/>
        <w:tabs>
          <w:tab w:val="clear" w:pos="4819"/>
          <w:tab w:val="left" w:pos="8222"/>
        </w:tabs>
        <w:ind w:left="851" w:hanging="851"/>
        <w:rPr>
          <w:b/>
          <w:szCs w:val="24"/>
        </w:rPr>
      </w:pPr>
      <w:r w:rsidRPr="00AE2BC8">
        <w:rPr>
          <w:b/>
          <w:szCs w:val="24"/>
        </w:rPr>
        <w:t>4.2</w:t>
      </w:r>
      <w:r w:rsidRPr="00AE2BC8">
        <w:rPr>
          <w:b/>
          <w:szCs w:val="24"/>
        </w:rPr>
        <w:tab/>
        <w:t>Terapeutiske indikationer</w:t>
      </w:r>
    </w:p>
    <w:p w:rsidR="00E30A05" w:rsidRDefault="00E30A05" w:rsidP="00E30A05">
      <w:pPr>
        <w:pStyle w:val="Sidehoved"/>
        <w:tabs>
          <w:tab w:val="clear" w:pos="4819"/>
          <w:tab w:val="left" w:pos="8222"/>
        </w:tabs>
        <w:ind w:left="851" w:hanging="851"/>
        <w:rPr>
          <w:szCs w:val="24"/>
        </w:rPr>
      </w:pPr>
      <w:r w:rsidRPr="00AE2BC8">
        <w:rPr>
          <w:szCs w:val="24"/>
        </w:rPr>
        <w:tab/>
      </w:r>
    </w:p>
    <w:p w:rsidR="00E30A05" w:rsidRPr="00AE2BC8" w:rsidRDefault="00E30A05" w:rsidP="00E30A05">
      <w:pPr>
        <w:pStyle w:val="Sidehoved"/>
        <w:tabs>
          <w:tab w:val="clear" w:pos="4819"/>
          <w:tab w:val="left" w:pos="8222"/>
        </w:tabs>
        <w:ind w:left="851" w:hanging="851"/>
        <w:rPr>
          <w:szCs w:val="24"/>
          <w:u w:val="single"/>
        </w:rPr>
      </w:pPr>
      <w:r>
        <w:rPr>
          <w:szCs w:val="24"/>
        </w:rPr>
        <w:tab/>
      </w:r>
      <w:r w:rsidRPr="00AE2BC8">
        <w:rPr>
          <w:szCs w:val="24"/>
          <w:u w:val="single"/>
        </w:rPr>
        <w:t>Aktiv immunisering af hunde fra 8-ugers alderen for at:</w:t>
      </w:r>
    </w:p>
    <w:p w:rsidR="00E30A05" w:rsidRPr="00AE2BC8" w:rsidRDefault="00E30A05" w:rsidP="00E30A05">
      <w:pPr>
        <w:pStyle w:val="Sidehoved"/>
        <w:numPr>
          <w:ilvl w:val="0"/>
          <w:numId w:val="4"/>
        </w:numPr>
        <w:tabs>
          <w:tab w:val="clear" w:pos="4819"/>
          <w:tab w:val="left" w:pos="8222"/>
        </w:tabs>
        <w:ind w:left="1276" w:hanging="425"/>
        <w:rPr>
          <w:szCs w:val="24"/>
        </w:rPr>
      </w:pPr>
      <w:r w:rsidRPr="00AE2BC8">
        <w:rPr>
          <w:szCs w:val="24"/>
        </w:rPr>
        <w:t xml:space="preserve">reducere kliniske symptomer fra luftvejene og virusudskillelse forårsaget af hundens </w:t>
      </w:r>
      <w:proofErr w:type="spellStart"/>
      <w:r w:rsidRPr="00AE2BC8">
        <w:rPr>
          <w:szCs w:val="24"/>
        </w:rPr>
        <w:t>parainfluenzavirus</w:t>
      </w:r>
      <w:proofErr w:type="spellEnd"/>
      <w:r w:rsidRPr="00AE2BC8">
        <w:rPr>
          <w:szCs w:val="24"/>
        </w:rPr>
        <w:t>;</w:t>
      </w:r>
    </w:p>
    <w:p w:rsidR="00E30A05" w:rsidRPr="00AE2BC8" w:rsidRDefault="00E30A05" w:rsidP="00E30A05">
      <w:pPr>
        <w:pStyle w:val="Sidehoved"/>
        <w:numPr>
          <w:ilvl w:val="0"/>
          <w:numId w:val="4"/>
        </w:numPr>
        <w:tabs>
          <w:tab w:val="clear" w:pos="4819"/>
          <w:tab w:val="left" w:pos="8222"/>
        </w:tabs>
        <w:ind w:left="1276" w:hanging="425"/>
        <w:rPr>
          <w:szCs w:val="24"/>
        </w:rPr>
      </w:pPr>
      <w:r w:rsidRPr="00AE2BC8">
        <w:rPr>
          <w:szCs w:val="24"/>
        </w:rPr>
        <w:t xml:space="preserve">forebygge dødelighed og reducere infektion, kliniske symptomer, kolonisering i nyrer, nyreskader og udskillelse med urin af </w:t>
      </w:r>
      <w:proofErr w:type="spellStart"/>
      <w:r w:rsidRPr="00AE2BC8">
        <w:rPr>
          <w:i/>
          <w:szCs w:val="24"/>
        </w:rPr>
        <w:t>Leptospira</w:t>
      </w:r>
      <w:proofErr w:type="spellEnd"/>
      <w:r w:rsidRPr="00AE2BC8">
        <w:rPr>
          <w:i/>
          <w:szCs w:val="24"/>
        </w:rPr>
        <w:t xml:space="preserve"> </w:t>
      </w:r>
      <w:proofErr w:type="spellStart"/>
      <w:r w:rsidRPr="00AE2BC8">
        <w:rPr>
          <w:szCs w:val="24"/>
        </w:rPr>
        <w:t>Canicola</w:t>
      </w:r>
      <w:proofErr w:type="spellEnd"/>
      <w:r w:rsidRPr="00AE2BC8">
        <w:rPr>
          <w:szCs w:val="24"/>
        </w:rPr>
        <w:t>;</w:t>
      </w:r>
    </w:p>
    <w:p w:rsidR="00E30A05" w:rsidRPr="00AE2BC8" w:rsidRDefault="00E30A05" w:rsidP="00E30A05">
      <w:pPr>
        <w:pStyle w:val="Sidehoved"/>
        <w:numPr>
          <w:ilvl w:val="0"/>
          <w:numId w:val="4"/>
        </w:numPr>
        <w:tabs>
          <w:tab w:val="clear" w:pos="4819"/>
          <w:tab w:val="left" w:pos="8222"/>
        </w:tabs>
        <w:ind w:left="1276" w:hanging="425"/>
        <w:rPr>
          <w:i/>
          <w:szCs w:val="24"/>
        </w:rPr>
      </w:pPr>
      <w:r w:rsidRPr="00AE2BC8">
        <w:rPr>
          <w:szCs w:val="24"/>
        </w:rPr>
        <w:t xml:space="preserve">reducere infektion, kliniske symptomer, kolonisering af nyrer og udskillelse med urin af </w:t>
      </w:r>
      <w:proofErr w:type="spellStart"/>
      <w:r w:rsidRPr="00AE2BC8">
        <w:rPr>
          <w:i/>
          <w:szCs w:val="24"/>
        </w:rPr>
        <w:t>Leptospira</w:t>
      </w:r>
      <w:proofErr w:type="spellEnd"/>
      <w:r w:rsidRPr="00AE2BC8">
        <w:rPr>
          <w:i/>
          <w:szCs w:val="24"/>
        </w:rPr>
        <w:t xml:space="preserve"> </w:t>
      </w:r>
      <w:proofErr w:type="spellStart"/>
      <w:r w:rsidRPr="00AE2BC8">
        <w:rPr>
          <w:szCs w:val="24"/>
        </w:rPr>
        <w:t>Icterohaemorrhagiae</w:t>
      </w:r>
      <w:proofErr w:type="spellEnd"/>
      <w:r w:rsidRPr="00AE2BC8">
        <w:rPr>
          <w:szCs w:val="24"/>
        </w:rPr>
        <w:t>.</w:t>
      </w:r>
    </w:p>
    <w:p w:rsidR="00E30A05" w:rsidRPr="00AE2BC8" w:rsidRDefault="00E30A05" w:rsidP="00E30A05">
      <w:pPr>
        <w:pStyle w:val="Sidehoved"/>
        <w:tabs>
          <w:tab w:val="clear" w:pos="4819"/>
          <w:tab w:val="left" w:pos="8222"/>
        </w:tabs>
        <w:ind w:left="851" w:hanging="851"/>
        <w:rPr>
          <w:i/>
          <w:szCs w:val="24"/>
        </w:rPr>
      </w:pPr>
    </w:p>
    <w:p w:rsidR="00E30A05" w:rsidRPr="00AE2BC8" w:rsidRDefault="00E30A05" w:rsidP="00E30A05">
      <w:pPr>
        <w:pStyle w:val="Sidehoved"/>
        <w:tabs>
          <w:tab w:val="clear" w:pos="4819"/>
          <w:tab w:val="left" w:pos="8222"/>
        </w:tabs>
        <w:ind w:left="851" w:hanging="851"/>
        <w:rPr>
          <w:szCs w:val="24"/>
          <w:u w:val="single"/>
        </w:rPr>
      </w:pPr>
      <w:r w:rsidRPr="00AE2BC8">
        <w:rPr>
          <w:szCs w:val="24"/>
        </w:rPr>
        <w:tab/>
      </w:r>
      <w:r w:rsidRPr="00AE2BC8">
        <w:rPr>
          <w:szCs w:val="24"/>
          <w:u w:val="single"/>
        </w:rPr>
        <w:t>Immunitetens indtræden:</w:t>
      </w:r>
    </w:p>
    <w:p w:rsidR="00E30A05" w:rsidRPr="00AE2BC8" w:rsidRDefault="00E30A05" w:rsidP="00E30A05">
      <w:pPr>
        <w:pStyle w:val="Sidehoved"/>
        <w:tabs>
          <w:tab w:val="clear" w:pos="4819"/>
          <w:tab w:val="left" w:pos="8222"/>
        </w:tabs>
        <w:ind w:left="851" w:hanging="851"/>
        <w:rPr>
          <w:szCs w:val="24"/>
        </w:rPr>
      </w:pPr>
      <w:r w:rsidRPr="00AE2BC8">
        <w:rPr>
          <w:szCs w:val="24"/>
        </w:rPr>
        <w:tab/>
        <w:t xml:space="preserve">Det er vist, at immuniteten efter grundvaccination indtræder efter 4 uger for </w:t>
      </w:r>
      <w:proofErr w:type="spellStart"/>
      <w:r w:rsidRPr="00AE2BC8">
        <w:rPr>
          <w:szCs w:val="24"/>
        </w:rPr>
        <w:t>CPiV</w:t>
      </w:r>
      <w:proofErr w:type="spellEnd"/>
      <w:r w:rsidRPr="00AE2BC8">
        <w:rPr>
          <w:szCs w:val="24"/>
        </w:rPr>
        <w:t xml:space="preserve">, 5 uger for </w:t>
      </w:r>
      <w:proofErr w:type="spellStart"/>
      <w:r w:rsidRPr="00AE2BC8">
        <w:rPr>
          <w:i/>
          <w:szCs w:val="24"/>
        </w:rPr>
        <w:t>Leptospira</w:t>
      </w:r>
      <w:proofErr w:type="spellEnd"/>
      <w:r w:rsidRPr="00AE2BC8">
        <w:rPr>
          <w:i/>
          <w:szCs w:val="24"/>
        </w:rPr>
        <w:t xml:space="preserve"> </w:t>
      </w:r>
      <w:proofErr w:type="spellStart"/>
      <w:r w:rsidRPr="00AE2BC8">
        <w:rPr>
          <w:szCs w:val="24"/>
        </w:rPr>
        <w:t>Canicola</w:t>
      </w:r>
      <w:proofErr w:type="spellEnd"/>
      <w:r w:rsidRPr="00AE2BC8">
        <w:rPr>
          <w:szCs w:val="24"/>
        </w:rPr>
        <w:t xml:space="preserve"> og 2 uger for </w:t>
      </w:r>
      <w:proofErr w:type="spellStart"/>
      <w:r w:rsidRPr="00AE2BC8">
        <w:rPr>
          <w:i/>
          <w:szCs w:val="24"/>
        </w:rPr>
        <w:t>Leptospira</w:t>
      </w:r>
      <w:proofErr w:type="spellEnd"/>
      <w:r w:rsidRPr="00AE2BC8">
        <w:rPr>
          <w:i/>
          <w:szCs w:val="24"/>
        </w:rPr>
        <w:t xml:space="preserve"> </w:t>
      </w:r>
      <w:proofErr w:type="spellStart"/>
      <w:r w:rsidRPr="00AE2BC8">
        <w:rPr>
          <w:szCs w:val="24"/>
        </w:rPr>
        <w:t>Icterohaemorrhagiae</w:t>
      </w:r>
      <w:proofErr w:type="spellEnd"/>
      <w:r w:rsidRPr="00AE2BC8">
        <w:rPr>
          <w:i/>
          <w:szCs w:val="24"/>
        </w:rPr>
        <w:t>.</w:t>
      </w:r>
    </w:p>
    <w:p w:rsidR="00E30A05" w:rsidRPr="00AE2BC8" w:rsidRDefault="00E30A05" w:rsidP="00E30A05">
      <w:pPr>
        <w:pStyle w:val="Sidehoved"/>
        <w:tabs>
          <w:tab w:val="clear" w:pos="4819"/>
          <w:tab w:val="left" w:pos="8222"/>
        </w:tabs>
        <w:ind w:left="851" w:hanging="851"/>
        <w:rPr>
          <w:szCs w:val="24"/>
        </w:rPr>
      </w:pPr>
    </w:p>
    <w:p w:rsidR="00E30A05" w:rsidRPr="00AE2BC8" w:rsidRDefault="00E30A05" w:rsidP="00E30A05">
      <w:pPr>
        <w:pStyle w:val="Sidehoved"/>
        <w:tabs>
          <w:tab w:val="clear" w:pos="4819"/>
          <w:tab w:val="left" w:pos="8222"/>
        </w:tabs>
        <w:ind w:left="851" w:hanging="851"/>
        <w:rPr>
          <w:szCs w:val="24"/>
          <w:u w:val="single"/>
        </w:rPr>
      </w:pPr>
      <w:r w:rsidRPr="00AE2BC8">
        <w:rPr>
          <w:szCs w:val="24"/>
        </w:rPr>
        <w:tab/>
      </w:r>
      <w:r w:rsidRPr="00AE2BC8">
        <w:rPr>
          <w:szCs w:val="24"/>
          <w:u w:val="single"/>
        </w:rPr>
        <w:t>Immunitetens varighed:</w:t>
      </w:r>
    </w:p>
    <w:p w:rsidR="00E30A05" w:rsidRPr="00AE2BC8" w:rsidRDefault="00E30A05" w:rsidP="00E30A05">
      <w:pPr>
        <w:pStyle w:val="Sidehoved"/>
        <w:tabs>
          <w:tab w:val="clear" w:pos="4819"/>
          <w:tab w:val="left" w:pos="8222"/>
        </w:tabs>
        <w:ind w:left="851" w:hanging="851"/>
        <w:rPr>
          <w:szCs w:val="24"/>
        </w:rPr>
      </w:pPr>
      <w:r w:rsidRPr="00AE2BC8">
        <w:rPr>
          <w:szCs w:val="24"/>
        </w:rPr>
        <w:tab/>
        <w:t xml:space="preserve">Immuniteten efter grundvaccination varer 1 år for alle antigener. </w:t>
      </w:r>
    </w:p>
    <w:p w:rsidR="00E30A05" w:rsidRPr="00AE2BC8" w:rsidRDefault="00E30A05" w:rsidP="00E30A05">
      <w:pPr>
        <w:pStyle w:val="Sidehoved"/>
        <w:tabs>
          <w:tab w:val="clear" w:pos="4819"/>
          <w:tab w:val="left" w:pos="8222"/>
        </w:tabs>
        <w:ind w:left="851" w:hanging="851"/>
        <w:rPr>
          <w:szCs w:val="24"/>
        </w:rPr>
      </w:pPr>
      <w:r w:rsidRPr="00AE2BC8">
        <w:rPr>
          <w:szCs w:val="24"/>
        </w:rPr>
        <w:tab/>
        <w:t>I løbet af det år immunitets</w:t>
      </w:r>
      <w:r w:rsidRPr="00AE2BC8">
        <w:rPr>
          <w:szCs w:val="24"/>
        </w:rPr>
        <w:softHyphen/>
        <w:t xml:space="preserve">studierne varede, var der ingen signifikant forskel mellem vaccinerede og ikke vaccinerede hunde mht. virusudskillelse af </w:t>
      </w:r>
      <w:proofErr w:type="spellStart"/>
      <w:r w:rsidRPr="00AE2BC8">
        <w:rPr>
          <w:szCs w:val="24"/>
        </w:rPr>
        <w:t>CPiV</w:t>
      </w:r>
      <w:proofErr w:type="spellEnd"/>
      <w:r w:rsidRPr="00AE2BC8">
        <w:rPr>
          <w:szCs w:val="24"/>
        </w:rPr>
        <w:t>, reduktion i kolonisering af nyrer med</w:t>
      </w:r>
      <w:r w:rsidRPr="00AE2BC8">
        <w:rPr>
          <w:i/>
          <w:szCs w:val="24"/>
        </w:rPr>
        <w:t xml:space="preserve"> </w:t>
      </w:r>
      <w:proofErr w:type="spellStart"/>
      <w:r w:rsidRPr="00AE2BC8">
        <w:rPr>
          <w:i/>
          <w:szCs w:val="24"/>
        </w:rPr>
        <w:t>Leptospira</w:t>
      </w:r>
      <w:proofErr w:type="spellEnd"/>
      <w:r w:rsidRPr="00AE2BC8">
        <w:rPr>
          <w:szCs w:val="24"/>
        </w:rPr>
        <w:t xml:space="preserve"> </w:t>
      </w:r>
      <w:proofErr w:type="spellStart"/>
      <w:r w:rsidRPr="00AE2BC8">
        <w:rPr>
          <w:szCs w:val="24"/>
        </w:rPr>
        <w:t>Canicola</w:t>
      </w:r>
      <w:proofErr w:type="spellEnd"/>
      <w:r w:rsidRPr="00AE2BC8">
        <w:rPr>
          <w:szCs w:val="24"/>
        </w:rPr>
        <w:t xml:space="preserve"> og </w:t>
      </w:r>
      <w:proofErr w:type="spellStart"/>
      <w:r w:rsidRPr="00AE2BC8">
        <w:rPr>
          <w:i/>
          <w:szCs w:val="24"/>
        </w:rPr>
        <w:t>Leptospira</w:t>
      </w:r>
      <w:proofErr w:type="spellEnd"/>
      <w:r w:rsidRPr="00AE2BC8">
        <w:rPr>
          <w:szCs w:val="24"/>
        </w:rPr>
        <w:t xml:space="preserve"> </w:t>
      </w:r>
      <w:proofErr w:type="spellStart"/>
      <w:r w:rsidRPr="00AE2BC8">
        <w:rPr>
          <w:szCs w:val="24"/>
        </w:rPr>
        <w:t>Icterohaemorrhagiae</w:t>
      </w:r>
      <w:proofErr w:type="spellEnd"/>
      <w:r w:rsidRPr="00AE2BC8">
        <w:rPr>
          <w:szCs w:val="24"/>
        </w:rPr>
        <w:t xml:space="preserve"> eller i nyreskader forårsaget af og udskillelse med urin af </w:t>
      </w:r>
      <w:proofErr w:type="spellStart"/>
      <w:r w:rsidRPr="00AE2BC8">
        <w:rPr>
          <w:i/>
          <w:szCs w:val="24"/>
        </w:rPr>
        <w:t>Leptospira</w:t>
      </w:r>
      <w:proofErr w:type="spellEnd"/>
      <w:r w:rsidRPr="00AE2BC8">
        <w:rPr>
          <w:szCs w:val="24"/>
        </w:rPr>
        <w:t xml:space="preserve"> </w:t>
      </w:r>
      <w:proofErr w:type="spellStart"/>
      <w:r w:rsidRPr="00AE2BC8">
        <w:rPr>
          <w:szCs w:val="24"/>
        </w:rPr>
        <w:t>Canicola</w:t>
      </w:r>
      <w:proofErr w:type="spellEnd"/>
      <w:r w:rsidRPr="00AE2BC8">
        <w:rPr>
          <w:szCs w:val="24"/>
        </w:rPr>
        <w:t>.</w:t>
      </w:r>
    </w:p>
    <w:p w:rsidR="00E30A05" w:rsidRPr="00AE2BC8" w:rsidRDefault="00E30A05" w:rsidP="00E30A05">
      <w:pPr>
        <w:pStyle w:val="Sidehoved"/>
        <w:tabs>
          <w:tab w:val="clear" w:pos="4819"/>
          <w:tab w:val="left" w:pos="8222"/>
        </w:tabs>
        <w:ind w:left="851" w:hanging="851"/>
        <w:rPr>
          <w:szCs w:val="24"/>
        </w:rPr>
      </w:pPr>
    </w:p>
    <w:p w:rsidR="00E30A05" w:rsidRPr="00AE2BC8" w:rsidRDefault="00E30A05" w:rsidP="00E30A05">
      <w:pPr>
        <w:pStyle w:val="Sidehoved"/>
        <w:tabs>
          <w:tab w:val="clear" w:pos="4819"/>
          <w:tab w:val="left" w:pos="851"/>
          <w:tab w:val="left" w:pos="8222"/>
        </w:tabs>
        <w:ind w:left="851" w:hanging="851"/>
        <w:rPr>
          <w:b/>
          <w:szCs w:val="24"/>
        </w:rPr>
      </w:pPr>
      <w:r w:rsidRPr="00AE2BC8">
        <w:rPr>
          <w:b/>
          <w:szCs w:val="24"/>
        </w:rPr>
        <w:t>4.3</w:t>
      </w:r>
      <w:r w:rsidRPr="00AE2BC8">
        <w:rPr>
          <w:b/>
          <w:szCs w:val="24"/>
        </w:rPr>
        <w:tab/>
        <w:t>Kontraindikationer</w:t>
      </w:r>
    </w:p>
    <w:p w:rsidR="00E30A05" w:rsidRPr="00AE2BC8" w:rsidRDefault="00E30A05" w:rsidP="00E30A05">
      <w:pPr>
        <w:pStyle w:val="Sidehoved"/>
        <w:tabs>
          <w:tab w:val="clear" w:pos="4819"/>
          <w:tab w:val="left" w:pos="8222"/>
        </w:tabs>
        <w:ind w:left="851" w:hanging="851"/>
        <w:rPr>
          <w:szCs w:val="24"/>
        </w:rPr>
      </w:pPr>
      <w:r w:rsidRPr="00AE2BC8">
        <w:rPr>
          <w:szCs w:val="24"/>
        </w:rPr>
        <w:tab/>
        <w:t>Ingen.</w:t>
      </w:r>
    </w:p>
    <w:p w:rsidR="00E30A05" w:rsidRPr="00AE2BC8" w:rsidRDefault="00E30A05" w:rsidP="00E30A05">
      <w:pPr>
        <w:pStyle w:val="Sidehoved"/>
        <w:tabs>
          <w:tab w:val="clear" w:pos="4819"/>
          <w:tab w:val="left" w:pos="8222"/>
        </w:tabs>
        <w:ind w:left="851" w:hanging="851"/>
        <w:rPr>
          <w:szCs w:val="24"/>
        </w:rPr>
      </w:pPr>
    </w:p>
    <w:p w:rsidR="00E30A05" w:rsidRPr="00AE2BC8" w:rsidRDefault="00E30A05" w:rsidP="00E30A05">
      <w:pPr>
        <w:tabs>
          <w:tab w:val="left" w:pos="851"/>
          <w:tab w:val="left" w:pos="8222"/>
        </w:tabs>
        <w:ind w:left="851" w:hanging="851"/>
        <w:rPr>
          <w:b/>
          <w:sz w:val="24"/>
          <w:szCs w:val="24"/>
        </w:rPr>
      </w:pPr>
      <w:r w:rsidRPr="00AE2BC8">
        <w:rPr>
          <w:b/>
          <w:sz w:val="24"/>
          <w:szCs w:val="24"/>
        </w:rPr>
        <w:t>4.4</w:t>
      </w:r>
      <w:r w:rsidRPr="00AE2BC8">
        <w:rPr>
          <w:b/>
          <w:sz w:val="24"/>
          <w:szCs w:val="24"/>
        </w:rPr>
        <w:tab/>
        <w:t>Særlige advarsler</w:t>
      </w:r>
    </w:p>
    <w:p w:rsidR="006347D7" w:rsidRPr="00AE2BC8" w:rsidRDefault="00E30A05" w:rsidP="006347D7">
      <w:pPr>
        <w:pStyle w:val="Sidehoved"/>
        <w:tabs>
          <w:tab w:val="clear" w:pos="4819"/>
          <w:tab w:val="left" w:pos="8222"/>
        </w:tabs>
        <w:ind w:left="851" w:hanging="851"/>
        <w:rPr>
          <w:szCs w:val="24"/>
        </w:rPr>
      </w:pPr>
      <w:r w:rsidRPr="00AE2BC8">
        <w:rPr>
          <w:szCs w:val="24"/>
        </w:rPr>
        <w:tab/>
      </w:r>
      <w:r w:rsidR="006347D7">
        <w:rPr>
          <w:szCs w:val="24"/>
        </w:rPr>
        <w:t>Kun raske dyr må vaccineres.</w:t>
      </w:r>
    </w:p>
    <w:p w:rsidR="00E30A05" w:rsidRPr="00AE2BC8" w:rsidRDefault="00E30A05" w:rsidP="00E30A05">
      <w:pPr>
        <w:pStyle w:val="Sidehoved"/>
        <w:tabs>
          <w:tab w:val="clear" w:pos="4819"/>
          <w:tab w:val="left" w:pos="8222"/>
        </w:tabs>
        <w:ind w:left="851" w:hanging="851"/>
        <w:rPr>
          <w:szCs w:val="24"/>
        </w:rPr>
      </w:pPr>
    </w:p>
    <w:p w:rsidR="00E30A05" w:rsidRPr="00AE2BC8" w:rsidRDefault="00E30A05" w:rsidP="00E30A05">
      <w:pPr>
        <w:tabs>
          <w:tab w:val="left" w:pos="851"/>
          <w:tab w:val="left" w:pos="8222"/>
        </w:tabs>
        <w:ind w:left="851" w:hanging="851"/>
        <w:rPr>
          <w:b/>
          <w:sz w:val="24"/>
          <w:szCs w:val="24"/>
        </w:rPr>
      </w:pPr>
      <w:r w:rsidRPr="00AE2BC8">
        <w:rPr>
          <w:b/>
          <w:sz w:val="24"/>
          <w:szCs w:val="24"/>
        </w:rPr>
        <w:t>4.5</w:t>
      </w:r>
      <w:r w:rsidRPr="00AE2BC8">
        <w:rPr>
          <w:b/>
          <w:sz w:val="24"/>
          <w:szCs w:val="24"/>
        </w:rPr>
        <w:tab/>
        <w:t>Særlige forsigtighedsregler vedrørende brugen</w:t>
      </w: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51"/>
          <w:tab w:val="left" w:pos="8222"/>
        </w:tabs>
        <w:ind w:left="851" w:hanging="851"/>
        <w:rPr>
          <w:b/>
          <w:sz w:val="24"/>
          <w:szCs w:val="24"/>
        </w:rPr>
      </w:pPr>
      <w:r>
        <w:rPr>
          <w:b/>
          <w:sz w:val="24"/>
          <w:szCs w:val="24"/>
        </w:rPr>
        <w:tab/>
      </w:r>
      <w:r w:rsidRPr="00AE2BC8">
        <w:rPr>
          <w:b/>
          <w:sz w:val="24"/>
          <w:szCs w:val="24"/>
        </w:rPr>
        <w:t>Særlige forsigtighedsregler for dyret</w:t>
      </w:r>
    </w:p>
    <w:p w:rsidR="00E30A05" w:rsidRPr="00AE2BC8" w:rsidRDefault="00E30A05" w:rsidP="00E30A05">
      <w:pPr>
        <w:tabs>
          <w:tab w:val="left" w:pos="851"/>
          <w:tab w:val="left" w:pos="8222"/>
        </w:tabs>
        <w:ind w:left="851" w:hanging="851"/>
        <w:rPr>
          <w:sz w:val="24"/>
          <w:szCs w:val="24"/>
          <w:lang w:eastAsia="da-DK"/>
        </w:rPr>
      </w:pPr>
      <w:r w:rsidRPr="00AE2BC8">
        <w:rPr>
          <w:sz w:val="24"/>
          <w:szCs w:val="24"/>
        </w:rPr>
        <w:tab/>
      </w:r>
      <w:r w:rsidR="006347D7">
        <w:rPr>
          <w:sz w:val="24"/>
          <w:szCs w:val="24"/>
        </w:rPr>
        <w:t>Ingen.</w:t>
      </w: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51"/>
        </w:tabs>
        <w:ind w:left="851" w:hanging="851"/>
        <w:rPr>
          <w:b/>
          <w:sz w:val="24"/>
          <w:szCs w:val="24"/>
        </w:rPr>
      </w:pPr>
      <w:r>
        <w:rPr>
          <w:b/>
          <w:sz w:val="24"/>
          <w:szCs w:val="24"/>
        </w:rPr>
        <w:tab/>
      </w:r>
      <w:r w:rsidRPr="00AE2BC8">
        <w:rPr>
          <w:b/>
          <w:sz w:val="24"/>
          <w:szCs w:val="24"/>
        </w:rPr>
        <w:t>Særlige forsigtighedsregler for personer, der administrerer lægemidlet</w:t>
      </w:r>
    </w:p>
    <w:p w:rsidR="00E30A05" w:rsidRPr="00AE2BC8" w:rsidRDefault="00E30A05" w:rsidP="00E30A05">
      <w:pPr>
        <w:tabs>
          <w:tab w:val="left" w:pos="851"/>
        </w:tabs>
        <w:ind w:left="851" w:hanging="851"/>
        <w:rPr>
          <w:sz w:val="24"/>
          <w:szCs w:val="24"/>
          <w:lang w:eastAsia="da-DK"/>
        </w:rPr>
      </w:pPr>
      <w:r w:rsidRPr="00AE2BC8">
        <w:rPr>
          <w:sz w:val="24"/>
          <w:szCs w:val="24"/>
        </w:rPr>
        <w:tab/>
        <w:t>I tilfælde af selvinjektion ved hændeligt uheld skal der straks søges lægehjælp, og indlægs</w:t>
      </w:r>
      <w:r>
        <w:rPr>
          <w:sz w:val="24"/>
          <w:szCs w:val="24"/>
        </w:rPr>
        <w:softHyphen/>
      </w:r>
      <w:r w:rsidRPr="00AE2BC8">
        <w:rPr>
          <w:sz w:val="24"/>
          <w:szCs w:val="24"/>
        </w:rPr>
        <w:t>sedlen eller etiketten bør vises til lægen.</w:t>
      </w:r>
    </w:p>
    <w:p w:rsidR="00E30A05" w:rsidRPr="00AE2BC8" w:rsidRDefault="00E30A05" w:rsidP="00E30A05">
      <w:pPr>
        <w:tabs>
          <w:tab w:val="left" w:pos="851"/>
        </w:tabs>
        <w:ind w:left="851" w:hanging="851"/>
        <w:rPr>
          <w:sz w:val="24"/>
          <w:szCs w:val="24"/>
        </w:rPr>
      </w:pPr>
    </w:p>
    <w:p w:rsidR="00E30A05" w:rsidRPr="00AE2BC8" w:rsidRDefault="00E30A05" w:rsidP="00E30A05">
      <w:pPr>
        <w:tabs>
          <w:tab w:val="left" w:pos="851"/>
          <w:tab w:val="left" w:pos="8222"/>
        </w:tabs>
        <w:ind w:left="851" w:hanging="851"/>
        <w:rPr>
          <w:b/>
          <w:sz w:val="24"/>
          <w:szCs w:val="24"/>
        </w:rPr>
      </w:pPr>
      <w:r>
        <w:rPr>
          <w:b/>
          <w:sz w:val="24"/>
          <w:szCs w:val="24"/>
        </w:rPr>
        <w:tab/>
      </w:r>
      <w:r w:rsidRPr="00AE2BC8">
        <w:rPr>
          <w:b/>
          <w:sz w:val="24"/>
          <w:szCs w:val="24"/>
        </w:rPr>
        <w:t>Andre forsigtighedsregler</w:t>
      </w:r>
    </w:p>
    <w:p w:rsidR="00E30A05" w:rsidRPr="00AE2BC8" w:rsidRDefault="00E30A05" w:rsidP="00E30A05">
      <w:pPr>
        <w:tabs>
          <w:tab w:val="left" w:pos="851"/>
          <w:tab w:val="left" w:pos="8222"/>
        </w:tabs>
        <w:ind w:left="851" w:hanging="851"/>
        <w:rPr>
          <w:sz w:val="24"/>
          <w:szCs w:val="24"/>
          <w:lang w:eastAsia="da-DK"/>
        </w:rPr>
      </w:pPr>
      <w:r w:rsidRPr="00AE2BC8">
        <w:rPr>
          <w:sz w:val="24"/>
          <w:szCs w:val="24"/>
        </w:rPr>
        <w:tab/>
        <w:t>Ingen.</w:t>
      </w: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51"/>
          <w:tab w:val="left" w:pos="8222"/>
        </w:tabs>
        <w:ind w:left="851" w:hanging="851"/>
        <w:rPr>
          <w:b/>
          <w:sz w:val="24"/>
          <w:szCs w:val="24"/>
        </w:rPr>
      </w:pPr>
      <w:r w:rsidRPr="00AE2BC8">
        <w:rPr>
          <w:b/>
          <w:sz w:val="24"/>
          <w:szCs w:val="24"/>
        </w:rPr>
        <w:t>4.6</w:t>
      </w:r>
      <w:r w:rsidRPr="00AE2BC8">
        <w:rPr>
          <w:b/>
          <w:sz w:val="24"/>
          <w:szCs w:val="24"/>
        </w:rPr>
        <w:tab/>
        <w:t>Bivirkninger</w:t>
      </w:r>
    </w:p>
    <w:p w:rsidR="00A62EA6" w:rsidRDefault="00E30A05" w:rsidP="00A62EA6">
      <w:pPr>
        <w:tabs>
          <w:tab w:val="left" w:pos="851"/>
          <w:tab w:val="left" w:pos="8222"/>
        </w:tabs>
        <w:ind w:left="851" w:hanging="851"/>
        <w:rPr>
          <w:sz w:val="24"/>
          <w:szCs w:val="24"/>
        </w:rPr>
      </w:pPr>
      <w:r>
        <w:rPr>
          <w:sz w:val="24"/>
          <w:szCs w:val="24"/>
        </w:rPr>
        <w:tab/>
      </w:r>
      <w:bookmarkStart w:id="1" w:name="_Hlk92622280"/>
      <w:r w:rsidR="00A62EA6" w:rsidRPr="00375DF6">
        <w:rPr>
          <w:sz w:val="24"/>
          <w:szCs w:val="24"/>
        </w:rPr>
        <w:t xml:space="preserve">En </w:t>
      </w:r>
      <w:r w:rsidR="00A62EA6">
        <w:rPr>
          <w:sz w:val="24"/>
          <w:szCs w:val="24"/>
        </w:rPr>
        <w:t xml:space="preserve">forbigående hævelse </w:t>
      </w:r>
      <w:r w:rsidR="00A62EA6" w:rsidRPr="00375DF6">
        <w:rPr>
          <w:sz w:val="24"/>
          <w:szCs w:val="24"/>
        </w:rPr>
        <w:t xml:space="preserve">(≤ </w:t>
      </w:r>
      <w:smartTag w:uri="urn:schemas-microsoft-com:office:smarttags" w:element="metricconverter">
        <w:smartTagPr>
          <w:attr w:name="ProductID" w:val="4 cm"/>
        </w:smartTagPr>
        <w:r w:rsidR="00A62EA6" w:rsidRPr="00375DF6">
          <w:rPr>
            <w:sz w:val="24"/>
            <w:szCs w:val="24"/>
          </w:rPr>
          <w:t>4 cm</w:t>
        </w:r>
      </w:smartTag>
      <w:r w:rsidR="00A62EA6" w:rsidRPr="00375DF6">
        <w:rPr>
          <w:sz w:val="24"/>
          <w:szCs w:val="24"/>
        </w:rPr>
        <w:t xml:space="preserve">) </w:t>
      </w:r>
      <w:r w:rsidR="00A62EA6">
        <w:rPr>
          <w:sz w:val="24"/>
          <w:szCs w:val="24"/>
        </w:rPr>
        <w:t xml:space="preserve">eller et mindre diffust lokalt ødem, som i sjældne tilfælde kan være forbundet med smerte og kløe, var almindelig forekommende under studierne af sikkerheden. Disse lokale </w:t>
      </w:r>
      <w:r w:rsidR="00A62EA6" w:rsidRPr="00375DF6">
        <w:rPr>
          <w:sz w:val="24"/>
          <w:szCs w:val="24"/>
        </w:rPr>
        <w:t>reaktion</w:t>
      </w:r>
      <w:r w:rsidR="00A62EA6">
        <w:rPr>
          <w:sz w:val="24"/>
          <w:szCs w:val="24"/>
        </w:rPr>
        <w:t>er</w:t>
      </w:r>
      <w:r w:rsidR="00A62EA6" w:rsidRPr="00375DF6">
        <w:rPr>
          <w:sz w:val="24"/>
          <w:szCs w:val="24"/>
        </w:rPr>
        <w:t xml:space="preserve"> forsvinder spontant inden for 1 til 2 uger</w:t>
      </w:r>
      <w:r w:rsidR="00A62EA6">
        <w:rPr>
          <w:sz w:val="24"/>
          <w:szCs w:val="24"/>
        </w:rPr>
        <w:t>.</w:t>
      </w:r>
    </w:p>
    <w:p w:rsidR="00A62EA6" w:rsidRDefault="00A62EA6" w:rsidP="00A62EA6">
      <w:pPr>
        <w:tabs>
          <w:tab w:val="left" w:pos="851"/>
          <w:tab w:val="left" w:pos="8222"/>
        </w:tabs>
        <w:ind w:left="851" w:hanging="851"/>
        <w:rPr>
          <w:sz w:val="24"/>
          <w:szCs w:val="24"/>
        </w:rPr>
      </w:pPr>
      <w:r>
        <w:rPr>
          <w:sz w:val="24"/>
          <w:szCs w:val="24"/>
        </w:rPr>
        <w:tab/>
      </w:r>
    </w:p>
    <w:p w:rsidR="00A62EA6" w:rsidRDefault="00A62EA6" w:rsidP="00A62EA6">
      <w:pPr>
        <w:tabs>
          <w:tab w:val="left" w:pos="851"/>
          <w:tab w:val="left" w:pos="8222"/>
        </w:tabs>
        <w:ind w:left="851" w:hanging="851"/>
        <w:rPr>
          <w:sz w:val="24"/>
          <w:szCs w:val="24"/>
        </w:rPr>
      </w:pPr>
      <w:r>
        <w:rPr>
          <w:sz w:val="24"/>
          <w:szCs w:val="24"/>
        </w:rPr>
        <w:tab/>
      </w:r>
      <w:r w:rsidRPr="00375DF6">
        <w:rPr>
          <w:sz w:val="24"/>
          <w:szCs w:val="24"/>
        </w:rPr>
        <w:t xml:space="preserve">Forskellige grader af </w:t>
      </w:r>
      <w:r>
        <w:rPr>
          <w:sz w:val="24"/>
          <w:szCs w:val="24"/>
        </w:rPr>
        <w:t xml:space="preserve">forbigående </w:t>
      </w:r>
      <w:r w:rsidRPr="00375DF6">
        <w:rPr>
          <w:sz w:val="24"/>
          <w:szCs w:val="24"/>
        </w:rPr>
        <w:t xml:space="preserve">nedstemthed </w:t>
      </w:r>
      <w:r>
        <w:rPr>
          <w:sz w:val="24"/>
          <w:szCs w:val="24"/>
        </w:rPr>
        <w:t>var</w:t>
      </w:r>
      <w:r w:rsidRPr="00375DF6">
        <w:rPr>
          <w:sz w:val="24"/>
          <w:szCs w:val="24"/>
        </w:rPr>
        <w:t xml:space="preserve"> almindeligt forekommende </w:t>
      </w:r>
      <w:r>
        <w:rPr>
          <w:sz w:val="24"/>
          <w:szCs w:val="24"/>
        </w:rPr>
        <w:t>under de kliniske studier</w:t>
      </w:r>
      <w:r w:rsidRPr="00375DF6">
        <w:rPr>
          <w:sz w:val="24"/>
          <w:szCs w:val="24"/>
        </w:rPr>
        <w:t xml:space="preserve">. </w:t>
      </w:r>
      <w:r>
        <w:rPr>
          <w:sz w:val="24"/>
          <w:szCs w:val="24"/>
        </w:rPr>
        <w:t xml:space="preserve">Forbigående </w:t>
      </w:r>
      <w:r w:rsidRPr="00375DF6">
        <w:rPr>
          <w:sz w:val="24"/>
          <w:szCs w:val="24"/>
        </w:rPr>
        <w:t xml:space="preserve">feber eller fordøjelsesproblemer i form af nedsat ædelyst, diarré og opkast </w:t>
      </w:r>
      <w:r>
        <w:rPr>
          <w:sz w:val="24"/>
          <w:szCs w:val="24"/>
        </w:rPr>
        <w:t xml:space="preserve">var </w:t>
      </w:r>
      <w:r w:rsidRPr="00375DF6">
        <w:rPr>
          <w:sz w:val="24"/>
          <w:szCs w:val="24"/>
        </w:rPr>
        <w:t>sjæld</w:t>
      </w:r>
      <w:r>
        <w:rPr>
          <w:sz w:val="24"/>
          <w:szCs w:val="24"/>
        </w:rPr>
        <w:t xml:space="preserve">ent forekommende i bivirkningsrapporter. </w:t>
      </w:r>
    </w:p>
    <w:p w:rsidR="00A62EA6" w:rsidRPr="00375DF6" w:rsidRDefault="00A62EA6" w:rsidP="00A62EA6">
      <w:pPr>
        <w:tabs>
          <w:tab w:val="left" w:pos="851"/>
          <w:tab w:val="left" w:pos="8222"/>
        </w:tabs>
        <w:ind w:left="851" w:hanging="851"/>
        <w:rPr>
          <w:sz w:val="24"/>
          <w:szCs w:val="24"/>
        </w:rPr>
      </w:pPr>
    </w:p>
    <w:p w:rsidR="00A62EA6" w:rsidRDefault="00A62EA6" w:rsidP="00A62EA6">
      <w:pPr>
        <w:tabs>
          <w:tab w:val="left" w:pos="851"/>
          <w:tab w:val="left" w:pos="8222"/>
        </w:tabs>
        <w:ind w:left="851" w:hanging="851"/>
        <w:rPr>
          <w:sz w:val="24"/>
          <w:szCs w:val="24"/>
        </w:rPr>
      </w:pPr>
      <w:r w:rsidRPr="00375DF6">
        <w:rPr>
          <w:sz w:val="24"/>
          <w:szCs w:val="24"/>
        </w:rPr>
        <w:tab/>
      </w:r>
      <w:r w:rsidRPr="001F449E">
        <w:rPr>
          <w:sz w:val="24"/>
          <w:szCs w:val="24"/>
        </w:rPr>
        <w:t xml:space="preserve">Overfølsomhedsreaktioner </w:t>
      </w:r>
      <w:r>
        <w:rPr>
          <w:sz w:val="24"/>
          <w:szCs w:val="24"/>
        </w:rPr>
        <w:t xml:space="preserve">(f.eks. </w:t>
      </w:r>
      <w:proofErr w:type="spellStart"/>
      <w:r>
        <w:rPr>
          <w:sz w:val="24"/>
          <w:szCs w:val="24"/>
        </w:rPr>
        <w:t>anafylaktisk</w:t>
      </w:r>
      <w:proofErr w:type="spellEnd"/>
      <w:r>
        <w:rPr>
          <w:sz w:val="24"/>
          <w:szCs w:val="24"/>
        </w:rPr>
        <w:t xml:space="preserve"> reaktion, hud reaktioner, som ødem/hævelse, rødmen, kløe) </w:t>
      </w:r>
      <w:r w:rsidRPr="001F449E">
        <w:rPr>
          <w:sz w:val="24"/>
          <w:szCs w:val="24"/>
        </w:rPr>
        <w:t>forekommer meget sjældent</w:t>
      </w:r>
      <w:r>
        <w:rPr>
          <w:sz w:val="24"/>
          <w:szCs w:val="24"/>
        </w:rPr>
        <w:t xml:space="preserve"> i bivirkningsrapporter. </w:t>
      </w:r>
    </w:p>
    <w:p w:rsidR="00E30A05" w:rsidRPr="00AE2BC8" w:rsidRDefault="00A62EA6" w:rsidP="00A62EA6">
      <w:pPr>
        <w:tabs>
          <w:tab w:val="left" w:pos="851"/>
          <w:tab w:val="left" w:pos="8222"/>
        </w:tabs>
        <w:ind w:left="851" w:hanging="851"/>
        <w:rPr>
          <w:sz w:val="24"/>
          <w:szCs w:val="24"/>
        </w:rPr>
      </w:pPr>
      <w:r>
        <w:rPr>
          <w:sz w:val="24"/>
          <w:szCs w:val="24"/>
        </w:rPr>
        <w:tab/>
      </w:r>
      <w:r>
        <w:rPr>
          <w:sz w:val="24"/>
          <w:szCs w:val="24"/>
        </w:rPr>
        <w:t>I</w:t>
      </w:r>
      <w:r w:rsidRPr="001F449E">
        <w:rPr>
          <w:sz w:val="24"/>
          <w:szCs w:val="24"/>
        </w:rPr>
        <w:t xml:space="preserve"> tilfælde af en sådan allergisk eller </w:t>
      </w:r>
      <w:proofErr w:type="spellStart"/>
      <w:r w:rsidRPr="001F449E">
        <w:rPr>
          <w:sz w:val="24"/>
          <w:szCs w:val="24"/>
        </w:rPr>
        <w:t>anafylaktisk</w:t>
      </w:r>
      <w:proofErr w:type="spellEnd"/>
      <w:r w:rsidRPr="001F449E">
        <w:rPr>
          <w:sz w:val="24"/>
          <w:szCs w:val="24"/>
        </w:rPr>
        <w:t xml:space="preserve"> reaktion, bør adækvat symptomatisk behandling gives</w:t>
      </w:r>
      <w:bookmarkEnd w:id="1"/>
      <w:r w:rsidRPr="001F449E">
        <w:rPr>
          <w:sz w:val="24"/>
          <w:szCs w:val="24"/>
        </w:rPr>
        <w:t>.</w:t>
      </w: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ind w:left="851"/>
        <w:rPr>
          <w:sz w:val="24"/>
          <w:szCs w:val="24"/>
        </w:rPr>
      </w:pPr>
      <w:r w:rsidRPr="00AE2BC8">
        <w:rPr>
          <w:sz w:val="24"/>
          <w:szCs w:val="24"/>
        </w:rPr>
        <w:lastRenderedPageBreak/>
        <w:t>Hyppigheden af bivirkninger er defineret som:</w:t>
      </w:r>
    </w:p>
    <w:p w:rsidR="00E30A05" w:rsidRPr="00397A69" w:rsidRDefault="00E30A05" w:rsidP="00E30A05">
      <w:pPr>
        <w:pStyle w:val="Listeafsnit"/>
        <w:numPr>
          <w:ilvl w:val="0"/>
          <w:numId w:val="5"/>
        </w:numPr>
        <w:ind w:left="1276" w:hanging="425"/>
        <w:rPr>
          <w:sz w:val="24"/>
          <w:szCs w:val="24"/>
        </w:rPr>
      </w:pPr>
      <w:r w:rsidRPr="00397A69">
        <w:rPr>
          <w:sz w:val="24"/>
          <w:szCs w:val="24"/>
        </w:rPr>
        <w:t>Meget almindelig (flere end 1 ud af 10 behandlede dyr, der viser bivirkninger i løbet af en behandling)</w:t>
      </w:r>
    </w:p>
    <w:p w:rsidR="00E30A05" w:rsidRDefault="00E30A05" w:rsidP="00E30A05">
      <w:pPr>
        <w:pStyle w:val="Listeafsnit"/>
        <w:numPr>
          <w:ilvl w:val="0"/>
          <w:numId w:val="5"/>
        </w:numPr>
        <w:ind w:left="1276" w:hanging="425"/>
        <w:rPr>
          <w:sz w:val="24"/>
          <w:szCs w:val="24"/>
        </w:rPr>
      </w:pPr>
      <w:r w:rsidRPr="00397A69">
        <w:rPr>
          <w:sz w:val="24"/>
          <w:szCs w:val="24"/>
        </w:rPr>
        <w:t>Almindelige (flere end 1, men færre end 10 dyr af 100 behandlede dyr)</w:t>
      </w:r>
    </w:p>
    <w:p w:rsidR="00E30A05" w:rsidRDefault="00E30A05" w:rsidP="00E30A05">
      <w:pPr>
        <w:pStyle w:val="Listeafsnit"/>
        <w:numPr>
          <w:ilvl w:val="0"/>
          <w:numId w:val="5"/>
        </w:numPr>
        <w:ind w:left="1276" w:hanging="425"/>
        <w:rPr>
          <w:sz w:val="24"/>
          <w:szCs w:val="24"/>
        </w:rPr>
      </w:pPr>
      <w:r w:rsidRPr="00397A69">
        <w:rPr>
          <w:sz w:val="24"/>
          <w:szCs w:val="24"/>
        </w:rPr>
        <w:t>Ikke almindelige (flere end 1, men færre end 10 dyr af 1.000 behandlede dyr)</w:t>
      </w:r>
    </w:p>
    <w:p w:rsidR="00E30A05" w:rsidRDefault="00E30A05" w:rsidP="00E30A05">
      <w:pPr>
        <w:pStyle w:val="Listeafsnit"/>
        <w:numPr>
          <w:ilvl w:val="0"/>
          <w:numId w:val="5"/>
        </w:numPr>
        <w:ind w:left="1276" w:hanging="425"/>
        <w:rPr>
          <w:sz w:val="24"/>
          <w:szCs w:val="24"/>
        </w:rPr>
      </w:pPr>
      <w:r w:rsidRPr="00397A69">
        <w:rPr>
          <w:sz w:val="24"/>
          <w:szCs w:val="24"/>
        </w:rPr>
        <w:t>Sjældne (flere end 1, men færre end 10 dyr ud af 10.000 behandlede dyr)</w:t>
      </w:r>
    </w:p>
    <w:p w:rsidR="00E30A05" w:rsidRPr="00397A69" w:rsidRDefault="00E30A05" w:rsidP="00E30A05">
      <w:pPr>
        <w:pStyle w:val="Listeafsnit"/>
        <w:numPr>
          <w:ilvl w:val="0"/>
          <w:numId w:val="5"/>
        </w:numPr>
        <w:ind w:left="1276" w:hanging="425"/>
        <w:rPr>
          <w:sz w:val="24"/>
          <w:szCs w:val="24"/>
        </w:rPr>
      </w:pPr>
      <w:r w:rsidRPr="00397A69">
        <w:rPr>
          <w:sz w:val="24"/>
          <w:szCs w:val="24"/>
        </w:rPr>
        <w:t>Meget sjælden (færre end 1 dyr ud af 10.000 behandlede dyr, herunder isolerede rapporter)</w:t>
      </w: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51"/>
          <w:tab w:val="left" w:pos="8222"/>
        </w:tabs>
        <w:ind w:left="851" w:hanging="851"/>
        <w:rPr>
          <w:b/>
          <w:sz w:val="24"/>
          <w:szCs w:val="24"/>
        </w:rPr>
      </w:pPr>
      <w:r w:rsidRPr="00AE2BC8">
        <w:rPr>
          <w:b/>
          <w:sz w:val="24"/>
          <w:szCs w:val="24"/>
        </w:rPr>
        <w:t>4.7</w:t>
      </w:r>
      <w:r w:rsidRPr="00AE2BC8">
        <w:rPr>
          <w:b/>
          <w:sz w:val="24"/>
          <w:szCs w:val="24"/>
        </w:rPr>
        <w:tab/>
        <w:t>Drægtighed, diegivning eller æglægning</w:t>
      </w:r>
    </w:p>
    <w:p w:rsidR="00E30A05" w:rsidRPr="00AE2BC8" w:rsidRDefault="00E30A05" w:rsidP="00E30A05">
      <w:pPr>
        <w:tabs>
          <w:tab w:val="left" w:pos="851"/>
          <w:tab w:val="left" w:pos="8222"/>
        </w:tabs>
        <w:ind w:left="851" w:hanging="851"/>
        <w:rPr>
          <w:sz w:val="24"/>
          <w:szCs w:val="24"/>
          <w:lang w:eastAsia="da-DK"/>
        </w:rPr>
      </w:pPr>
      <w:r w:rsidRPr="00AE2BC8">
        <w:rPr>
          <w:sz w:val="24"/>
          <w:szCs w:val="24"/>
        </w:rPr>
        <w:tab/>
        <w:t>Må ikke anvendes under drægtighed og diegivning.</w:t>
      </w: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51"/>
          <w:tab w:val="left" w:pos="8222"/>
        </w:tabs>
        <w:ind w:left="851" w:hanging="851"/>
        <w:rPr>
          <w:b/>
          <w:sz w:val="24"/>
          <w:szCs w:val="24"/>
        </w:rPr>
      </w:pPr>
      <w:r w:rsidRPr="00AE2BC8">
        <w:rPr>
          <w:b/>
          <w:sz w:val="24"/>
          <w:szCs w:val="24"/>
        </w:rPr>
        <w:t>4.8</w:t>
      </w:r>
      <w:r w:rsidRPr="00AE2BC8">
        <w:rPr>
          <w:b/>
          <w:sz w:val="24"/>
          <w:szCs w:val="24"/>
        </w:rPr>
        <w:tab/>
        <w:t>Interaktion med andre lægemidler og andre former for interaktion</w:t>
      </w:r>
    </w:p>
    <w:p w:rsidR="00A62EA6" w:rsidRDefault="00E30A05" w:rsidP="00E30A05">
      <w:pPr>
        <w:tabs>
          <w:tab w:val="left" w:pos="851"/>
          <w:tab w:val="left" w:pos="8222"/>
        </w:tabs>
        <w:ind w:left="851" w:hanging="851"/>
        <w:rPr>
          <w:sz w:val="24"/>
          <w:szCs w:val="24"/>
        </w:rPr>
      </w:pPr>
      <w:r w:rsidRPr="00AE2BC8">
        <w:rPr>
          <w:sz w:val="24"/>
          <w:szCs w:val="24"/>
        </w:rPr>
        <w:tab/>
      </w:r>
      <w:r w:rsidR="00A62EA6">
        <w:t xml:space="preserve">Der foreligger oplysninger om sikkerhed og virkning, som viser, at vaccinen kan blandes og indgives sammen med </w:t>
      </w:r>
      <w:proofErr w:type="spellStart"/>
      <w:r w:rsidR="00A62EA6">
        <w:t>Virbacs</w:t>
      </w:r>
      <w:proofErr w:type="spellEnd"/>
      <w:r w:rsidR="00A62EA6">
        <w:t xml:space="preserve"> rabies-vaccine, hvis denne er tilgængelig</w:t>
      </w:r>
      <w:r w:rsidR="00A62EA6">
        <w:rPr>
          <w:sz w:val="24"/>
          <w:szCs w:val="24"/>
        </w:rPr>
        <w:t>.</w:t>
      </w:r>
    </w:p>
    <w:p w:rsidR="00E30A05" w:rsidRPr="00AE2BC8" w:rsidRDefault="00A62EA6" w:rsidP="00E30A05">
      <w:pPr>
        <w:tabs>
          <w:tab w:val="left" w:pos="851"/>
          <w:tab w:val="left" w:pos="8222"/>
        </w:tabs>
        <w:ind w:left="851" w:hanging="851"/>
        <w:rPr>
          <w:sz w:val="24"/>
          <w:szCs w:val="24"/>
          <w:lang w:eastAsia="da-DK"/>
        </w:rPr>
      </w:pPr>
      <w:r>
        <w:rPr>
          <w:sz w:val="24"/>
          <w:szCs w:val="24"/>
        </w:rPr>
        <w:tab/>
      </w:r>
      <w:r w:rsidR="00E30A05" w:rsidRPr="00AE2BC8">
        <w:rPr>
          <w:sz w:val="24"/>
          <w:szCs w:val="24"/>
        </w:rPr>
        <w:t>Der foreligger ingen oplysninger om sikkerhed og virkning ved brug af vaccinen sammen med andre lægemidler til dyr. En eventuel beslutning om at anvende vaccinen umiddelbart før eller efter brug af et andet lægemiddel til dyr skal derfor tages med udgangspunkt i det enkelte tilfælde.</w:t>
      </w: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51"/>
          <w:tab w:val="left" w:pos="8222"/>
        </w:tabs>
        <w:ind w:left="851" w:hanging="851"/>
        <w:rPr>
          <w:b/>
          <w:sz w:val="24"/>
          <w:szCs w:val="24"/>
        </w:rPr>
      </w:pPr>
      <w:r w:rsidRPr="00AE2BC8">
        <w:rPr>
          <w:b/>
          <w:sz w:val="24"/>
          <w:szCs w:val="24"/>
        </w:rPr>
        <w:t>4.9</w:t>
      </w:r>
      <w:r w:rsidRPr="00AE2BC8">
        <w:rPr>
          <w:b/>
          <w:sz w:val="24"/>
          <w:szCs w:val="24"/>
        </w:rPr>
        <w:tab/>
        <w:t>Dosering og indgivelsesmåde</w:t>
      </w:r>
    </w:p>
    <w:p w:rsidR="00E30A05" w:rsidRPr="00AE2BC8" w:rsidRDefault="00E30A05" w:rsidP="00E30A05">
      <w:pPr>
        <w:tabs>
          <w:tab w:val="left" w:pos="851"/>
          <w:tab w:val="left" w:pos="8222"/>
        </w:tabs>
        <w:ind w:left="851" w:hanging="851"/>
        <w:rPr>
          <w:sz w:val="24"/>
          <w:szCs w:val="24"/>
          <w:lang w:eastAsia="da-DK"/>
        </w:rPr>
      </w:pPr>
      <w:r w:rsidRPr="00AE2BC8">
        <w:rPr>
          <w:sz w:val="24"/>
          <w:szCs w:val="24"/>
        </w:rPr>
        <w:tab/>
        <w:t xml:space="preserve">Efter </w:t>
      </w:r>
      <w:proofErr w:type="spellStart"/>
      <w:r w:rsidRPr="00AE2BC8">
        <w:rPr>
          <w:sz w:val="24"/>
          <w:szCs w:val="24"/>
        </w:rPr>
        <w:t>rekonstituering</w:t>
      </w:r>
      <w:proofErr w:type="spellEnd"/>
      <w:r w:rsidRPr="00AE2BC8">
        <w:rPr>
          <w:sz w:val="24"/>
          <w:szCs w:val="24"/>
        </w:rPr>
        <w:t xml:space="preserve"> af </w:t>
      </w:r>
      <w:proofErr w:type="spellStart"/>
      <w:r w:rsidRPr="00AE2BC8">
        <w:rPr>
          <w:sz w:val="24"/>
          <w:szCs w:val="24"/>
        </w:rPr>
        <w:t>lyofilisat</w:t>
      </w:r>
      <w:proofErr w:type="spellEnd"/>
      <w:r w:rsidRPr="00AE2BC8">
        <w:rPr>
          <w:sz w:val="24"/>
          <w:szCs w:val="24"/>
        </w:rPr>
        <w:t xml:space="preserve"> med suspensionen omrystes forsigtigt og dosis på 1 ml injiceres umiddelbart efter subkutant i henhold til nedenstående vaccinationsprogram:</w:t>
      </w: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51"/>
          <w:tab w:val="left" w:pos="8222"/>
        </w:tabs>
        <w:ind w:left="851" w:hanging="851"/>
        <w:rPr>
          <w:sz w:val="24"/>
          <w:szCs w:val="24"/>
          <w:u w:val="single"/>
        </w:rPr>
      </w:pPr>
      <w:r w:rsidRPr="00AE2BC8">
        <w:rPr>
          <w:sz w:val="24"/>
          <w:szCs w:val="24"/>
        </w:rPr>
        <w:tab/>
      </w:r>
      <w:r w:rsidRPr="00AE2BC8">
        <w:rPr>
          <w:sz w:val="24"/>
          <w:szCs w:val="24"/>
          <w:u w:val="single"/>
        </w:rPr>
        <w:t>Grundvaccination:</w:t>
      </w:r>
    </w:p>
    <w:p w:rsidR="00E30A05" w:rsidRPr="00AE2BC8" w:rsidRDefault="00E30A05" w:rsidP="00E30A05">
      <w:pPr>
        <w:pStyle w:val="Listeafsnit"/>
        <w:numPr>
          <w:ilvl w:val="0"/>
          <w:numId w:val="5"/>
        </w:numPr>
        <w:tabs>
          <w:tab w:val="left" w:pos="851"/>
          <w:tab w:val="left" w:pos="8222"/>
        </w:tabs>
        <w:ind w:left="1134" w:hanging="283"/>
        <w:rPr>
          <w:sz w:val="24"/>
          <w:szCs w:val="24"/>
        </w:rPr>
      </w:pPr>
      <w:r w:rsidRPr="00AE2BC8">
        <w:rPr>
          <w:sz w:val="24"/>
          <w:szCs w:val="24"/>
        </w:rPr>
        <w:t>første vaccination fra 8-ugers alderen</w:t>
      </w:r>
    </w:p>
    <w:p w:rsidR="00E30A05" w:rsidRPr="00AE2BC8" w:rsidRDefault="00E30A05" w:rsidP="00E30A05">
      <w:pPr>
        <w:pStyle w:val="Listeafsnit"/>
        <w:numPr>
          <w:ilvl w:val="0"/>
          <w:numId w:val="5"/>
        </w:numPr>
        <w:tabs>
          <w:tab w:val="left" w:pos="851"/>
          <w:tab w:val="left" w:pos="8222"/>
        </w:tabs>
        <w:ind w:left="1134" w:hanging="283"/>
        <w:rPr>
          <w:sz w:val="24"/>
          <w:szCs w:val="24"/>
        </w:rPr>
      </w:pPr>
      <w:r w:rsidRPr="00AE2BC8">
        <w:rPr>
          <w:sz w:val="24"/>
          <w:szCs w:val="24"/>
        </w:rPr>
        <w:t>anden vaccination 3-4 uger senere</w:t>
      </w:r>
    </w:p>
    <w:p w:rsidR="00E30A05" w:rsidRPr="00AE2BC8" w:rsidRDefault="00E30A05" w:rsidP="00E30A05">
      <w:pPr>
        <w:tabs>
          <w:tab w:val="left" w:pos="851"/>
          <w:tab w:val="left" w:pos="8222"/>
        </w:tabs>
        <w:ind w:left="851" w:hanging="851"/>
        <w:rPr>
          <w:sz w:val="24"/>
          <w:szCs w:val="24"/>
          <w:u w:val="single"/>
        </w:rPr>
      </w:pPr>
    </w:p>
    <w:p w:rsidR="00E30A05" w:rsidRPr="00AE2BC8" w:rsidRDefault="00E30A05" w:rsidP="00E30A05">
      <w:pPr>
        <w:tabs>
          <w:tab w:val="left" w:pos="851"/>
          <w:tab w:val="left" w:pos="8222"/>
        </w:tabs>
        <w:ind w:left="851" w:hanging="851"/>
        <w:rPr>
          <w:sz w:val="24"/>
          <w:szCs w:val="24"/>
          <w:u w:val="single"/>
        </w:rPr>
      </w:pPr>
      <w:r w:rsidRPr="00AE2BC8">
        <w:rPr>
          <w:sz w:val="24"/>
          <w:szCs w:val="24"/>
        </w:rPr>
        <w:tab/>
      </w:r>
      <w:r w:rsidRPr="00AE2BC8">
        <w:rPr>
          <w:sz w:val="24"/>
          <w:szCs w:val="24"/>
          <w:u w:val="single"/>
        </w:rPr>
        <w:t>Revaccination:</w:t>
      </w:r>
    </w:p>
    <w:p w:rsidR="00E30A05" w:rsidRPr="00AE2BC8" w:rsidRDefault="00E30A05" w:rsidP="00E30A05">
      <w:pPr>
        <w:tabs>
          <w:tab w:val="left" w:pos="851"/>
          <w:tab w:val="left" w:pos="8222"/>
        </w:tabs>
        <w:ind w:left="851" w:hanging="851"/>
        <w:rPr>
          <w:sz w:val="24"/>
          <w:szCs w:val="24"/>
        </w:rPr>
      </w:pPr>
      <w:r w:rsidRPr="00AE2BC8">
        <w:rPr>
          <w:sz w:val="24"/>
          <w:szCs w:val="24"/>
        </w:rPr>
        <w:tab/>
        <w:t>En vaccination med en dosis bør gives 1 år efter endt basisvaccination og årligt herefter.</w:t>
      </w:r>
    </w:p>
    <w:p w:rsidR="00E30A05" w:rsidRDefault="00E30A05" w:rsidP="00E30A05">
      <w:pPr>
        <w:tabs>
          <w:tab w:val="left" w:pos="851"/>
          <w:tab w:val="left" w:pos="8222"/>
        </w:tabs>
        <w:ind w:left="851" w:hanging="851"/>
        <w:rPr>
          <w:sz w:val="24"/>
          <w:szCs w:val="24"/>
        </w:rPr>
      </w:pPr>
    </w:p>
    <w:p w:rsidR="00A62EA6" w:rsidRPr="00AE2BC8" w:rsidRDefault="00A62EA6" w:rsidP="00A62EA6">
      <w:pPr>
        <w:tabs>
          <w:tab w:val="left" w:pos="851"/>
          <w:tab w:val="left" w:pos="8222"/>
        </w:tabs>
        <w:ind w:left="851"/>
        <w:rPr>
          <w:sz w:val="24"/>
          <w:szCs w:val="24"/>
        </w:rPr>
      </w:pPr>
      <w:bookmarkStart w:id="2" w:name="_Hlk92622527"/>
      <w:r w:rsidRPr="000B07E0">
        <w:rPr>
          <w:sz w:val="24"/>
          <w:szCs w:val="24"/>
          <w:lang w:eastAsia="da-DK"/>
        </w:rPr>
        <w:t xml:space="preserve">Hvis aktiv immunisering mod rabies også er påkrævet, og </w:t>
      </w:r>
      <w:proofErr w:type="spellStart"/>
      <w:r w:rsidRPr="000B07E0">
        <w:rPr>
          <w:sz w:val="24"/>
          <w:szCs w:val="24"/>
          <w:lang w:eastAsia="da-DK"/>
        </w:rPr>
        <w:t>Virbacs</w:t>
      </w:r>
      <w:proofErr w:type="spellEnd"/>
      <w:r w:rsidRPr="000B07E0">
        <w:rPr>
          <w:sz w:val="24"/>
          <w:szCs w:val="24"/>
          <w:lang w:eastAsia="da-DK"/>
        </w:rPr>
        <w:t xml:space="preserve"> rabiesvaccine er tilgængelig, kan en dosis af vaccinen blandes med en dosis af </w:t>
      </w:r>
      <w:proofErr w:type="spellStart"/>
      <w:r w:rsidRPr="000B07E0">
        <w:rPr>
          <w:sz w:val="24"/>
          <w:szCs w:val="24"/>
          <w:lang w:eastAsia="da-DK"/>
        </w:rPr>
        <w:t>Virbacs</w:t>
      </w:r>
      <w:proofErr w:type="spellEnd"/>
      <w:r w:rsidRPr="000B07E0">
        <w:rPr>
          <w:sz w:val="24"/>
          <w:szCs w:val="24"/>
          <w:lang w:eastAsia="da-DK"/>
        </w:rPr>
        <w:t xml:space="preserve"> rabies-vaccine</w:t>
      </w:r>
      <w:r>
        <w:rPr>
          <w:sz w:val="24"/>
          <w:szCs w:val="24"/>
          <w:lang w:eastAsia="da-DK"/>
        </w:rPr>
        <w:t xml:space="preserve">. De blandede vacciner (2 ml) </w:t>
      </w:r>
      <w:r w:rsidRPr="000B07E0">
        <w:rPr>
          <w:sz w:val="24"/>
          <w:szCs w:val="24"/>
          <w:lang w:eastAsia="da-DK"/>
        </w:rPr>
        <w:t xml:space="preserve">gives subkutant umiddelbart efter. </w:t>
      </w:r>
      <w:r>
        <w:rPr>
          <w:color w:val="333333"/>
          <w:sz w:val="24"/>
          <w:szCs w:val="24"/>
          <w:lang w:eastAsia="da-DK"/>
        </w:rPr>
        <w:t xml:space="preserve">Der henvises til produktresumeet for </w:t>
      </w:r>
      <w:proofErr w:type="spellStart"/>
      <w:r>
        <w:rPr>
          <w:color w:val="333333"/>
          <w:sz w:val="24"/>
          <w:szCs w:val="24"/>
          <w:lang w:eastAsia="da-DK"/>
        </w:rPr>
        <w:t>Virbacs</w:t>
      </w:r>
      <w:proofErr w:type="spellEnd"/>
      <w:r>
        <w:rPr>
          <w:color w:val="333333"/>
          <w:sz w:val="24"/>
          <w:szCs w:val="24"/>
          <w:lang w:eastAsia="da-DK"/>
        </w:rPr>
        <w:t xml:space="preserve"> rabies-vaccine vedrørende vaccinationsprogram mod rabies</w:t>
      </w:r>
      <w:bookmarkEnd w:id="2"/>
      <w:r>
        <w:rPr>
          <w:color w:val="333333"/>
          <w:sz w:val="24"/>
          <w:szCs w:val="24"/>
          <w:lang w:eastAsia="da-DK"/>
        </w:rPr>
        <w:t>.</w:t>
      </w:r>
    </w:p>
    <w:p w:rsidR="00A62EA6" w:rsidRPr="00AE2BC8" w:rsidRDefault="00A62EA6" w:rsidP="00E30A05">
      <w:pPr>
        <w:tabs>
          <w:tab w:val="left" w:pos="851"/>
          <w:tab w:val="left" w:pos="8222"/>
        </w:tabs>
        <w:ind w:left="851" w:hanging="851"/>
        <w:rPr>
          <w:sz w:val="24"/>
          <w:szCs w:val="24"/>
        </w:rPr>
      </w:pPr>
    </w:p>
    <w:p w:rsidR="00E30A05" w:rsidRPr="00AE2BC8" w:rsidRDefault="00E30A05" w:rsidP="00E30A05">
      <w:pPr>
        <w:tabs>
          <w:tab w:val="left" w:pos="851"/>
          <w:tab w:val="left" w:pos="8222"/>
        </w:tabs>
        <w:ind w:left="851" w:hanging="851"/>
        <w:rPr>
          <w:sz w:val="24"/>
          <w:szCs w:val="24"/>
        </w:rPr>
      </w:pPr>
      <w:r w:rsidRPr="00AE2BC8">
        <w:rPr>
          <w:sz w:val="24"/>
          <w:szCs w:val="24"/>
        </w:rPr>
        <w:tab/>
      </w:r>
      <w:proofErr w:type="spellStart"/>
      <w:r w:rsidRPr="00AE2BC8">
        <w:rPr>
          <w:sz w:val="24"/>
          <w:szCs w:val="24"/>
        </w:rPr>
        <w:t>Rekonstitueret</w:t>
      </w:r>
      <w:proofErr w:type="spellEnd"/>
      <w:r w:rsidRPr="00AE2BC8">
        <w:rPr>
          <w:sz w:val="24"/>
          <w:szCs w:val="24"/>
        </w:rPr>
        <w:t xml:space="preserve"> vaccine fremtræder let gullig-beige.</w:t>
      </w: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51"/>
          <w:tab w:val="left" w:pos="8222"/>
        </w:tabs>
        <w:ind w:left="851" w:hanging="851"/>
        <w:rPr>
          <w:b/>
          <w:sz w:val="24"/>
          <w:szCs w:val="24"/>
        </w:rPr>
      </w:pPr>
      <w:r w:rsidRPr="00AE2BC8">
        <w:rPr>
          <w:b/>
          <w:sz w:val="24"/>
          <w:szCs w:val="24"/>
        </w:rPr>
        <w:t>4.10</w:t>
      </w:r>
      <w:r w:rsidRPr="00AE2BC8">
        <w:rPr>
          <w:b/>
          <w:sz w:val="24"/>
          <w:szCs w:val="24"/>
        </w:rPr>
        <w:tab/>
        <w:t>Overdosering</w:t>
      </w:r>
    </w:p>
    <w:p w:rsidR="00E30A05" w:rsidRPr="00AE2BC8" w:rsidRDefault="00E30A05" w:rsidP="00E30A05">
      <w:pPr>
        <w:tabs>
          <w:tab w:val="left" w:pos="851"/>
          <w:tab w:val="left" w:pos="8222"/>
        </w:tabs>
        <w:ind w:left="851" w:hanging="851"/>
        <w:rPr>
          <w:sz w:val="24"/>
          <w:szCs w:val="24"/>
          <w:lang w:eastAsia="da-DK"/>
        </w:rPr>
      </w:pPr>
      <w:r>
        <w:rPr>
          <w:sz w:val="24"/>
          <w:szCs w:val="24"/>
        </w:rPr>
        <w:tab/>
      </w:r>
      <w:r w:rsidRPr="00AE2BC8">
        <w:rPr>
          <w:sz w:val="24"/>
          <w:szCs w:val="24"/>
        </w:rPr>
        <w:t>Indgift af en 10-fold overdosis på et enkelt injektionssted medførte ingen andre reaktioner end dem, der er nævnt under pkt. 4.6 ’Bivirkninger’, bortset fra at varigheden af de lokale reaktioner blev forlænget (op til 26 dage).</w:t>
      </w: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51"/>
          <w:tab w:val="left" w:pos="8222"/>
        </w:tabs>
        <w:ind w:left="851" w:hanging="851"/>
        <w:rPr>
          <w:b/>
          <w:sz w:val="24"/>
          <w:szCs w:val="24"/>
        </w:rPr>
      </w:pPr>
      <w:r w:rsidRPr="00AE2BC8">
        <w:rPr>
          <w:b/>
          <w:sz w:val="24"/>
          <w:szCs w:val="24"/>
        </w:rPr>
        <w:t>4.11</w:t>
      </w:r>
      <w:r w:rsidRPr="00AE2BC8">
        <w:rPr>
          <w:b/>
          <w:sz w:val="24"/>
          <w:szCs w:val="24"/>
        </w:rPr>
        <w:tab/>
        <w:t>Tilbageholdelsestid</w:t>
      </w:r>
    </w:p>
    <w:p w:rsidR="00E30A05" w:rsidRPr="00AE2BC8" w:rsidRDefault="00E30A05" w:rsidP="00E30A05">
      <w:pPr>
        <w:tabs>
          <w:tab w:val="left" w:pos="851"/>
          <w:tab w:val="left" w:pos="8222"/>
        </w:tabs>
        <w:ind w:left="851" w:hanging="851"/>
        <w:rPr>
          <w:sz w:val="24"/>
          <w:szCs w:val="24"/>
          <w:lang w:eastAsia="da-DK"/>
        </w:rPr>
      </w:pPr>
      <w:r w:rsidRPr="00AE2BC8">
        <w:rPr>
          <w:sz w:val="24"/>
          <w:szCs w:val="24"/>
        </w:rPr>
        <w:tab/>
        <w:t>Ikke relevant.</w:t>
      </w:r>
    </w:p>
    <w:p w:rsidR="00E30A05" w:rsidRPr="00AE2BC8" w:rsidRDefault="00E30A05" w:rsidP="00E30A05">
      <w:pPr>
        <w:pStyle w:val="Sidehoved"/>
        <w:tabs>
          <w:tab w:val="clear" w:pos="4819"/>
          <w:tab w:val="left" w:pos="8222"/>
        </w:tabs>
        <w:ind w:left="851" w:hanging="851"/>
        <w:rPr>
          <w:szCs w:val="24"/>
        </w:rPr>
      </w:pPr>
    </w:p>
    <w:p w:rsidR="00A62EA6" w:rsidRDefault="00A62EA6">
      <w:pPr>
        <w:rPr>
          <w:sz w:val="24"/>
          <w:szCs w:val="24"/>
        </w:rPr>
      </w:pPr>
      <w:r>
        <w:rPr>
          <w:sz w:val="24"/>
          <w:szCs w:val="24"/>
        </w:rPr>
        <w:br w:type="page"/>
      </w: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222"/>
        </w:tabs>
        <w:ind w:left="851" w:hanging="851"/>
        <w:rPr>
          <w:b/>
          <w:sz w:val="24"/>
          <w:szCs w:val="24"/>
        </w:rPr>
      </w:pPr>
      <w:r w:rsidRPr="00AE2BC8">
        <w:rPr>
          <w:b/>
          <w:sz w:val="24"/>
          <w:szCs w:val="24"/>
        </w:rPr>
        <w:t>5.</w:t>
      </w:r>
      <w:r w:rsidRPr="00AE2BC8">
        <w:rPr>
          <w:b/>
          <w:sz w:val="24"/>
          <w:szCs w:val="24"/>
        </w:rPr>
        <w:tab/>
        <w:t>IMMUNOLOGISKE EGENSKABER</w:t>
      </w:r>
    </w:p>
    <w:p w:rsidR="00E30A05" w:rsidRPr="00AE2BC8" w:rsidRDefault="00E30A05" w:rsidP="00E30A05">
      <w:pPr>
        <w:tabs>
          <w:tab w:val="left" w:pos="8222"/>
        </w:tabs>
        <w:ind w:left="851" w:hanging="851"/>
        <w:rPr>
          <w:sz w:val="24"/>
          <w:szCs w:val="24"/>
        </w:rPr>
      </w:pPr>
    </w:p>
    <w:p w:rsidR="00E30A05" w:rsidRPr="00AE2BC8" w:rsidRDefault="00E30A05" w:rsidP="00E30A05">
      <w:pPr>
        <w:ind w:left="851"/>
        <w:rPr>
          <w:sz w:val="24"/>
          <w:szCs w:val="24"/>
        </w:rPr>
      </w:pPr>
      <w:proofErr w:type="spellStart"/>
      <w:r w:rsidRPr="00AE2BC8">
        <w:rPr>
          <w:sz w:val="24"/>
          <w:szCs w:val="24"/>
        </w:rPr>
        <w:t>ATCvet</w:t>
      </w:r>
      <w:proofErr w:type="spellEnd"/>
      <w:r w:rsidRPr="00AE2BC8">
        <w:rPr>
          <w:sz w:val="24"/>
          <w:szCs w:val="24"/>
        </w:rPr>
        <w:t>-kode: QI 07 AI 08</w:t>
      </w:r>
    </w:p>
    <w:p w:rsidR="00E30A05" w:rsidRPr="00AE2BC8" w:rsidRDefault="00E30A05" w:rsidP="00E30A05">
      <w:pPr>
        <w:ind w:left="851"/>
        <w:rPr>
          <w:sz w:val="24"/>
          <w:szCs w:val="24"/>
          <w:lang w:eastAsia="da-DK"/>
        </w:rPr>
      </w:pPr>
      <w:proofErr w:type="spellStart"/>
      <w:r w:rsidRPr="00AE2BC8">
        <w:rPr>
          <w:sz w:val="24"/>
          <w:szCs w:val="24"/>
        </w:rPr>
        <w:t>Farmakoterapeutisk</w:t>
      </w:r>
      <w:proofErr w:type="spellEnd"/>
      <w:r w:rsidRPr="00AE2BC8">
        <w:rPr>
          <w:sz w:val="24"/>
          <w:szCs w:val="24"/>
        </w:rPr>
        <w:t xml:space="preserve"> gruppe: </w:t>
      </w:r>
      <w:proofErr w:type="spellStart"/>
      <w:r>
        <w:rPr>
          <w:sz w:val="24"/>
          <w:szCs w:val="24"/>
        </w:rPr>
        <w:t>Leptospira</w:t>
      </w:r>
      <w:proofErr w:type="spellEnd"/>
      <w:r>
        <w:rPr>
          <w:sz w:val="24"/>
          <w:szCs w:val="24"/>
        </w:rPr>
        <w:t xml:space="preserve"> vaccine</w:t>
      </w:r>
    </w:p>
    <w:p w:rsidR="00E30A05" w:rsidRPr="00AE2BC8" w:rsidRDefault="00E30A05" w:rsidP="00E30A05">
      <w:pPr>
        <w:tabs>
          <w:tab w:val="left" w:pos="8222"/>
        </w:tabs>
        <w:ind w:left="851" w:hanging="851"/>
        <w:rPr>
          <w:sz w:val="24"/>
          <w:szCs w:val="24"/>
        </w:rPr>
      </w:pPr>
    </w:p>
    <w:p w:rsidR="00E30A05" w:rsidRPr="00AE2BC8" w:rsidRDefault="00E30A05" w:rsidP="00E30A05">
      <w:pPr>
        <w:tabs>
          <w:tab w:val="left" w:pos="851"/>
          <w:tab w:val="left" w:pos="8222"/>
        </w:tabs>
        <w:ind w:left="851" w:hanging="851"/>
        <w:rPr>
          <w:b/>
          <w:sz w:val="24"/>
          <w:szCs w:val="24"/>
        </w:rPr>
      </w:pPr>
      <w:r w:rsidRPr="00AE2BC8">
        <w:rPr>
          <w:b/>
          <w:sz w:val="24"/>
          <w:szCs w:val="24"/>
        </w:rPr>
        <w:t>5.1</w:t>
      </w:r>
      <w:r w:rsidRPr="00AE2BC8">
        <w:rPr>
          <w:b/>
          <w:sz w:val="24"/>
          <w:szCs w:val="24"/>
        </w:rPr>
        <w:tab/>
        <w:t>Immunologiske egenskaber</w:t>
      </w:r>
    </w:p>
    <w:p w:rsidR="00E30A05" w:rsidRPr="00AE2BC8" w:rsidRDefault="00E30A05" w:rsidP="00E30A05">
      <w:pPr>
        <w:tabs>
          <w:tab w:val="left" w:pos="851"/>
          <w:tab w:val="left" w:pos="8222"/>
        </w:tabs>
        <w:ind w:left="851" w:hanging="851"/>
        <w:rPr>
          <w:sz w:val="24"/>
          <w:szCs w:val="24"/>
          <w:lang w:eastAsia="da-DK"/>
        </w:rPr>
      </w:pPr>
      <w:r w:rsidRPr="00AE2BC8">
        <w:rPr>
          <w:sz w:val="24"/>
          <w:szCs w:val="24"/>
        </w:rPr>
        <w:tab/>
        <w:t xml:space="preserve">Vaccinen stimulerer til aktiv immunitet over for hundens </w:t>
      </w:r>
      <w:proofErr w:type="spellStart"/>
      <w:r w:rsidRPr="00AE2BC8">
        <w:rPr>
          <w:sz w:val="24"/>
          <w:szCs w:val="24"/>
        </w:rPr>
        <w:t>parainfluenzavirus</w:t>
      </w:r>
      <w:proofErr w:type="spellEnd"/>
      <w:r w:rsidRPr="00AE2BC8">
        <w:rPr>
          <w:sz w:val="24"/>
          <w:szCs w:val="24"/>
        </w:rPr>
        <w:t xml:space="preserve"> samt </w:t>
      </w:r>
      <w:proofErr w:type="spellStart"/>
      <w:r w:rsidRPr="00AE2BC8">
        <w:rPr>
          <w:i/>
          <w:sz w:val="24"/>
          <w:szCs w:val="24"/>
        </w:rPr>
        <w:t>Leptospira</w:t>
      </w:r>
      <w:proofErr w:type="spellEnd"/>
      <w:r w:rsidRPr="00AE2BC8">
        <w:rPr>
          <w:i/>
          <w:sz w:val="24"/>
          <w:szCs w:val="24"/>
        </w:rPr>
        <w:t xml:space="preserve"> </w:t>
      </w:r>
      <w:proofErr w:type="spellStart"/>
      <w:r w:rsidRPr="00AE2BC8">
        <w:rPr>
          <w:i/>
          <w:sz w:val="24"/>
          <w:szCs w:val="24"/>
        </w:rPr>
        <w:t>interrogans</w:t>
      </w:r>
      <w:proofErr w:type="spellEnd"/>
      <w:r w:rsidRPr="00AE2BC8">
        <w:rPr>
          <w:i/>
          <w:sz w:val="24"/>
          <w:szCs w:val="24"/>
        </w:rPr>
        <w:t xml:space="preserve">, </w:t>
      </w:r>
      <w:proofErr w:type="spellStart"/>
      <w:r w:rsidRPr="00AE2BC8">
        <w:rPr>
          <w:sz w:val="24"/>
          <w:szCs w:val="24"/>
        </w:rPr>
        <w:t>serogruppe</w:t>
      </w:r>
      <w:proofErr w:type="spellEnd"/>
      <w:r w:rsidRPr="00AE2BC8">
        <w:rPr>
          <w:sz w:val="24"/>
          <w:szCs w:val="24"/>
        </w:rPr>
        <w:t xml:space="preserve"> </w:t>
      </w:r>
      <w:proofErr w:type="spellStart"/>
      <w:r w:rsidRPr="00AE2BC8">
        <w:rPr>
          <w:sz w:val="24"/>
          <w:szCs w:val="24"/>
        </w:rPr>
        <w:t>Canicola</w:t>
      </w:r>
      <w:proofErr w:type="spellEnd"/>
      <w:r w:rsidRPr="00AE2BC8">
        <w:rPr>
          <w:sz w:val="24"/>
          <w:szCs w:val="24"/>
        </w:rPr>
        <w:t xml:space="preserve"> og </w:t>
      </w:r>
      <w:proofErr w:type="spellStart"/>
      <w:r w:rsidRPr="00AE2BC8">
        <w:rPr>
          <w:i/>
          <w:sz w:val="24"/>
          <w:szCs w:val="24"/>
        </w:rPr>
        <w:t>Leptospira</w:t>
      </w:r>
      <w:proofErr w:type="spellEnd"/>
      <w:r w:rsidRPr="00AE2BC8">
        <w:rPr>
          <w:i/>
          <w:sz w:val="24"/>
          <w:szCs w:val="24"/>
        </w:rPr>
        <w:t xml:space="preserve"> </w:t>
      </w:r>
      <w:proofErr w:type="spellStart"/>
      <w:r w:rsidRPr="00AE2BC8">
        <w:rPr>
          <w:i/>
          <w:sz w:val="24"/>
          <w:szCs w:val="24"/>
        </w:rPr>
        <w:t>interrogans</w:t>
      </w:r>
      <w:proofErr w:type="spellEnd"/>
      <w:r w:rsidRPr="00AE2BC8">
        <w:rPr>
          <w:sz w:val="24"/>
          <w:szCs w:val="24"/>
        </w:rPr>
        <w:t xml:space="preserve"> </w:t>
      </w:r>
      <w:proofErr w:type="spellStart"/>
      <w:r w:rsidRPr="00AE2BC8">
        <w:rPr>
          <w:sz w:val="24"/>
          <w:szCs w:val="24"/>
        </w:rPr>
        <w:t>serogruppe</w:t>
      </w:r>
      <w:proofErr w:type="spellEnd"/>
      <w:r w:rsidRPr="00AE2BC8">
        <w:rPr>
          <w:sz w:val="24"/>
          <w:szCs w:val="24"/>
        </w:rPr>
        <w:t xml:space="preserve"> </w:t>
      </w:r>
      <w:proofErr w:type="spellStart"/>
      <w:r w:rsidRPr="00AE2BC8">
        <w:rPr>
          <w:sz w:val="24"/>
          <w:szCs w:val="24"/>
        </w:rPr>
        <w:t>Icterohaemorrhagiae</w:t>
      </w:r>
      <w:proofErr w:type="spellEnd"/>
      <w:r>
        <w:rPr>
          <w:sz w:val="24"/>
          <w:szCs w:val="24"/>
        </w:rPr>
        <w:t xml:space="preserve"> hos hunde</w:t>
      </w:r>
      <w:r w:rsidRPr="00AE2BC8">
        <w:rPr>
          <w:sz w:val="24"/>
          <w:szCs w:val="24"/>
        </w:rPr>
        <w:t>.</w:t>
      </w: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51"/>
          <w:tab w:val="left" w:pos="8222"/>
        </w:tabs>
        <w:ind w:left="851" w:hanging="851"/>
        <w:rPr>
          <w:b/>
          <w:sz w:val="24"/>
          <w:szCs w:val="24"/>
        </w:rPr>
      </w:pPr>
      <w:r w:rsidRPr="00AE2BC8">
        <w:rPr>
          <w:b/>
          <w:sz w:val="24"/>
          <w:szCs w:val="24"/>
        </w:rPr>
        <w:t>5.2</w:t>
      </w:r>
      <w:r w:rsidRPr="00AE2BC8">
        <w:rPr>
          <w:b/>
          <w:sz w:val="24"/>
          <w:szCs w:val="24"/>
        </w:rPr>
        <w:tab/>
        <w:t>Miljømæssige forhold</w:t>
      </w:r>
    </w:p>
    <w:p w:rsidR="00E30A05" w:rsidRPr="00AE2BC8" w:rsidRDefault="00E30A05" w:rsidP="00E30A05">
      <w:pPr>
        <w:tabs>
          <w:tab w:val="left" w:pos="851"/>
          <w:tab w:val="left" w:pos="8222"/>
        </w:tabs>
        <w:ind w:left="851" w:hanging="851"/>
        <w:rPr>
          <w:sz w:val="24"/>
          <w:szCs w:val="24"/>
        </w:rPr>
      </w:pPr>
      <w:r>
        <w:rPr>
          <w:sz w:val="24"/>
          <w:szCs w:val="24"/>
        </w:rPr>
        <w:tab/>
      </w:r>
      <w:r w:rsidRPr="00AE2BC8">
        <w:rPr>
          <w:sz w:val="24"/>
          <w:szCs w:val="24"/>
        </w:rPr>
        <w:t>-</w:t>
      </w:r>
    </w:p>
    <w:p w:rsidR="00E30A05" w:rsidRPr="00AE2BC8" w:rsidRDefault="00E30A05" w:rsidP="00E30A05">
      <w:pPr>
        <w:tabs>
          <w:tab w:val="left" w:pos="8222"/>
        </w:tabs>
        <w:ind w:left="851" w:hanging="851"/>
        <w:rPr>
          <w:sz w:val="24"/>
          <w:szCs w:val="24"/>
        </w:rPr>
      </w:pP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222"/>
        </w:tabs>
        <w:ind w:left="851" w:hanging="851"/>
        <w:rPr>
          <w:b/>
          <w:sz w:val="24"/>
          <w:szCs w:val="24"/>
        </w:rPr>
      </w:pPr>
      <w:r w:rsidRPr="00AE2BC8">
        <w:rPr>
          <w:b/>
          <w:sz w:val="24"/>
          <w:szCs w:val="24"/>
        </w:rPr>
        <w:t>6.</w:t>
      </w:r>
      <w:r w:rsidRPr="00AE2BC8">
        <w:rPr>
          <w:b/>
          <w:sz w:val="24"/>
          <w:szCs w:val="24"/>
        </w:rPr>
        <w:tab/>
        <w:t>FARMACEUTISKE OPLYSNINGER</w:t>
      </w: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222"/>
        </w:tabs>
        <w:ind w:left="851" w:hanging="851"/>
        <w:rPr>
          <w:b/>
          <w:sz w:val="24"/>
          <w:szCs w:val="24"/>
        </w:rPr>
      </w:pPr>
      <w:r w:rsidRPr="00AE2BC8">
        <w:rPr>
          <w:b/>
          <w:sz w:val="24"/>
          <w:szCs w:val="24"/>
        </w:rPr>
        <w:t>6.1</w:t>
      </w:r>
      <w:r w:rsidRPr="00AE2BC8">
        <w:rPr>
          <w:b/>
          <w:sz w:val="24"/>
          <w:szCs w:val="24"/>
        </w:rPr>
        <w:tab/>
        <w:t>Hjælpestoffer</w:t>
      </w:r>
    </w:p>
    <w:p w:rsidR="00E30A05" w:rsidRDefault="00E30A05" w:rsidP="00E30A05">
      <w:pPr>
        <w:autoSpaceDE w:val="0"/>
        <w:autoSpaceDN w:val="0"/>
        <w:adjustRightInd w:val="0"/>
        <w:spacing w:line="280" w:lineRule="exact"/>
        <w:ind w:left="851"/>
        <w:rPr>
          <w:sz w:val="24"/>
          <w:szCs w:val="24"/>
          <w:u w:val="single"/>
        </w:rPr>
      </w:pPr>
    </w:p>
    <w:p w:rsidR="00E30A05" w:rsidRDefault="00E30A05" w:rsidP="00E30A05">
      <w:pPr>
        <w:autoSpaceDE w:val="0"/>
        <w:autoSpaceDN w:val="0"/>
        <w:adjustRightInd w:val="0"/>
        <w:spacing w:line="280" w:lineRule="exact"/>
        <w:ind w:left="851"/>
        <w:rPr>
          <w:sz w:val="24"/>
          <w:szCs w:val="24"/>
        </w:rPr>
      </w:pPr>
      <w:proofErr w:type="spellStart"/>
      <w:r w:rsidRPr="00AE2BC8">
        <w:rPr>
          <w:sz w:val="24"/>
          <w:szCs w:val="24"/>
          <w:u w:val="single"/>
        </w:rPr>
        <w:t>Lyofilisat</w:t>
      </w:r>
      <w:proofErr w:type="spellEnd"/>
      <w:r w:rsidRPr="00AE2BC8">
        <w:rPr>
          <w:sz w:val="24"/>
          <w:szCs w:val="24"/>
          <w:u w:val="single"/>
        </w:rPr>
        <w:t>:</w:t>
      </w:r>
      <w:r w:rsidRPr="00AE2BC8">
        <w:rPr>
          <w:sz w:val="24"/>
          <w:szCs w:val="24"/>
        </w:rPr>
        <w:t xml:space="preserve"> </w:t>
      </w:r>
    </w:p>
    <w:p w:rsidR="00E30A05" w:rsidRDefault="00E30A05" w:rsidP="00E30A05">
      <w:pPr>
        <w:autoSpaceDE w:val="0"/>
        <w:autoSpaceDN w:val="0"/>
        <w:adjustRightInd w:val="0"/>
        <w:spacing w:line="280" w:lineRule="exact"/>
        <w:ind w:left="851"/>
        <w:rPr>
          <w:color w:val="000000"/>
          <w:sz w:val="24"/>
          <w:szCs w:val="24"/>
        </w:rPr>
      </w:pPr>
      <w:r w:rsidRPr="00AE2BC8">
        <w:rPr>
          <w:color w:val="000000"/>
          <w:sz w:val="24"/>
          <w:szCs w:val="24"/>
        </w:rPr>
        <w:t>Gelatine</w:t>
      </w:r>
    </w:p>
    <w:p w:rsidR="00E30A05" w:rsidRDefault="00E30A05" w:rsidP="00E30A05">
      <w:pPr>
        <w:autoSpaceDE w:val="0"/>
        <w:autoSpaceDN w:val="0"/>
        <w:adjustRightInd w:val="0"/>
        <w:spacing w:line="280" w:lineRule="exact"/>
        <w:ind w:left="851"/>
        <w:rPr>
          <w:color w:val="000000"/>
          <w:sz w:val="24"/>
          <w:szCs w:val="24"/>
        </w:rPr>
      </w:pPr>
      <w:r>
        <w:rPr>
          <w:color w:val="000000"/>
          <w:sz w:val="24"/>
          <w:szCs w:val="24"/>
        </w:rPr>
        <w:t>K</w:t>
      </w:r>
      <w:r w:rsidRPr="00AE2BC8">
        <w:rPr>
          <w:color w:val="000000"/>
          <w:sz w:val="24"/>
          <w:szCs w:val="24"/>
        </w:rPr>
        <w:t>aliumhydroxid</w:t>
      </w:r>
    </w:p>
    <w:p w:rsidR="00E30A05" w:rsidRDefault="00E30A05" w:rsidP="00E30A05">
      <w:pPr>
        <w:autoSpaceDE w:val="0"/>
        <w:autoSpaceDN w:val="0"/>
        <w:adjustRightInd w:val="0"/>
        <w:spacing w:line="280" w:lineRule="exact"/>
        <w:ind w:left="851"/>
        <w:rPr>
          <w:color w:val="000000"/>
          <w:sz w:val="24"/>
          <w:szCs w:val="24"/>
        </w:rPr>
      </w:pPr>
      <w:proofErr w:type="spellStart"/>
      <w:r>
        <w:rPr>
          <w:color w:val="000000"/>
          <w:sz w:val="24"/>
          <w:szCs w:val="24"/>
        </w:rPr>
        <w:t>L</w:t>
      </w:r>
      <w:r w:rsidRPr="00AE2BC8">
        <w:rPr>
          <w:color w:val="000000"/>
          <w:sz w:val="24"/>
          <w:szCs w:val="24"/>
        </w:rPr>
        <w:t>actosemonohydrat</w:t>
      </w:r>
      <w:proofErr w:type="spellEnd"/>
    </w:p>
    <w:p w:rsidR="00E30A05" w:rsidRDefault="00E30A05" w:rsidP="00E30A05">
      <w:pPr>
        <w:autoSpaceDE w:val="0"/>
        <w:autoSpaceDN w:val="0"/>
        <w:adjustRightInd w:val="0"/>
        <w:spacing w:line="280" w:lineRule="exact"/>
        <w:ind w:left="851"/>
        <w:rPr>
          <w:color w:val="000000"/>
          <w:sz w:val="24"/>
          <w:szCs w:val="24"/>
        </w:rPr>
      </w:pPr>
      <w:proofErr w:type="spellStart"/>
      <w:r>
        <w:rPr>
          <w:color w:val="000000"/>
          <w:sz w:val="24"/>
          <w:szCs w:val="24"/>
        </w:rPr>
        <w:t>G</w:t>
      </w:r>
      <w:r w:rsidRPr="00AE2BC8">
        <w:rPr>
          <w:color w:val="000000"/>
          <w:sz w:val="24"/>
          <w:szCs w:val="24"/>
        </w:rPr>
        <w:t>lutaminsyre</w:t>
      </w:r>
      <w:proofErr w:type="spellEnd"/>
    </w:p>
    <w:p w:rsidR="00E30A05" w:rsidRDefault="00E30A05" w:rsidP="00E30A05">
      <w:pPr>
        <w:autoSpaceDE w:val="0"/>
        <w:autoSpaceDN w:val="0"/>
        <w:adjustRightInd w:val="0"/>
        <w:spacing w:line="280" w:lineRule="exact"/>
        <w:ind w:left="851"/>
        <w:rPr>
          <w:color w:val="000000"/>
          <w:sz w:val="24"/>
          <w:szCs w:val="24"/>
        </w:rPr>
      </w:pPr>
      <w:proofErr w:type="spellStart"/>
      <w:r>
        <w:rPr>
          <w:color w:val="000000"/>
          <w:sz w:val="24"/>
          <w:szCs w:val="24"/>
        </w:rPr>
        <w:t>K</w:t>
      </w:r>
      <w:r w:rsidRPr="00AE2BC8">
        <w:rPr>
          <w:color w:val="000000"/>
          <w:sz w:val="24"/>
          <w:szCs w:val="24"/>
        </w:rPr>
        <w:t>aliumdihydrogenphosphat</w:t>
      </w:r>
      <w:proofErr w:type="spellEnd"/>
    </w:p>
    <w:p w:rsidR="00E30A05" w:rsidRDefault="00E30A05" w:rsidP="00E30A05">
      <w:pPr>
        <w:autoSpaceDE w:val="0"/>
        <w:autoSpaceDN w:val="0"/>
        <w:adjustRightInd w:val="0"/>
        <w:spacing w:line="280" w:lineRule="exact"/>
        <w:ind w:left="851"/>
        <w:rPr>
          <w:color w:val="000000"/>
          <w:sz w:val="24"/>
          <w:szCs w:val="24"/>
        </w:rPr>
      </w:pPr>
      <w:proofErr w:type="spellStart"/>
      <w:r>
        <w:rPr>
          <w:color w:val="000000"/>
          <w:sz w:val="24"/>
          <w:szCs w:val="24"/>
        </w:rPr>
        <w:t>D</w:t>
      </w:r>
      <w:r w:rsidRPr="00AE2BC8">
        <w:rPr>
          <w:color w:val="000000"/>
          <w:sz w:val="24"/>
          <w:szCs w:val="24"/>
        </w:rPr>
        <w:t>ikaliumphosphat</w:t>
      </w:r>
      <w:proofErr w:type="spellEnd"/>
    </w:p>
    <w:p w:rsidR="00E30A05" w:rsidRDefault="00E30A05" w:rsidP="00E30A05">
      <w:pPr>
        <w:autoSpaceDE w:val="0"/>
        <w:autoSpaceDN w:val="0"/>
        <w:adjustRightInd w:val="0"/>
        <w:spacing w:line="280" w:lineRule="exact"/>
        <w:ind w:left="851"/>
        <w:rPr>
          <w:sz w:val="24"/>
          <w:szCs w:val="24"/>
        </w:rPr>
      </w:pPr>
      <w:proofErr w:type="spellStart"/>
      <w:r>
        <w:rPr>
          <w:color w:val="000000"/>
          <w:sz w:val="24"/>
          <w:szCs w:val="24"/>
        </w:rPr>
        <w:t>N</w:t>
      </w:r>
      <w:r w:rsidRPr="00AE2BC8">
        <w:rPr>
          <w:sz w:val="24"/>
          <w:szCs w:val="24"/>
        </w:rPr>
        <w:t>atriumchlorid</w:t>
      </w:r>
      <w:proofErr w:type="spellEnd"/>
    </w:p>
    <w:p w:rsidR="00E30A05" w:rsidRDefault="00E30A05" w:rsidP="00E30A05">
      <w:pPr>
        <w:autoSpaceDE w:val="0"/>
        <w:autoSpaceDN w:val="0"/>
        <w:adjustRightInd w:val="0"/>
        <w:spacing w:line="280" w:lineRule="exact"/>
        <w:ind w:left="851"/>
        <w:rPr>
          <w:color w:val="000000"/>
          <w:sz w:val="24"/>
          <w:szCs w:val="24"/>
        </w:rPr>
      </w:pPr>
      <w:proofErr w:type="spellStart"/>
      <w:r>
        <w:rPr>
          <w:sz w:val="24"/>
          <w:szCs w:val="24"/>
        </w:rPr>
        <w:t>D</w:t>
      </w:r>
      <w:r w:rsidRPr="00AE2BC8">
        <w:rPr>
          <w:color w:val="000000"/>
          <w:sz w:val="24"/>
          <w:szCs w:val="24"/>
        </w:rPr>
        <w:t>inatriumphosphat</w:t>
      </w:r>
      <w:proofErr w:type="spellEnd"/>
      <w:r w:rsidRPr="00AE2BC8">
        <w:rPr>
          <w:color w:val="000000"/>
          <w:sz w:val="24"/>
          <w:szCs w:val="24"/>
        </w:rPr>
        <w:t>, vandfri</w:t>
      </w:r>
    </w:p>
    <w:p w:rsidR="00E30A05" w:rsidRPr="00AE2BC8" w:rsidRDefault="00E30A05" w:rsidP="00E30A05">
      <w:pPr>
        <w:autoSpaceDE w:val="0"/>
        <w:autoSpaceDN w:val="0"/>
        <w:adjustRightInd w:val="0"/>
        <w:spacing w:line="280" w:lineRule="exact"/>
        <w:ind w:left="851"/>
        <w:rPr>
          <w:sz w:val="24"/>
          <w:szCs w:val="24"/>
          <w:lang w:eastAsia="da-DK"/>
        </w:rPr>
      </w:pPr>
      <w:r>
        <w:rPr>
          <w:color w:val="000000"/>
          <w:sz w:val="24"/>
          <w:szCs w:val="24"/>
        </w:rPr>
        <w:t>V</w:t>
      </w:r>
      <w:r w:rsidRPr="00AE2BC8">
        <w:rPr>
          <w:sz w:val="24"/>
          <w:szCs w:val="24"/>
        </w:rPr>
        <w:t>and til injektionsvæsker</w:t>
      </w:r>
    </w:p>
    <w:p w:rsidR="00E30A05" w:rsidRPr="00AE2BC8" w:rsidRDefault="00E30A05" w:rsidP="00E30A05">
      <w:pPr>
        <w:autoSpaceDE w:val="0"/>
        <w:autoSpaceDN w:val="0"/>
        <w:adjustRightInd w:val="0"/>
        <w:spacing w:line="280" w:lineRule="exact"/>
        <w:ind w:left="851" w:hanging="851"/>
        <w:rPr>
          <w:color w:val="FF00FF"/>
          <w:sz w:val="24"/>
          <w:szCs w:val="24"/>
        </w:rPr>
      </w:pPr>
    </w:p>
    <w:p w:rsidR="00E30A05" w:rsidRDefault="00E30A05" w:rsidP="00E30A05">
      <w:pPr>
        <w:autoSpaceDE w:val="0"/>
        <w:autoSpaceDN w:val="0"/>
        <w:adjustRightInd w:val="0"/>
        <w:spacing w:line="280" w:lineRule="exact"/>
        <w:ind w:left="851"/>
        <w:rPr>
          <w:sz w:val="24"/>
          <w:szCs w:val="24"/>
          <w:u w:val="single"/>
        </w:rPr>
      </w:pPr>
      <w:r w:rsidRPr="00AE2BC8">
        <w:rPr>
          <w:sz w:val="24"/>
          <w:szCs w:val="24"/>
          <w:u w:val="single"/>
        </w:rPr>
        <w:t>Suspension:</w:t>
      </w:r>
    </w:p>
    <w:p w:rsidR="00E30A05" w:rsidRDefault="00E30A05" w:rsidP="00E30A05">
      <w:pPr>
        <w:autoSpaceDE w:val="0"/>
        <w:autoSpaceDN w:val="0"/>
        <w:adjustRightInd w:val="0"/>
        <w:spacing w:line="280" w:lineRule="exact"/>
        <w:ind w:left="851"/>
        <w:rPr>
          <w:sz w:val="24"/>
          <w:szCs w:val="24"/>
        </w:rPr>
      </w:pPr>
      <w:proofErr w:type="spellStart"/>
      <w:r w:rsidRPr="00AE2BC8">
        <w:rPr>
          <w:sz w:val="24"/>
          <w:szCs w:val="24"/>
          <w:u w:val="single"/>
        </w:rPr>
        <w:t>S</w:t>
      </w:r>
      <w:r w:rsidRPr="00AE2BC8">
        <w:rPr>
          <w:sz w:val="24"/>
          <w:szCs w:val="24"/>
        </w:rPr>
        <w:t>accharose</w:t>
      </w:r>
      <w:proofErr w:type="spellEnd"/>
    </w:p>
    <w:p w:rsidR="00E30A05" w:rsidRDefault="00E30A05" w:rsidP="00E30A05">
      <w:pPr>
        <w:autoSpaceDE w:val="0"/>
        <w:autoSpaceDN w:val="0"/>
        <w:adjustRightInd w:val="0"/>
        <w:spacing w:line="280" w:lineRule="exact"/>
        <w:ind w:left="851"/>
        <w:rPr>
          <w:sz w:val="24"/>
          <w:szCs w:val="24"/>
        </w:rPr>
      </w:pPr>
      <w:proofErr w:type="spellStart"/>
      <w:r>
        <w:rPr>
          <w:sz w:val="24"/>
          <w:szCs w:val="24"/>
        </w:rPr>
        <w:t>D</w:t>
      </w:r>
      <w:r w:rsidRPr="00AE2BC8">
        <w:rPr>
          <w:sz w:val="24"/>
          <w:szCs w:val="24"/>
        </w:rPr>
        <w:t>ikaliumphosphat</w:t>
      </w:r>
      <w:proofErr w:type="spellEnd"/>
    </w:p>
    <w:p w:rsidR="00E30A05" w:rsidRDefault="00E30A05" w:rsidP="00E30A05">
      <w:pPr>
        <w:autoSpaceDE w:val="0"/>
        <w:autoSpaceDN w:val="0"/>
        <w:adjustRightInd w:val="0"/>
        <w:spacing w:line="280" w:lineRule="exact"/>
        <w:ind w:left="851"/>
        <w:rPr>
          <w:color w:val="000000"/>
          <w:sz w:val="24"/>
          <w:szCs w:val="24"/>
        </w:rPr>
      </w:pPr>
      <w:proofErr w:type="spellStart"/>
      <w:r>
        <w:rPr>
          <w:sz w:val="24"/>
          <w:szCs w:val="24"/>
        </w:rPr>
        <w:t>K</w:t>
      </w:r>
      <w:r w:rsidRPr="00AE2BC8">
        <w:rPr>
          <w:color w:val="000000"/>
          <w:sz w:val="24"/>
          <w:szCs w:val="24"/>
        </w:rPr>
        <w:t>aliumdihydrogenphosphat</w:t>
      </w:r>
      <w:proofErr w:type="spellEnd"/>
    </w:p>
    <w:p w:rsidR="00E30A05" w:rsidRDefault="00E30A05" w:rsidP="00E30A05">
      <w:pPr>
        <w:autoSpaceDE w:val="0"/>
        <w:autoSpaceDN w:val="0"/>
        <w:adjustRightInd w:val="0"/>
        <w:spacing w:line="280" w:lineRule="exact"/>
        <w:ind w:left="851"/>
        <w:rPr>
          <w:sz w:val="24"/>
          <w:szCs w:val="24"/>
        </w:rPr>
      </w:pPr>
      <w:proofErr w:type="spellStart"/>
      <w:r>
        <w:rPr>
          <w:color w:val="000000"/>
          <w:sz w:val="24"/>
          <w:szCs w:val="24"/>
        </w:rPr>
        <w:t>T</w:t>
      </w:r>
      <w:r w:rsidRPr="00AE2BC8">
        <w:rPr>
          <w:sz w:val="24"/>
          <w:szCs w:val="24"/>
        </w:rPr>
        <w:t>rypton</w:t>
      </w:r>
      <w:proofErr w:type="spellEnd"/>
    </w:p>
    <w:p w:rsidR="00A62EA6" w:rsidRDefault="00A62EA6" w:rsidP="00A62EA6">
      <w:pPr>
        <w:autoSpaceDE w:val="0"/>
        <w:autoSpaceDN w:val="0"/>
        <w:adjustRightInd w:val="0"/>
        <w:spacing w:line="280" w:lineRule="exact"/>
        <w:ind w:left="851"/>
        <w:rPr>
          <w:sz w:val="24"/>
          <w:szCs w:val="24"/>
        </w:rPr>
      </w:pPr>
      <w:r>
        <w:rPr>
          <w:sz w:val="24"/>
          <w:szCs w:val="24"/>
        </w:rPr>
        <w:t>N</w:t>
      </w:r>
      <w:r w:rsidRPr="00AE2BC8">
        <w:rPr>
          <w:sz w:val="24"/>
          <w:szCs w:val="24"/>
        </w:rPr>
        <w:t>atriumhydroxid</w:t>
      </w:r>
      <w:r>
        <w:rPr>
          <w:sz w:val="24"/>
          <w:szCs w:val="24"/>
        </w:rPr>
        <w:t xml:space="preserve"> (til pH justering)</w:t>
      </w:r>
    </w:p>
    <w:p w:rsidR="00E30A05" w:rsidRPr="00AE2BC8" w:rsidRDefault="00E30A05" w:rsidP="00E30A05">
      <w:pPr>
        <w:autoSpaceDE w:val="0"/>
        <w:autoSpaceDN w:val="0"/>
        <w:adjustRightInd w:val="0"/>
        <w:spacing w:line="280" w:lineRule="exact"/>
        <w:ind w:left="851"/>
        <w:rPr>
          <w:sz w:val="24"/>
          <w:szCs w:val="24"/>
        </w:rPr>
      </w:pPr>
      <w:r>
        <w:rPr>
          <w:sz w:val="24"/>
          <w:szCs w:val="24"/>
        </w:rPr>
        <w:t>V</w:t>
      </w:r>
      <w:r w:rsidRPr="00AE2BC8">
        <w:rPr>
          <w:sz w:val="24"/>
          <w:szCs w:val="24"/>
        </w:rPr>
        <w:t>and til injektionsvæsker</w:t>
      </w: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222"/>
        </w:tabs>
        <w:ind w:left="851" w:hanging="851"/>
        <w:rPr>
          <w:b/>
          <w:sz w:val="24"/>
          <w:szCs w:val="24"/>
        </w:rPr>
      </w:pPr>
      <w:r w:rsidRPr="00AE2BC8">
        <w:rPr>
          <w:b/>
          <w:sz w:val="24"/>
          <w:szCs w:val="24"/>
        </w:rPr>
        <w:t>6.2</w:t>
      </w:r>
      <w:r w:rsidRPr="00AE2BC8">
        <w:rPr>
          <w:b/>
          <w:sz w:val="24"/>
          <w:szCs w:val="24"/>
        </w:rPr>
        <w:tab/>
        <w:t>Uforligeligheder</w:t>
      </w:r>
    </w:p>
    <w:p w:rsidR="00A62EA6" w:rsidRPr="006A0AB9" w:rsidRDefault="00A62EA6" w:rsidP="00A62EA6">
      <w:pPr>
        <w:tabs>
          <w:tab w:val="left" w:pos="851"/>
          <w:tab w:val="left" w:pos="8222"/>
        </w:tabs>
        <w:ind w:left="851" w:hanging="851"/>
        <w:rPr>
          <w:sz w:val="24"/>
          <w:szCs w:val="24"/>
          <w:lang w:eastAsia="da-DK"/>
        </w:rPr>
      </w:pPr>
      <w:r w:rsidRPr="00AE2BC8">
        <w:rPr>
          <w:sz w:val="24"/>
          <w:szCs w:val="24"/>
        </w:rPr>
        <w:tab/>
      </w:r>
      <w:r w:rsidRPr="008853F7">
        <w:rPr>
          <w:sz w:val="24"/>
          <w:szCs w:val="24"/>
        </w:rPr>
        <w:t xml:space="preserve">Må ikke blandes med </w:t>
      </w:r>
      <w:r>
        <w:rPr>
          <w:sz w:val="24"/>
          <w:szCs w:val="24"/>
        </w:rPr>
        <w:t xml:space="preserve">andre </w:t>
      </w:r>
      <w:r w:rsidRPr="008853F7">
        <w:rPr>
          <w:sz w:val="24"/>
          <w:szCs w:val="24"/>
        </w:rPr>
        <w:t>lægemidler til dyr</w:t>
      </w:r>
      <w:r>
        <w:rPr>
          <w:sz w:val="24"/>
          <w:szCs w:val="24"/>
        </w:rPr>
        <w:t>, bortset fra dem nævnt under pkt. 4.8.</w:t>
      </w: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222"/>
        </w:tabs>
        <w:ind w:left="851" w:hanging="851"/>
        <w:rPr>
          <w:b/>
          <w:sz w:val="24"/>
          <w:szCs w:val="24"/>
        </w:rPr>
      </w:pPr>
      <w:r w:rsidRPr="00AE2BC8">
        <w:rPr>
          <w:b/>
          <w:sz w:val="24"/>
          <w:szCs w:val="24"/>
        </w:rPr>
        <w:t>6.3</w:t>
      </w:r>
      <w:r w:rsidRPr="00AE2BC8">
        <w:rPr>
          <w:b/>
          <w:sz w:val="24"/>
          <w:szCs w:val="24"/>
        </w:rPr>
        <w:tab/>
        <w:t>Opbevaringstid</w:t>
      </w:r>
    </w:p>
    <w:p w:rsidR="00E30A05" w:rsidRDefault="00E30A05" w:rsidP="00E30A05">
      <w:pPr>
        <w:tabs>
          <w:tab w:val="left" w:pos="851"/>
          <w:tab w:val="left" w:pos="8222"/>
        </w:tabs>
        <w:ind w:left="851" w:hanging="851"/>
        <w:rPr>
          <w:sz w:val="24"/>
          <w:szCs w:val="24"/>
        </w:rPr>
      </w:pPr>
      <w:r w:rsidRPr="00AE2BC8">
        <w:rPr>
          <w:sz w:val="24"/>
          <w:szCs w:val="24"/>
        </w:rPr>
        <w:tab/>
        <w:t>I salgspakning: 2 år.</w:t>
      </w:r>
    </w:p>
    <w:p w:rsidR="00A62EA6" w:rsidRPr="006A0AB9" w:rsidRDefault="00A62EA6" w:rsidP="00A62EA6">
      <w:pPr>
        <w:tabs>
          <w:tab w:val="left" w:pos="851"/>
          <w:tab w:val="left" w:pos="8222"/>
        </w:tabs>
        <w:ind w:left="851" w:hanging="851"/>
        <w:rPr>
          <w:sz w:val="24"/>
          <w:szCs w:val="24"/>
          <w:lang w:eastAsia="da-DK"/>
        </w:rPr>
      </w:pPr>
      <w:bookmarkStart w:id="3" w:name="_Hlk92622878"/>
      <w:r>
        <w:rPr>
          <w:sz w:val="24"/>
          <w:szCs w:val="24"/>
        </w:rPr>
        <w:tab/>
      </w:r>
      <w:r w:rsidRPr="008853F7">
        <w:rPr>
          <w:sz w:val="24"/>
          <w:szCs w:val="24"/>
        </w:rPr>
        <w:t>Opbevaringstid efter første åbning af den indre emballage:</w:t>
      </w:r>
      <w:r>
        <w:rPr>
          <w:sz w:val="24"/>
          <w:szCs w:val="24"/>
        </w:rPr>
        <w:t xml:space="preserve"> Bruges umiddelbart.</w:t>
      </w:r>
    </w:p>
    <w:bookmarkEnd w:id="3"/>
    <w:p w:rsidR="00A62EA6" w:rsidRPr="00AE2BC8" w:rsidRDefault="00A62EA6" w:rsidP="00A62EA6">
      <w:pPr>
        <w:tabs>
          <w:tab w:val="left" w:pos="851"/>
          <w:tab w:val="left" w:pos="8222"/>
        </w:tabs>
        <w:ind w:left="851" w:hanging="851"/>
        <w:rPr>
          <w:sz w:val="24"/>
          <w:szCs w:val="24"/>
        </w:rPr>
      </w:pPr>
      <w:r w:rsidRPr="00AE2BC8">
        <w:rPr>
          <w:sz w:val="24"/>
          <w:szCs w:val="24"/>
        </w:rPr>
        <w:tab/>
        <w:t xml:space="preserve">Efter </w:t>
      </w:r>
      <w:proofErr w:type="spellStart"/>
      <w:r w:rsidRPr="00AE2BC8">
        <w:rPr>
          <w:sz w:val="24"/>
          <w:szCs w:val="24"/>
        </w:rPr>
        <w:t>rekonstituering</w:t>
      </w:r>
      <w:proofErr w:type="spellEnd"/>
      <w:r w:rsidRPr="00AE2BC8">
        <w:rPr>
          <w:sz w:val="24"/>
          <w:szCs w:val="24"/>
        </w:rPr>
        <w:t xml:space="preserve"> ifølge anvisning: Bruges umiddelbart. </w:t>
      </w: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222"/>
        </w:tabs>
        <w:ind w:left="851" w:hanging="851"/>
        <w:rPr>
          <w:b/>
          <w:sz w:val="24"/>
          <w:szCs w:val="24"/>
        </w:rPr>
      </w:pPr>
      <w:r w:rsidRPr="00AE2BC8">
        <w:rPr>
          <w:b/>
          <w:sz w:val="24"/>
          <w:szCs w:val="24"/>
        </w:rPr>
        <w:t>6.4</w:t>
      </w:r>
      <w:r w:rsidRPr="00AE2BC8">
        <w:rPr>
          <w:b/>
          <w:sz w:val="24"/>
          <w:szCs w:val="24"/>
        </w:rPr>
        <w:tab/>
        <w:t>Særlige opbevaringsforhold</w:t>
      </w:r>
    </w:p>
    <w:p w:rsidR="00E30A05" w:rsidRPr="00AE2BC8" w:rsidRDefault="00E30A05" w:rsidP="00E30A05">
      <w:pPr>
        <w:tabs>
          <w:tab w:val="left" w:pos="851"/>
          <w:tab w:val="left" w:pos="8222"/>
        </w:tabs>
        <w:ind w:left="851" w:hanging="851"/>
        <w:rPr>
          <w:sz w:val="24"/>
          <w:szCs w:val="24"/>
          <w:lang w:eastAsia="da-DK"/>
        </w:rPr>
      </w:pPr>
      <w:r w:rsidRPr="00AE2BC8">
        <w:rPr>
          <w:noProof/>
          <w:sz w:val="24"/>
          <w:szCs w:val="24"/>
        </w:rPr>
        <w:tab/>
        <w:t>Opbevares og transporteres koldt (</w:t>
      </w:r>
      <w:smartTag w:uri="urn:schemas-microsoft-com:office:smarttags" w:element="metricconverter">
        <w:smartTagPr>
          <w:attr w:name="ProductID" w:val="8ﾰC"/>
        </w:smartTagPr>
        <w:r w:rsidRPr="00AE2BC8">
          <w:rPr>
            <w:noProof/>
            <w:sz w:val="24"/>
            <w:szCs w:val="24"/>
          </w:rPr>
          <w:t>2°C</w:t>
        </w:r>
      </w:smartTag>
      <w:r w:rsidRPr="00AE2BC8">
        <w:rPr>
          <w:noProof/>
          <w:sz w:val="24"/>
          <w:szCs w:val="24"/>
        </w:rPr>
        <w:t xml:space="preserve"> </w:t>
      </w:r>
      <w:r>
        <w:rPr>
          <w:noProof/>
          <w:sz w:val="24"/>
          <w:szCs w:val="24"/>
        </w:rPr>
        <w:t>til</w:t>
      </w:r>
      <w:r w:rsidRPr="00AE2BC8">
        <w:rPr>
          <w:noProof/>
          <w:sz w:val="24"/>
          <w:szCs w:val="24"/>
        </w:rPr>
        <w:t xml:space="preserve"> </w:t>
      </w:r>
      <w:smartTag w:uri="urn:schemas-microsoft-com:office:smarttags" w:element="metricconverter">
        <w:smartTagPr>
          <w:attr w:name="ProductID" w:val="8ﾰC"/>
        </w:smartTagPr>
        <w:r w:rsidRPr="00AE2BC8">
          <w:rPr>
            <w:noProof/>
            <w:sz w:val="24"/>
            <w:szCs w:val="24"/>
          </w:rPr>
          <w:t>8°C</w:t>
        </w:r>
      </w:smartTag>
      <w:r w:rsidRPr="00AE2BC8">
        <w:rPr>
          <w:noProof/>
          <w:sz w:val="24"/>
          <w:szCs w:val="24"/>
        </w:rPr>
        <w:t>).</w:t>
      </w:r>
    </w:p>
    <w:p w:rsidR="00E30A05" w:rsidRPr="00AE2BC8" w:rsidRDefault="00E30A05" w:rsidP="00E30A05">
      <w:pPr>
        <w:tabs>
          <w:tab w:val="left" w:pos="851"/>
          <w:tab w:val="left" w:pos="8222"/>
        </w:tabs>
        <w:ind w:left="851" w:hanging="851"/>
        <w:rPr>
          <w:sz w:val="24"/>
          <w:szCs w:val="24"/>
        </w:rPr>
      </w:pPr>
      <w:r w:rsidRPr="00AE2BC8">
        <w:rPr>
          <w:sz w:val="24"/>
          <w:szCs w:val="24"/>
        </w:rPr>
        <w:tab/>
      </w:r>
      <w:r w:rsidRPr="00AE2BC8">
        <w:rPr>
          <w:noProof/>
          <w:sz w:val="24"/>
          <w:szCs w:val="24"/>
        </w:rPr>
        <w:t>Beskyt mod lys.</w:t>
      </w:r>
    </w:p>
    <w:p w:rsidR="00E30A05" w:rsidRPr="00AE2BC8" w:rsidRDefault="00E30A05" w:rsidP="00E30A05">
      <w:pPr>
        <w:tabs>
          <w:tab w:val="left" w:pos="851"/>
          <w:tab w:val="left" w:pos="8222"/>
        </w:tabs>
        <w:ind w:left="851" w:hanging="851"/>
        <w:rPr>
          <w:noProof/>
          <w:sz w:val="24"/>
          <w:szCs w:val="24"/>
        </w:rPr>
      </w:pPr>
      <w:r w:rsidRPr="00AE2BC8">
        <w:rPr>
          <w:sz w:val="24"/>
          <w:szCs w:val="24"/>
        </w:rPr>
        <w:tab/>
      </w:r>
      <w:r w:rsidRPr="00AE2BC8">
        <w:rPr>
          <w:noProof/>
          <w:sz w:val="24"/>
          <w:szCs w:val="24"/>
        </w:rPr>
        <w:t>Beskyt mod frost.</w:t>
      </w: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222"/>
        </w:tabs>
        <w:ind w:left="851" w:hanging="851"/>
        <w:rPr>
          <w:b/>
          <w:sz w:val="24"/>
          <w:szCs w:val="24"/>
        </w:rPr>
      </w:pPr>
      <w:r w:rsidRPr="00AE2BC8">
        <w:rPr>
          <w:b/>
          <w:sz w:val="24"/>
          <w:szCs w:val="24"/>
        </w:rPr>
        <w:t>6.5</w:t>
      </w:r>
      <w:r w:rsidRPr="00AE2BC8">
        <w:rPr>
          <w:b/>
          <w:sz w:val="24"/>
          <w:szCs w:val="24"/>
        </w:rPr>
        <w:tab/>
        <w:t>Emballage</w:t>
      </w:r>
    </w:p>
    <w:p w:rsidR="00E30A05" w:rsidRPr="00AE2BC8" w:rsidRDefault="00E30A05" w:rsidP="00E30A05">
      <w:pPr>
        <w:tabs>
          <w:tab w:val="left" w:pos="851"/>
          <w:tab w:val="left" w:pos="8222"/>
        </w:tabs>
        <w:ind w:left="851" w:hanging="851"/>
        <w:rPr>
          <w:sz w:val="24"/>
          <w:szCs w:val="24"/>
          <w:lang w:eastAsia="da-DK"/>
        </w:rPr>
      </w:pPr>
      <w:r w:rsidRPr="00AE2BC8">
        <w:rPr>
          <w:sz w:val="24"/>
          <w:szCs w:val="24"/>
        </w:rPr>
        <w:tab/>
      </w:r>
      <w:r w:rsidR="00F95709">
        <w:rPr>
          <w:sz w:val="24"/>
          <w:szCs w:val="24"/>
        </w:rPr>
        <w:t>Klart h</w:t>
      </w:r>
      <w:r w:rsidRPr="00AE2BC8">
        <w:rPr>
          <w:sz w:val="24"/>
          <w:szCs w:val="24"/>
        </w:rPr>
        <w:t xml:space="preserve">ætteglas af type 1 glas indeholdende 1 dosis </w:t>
      </w:r>
      <w:proofErr w:type="spellStart"/>
      <w:r w:rsidRPr="00AE2BC8">
        <w:rPr>
          <w:sz w:val="24"/>
          <w:szCs w:val="24"/>
        </w:rPr>
        <w:t>lyofilisat</w:t>
      </w:r>
      <w:proofErr w:type="spellEnd"/>
      <w:r w:rsidRPr="00AE2BC8">
        <w:rPr>
          <w:sz w:val="24"/>
          <w:szCs w:val="24"/>
        </w:rPr>
        <w:t xml:space="preserve"> og </w:t>
      </w:r>
      <w:r w:rsidR="00F95709">
        <w:rPr>
          <w:sz w:val="24"/>
          <w:szCs w:val="24"/>
        </w:rPr>
        <w:t xml:space="preserve">klart </w:t>
      </w:r>
      <w:r w:rsidRPr="00AE2BC8">
        <w:rPr>
          <w:sz w:val="24"/>
          <w:szCs w:val="24"/>
        </w:rPr>
        <w:t>hætteglas af type I glas indeholdende 1 ml suspension, begge lukket med prop af butyl-elastomer forseglet med låg af aluminium og i en yderkarton af plastik eller pap.</w:t>
      </w:r>
    </w:p>
    <w:p w:rsidR="00E30A05" w:rsidRDefault="00E30A05" w:rsidP="00E30A05">
      <w:pPr>
        <w:tabs>
          <w:tab w:val="left" w:pos="851"/>
          <w:tab w:val="left" w:pos="8222"/>
        </w:tabs>
        <w:ind w:left="851" w:hanging="851"/>
        <w:rPr>
          <w:sz w:val="24"/>
          <w:szCs w:val="24"/>
        </w:rPr>
      </w:pPr>
      <w:r w:rsidRPr="00AE2BC8">
        <w:rPr>
          <w:sz w:val="24"/>
          <w:szCs w:val="24"/>
        </w:rPr>
        <w:tab/>
      </w:r>
    </w:p>
    <w:p w:rsidR="00E30A05" w:rsidRPr="00AE2BC8" w:rsidRDefault="00E30A05" w:rsidP="00E30A05">
      <w:pPr>
        <w:tabs>
          <w:tab w:val="left" w:pos="851"/>
          <w:tab w:val="left" w:pos="8222"/>
        </w:tabs>
        <w:ind w:left="851" w:hanging="851"/>
        <w:rPr>
          <w:sz w:val="24"/>
          <w:szCs w:val="24"/>
          <w:u w:val="single"/>
        </w:rPr>
      </w:pPr>
      <w:r>
        <w:rPr>
          <w:sz w:val="24"/>
          <w:szCs w:val="24"/>
        </w:rPr>
        <w:tab/>
      </w:r>
      <w:r w:rsidRPr="00AE2BC8">
        <w:rPr>
          <w:sz w:val="24"/>
          <w:szCs w:val="24"/>
          <w:u w:val="single"/>
        </w:rPr>
        <w:t>Pakningsstørrelser:</w:t>
      </w:r>
    </w:p>
    <w:p w:rsidR="00E30A05" w:rsidRPr="00AE2BC8" w:rsidRDefault="00E30A05" w:rsidP="00E30A05">
      <w:pPr>
        <w:tabs>
          <w:tab w:val="left" w:pos="851"/>
          <w:tab w:val="left" w:pos="8222"/>
        </w:tabs>
        <w:ind w:left="851" w:hanging="851"/>
        <w:rPr>
          <w:sz w:val="24"/>
          <w:szCs w:val="24"/>
        </w:rPr>
      </w:pPr>
      <w:r w:rsidRPr="00AE2BC8">
        <w:rPr>
          <w:sz w:val="24"/>
          <w:szCs w:val="24"/>
        </w:rPr>
        <w:tab/>
        <w:t xml:space="preserve">1 hætteglas med </w:t>
      </w:r>
      <w:proofErr w:type="spellStart"/>
      <w:r w:rsidRPr="00AE2BC8">
        <w:rPr>
          <w:sz w:val="24"/>
          <w:szCs w:val="24"/>
        </w:rPr>
        <w:t>lyofilisat</w:t>
      </w:r>
      <w:proofErr w:type="spellEnd"/>
      <w:r w:rsidRPr="00AE2BC8">
        <w:rPr>
          <w:sz w:val="24"/>
          <w:szCs w:val="24"/>
        </w:rPr>
        <w:t xml:space="preserve"> og 1 hætteglas med suspension.</w:t>
      </w:r>
    </w:p>
    <w:p w:rsidR="00E30A05" w:rsidRPr="00AE2BC8" w:rsidRDefault="00E30A05" w:rsidP="00E30A05">
      <w:pPr>
        <w:tabs>
          <w:tab w:val="left" w:pos="851"/>
          <w:tab w:val="left" w:pos="8222"/>
        </w:tabs>
        <w:ind w:left="851" w:hanging="851"/>
        <w:rPr>
          <w:sz w:val="24"/>
          <w:szCs w:val="24"/>
        </w:rPr>
      </w:pPr>
      <w:r w:rsidRPr="00AE2BC8">
        <w:rPr>
          <w:sz w:val="24"/>
          <w:szCs w:val="24"/>
        </w:rPr>
        <w:tab/>
        <w:t xml:space="preserve">10 hætteglas med </w:t>
      </w:r>
      <w:proofErr w:type="spellStart"/>
      <w:r w:rsidRPr="00AE2BC8">
        <w:rPr>
          <w:sz w:val="24"/>
          <w:szCs w:val="24"/>
        </w:rPr>
        <w:t>lyofilisat</w:t>
      </w:r>
      <w:proofErr w:type="spellEnd"/>
      <w:r w:rsidRPr="00AE2BC8">
        <w:rPr>
          <w:sz w:val="24"/>
          <w:szCs w:val="24"/>
        </w:rPr>
        <w:t xml:space="preserve"> og 10 hætteglas med suspension. </w:t>
      </w:r>
    </w:p>
    <w:p w:rsidR="00E30A05" w:rsidRPr="00AE2BC8" w:rsidRDefault="00E30A05" w:rsidP="00E30A05">
      <w:pPr>
        <w:tabs>
          <w:tab w:val="left" w:pos="851"/>
          <w:tab w:val="left" w:pos="8222"/>
        </w:tabs>
        <w:ind w:left="851" w:hanging="851"/>
        <w:rPr>
          <w:sz w:val="24"/>
          <w:szCs w:val="24"/>
        </w:rPr>
      </w:pPr>
      <w:r w:rsidRPr="00AE2BC8">
        <w:rPr>
          <w:sz w:val="24"/>
          <w:szCs w:val="24"/>
        </w:rPr>
        <w:tab/>
        <w:t xml:space="preserve">25 hætteglas med </w:t>
      </w:r>
      <w:proofErr w:type="spellStart"/>
      <w:r w:rsidRPr="00AE2BC8">
        <w:rPr>
          <w:sz w:val="24"/>
          <w:szCs w:val="24"/>
        </w:rPr>
        <w:t>lyofilisat</w:t>
      </w:r>
      <w:proofErr w:type="spellEnd"/>
      <w:r w:rsidRPr="00AE2BC8">
        <w:rPr>
          <w:sz w:val="24"/>
          <w:szCs w:val="24"/>
        </w:rPr>
        <w:t xml:space="preserve"> og 25 hætteglas med suspension. </w:t>
      </w:r>
    </w:p>
    <w:p w:rsidR="00E30A05" w:rsidRPr="00AE2BC8" w:rsidRDefault="00E30A05" w:rsidP="00E30A05">
      <w:pPr>
        <w:tabs>
          <w:tab w:val="left" w:pos="851"/>
          <w:tab w:val="left" w:pos="8222"/>
        </w:tabs>
        <w:ind w:left="851" w:hanging="851"/>
        <w:rPr>
          <w:sz w:val="24"/>
          <w:szCs w:val="24"/>
        </w:rPr>
      </w:pPr>
      <w:r w:rsidRPr="00AE2BC8">
        <w:rPr>
          <w:sz w:val="24"/>
          <w:szCs w:val="24"/>
        </w:rPr>
        <w:tab/>
        <w:t xml:space="preserve">50 hætteglas med </w:t>
      </w:r>
      <w:proofErr w:type="spellStart"/>
      <w:r w:rsidRPr="00AE2BC8">
        <w:rPr>
          <w:sz w:val="24"/>
          <w:szCs w:val="24"/>
        </w:rPr>
        <w:t>lyofilisat</w:t>
      </w:r>
      <w:proofErr w:type="spellEnd"/>
      <w:r w:rsidRPr="00AE2BC8">
        <w:rPr>
          <w:sz w:val="24"/>
          <w:szCs w:val="24"/>
        </w:rPr>
        <w:t xml:space="preserve"> og 50 hætteglas med suspension. </w:t>
      </w:r>
    </w:p>
    <w:p w:rsidR="00E30A05" w:rsidRPr="00AE2BC8" w:rsidRDefault="00E30A05" w:rsidP="00E30A05">
      <w:pPr>
        <w:tabs>
          <w:tab w:val="left" w:pos="851"/>
          <w:tab w:val="left" w:pos="8222"/>
        </w:tabs>
        <w:ind w:left="851" w:hanging="851"/>
        <w:rPr>
          <w:sz w:val="24"/>
          <w:szCs w:val="24"/>
        </w:rPr>
      </w:pPr>
      <w:r w:rsidRPr="00AE2BC8">
        <w:rPr>
          <w:sz w:val="24"/>
          <w:szCs w:val="24"/>
        </w:rPr>
        <w:tab/>
        <w:t xml:space="preserve">100 hætteglas med </w:t>
      </w:r>
      <w:proofErr w:type="spellStart"/>
      <w:r w:rsidRPr="00AE2BC8">
        <w:rPr>
          <w:sz w:val="24"/>
          <w:szCs w:val="24"/>
        </w:rPr>
        <w:t>lyofilisat</w:t>
      </w:r>
      <w:proofErr w:type="spellEnd"/>
      <w:r w:rsidRPr="00AE2BC8">
        <w:rPr>
          <w:sz w:val="24"/>
          <w:szCs w:val="24"/>
        </w:rPr>
        <w:t xml:space="preserve"> og 100 hætteglas med suspension. </w:t>
      </w:r>
    </w:p>
    <w:p w:rsidR="00E30A05" w:rsidRDefault="00E30A05" w:rsidP="00E30A05">
      <w:pPr>
        <w:tabs>
          <w:tab w:val="left" w:pos="851"/>
          <w:tab w:val="left" w:pos="8222"/>
        </w:tabs>
        <w:ind w:left="851" w:hanging="851"/>
        <w:rPr>
          <w:sz w:val="24"/>
          <w:szCs w:val="24"/>
        </w:rPr>
      </w:pPr>
      <w:r w:rsidRPr="00AE2BC8">
        <w:rPr>
          <w:sz w:val="24"/>
          <w:szCs w:val="24"/>
        </w:rPr>
        <w:lastRenderedPageBreak/>
        <w:tab/>
      </w:r>
    </w:p>
    <w:p w:rsidR="00E30A05" w:rsidRPr="00AE2BC8" w:rsidRDefault="00E30A05" w:rsidP="00E30A05">
      <w:pPr>
        <w:tabs>
          <w:tab w:val="left" w:pos="851"/>
          <w:tab w:val="left" w:pos="8222"/>
        </w:tabs>
        <w:ind w:left="851" w:hanging="851"/>
        <w:rPr>
          <w:sz w:val="24"/>
          <w:szCs w:val="24"/>
        </w:rPr>
      </w:pPr>
      <w:r>
        <w:rPr>
          <w:sz w:val="24"/>
          <w:szCs w:val="24"/>
        </w:rPr>
        <w:tab/>
      </w:r>
      <w:r w:rsidRPr="00AE2BC8">
        <w:rPr>
          <w:sz w:val="24"/>
          <w:szCs w:val="24"/>
        </w:rPr>
        <w:t>Ikke alle pakningsstørrelser er nødvendigvis markedsført.</w:t>
      </w: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51"/>
          <w:tab w:val="left" w:pos="8222"/>
        </w:tabs>
        <w:ind w:left="851" w:hanging="851"/>
        <w:rPr>
          <w:b/>
          <w:sz w:val="24"/>
          <w:szCs w:val="24"/>
        </w:rPr>
      </w:pPr>
      <w:r w:rsidRPr="00AE2BC8">
        <w:rPr>
          <w:b/>
          <w:sz w:val="24"/>
          <w:szCs w:val="24"/>
        </w:rPr>
        <w:t>6.6</w:t>
      </w:r>
      <w:r w:rsidRPr="00AE2BC8">
        <w:rPr>
          <w:b/>
          <w:sz w:val="24"/>
          <w:szCs w:val="24"/>
        </w:rPr>
        <w:tab/>
        <w:t>Særlige forholdsregler ved bortskaffelse af rester af lægemidlet eller affald</w:t>
      </w:r>
    </w:p>
    <w:p w:rsidR="00E30A05" w:rsidRPr="00AE2BC8" w:rsidRDefault="00E30A05" w:rsidP="00E30A05">
      <w:pPr>
        <w:ind w:left="851" w:right="-318"/>
        <w:rPr>
          <w:sz w:val="24"/>
          <w:szCs w:val="24"/>
          <w:lang w:eastAsia="da-DK"/>
        </w:rPr>
      </w:pPr>
      <w:r w:rsidRPr="00AE2BC8">
        <w:rPr>
          <w:sz w:val="24"/>
          <w:szCs w:val="24"/>
        </w:rPr>
        <w:t>Ikke anvendte veterinærlægemidler, samt affald heraf bør destrueres i henhold til lokale retningslinjer.</w:t>
      </w: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51"/>
          <w:tab w:val="left" w:pos="8222"/>
        </w:tabs>
        <w:ind w:left="851" w:hanging="851"/>
        <w:rPr>
          <w:b/>
          <w:sz w:val="24"/>
          <w:szCs w:val="24"/>
        </w:rPr>
      </w:pPr>
      <w:r w:rsidRPr="00AE2BC8">
        <w:rPr>
          <w:b/>
          <w:sz w:val="24"/>
          <w:szCs w:val="24"/>
        </w:rPr>
        <w:t>7.</w:t>
      </w:r>
      <w:r w:rsidRPr="00AE2BC8">
        <w:rPr>
          <w:b/>
          <w:sz w:val="24"/>
          <w:szCs w:val="24"/>
        </w:rPr>
        <w:tab/>
        <w:t>INDEHAVER AF MARKEDSFØRINGSTILLADELSEN</w:t>
      </w:r>
    </w:p>
    <w:p w:rsidR="00E30A05" w:rsidRPr="00AE2BC8" w:rsidRDefault="00E30A05" w:rsidP="00E30A05">
      <w:pPr>
        <w:spacing w:line="280" w:lineRule="exact"/>
        <w:ind w:left="851"/>
        <w:rPr>
          <w:sz w:val="24"/>
          <w:szCs w:val="24"/>
          <w:lang w:eastAsia="da-DK"/>
        </w:rPr>
      </w:pPr>
      <w:r w:rsidRPr="00AE2BC8">
        <w:rPr>
          <w:sz w:val="24"/>
          <w:szCs w:val="24"/>
        </w:rPr>
        <w:t>VIRBAC</w:t>
      </w:r>
    </w:p>
    <w:p w:rsidR="00E30A05" w:rsidRPr="00AE2BC8" w:rsidRDefault="00E30A05" w:rsidP="00E30A05">
      <w:pPr>
        <w:spacing w:line="280" w:lineRule="exact"/>
        <w:ind w:left="851"/>
        <w:rPr>
          <w:sz w:val="24"/>
          <w:szCs w:val="24"/>
        </w:rPr>
      </w:pPr>
      <w:r w:rsidRPr="00AE2BC8">
        <w:rPr>
          <w:sz w:val="24"/>
          <w:szCs w:val="24"/>
        </w:rPr>
        <w:t>1</w:t>
      </w:r>
      <w:r w:rsidRPr="00AE2BC8">
        <w:rPr>
          <w:sz w:val="24"/>
          <w:szCs w:val="24"/>
          <w:vertAlign w:val="superscript"/>
        </w:rPr>
        <w:t>ère</w:t>
      </w:r>
      <w:r w:rsidRPr="00AE2BC8">
        <w:rPr>
          <w:sz w:val="24"/>
          <w:szCs w:val="24"/>
        </w:rPr>
        <w:t xml:space="preserve"> avenue </w:t>
      </w:r>
      <w:smartTag w:uri="urn:schemas-microsoft-com:office:smarttags" w:element="metricconverter">
        <w:smartTagPr>
          <w:attr w:name="ProductID" w:val="2065 m"/>
        </w:smartTagPr>
        <w:r w:rsidRPr="00AE2BC8">
          <w:rPr>
            <w:sz w:val="24"/>
            <w:szCs w:val="24"/>
          </w:rPr>
          <w:t>2065 m</w:t>
        </w:r>
      </w:smartTag>
      <w:r w:rsidRPr="00AE2BC8">
        <w:rPr>
          <w:sz w:val="24"/>
          <w:szCs w:val="24"/>
        </w:rPr>
        <w:t xml:space="preserve"> LID</w:t>
      </w:r>
    </w:p>
    <w:p w:rsidR="00E30A05" w:rsidRPr="00AE2BC8" w:rsidRDefault="00E30A05" w:rsidP="00E30A05">
      <w:pPr>
        <w:spacing w:line="280" w:lineRule="exact"/>
        <w:ind w:left="851"/>
        <w:rPr>
          <w:sz w:val="24"/>
          <w:szCs w:val="24"/>
        </w:rPr>
      </w:pPr>
      <w:r w:rsidRPr="00AE2BC8">
        <w:rPr>
          <w:sz w:val="24"/>
          <w:szCs w:val="24"/>
        </w:rPr>
        <w:t xml:space="preserve">06516 </w:t>
      </w:r>
      <w:proofErr w:type="spellStart"/>
      <w:r w:rsidRPr="00AE2BC8">
        <w:rPr>
          <w:sz w:val="24"/>
          <w:szCs w:val="24"/>
        </w:rPr>
        <w:t>Carros</w:t>
      </w:r>
      <w:proofErr w:type="spellEnd"/>
    </w:p>
    <w:p w:rsidR="00E30A05" w:rsidRPr="00AE2BC8" w:rsidRDefault="00E30A05" w:rsidP="00E30A05">
      <w:pPr>
        <w:tabs>
          <w:tab w:val="left" w:pos="851"/>
          <w:tab w:val="left" w:pos="8222"/>
        </w:tabs>
        <w:ind w:left="851" w:hanging="851"/>
        <w:rPr>
          <w:sz w:val="24"/>
          <w:szCs w:val="24"/>
        </w:rPr>
      </w:pPr>
      <w:r w:rsidRPr="00AE2BC8">
        <w:rPr>
          <w:sz w:val="24"/>
          <w:szCs w:val="24"/>
        </w:rPr>
        <w:tab/>
        <w:t>Frankrig</w:t>
      </w: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51"/>
          <w:tab w:val="left" w:pos="8222"/>
        </w:tabs>
        <w:ind w:left="851" w:hanging="851"/>
        <w:rPr>
          <w:sz w:val="24"/>
          <w:szCs w:val="24"/>
          <w:u w:val="single"/>
        </w:rPr>
      </w:pPr>
      <w:r w:rsidRPr="00AE2BC8">
        <w:rPr>
          <w:sz w:val="24"/>
          <w:szCs w:val="24"/>
        </w:rPr>
        <w:tab/>
      </w:r>
      <w:r w:rsidRPr="00AE2BC8">
        <w:rPr>
          <w:b/>
          <w:sz w:val="24"/>
          <w:szCs w:val="24"/>
        </w:rPr>
        <w:t>Repræsentant</w:t>
      </w:r>
    </w:p>
    <w:p w:rsidR="00E30A05" w:rsidRPr="00AE2BC8" w:rsidRDefault="00E30A05" w:rsidP="00E30A05">
      <w:pPr>
        <w:tabs>
          <w:tab w:val="left" w:pos="1304"/>
        </w:tabs>
        <w:ind w:left="851" w:hanging="851"/>
        <w:jc w:val="both"/>
        <w:rPr>
          <w:sz w:val="24"/>
          <w:szCs w:val="24"/>
        </w:rPr>
      </w:pPr>
      <w:r w:rsidRPr="00AE2BC8">
        <w:rPr>
          <w:sz w:val="24"/>
          <w:szCs w:val="24"/>
        </w:rPr>
        <w:tab/>
        <w:t>VIRBAC Danmark A/S</w:t>
      </w:r>
    </w:p>
    <w:p w:rsidR="00E30A05" w:rsidRPr="00AE2BC8" w:rsidRDefault="00E30A05" w:rsidP="00E30A05">
      <w:pPr>
        <w:tabs>
          <w:tab w:val="left" w:pos="1304"/>
        </w:tabs>
        <w:ind w:left="851" w:hanging="851"/>
        <w:jc w:val="both"/>
        <w:rPr>
          <w:sz w:val="24"/>
          <w:szCs w:val="24"/>
        </w:rPr>
      </w:pPr>
      <w:r w:rsidRPr="00AE2BC8">
        <w:rPr>
          <w:sz w:val="24"/>
          <w:szCs w:val="24"/>
        </w:rPr>
        <w:tab/>
        <w:t>Profilvej 1</w:t>
      </w:r>
    </w:p>
    <w:p w:rsidR="00E30A05" w:rsidRPr="00AE2BC8" w:rsidRDefault="00E30A05" w:rsidP="00E30A05">
      <w:pPr>
        <w:tabs>
          <w:tab w:val="left" w:pos="1304"/>
        </w:tabs>
        <w:ind w:left="851" w:hanging="851"/>
        <w:jc w:val="both"/>
        <w:rPr>
          <w:sz w:val="24"/>
          <w:szCs w:val="24"/>
        </w:rPr>
      </w:pPr>
      <w:r w:rsidRPr="00AE2BC8">
        <w:rPr>
          <w:sz w:val="24"/>
          <w:szCs w:val="24"/>
        </w:rPr>
        <w:tab/>
        <w:t>6000 Kolding</w:t>
      </w: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222"/>
        </w:tabs>
        <w:ind w:left="851" w:hanging="851"/>
        <w:rPr>
          <w:b/>
          <w:sz w:val="24"/>
          <w:szCs w:val="24"/>
        </w:rPr>
      </w:pPr>
      <w:r w:rsidRPr="00AE2BC8">
        <w:rPr>
          <w:b/>
          <w:sz w:val="24"/>
          <w:szCs w:val="24"/>
        </w:rPr>
        <w:t>8.</w:t>
      </w:r>
      <w:r w:rsidRPr="00AE2BC8">
        <w:rPr>
          <w:b/>
          <w:sz w:val="24"/>
          <w:szCs w:val="24"/>
        </w:rPr>
        <w:tab/>
        <w:t>MARKEDSFØRINGSTILLADELSESNUMMER (NUMRE)</w:t>
      </w:r>
    </w:p>
    <w:p w:rsidR="00E30A05" w:rsidRPr="00AE2BC8" w:rsidRDefault="00E30A05" w:rsidP="00E30A05">
      <w:pPr>
        <w:tabs>
          <w:tab w:val="left" w:pos="851"/>
          <w:tab w:val="left" w:pos="8222"/>
        </w:tabs>
        <w:ind w:left="851" w:hanging="851"/>
        <w:rPr>
          <w:sz w:val="24"/>
          <w:szCs w:val="24"/>
        </w:rPr>
      </w:pPr>
      <w:r>
        <w:rPr>
          <w:sz w:val="24"/>
          <w:szCs w:val="24"/>
        </w:rPr>
        <w:tab/>
      </w:r>
      <w:r w:rsidRPr="00AE2BC8">
        <w:rPr>
          <w:sz w:val="24"/>
          <w:szCs w:val="24"/>
        </w:rPr>
        <w:t>5</w:t>
      </w:r>
      <w:r>
        <w:rPr>
          <w:sz w:val="24"/>
          <w:szCs w:val="24"/>
        </w:rPr>
        <w:t>7533</w:t>
      </w: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51"/>
          <w:tab w:val="left" w:pos="8222"/>
        </w:tabs>
        <w:ind w:left="851" w:hanging="851"/>
        <w:rPr>
          <w:b/>
          <w:sz w:val="24"/>
          <w:szCs w:val="24"/>
        </w:rPr>
      </w:pPr>
      <w:r w:rsidRPr="00AE2BC8">
        <w:rPr>
          <w:b/>
          <w:sz w:val="24"/>
          <w:szCs w:val="24"/>
        </w:rPr>
        <w:t>9.</w:t>
      </w:r>
      <w:r w:rsidRPr="00AE2BC8">
        <w:rPr>
          <w:b/>
          <w:sz w:val="24"/>
          <w:szCs w:val="24"/>
        </w:rPr>
        <w:tab/>
        <w:t>DATO FOR FØRSTE MARKEDSFØRINGSTILLADELSE</w:t>
      </w:r>
    </w:p>
    <w:p w:rsidR="00E30A05" w:rsidRPr="00AE2BC8" w:rsidRDefault="00E30A05" w:rsidP="00E30A05">
      <w:pPr>
        <w:tabs>
          <w:tab w:val="left" w:pos="851"/>
          <w:tab w:val="left" w:pos="8222"/>
        </w:tabs>
        <w:ind w:left="851" w:hanging="851"/>
        <w:rPr>
          <w:sz w:val="24"/>
          <w:szCs w:val="24"/>
        </w:rPr>
      </w:pPr>
      <w:r>
        <w:rPr>
          <w:sz w:val="24"/>
          <w:szCs w:val="24"/>
        </w:rPr>
        <w:tab/>
      </w:r>
      <w:r w:rsidRPr="00AE2BC8">
        <w:rPr>
          <w:sz w:val="24"/>
          <w:szCs w:val="24"/>
        </w:rPr>
        <w:t>24. maj 2017</w:t>
      </w: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51"/>
          <w:tab w:val="left" w:pos="8222"/>
        </w:tabs>
        <w:ind w:left="851" w:hanging="851"/>
        <w:rPr>
          <w:b/>
          <w:sz w:val="24"/>
          <w:szCs w:val="24"/>
        </w:rPr>
      </w:pPr>
      <w:r w:rsidRPr="00AE2BC8">
        <w:rPr>
          <w:b/>
          <w:sz w:val="24"/>
          <w:szCs w:val="24"/>
        </w:rPr>
        <w:t>10.</w:t>
      </w:r>
      <w:r w:rsidRPr="00AE2BC8">
        <w:rPr>
          <w:b/>
          <w:sz w:val="24"/>
          <w:szCs w:val="24"/>
        </w:rPr>
        <w:tab/>
        <w:t>DATO FOR ÆNDRING AF TEKSTEN</w:t>
      </w:r>
    </w:p>
    <w:p w:rsidR="00E30A05" w:rsidRPr="00AE2BC8" w:rsidRDefault="00E30A05" w:rsidP="00E30A05">
      <w:pPr>
        <w:tabs>
          <w:tab w:val="left" w:pos="851"/>
          <w:tab w:val="left" w:pos="8222"/>
        </w:tabs>
        <w:ind w:left="851" w:hanging="851"/>
        <w:rPr>
          <w:sz w:val="24"/>
          <w:szCs w:val="24"/>
        </w:rPr>
      </w:pPr>
      <w:r>
        <w:rPr>
          <w:sz w:val="24"/>
          <w:szCs w:val="24"/>
        </w:rPr>
        <w:tab/>
      </w:r>
      <w:r w:rsidR="00F95709">
        <w:rPr>
          <w:sz w:val="24"/>
          <w:szCs w:val="24"/>
        </w:rPr>
        <w:t>25. januar 2022</w:t>
      </w:r>
    </w:p>
    <w:p w:rsidR="00E30A05" w:rsidRPr="00AE2BC8" w:rsidRDefault="00E30A05" w:rsidP="00E30A05">
      <w:pPr>
        <w:tabs>
          <w:tab w:val="left" w:pos="851"/>
          <w:tab w:val="left" w:pos="8222"/>
        </w:tabs>
        <w:ind w:left="851" w:hanging="851"/>
        <w:rPr>
          <w:sz w:val="24"/>
          <w:szCs w:val="24"/>
        </w:rPr>
      </w:pPr>
    </w:p>
    <w:p w:rsidR="00E30A05" w:rsidRPr="00AE2BC8" w:rsidRDefault="00E30A05" w:rsidP="00E30A05">
      <w:pPr>
        <w:tabs>
          <w:tab w:val="left" w:pos="851"/>
          <w:tab w:val="left" w:pos="8222"/>
        </w:tabs>
        <w:ind w:left="851" w:hanging="851"/>
        <w:rPr>
          <w:b/>
          <w:sz w:val="24"/>
          <w:szCs w:val="24"/>
        </w:rPr>
      </w:pPr>
      <w:r w:rsidRPr="00AE2BC8">
        <w:rPr>
          <w:b/>
          <w:sz w:val="24"/>
          <w:szCs w:val="24"/>
        </w:rPr>
        <w:t>11.</w:t>
      </w:r>
      <w:r w:rsidRPr="00AE2BC8">
        <w:rPr>
          <w:b/>
          <w:sz w:val="24"/>
          <w:szCs w:val="24"/>
        </w:rPr>
        <w:tab/>
        <w:t>UDLEVERINGSBESTEMMELSE</w:t>
      </w:r>
    </w:p>
    <w:p w:rsidR="00E30A05" w:rsidRPr="00AE2BC8" w:rsidRDefault="00E30A05" w:rsidP="00E30A05">
      <w:pPr>
        <w:pStyle w:val="Sidehoved"/>
        <w:tabs>
          <w:tab w:val="clear" w:pos="4819"/>
          <w:tab w:val="left" w:pos="851"/>
          <w:tab w:val="left" w:pos="8222"/>
        </w:tabs>
        <w:ind w:left="851" w:hanging="851"/>
        <w:rPr>
          <w:szCs w:val="24"/>
        </w:rPr>
      </w:pPr>
      <w:r>
        <w:rPr>
          <w:szCs w:val="24"/>
        </w:rPr>
        <w:tab/>
      </w:r>
      <w:r w:rsidRPr="00AE2BC8">
        <w:rPr>
          <w:szCs w:val="24"/>
        </w:rPr>
        <w:t>B</w:t>
      </w:r>
    </w:p>
    <w:p w:rsidR="00E30A05" w:rsidRPr="00004447" w:rsidRDefault="00E30A05" w:rsidP="00E30A05"/>
    <w:p w:rsidR="0003527F" w:rsidRPr="00E30A05" w:rsidRDefault="0003527F" w:rsidP="00E30A05"/>
    <w:sectPr w:rsidR="0003527F" w:rsidRPr="00E30A05"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A05" w:rsidRDefault="00E30A05">
      <w:r>
        <w:separator/>
      </w:r>
    </w:p>
  </w:endnote>
  <w:endnote w:type="continuationSeparator" w:id="0">
    <w:p w:rsidR="00E30A05" w:rsidRDefault="00E3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347D7">
      <w:rPr>
        <w:i/>
        <w:noProof/>
        <w:snapToGrid w:val="0"/>
        <w:sz w:val="18"/>
      </w:rPr>
      <w:t>Canixin Pi-L, lyofilisat og suspension til injektionsvæske,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347D7">
      <w:rPr>
        <w:i/>
        <w:noProof/>
        <w:snapToGrid w:val="0"/>
        <w:sz w:val="18"/>
      </w:rPr>
      <w:t>Canixin Pi-L, lyofilisat og suspension til injektionsvæske,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A05" w:rsidRDefault="00E30A05">
      <w:r>
        <w:separator/>
      </w:r>
    </w:p>
  </w:footnote>
  <w:footnote w:type="continuationSeparator" w:id="0">
    <w:p w:rsidR="00E30A05" w:rsidRDefault="00E30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66F1"/>
    <w:multiLevelType w:val="hybridMultilevel"/>
    <w:tmpl w:val="0366DFAC"/>
    <w:lvl w:ilvl="0" w:tplc="AD4846D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2A167BE"/>
    <w:multiLevelType w:val="hybridMultilevel"/>
    <w:tmpl w:val="4EA0DD3A"/>
    <w:lvl w:ilvl="0" w:tplc="AD4846DE">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05"/>
    <w:rsid w:val="0003527F"/>
    <w:rsid w:val="00065C7D"/>
    <w:rsid w:val="000C6CD4"/>
    <w:rsid w:val="001577E4"/>
    <w:rsid w:val="001858CA"/>
    <w:rsid w:val="001C4AEF"/>
    <w:rsid w:val="001D3CC5"/>
    <w:rsid w:val="003077F9"/>
    <w:rsid w:val="00322BDE"/>
    <w:rsid w:val="00406EE7"/>
    <w:rsid w:val="00407013"/>
    <w:rsid w:val="004A62CC"/>
    <w:rsid w:val="00565A74"/>
    <w:rsid w:val="005B0036"/>
    <w:rsid w:val="005F5831"/>
    <w:rsid w:val="006347D7"/>
    <w:rsid w:val="00662012"/>
    <w:rsid w:val="00666B01"/>
    <w:rsid w:val="006B1539"/>
    <w:rsid w:val="006D4B41"/>
    <w:rsid w:val="006F5621"/>
    <w:rsid w:val="007E2A00"/>
    <w:rsid w:val="008010F2"/>
    <w:rsid w:val="00870F49"/>
    <w:rsid w:val="009202AE"/>
    <w:rsid w:val="00932676"/>
    <w:rsid w:val="009D66C6"/>
    <w:rsid w:val="00A62EA6"/>
    <w:rsid w:val="00A96525"/>
    <w:rsid w:val="00AE29E5"/>
    <w:rsid w:val="00AE5757"/>
    <w:rsid w:val="00B25EB8"/>
    <w:rsid w:val="00BC634B"/>
    <w:rsid w:val="00BF2AE0"/>
    <w:rsid w:val="00C479BF"/>
    <w:rsid w:val="00D567AA"/>
    <w:rsid w:val="00DD6D71"/>
    <w:rsid w:val="00DF32BE"/>
    <w:rsid w:val="00E14F0A"/>
    <w:rsid w:val="00E30A05"/>
    <w:rsid w:val="00EB5778"/>
    <w:rsid w:val="00EE5253"/>
    <w:rsid w:val="00F95709"/>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E6ADE71"/>
  <w15:chartTrackingRefBased/>
  <w15:docId w15:val="{DECB22C3-AE36-4B29-BA0E-FDF00479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uiPriority w:val="99"/>
    <w:rsid w:val="00FA66E4"/>
    <w:rPr>
      <w:sz w:val="24"/>
    </w:rPr>
  </w:style>
  <w:style w:type="paragraph" w:styleId="Listeafsnit">
    <w:name w:val="List Paragraph"/>
    <w:basedOn w:val="Normal"/>
    <w:uiPriority w:val="99"/>
    <w:qFormat/>
    <w:rsid w:val="00E30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Vet.dotm</Template>
  <TotalTime>9</TotalTime>
  <Pages>5</Pages>
  <Words>1007</Words>
  <Characters>6670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2021073105: MT forlængelse_x000d_
(pkt. 2, 3, 4.4, 4.5, 4.6, 4.8, 4.9, 6..1, 6.2, 6.3, 6..5)</dc:description>
  <cp:lastModifiedBy>Helle Venn</cp:lastModifiedBy>
  <cp:revision>4</cp:revision>
  <dcterms:created xsi:type="dcterms:W3CDTF">2022-01-25T09:43:00Z</dcterms:created>
  <dcterms:modified xsi:type="dcterms:W3CDTF">2022-01-25T09:54:00Z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