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51E7" w14:textId="77777777" w:rsidR="008203A8" w:rsidRPr="00253BC9" w:rsidRDefault="008203A8" w:rsidP="008203A8">
      <w:pPr>
        <w:rPr>
          <w:sz w:val="24"/>
          <w:szCs w:val="24"/>
        </w:rPr>
      </w:pPr>
      <w:bookmarkStart w:id="0" w:name="_GoBack"/>
      <w:bookmarkEnd w:id="0"/>
      <w:r w:rsidRPr="00253BC9">
        <w:rPr>
          <w:noProof/>
          <w:sz w:val="24"/>
          <w:szCs w:val="24"/>
          <w:lang w:eastAsia="da-DK"/>
        </w:rPr>
        <w:drawing>
          <wp:inline distT="0" distB="0" distL="0" distR="0" wp14:anchorId="28B1D65B" wp14:editId="497922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44902A7" w14:textId="77777777" w:rsidR="008203A8" w:rsidRPr="00253BC9" w:rsidRDefault="008203A8" w:rsidP="008203A8">
      <w:pPr>
        <w:rPr>
          <w:sz w:val="24"/>
          <w:szCs w:val="24"/>
        </w:rPr>
      </w:pPr>
    </w:p>
    <w:p w14:paraId="0FF7A48D" w14:textId="299FFD06" w:rsidR="008203A8" w:rsidRPr="00253BC9" w:rsidRDefault="008203A8" w:rsidP="008203A8">
      <w:pPr>
        <w:tabs>
          <w:tab w:val="right" w:pos="9356"/>
        </w:tabs>
        <w:rPr>
          <w:b/>
          <w:sz w:val="24"/>
          <w:szCs w:val="24"/>
        </w:rPr>
      </w:pPr>
      <w:r w:rsidRPr="00253BC9">
        <w:rPr>
          <w:b/>
          <w:sz w:val="24"/>
          <w:szCs w:val="24"/>
        </w:rPr>
        <w:tab/>
      </w:r>
      <w:r w:rsidR="003C631D">
        <w:rPr>
          <w:b/>
          <w:sz w:val="24"/>
          <w:szCs w:val="24"/>
        </w:rPr>
        <w:t>24</w:t>
      </w:r>
      <w:r w:rsidR="00CC46DF">
        <w:rPr>
          <w:b/>
          <w:sz w:val="24"/>
          <w:szCs w:val="24"/>
        </w:rPr>
        <w:t xml:space="preserve">. </w:t>
      </w:r>
      <w:r w:rsidR="003C631D">
        <w:rPr>
          <w:b/>
          <w:sz w:val="24"/>
          <w:szCs w:val="24"/>
        </w:rPr>
        <w:t>juni</w:t>
      </w:r>
      <w:r w:rsidR="00CC46DF">
        <w:rPr>
          <w:b/>
          <w:sz w:val="24"/>
          <w:szCs w:val="24"/>
        </w:rPr>
        <w:t xml:space="preserve"> 202</w:t>
      </w:r>
      <w:r w:rsidR="003C631D">
        <w:rPr>
          <w:b/>
          <w:sz w:val="24"/>
          <w:szCs w:val="24"/>
        </w:rPr>
        <w:t>4</w:t>
      </w:r>
    </w:p>
    <w:p w14:paraId="2A706D92" w14:textId="016FB795" w:rsidR="008203A8" w:rsidRPr="00253BC9" w:rsidRDefault="008203A8" w:rsidP="008203A8">
      <w:pPr>
        <w:rPr>
          <w:sz w:val="24"/>
          <w:szCs w:val="24"/>
        </w:rPr>
      </w:pPr>
    </w:p>
    <w:p w14:paraId="3628444B" w14:textId="77777777" w:rsidR="008203A8" w:rsidRPr="00253BC9" w:rsidRDefault="008203A8" w:rsidP="008203A8">
      <w:pPr>
        <w:jc w:val="center"/>
        <w:rPr>
          <w:b/>
          <w:sz w:val="24"/>
          <w:szCs w:val="24"/>
        </w:rPr>
      </w:pPr>
    </w:p>
    <w:p w14:paraId="41D0CB4F" w14:textId="77777777" w:rsidR="008203A8" w:rsidRPr="00253BC9" w:rsidRDefault="008203A8" w:rsidP="008203A8">
      <w:pPr>
        <w:jc w:val="center"/>
        <w:rPr>
          <w:b/>
          <w:sz w:val="24"/>
          <w:szCs w:val="24"/>
        </w:rPr>
      </w:pPr>
      <w:r w:rsidRPr="00253BC9">
        <w:rPr>
          <w:b/>
          <w:sz w:val="24"/>
          <w:szCs w:val="24"/>
        </w:rPr>
        <w:t>PRODUKTRESUMÉ</w:t>
      </w:r>
    </w:p>
    <w:p w14:paraId="02147C48" w14:textId="77777777" w:rsidR="008203A8" w:rsidRPr="00253BC9" w:rsidRDefault="008203A8" w:rsidP="008203A8">
      <w:pPr>
        <w:jc w:val="center"/>
        <w:rPr>
          <w:b/>
          <w:sz w:val="24"/>
          <w:szCs w:val="24"/>
        </w:rPr>
      </w:pPr>
    </w:p>
    <w:p w14:paraId="66F07CD1" w14:textId="77777777" w:rsidR="008203A8" w:rsidRPr="00253BC9" w:rsidRDefault="008203A8" w:rsidP="008203A8">
      <w:pPr>
        <w:jc w:val="center"/>
        <w:rPr>
          <w:b/>
          <w:sz w:val="24"/>
          <w:szCs w:val="24"/>
        </w:rPr>
      </w:pPr>
      <w:r w:rsidRPr="00253BC9">
        <w:rPr>
          <w:b/>
          <w:sz w:val="24"/>
          <w:szCs w:val="24"/>
        </w:rPr>
        <w:t>for</w:t>
      </w:r>
    </w:p>
    <w:p w14:paraId="32F153A4" w14:textId="77777777" w:rsidR="008203A8" w:rsidRPr="00253BC9" w:rsidRDefault="008203A8" w:rsidP="008203A8">
      <w:pPr>
        <w:jc w:val="center"/>
        <w:rPr>
          <w:b/>
          <w:sz w:val="24"/>
          <w:szCs w:val="24"/>
        </w:rPr>
      </w:pPr>
    </w:p>
    <w:p w14:paraId="6F2292C4" w14:textId="310AF3C9" w:rsidR="008203A8" w:rsidRPr="00253BC9" w:rsidRDefault="00755137" w:rsidP="008203A8">
      <w:pPr>
        <w:jc w:val="center"/>
        <w:rPr>
          <w:b/>
          <w:sz w:val="24"/>
          <w:szCs w:val="24"/>
        </w:rPr>
      </w:pPr>
      <w:proofErr w:type="spellStart"/>
      <w:r w:rsidRPr="00253BC9">
        <w:rPr>
          <w:b/>
          <w:sz w:val="24"/>
          <w:szCs w:val="24"/>
        </w:rPr>
        <w:t>Cardisan</w:t>
      </w:r>
      <w:proofErr w:type="spellEnd"/>
      <w:r w:rsidRPr="00253BC9">
        <w:rPr>
          <w:b/>
          <w:sz w:val="24"/>
          <w:szCs w:val="24"/>
        </w:rPr>
        <w:t xml:space="preserve"> </w:t>
      </w:r>
      <w:proofErr w:type="spellStart"/>
      <w:r w:rsidRPr="00253BC9">
        <w:rPr>
          <w:b/>
          <w:sz w:val="24"/>
          <w:szCs w:val="24"/>
        </w:rPr>
        <w:t>Vet</w:t>
      </w:r>
      <w:proofErr w:type="spellEnd"/>
      <w:r w:rsidRPr="00253BC9">
        <w:rPr>
          <w:b/>
          <w:sz w:val="24"/>
          <w:szCs w:val="24"/>
        </w:rPr>
        <w:t xml:space="preserve">., tyggetabletter </w:t>
      </w:r>
      <w:r w:rsidR="00935A1A">
        <w:rPr>
          <w:b/>
          <w:sz w:val="24"/>
          <w:szCs w:val="24"/>
        </w:rPr>
        <w:t>10</w:t>
      </w:r>
      <w:r w:rsidR="006A1B70" w:rsidRPr="00253BC9">
        <w:rPr>
          <w:b/>
          <w:sz w:val="24"/>
          <w:szCs w:val="24"/>
        </w:rPr>
        <w:t xml:space="preserve"> </w:t>
      </w:r>
      <w:r w:rsidRPr="00253BC9">
        <w:rPr>
          <w:b/>
          <w:sz w:val="24"/>
          <w:szCs w:val="24"/>
        </w:rPr>
        <w:t>mg</w:t>
      </w:r>
    </w:p>
    <w:p w14:paraId="1C656164" w14:textId="77777777" w:rsidR="008203A8" w:rsidRPr="00253BC9" w:rsidRDefault="008203A8" w:rsidP="008203A8">
      <w:pPr>
        <w:jc w:val="both"/>
        <w:rPr>
          <w:sz w:val="24"/>
          <w:szCs w:val="24"/>
        </w:rPr>
      </w:pPr>
    </w:p>
    <w:p w14:paraId="7855FA4A" w14:textId="77777777" w:rsidR="008203A8" w:rsidRPr="00253BC9" w:rsidRDefault="008203A8" w:rsidP="008203A8">
      <w:pPr>
        <w:jc w:val="both"/>
        <w:rPr>
          <w:sz w:val="24"/>
          <w:szCs w:val="24"/>
        </w:rPr>
      </w:pPr>
    </w:p>
    <w:p w14:paraId="156FD53B" w14:textId="77777777" w:rsidR="008203A8" w:rsidRPr="00253BC9" w:rsidRDefault="008203A8" w:rsidP="008203A8">
      <w:pPr>
        <w:jc w:val="both"/>
        <w:rPr>
          <w:sz w:val="24"/>
          <w:szCs w:val="24"/>
        </w:rPr>
      </w:pPr>
    </w:p>
    <w:p w14:paraId="7E540515" w14:textId="77777777" w:rsidR="008203A8" w:rsidRPr="00253BC9" w:rsidRDefault="008203A8" w:rsidP="008203A8">
      <w:pPr>
        <w:ind w:left="851" w:hanging="851"/>
        <w:rPr>
          <w:b/>
          <w:sz w:val="24"/>
          <w:szCs w:val="24"/>
        </w:rPr>
      </w:pPr>
      <w:r w:rsidRPr="00253BC9">
        <w:rPr>
          <w:b/>
          <w:sz w:val="24"/>
          <w:szCs w:val="24"/>
        </w:rPr>
        <w:t>0.</w:t>
      </w:r>
      <w:r w:rsidRPr="00253BC9">
        <w:rPr>
          <w:b/>
          <w:sz w:val="24"/>
          <w:szCs w:val="24"/>
        </w:rPr>
        <w:tab/>
        <w:t>D.SP.NR.</w:t>
      </w:r>
    </w:p>
    <w:p w14:paraId="7853EFDC" w14:textId="6B435363" w:rsidR="008203A8" w:rsidRPr="00253BC9" w:rsidRDefault="00DA4410" w:rsidP="008203A8">
      <w:pPr>
        <w:ind w:left="851"/>
        <w:rPr>
          <w:sz w:val="24"/>
          <w:szCs w:val="24"/>
        </w:rPr>
      </w:pPr>
      <w:r w:rsidRPr="00253BC9">
        <w:rPr>
          <w:sz w:val="24"/>
          <w:szCs w:val="24"/>
        </w:rPr>
        <w:t>32716</w:t>
      </w:r>
    </w:p>
    <w:p w14:paraId="4725C73A" w14:textId="77777777" w:rsidR="008203A8" w:rsidRPr="00253BC9" w:rsidRDefault="008203A8" w:rsidP="008203A8">
      <w:pPr>
        <w:ind w:left="851"/>
        <w:rPr>
          <w:sz w:val="24"/>
          <w:szCs w:val="24"/>
        </w:rPr>
      </w:pPr>
    </w:p>
    <w:p w14:paraId="0F58E31A" w14:textId="77777777" w:rsidR="008203A8" w:rsidRPr="00253BC9" w:rsidRDefault="008203A8" w:rsidP="008203A8">
      <w:pPr>
        <w:ind w:left="851" w:hanging="851"/>
        <w:rPr>
          <w:b/>
          <w:sz w:val="24"/>
          <w:szCs w:val="24"/>
        </w:rPr>
      </w:pPr>
      <w:r w:rsidRPr="00253BC9">
        <w:rPr>
          <w:b/>
          <w:sz w:val="24"/>
          <w:szCs w:val="24"/>
        </w:rPr>
        <w:t>1.</w:t>
      </w:r>
      <w:r w:rsidRPr="00253BC9">
        <w:rPr>
          <w:b/>
          <w:sz w:val="24"/>
          <w:szCs w:val="24"/>
        </w:rPr>
        <w:tab/>
        <w:t>VETERINÆRLÆGEMIDLETS NAVN</w:t>
      </w:r>
    </w:p>
    <w:p w14:paraId="600D068E" w14:textId="6B5805D4" w:rsidR="008203A8" w:rsidRPr="00253BC9" w:rsidRDefault="00DA4410" w:rsidP="008203A8">
      <w:pPr>
        <w:ind w:left="851"/>
        <w:rPr>
          <w:sz w:val="24"/>
          <w:szCs w:val="24"/>
        </w:rPr>
      </w:pPr>
      <w:proofErr w:type="spellStart"/>
      <w:r w:rsidRPr="00253BC9">
        <w:rPr>
          <w:sz w:val="24"/>
          <w:szCs w:val="24"/>
        </w:rPr>
        <w:t>Cardisan</w:t>
      </w:r>
      <w:proofErr w:type="spellEnd"/>
      <w:r w:rsidRPr="00253BC9">
        <w:rPr>
          <w:sz w:val="24"/>
          <w:szCs w:val="24"/>
        </w:rPr>
        <w:t xml:space="preserve"> </w:t>
      </w:r>
      <w:proofErr w:type="spellStart"/>
      <w:r w:rsidRPr="00253BC9">
        <w:rPr>
          <w:sz w:val="24"/>
          <w:szCs w:val="24"/>
        </w:rPr>
        <w:t>Vet</w:t>
      </w:r>
      <w:proofErr w:type="spellEnd"/>
      <w:r w:rsidRPr="00253BC9">
        <w:rPr>
          <w:sz w:val="24"/>
          <w:szCs w:val="24"/>
        </w:rPr>
        <w:t>.</w:t>
      </w:r>
    </w:p>
    <w:p w14:paraId="6EC15292" w14:textId="77777777" w:rsidR="008203A8" w:rsidRPr="00253BC9" w:rsidRDefault="008203A8" w:rsidP="008203A8">
      <w:pPr>
        <w:ind w:left="851"/>
        <w:rPr>
          <w:sz w:val="24"/>
          <w:szCs w:val="24"/>
        </w:rPr>
      </w:pPr>
    </w:p>
    <w:p w14:paraId="098994D7" w14:textId="312674C2" w:rsidR="008203A8" w:rsidRPr="00253BC9" w:rsidRDefault="008203A8" w:rsidP="008203A8">
      <w:pPr>
        <w:ind w:left="851"/>
        <w:rPr>
          <w:sz w:val="24"/>
          <w:szCs w:val="24"/>
        </w:rPr>
      </w:pPr>
      <w:r w:rsidRPr="00253BC9">
        <w:rPr>
          <w:sz w:val="24"/>
          <w:szCs w:val="24"/>
        </w:rPr>
        <w:t xml:space="preserve">Lægemiddelform: </w:t>
      </w:r>
      <w:r w:rsidR="00EC47C4" w:rsidRPr="00253BC9">
        <w:rPr>
          <w:sz w:val="24"/>
          <w:szCs w:val="24"/>
        </w:rPr>
        <w:t>Tyggetabletter</w:t>
      </w:r>
    </w:p>
    <w:p w14:paraId="7E1FC1DC" w14:textId="058864D2" w:rsidR="008203A8" w:rsidRPr="00253BC9" w:rsidRDefault="008203A8" w:rsidP="008203A8">
      <w:pPr>
        <w:ind w:left="851"/>
        <w:rPr>
          <w:sz w:val="24"/>
          <w:szCs w:val="24"/>
        </w:rPr>
      </w:pPr>
      <w:r w:rsidRPr="00253BC9">
        <w:rPr>
          <w:sz w:val="24"/>
          <w:szCs w:val="24"/>
        </w:rPr>
        <w:t xml:space="preserve">Styrke: </w:t>
      </w:r>
      <w:r w:rsidR="00935A1A">
        <w:rPr>
          <w:sz w:val="24"/>
          <w:szCs w:val="24"/>
        </w:rPr>
        <w:t>10</w:t>
      </w:r>
      <w:r w:rsidR="00EC47C4" w:rsidRPr="00253BC9">
        <w:rPr>
          <w:sz w:val="24"/>
          <w:szCs w:val="24"/>
        </w:rPr>
        <w:t xml:space="preserve"> mg</w:t>
      </w:r>
    </w:p>
    <w:p w14:paraId="235D193F" w14:textId="77777777" w:rsidR="008203A8" w:rsidRPr="00253BC9" w:rsidRDefault="008203A8" w:rsidP="008203A8">
      <w:pPr>
        <w:ind w:left="851"/>
        <w:rPr>
          <w:sz w:val="24"/>
          <w:szCs w:val="24"/>
        </w:rPr>
      </w:pPr>
    </w:p>
    <w:p w14:paraId="459E5755" w14:textId="77777777" w:rsidR="008203A8" w:rsidRPr="00253BC9" w:rsidRDefault="008203A8" w:rsidP="008203A8">
      <w:pPr>
        <w:ind w:left="851" w:hanging="851"/>
        <w:rPr>
          <w:b/>
          <w:sz w:val="24"/>
          <w:szCs w:val="24"/>
        </w:rPr>
      </w:pPr>
      <w:r w:rsidRPr="00253BC9">
        <w:rPr>
          <w:b/>
          <w:sz w:val="24"/>
          <w:szCs w:val="24"/>
        </w:rPr>
        <w:t>2.</w:t>
      </w:r>
      <w:r w:rsidRPr="00253BC9">
        <w:rPr>
          <w:b/>
          <w:sz w:val="24"/>
          <w:szCs w:val="24"/>
        </w:rPr>
        <w:tab/>
        <w:t>KVALITATIV OG KVANTITATIV SAMMENSÆTNING</w:t>
      </w:r>
    </w:p>
    <w:p w14:paraId="29CDF844" w14:textId="77777777" w:rsidR="00EC47C4" w:rsidRPr="00253BC9" w:rsidRDefault="00EC47C4" w:rsidP="00EC47C4">
      <w:pPr>
        <w:ind w:left="851"/>
        <w:rPr>
          <w:sz w:val="24"/>
          <w:szCs w:val="24"/>
        </w:rPr>
      </w:pPr>
      <w:r w:rsidRPr="00253BC9">
        <w:rPr>
          <w:sz w:val="24"/>
          <w:szCs w:val="24"/>
        </w:rPr>
        <w:t>Hver tablet indeholder:</w:t>
      </w:r>
    </w:p>
    <w:p w14:paraId="5DBA0A30" w14:textId="77777777" w:rsidR="00EC47C4" w:rsidRPr="00253BC9" w:rsidRDefault="00EC47C4" w:rsidP="00EC47C4">
      <w:pPr>
        <w:ind w:left="851"/>
        <w:rPr>
          <w:b/>
          <w:sz w:val="24"/>
          <w:szCs w:val="24"/>
        </w:rPr>
      </w:pPr>
    </w:p>
    <w:p w14:paraId="4525CA33" w14:textId="77777777" w:rsidR="00EC47C4" w:rsidRPr="00253BC9" w:rsidRDefault="00EC47C4" w:rsidP="00EC47C4">
      <w:pPr>
        <w:ind w:left="851"/>
        <w:rPr>
          <w:b/>
          <w:sz w:val="24"/>
          <w:szCs w:val="24"/>
        </w:rPr>
      </w:pPr>
      <w:r w:rsidRPr="00253BC9">
        <w:rPr>
          <w:b/>
          <w:sz w:val="24"/>
          <w:szCs w:val="24"/>
        </w:rPr>
        <w:t>Aktivt stof:</w:t>
      </w:r>
    </w:p>
    <w:p w14:paraId="627BAE6A" w14:textId="0BE035D1" w:rsidR="00EC47C4" w:rsidRPr="00253BC9" w:rsidRDefault="00EC47C4" w:rsidP="00EC47C4">
      <w:pPr>
        <w:ind w:left="851"/>
        <w:rPr>
          <w:sz w:val="24"/>
          <w:szCs w:val="24"/>
        </w:rPr>
      </w:pPr>
      <w:proofErr w:type="spellStart"/>
      <w:r w:rsidRPr="00253BC9">
        <w:rPr>
          <w:sz w:val="24"/>
          <w:szCs w:val="24"/>
        </w:rPr>
        <w:t>Pimobendan</w:t>
      </w:r>
      <w:proofErr w:type="spellEnd"/>
      <w:r w:rsidRPr="00253BC9">
        <w:rPr>
          <w:sz w:val="24"/>
          <w:szCs w:val="24"/>
        </w:rPr>
        <w:tab/>
      </w:r>
      <w:r w:rsidR="00935A1A">
        <w:rPr>
          <w:sz w:val="24"/>
          <w:szCs w:val="24"/>
        </w:rPr>
        <w:t>10</w:t>
      </w:r>
      <w:r w:rsidRPr="00253BC9">
        <w:rPr>
          <w:sz w:val="24"/>
          <w:szCs w:val="24"/>
        </w:rPr>
        <w:t xml:space="preserve"> mg</w:t>
      </w:r>
    </w:p>
    <w:p w14:paraId="0EDDB5FF" w14:textId="77777777" w:rsidR="00EC47C4" w:rsidRPr="00253BC9" w:rsidRDefault="00EC47C4" w:rsidP="00EC47C4">
      <w:pPr>
        <w:ind w:left="851"/>
        <w:rPr>
          <w:sz w:val="24"/>
          <w:szCs w:val="24"/>
        </w:rPr>
      </w:pPr>
    </w:p>
    <w:p w14:paraId="3DDF0441" w14:textId="77777777" w:rsidR="00EC47C4" w:rsidRPr="00253BC9" w:rsidRDefault="00EC47C4" w:rsidP="00EC47C4">
      <w:pPr>
        <w:ind w:left="851"/>
        <w:rPr>
          <w:sz w:val="24"/>
          <w:szCs w:val="24"/>
        </w:rPr>
      </w:pPr>
      <w:r w:rsidRPr="00253BC9">
        <w:rPr>
          <w:b/>
          <w:sz w:val="24"/>
          <w:szCs w:val="24"/>
        </w:rPr>
        <w:t>Hjælpestoffer:</w:t>
      </w:r>
    </w:p>
    <w:p w14:paraId="2FB31319" w14:textId="77777777" w:rsidR="00EC47C4" w:rsidRPr="00253BC9" w:rsidRDefault="00EC47C4" w:rsidP="00EC47C4">
      <w:pPr>
        <w:ind w:left="851"/>
        <w:rPr>
          <w:sz w:val="24"/>
          <w:szCs w:val="24"/>
        </w:rPr>
      </w:pPr>
    </w:p>
    <w:tbl>
      <w:tblPr>
        <w:tblW w:w="6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5"/>
      </w:tblGrid>
      <w:tr w:rsidR="00EC47C4" w:rsidRPr="00253BC9" w14:paraId="38775FCD"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hideMark/>
          </w:tcPr>
          <w:p w14:paraId="03F065A0" w14:textId="77777777" w:rsidR="00EC47C4" w:rsidRPr="00253BC9" w:rsidRDefault="00EC47C4" w:rsidP="00522B84">
            <w:pPr>
              <w:ind w:left="33"/>
              <w:rPr>
                <w:sz w:val="24"/>
                <w:szCs w:val="24"/>
                <w:lang w:val="nl-NL"/>
              </w:rPr>
            </w:pPr>
            <w:r w:rsidRPr="00253BC9">
              <w:rPr>
                <w:b/>
                <w:sz w:val="24"/>
                <w:szCs w:val="24"/>
                <w:lang w:val="nl-NL"/>
              </w:rPr>
              <w:t>Kvalitativ sammensætning af hjælpestoffer og andre bestanddele</w:t>
            </w:r>
          </w:p>
        </w:tc>
      </w:tr>
      <w:tr w:rsidR="00EC47C4" w:rsidRPr="00253BC9" w14:paraId="6E0ACC93" w14:textId="77777777" w:rsidTr="00EC47C4">
        <w:tc>
          <w:tcPr>
            <w:tcW w:w="6225" w:type="dxa"/>
            <w:tcBorders>
              <w:top w:val="single" w:sz="4" w:space="0" w:color="000000"/>
              <w:left w:val="single" w:sz="4" w:space="0" w:color="000000"/>
              <w:bottom w:val="single" w:sz="4" w:space="0" w:color="000000"/>
              <w:right w:val="single" w:sz="4" w:space="0" w:color="000000"/>
            </w:tcBorders>
            <w:vAlign w:val="center"/>
          </w:tcPr>
          <w:p w14:paraId="56A3098C" w14:textId="77777777" w:rsidR="00EC47C4" w:rsidRPr="00253BC9" w:rsidRDefault="00EC47C4" w:rsidP="00522B84">
            <w:pPr>
              <w:ind w:left="33"/>
              <w:rPr>
                <w:sz w:val="24"/>
                <w:szCs w:val="24"/>
                <w:lang w:val="en-GB"/>
              </w:rPr>
            </w:pPr>
            <w:proofErr w:type="spellStart"/>
            <w:r w:rsidRPr="00253BC9">
              <w:rPr>
                <w:sz w:val="24"/>
                <w:szCs w:val="24"/>
                <w:lang w:val="en-GB"/>
              </w:rPr>
              <w:t>Citronsyre</w:t>
            </w:r>
            <w:proofErr w:type="spellEnd"/>
          </w:p>
          <w:p w14:paraId="47B2240A" w14:textId="77777777" w:rsidR="00EC47C4" w:rsidRPr="00253BC9" w:rsidRDefault="00EC47C4" w:rsidP="00522B84">
            <w:pPr>
              <w:ind w:left="33"/>
              <w:rPr>
                <w:sz w:val="24"/>
                <w:szCs w:val="24"/>
                <w:lang w:val="en-GB"/>
              </w:rPr>
            </w:pPr>
            <w:proofErr w:type="spellStart"/>
            <w:r w:rsidRPr="00253BC9">
              <w:rPr>
                <w:sz w:val="24"/>
                <w:szCs w:val="24"/>
                <w:lang w:val="en-GB"/>
              </w:rPr>
              <w:t>Povidon</w:t>
            </w:r>
            <w:proofErr w:type="spellEnd"/>
            <w:r w:rsidRPr="00253BC9">
              <w:rPr>
                <w:sz w:val="24"/>
                <w:szCs w:val="24"/>
                <w:lang w:val="en-GB"/>
              </w:rPr>
              <w:t xml:space="preserve"> </w:t>
            </w:r>
          </w:p>
          <w:p w14:paraId="181D67DB" w14:textId="77777777" w:rsidR="00EC47C4" w:rsidRPr="00253BC9" w:rsidRDefault="00EC47C4" w:rsidP="00522B84">
            <w:pPr>
              <w:ind w:left="33"/>
              <w:rPr>
                <w:sz w:val="24"/>
                <w:szCs w:val="24"/>
                <w:lang w:val="en-GB"/>
              </w:rPr>
            </w:pPr>
            <w:proofErr w:type="spellStart"/>
            <w:r w:rsidRPr="00253BC9">
              <w:rPr>
                <w:sz w:val="24"/>
                <w:szCs w:val="24"/>
                <w:lang w:val="en-GB"/>
              </w:rPr>
              <w:t>Lactosemonohydrat</w:t>
            </w:r>
            <w:proofErr w:type="spellEnd"/>
          </w:p>
          <w:p w14:paraId="3B25F654" w14:textId="77777777" w:rsidR="00EC47C4" w:rsidRPr="00253BC9" w:rsidRDefault="00EC47C4" w:rsidP="00522B84">
            <w:pPr>
              <w:ind w:left="33"/>
              <w:rPr>
                <w:sz w:val="24"/>
                <w:szCs w:val="24"/>
                <w:lang w:val="en-GB"/>
              </w:rPr>
            </w:pPr>
            <w:r w:rsidRPr="00253BC9">
              <w:rPr>
                <w:sz w:val="24"/>
                <w:szCs w:val="24"/>
                <w:lang w:val="en-GB"/>
              </w:rPr>
              <w:t xml:space="preserve">Cellulose, </w:t>
            </w:r>
            <w:proofErr w:type="spellStart"/>
            <w:r w:rsidRPr="00253BC9">
              <w:rPr>
                <w:sz w:val="24"/>
                <w:szCs w:val="24"/>
                <w:lang w:val="en-GB"/>
              </w:rPr>
              <w:t>mikrokrystallinsk</w:t>
            </w:r>
            <w:proofErr w:type="spellEnd"/>
            <w:r w:rsidRPr="00253BC9">
              <w:rPr>
                <w:sz w:val="24"/>
                <w:szCs w:val="24"/>
                <w:lang w:val="en-GB"/>
              </w:rPr>
              <w:t xml:space="preserve"> </w:t>
            </w:r>
          </w:p>
          <w:p w14:paraId="3A67D014" w14:textId="77777777" w:rsidR="00EC47C4" w:rsidRPr="00253BC9" w:rsidRDefault="00EC47C4" w:rsidP="00522B84">
            <w:pPr>
              <w:ind w:left="33"/>
              <w:rPr>
                <w:sz w:val="24"/>
                <w:szCs w:val="24"/>
                <w:lang w:val="en-GB"/>
              </w:rPr>
            </w:pPr>
            <w:proofErr w:type="spellStart"/>
            <w:r w:rsidRPr="00253BC9">
              <w:rPr>
                <w:sz w:val="24"/>
                <w:szCs w:val="24"/>
                <w:lang w:val="en-GB"/>
              </w:rPr>
              <w:t>Croscarmellosenatrium</w:t>
            </w:r>
            <w:proofErr w:type="spellEnd"/>
          </w:p>
          <w:p w14:paraId="3BA667C2" w14:textId="77777777" w:rsidR="00EC47C4" w:rsidRPr="00253BC9" w:rsidRDefault="00EC47C4" w:rsidP="00522B84">
            <w:pPr>
              <w:ind w:left="33"/>
              <w:rPr>
                <w:sz w:val="24"/>
                <w:szCs w:val="24"/>
              </w:rPr>
            </w:pPr>
            <w:r w:rsidRPr="00253BC9">
              <w:rPr>
                <w:sz w:val="24"/>
                <w:szCs w:val="24"/>
              </w:rPr>
              <w:t>Kyllingesmag</w:t>
            </w:r>
          </w:p>
          <w:p w14:paraId="79E744CE" w14:textId="77777777" w:rsidR="00EC47C4" w:rsidRPr="00253BC9" w:rsidRDefault="00EC47C4" w:rsidP="00522B84">
            <w:pPr>
              <w:ind w:left="33"/>
              <w:rPr>
                <w:sz w:val="24"/>
                <w:szCs w:val="24"/>
              </w:rPr>
            </w:pPr>
            <w:r w:rsidRPr="00253BC9">
              <w:rPr>
                <w:sz w:val="24"/>
                <w:szCs w:val="24"/>
              </w:rPr>
              <w:t>Tørgær</w:t>
            </w:r>
          </w:p>
          <w:p w14:paraId="3847900B" w14:textId="77777777" w:rsidR="00EC47C4" w:rsidRPr="00253BC9" w:rsidRDefault="00EC47C4" w:rsidP="00522B84">
            <w:pPr>
              <w:ind w:left="33"/>
              <w:rPr>
                <w:sz w:val="24"/>
                <w:szCs w:val="24"/>
              </w:rPr>
            </w:pPr>
            <w:proofErr w:type="spellStart"/>
            <w:r w:rsidRPr="00253BC9">
              <w:rPr>
                <w:sz w:val="24"/>
                <w:szCs w:val="24"/>
              </w:rPr>
              <w:t>Silica</w:t>
            </w:r>
            <w:proofErr w:type="spellEnd"/>
            <w:r w:rsidRPr="00253BC9">
              <w:rPr>
                <w:sz w:val="24"/>
                <w:szCs w:val="24"/>
              </w:rPr>
              <w:t>, kolloid hydreret</w:t>
            </w:r>
          </w:p>
          <w:p w14:paraId="090DB5F9" w14:textId="38F98D1C" w:rsidR="00EC47C4" w:rsidRPr="00253BC9" w:rsidRDefault="00EC47C4" w:rsidP="00C81E2C">
            <w:pPr>
              <w:ind w:left="33"/>
              <w:rPr>
                <w:sz w:val="24"/>
                <w:szCs w:val="24"/>
              </w:rPr>
            </w:pPr>
            <w:proofErr w:type="spellStart"/>
            <w:r w:rsidRPr="00253BC9">
              <w:rPr>
                <w:sz w:val="24"/>
                <w:szCs w:val="24"/>
              </w:rPr>
              <w:t>Magnesiumstearat</w:t>
            </w:r>
            <w:proofErr w:type="spellEnd"/>
          </w:p>
        </w:tc>
      </w:tr>
    </w:tbl>
    <w:p w14:paraId="2F57094E" w14:textId="77777777" w:rsidR="00EC47C4" w:rsidRPr="00253BC9" w:rsidRDefault="00EC47C4" w:rsidP="00EC47C4">
      <w:pPr>
        <w:ind w:left="851"/>
        <w:rPr>
          <w:sz w:val="24"/>
          <w:szCs w:val="24"/>
        </w:rPr>
      </w:pPr>
    </w:p>
    <w:p w14:paraId="7B47876A" w14:textId="77777777" w:rsidR="00522B84" w:rsidRPr="00253BC9" w:rsidRDefault="00EC47C4" w:rsidP="00EC47C4">
      <w:pPr>
        <w:ind w:left="851"/>
        <w:rPr>
          <w:sz w:val="24"/>
          <w:szCs w:val="24"/>
        </w:rPr>
      </w:pPr>
      <w:bookmarkStart w:id="1" w:name="_heading=h.1fob9te"/>
      <w:bookmarkEnd w:id="1"/>
      <w:r w:rsidRPr="00253BC9">
        <w:rPr>
          <w:sz w:val="24"/>
          <w:szCs w:val="24"/>
        </w:rPr>
        <w:t>Tyggetablet</w:t>
      </w:r>
      <w:r w:rsidR="00522B84" w:rsidRPr="00253BC9">
        <w:rPr>
          <w:sz w:val="24"/>
          <w:szCs w:val="24"/>
        </w:rPr>
        <w:t>ter</w:t>
      </w:r>
    </w:p>
    <w:p w14:paraId="390CD060" w14:textId="561B959D" w:rsidR="00EC47C4" w:rsidRPr="00253BC9" w:rsidRDefault="00EC47C4" w:rsidP="00EC47C4">
      <w:pPr>
        <w:ind w:left="851"/>
        <w:rPr>
          <w:sz w:val="24"/>
          <w:szCs w:val="24"/>
        </w:rPr>
      </w:pPr>
      <w:r w:rsidRPr="00253BC9">
        <w:rPr>
          <w:sz w:val="24"/>
          <w:szCs w:val="24"/>
        </w:rPr>
        <w:t xml:space="preserve"> </w:t>
      </w:r>
    </w:p>
    <w:p w14:paraId="3BA2C0F3" w14:textId="6B61084A" w:rsidR="00EC47C4" w:rsidRPr="00253BC9" w:rsidRDefault="00EC47C4" w:rsidP="00EC47C4">
      <w:pPr>
        <w:ind w:left="851"/>
        <w:rPr>
          <w:sz w:val="24"/>
          <w:szCs w:val="24"/>
          <w:lang w:val="nl-NL"/>
        </w:rPr>
      </w:pPr>
      <w:r w:rsidRPr="00253BC9">
        <w:rPr>
          <w:sz w:val="24"/>
          <w:szCs w:val="24"/>
          <w:lang w:val="nl-NL"/>
        </w:rPr>
        <w:t xml:space="preserve">Lysebrun med brune pletter, rund og konveks </w:t>
      </w:r>
      <w:r w:rsidR="006A1B70" w:rsidRPr="00253BC9">
        <w:rPr>
          <w:sz w:val="24"/>
          <w:szCs w:val="24"/>
          <w:lang w:val="nl-NL"/>
        </w:rPr>
        <w:t>1</w:t>
      </w:r>
      <w:r w:rsidR="00935A1A">
        <w:rPr>
          <w:sz w:val="24"/>
          <w:szCs w:val="24"/>
          <w:lang w:val="nl-NL"/>
        </w:rPr>
        <w:t>8</w:t>
      </w:r>
      <w:r w:rsidRPr="00253BC9">
        <w:rPr>
          <w:sz w:val="24"/>
          <w:szCs w:val="24"/>
          <w:lang w:val="nl-NL"/>
        </w:rPr>
        <w:t xml:space="preserve"> mm tablet med en krydsformet brudlinje på den ene side. Tabletten kan deles i 2 eller 4 lige store dele.</w:t>
      </w:r>
    </w:p>
    <w:p w14:paraId="6DD10E74" w14:textId="77777777" w:rsidR="00EC47C4" w:rsidRPr="00253BC9" w:rsidRDefault="00EC47C4" w:rsidP="00EC47C4">
      <w:pPr>
        <w:ind w:left="851"/>
        <w:rPr>
          <w:sz w:val="24"/>
          <w:szCs w:val="24"/>
          <w:lang w:val="nl-NL"/>
        </w:rPr>
      </w:pPr>
    </w:p>
    <w:p w14:paraId="3AD1B429" w14:textId="77777777" w:rsidR="008203A8" w:rsidRPr="00253BC9" w:rsidRDefault="008203A8" w:rsidP="008203A8">
      <w:pPr>
        <w:ind w:left="851"/>
        <w:rPr>
          <w:sz w:val="24"/>
          <w:szCs w:val="24"/>
        </w:rPr>
      </w:pPr>
    </w:p>
    <w:p w14:paraId="19F95387" w14:textId="77777777" w:rsidR="008203A8" w:rsidRPr="00253BC9" w:rsidRDefault="008203A8" w:rsidP="008203A8">
      <w:pPr>
        <w:ind w:left="851"/>
        <w:rPr>
          <w:sz w:val="24"/>
          <w:szCs w:val="24"/>
        </w:rPr>
      </w:pPr>
    </w:p>
    <w:p w14:paraId="0D06123A" w14:textId="77777777" w:rsidR="008203A8" w:rsidRPr="00253BC9" w:rsidRDefault="008203A8" w:rsidP="008203A8">
      <w:pPr>
        <w:ind w:left="851" w:hanging="851"/>
        <w:rPr>
          <w:b/>
          <w:sz w:val="24"/>
          <w:szCs w:val="24"/>
        </w:rPr>
      </w:pPr>
      <w:r w:rsidRPr="00253BC9">
        <w:rPr>
          <w:b/>
          <w:sz w:val="24"/>
          <w:szCs w:val="24"/>
        </w:rPr>
        <w:t>3.</w:t>
      </w:r>
      <w:r w:rsidRPr="00253BC9">
        <w:rPr>
          <w:b/>
          <w:sz w:val="24"/>
          <w:szCs w:val="24"/>
        </w:rPr>
        <w:tab/>
        <w:t>KLINISKE OPLYSNINGER</w:t>
      </w:r>
    </w:p>
    <w:p w14:paraId="3CF5E6AE" w14:textId="77777777" w:rsidR="008203A8" w:rsidRPr="00253BC9" w:rsidRDefault="008203A8" w:rsidP="008203A8">
      <w:pPr>
        <w:tabs>
          <w:tab w:val="left" w:pos="851"/>
        </w:tabs>
        <w:ind w:left="851"/>
        <w:rPr>
          <w:sz w:val="24"/>
          <w:szCs w:val="24"/>
        </w:rPr>
      </w:pPr>
    </w:p>
    <w:p w14:paraId="409F701C" w14:textId="77777777" w:rsidR="008203A8" w:rsidRPr="00253BC9" w:rsidRDefault="008203A8" w:rsidP="008203A8">
      <w:pPr>
        <w:ind w:left="851" w:hanging="851"/>
        <w:rPr>
          <w:b/>
          <w:sz w:val="24"/>
          <w:szCs w:val="24"/>
          <w:u w:val="single"/>
        </w:rPr>
      </w:pPr>
      <w:r w:rsidRPr="00253BC9">
        <w:rPr>
          <w:b/>
          <w:sz w:val="24"/>
          <w:szCs w:val="24"/>
        </w:rPr>
        <w:t>3.1</w:t>
      </w:r>
      <w:r w:rsidRPr="00253BC9">
        <w:rPr>
          <w:b/>
          <w:sz w:val="24"/>
          <w:szCs w:val="24"/>
        </w:rPr>
        <w:tab/>
        <w:t>Dyrearter, som lægemidlet er beregnet til</w:t>
      </w:r>
    </w:p>
    <w:p w14:paraId="3F9CC647" w14:textId="1DC21F75" w:rsidR="008203A8" w:rsidRPr="00253BC9" w:rsidRDefault="00C81E2C" w:rsidP="008203A8">
      <w:pPr>
        <w:ind w:left="851"/>
        <w:rPr>
          <w:sz w:val="24"/>
          <w:szCs w:val="24"/>
        </w:rPr>
      </w:pPr>
      <w:r w:rsidRPr="00253BC9">
        <w:rPr>
          <w:sz w:val="24"/>
          <w:szCs w:val="24"/>
        </w:rPr>
        <w:t>Hund</w:t>
      </w:r>
    </w:p>
    <w:p w14:paraId="7C6F5F0A" w14:textId="77777777" w:rsidR="008203A8" w:rsidRPr="00253BC9" w:rsidRDefault="008203A8" w:rsidP="008203A8">
      <w:pPr>
        <w:ind w:left="851"/>
        <w:rPr>
          <w:sz w:val="24"/>
          <w:szCs w:val="24"/>
        </w:rPr>
      </w:pPr>
    </w:p>
    <w:p w14:paraId="579E0D40" w14:textId="77777777" w:rsidR="008203A8" w:rsidRPr="00253BC9" w:rsidRDefault="008203A8" w:rsidP="008203A8">
      <w:pPr>
        <w:pStyle w:val="Sidehoved"/>
        <w:tabs>
          <w:tab w:val="clear" w:pos="4819"/>
        </w:tabs>
        <w:ind w:left="851" w:hanging="851"/>
        <w:rPr>
          <w:b/>
          <w:szCs w:val="24"/>
        </w:rPr>
      </w:pPr>
      <w:r w:rsidRPr="00253BC9">
        <w:rPr>
          <w:b/>
          <w:szCs w:val="24"/>
        </w:rPr>
        <w:t>3.2</w:t>
      </w:r>
      <w:r w:rsidRPr="00253BC9">
        <w:rPr>
          <w:b/>
          <w:szCs w:val="24"/>
        </w:rPr>
        <w:tab/>
        <w:t xml:space="preserve">Terapeutiske indikationer </w:t>
      </w:r>
      <w:r w:rsidRPr="00253BC9">
        <w:rPr>
          <w:b/>
        </w:rPr>
        <w:t>for hver dyreart, som lægemidlet er beregnet til</w:t>
      </w:r>
    </w:p>
    <w:p w14:paraId="46EAD758" w14:textId="77777777" w:rsidR="00C81E2C" w:rsidRPr="00253BC9" w:rsidRDefault="00C81E2C" w:rsidP="00C81E2C">
      <w:pPr>
        <w:pStyle w:val="Sidehoved"/>
        <w:ind w:left="851"/>
        <w:rPr>
          <w:szCs w:val="24"/>
          <w:lang w:val="nl-NL"/>
        </w:rPr>
      </w:pPr>
      <w:r w:rsidRPr="00253BC9">
        <w:rPr>
          <w:szCs w:val="24"/>
          <w:lang w:val="nl-NL"/>
        </w:rPr>
        <w:t xml:space="preserve">Til behandling af kongestiv hjerteinsufficiens hos hunde, der stammer fra dilateret kardiomyopati </w:t>
      </w:r>
      <w:bookmarkStart w:id="2" w:name="_Hlk121476287"/>
      <w:r w:rsidRPr="00253BC9">
        <w:rPr>
          <w:szCs w:val="24"/>
          <w:lang w:val="nl-NL"/>
        </w:rPr>
        <w:t>eller valvulær insufficiens (mitral- og/eller t</w:t>
      </w:r>
      <w:proofErr w:type="spellStart"/>
      <w:r w:rsidRPr="00253BC9">
        <w:rPr>
          <w:szCs w:val="24"/>
        </w:rPr>
        <w:t>riscupidal</w:t>
      </w:r>
      <w:proofErr w:type="spellEnd"/>
      <w:r w:rsidRPr="00253BC9">
        <w:rPr>
          <w:szCs w:val="24"/>
        </w:rPr>
        <w:t xml:space="preserve"> tilbagestrømning</w:t>
      </w:r>
      <w:r w:rsidRPr="00253BC9">
        <w:rPr>
          <w:szCs w:val="24"/>
          <w:lang w:val="nl-NL"/>
        </w:rPr>
        <w:t xml:space="preserve">). </w:t>
      </w:r>
      <w:bookmarkEnd w:id="2"/>
    </w:p>
    <w:p w14:paraId="74E80370" w14:textId="77777777" w:rsidR="008203A8" w:rsidRPr="00253BC9" w:rsidRDefault="008203A8" w:rsidP="008203A8">
      <w:pPr>
        <w:pStyle w:val="Sidehoved"/>
        <w:ind w:left="851"/>
        <w:rPr>
          <w:szCs w:val="24"/>
          <w:lang w:val="nl-NL"/>
        </w:rPr>
      </w:pPr>
    </w:p>
    <w:p w14:paraId="03D8D9C0" w14:textId="77777777" w:rsidR="008203A8" w:rsidRPr="00253BC9" w:rsidRDefault="008203A8" w:rsidP="008203A8">
      <w:pPr>
        <w:pStyle w:val="Sidehoved"/>
        <w:tabs>
          <w:tab w:val="clear" w:pos="4819"/>
          <w:tab w:val="left" w:pos="851"/>
        </w:tabs>
        <w:ind w:left="851" w:hanging="851"/>
        <w:rPr>
          <w:b/>
          <w:szCs w:val="24"/>
        </w:rPr>
      </w:pPr>
      <w:r w:rsidRPr="00253BC9">
        <w:rPr>
          <w:b/>
          <w:szCs w:val="24"/>
        </w:rPr>
        <w:t>3.3</w:t>
      </w:r>
      <w:r w:rsidRPr="00253BC9">
        <w:rPr>
          <w:b/>
          <w:szCs w:val="24"/>
        </w:rPr>
        <w:tab/>
        <w:t>Kontraindikationer</w:t>
      </w:r>
    </w:p>
    <w:p w14:paraId="327E7E58" w14:textId="77777777" w:rsidR="00C81E2C" w:rsidRPr="00253BC9" w:rsidRDefault="00C81E2C" w:rsidP="00C81E2C">
      <w:pPr>
        <w:pStyle w:val="Sidehoved"/>
        <w:ind w:left="851"/>
        <w:rPr>
          <w:szCs w:val="24"/>
          <w:lang w:val="nl-NL"/>
        </w:rPr>
      </w:pPr>
      <w:r w:rsidRPr="00253BC9">
        <w:rPr>
          <w:szCs w:val="24"/>
          <w:lang w:val="nl-NL"/>
        </w:rPr>
        <w:t>Brug ikke pimobendan i tilfælde af hypertrofiske kardiomyopatier eller hvis der er tale om kliniske tilstande, hvor en forbedring af hjertevolumen ikke er mulig af funktionelle eller anatomiske årsager (f.eks. aortastenose).</w:t>
      </w:r>
    </w:p>
    <w:p w14:paraId="39C1BE46" w14:textId="232B1784" w:rsidR="00C81E2C" w:rsidRPr="00253BC9" w:rsidRDefault="00C81E2C" w:rsidP="00C81E2C">
      <w:pPr>
        <w:pStyle w:val="Sidehoved"/>
        <w:ind w:left="851"/>
        <w:rPr>
          <w:szCs w:val="24"/>
          <w:lang w:val="nl-NL"/>
        </w:rPr>
      </w:pPr>
      <w:r w:rsidRPr="00253BC9">
        <w:rPr>
          <w:szCs w:val="24"/>
          <w:lang w:val="nl-NL"/>
        </w:rPr>
        <w:t>Må ikke anvendes i tilfælde af overfølsomhed over for de</w:t>
      </w:r>
      <w:r w:rsidR="00F835EC" w:rsidRPr="00253BC9">
        <w:rPr>
          <w:szCs w:val="24"/>
          <w:lang w:val="nl-NL"/>
        </w:rPr>
        <w:t>t</w:t>
      </w:r>
      <w:r w:rsidRPr="00253BC9">
        <w:rPr>
          <w:szCs w:val="24"/>
          <w:lang w:val="nl-NL"/>
        </w:rPr>
        <w:t xml:space="preserve"> aktive stof eller over for et eller flere af hjælpestofferne.</w:t>
      </w:r>
    </w:p>
    <w:p w14:paraId="24F89FBA" w14:textId="77777777" w:rsidR="008203A8" w:rsidRPr="00253BC9" w:rsidRDefault="008203A8" w:rsidP="00C81E2C">
      <w:pPr>
        <w:pStyle w:val="Sidehoved"/>
        <w:tabs>
          <w:tab w:val="clear" w:pos="4819"/>
        </w:tabs>
        <w:rPr>
          <w:szCs w:val="24"/>
          <w:lang w:val="nl-NL"/>
        </w:rPr>
      </w:pPr>
    </w:p>
    <w:p w14:paraId="71147450" w14:textId="77777777" w:rsidR="008203A8" w:rsidRPr="00253BC9" w:rsidRDefault="008203A8" w:rsidP="008203A8">
      <w:pPr>
        <w:tabs>
          <w:tab w:val="left" w:pos="851"/>
        </w:tabs>
        <w:ind w:left="851" w:hanging="851"/>
        <w:rPr>
          <w:b/>
          <w:sz w:val="24"/>
          <w:szCs w:val="24"/>
        </w:rPr>
      </w:pPr>
      <w:r w:rsidRPr="00253BC9">
        <w:rPr>
          <w:b/>
          <w:sz w:val="24"/>
          <w:szCs w:val="24"/>
        </w:rPr>
        <w:t>3.4</w:t>
      </w:r>
      <w:r w:rsidRPr="00253BC9">
        <w:rPr>
          <w:b/>
          <w:sz w:val="24"/>
          <w:szCs w:val="24"/>
        </w:rPr>
        <w:tab/>
        <w:t>Særlige advarsler</w:t>
      </w:r>
    </w:p>
    <w:p w14:paraId="38BF27C9" w14:textId="651064B8" w:rsidR="008203A8" w:rsidRPr="00253BC9" w:rsidRDefault="0081679C" w:rsidP="008203A8">
      <w:pPr>
        <w:tabs>
          <w:tab w:val="left" w:pos="851"/>
        </w:tabs>
        <w:ind w:left="851"/>
        <w:rPr>
          <w:sz w:val="24"/>
          <w:szCs w:val="24"/>
        </w:rPr>
      </w:pPr>
      <w:r w:rsidRPr="00253BC9">
        <w:rPr>
          <w:sz w:val="24"/>
          <w:szCs w:val="24"/>
        </w:rPr>
        <w:t>Ingen</w:t>
      </w:r>
    </w:p>
    <w:p w14:paraId="18661447" w14:textId="77777777" w:rsidR="008203A8" w:rsidRPr="00253BC9" w:rsidRDefault="008203A8" w:rsidP="008203A8">
      <w:pPr>
        <w:pStyle w:val="Sidehoved"/>
        <w:tabs>
          <w:tab w:val="clear" w:pos="4819"/>
        </w:tabs>
        <w:ind w:left="851"/>
        <w:rPr>
          <w:szCs w:val="24"/>
        </w:rPr>
      </w:pPr>
    </w:p>
    <w:p w14:paraId="1F249B7F" w14:textId="77777777" w:rsidR="008203A8" w:rsidRPr="00253BC9" w:rsidRDefault="008203A8" w:rsidP="008203A8">
      <w:pPr>
        <w:tabs>
          <w:tab w:val="left" w:pos="851"/>
        </w:tabs>
        <w:ind w:left="851" w:hanging="851"/>
        <w:rPr>
          <w:b/>
          <w:sz w:val="24"/>
          <w:szCs w:val="24"/>
        </w:rPr>
      </w:pPr>
      <w:r w:rsidRPr="00253BC9">
        <w:rPr>
          <w:b/>
          <w:sz w:val="24"/>
          <w:szCs w:val="24"/>
        </w:rPr>
        <w:t>3.5</w:t>
      </w:r>
      <w:r w:rsidRPr="00253BC9">
        <w:rPr>
          <w:b/>
          <w:sz w:val="24"/>
          <w:szCs w:val="24"/>
        </w:rPr>
        <w:tab/>
        <w:t>Særlige forholdsregler vedrørende brugen</w:t>
      </w:r>
    </w:p>
    <w:p w14:paraId="5A6E1759" w14:textId="77777777" w:rsidR="008203A8" w:rsidRPr="00253BC9" w:rsidRDefault="008203A8" w:rsidP="008203A8">
      <w:pPr>
        <w:tabs>
          <w:tab w:val="left" w:pos="851"/>
        </w:tabs>
        <w:ind w:left="851"/>
        <w:rPr>
          <w:sz w:val="24"/>
          <w:szCs w:val="24"/>
        </w:rPr>
      </w:pPr>
    </w:p>
    <w:p w14:paraId="4C82A4B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sikker brug hos de dyrearter, som lægemidlet er beregnet til</w:t>
      </w:r>
    </w:p>
    <w:p w14:paraId="522C9DE9" w14:textId="77777777" w:rsidR="0081679C" w:rsidRPr="00253BC9" w:rsidRDefault="0081679C" w:rsidP="0081679C">
      <w:pPr>
        <w:tabs>
          <w:tab w:val="left" w:pos="851"/>
        </w:tabs>
        <w:ind w:left="851"/>
        <w:rPr>
          <w:sz w:val="24"/>
          <w:szCs w:val="24"/>
          <w:lang w:val="nl-NL"/>
        </w:rPr>
      </w:pPr>
      <w:r w:rsidRPr="00253BC9">
        <w:rPr>
          <w:sz w:val="24"/>
          <w:szCs w:val="24"/>
          <w:lang w:val="nl-NL"/>
        </w:rPr>
        <w:t>Der bør laves en regelmæssig test af blodsukkeret under behandling hos hunde med eksisterende diabetes mellitus.</w:t>
      </w:r>
    </w:p>
    <w:p w14:paraId="14B2D7FA" w14:textId="77777777" w:rsidR="0081679C" w:rsidRPr="00253BC9" w:rsidRDefault="0081679C" w:rsidP="0081679C">
      <w:pPr>
        <w:tabs>
          <w:tab w:val="left" w:pos="851"/>
        </w:tabs>
        <w:ind w:left="851"/>
        <w:rPr>
          <w:sz w:val="24"/>
          <w:szCs w:val="24"/>
          <w:lang w:val="nl-NL"/>
        </w:rPr>
      </w:pPr>
      <w:bookmarkStart w:id="3" w:name="_heading=h.3dy6vkm"/>
      <w:bookmarkEnd w:id="3"/>
      <w:r w:rsidRPr="00253BC9">
        <w:rPr>
          <w:sz w:val="24"/>
          <w:szCs w:val="24"/>
          <w:lang w:val="nl-NL"/>
        </w:rPr>
        <w:t>Da pimobendan hovedsageligt metaboliseres via leveren, bør det ikke anvendes til hunde der lider af alvorlig nedsat leverfunktion.</w:t>
      </w:r>
    </w:p>
    <w:p w14:paraId="2C144D9D" w14:textId="77777777" w:rsidR="0081679C" w:rsidRPr="00253BC9" w:rsidRDefault="0081679C" w:rsidP="0081679C">
      <w:pPr>
        <w:tabs>
          <w:tab w:val="left" w:pos="851"/>
        </w:tabs>
        <w:ind w:left="851"/>
        <w:rPr>
          <w:sz w:val="24"/>
          <w:szCs w:val="24"/>
          <w:lang w:val="nl-NL"/>
        </w:rPr>
      </w:pPr>
      <w:r w:rsidRPr="00253BC9">
        <w:rPr>
          <w:sz w:val="24"/>
          <w:szCs w:val="24"/>
          <w:lang w:val="nl-NL"/>
        </w:rPr>
        <w:t>Der er anbefalet monitorering af hjertefunktion og morfologi når dyr behandles med pimobendan.</w:t>
      </w:r>
    </w:p>
    <w:p w14:paraId="21F257EE" w14:textId="77777777" w:rsidR="0081679C" w:rsidRPr="00253BC9" w:rsidRDefault="0081679C" w:rsidP="0081679C">
      <w:pPr>
        <w:tabs>
          <w:tab w:val="left" w:pos="851"/>
        </w:tabs>
        <w:ind w:left="851"/>
        <w:rPr>
          <w:sz w:val="24"/>
          <w:szCs w:val="24"/>
          <w:lang w:val="nl-NL"/>
        </w:rPr>
      </w:pPr>
      <w:r w:rsidRPr="00253BC9">
        <w:rPr>
          <w:sz w:val="24"/>
          <w:szCs w:val="24"/>
          <w:lang w:val="nl-NL"/>
        </w:rPr>
        <w:t>(Se også pkt. 3.6).</w:t>
      </w:r>
    </w:p>
    <w:p w14:paraId="6923FB68" w14:textId="77777777" w:rsidR="0081679C" w:rsidRPr="00253BC9" w:rsidRDefault="0081679C" w:rsidP="0081679C">
      <w:pPr>
        <w:tabs>
          <w:tab w:val="left" w:pos="851"/>
        </w:tabs>
        <w:ind w:left="851"/>
        <w:rPr>
          <w:sz w:val="24"/>
          <w:szCs w:val="24"/>
          <w:lang w:val="nl-NL"/>
        </w:rPr>
      </w:pPr>
      <w:r w:rsidRPr="00253BC9">
        <w:rPr>
          <w:sz w:val="24"/>
          <w:szCs w:val="24"/>
          <w:lang w:val="nl-NL"/>
        </w:rPr>
        <w:t>Tyggetabletterne er tilsat smag. For at undgå at der sker en utilsigtet indtagelse skal tabletterne opbevares utilgængeligt for dyr.</w:t>
      </w:r>
    </w:p>
    <w:p w14:paraId="5EB25B23" w14:textId="77777777" w:rsidR="008203A8" w:rsidRPr="00253BC9" w:rsidRDefault="008203A8" w:rsidP="008203A8">
      <w:pPr>
        <w:tabs>
          <w:tab w:val="left" w:pos="851"/>
        </w:tabs>
        <w:ind w:left="851"/>
        <w:rPr>
          <w:sz w:val="24"/>
          <w:szCs w:val="24"/>
          <w:lang w:val="nl-NL"/>
        </w:rPr>
      </w:pPr>
    </w:p>
    <w:p w14:paraId="7B5F2899"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for personer, der administrerer veterinærlægemidlet til dyr</w:t>
      </w:r>
    </w:p>
    <w:p w14:paraId="1D957280"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Dette produkt kan forårsage takykardi, ortostatisk hypotension, rødme i ansigt og hovedpine. </w:t>
      </w:r>
    </w:p>
    <w:p w14:paraId="0956618F" w14:textId="77777777" w:rsidR="008049B2" w:rsidRPr="00253BC9" w:rsidRDefault="008049B2" w:rsidP="008049B2">
      <w:pPr>
        <w:tabs>
          <w:tab w:val="left" w:pos="851"/>
        </w:tabs>
        <w:ind w:left="851"/>
        <w:rPr>
          <w:sz w:val="24"/>
          <w:szCs w:val="24"/>
          <w:lang w:val="nl-NL"/>
        </w:rPr>
      </w:pPr>
      <w:r w:rsidRPr="00253BC9">
        <w:rPr>
          <w:sz w:val="24"/>
          <w:szCs w:val="24"/>
          <w:lang w:val="nl-NL"/>
        </w:rPr>
        <w:t>For at undgå at der sker en utilsigtet indtagelse, især af et barn, skal ubrugte tabletdele lægges tilbage i blisterpakningen og kartonen, og opbevares utilgængeligt for børn. Delvist brugte tabletter kan bruges til næste dosis.</w:t>
      </w:r>
    </w:p>
    <w:p w14:paraId="51E9623F" w14:textId="77777777" w:rsidR="008049B2" w:rsidRPr="00253BC9" w:rsidRDefault="008049B2" w:rsidP="008049B2">
      <w:pPr>
        <w:tabs>
          <w:tab w:val="left" w:pos="851"/>
        </w:tabs>
        <w:ind w:left="851"/>
        <w:rPr>
          <w:sz w:val="24"/>
          <w:szCs w:val="24"/>
          <w:lang w:val="nl-NL"/>
        </w:rPr>
      </w:pPr>
      <w:r w:rsidRPr="00253BC9">
        <w:rPr>
          <w:sz w:val="24"/>
          <w:szCs w:val="24"/>
          <w:lang w:val="nl-NL"/>
        </w:rPr>
        <w:t xml:space="preserve">I tilfælde af utilsigtet indtagelse ved hændeligt uheld skal der straks søges lægehjælp, og indlægssedlen eller etiketten bør vises til lægen. </w:t>
      </w:r>
    </w:p>
    <w:p w14:paraId="016AE6AE" w14:textId="77777777" w:rsidR="008049B2" w:rsidRPr="00253BC9" w:rsidRDefault="008049B2" w:rsidP="008049B2">
      <w:pPr>
        <w:tabs>
          <w:tab w:val="left" w:pos="851"/>
        </w:tabs>
        <w:ind w:left="851"/>
        <w:rPr>
          <w:sz w:val="24"/>
          <w:szCs w:val="24"/>
          <w:lang w:val="nl-NL"/>
        </w:rPr>
      </w:pPr>
      <w:r w:rsidRPr="00253BC9">
        <w:rPr>
          <w:sz w:val="24"/>
          <w:szCs w:val="24"/>
          <w:lang w:val="nl-NL"/>
        </w:rPr>
        <w:t>Vask hænder efter brug.</w:t>
      </w:r>
    </w:p>
    <w:p w14:paraId="448A3BD6" w14:textId="77777777" w:rsidR="008203A8" w:rsidRPr="00253BC9" w:rsidRDefault="008203A8" w:rsidP="008203A8">
      <w:pPr>
        <w:tabs>
          <w:tab w:val="left" w:pos="851"/>
        </w:tabs>
        <w:ind w:left="851"/>
        <w:rPr>
          <w:sz w:val="24"/>
          <w:szCs w:val="24"/>
        </w:rPr>
      </w:pPr>
    </w:p>
    <w:p w14:paraId="06265437" w14:textId="77777777" w:rsidR="008203A8" w:rsidRPr="00253BC9" w:rsidRDefault="008203A8" w:rsidP="008203A8">
      <w:pPr>
        <w:tabs>
          <w:tab w:val="left" w:pos="851"/>
        </w:tabs>
        <w:ind w:left="851"/>
        <w:rPr>
          <w:sz w:val="24"/>
          <w:szCs w:val="24"/>
          <w:u w:val="single"/>
        </w:rPr>
      </w:pPr>
      <w:r w:rsidRPr="00253BC9">
        <w:rPr>
          <w:sz w:val="24"/>
          <w:szCs w:val="24"/>
          <w:u w:val="single"/>
        </w:rPr>
        <w:t>Særlige forholdsregler vedrørende beskyttelse af miljøet</w:t>
      </w:r>
    </w:p>
    <w:p w14:paraId="077982CC" w14:textId="1849BE2F" w:rsidR="008203A8" w:rsidRPr="00253BC9" w:rsidRDefault="008049B2" w:rsidP="008203A8">
      <w:pPr>
        <w:tabs>
          <w:tab w:val="left" w:pos="851"/>
        </w:tabs>
        <w:ind w:left="851"/>
        <w:rPr>
          <w:sz w:val="24"/>
          <w:szCs w:val="24"/>
        </w:rPr>
      </w:pPr>
      <w:r w:rsidRPr="00253BC9">
        <w:rPr>
          <w:sz w:val="24"/>
          <w:szCs w:val="24"/>
        </w:rPr>
        <w:t>Ikke relevant.</w:t>
      </w:r>
    </w:p>
    <w:p w14:paraId="5B9B8428" w14:textId="5D97FEBD" w:rsidR="00024387" w:rsidRPr="00253BC9" w:rsidRDefault="00024387">
      <w:pPr>
        <w:rPr>
          <w:sz w:val="24"/>
          <w:szCs w:val="24"/>
        </w:rPr>
      </w:pPr>
      <w:r w:rsidRPr="00253BC9">
        <w:rPr>
          <w:sz w:val="24"/>
          <w:szCs w:val="24"/>
        </w:rPr>
        <w:br w:type="page"/>
      </w:r>
    </w:p>
    <w:p w14:paraId="2B148096" w14:textId="77777777" w:rsidR="008203A8" w:rsidRPr="00253BC9" w:rsidRDefault="008203A8" w:rsidP="00024387">
      <w:pPr>
        <w:tabs>
          <w:tab w:val="left" w:pos="851"/>
          <w:tab w:val="left" w:pos="1870"/>
        </w:tabs>
        <w:ind w:left="851"/>
        <w:rPr>
          <w:sz w:val="24"/>
          <w:szCs w:val="24"/>
        </w:rPr>
      </w:pPr>
    </w:p>
    <w:p w14:paraId="5CB5E37B" w14:textId="77777777" w:rsidR="008203A8" w:rsidRPr="00253BC9" w:rsidRDefault="008203A8" w:rsidP="008203A8">
      <w:pPr>
        <w:tabs>
          <w:tab w:val="left" w:pos="851"/>
        </w:tabs>
        <w:ind w:left="851" w:hanging="851"/>
        <w:rPr>
          <w:b/>
          <w:sz w:val="24"/>
          <w:szCs w:val="24"/>
        </w:rPr>
      </w:pPr>
      <w:r w:rsidRPr="00253BC9">
        <w:rPr>
          <w:b/>
          <w:sz w:val="24"/>
          <w:szCs w:val="24"/>
        </w:rPr>
        <w:t>3.6</w:t>
      </w:r>
      <w:r w:rsidRPr="00253BC9">
        <w:rPr>
          <w:b/>
          <w:sz w:val="24"/>
          <w:szCs w:val="24"/>
        </w:rPr>
        <w:tab/>
        <w:t>Bivirkninger</w:t>
      </w:r>
    </w:p>
    <w:p w14:paraId="4A0F8FA1" w14:textId="77777777" w:rsidR="00024387" w:rsidRPr="00253BC9" w:rsidRDefault="00024387" w:rsidP="00024387">
      <w:pPr>
        <w:tabs>
          <w:tab w:val="left" w:pos="851"/>
        </w:tabs>
        <w:ind w:left="851"/>
        <w:rPr>
          <w:sz w:val="24"/>
          <w:szCs w:val="24"/>
          <w:lang w:val="en-GB"/>
        </w:rPr>
      </w:pPr>
    </w:p>
    <w:p w14:paraId="5205F3D8" w14:textId="77777777" w:rsidR="00024387" w:rsidRPr="00253BC9" w:rsidRDefault="00024387" w:rsidP="00024387">
      <w:pPr>
        <w:tabs>
          <w:tab w:val="left" w:pos="851"/>
        </w:tabs>
        <w:ind w:left="851"/>
        <w:rPr>
          <w:sz w:val="24"/>
          <w:szCs w:val="24"/>
          <w:lang w:val="en-GB"/>
        </w:rPr>
      </w:pPr>
      <w:bookmarkStart w:id="4" w:name="_heading=h.17dp8vu"/>
      <w:bookmarkStart w:id="5" w:name="_Hlk114759807"/>
      <w:bookmarkEnd w:id="4"/>
      <w:proofErr w:type="spellStart"/>
      <w:r w:rsidRPr="00253BC9">
        <w:rPr>
          <w:sz w:val="24"/>
          <w:szCs w:val="24"/>
          <w:lang w:val="en-GB"/>
        </w:rPr>
        <w:t>Hunde</w:t>
      </w:r>
      <w:proofErr w:type="spellEnd"/>
      <w:r w:rsidRPr="00253BC9">
        <w:rPr>
          <w:sz w:val="24"/>
          <w:szCs w:val="24"/>
          <w:lang w:val="en-GB"/>
        </w:rPr>
        <w:t>:</w:t>
      </w:r>
    </w:p>
    <w:tbl>
      <w:tblPr>
        <w:tblW w:w="94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1"/>
        <w:gridCol w:w="6044"/>
      </w:tblGrid>
      <w:tr w:rsidR="00024387" w:rsidRPr="00253BC9" w14:paraId="704C7531"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96895F0" w14:textId="77777777" w:rsidR="00024387" w:rsidRPr="00253BC9" w:rsidRDefault="00024387" w:rsidP="005B510D">
            <w:pPr>
              <w:ind w:left="33"/>
              <w:rPr>
                <w:sz w:val="24"/>
                <w:szCs w:val="24"/>
                <w:lang w:val="nl-NL"/>
              </w:rPr>
            </w:pPr>
            <w:r w:rsidRPr="00253BC9">
              <w:rPr>
                <w:sz w:val="24"/>
                <w:szCs w:val="24"/>
                <w:lang w:val="nl-NL"/>
              </w:rPr>
              <w:t>Sjælden</w:t>
            </w:r>
          </w:p>
          <w:p w14:paraId="4C4CE450" w14:textId="77777777" w:rsidR="00024387" w:rsidRPr="00253BC9" w:rsidRDefault="00024387" w:rsidP="005B510D">
            <w:pPr>
              <w:ind w:left="33"/>
              <w:rPr>
                <w:sz w:val="24"/>
                <w:szCs w:val="24"/>
                <w:lang w:val="nl-NL"/>
              </w:rPr>
            </w:pPr>
            <w:r w:rsidRPr="00253BC9">
              <w:rPr>
                <w:sz w:val="24"/>
                <w:szCs w:val="24"/>
                <w:lang w:val="nl-NL"/>
              </w:rPr>
              <w:t>(1 til 10 dyr ud af 10000 behandlede dyr):</w:t>
            </w:r>
          </w:p>
        </w:tc>
        <w:tc>
          <w:tcPr>
            <w:tcW w:w="6044" w:type="dxa"/>
            <w:tcBorders>
              <w:top w:val="single" w:sz="4" w:space="0" w:color="000000"/>
              <w:left w:val="single" w:sz="4" w:space="0" w:color="000000"/>
              <w:bottom w:val="single" w:sz="4" w:space="0" w:color="000000"/>
              <w:right w:val="single" w:sz="4" w:space="0" w:color="000000"/>
            </w:tcBorders>
          </w:tcPr>
          <w:p w14:paraId="3CDFBFE2" w14:textId="77777777" w:rsidR="00024387" w:rsidRPr="00253BC9" w:rsidRDefault="00024387" w:rsidP="005B510D">
            <w:pPr>
              <w:ind w:left="45"/>
              <w:rPr>
                <w:sz w:val="24"/>
                <w:szCs w:val="24"/>
                <w:lang w:val="nl-NL"/>
              </w:rPr>
            </w:pPr>
            <w:r w:rsidRPr="00253BC9">
              <w:rPr>
                <w:sz w:val="24"/>
                <w:szCs w:val="24"/>
                <w:lang w:val="nl-NL"/>
              </w:rPr>
              <w:t>Opkast*</w:t>
            </w:r>
            <w:r w:rsidRPr="00253BC9">
              <w:rPr>
                <w:sz w:val="24"/>
                <w:szCs w:val="24"/>
                <w:vertAlign w:val="superscript"/>
                <w:lang w:val="nl-NL"/>
              </w:rPr>
              <w:t>1</w:t>
            </w:r>
            <w:r w:rsidRPr="00253BC9">
              <w:rPr>
                <w:sz w:val="24"/>
                <w:szCs w:val="24"/>
                <w:lang w:val="nl-NL"/>
              </w:rPr>
              <w:t xml:space="preserve"> </w:t>
            </w:r>
          </w:p>
          <w:p w14:paraId="6ED10D60" w14:textId="77777777" w:rsidR="00024387" w:rsidRPr="00253BC9" w:rsidRDefault="00024387" w:rsidP="005B510D">
            <w:pPr>
              <w:ind w:left="45"/>
              <w:rPr>
                <w:sz w:val="24"/>
                <w:szCs w:val="24"/>
                <w:lang w:val="nl-NL"/>
              </w:rPr>
            </w:pPr>
            <w:r w:rsidRPr="00253BC9">
              <w:rPr>
                <w:sz w:val="24"/>
                <w:szCs w:val="24"/>
                <w:lang w:val="nl-NL"/>
              </w:rPr>
              <w:t>Diarré *</w:t>
            </w:r>
            <w:r w:rsidRPr="00253BC9">
              <w:rPr>
                <w:sz w:val="24"/>
                <w:szCs w:val="24"/>
                <w:vertAlign w:val="superscript"/>
                <w:lang w:val="nl-NL"/>
              </w:rPr>
              <w:t>2</w:t>
            </w:r>
          </w:p>
          <w:p w14:paraId="64FB18A1" w14:textId="77777777" w:rsidR="00024387" w:rsidRPr="00253BC9" w:rsidRDefault="00024387" w:rsidP="005B510D">
            <w:pPr>
              <w:ind w:left="45"/>
              <w:rPr>
                <w:sz w:val="24"/>
                <w:szCs w:val="24"/>
                <w:lang w:val="nl-NL"/>
              </w:rPr>
            </w:pPr>
            <w:r w:rsidRPr="00253BC9">
              <w:rPr>
                <w:sz w:val="24"/>
                <w:szCs w:val="24"/>
                <w:lang w:val="nl-NL"/>
              </w:rPr>
              <w:t>Anoreksi*</w:t>
            </w:r>
            <w:r w:rsidRPr="00253BC9">
              <w:rPr>
                <w:sz w:val="24"/>
                <w:szCs w:val="24"/>
                <w:vertAlign w:val="superscript"/>
                <w:lang w:val="nl-NL"/>
              </w:rPr>
              <w:t>2</w:t>
            </w:r>
          </w:p>
          <w:p w14:paraId="0FECC2F7" w14:textId="77777777" w:rsidR="00024387" w:rsidRPr="00253BC9" w:rsidRDefault="00024387" w:rsidP="005B510D">
            <w:pPr>
              <w:ind w:left="45"/>
              <w:rPr>
                <w:sz w:val="24"/>
                <w:szCs w:val="24"/>
                <w:lang w:val="nl-NL"/>
              </w:rPr>
            </w:pPr>
            <w:r w:rsidRPr="00253BC9">
              <w:rPr>
                <w:sz w:val="24"/>
                <w:szCs w:val="24"/>
                <w:lang w:val="nl-NL"/>
              </w:rPr>
              <w:t>Sløvhed*</w:t>
            </w:r>
            <w:r w:rsidRPr="00253BC9">
              <w:rPr>
                <w:sz w:val="24"/>
                <w:szCs w:val="24"/>
                <w:vertAlign w:val="superscript"/>
                <w:lang w:val="nl-NL"/>
              </w:rPr>
              <w:t>2</w:t>
            </w:r>
          </w:p>
          <w:p w14:paraId="0900357B" w14:textId="77777777" w:rsidR="00024387" w:rsidRPr="00253BC9" w:rsidRDefault="00024387" w:rsidP="005B510D">
            <w:pPr>
              <w:ind w:left="45"/>
              <w:rPr>
                <w:sz w:val="24"/>
                <w:szCs w:val="24"/>
                <w:lang w:val="nl-NL"/>
              </w:rPr>
            </w:pPr>
            <w:r w:rsidRPr="00253BC9">
              <w:rPr>
                <w:sz w:val="24"/>
                <w:szCs w:val="24"/>
                <w:lang w:val="nl-NL"/>
              </w:rPr>
              <w:t>Øget hjertefrekvens (let positiv kronotrop effekt)*</w:t>
            </w:r>
            <w:r w:rsidRPr="00253BC9">
              <w:rPr>
                <w:sz w:val="24"/>
                <w:szCs w:val="24"/>
                <w:vertAlign w:val="superscript"/>
                <w:lang w:val="nl-NL"/>
              </w:rPr>
              <w:t>1</w:t>
            </w:r>
            <w:r w:rsidRPr="00253BC9">
              <w:rPr>
                <w:sz w:val="24"/>
                <w:szCs w:val="24"/>
                <w:lang w:val="nl-NL"/>
              </w:rPr>
              <w:t xml:space="preserve"> </w:t>
            </w:r>
          </w:p>
          <w:p w14:paraId="6810688D" w14:textId="77777777" w:rsidR="00024387" w:rsidRPr="00253BC9" w:rsidRDefault="00024387" w:rsidP="005B510D">
            <w:pPr>
              <w:ind w:left="45"/>
              <w:rPr>
                <w:sz w:val="24"/>
                <w:szCs w:val="24"/>
                <w:vertAlign w:val="superscript"/>
                <w:lang w:val="en-GB"/>
              </w:rPr>
            </w:pPr>
            <w:proofErr w:type="spellStart"/>
            <w:r w:rsidRPr="00253BC9">
              <w:rPr>
                <w:sz w:val="24"/>
                <w:szCs w:val="24"/>
                <w:lang w:val="en-GB"/>
              </w:rPr>
              <w:t>Forøgelse</w:t>
            </w:r>
            <w:proofErr w:type="spellEnd"/>
            <w:r w:rsidRPr="00253BC9">
              <w:rPr>
                <w:sz w:val="24"/>
                <w:szCs w:val="24"/>
                <w:lang w:val="en-GB"/>
              </w:rPr>
              <w:t xml:space="preserve"> </w:t>
            </w:r>
            <w:proofErr w:type="spellStart"/>
            <w:r w:rsidRPr="00253BC9">
              <w:rPr>
                <w:sz w:val="24"/>
                <w:szCs w:val="24"/>
                <w:lang w:val="en-GB"/>
              </w:rPr>
              <w:t>af</w:t>
            </w:r>
            <w:proofErr w:type="spellEnd"/>
            <w:r w:rsidRPr="00253BC9">
              <w:rPr>
                <w:sz w:val="24"/>
                <w:szCs w:val="24"/>
                <w:lang w:val="en-GB"/>
              </w:rPr>
              <w:t xml:space="preserve"> </w:t>
            </w:r>
            <w:proofErr w:type="spellStart"/>
            <w:r w:rsidRPr="00253BC9">
              <w:rPr>
                <w:sz w:val="24"/>
                <w:szCs w:val="24"/>
                <w:lang w:val="en-GB"/>
              </w:rPr>
              <w:t>mitralklap</w:t>
            </w:r>
            <w:proofErr w:type="spellEnd"/>
            <w:r w:rsidRPr="00253BC9">
              <w:rPr>
                <w:sz w:val="24"/>
                <w:szCs w:val="24"/>
                <w:lang w:val="en-GB"/>
              </w:rPr>
              <w:t xml:space="preserve"> regurgitation*</w:t>
            </w:r>
            <w:r w:rsidRPr="00253BC9">
              <w:rPr>
                <w:sz w:val="24"/>
                <w:szCs w:val="24"/>
                <w:vertAlign w:val="superscript"/>
                <w:lang w:val="en-GB"/>
              </w:rPr>
              <w:t>3</w:t>
            </w:r>
          </w:p>
          <w:p w14:paraId="5887E441" w14:textId="77777777" w:rsidR="00024387" w:rsidRPr="00253BC9" w:rsidRDefault="00024387" w:rsidP="005B510D">
            <w:pPr>
              <w:ind w:left="45"/>
              <w:rPr>
                <w:sz w:val="24"/>
                <w:szCs w:val="24"/>
                <w:lang w:val="en-GB"/>
              </w:rPr>
            </w:pPr>
          </w:p>
        </w:tc>
      </w:tr>
      <w:tr w:rsidR="00024387" w:rsidRPr="00253BC9" w14:paraId="7421125E" w14:textId="77777777" w:rsidTr="00024387">
        <w:tc>
          <w:tcPr>
            <w:tcW w:w="3391" w:type="dxa"/>
            <w:tcBorders>
              <w:top w:val="single" w:sz="4" w:space="0" w:color="000000"/>
              <w:left w:val="single" w:sz="4" w:space="0" w:color="000000"/>
              <w:bottom w:val="single" w:sz="4" w:space="0" w:color="000000"/>
              <w:right w:val="single" w:sz="4" w:space="0" w:color="000000"/>
            </w:tcBorders>
            <w:hideMark/>
          </w:tcPr>
          <w:p w14:paraId="4038C200" w14:textId="77777777" w:rsidR="00024387" w:rsidRPr="00253BC9" w:rsidRDefault="00024387" w:rsidP="005B510D">
            <w:pPr>
              <w:ind w:left="33"/>
              <w:rPr>
                <w:sz w:val="24"/>
                <w:szCs w:val="24"/>
                <w:lang w:val="nl-NL"/>
              </w:rPr>
            </w:pPr>
            <w:r w:rsidRPr="00253BC9">
              <w:rPr>
                <w:sz w:val="24"/>
                <w:szCs w:val="24"/>
                <w:lang w:val="nl-NL"/>
              </w:rPr>
              <w:t>Meget sjælden</w:t>
            </w:r>
          </w:p>
          <w:p w14:paraId="5C7754BD" w14:textId="77777777" w:rsidR="00024387" w:rsidRPr="00253BC9" w:rsidRDefault="00024387" w:rsidP="005B510D">
            <w:pPr>
              <w:ind w:left="33"/>
              <w:rPr>
                <w:sz w:val="24"/>
                <w:szCs w:val="24"/>
                <w:lang w:val="nl-NL"/>
              </w:rPr>
            </w:pPr>
            <w:r w:rsidRPr="00253BC9">
              <w:rPr>
                <w:sz w:val="24"/>
                <w:szCs w:val="24"/>
                <w:lang w:val="nl-NL"/>
              </w:rPr>
              <w:t>(&lt; 1 dyr ud af 10000 behandlede dyr, herunder enkeltstående indberetninger):</w:t>
            </w:r>
          </w:p>
        </w:tc>
        <w:tc>
          <w:tcPr>
            <w:tcW w:w="6044" w:type="dxa"/>
            <w:tcBorders>
              <w:top w:val="single" w:sz="4" w:space="0" w:color="000000"/>
              <w:left w:val="single" w:sz="4" w:space="0" w:color="000000"/>
              <w:bottom w:val="single" w:sz="4" w:space="0" w:color="000000"/>
              <w:right w:val="single" w:sz="4" w:space="0" w:color="000000"/>
            </w:tcBorders>
            <w:hideMark/>
          </w:tcPr>
          <w:p w14:paraId="68FAAF39" w14:textId="77777777" w:rsidR="00024387" w:rsidRPr="00253BC9" w:rsidRDefault="00024387" w:rsidP="005B510D">
            <w:pPr>
              <w:ind w:left="45"/>
              <w:rPr>
                <w:sz w:val="24"/>
                <w:szCs w:val="24"/>
                <w:lang w:val="nl-NL"/>
              </w:rPr>
            </w:pPr>
            <w:bookmarkStart w:id="6" w:name="_Hlk121477348"/>
            <w:r w:rsidRPr="00253BC9">
              <w:rPr>
                <w:sz w:val="24"/>
                <w:szCs w:val="24"/>
                <w:lang w:val="nl-NL"/>
              </w:rPr>
              <w:t>Tegn på virkninger på primær hæmostase: petekkier på slimhinder, subkutane blødninger</w:t>
            </w:r>
            <w:bookmarkEnd w:id="6"/>
            <w:r w:rsidRPr="00253BC9">
              <w:rPr>
                <w:sz w:val="24"/>
                <w:szCs w:val="24"/>
                <w:lang w:val="nl-NL"/>
              </w:rPr>
              <w:t>.*</w:t>
            </w:r>
            <w:r w:rsidRPr="00253BC9">
              <w:rPr>
                <w:sz w:val="24"/>
                <w:szCs w:val="24"/>
                <w:vertAlign w:val="superscript"/>
                <w:lang w:val="nl-NL"/>
              </w:rPr>
              <w:t>4</w:t>
            </w:r>
          </w:p>
        </w:tc>
      </w:tr>
    </w:tbl>
    <w:p w14:paraId="33CA993C" w14:textId="77777777" w:rsidR="00024387" w:rsidRPr="00253BC9" w:rsidRDefault="00024387" w:rsidP="00024387">
      <w:pPr>
        <w:tabs>
          <w:tab w:val="left" w:pos="851"/>
        </w:tabs>
        <w:ind w:left="851"/>
        <w:rPr>
          <w:sz w:val="24"/>
          <w:szCs w:val="24"/>
          <w:lang w:val="nl-NL"/>
        </w:rPr>
      </w:pPr>
    </w:p>
    <w:p w14:paraId="7E655AA6"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1</w:t>
      </w:r>
      <w:r w:rsidRPr="00253BC9">
        <w:rPr>
          <w:sz w:val="24"/>
          <w:szCs w:val="24"/>
          <w:lang w:val="nl-NL"/>
        </w:rPr>
        <w:t>Virkningerne er dosisafhængige (kan undgås ved en reducering af dosis).</w:t>
      </w:r>
    </w:p>
    <w:p w14:paraId="115399EE"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2</w:t>
      </w:r>
      <w:r w:rsidRPr="00253BC9">
        <w:rPr>
          <w:sz w:val="24"/>
          <w:szCs w:val="24"/>
          <w:lang w:val="nl-NL"/>
        </w:rPr>
        <w:t xml:space="preserve"> Forbigående effekt.</w:t>
      </w:r>
    </w:p>
    <w:p w14:paraId="4F44EA3F"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3</w:t>
      </w:r>
      <w:r w:rsidRPr="00253BC9">
        <w:rPr>
          <w:sz w:val="24"/>
          <w:szCs w:val="24"/>
          <w:lang w:val="nl-NL"/>
        </w:rPr>
        <w:t xml:space="preserve"> Observeret under kronisk pimobendan-behandling hos hunde, der lider af mitralklapsygdom.</w:t>
      </w:r>
    </w:p>
    <w:p w14:paraId="21DB41DD" w14:textId="77777777" w:rsidR="00024387" w:rsidRPr="00253BC9" w:rsidRDefault="00024387" w:rsidP="00024387">
      <w:pPr>
        <w:tabs>
          <w:tab w:val="left" w:pos="851"/>
        </w:tabs>
        <w:ind w:left="851"/>
        <w:rPr>
          <w:sz w:val="24"/>
          <w:szCs w:val="24"/>
          <w:lang w:val="nl-NL"/>
        </w:rPr>
      </w:pPr>
      <w:r w:rsidRPr="00253BC9">
        <w:rPr>
          <w:sz w:val="24"/>
          <w:szCs w:val="24"/>
          <w:lang w:val="nl-NL"/>
        </w:rPr>
        <w:t>*</w:t>
      </w:r>
      <w:r w:rsidRPr="00253BC9">
        <w:rPr>
          <w:sz w:val="24"/>
          <w:szCs w:val="24"/>
          <w:vertAlign w:val="superscript"/>
          <w:lang w:val="nl-NL"/>
        </w:rPr>
        <w:t>4</w:t>
      </w:r>
      <w:r w:rsidRPr="00253BC9">
        <w:rPr>
          <w:sz w:val="24"/>
          <w:szCs w:val="24"/>
          <w:lang w:val="nl-NL"/>
        </w:rPr>
        <w:t xml:space="preserve"> Disse tegn vil forsvinde, når behandlingen afbrydes.</w:t>
      </w:r>
    </w:p>
    <w:bookmarkEnd w:id="5"/>
    <w:p w14:paraId="737A7FFE" w14:textId="77777777" w:rsidR="00024387" w:rsidRPr="00253BC9" w:rsidRDefault="00024387" w:rsidP="00024387">
      <w:pPr>
        <w:tabs>
          <w:tab w:val="left" w:pos="851"/>
        </w:tabs>
        <w:ind w:left="851"/>
        <w:rPr>
          <w:sz w:val="24"/>
          <w:szCs w:val="24"/>
          <w:lang w:val="nl-NL"/>
        </w:rPr>
      </w:pPr>
    </w:p>
    <w:p w14:paraId="3D8D22C4" w14:textId="7EA3A645" w:rsidR="00024387" w:rsidRPr="00253BC9" w:rsidRDefault="00024387" w:rsidP="00024387">
      <w:pPr>
        <w:tabs>
          <w:tab w:val="left" w:pos="851"/>
        </w:tabs>
        <w:ind w:left="851"/>
        <w:rPr>
          <w:sz w:val="24"/>
          <w:szCs w:val="24"/>
          <w:lang w:val="nl-NL"/>
        </w:rPr>
      </w:pPr>
      <w:bookmarkStart w:id="7" w:name="_heading=h.3rdcrjn"/>
      <w:bookmarkEnd w:id="7"/>
      <w:r w:rsidRPr="00253BC9">
        <w:rPr>
          <w:sz w:val="24"/>
          <w:szCs w:val="24"/>
          <w:lang w:val="nl-NL"/>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0F6B319E" w14:textId="77777777" w:rsidR="008203A8" w:rsidRPr="00253BC9" w:rsidRDefault="008203A8" w:rsidP="008203A8">
      <w:pPr>
        <w:tabs>
          <w:tab w:val="left" w:pos="851"/>
        </w:tabs>
        <w:ind w:left="851"/>
        <w:rPr>
          <w:sz w:val="24"/>
          <w:szCs w:val="24"/>
        </w:rPr>
      </w:pPr>
    </w:p>
    <w:p w14:paraId="1E5B21F7" w14:textId="77777777" w:rsidR="008203A8" w:rsidRPr="00253BC9" w:rsidRDefault="008203A8" w:rsidP="008203A8">
      <w:pPr>
        <w:tabs>
          <w:tab w:val="left" w:pos="851"/>
        </w:tabs>
        <w:ind w:left="851" w:hanging="851"/>
        <w:rPr>
          <w:b/>
          <w:sz w:val="24"/>
          <w:szCs w:val="24"/>
        </w:rPr>
      </w:pPr>
      <w:r w:rsidRPr="00253BC9">
        <w:rPr>
          <w:b/>
          <w:sz w:val="24"/>
          <w:szCs w:val="24"/>
        </w:rPr>
        <w:t>3.7</w:t>
      </w:r>
      <w:r w:rsidRPr="00253BC9">
        <w:rPr>
          <w:b/>
          <w:sz w:val="24"/>
          <w:szCs w:val="24"/>
        </w:rPr>
        <w:tab/>
        <w:t>Anvendelse under drægtighed, laktation eller æglægning</w:t>
      </w:r>
    </w:p>
    <w:p w14:paraId="73C8F6F9" w14:textId="77777777" w:rsidR="005B510D" w:rsidRPr="00253BC9" w:rsidRDefault="005B510D" w:rsidP="005B510D">
      <w:pPr>
        <w:tabs>
          <w:tab w:val="left" w:pos="851"/>
        </w:tabs>
        <w:ind w:left="851"/>
        <w:rPr>
          <w:sz w:val="24"/>
          <w:szCs w:val="24"/>
          <w:u w:val="single"/>
          <w:lang w:val="nl-NL"/>
        </w:rPr>
      </w:pPr>
    </w:p>
    <w:p w14:paraId="5DE4046B" w14:textId="7FB797BA" w:rsidR="005B510D" w:rsidRPr="00253BC9" w:rsidRDefault="005B510D" w:rsidP="005B510D">
      <w:pPr>
        <w:tabs>
          <w:tab w:val="left" w:pos="851"/>
        </w:tabs>
        <w:ind w:left="851"/>
        <w:rPr>
          <w:sz w:val="24"/>
          <w:szCs w:val="24"/>
          <w:lang w:val="nl-NL"/>
        </w:rPr>
      </w:pPr>
      <w:r w:rsidRPr="00253BC9">
        <w:rPr>
          <w:sz w:val="24"/>
          <w:szCs w:val="24"/>
          <w:u w:val="single"/>
          <w:lang w:val="nl-NL"/>
        </w:rPr>
        <w:t>Drægtighed</w:t>
      </w:r>
    </w:p>
    <w:p w14:paraId="0F8A6D57" w14:textId="77777777" w:rsidR="005B510D" w:rsidRPr="00253BC9" w:rsidRDefault="005B510D" w:rsidP="005B510D">
      <w:pPr>
        <w:tabs>
          <w:tab w:val="left" w:pos="851"/>
        </w:tabs>
        <w:ind w:left="851"/>
        <w:rPr>
          <w:sz w:val="24"/>
          <w:szCs w:val="24"/>
          <w:lang w:val="nl-NL"/>
        </w:rPr>
      </w:pPr>
      <w:bookmarkStart w:id="8" w:name="_heading=h.lnxbz9"/>
      <w:bookmarkEnd w:id="8"/>
      <w:r w:rsidRPr="00253BC9">
        <w:rPr>
          <w:sz w:val="24"/>
          <w:szCs w:val="24"/>
          <w:lang w:val="nl-NL"/>
        </w:rPr>
        <w:t>Laboratorieundersøgelser, der er foretaget med rotter og kaniner, har ikke vist tegn på teratogene eller føtotoksiske virkninger. Imidlertid er der i disse undersøgelser fundet tegn på maternotoksiske og embryotoksiske virkninger ved høje doser. Sikkerheden af produktet er ikke blevet undersøgt hos drægtige tæver.</w:t>
      </w:r>
    </w:p>
    <w:p w14:paraId="4C916EBB"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0251EAC2" w14:textId="77777777" w:rsidR="005B510D" w:rsidRPr="00253BC9" w:rsidRDefault="005B510D" w:rsidP="005B510D">
      <w:pPr>
        <w:tabs>
          <w:tab w:val="left" w:pos="851"/>
        </w:tabs>
        <w:ind w:left="851"/>
        <w:rPr>
          <w:sz w:val="24"/>
          <w:szCs w:val="24"/>
          <w:lang w:val="nl-NL"/>
        </w:rPr>
      </w:pPr>
    </w:p>
    <w:p w14:paraId="1BA7BA65" w14:textId="4144C2B7" w:rsidR="005B510D" w:rsidRPr="00253BC9" w:rsidRDefault="005B510D" w:rsidP="005B510D">
      <w:pPr>
        <w:tabs>
          <w:tab w:val="left" w:pos="851"/>
        </w:tabs>
        <w:ind w:left="851"/>
        <w:rPr>
          <w:sz w:val="24"/>
          <w:szCs w:val="24"/>
          <w:lang w:val="nl-NL"/>
        </w:rPr>
      </w:pPr>
      <w:r w:rsidRPr="00253BC9">
        <w:rPr>
          <w:sz w:val="24"/>
          <w:szCs w:val="24"/>
          <w:u w:val="single"/>
          <w:lang w:val="nl-NL"/>
        </w:rPr>
        <w:t>Diegivning</w:t>
      </w:r>
    </w:p>
    <w:p w14:paraId="0CA664BA" w14:textId="77777777" w:rsidR="005B510D" w:rsidRPr="00253BC9" w:rsidRDefault="005B510D" w:rsidP="005B510D">
      <w:pPr>
        <w:tabs>
          <w:tab w:val="left" w:pos="851"/>
        </w:tabs>
        <w:ind w:left="851"/>
        <w:rPr>
          <w:sz w:val="24"/>
          <w:szCs w:val="24"/>
          <w:lang w:val="nl-NL"/>
        </w:rPr>
      </w:pPr>
      <w:bookmarkStart w:id="9" w:name="_heading=h.35nkun2"/>
      <w:bookmarkEnd w:id="9"/>
      <w:r w:rsidRPr="00253BC9">
        <w:rPr>
          <w:sz w:val="24"/>
          <w:szCs w:val="24"/>
          <w:lang w:val="nl-NL"/>
        </w:rPr>
        <w:t>Laboratorieundersøgelser der er lavet på rotter har også vist, at pimobendan udskilles i mælken.</w:t>
      </w:r>
    </w:p>
    <w:p w14:paraId="6672E83E" w14:textId="77777777" w:rsidR="005B510D" w:rsidRPr="00253BC9" w:rsidRDefault="005B510D" w:rsidP="005B510D">
      <w:pPr>
        <w:tabs>
          <w:tab w:val="left" w:pos="851"/>
        </w:tabs>
        <w:ind w:left="851"/>
        <w:rPr>
          <w:sz w:val="24"/>
          <w:szCs w:val="24"/>
          <w:lang w:val="nl-NL"/>
        </w:rPr>
      </w:pPr>
      <w:r w:rsidRPr="00253BC9">
        <w:rPr>
          <w:sz w:val="24"/>
          <w:szCs w:val="24"/>
          <w:lang w:val="nl-NL"/>
        </w:rPr>
        <w:t>Sikkerheden af produktet er ikke blevet undersøgt hos diende tæver.</w:t>
      </w:r>
    </w:p>
    <w:p w14:paraId="614486F6" w14:textId="77777777" w:rsidR="005B510D" w:rsidRPr="00253BC9" w:rsidRDefault="005B510D" w:rsidP="005B510D">
      <w:pPr>
        <w:tabs>
          <w:tab w:val="left" w:pos="851"/>
        </w:tabs>
        <w:ind w:left="851"/>
        <w:rPr>
          <w:sz w:val="24"/>
          <w:szCs w:val="24"/>
          <w:lang w:val="nl-NL"/>
        </w:rPr>
      </w:pPr>
      <w:r w:rsidRPr="00253BC9">
        <w:rPr>
          <w:sz w:val="24"/>
          <w:szCs w:val="24"/>
          <w:lang w:val="nl-NL"/>
        </w:rPr>
        <w:t>Må kun anvendes i overensstemmelse med den ansvarlige dyrlæges vurdering af benefit/risk-forholdet.</w:t>
      </w:r>
    </w:p>
    <w:p w14:paraId="18AE2D23" w14:textId="77777777" w:rsidR="008203A8" w:rsidRPr="00253BC9" w:rsidRDefault="008203A8" w:rsidP="008203A8">
      <w:pPr>
        <w:tabs>
          <w:tab w:val="left" w:pos="851"/>
        </w:tabs>
        <w:ind w:left="851"/>
        <w:rPr>
          <w:sz w:val="24"/>
          <w:szCs w:val="24"/>
          <w:lang w:val="nl-NL"/>
        </w:rPr>
      </w:pPr>
    </w:p>
    <w:p w14:paraId="6D0650BC" w14:textId="77777777" w:rsidR="008203A8" w:rsidRPr="00253BC9" w:rsidRDefault="008203A8" w:rsidP="008203A8">
      <w:pPr>
        <w:tabs>
          <w:tab w:val="left" w:pos="851"/>
        </w:tabs>
        <w:ind w:left="851" w:hanging="851"/>
        <w:rPr>
          <w:b/>
          <w:sz w:val="24"/>
          <w:szCs w:val="24"/>
        </w:rPr>
      </w:pPr>
      <w:r w:rsidRPr="00253BC9">
        <w:rPr>
          <w:b/>
          <w:sz w:val="24"/>
          <w:szCs w:val="24"/>
        </w:rPr>
        <w:t>3.8</w:t>
      </w:r>
      <w:r w:rsidRPr="00253BC9">
        <w:rPr>
          <w:b/>
          <w:sz w:val="24"/>
          <w:szCs w:val="24"/>
        </w:rPr>
        <w:tab/>
        <w:t>Interaktion med andre lægemidler og andre former for interaktion</w:t>
      </w:r>
    </w:p>
    <w:p w14:paraId="513A55F9" w14:textId="77777777" w:rsidR="00044BBD" w:rsidRPr="00253BC9" w:rsidRDefault="00044BBD" w:rsidP="00044BBD">
      <w:pPr>
        <w:tabs>
          <w:tab w:val="left" w:pos="851"/>
        </w:tabs>
        <w:ind w:left="851"/>
        <w:rPr>
          <w:sz w:val="24"/>
          <w:szCs w:val="24"/>
          <w:lang w:val="nl-NL"/>
        </w:rPr>
      </w:pPr>
      <w:r w:rsidRPr="00253BC9">
        <w:rPr>
          <w:sz w:val="24"/>
          <w:szCs w:val="24"/>
          <w:lang w:val="nl-NL"/>
        </w:rPr>
        <w:t>Farmakologiske undersøgelser har ikke vist interaktion mellem hjerteglykosidet strophanthin og pimobendan. Den pimobendan-inducerede forøgning i hjertets kontraktilitet svækkes af calciumantagonister og beta-antagonister.</w:t>
      </w:r>
    </w:p>
    <w:p w14:paraId="04325F42" w14:textId="1FC031B1" w:rsidR="00C02F09" w:rsidRPr="00253BC9" w:rsidRDefault="00C02F09">
      <w:pPr>
        <w:rPr>
          <w:sz w:val="24"/>
          <w:szCs w:val="24"/>
          <w:lang w:val="nl-NL"/>
        </w:rPr>
      </w:pPr>
      <w:r w:rsidRPr="00253BC9">
        <w:rPr>
          <w:sz w:val="24"/>
          <w:szCs w:val="24"/>
          <w:lang w:val="nl-NL"/>
        </w:rPr>
        <w:br w:type="page"/>
      </w:r>
    </w:p>
    <w:p w14:paraId="2B3F073A" w14:textId="77777777" w:rsidR="008203A8" w:rsidRPr="00253BC9" w:rsidRDefault="008203A8" w:rsidP="008203A8">
      <w:pPr>
        <w:tabs>
          <w:tab w:val="left" w:pos="851"/>
        </w:tabs>
        <w:ind w:left="851"/>
        <w:rPr>
          <w:sz w:val="24"/>
          <w:szCs w:val="24"/>
          <w:lang w:val="nl-NL"/>
        </w:rPr>
      </w:pPr>
    </w:p>
    <w:p w14:paraId="1B7D2A90" w14:textId="77777777" w:rsidR="008203A8" w:rsidRPr="00253BC9" w:rsidRDefault="008203A8" w:rsidP="008203A8">
      <w:pPr>
        <w:tabs>
          <w:tab w:val="left" w:pos="851"/>
        </w:tabs>
        <w:ind w:left="851" w:hanging="851"/>
        <w:rPr>
          <w:b/>
          <w:sz w:val="24"/>
          <w:szCs w:val="24"/>
        </w:rPr>
      </w:pPr>
      <w:r w:rsidRPr="00253BC9">
        <w:rPr>
          <w:b/>
          <w:sz w:val="24"/>
          <w:szCs w:val="24"/>
        </w:rPr>
        <w:t>3.9</w:t>
      </w:r>
      <w:r w:rsidRPr="00253BC9">
        <w:rPr>
          <w:b/>
          <w:sz w:val="24"/>
          <w:szCs w:val="24"/>
        </w:rPr>
        <w:tab/>
        <w:t>Administrationsveje og dosering</w:t>
      </w:r>
    </w:p>
    <w:p w14:paraId="68FC1CC7" w14:textId="77777777" w:rsidR="00C02F09" w:rsidRPr="00253BC9" w:rsidRDefault="00C02F09" w:rsidP="00C02F09">
      <w:pPr>
        <w:tabs>
          <w:tab w:val="left" w:pos="851"/>
        </w:tabs>
        <w:ind w:left="851"/>
        <w:rPr>
          <w:sz w:val="24"/>
          <w:szCs w:val="24"/>
          <w:lang w:val="nl-NL"/>
        </w:rPr>
      </w:pPr>
      <w:bookmarkStart w:id="10" w:name="_heading=h.2jxsxqh"/>
      <w:bookmarkEnd w:id="10"/>
      <w:r w:rsidRPr="00253BC9">
        <w:rPr>
          <w:sz w:val="24"/>
          <w:szCs w:val="24"/>
          <w:lang w:val="nl-NL"/>
        </w:rPr>
        <w:t xml:space="preserve">Til oral anvendelse. </w:t>
      </w:r>
    </w:p>
    <w:p w14:paraId="2AE8E339" w14:textId="77777777" w:rsidR="00C02F09" w:rsidRPr="00253BC9" w:rsidRDefault="00C02F09" w:rsidP="00C02F09">
      <w:pPr>
        <w:tabs>
          <w:tab w:val="left" w:pos="851"/>
        </w:tabs>
        <w:ind w:left="851"/>
        <w:rPr>
          <w:sz w:val="24"/>
          <w:szCs w:val="24"/>
          <w:lang w:val="nl-NL"/>
        </w:rPr>
      </w:pPr>
      <w:r w:rsidRPr="00253BC9">
        <w:rPr>
          <w:sz w:val="24"/>
          <w:szCs w:val="24"/>
          <w:lang w:val="nl-NL"/>
        </w:rPr>
        <w:t>Den anbefalede dosis må ikke overskrides.</w:t>
      </w:r>
    </w:p>
    <w:p w14:paraId="4361CEE2" w14:textId="4FF08EE8" w:rsidR="00C02F09" w:rsidRPr="00253BC9" w:rsidRDefault="00C02F09" w:rsidP="00C02F09">
      <w:pPr>
        <w:tabs>
          <w:tab w:val="left" w:pos="851"/>
        </w:tabs>
        <w:ind w:left="851"/>
        <w:rPr>
          <w:sz w:val="24"/>
          <w:szCs w:val="24"/>
          <w:lang w:val="nl-NL"/>
        </w:rPr>
      </w:pPr>
      <w:r w:rsidRPr="00253BC9">
        <w:rPr>
          <w:sz w:val="24"/>
          <w:szCs w:val="24"/>
          <w:lang w:val="nl-NL"/>
        </w:rPr>
        <w:t>Det er vigtigt at bestemme den nøjagtige legemsvægt før en behandling for at sikre en korrekt dosering.</w:t>
      </w:r>
    </w:p>
    <w:p w14:paraId="1A4A9164" w14:textId="77777777" w:rsidR="00C02F09" w:rsidRPr="00253BC9" w:rsidRDefault="00C02F09" w:rsidP="00C02F09">
      <w:pPr>
        <w:tabs>
          <w:tab w:val="left" w:pos="851"/>
        </w:tabs>
        <w:ind w:left="851"/>
        <w:rPr>
          <w:sz w:val="24"/>
          <w:szCs w:val="24"/>
        </w:rPr>
      </w:pPr>
      <w:bookmarkStart w:id="11" w:name="_heading=h.z337ya"/>
      <w:bookmarkEnd w:id="11"/>
      <w:r w:rsidRPr="00253BC9">
        <w:rPr>
          <w:sz w:val="24"/>
          <w:szCs w:val="24"/>
          <w:lang w:val="nl-NL"/>
        </w:rPr>
        <w:t>Dosis skal gives oralt og holdes inden for dosisområdet 0,2 mg til 0,6 mg pimobendan/kg legemsvægt, opdelt i to daglige doser. Den foretrukne daglige dosis er 0,5 mg/kg legemsvægt, der gives i to daglige doser (0,25 mg/kg legemsvægt hver). Hver</w:t>
      </w:r>
      <w:r w:rsidRPr="00253BC9">
        <w:rPr>
          <w:sz w:val="24"/>
          <w:szCs w:val="24"/>
        </w:rPr>
        <w:t xml:space="preserve"> dosis skal gives ca. 1 time før fodring af dyret.</w:t>
      </w:r>
    </w:p>
    <w:p w14:paraId="39B86246" w14:textId="77777777" w:rsidR="00C02F09" w:rsidRPr="00253BC9" w:rsidRDefault="00C02F09" w:rsidP="00C02F09">
      <w:pPr>
        <w:tabs>
          <w:tab w:val="left" w:pos="851"/>
        </w:tabs>
        <w:ind w:left="851"/>
        <w:rPr>
          <w:sz w:val="24"/>
          <w:szCs w:val="24"/>
        </w:rPr>
      </w:pPr>
    </w:p>
    <w:p w14:paraId="719EF310" w14:textId="5AA7340B" w:rsidR="00C02F09" w:rsidRPr="00253BC9" w:rsidRDefault="00C02F09" w:rsidP="00C02F09">
      <w:pPr>
        <w:tabs>
          <w:tab w:val="left" w:pos="851"/>
        </w:tabs>
        <w:ind w:left="851"/>
        <w:rPr>
          <w:sz w:val="24"/>
          <w:szCs w:val="24"/>
          <w:u w:val="single"/>
          <w:lang w:val="nl-NL"/>
        </w:rPr>
      </w:pPr>
      <w:r w:rsidRPr="00253BC9">
        <w:rPr>
          <w:sz w:val="24"/>
          <w:szCs w:val="24"/>
          <w:u w:val="single"/>
          <w:lang w:val="nl-NL"/>
        </w:rPr>
        <w:t>Dette svarer til</w:t>
      </w:r>
    </w:p>
    <w:p w14:paraId="79DFB2A2" w14:textId="3E1EA409" w:rsidR="00C02F09" w:rsidRPr="00253BC9" w:rsidRDefault="00C02F09" w:rsidP="00C02F09">
      <w:pPr>
        <w:tabs>
          <w:tab w:val="left" w:pos="851"/>
        </w:tabs>
        <w:ind w:left="851"/>
        <w:rPr>
          <w:sz w:val="24"/>
          <w:szCs w:val="24"/>
          <w:lang w:val="nl-NL"/>
        </w:rPr>
      </w:pPr>
      <w:r w:rsidRPr="00253BC9">
        <w:rPr>
          <w:sz w:val="24"/>
          <w:szCs w:val="24"/>
          <w:lang w:val="nl-NL"/>
        </w:rPr>
        <w:t xml:space="preserve">Hvis dyrets legemsvægt er </w:t>
      </w:r>
      <w:r w:rsidR="00A31EF6">
        <w:rPr>
          <w:sz w:val="24"/>
          <w:szCs w:val="24"/>
          <w:lang w:val="nl-NL"/>
        </w:rPr>
        <w:t>4</w:t>
      </w:r>
      <w:r w:rsidR="003D0778">
        <w:rPr>
          <w:sz w:val="24"/>
          <w:szCs w:val="24"/>
          <w:lang w:val="nl-NL"/>
        </w:rPr>
        <w:t>0</w:t>
      </w:r>
      <w:r w:rsidRPr="00253BC9">
        <w:rPr>
          <w:sz w:val="24"/>
          <w:szCs w:val="24"/>
          <w:lang w:val="nl-NL"/>
        </w:rPr>
        <w:t xml:space="preserve"> kg, skal der gives en </w:t>
      </w:r>
      <w:r w:rsidR="00A31EF6">
        <w:rPr>
          <w:sz w:val="24"/>
          <w:szCs w:val="24"/>
          <w:lang w:val="nl-NL"/>
        </w:rPr>
        <w:t>10</w:t>
      </w:r>
      <w:r w:rsidRPr="00253BC9">
        <w:rPr>
          <w:sz w:val="24"/>
          <w:szCs w:val="24"/>
          <w:lang w:val="nl-NL"/>
        </w:rPr>
        <w:t xml:space="preserve"> mg tyggetablet om morgenen og en </w:t>
      </w:r>
      <w:r w:rsidR="00A31EF6">
        <w:rPr>
          <w:sz w:val="24"/>
          <w:szCs w:val="24"/>
          <w:lang w:val="nl-NL"/>
        </w:rPr>
        <w:t>10</w:t>
      </w:r>
      <w:r w:rsidRPr="00253BC9">
        <w:rPr>
          <w:sz w:val="24"/>
          <w:szCs w:val="24"/>
          <w:lang w:val="nl-NL"/>
        </w:rPr>
        <w:t xml:space="preserve"> mg tyggetablet om aftenen.</w:t>
      </w:r>
    </w:p>
    <w:p w14:paraId="15D4DA94" w14:textId="77777777" w:rsidR="00C02F09" w:rsidRPr="00253BC9" w:rsidRDefault="00C02F09" w:rsidP="00C02F09">
      <w:pPr>
        <w:tabs>
          <w:tab w:val="left" w:pos="851"/>
        </w:tabs>
        <w:ind w:left="851"/>
        <w:rPr>
          <w:sz w:val="24"/>
          <w:szCs w:val="24"/>
          <w:lang w:val="nl-NL"/>
        </w:rPr>
      </w:pPr>
    </w:p>
    <w:p w14:paraId="21D21EA2" w14:textId="77777777" w:rsidR="00C02F09" w:rsidRPr="00253BC9" w:rsidRDefault="00C02F09" w:rsidP="00C02F09">
      <w:pPr>
        <w:tabs>
          <w:tab w:val="left" w:pos="851"/>
        </w:tabs>
        <w:ind w:left="851"/>
        <w:rPr>
          <w:sz w:val="24"/>
          <w:szCs w:val="24"/>
          <w:lang w:val="nl-NL"/>
        </w:rPr>
      </w:pPr>
      <w:r w:rsidRPr="00253BC9">
        <w:rPr>
          <w:sz w:val="24"/>
          <w:szCs w:val="24"/>
          <w:lang w:val="nl-NL"/>
        </w:rPr>
        <w:t>Om nødvendigt kan tyggetabletter opdeles i fire lige store dele for doseringsnøjagtighed i henhold til legemsvægten.</w:t>
      </w:r>
    </w:p>
    <w:p w14:paraId="14EDEF8A" w14:textId="77777777" w:rsidR="00C02F09" w:rsidRPr="00253BC9" w:rsidRDefault="00C02F09" w:rsidP="00C02F09">
      <w:pPr>
        <w:tabs>
          <w:tab w:val="left" w:pos="851"/>
        </w:tabs>
        <w:ind w:left="851"/>
        <w:rPr>
          <w:sz w:val="24"/>
          <w:szCs w:val="24"/>
          <w:lang w:val="nl-NL"/>
        </w:rPr>
      </w:pPr>
      <w:r w:rsidRPr="00253BC9">
        <w:rPr>
          <w:sz w:val="24"/>
          <w:szCs w:val="24"/>
          <w:lang w:val="nl-NL"/>
        </w:rPr>
        <w:t xml:space="preserve">Produktet kan eventuelt kombineres med en vanddrivende behandling, f.eks. furosemid. </w:t>
      </w:r>
    </w:p>
    <w:p w14:paraId="070B4DF0" w14:textId="77777777" w:rsidR="00C02F09" w:rsidRPr="00253BC9" w:rsidRDefault="00C02F09" w:rsidP="00C02F09">
      <w:pPr>
        <w:tabs>
          <w:tab w:val="left" w:pos="851"/>
        </w:tabs>
        <w:ind w:left="851"/>
        <w:rPr>
          <w:sz w:val="24"/>
          <w:szCs w:val="24"/>
          <w:lang w:val="nl-NL"/>
        </w:rPr>
      </w:pPr>
    </w:p>
    <w:p w14:paraId="57B9AAA1" w14:textId="4A36B686" w:rsidR="00C02F09" w:rsidRPr="00253BC9" w:rsidRDefault="00C02F09" w:rsidP="00C02F09">
      <w:pPr>
        <w:tabs>
          <w:tab w:val="left" w:pos="851"/>
        </w:tabs>
        <w:ind w:left="851"/>
        <w:rPr>
          <w:sz w:val="24"/>
          <w:szCs w:val="24"/>
          <w:lang w:val="nl-NL"/>
        </w:rPr>
      </w:pPr>
      <w:bookmarkStart w:id="12" w:name="_heading=h.3j2qqm3"/>
      <w:bookmarkEnd w:id="12"/>
      <w:r w:rsidRPr="00253BC9">
        <w:rPr>
          <w:sz w:val="24"/>
          <w:szCs w:val="24"/>
          <w:lang w:val="nl-NL"/>
        </w:rPr>
        <w:t>Hvis der er tale om en kongestiv hjerteinsufficiens</w:t>
      </w:r>
      <w:r w:rsidR="002B104A" w:rsidRPr="00253BC9">
        <w:rPr>
          <w:sz w:val="24"/>
          <w:szCs w:val="24"/>
          <w:lang w:val="nl-NL"/>
        </w:rPr>
        <w:t>,</w:t>
      </w:r>
      <w:r w:rsidRPr="00253BC9">
        <w:rPr>
          <w:sz w:val="24"/>
          <w:szCs w:val="24"/>
          <w:lang w:val="nl-NL"/>
        </w:rPr>
        <w:t xml:space="preserve"> er en livslang behandling anbefalet. En vedligeholdelsesdosis bør tilpasses individuelt</w:t>
      </w:r>
      <w:r w:rsidR="005E343A" w:rsidRPr="00253BC9">
        <w:rPr>
          <w:sz w:val="24"/>
          <w:szCs w:val="24"/>
          <w:lang w:val="nl-NL"/>
        </w:rPr>
        <w:t>,</w:t>
      </w:r>
      <w:r w:rsidRPr="00253BC9">
        <w:rPr>
          <w:sz w:val="24"/>
          <w:szCs w:val="24"/>
          <w:lang w:val="nl-NL"/>
        </w:rPr>
        <w:t xml:space="preserve"> så den svarer til sygdommens sværhedsgrad.</w:t>
      </w:r>
    </w:p>
    <w:p w14:paraId="6544E471" w14:textId="77777777" w:rsidR="008203A8" w:rsidRPr="00253BC9" w:rsidRDefault="008203A8" w:rsidP="008203A8">
      <w:pPr>
        <w:tabs>
          <w:tab w:val="left" w:pos="851"/>
        </w:tabs>
        <w:ind w:left="851"/>
        <w:rPr>
          <w:sz w:val="24"/>
          <w:szCs w:val="24"/>
          <w:lang w:val="nl-NL"/>
        </w:rPr>
      </w:pPr>
    </w:p>
    <w:p w14:paraId="1EFCBB76" w14:textId="77777777" w:rsidR="008203A8" w:rsidRPr="00253BC9" w:rsidRDefault="008203A8" w:rsidP="008203A8">
      <w:pPr>
        <w:tabs>
          <w:tab w:val="left" w:pos="851"/>
        </w:tabs>
        <w:ind w:left="851" w:hanging="851"/>
        <w:rPr>
          <w:b/>
          <w:sz w:val="24"/>
          <w:szCs w:val="24"/>
        </w:rPr>
      </w:pPr>
      <w:r w:rsidRPr="00253BC9">
        <w:rPr>
          <w:b/>
          <w:sz w:val="24"/>
          <w:szCs w:val="24"/>
        </w:rPr>
        <w:t>3.10</w:t>
      </w:r>
      <w:r w:rsidRPr="00253BC9">
        <w:rPr>
          <w:b/>
          <w:sz w:val="24"/>
          <w:szCs w:val="24"/>
        </w:rPr>
        <w:tab/>
        <w:t>Symptomer på overdosering (og, hvis relevant, nødforanstaltninger og modgift)</w:t>
      </w:r>
    </w:p>
    <w:p w14:paraId="1275C84A" w14:textId="77777777" w:rsidR="00D2580A" w:rsidRPr="00253BC9" w:rsidRDefault="00D2580A" w:rsidP="00D2580A">
      <w:pPr>
        <w:tabs>
          <w:tab w:val="left" w:pos="851"/>
        </w:tabs>
        <w:ind w:left="851"/>
        <w:rPr>
          <w:sz w:val="24"/>
          <w:szCs w:val="24"/>
          <w:lang w:val="nl-NL"/>
        </w:rPr>
      </w:pPr>
      <w:bookmarkStart w:id="13" w:name="_heading=h.1y810tw"/>
      <w:bookmarkEnd w:id="13"/>
      <w:r w:rsidRPr="00253BC9">
        <w:rPr>
          <w:sz w:val="24"/>
          <w:szCs w:val="24"/>
          <w:lang w:val="nl-NL"/>
        </w:rPr>
        <w:t>Ved overdosering kan en positiv kronotrop effekt, opkastning, apati, ataksi, hjertemislyde eller hypotension forekomme. I denne situation bør en dosis reduceres, og passende symptomatisk behandling bør iværksættes.</w:t>
      </w:r>
    </w:p>
    <w:p w14:paraId="4B9167B8" w14:textId="77777777" w:rsidR="00D2580A" w:rsidRPr="00253BC9" w:rsidRDefault="00D2580A" w:rsidP="00D2580A">
      <w:pPr>
        <w:tabs>
          <w:tab w:val="left" w:pos="851"/>
        </w:tabs>
        <w:ind w:left="851"/>
        <w:rPr>
          <w:sz w:val="24"/>
          <w:szCs w:val="24"/>
          <w:lang w:val="nl-NL"/>
        </w:rPr>
      </w:pPr>
      <w:r w:rsidRPr="00253BC9">
        <w:rPr>
          <w:sz w:val="24"/>
          <w:szCs w:val="24"/>
          <w:lang w:val="nl-NL"/>
        </w:rPr>
        <w:t>Ved en længerevarende eksponering (6 måneder) af raske beaglehunde med 3 til 5 gange den anbefalede dosis, blev der observeret mitralklapfortykkelse og venstre ventrikelhypertrofi hos nogle hunde. Disse forandringer er af farmakodynamisk oprindelse.</w:t>
      </w:r>
    </w:p>
    <w:p w14:paraId="6C54D347" w14:textId="77777777" w:rsidR="008203A8" w:rsidRPr="00253BC9" w:rsidRDefault="008203A8" w:rsidP="008203A8">
      <w:pPr>
        <w:tabs>
          <w:tab w:val="left" w:pos="851"/>
        </w:tabs>
        <w:ind w:left="851"/>
        <w:rPr>
          <w:sz w:val="24"/>
          <w:szCs w:val="24"/>
        </w:rPr>
      </w:pPr>
    </w:p>
    <w:p w14:paraId="0D3A3EC9" w14:textId="77777777" w:rsidR="008203A8" w:rsidRPr="00253BC9" w:rsidRDefault="008203A8" w:rsidP="008203A8">
      <w:pPr>
        <w:tabs>
          <w:tab w:val="left" w:pos="851"/>
        </w:tabs>
        <w:ind w:left="851" w:hanging="851"/>
        <w:rPr>
          <w:sz w:val="24"/>
          <w:szCs w:val="24"/>
        </w:rPr>
      </w:pPr>
      <w:r w:rsidRPr="00253BC9">
        <w:rPr>
          <w:b/>
          <w:sz w:val="24"/>
          <w:szCs w:val="24"/>
        </w:rPr>
        <w:t>3.11</w:t>
      </w:r>
      <w:r w:rsidRPr="00253BC9">
        <w:rPr>
          <w:sz w:val="24"/>
          <w:szCs w:val="24"/>
        </w:rPr>
        <w:tab/>
      </w:r>
      <w:r w:rsidRPr="00253BC9">
        <w:rPr>
          <w:b/>
          <w:sz w:val="24"/>
          <w:szCs w:val="24"/>
        </w:rPr>
        <w:t>Særlige begrænsninger og betingelser for anvendelse, herunder begrænsninger for anvendelsen af antimikrobielle og antiparasitære veterinærlægemidler for at begrænse risikoen for udvikling af resistens</w:t>
      </w:r>
    </w:p>
    <w:p w14:paraId="0E875F64" w14:textId="6704A6BE" w:rsidR="008203A8" w:rsidRPr="00253BC9" w:rsidRDefault="00D2580A" w:rsidP="008203A8">
      <w:pPr>
        <w:tabs>
          <w:tab w:val="left" w:pos="851"/>
        </w:tabs>
        <w:ind w:left="851"/>
        <w:rPr>
          <w:sz w:val="24"/>
          <w:szCs w:val="24"/>
        </w:rPr>
      </w:pPr>
      <w:r w:rsidRPr="00253BC9">
        <w:rPr>
          <w:sz w:val="24"/>
          <w:szCs w:val="24"/>
        </w:rPr>
        <w:t>Ikke relevant.</w:t>
      </w:r>
    </w:p>
    <w:p w14:paraId="7A6345E8" w14:textId="77777777" w:rsidR="008203A8" w:rsidRPr="00253BC9" w:rsidRDefault="008203A8" w:rsidP="008203A8">
      <w:pPr>
        <w:tabs>
          <w:tab w:val="left" w:pos="851"/>
        </w:tabs>
        <w:ind w:left="851"/>
        <w:rPr>
          <w:sz w:val="24"/>
          <w:szCs w:val="24"/>
        </w:rPr>
      </w:pPr>
    </w:p>
    <w:p w14:paraId="4D7DD987" w14:textId="77777777" w:rsidR="008203A8" w:rsidRPr="00253BC9" w:rsidRDefault="008203A8" w:rsidP="008203A8">
      <w:pPr>
        <w:tabs>
          <w:tab w:val="left" w:pos="851"/>
        </w:tabs>
        <w:ind w:left="851" w:hanging="851"/>
        <w:rPr>
          <w:b/>
          <w:sz w:val="24"/>
          <w:szCs w:val="24"/>
        </w:rPr>
      </w:pPr>
      <w:r w:rsidRPr="00253BC9">
        <w:rPr>
          <w:b/>
          <w:sz w:val="24"/>
          <w:szCs w:val="24"/>
        </w:rPr>
        <w:t>3.12</w:t>
      </w:r>
      <w:r w:rsidRPr="00253BC9">
        <w:rPr>
          <w:b/>
          <w:sz w:val="24"/>
          <w:szCs w:val="24"/>
        </w:rPr>
        <w:tab/>
        <w:t>Tilbageholdelsestid(er)</w:t>
      </w:r>
    </w:p>
    <w:p w14:paraId="700F00CF" w14:textId="089C9DB2" w:rsidR="008203A8" w:rsidRPr="00253BC9" w:rsidRDefault="00D2580A" w:rsidP="008203A8">
      <w:pPr>
        <w:tabs>
          <w:tab w:val="left" w:pos="851"/>
        </w:tabs>
        <w:ind w:left="851"/>
        <w:rPr>
          <w:sz w:val="24"/>
          <w:szCs w:val="24"/>
        </w:rPr>
      </w:pPr>
      <w:r w:rsidRPr="00253BC9">
        <w:rPr>
          <w:sz w:val="24"/>
          <w:szCs w:val="24"/>
        </w:rPr>
        <w:t>Ikke relevant.</w:t>
      </w:r>
    </w:p>
    <w:p w14:paraId="0A9EED34" w14:textId="77777777" w:rsidR="008203A8" w:rsidRPr="00253BC9" w:rsidRDefault="008203A8" w:rsidP="008203A8">
      <w:pPr>
        <w:pStyle w:val="Sidehoved"/>
        <w:tabs>
          <w:tab w:val="clear" w:pos="4819"/>
        </w:tabs>
        <w:ind w:left="851"/>
        <w:rPr>
          <w:szCs w:val="24"/>
        </w:rPr>
      </w:pPr>
    </w:p>
    <w:p w14:paraId="0DFE9BDE" w14:textId="77777777" w:rsidR="008203A8" w:rsidRPr="00253BC9" w:rsidRDefault="008203A8" w:rsidP="008203A8">
      <w:pPr>
        <w:tabs>
          <w:tab w:val="left" w:pos="851"/>
        </w:tabs>
        <w:ind w:left="851"/>
        <w:rPr>
          <w:sz w:val="24"/>
          <w:szCs w:val="24"/>
        </w:rPr>
      </w:pPr>
    </w:p>
    <w:p w14:paraId="7BAE3B0F" w14:textId="24535AC2" w:rsidR="008203A8" w:rsidRPr="00253BC9" w:rsidRDefault="008203A8" w:rsidP="008203A8">
      <w:pPr>
        <w:ind w:left="851" w:hanging="851"/>
        <w:rPr>
          <w:b/>
          <w:sz w:val="24"/>
          <w:szCs w:val="24"/>
        </w:rPr>
      </w:pPr>
      <w:r w:rsidRPr="00253BC9">
        <w:rPr>
          <w:b/>
          <w:sz w:val="24"/>
          <w:szCs w:val="24"/>
        </w:rPr>
        <w:t>4.</w:t>
      </w:r>
      <w:r w:rsidRPr="00253BC9">
        <w:rPr>
          <w:b/>
          <w:sz w:val="24"/>
          <w:szCs w:val="24"/>
        </w:rPr>
        <w:tab/>
        <w:t>FARMAKOLOGISKE OPLYSNINGER</w:t>
      </w:r>
    </w:p>
    <w:p w14:paraId="661C9D1E" w14:textId="77777777" w:rsidR="008203A8" w:rsidRPr="00253BC9" w:rsidRDefault="008203A8" w:rsidP="008203A8">
      <w:pPr>
        <w:ind w:left="851"/>
        <w:rPr>
          <w:sz w:val="24"/>
          <w:szCs w:val="24"/>
        </w:rPr>
      </w:pPr>
    </w:p>
    <w:p w14:paraId="72C46CAD" w14:textId="77777777" w:rsidR="008203A8" w:rsidRPr="00253BC9" w:rsidRDefault="008203A8" w:rsidP="008203A8">
      <w:pPr>
        <w:ind w:left="851" w:hanging="851"/>
        <w:rPr>
          <w:b/>
          <w:sz w:val="24"/>
          <w:szCs w:val="24"/>
        </w:rPr>
      </w:pPr>
      <w:r w:rsidRPr="00253BC9">
        <w:rPr>
          <w:b/>
          <w:sz w:val="24"/>
          <w:szCs w:val="24"/>
        </w:rPr>
        <w:t>4.1</w:t>
      </w:r>
      <w:r w:rsidRPr="00253BC9">
        <w:rPr>
          <w:b/>
          <w:sz w:val="24"/>
          <w:szCs w:val="24"/>
        </w:rPr>
        <w:tab/>
      </w:r>
      <w:proofErr w:type="spellStart"/>
      <w:r w:rsidRPr="00253BC9">
        <w:rPr>
          <w:b/>
          <w:sz w:val="24"/>
          <w:szCs w:val="24"/>
        </w:rPr>
        <w:t>ATCvet</w:t>
      </w:r>
      <w:proofErr w:type="spellEnd"/>
      <w:r w:rsidRPr="00253BC9">
        <w:rPr>
          <w:b/>
          <w:sz w:val="24"/>
          <w:szCs w:val="24"/>
        </w:rPr>
        <w:t>-kode</w:t>
      </w:r>
    </w:p>
    <w:p w14:paraId="748A0E73" w14:textId="1346756D" w:rsidR="008203A8" w:rsidRPr="00253BC9" w:rsidRDefault="00191F64" w:rsidP="008203A8">
      <w:pPr>
        <w:ind w:left="851"/>
        <w:rPr>
          <w:sz w:val="24"/>
          <w:szCs w:val="24"/>
        </w:rPr>
      </w:pPr>
      <w:r w:rsidRPr="00253BC9">
        <w:rPr>
          <w:sz w:val="24"/>
          <w:szCs w:val="24"/>
          <w:lang w:val="nl-NL"/>
        </w:rPr>
        <w:t>QC01CE90</w:t>
      </w:r>
    </w:p>
    <w:p w14:paraId="6F59374D" w14:textId="77777777" w:rsidR="008203A8" w:rsidRPr="00253BC9" w:rsidRDefault="008203A8" w:rsidP="008203A8">
      <w:pPr>
        <w:ind w:left="851"/>
        <w:rPr>
          <w:sz w:val="24"/>
          <w:szCs w:val="24"/>
        </w:rPr>
      </w:pPr>
    </w:p>
    <w:p w14:paraId="4CAB89F8" w14:textId="77777777" w:rsidR="008203A8" w:rsidRPr="00253BC9" w:rsidRDefault="008203A8" w:rsidP="008203A8">
      <w:pPr>
        <w:tabs>
          <w:tab w:val="left" w:pos="851"/>
        </w:tabs>
        <w:ind w:left="851" w:hanging="851"/>
        <w:rPr>
          <w:b/>
          <w:sz w:val="24"/>
          <w:szCs w:val="24"/>
        </w:rPr>
      </w:pPr>
      <w:r w:rsidRPr="00253BC9">
        <w:rPr>
          <w:b/>
          <w:sz w:val="24"/>
          <w:szCs w:val="24"/>
        </w:rPr>
        <w:t>4.2</w:t>
      </w:r>
      <w:r w:rsidRPr="00253BC9">
        <w:rPr>
          <w:b/>
          <w:sz w:val="24"/>
          <w:szCs w:val="24"/>
        </w:rPr>
        <w:tab/>
      </w:r>
      <w:proofErr w:type="spellStart"/>
      <w:r w:rsidRPr="00253BC9">
        <w:rPr>
          <w:b/>
          <w:sz w:val="24"/>
          <w:szCs w:val="24"/>
        </w:rPr>
        <w:t>Farmakodynamiske</w:t>
      </w:r>
      <w:proofErr w:type="spellEnd"/>
      <w:r w:rsidRPr="00253BC9">
        <w:rPr>
          <w:b/>
          <w:sz w:val="24"/>
          <w:szCs w:val="24"/>
        </w:rPr>
        <w:t xml:space="preserve"> oplysninger</w:t>
      </w:r>
    </w:p>
    <w:p w14:paraId="0A366C6D" w14:textId="77777777" w:rsidR="00863A69" w:rsidRPr="00253BC9" w:rsidRDefault="00863A69" w:rsidP="00863A69">
      <w:pPr>
        <w:tabs>
          <w:tab w:val="left" w:pos="851"/>
        </w:tabs>
        <w:ind w:left="851"/>
        <w:rPr>
          <w:sz w:val="24"/>
          <w:szCs w:val="24"/>
          <w:lang w:val="nl-NL"/>
        </w:rPr>
      </w:pPr>
      <w:r w:rsidRPr="00253BC9">
        <w:rPr>
          <w:sz w:val="24"/>
          <w:szCs w:val="24"/>
          <w:lang w:val="nl-NL"/>
        </w:rPr>
        <w:t>Pimobendan, et benzimadazol-pyridazinon-derivat, har en positiv inotrop virkning og har vasodilatoriske egenskaber.</w:t>
      </w:r>
    </w:p>
    <w:p w14:paraId="64EA3A22" w14:textId="77777777" w:rsidR="00863A69" w:rsidRPr="00253BC9" w:rsidRDefault="00863A69" w:rsidP="00863A69">
      <w:pPr>
        <w:tabs>
          <w:tab w:val="left" w:pos="851"/>
        </w:tabs>
        <w:ind w:left="851"/>
        <w:rPr>
          <w:sz w:val="24"/>
          <w:szCs w:val="24"/>
          <w:lang w:val="nl-NL"/>
        </w:rPr>
      </w:pPr>
    </w:p>
    <w:p w14:paraId="08C50E76" w14:textId="65878EE2" w:rsidR="00863A69" w:rsidRPr="00253BC9" w:rsidRDefault="00863A69" w:rsidP="00863A69">
      <w:pPr>
        <w:tabs>
          <w:tab w:val="left" w:pos="851"/>
        </w:tabs>
        <w:ind w:left="851"/>
        <w:rPr>
          <w:sz w:val="24"/>
          <w:szCs w:val="24"/>
          <w:lang w:val="nl-NL"/>
        </w:rPr>
      </w:pPr>
      <w:r w:rsidRPr="00253BC9">
        <w:rPr>
          <w:sz w:val="24"/>
          <w:szCs w:val="24"/>
          <w:lang w:val="nl-NL"/>
        </w:rPr>
        <w:t xml:space="preserve">Den positive inotrope effekt af pimobendan medieres af to virkningsmekanismer: Øget calciumfølsomhed i hjertemyofilamenter og hæmning af phosphodiesterase III. Den </w:t>
      </w:r>
      <w:r w:rsidRPr="00253BC9">
        <w:rPr>
          <w:sz w:val="24"/>
          <w:szCs w:val="24"/>
          <w:lang w:val="nl-NL"/>
        </w:rPr>
        <w:lastRenderedPageBreak/>
        <w:t>positive inotrope effekt af pimobendan medieres af to virkningsmekanismer: øget calciumfølsomhed i hjertemyofilamenter og hæmning af phosphodiesterase III.</w:t>
      </w:r>
    </w:p>
    <w:p w14:paraId="0AC86BC2" w14:textId="77777777" w:rsidR="00863A69" w:rsidRPr="00253BC9" w:rsidRDefault="00863A69" w:rsidP="00863A69">
      <w:pPr>
        <w:tabs>
          <w:tab w:val="left" w:pos="851"/>
        </w:tabs>
        <w:ind w:left="851"/>
        <w:rPr>
          <w:sz w:val="24"/>
          <w:szCs w:val="24"/>
          <w:lang w:val="nl-NL"/>
        </w:rPr>
      </w:pPr>
      <w:r w:rsidRPr="00253BC9">
        <w:rPr>
          <w:sz w:val="24"/>
          <w:szCs w:val="24"/>
          <w:lang w:val="nl-NL"/>
        </w:rPr>
        <w:t>Den vasodilatoriske effekt kommer fra hæmningen af phosphodiesterase III.</w:t>
      </w:r>
    </w:p>
    <w:p w14:paraId="45DAAF5E" w14:textId="77777777" w:rsidR="00863A69" w:rsidRPr="00253BC9" w:rsidRDefault="00863A69" w:rsidP="00863A69">
      <w:pPr>
        <w:tabs>
          <w:tab w:val="left" w:pos="851"/>
        </w:tabs>
        <w:ind w:left="851"/>
        <w:rPr>
          <w:sz w:val="24"/>
          <w:szCs w:val="24"/>
          <w:lang w:val="nl-NL"/>
        </w:rPr>
      </w:pPr>
    </w:p>
    <w:p w14:paraId="71868455" w14:textId="77777777" w:rsidR="00863A69" w:rsidRPr="00253BC9" w:rsidRDefault="00863A69" w:rsidP="00863A69">
      <w:pPr>
        <w:tabs>
          <w:tab w:val="left" w:pos="851"/>
        </w:tabs>
        <w:ind w:left="851"/>
        <w:rPr>
          <w:sz w:val="24"/>
          <w:szCs w:val="24"/>
          <w:lang w:val="nl-NL"/>
        </w:rPr>
      </w:pPr>
      <w:r w:rsidRPr="00253BC9">
        <w:rPr>
          <w:sz w:val="24"/>
          <w:szCs w:val="24"/>
          <w:lang w:val="nl-NL"/>
        </w:rPr>
        <w:t>Når det anvendes i tilfælde af symptomatisk valvulær insufficiens i forbindelse med furosemid, har produktet vist sig at give en bedre livskvalitet og forlænge den forventede levealder hos behandlede hunde.</w:t>
      </w:r>
    </w:p>
    <w:p w14:paraId="7902AF13" w14:textId="77777777" w:rsidR="008203A8" w:rsidRPr="00253BC9" w:rsidRDefault="008203A8" w:rsidP="008203A8">
      <w:pPr>
        <w:tabs>
          <w:tab w:val="left" w:pos="851"/>
        </w:tabs>
        <w:ind w:left="851"/>
        <w:rPr>
          <w:sz w:val="24"/>
          <w:szCs w:val="24"/>
          <w:lang w:val="nl-NL"/>
        </w:rPr>
      </w:pPr>
    </w:p>
    <w:p w14:paraId="7703747E" w14:textId="77777777" w:rsidR="008203A8" w:rsidRPr="00253BC9" w:rsidRDefault="008203A8" w:rsidP="008203A8">
      <w:pPr>
        <w:tabs>
          <w:tab w:val="left" w:pos="851"/>
        </w:tabs>
        <w:ind w:left="851" w:hanging="851"/>
        <w:rPr>
          <w:b/>
          <w:sz w:val="24"/>
          <w:szCs w:val="24"/>
        </w:rPr>
      </w:pPr>
      <w:r w:rsidRPr="00253BC9">
        <w:rPr>
          <w:b/>
          <w:sz w:val="24"/>
          <w:szCs w:val="24"/>
        </w:rPr>
        <w:t>4.3</w:t>
      </w:r>
      <w:r w:rsidRPr="00253BC9">
        <w:rPr>
          <w:b/>
          <w:sz w:val="24"/>
          <w:szCs w:val="24"/>
        </w:rPr>
        <w:tab/>
      </w:r>
      <w:proofErr w:type="spellStart"/>
      <w:r w:rsidRPr="00253BC9">
        <w:rPr>
          <w:b/>
          <w:sz w:val="24"/>
          <w:szCs w:val="24"/>
        </w:rPr>
        <w:t>Farmakokinetiske</w:t>
      </w:r>
      <w:proofErr w:type="spellEnd"/>
      <w:r w:rsidRPr="00253BC9">
        <w:rPr>
          <w:b/>
          <w:sz w:val="24"/>
          <w:szCs w:val="24"/>
        </w:rPr>
        <w:t xml:space="preserve"> oplysninger</w:t>
      </w:r>
    </w:p>
    <w:p w14:paraId="75100B80" w14:textId="4B29224E" w:rsidR="00D045BE" w:rsidRPr="00253BC9" w:rsidRDefault="00D045BE" w:rsidP="00D045BE">
      <w:pPr>
        <w:tabs>
          <w:tab w:val="left" w:pos="851"/>
        </w:tabs>
        <w:ind w:left="851"/>
        <w:rPr>
          <w:sz w:val="24"/>
          <w:szCs w:val="24"/>
          <w:lang w:val="nl-NL"/>
        </w:rPr>
      </w:pPr>
      <w:bookmarkStart w:id="14" w:name="_heading=h.2xcytpi"/>
      <w:bookmarkEnd w:id="14"/>
      <w:r w:rsidRPr="00253BC9">
        <w:rPr>
          <w:sz w:val="24"/>
          <w:szCs w:val="24"/>
          <w:lang w:val="nl-NL"/>
        </w:rPr>
        <w:t>Når veterinærlægemidlet gives oralt, er den absolutte biotilgængelighed af det aktive stof 60-63 %. Biotilgængeligheden er reduceret betydeligt, når pimobendan gives samtidigt med mad eller kort tid derefter. Efter oral administration af en enkelt dosis på 0,2-0,4 mg pimobendan/kg legemsvægt til hunde, der fastede natten over, steg plasmakoncentrationerne hurtigt. Den højeste koncentration (C</w:t>
      </w:r>
      <w:r w:rsidRPr="00253BC9">
        <w:rPr>
          <w:sz w:val="24"/>
          <w:szCs w:val="24"/>
          <w:vertAlign w:val="subscript"/>
          <w:lang w:val="nl-NL"/>
        </w:rPr>
        <w:t>max</w:t>
      </w:r>
      <w:r w:rsidRPr="00253BC9">
        <w:rPr>
          <w:sz w:val="24"/>
          <w:szCs w:val="24"/>
          <w:lang w:val="nl-NL"/>
        </w:rPr>
        <w:t>) på ~24 ng/ml blev nået efter en median på 0,75 timer (T</w:t>
      </w:r>
      <w:r w:rsidRPr="00253BC9">
        <w:rPr>
          <w:sz w:val="24"/>
          <w:szCs w:val="24"/>
          <w:vertAlign w:val="subscript"/>
          <w:lang w:val="nl-NL"/>
        </w:rPr>
        <w:t xml:space="preserve">max </w:t>
      </w:r>
      <w:r w:rsidRPr="00253BC9">
        <w:rPr>
          <w:sz w:val="24"/>
          <w:szCs w:val="24"/>
          <w:lang w:val="nl-NL"/>
        </w:rPr>
        <w:t>varierede fra 0,25 til 2,5 timer).</w:t>
      </w:r>
    </w:p>
    <w:p w14:paraId="039630B4" w14:textId="77777777" w:rsidR="00D045BE" w:rsidRPr="00253BC9" w:rsidRDefault="00D045BE" w:rsidP="00D045BE">
      <w:pPr>
        <w:tabs>
          <w:tab w:val="left" w:pos="851"/>
        </w:tabs>
        <w:ind w:left="851"/>
        <w:rPr>
          <w:sz w:val="24"/>
          <w:szCs w:val="24"/>
          <w:lang w:val="nl-NL"/>
        </w:rPr>
      </w:pPr>
      <w:r w:rsidRPr="00253BC9">
        <w:rPr>
          <w:sz w:val="24"/>
          <w:szCs w:val="24"/>
          <w:lang w:val="nl-NL"/>
        </w:rPr>
        <w:tab/>
      </w:r>
    </w:p>
    <w:p w14:paraId="33D71EF7" w14:textId="77777777" w:rsidR="00D045BE" w:rsidRPr="00253BC9" w:rsidRDefault="00D045BE" w:rsidP="00D045BE">
      <w:pPr>
        <w:tabs>
          <w:tab w:val="left" w:pos="851"/>
        </w:tabs>
        <w:ind w:left="851"/>
        <w:rPr>
          <w:sz w:val="24"/>
          <w:szCs w:val="24"/>
          <w:lang w:val="nl-NL"/>
        </w:rPr>
      </w:pPr>
      <w:r w:rsidRPr="00253BC9">
        <w:rPr>
          <w:sz w:val="24"/>
          <w:szCs w:val="24"/>
          <w:lang w:val="nl-NL"/>
        </w:rPr>
        <w:t>Fordelingsvolumenet er 2,6 l/kg, hvilket indikerer, at pimobendan fordeles let ud i vævene. Den gennemsnitlige plasmaproteinbinding er på 93 %.</w:t>
      </w:r>
    </w:p>
    <w:p w14:paraId="5ECBBEB3" w14:textId="77777777" w:rsidR="00D045BE" w:rsidRPr="00253BC9" w:rsidRDefault="00D045BE" w:rsidP="00D045BE">
      <w:pPr>
        <w:tabs>
          <w:tab w:val="left" w:pos="851"/>
        </w:tabs>
        <w:ind w:left="851"/>
        <w:rPr>
          <w:sz w:val="24"/>
          <w:szCs w:val="24"/>
          <w:lang w:val="nl-NL"/>
        </w:rPr>
      </w:pPr>
    </w:p>
    <w:p w14:paraId="495FB21E" w14:textId="77777777" w:rsidR="00D045BE" w:rsidRPr="00253BC9" w:rsidRDefault="00D045BE" w:rsidP="00D045BE">
      <w:pPr>
        <w:tabs>
          <w:tab w:val="left" w:pos="851"/>
        </w:tabs>
        <w:ind w:left="851"/>
        <w:rPr>
          <w:sz w:val="24"/>
          <w:szCs w:val="24"/>
          <w:lang w:val="nl-NL"/>
        </w:rPr>
      </w:pPr>
      <w:r w:rsidRPr="00253BC9">
        <w:rPr>
          <w:sz w:val="24"/>
          <w:szCs w:val="24"/>
          <w:lang w:val="nl-NL"/>
        </w:rPr>
        <w:t>Ved oxidativt demethylering dannes den  aktive hovedmetabolit (UD-CG 212). Andre metaboliske veje er fase II-konjugater af UD-CG-212, i det væsentlige glucuronider og sulfater.</w:t>
      </w:r>
    </w:p>
    <w:p w14:paraId="7741019C" w14:textId="77777777" w:rsidR="00D045BE" w:rsidRPr="00253BC9" w:rsidRDefault="00D045BE" w:rsidP="00D045BE">
      <w:pPr>
        <w:tabs>
          <w:tab w:val="left" w:pos="851"/>
        </w:tabs>
        <w:ind w:left="851"/>
        <w:rPr>
          <w:sz w:val="24"/>
          <w:szCs w:val="24"/>
          <w:lang w:val="nl-NL"/>
        </w:rPr>
      </w:pPr>
    </w:p>
    <w:p w14:paraId="13E7C046" w14:textId="77777777" w:rsidR="00D045BE" w:rsidRPr="00253BC9" w:rsidRDefault="00D045BE" w:rsidP="00D045BE">
      <w:pPr>
        <w:tabs>
          <w:tab w:val="left" w:pos="851"/>
        </w:tabs>
        <w:ind w:left="851"/>
        <w:rPr>
          <w:sz w:val="24"/>
          <w:szCs w:val="24"/>
          <w:lang w:val="nl-NL"/>
        </w:rPr>
      </w:pPr>
      <w:r w:rsidRPr="00253BC9">
        <w:rPr>
          <w:sz w:val="24"/>
          <w:szCs w:val="24"/>
          <w:lang w:val="nl-NL"/>
        </w:rPr>
        <w:t>Halveringstiden for plasmaeliminering af pimobendan er ~ 1 time. Næsten hele dosis elimineres via fæces.</w:t>
      </w:r>
    </w:p>
    <w:p w14:paraId="3C4A90C6" w14:textId="77777777" w:rsidR="008203A8" w:rsidRPr="00253BC9" w:rsidRDefault="008203A8" w:rsidP="008203A8">
      <w:pPr>
        <w:tabs>
          <w:tab w:val="left" w:pos="851"/>
        </w:tabs>
        <w:ind w:left="851"/>
        <w:rPr>
          <w:sz w:val="24"/>
          <w:szCs w:val="24"/>
        </w:rPr>
      </w:pPr>
    </w:p>
    <w:p w14:paraId="6920B274" w14:textId="77777777" w:rsidR="008203A8" w:rsidRPr="00253BC9" w:rsidRDefault="008203A8" w:rsidP="008203A8">
      <w:pPr>
        <w:tabs>
          <w:tab w:val="left" w:pos="851"/>
        </w:tabs>
        <w:ind w:left="851"/>
        <w:rPr>
          <w:sz w:val="24"/>
          <w:szCs w:val="24"/>
        </w:rPr>
      </w:pPr>
    </w:p>
    <w:p w14:paraId="266B0B12" w14:textId="77777777" w:rsidR="008203A8" w:rsidRPr="00253BC9" w:rsidRDefault="008203A8" w:rsidP="008203A8">
      <w:pPr>
        <w:ind w:left="851" w:hanging="851"/>
        <w:rPr>
          <w:b/>
          <w:sz w:val="24"/>
          <w:szCs w:val="24"/>
        </w:rPr>
      </w:pPr>
      <w:r w:rsidRPr="00253BC9">
        <w:rPr>
          <w:b/>
          <w:sz w:val="24"/>
          <w:szCs w:val="24"/>
        </w:rPr>
        <w:t>5.</w:t>
      </w:r>
      <w:r w:rsidRPr="00253BC9">
        <w:rPr>
          <w:b/>
          <w:sz w:val="24"/>
          <w:szCs w:val="24"/>
        </w:rPr>
        <w:tab/>
        <w:t>FARMACEUTISKE OPLYSNINGER</w:t>
      </w:r>
    </w:p>
    <w:p w14:paraId="73947FD6" w14:textId="77777777" w:rsidR="008203A8" w:rsidRPr="00253BC9" w:rsidRDefault="008203A8" w:rsidP="008203A8">
      <w:pPr>
        <w:tabs>
          <w:tab w:val="left" w:pos="851"/>
        </w:tabs>
        <w:ind w:left="851"/>
        <w:rPr>
          <w:sz w:val="24"/>
          <w:szCs w:val="24"/>
        </w:rPr>
      </w:pPr>
    </w:p>
    <w:p w14:paraId="22F92DD4" w14:textId="77777777" w:rsidR="008203A8" w:rsidRPr="00253BC9" w:rsidRDefault="008203A8" w:rsidP="008203A8">
      <w:pPr>
        <w:ind w:left="851" w:hanging="851"/>
        <w:rPr>
          <w:b/>
          <w:sz w:val="24"/>
          <w:szCs w:val="24"/>
        </w:rPr>
      </w:pPr>
      <w:r w:rsidRPr="00253BC9">
        <w:rPr>
          <w:b/>
          <w:sz w:val="24"/>
          <w:szCs w:val="24"/>
        </w:rPr>
        <w:t>5.1</w:t>
      </w:r>
      <w:r w:rsidRPr="00253BC9">
        <w:rPr>
          <w:b/>
          <w:sz w:val="24"/>
          <w:szCs w:val="24"/>
        </w:rPr>
        <w:tab/>
        <w:t>Væsentlige uforligeligheder</w:t>
      </w:r>
    </w:p>
    <w:p w14:paraId="4C5FE5DF" w14:textId="7E0E59EE" w:rsidR="008203A8" w:rsidRPr="00253BC9" w:rsidRDefault="00F74131" w:rsidP="008203A8">
      <w:pPr>
        <w:tabs>
          <w:tab w:val="left" w:pos="851"/>
        </w:tabs>
        <w:ind w:left="851"/>
        <w:rPr>
          <w:sz w:val="24"/>
          <w:szCs w:val="24"/>
        </w:rPr>
      </w:pPr>
      <w:r w:rsidRPr="00253BC9">
        <w:rPr>
          <w:sz w:val="24"/>
          <w:szCs w:val="24"/>
        </w:rPr>
        <w:t>Ikke relevant.</w:t>
      </w:r>
    </w:p>
    <w:p w14:paraId="16027D46" w14:textId="77777777" w:rsidR="008203A8" w:rsidRPr="00253BC9" w:rsidRDefault="008203A8" w:rsidP="008203A8">
      <w:pPr>
        <w:tabs>
          <w:tab w:val="left" w:pos="851"/>
        </w:tabs>
        <w:ind w:left="851"/>
        <w:rPr>
          <w:sz w:val="24"/>
          <w:szCs w:val="24"/>
        </w:rPr>
      </w:pPr>
    </w:p>
    <w:p w14:paraId="788C9110" w14:textId="77777777" w:rsidR="008203A8" w:rsidRPr="00253BC9" w:rsidRDefault="008203A8" w:rsidP="008203A8">
      <w:pPr>
        <w:ind w:left="851" w:hanging="851"/>
        <w:rPr>
          <w:b/>
          <w:sz w:val="24"/>
          <w:szCs w:val="24"/>
        </w:rPr>
      </w:pPr>
      <w:r w:rsidRPr="00253BC9">
        <w:rPr>
          <w:b/>
          <w:sz w:val="24"/>
          <w:szCs w:val="24"/>
        </w:rPr>
        <w:t>5.2</w:t>
      </w:r>
      <w:r w:rsidRPr="00253BC9">
        <w:rPr>
          <w:b/>
          <w:sz w:val="24"/>
          <w:szCs w:val="24"/>
        </w:rPr>
        <w:tab/>
        <w:t>Opbevaringstid</w:t>
      </w:r>
    </w:p>
    <w:p w14:paraId="05ADF9A2" w14:textId="77777777" w:rsidR="00F74131" w:rsidRPr="00253BC9" w:rsidRDefault="00F74131" w:rsidP="00F74131">
      <w:pPr>
        <w:tabs>
          <w:tab w:val="left" w:pos="851"/>
        </w:tabs>
        <w:ind w:left="851"/>
        <w:rPr>
          <w:sz w:val="24"/>
          <w:szCs w:val="24"/>
          <w:lang w:val="nl-NL"/>
        </w:rPr>
      </w:pPr>
      <w:r w:rsidRPr="00253BC9">
        <w:rPr>
          <w:sz w:val="24"/>
          <w:szCs w:val="24"/>
          <w:lang w:val="nl-NL"/>
        </w:rPr>
        <w:t>Opbevaringstid for veterinærlægemidlet i salgspakning: 5 år.</w:t>
      </w:r>
    </w:p>
    <w:p w14:paraId="517CDCEE" w14:textId="77777777" w:rsidR="008203A8" w:rsidRPr="00253BC9" w:rsidRDefault="008203A8" w:rsidP="008203A8">
      <w:pPr>
        <w:tabs>
          <w:tab w:val="left" w:pos="851"/>
        </w:tabs>
        <w:ind w:left="851"/>
        <w:rPr>
          <w:sz w:val="24"/>
          <w:szCs w:val="24"/>
        </w:rPr>
      </w:pPr>
    </w:p>
    <w:p w14:paraId="3E348535" w14:textId="77777777" w:rsidR="008203A8" w:rsidRPr="00253BC9" w:rsidRDefault="008203A8" w:rsidP="008203A8">
      <w:pPr>
        <w:ind w:left="851" w:hanging="851"/>
        <w:rPr>
          <w:b/>
          <w:sz w:val="24"/>
          <w:szCs w:val="24"/>
        </w:rPr>
      </w:pPr>
      <w:r w:rsidRPr="00253BC9">
        <w:rPr>
          <w:b/>
          <w:sz w:val="24"/>
          <w:szCs w:val="24"/>
        </w:rPr>
        <w:t>5.3</w:t>
      </w:r>
      <w:r w:rsidRPr="00253BC9">
        <w:rPr>
          <w:b/>
          <w:sz w:val="24"/>
          <w:szCs w:val="24"/>
        </w:rPr>
        <w:tab/>
        <w:t>Særlige forholdsregler vedrørende opbevaring</w:t>
      </w:r>
    </w:p>
    <w:p w14:paraId="5A6D0CC4" w14:textId="77777777" w:rsidR="00F74131" w:rsidRPr="00253BC9" w:rsidRDefault="00F74131" w:rsidP="00F74131">
      <w:pPr>
        <w:tabs>
          <w:tab w:val="left" w:pos="851"/>
        </w:tabs>
        <w:ind w:left="851"/>
        <w:rPr>
          <w:sz w:val="24"/>
          <w:szCs w:val="24"/>
          <w:lang w:val="nl-NL"/>
        </w:rPr>
      </w:pPr>
      <w:r w:rsidRPr="00253BC9">
        <w:rPr>
          <w:sz w:val="24"/>
          <w:szCs w:val="24"/>
          <w:lang w:val="nl-NL"/>
        </w:rPr>
        <w:t>Der er ingen særlige krav vedrørende opbevaringsforhold for dette veterinærlægemiddel.</w:t>
      </w:r>
    </w:p>
    <w:p w14:paraId="5D19F9D3" w14:textId="77777777" w:rsidR="008203A8" w:rsidRPr="00253BC9" w:rsidRDefault="008203A8" w:rsidP="008203A8">
      <w:pPr>
        <w:tabs>
          <w:tab w:val="left" w:pos="851"/>
        </w:tabs>
        <w:ind w:left="851"/>
        <w:rPr>
          <w:sz w:val="24"/>
          <w:szCs w:val="24"/>
          <w:lang w:val="nl-NL"/>
        </w:rPr>
      </w:pPr>
    </w:p>
    <w:p w14:paraId="4891FDAD" w14:textId="77777777" w:rsidR="008203A8" w:rsidRPr="00253BC9" w:rsidRDefault="008203A8" w:rsidP="008203A8">
      <w:pPr>
        <w:ind w:left="851" w:hanging="851"/>
        <w:rPr>
          <w:b/>
          <w:sz w:val="24"/>
          <w:szCs w:val="24"/>
        </w:rPr>
      </w:pPr>
      <w:r w:rsidRPr="00253BC9">
        <w:rPr>
          <w:b/>
          <w:sz w:val="24"/>
          <w:szCs w:val="24"/>
        </w:rPr>
        <w:t>5.4</w:t>
      </w:r>
      <w:r w:rsidRPr="00253BC9">
        <w:rPr>
          <w:b/>
          <w:sz w:val="24"/>
          <w:szCs w:val="24"/>
        </w:rPr>
        <w:tab/>
        <w:t>Den indre emballages art og indhold</w:t>
      </w:r>
    </w:p>
    <w:p w14:paraId="7905A6BD" w14:textId="155164A7" w:rsidR="00F74131" w:rsidRPr="00253BC9" w:rsidRDefault="00F74131" w:rsidP="00F74131">
      <w:pPr>
        <w:tabs>
          <w:tab w:val="left" w:pos="851"/>
        </w:tabs>
        <w:ind w:left="851"/>
        <w:rPr>
          <w:sz w:val="24"/>
          <w:szCs w:val="24"/>
        </w:rPr>
      </w:pPr>
      <w:r w:rsidRPr="00253BC9">
        <w:rPr>
          <w:sz w:val="24"/>
          <w:szCs w:val="24"/>
        </w:rPr>
        <w:t>Aluminium-OPA/</w:t>
      </w:r>
      <w:proofErr w:type="gramStart"/>
      <w:r w:rsidRPr="00253BC9">
        <w:rPr>
          <w:sz w:val="24"/>
          <w:szCs w:val="24"/>
        </w:rPr>
        <w:t>Aluminium/PVC blisterpakninger</w:t>
      </w:r>
      <w:proofErr w:type="gramEnd"/>
      <w:r w:rsidRPr="00253BC9">
        <w:rPr>
          <w:sz w:val="24"/>
          <w:szCs w:val="24"/>
        </w:rPr>
        <w:t xml:space="preserve"> indeholdende 10 tabletter. </w:t>
      </w:r>
    </w:p>
    <w:p w14:paraId="6E8F146F" w14:textId="020FE841" w:rsidR="00F94EFA" w:rsidRPr="00253BC9" w:rsidRDefault="00F94EFA" w:rsidP="00F74131">
      <w:pPr>
        <w:tabs>
          <w:tab w:val="left" w:pos="851"/>
        </w:tabs>
        <w:ind w:left="851"/>
        <w:rPr>
          <w:sz w:val="24"/>
          <w:szCs w:val="24"/>
        </w:rPr>
      </w:pPr>
    </w:p>
    <w:p w14:paraId="68DAA881" w14:textId="152CDE1E" w:rsidR="00F74131" w:rsidRPr="00253BC9" w:rsidRDefault="00F94EFA" w:rsidP="00F74131">
      <w:pPr>
        <w:tabs>
          <w:tab w:val="left" w:pos="851"/>
        </w:tabs>
        <w:ind w:left="851"/>
        <w:rPr>
          <w:sz w:val="24"/>
          <w:szCs w:val="24"/>
        </w:rPr>
      </w:pPr>
      <w:r w:rsidRPr="00253BC9">
        <w:rPr>
          <w:sz w:val="24"/>
          <w:szCs w:val="24"/>
        </w:rPr>
        <w:t xml:space="preserve">Pakningsstørrelser: </w:t>
      </w:r>
      <w:bookmarkStart w:id="15" w:name="_heading=h.3as4poj"/>
      <w:bookmarkEnd w:id="15"/>
      <w:r w:rsidR="00F74131" w:rsidRPr="00253BC9">
        <w:rPr>
          <w:sz w:val="24"/>
          <w:szCs w:val="24"/>
        </w:rPr>
        <w:t xml:space="preserve">Papæske med 30, 60, 90, 100 </w:t>
      </w:r>
      <w:r w:rsidRPr="00253BC9">
        <w:rPr>
          <w:sz w:val="24"/>
          <w:szCs w:val="24"/>
        </w:rPr>
        <w:t>og</w:t>
      </w:r>
      <w:r w:rsidR="00F74131" w:rsidRPr="00253BC9">
        <w:rPr>
          <w:sz w:val="24"/>
          <w:szCs w:val="24"/>
        </w:rPr>
        <w:t xml:space="preserve"> 120 tabletter</w:t>
      </w:r>
      <w:r w:rsidR="00CC46DF">
        <w:rPr>
          <w:sz w:val="24"/>
          <w:szCs w:val="24"/>
        </w:rPr>
        <w:t>.</w:t>
      </w:r>
    </w:p>
    <w:p w14:paraId="277F42D8" w14:textId="77777777" w:rsidR="00F74131" w:rsidRPr="00253BC9" w:rsidRDefault="00F74131" w:rsidP="00F74131">
      <w:pPr>
        <w:tabs>
          <w:tab w:val="left" w:pos="851"/>
        </w:tabs>
        <w:ind w:left="851"/>
        <w:rPr>
          <w:sz w:val="24"/>
          <w:szCs w:val="24"/>
        </w:rPr>
      </w:pPr>
    </w:p>
    <w:p w14:paraId="5834141C" w14:textId="77777777" w:rsidR="00F74131" w:rsidRPr="00253BC9" w:rsidRDefault="00F74131" w:rsidP="00F74131">
      <w:pPr>
        <w:tabs>
          <w:tab w:val="left" w:pos="851"/>
        </w:tabs>
        <w:ind w:left="851"/>
        <w:rPr>
          <w:sz w:val="24"/>
          <w:szCs w:val="24"/>
          <w:lang w:val="nl-NL"/>
        </w:rPr>
      </w:pPr>
      <w:r w:rsidRPr="00253BC9">
        <w:rPr>
          <w:sz w:val="24"/>
          <w:szCs w:val="24"/>
          <w:lang w:val="nl-NL"/>
        </w:rPr>
        <w:t>Ikke alle pakningsstørrelser er nødvendigvis markedsført.</w:t>
      </w:r>
    </w:p>
    <w:p w14:paraId="3F296330" w14:textId="77777777" w:rsidR="008203A8" w:rsidRPr="00253BC9" w:rsidRDefault="008203A8" w:rsidP="008203A8">
      <w:pPr>
        <w:tabs>
          <w:tab w:val="left" w:pos="851"/>
        </w:tabs>
        <w:ind w:left="851"/>
        <w:rPr>
          <w:sz w:val="24"/>
          <w:szCs w:val="24"/>
          <w:lang w:val="nl-NL"/>
        </w:rPr>
      </w:pPr>
    </w:p>
    <w:p w14:paraId="31CEFADC" w14:textId="77777777" w:rsidR="008203A8" w:rsidRPr="00253BC9" w:rsidRDefault="008203A8" w:rsidP="008203A8">
      <w:pPr>
        <w:tabs>
          <w:tab w:val="left" w:pos="851"/>
        </w:tabs>
        <w:ind w:left="851" w:hanging="851"/>
        <w:rPr>
          <w:sz w:val="24"/>
          <w:szCs w:val="24"/>
        </w:rPr>
      </w:pPr>
      <w:r w:rsidRPr="00253BC9">
        <w:rPr>
          <w:b/>
          <w:sz w:val="24"/>
          <w:szCs w:val="24"/>
        </w:rPr>
        <w:t>5.5</w:t>
      </w:r>
      <w:r w:rsidRPr="00253BC9">
        <w:rPr>
          <w:b/>
          <w:sz w:val="24"/>
          <w:szCs w:val="24"/>
        </w:rPr>
        <w:tab/>
        <w:t>Særlige forholdsregler vedrørende bortskaffelse af ubrugte veterinærlægemidler eller affaldsmaterialer fra brugen heraf</w:t>
      </w:r>
    </w:p>
    <w:p w14:paraId="3ADEF082" w14:textId="77777777" w:rsidR="00F94EFA" w:rsidRPr="00253BC9" w:rsidRDefault="00F94EFA" w:rsidP="00F94EFA">
      <w:pPr>
        <w:tabs>
          <w:tab w:val="left" w:pos="851"/>
        </w:tabs>
        <w:ind w:left="851"/>
        <w:rPr>
          <w:sz w:val="24"/>
          <w:szCs w:val="24"/>
          <w:lang w:val="nl-NL"/>
        </w:rPr>
      </w:pPr>
      <w:bookmarkStart w:id="16" w:name="_Hlk121480753"/>
      <w:r w:rsidRPr="00253BC9">
        <w:rPr>
          <w:sz w:val="24"/>
          <w:szCs w:val="24"/>
          <w:lang w:val="nl-NL"/>
        </w:rPr>
        <w:t>Lægemidler må ikke bortskaffes sammen med spildevand eller husholdningsaffald.</w:t>
      </w:r>
    </w:p>
    <w:p w14:paraId="15BD7F60" w14:textId="77777777" w:rsidR="00F94EFA" w:rsidRPr="00253BC9" w:rsidRDefault="00F94EFA" w:rsidP="00F94EFA">
      <w:pPr>
        <w:tabs>
          <w:tab w:val="left" w:pos="851"/>
        </w:tabs>
        <w:ind w:left="851"/>
        <w:rPr>
          <w:sz w:val="24"/>
          <w:szCs w:val="24"/>
          <w:lang w:val="nl-NL"/>
        </w:rPr>
      </w:pPr>
      <w:r w:rsidRPr="00253BC9">
        <w:rPr>
          <w:sz w:val="24"/>
          <w:szCs w:val="24"/>
          <w:lang w:val="nl-NL"/>
        </w:rPr>
        <w:t>Benyt returordninger ved bortskaffelse af ubrugte veterinærlægemidler eller affaldsmaterialer herfra i henhold til lokale retningslinjer og nationale indsamlingsordninger, der er relevante for det pågældende veterinærlægemiddel.</w:t>
      </w:r>
      <w:bookmarkEnd w:id="16"/>
    </w:p>
    <w:p w14:paraId="36C9CE72" w14:textId="77777777" w:rsidR="008203A8" w:rsidRPr="00253BC9" w:rsidRDefault="008203A8" w:rsidP="008203A8">
      <w:pPr>
        <w:tabs>
          <w:tab w:val="left" w:pos="851"/>
        </w:tabs>
        <w:ind w:left="851"/>
        <w:rPr>
          <w:sz w:val="24"/>
          <w:szCs w:val="24"/>
          <w:lang w:val="nl-NL"/>
        </w:rPr>
      </w:pPr>
    </w:p>
    <w:p w14:paraId="7701BB0F" w14:textId="77777777" w:rsidR="008203A8" w:rsidRPr="00253BC9" w:rsidRDefault="008203A8" w:rsidP="008203A8">
      <w:pPr>
        <w:tabs>
          <w:tab w:val="left" w:pos="851"/>
        </w:tabs>
        <w:ind w:left="851"/>
        <w:rPr>
          <w:sz w:val="24"/>
          <w:szCs w:val="24"/>
        </w:rPr>
      </w:pPr>
    </w:p>
    <w:p w14:paraId="187231E0" w14:textId="77777777" w:rsidR="008203A8" w:rsidRPr="00253BC9" w:rsidRDefault="008203A8" w:rsidP="008203A8">
      <w:pPr>
        <w:tabs>
          <w:tab w:val="left" w:pos="851"/>
        </w:tabs>
        <w:ind w:left="851" w:hanging="851"/>
        <w:rPr>
          <w:b/>
          <w:sz w:val="24"/>
          <w:szCs w:val="24"/>
        </w:rPr>
      </w:pPr>
      <w:r w:rsidRPr="00253BC9">
        <w:rPr>
          <w:b/>
          <w:sz w:val="24"/>
          <w:szCs w:val="24"/>
        </w:rPr>
        <w:t>6.</w:t>
      </w:r>
      <w:r w:rsidRPr="00253BC9">
        <w:rPr>
          <w:b/>
          <w:sz w:val="24"/>
          <w:szCs w:val="24"/>
        </w:rPr>
        <w:tab/>
        <w:t>NAVN PÅ INDEHAVEREN AF MARKEDSFØRINGSTILLADELSEN</w:t>
      </w:r>
    </w:p>
    <w:p w14:paraId="6EB8E986" w14:textId="77777777" w:rsidR="00C914D9" w:rsidRPr="00253BC9" w:rsidRDefault="00C914D9" w:rsidP="00C914D9">
      <w:pPr>
        <w:tabs>
          <w:tab w:val="left" w:pos="851"/>
        </w:tabs>
        <w:ind w:left="851"/>
        <w:rPr>
          <w:sz w:val="24"/>
          <w:szCs w:val="24"/>
          <w:lang w:val="nl-NL"/>
        </w:rPr>
      </w:pPr>
      <w:r w:rsidRPr="00253BC9">
        <w:rPr>
          <w:sz w:val="24"/>
          <w:szCs w:val="24"/>
          <w:lang w:val="nl-NL"/>
        </w:rPr>
        <w:t>Alfasan Nederland B.V.</w:t>
      </w:r>
    </w:p>
    <w:p w14:paraId="6B5F0208" w14:textId="7A9287ED" w:rsidR="008203A8" w:rsidRPr="00253BC9" w:rsidRDefault="00D61B90" w:rsidP="008203A8">
      <w:pPr>
        <w:tabs>
          <w:tab w:val="left" w:pos="851"/>
        </w:tabs>
        <w:ind w:left="851"/>
        <w:rPr>
          <w:sz w:val="24"/>
          <w:szCs w:val="24"/>
          <w:lang w:val="nl-NL"/>
        </w:rPr>
      </w:pPr>
      <w:r w:rsidRPr="00253BC9">
        <w:rPr>
          <w:sz w:val="24"/>
          <w:szCs w:val="24"/>
          <w:lang w:val="nl-NL"/>
        </w:rPr>
        <w:t>Kuipersweg 9</w:t>
      </w:r>
    </w:p>
    <w:p w14:paraId="62757A9E" w14:textId="6637C2A1" w:rsidR="00D61B90" w:rsidRPr="00253BC9" w:rsidRDefault="00D61B90" w:rsidP="008203A8">
      <w:pPr>
        <w:tabs>
          <w:tab w:val="left" w:pos="851"/>
        </w:tabs>
        <w:ind w:left="851"/>
        <w:rPr>
          <w:sz w:val="24"/>
          <w:szCs w:val="24"/>
          <w:lang w:val="nl-NL"/>
        </w:rPr>
      </w:pPr>
      <w:r w:rsidRPr="00253BC9">
        <w:rPr>
          <w:sz w:val="24"/>
          <w:szCs w:val="24"/>
          <w:lang w:val="nl-NL"/>
        </w:rPr>
        <w:t>3449 JA Woerden, Utrecht</w:t>
      </w:r>
    </w:p>
    <w:p w14:paraId="04328D95" w14:textId="36A6DF5C" w:rsidR="00D61B90" w:rsidRDefault="00D61B90" w:rsidP="008203A8">
      <w:pPr>
        <w:tabs>
          <w:tab w:val="left" w:pos="851"/>
        </w:tabs>
        <w:ind w:left="851"/>
        <w:rPr>
          <w:sz w:val="24"/>
          <w:szCs w:val="24"/>
          <w:lang w:val="nl-NL"/>
        </w:rPr>
      </w:pPr>
      <w:r w:rsidRPr="00253BC9">
        <w:rPr>
          <w:sz w:val="24"/>
          <w:szCs w:val="24"/>
          <w:lang w:val="nl-NL"/>
        </w:rPr>
        <w:t>Holland</w:t>
      </w:r>
    </w:p>
    <w:p w14:paraId="3AD39866" w14:textId="628A61EF" w:rsidR="003C631D" w:rsidRDefault="003C631D" w:rsidP="008203A8">
      <w:pPr>
        <w:tabs>
          <w:tab w:val="left" w:pos="851"/>
        </w:tabs>
        <w:ind w:left="851"/>
        <w:rPr>
          <w:sz w:val="24"/>
          <w:szCs w:val="24"/>
          <w:lang w:val="nl-NL"/>
        </w:rPr>
      </w:pPr>
    </w:p>
    <w:p w14:paraId="1F13D768" w14:textId="77777777" w:rsidR="003C631D" w:rsidRDefault="003C631D" w:rsidP="003C631D">
      <w:pPr>
        <w:tabs>
          <w:tab w:val="left" w:pos="851"/>
        </w:tabs>
        <w:ind w:left="851"/>
        <w:rPr>
          <w:sz w:val="24"/>
          <w:szCs w:val="24"/>
          <w:lang w:val="nl-NL"/>
        </w:rPr>
      </w:pPr>
      <w:r>
        <w:rPr>
          <w:b/>
          <w:sz w:val="24"/>
          <w:szCs w:val="24"/>
          <w:lang w:val="nl-NL"/>
        </w:rPr>
        <w:t>Repræsentant</w:t>
      </w:r>
    </w:p>
    <w:p w14:paraId="573B8334" w14:textId="77777777" w:rsidR="003C631D" w:rsidRPr="00541943" w:rsidRDefault="003C631D" w:rsidP="003C631D">
      <w:pPr>
        <w:tabs>
          <w:tab w:val="left" w:pos="851"/>
        </w:tabs>
        <w:ind w:left="851"/>
        <w:rPr>
          <w:sz w:val="24"/>
          <w:szCs w:val="24"/>
          <w:lang w:val="nl-NL"/>
        </w:rPr>
      </w:pPr>
      <w:r w:rsidRPr="00541943">
        <w:rPr>
          <w:sz w:val="24"/>
          <w:szCs w:val="24"/>
          <w:lang w:val="nl-NL"/>
        </w:rPr>
        <w:t>Salfarm Danmark A/S</w:t>
      </w:r>
    </w:p>
    <w:p w14:paraId="2125343D" w14:textId="77777777" w:rsidR="003C631D" w:rsidRPr="00541943" w:rsidRDefault="003C631D" w:rsidP="003C631D">
      <w:pPr>
        <w:tabs>
          <w:tab w:val="left" w:pos="851"/>
        </w:tabs>
        <w:ind w:left="851"/>
        <w:rPr>
          <w:sz w:val="24"/>
          <w:szCs w:val="24"/>
          <w:lang w:val="nl-NL"/>
        </w:rPr>
      </w:pPr>
      <w:r w:rsidRPr="00541943">
        <w:rPr>
          <w:sz w:val="24"/>
          <w:szCs w:val="24"/>
          <w:lang w:val="nl-NL"/>
        </w:rPr>
        <w:t>Nordager 19</w:t>
      </w:r>
    </w:p>
    <w:p w14:paraId="71DC08B4" w14:textId="7D2D24A1" w:rsidR="003C631D" w:rsidRPr="00253BC9" w:rsidRDefault="003C631D" w:rsidP="003C631D">
      <w:pPr>
        <w:tabs>
          <w:tab w:val="left" w:pos="851"/>
        </w:tabs>
        <w:ind w:left="851"/>
        <w:rPr>
          <w:sz w:val="24"/>
          <w:szCs w:val="24"/>
          <w:lang w:val="nl-NL"/>
        </w:rPr>
      </w:pPr>
      <w:r w:rsidRPr="00541943">
        <w:rPr>
          <w:sz w:val="24"/>
          <w:szCs w:val="24"/>
          <w:lang w:val="nl-NL"/>
        </w:rPr>
        <w:t>6000 Kolding</w:t>
      </w:r>
    </w:p>
    <w:p w14:paraId="08D468FB" w14:textId="77777777" w:rsidR="008203A8" w:rsidRPr="00253BC9" w:rsidRDefault="008203A8" w:rsidP="008203A8">
      <w:pPr>
        <w:tabs>
          <w:tab w:val="left" w:pos="851"/>
        </w:tabs>
        <w:ind w:left="851"/>
        <w:rPr>
          <w:sz w:val="24"/>
          <w:szCs w:val="24"/>
        </w:rPr>
      </w:pPr>
    </w:p>
    <w:p w14:paraId="57CC1D74" w14:textId="77777777" w:rsidR="008203A8" w:rsidRPr="00253BC9" w:rsidRDefault="008203A8" w:rsidP="008203A8">
      <w:pPr>
        <w:ind w:left="851" w:hanging="851"/>
        <w:rPr>
          <w:b/>
          <w:sz w:val="24"/>
          <w:szCs w:val="24"/>
        </w:rPr>
      </w:pPr>
      <w:r w:rsidRPr="00253BC9">
        <w:rPr>
          <w:b/>
          <w:sz w:val="24"/>
          <w:szCs w:val="24"/>
        </w:rPr>
        <w:t>7.</w:t>
      </w:r>
      <w:r w:rsidRPr="00253BC9">
        <w:rPr>
          <w:b/>
          <w:sz w:val="24"/>
          <w:szCs w:val="24"/>
        </w:rPr>
        <w:tab/>
        <w:t>MARKEDSFØRINGSTILLADELSESNUMMER (-NUMRE)</w:t>
      </w:r>
    </w:p>
    <w:p w14:paraId="4C92D4CA" w14:textId="4975EB4C" w:rsidR="008203A8" w:rsidRPr="00253BC9" w:rsidRDefault="00D61B90" w:rsidP="008203A8">
      <w:pPr>
        <w:tabs>
          <w:tab w:val="left" w:pos="851"/>
        </w:tabs>
        <w:ind w:left="851"/>
        <w:rPr>
          <w:sz w:val="24"/>
          <w:szCs w:val="24"/>
        </w:rPr>
      </w:pPr>
      <w:r w:rsidRPr="00253BC9">
        <w:rPr>
          <w:sz w:val="24"/>
          <w:szCs w:val="24"/>
        </w:rPr>
        <w:t>669</w:t>
      </w:r>
      <w:r w:rsidR="003D0778">
        <w:rPr>
          <w:sz w:val="24"/>
          <w:szCs w:val="24"/>
        </w:rPr>
        <w:t>1</w:t>
      </w:r>
      <w:r w:rsidR="00A31EF6">
        <w:rPr>
          <w:sz w:val="24"/>
          <w:szCs w:val="24"/>
        </w:rPr>
        <w:t>1</w:t>
      </w:r>
    </w:p>
    <w:p w14:paraId="37FA2792" w14:textId="77777777" w:rsidR="008203A8" w:rsidRPr="00253BC9" w:rsidRDefault="008203A8" w:rsidP="008203A8">
      <w:pPr>
        <w:tabs>
          <w:tab w:val="left" w:pos="851"/>
        </w:tabs>
        <w:ind w:left="851"/>
        <w:rPr>
          <w:sz w:val="24"/>
          <w:szCs w:val="24"/>
        </w:rPr>
      </w:pPr>
    </w:p>
    <w:p w14:paraId="12CCCBE2" w14:textId="77777777" w:rsidR="008203A8" w:rsidRPr="00253BC9" w:rsidRDefault="008203A8" w:rsidP="008203A8">
      <w:pPr>
        <w:tabs>
          <w:tab w:val="left" w:pos="851"/>
        </w:tabs>
        <w:ind w:left="851" w:hanging="851"/>
        <w:rPr>
          <w:b/>
          <w:sz w:val="24"/>
          <w:szCs w:val="24"/>
        </w:rPr>
      </w:pPr>
      <w:r w:rsidRPr="00253BC9">
        <w:rPr>
          <w:b/>
          <w:sz w:val="24"/>
          <w:szCs w:val="24"/>
        </w:rPr>
        <w:t>8.</w:t>
      </w:r>
      <w:r w:rsidRPr="00253BC9">
        <w:rPr>
          <w:b/>
          <w:sz w:val="24"/>
          <w:szCs w:val="24"/>
        </w:rPr>
        <w:tab/>
        <w:t>DATO FOR FØRSTE TILLADELSE</w:t>
      </w:r>
    </w:p>
    <w:p w14:paraId="55B64749" w14:textId="2031A807" w:rsidR="008203A8" w:rsidRPr="00253BC9" w:rsidRDefault="00CC46DF" w:rsidP="008203A8">
      <w:pPr>
        <w:tabs>
          <w:tab w:val="left" w:pos="851"/>
        </w:tabs>
        <w:ind w:left="851"/>
        <w:rPr>
          <w:sz w:val="24"/>
          <w:szCs w:val="24"/>
        </w:rPr>
      </w:pPr>
      <w:r>
        <w:rPr>
          <w:sz w:val="24"/>
          <w:szCs w:val="24"/>
        </w:rPr>
        <w:t>14. december 2022</w:t>
      </w:r>
    </w:p>
    <w:p w14:paraId="4CD99F79" w14:textId="77777777" w:rsidR="008203A8" w:rsidRPr="00253BC9" w:rsidRDefault="008203A8" w:rsidP="008203A8">
      <w:pPr>
        <w:tabs>
          <w:tab w:val="left" w:pos="851"/>
        </w:tabs>
        <w:ind w:left="851"/>
        <w:rPr>
          <w:sz w:val="24"/>
          <w:szCs w:val="24"/>
        </w:rPr>
      </w:pPr>
    </w:p>
    <w:p w14:paraId="53C7CAA2" w14:textId="77777777" w:rsidR="008203A8" w:rsidRPr="00253BC9" w:rsidRDefault="008203A8" w:rsidP="008203A8">
      <w:pPr>
        <w:tabs>
          <w:tab w:val="left" w:pos="851"/>
        </w:tabs>
        <w:ind w:left="851" w:hanging="851"/>
        <w:rPr>
          <w:b/>
          <w:sz w:val="24"/>
          <w:szCs w:val="24"/>
        </w:rPr>
      </w:pPr>
      <w:r w:rsidRPr="00253BC9">
        <w:rPr>
          <w:b/>
          <w:sz w:val="24"/>
          <w:szCs w:val="24"/>
        </w:rPr>
        <w:t>9.</w:t>
      </w:r>
      <w:r w:rsidRPr="00253BC9">
        <w:rPr>
          <w:b/>
          <w:sz w:val="24"/>
          <w:szCs w:val="24"/>
        </w:rPr>
        <w:tab/>
        <w:t>DATO FOR SENESTE ÆNDRING AF PRODUKTRESUMÉET</w:t>
      </w:r>
    </w:p>
    <w:p w14:paraId="32B59559" w14:textId="699C9256" w:rsidR="008203A8" w:rsidRPr="00253BC9" w:rsidRDefault="003C631D" w:rsidP="008203A8">
      <w:pPr>
        <w:tabs>
          <w:tab w:val="left" w:pos="851"/>
        </w:tabs>
        <w:ind w:left="851"/>
        <w:rPr>
          <w:sz w:val="24"/>
          <w:szCs w:val="24"/>
        </w:rPr>
      </w:pPr>
      <w:r>
        <w:rPr>
          <w:sz w:val="24"/>
          <w:szCs w:val="24"/>
        </w:rPr>
        <w:t>24. juni 2024</w:t>
      </w:r>
    </w:p>
    <w:p w14:paraId="7B2F51C4" w14:textId="77777777" w:rsidR="008203A8" w:rsidRPr="00253BC9" w:rsidRDefault="008203A8" w:rsidP="008203A8">
      <w:pPr>
        <w:tabs>
          <w:tab w:val="left" w:pos="851"/>
        </w:tabs>
        <w:ind w:left="851"/>
        <w:rPr>
          <w:sz w:val="24"/>
          <w:szCs w:val="24"/>
        </w:rPr>
      </w:pPr>
    </w:p>
    <w:p w14:paraId="6160D59F" w14:textId="77777777" w:rsidR="008203A8" w:rsidRPr="00253BC9" w:rsidRDefault="008203A8" w:rsidP="008203A8">
      <w:pPr>
        <w:tabs>
          <w:tab w:val="left" w:pos="851"/>
        </w:tabs>
        <w:ind w:left="851" w:hanging="851"/>
        <w:rPr>
          <w:b/>
          <w:sz w:val="24"/>
          <w:szCs w:val="24"/>
        </w:rPr>
      </w:pPr>
      <w:r w:rsidRPr="00253BC9">
        <w:rPr>
          <w:b/>
          <w:sz w:val="24"/>
          <w:szCs w:val="24"/>
        </w:rPr>
        <w:t>10.</w:t>
      </w:r>
      <w:r w:rsidRPr="00253BC9">
        <w:rPr>
          <w:b/>
          <w:sz w:val="24"/>
          <w:szCs w:val="24"/>
        </w:rPr>
        <w:tab/>
        <w:t>KLASSIFICERING AF VETERINÆRLÆGEMIDLER</w:t>
      </w:r>
    </w:p>
    <w:p w14:paraId="5AF013B2" w14:textId="38E3280B" w:rsidR="008203A8" w:rsidRPr="00253BC9" w:rsidRDefault="00C914D9" w:rsidP="008203A8">
      <w:pPr>
        <w:pStyle w:val="Sidehoved"/>
        <w:tabs>
          <w:tab w:val="clear" w:pos="4819"/>
          <w:tab w:val="left" w:pos="851"/>
        </w:tabs>
        <w:ind w:left="851"/>
        <w:rPr>
          <w:szCs w:val="24"/>
        </w:rPr>
      </w:pPr>
      <w:r w:rsidRPr="00253BC9">
        <w:rPr>
          <w:szCs w:val="24"/>
        </w:rPr>
        <w:t>B</w:t>
      </w:r>
    </w:p>
    <w:p w14:paraId="7D83F865" w14:textId="45DA0903" w:rsidR="00C914D9" w:rsidRPr="00253BC9" w:rsidRDefault="00C914D9" w:rsidP="008203A8">
      <w:pPr>
        <w:pStyle w:val="Sidehoved"/>
        <w:tabs>
          <w:tab w:val="clear" w:pos="4819"/>
          <w:tab w:val="left" w:pos="851"/>
        </w:tabs>
        <w:ind w:left="851"/>
        <w:rPr>
          <w:szCs w:val="24"/>
        </w:rPr>
      </w:pPr>
    </w:p>
    <w:p w14:paraId="473072D3" w14:textId="4BD08DE9" w:rsidR="0003527F" w:rsidRPr="00A31EF6" w:rsidRDefault="00C914D9" w:rsidP="00A31EF6">
      <w:pPr>
        <w:pStyle w:val="Sidehoved"/>
        <w:tabs>
          <w:tab w:val="left" w:pos="851"/>
        </w:tabs>
        <w:ind w:left="851"/>
        <w:rPr>
          <w:szCs w:val="24"/>
          <w:lang w:val="nl-NL"/>
        </w:rPr>
      </w:pPr>
      <w:r w:rsidRPr="00253BC9">
        <w:rPr>
          <w:szCs w:val="24"/>
          <w:lang w:val="nl-NL"/>
        </w:rPr>
        <w:t>Der findes detaljerede oplysninger om dette veterinærlægemiddel i EU-lægemiddeldatabasen.</w:t>
      </w:r>
    </w:p>
    <w:sectPr w:rsidR="0003527F" w:rsidRPr="00A31EF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DB13D" w14:textId="77777777" w:rsidR="00755137" w:rsidRDefault="00755137">
      <w:r>
        <w:separator/>
      </w:r>
    </w:p>
  </w:endnote>
  <w:endnote w:type="continuationSeparator" w:id="0">
    <w:p w14:paraId="1DBE15E7" w14:textId="77777777" w:rsidR="00755137" w:rsidRDefault="007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7DA4" w14:textId="77777777" w:rsidR="004A62CC" w:rsidRDefault="004A62CC">
    <w:pPr>
      <w:pStyle w:val="Sidefod"/>
      <w:pBdr>
        <w:bottom w:val="single" w:sz="6" w:space="1" w:color="auto"/>
      </w:pBdr>
      <w:tabs>
        <w:tab w:val="clear" w:pos="4819"/>
        <w:tab w:val="left" w:pos="8647"/>
      </w:tabs>
      <w:rPr>
        <w:i/>
        <w:snapToGrid w:val="0"/>
        <w:sz w:val="18"/>
      </w:rPr>
    </w:pPr>
  </w:p>
  <w:p w14:paraId="111EBB39" w14:textId="77777777" w:rsidR="004A62CC" w:rsidRDefault="004A62CC">
    <w:pPr>
      <w:pStyle w:val="Sidefod"/>
      <w:tabs>
        <w:tab w:val="clear" w:pos="4819"/>
        <w:tab w:val="left" w:pos="8647"/>
      </w:tabs>
      <w:rPr>
        <w:i/>
        <w:snapToGrid w:val="0"/>
        <w:sz w:val="18"/>
      </w:rPr>
    </w:pPr>
  </w:p>
  <w:p w14:paraId="6301277D" w14:textId="08A7A52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D862" w14:textId="77777777" w:rsidR="004A62CC" w:rsidRDefault="004A62CC">
    <w:pPr>
      <w:pStyle w:val="Sidefod"/>
      <w:pBdr>
        <w:bottom w:val="single" w:sz="6" w:space="1" w:color="auto"/>
      </w:pBdr>
      <w:tabs>
        <w:tab w:val="clear" w:pos="4819"/>
        <w:tab w:val="left" w:pos="8647"/>
      </w:tabs>
      <w:rPr>
        <w:i/>
        <w:snapToGrid w:val="0"/>
        <w:sz w:val="18"/>
      </w:rPr>
    </w:pPr>
  </w:p>
  <w:p w14:paraId="6103D5AE" w14:textId="77777777" w:rsidR="004A62CC" w:rsidRDefault="004A62CC">
    <w:pPr>
      <w:pStyle w:val="Sidefod"/>
      <w:tabs>
        <w:tab w:val="clear" w:pos="4819"/>
        <w:tab w:val="left" w:pos="8647"/>
      </w:tabs>
      <w:rPr>
        <w:i/>
        <w:snapToGrid w:val="0"/>
        <w:sz w:val="18"/>
      </w:rPr>
    </w:pPr>
  </w:p>
  <w:p w14:paraId="6B29693F" w14:textId="52844FE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E2C">
      <w:rPr>
        <w:i/>
        <w:noProof/>
        <w:snapToGrid w:val="0"/>
        <w:sz w:val="18"/>
      </w:rPr>
      <w:t>Cardisan Vet.,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FEFB2" w14:textId="77777777" w:rsidR="00755137" w:rsidRDefault="00755137">
      <w:r>
        <w:separator/>
      </w:r>
    </w:p>
  </w:footnote>
  <w:footnote w:type="continuationSeparator" w:id="0">
    <w:p w14:paraId="74D60437" w14:textId="77777777" w:rsidR="00755137" w:rsidRDefault="007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8C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794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137"/>
    <w:rsid w:val="000241E8"/>
    <w:rsid w:val="00024387"/>
    <w:rsid w:val="0003527F"/>
    <w:rsid w:val="0004390D"/>
    <w:rsid w:val="00044BB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1F64"/>
    <w:rsid w:val="001C4AEF"/>
    <w:rsid w:val="001D3CC5"/>
    <w:rsid w:val="00202A14"/>
    <w:rsid w:val="00207C0E"/>
    <w:rsid w:val="00253BC9"/>
    <w:rsid w:val="002B104A"/>
    <w:rsid w:val="002C3E74"/>
    <w:rsid w:val="002E304C"/>
    <w:rsid w:val="002E7439"/>
    <w:rsid w:val="002F3591"/>
    <w:rsid w:val="00322BDE"/>
    <w:rsid w:val="00340679"/>
    <w:rsid w:val="00371CA6"/>
    <w:rsid w:val="003C631D"/>
    <w:rsid w:val="003D0778"/>
    <w:rsid w:val="003E4B6F"/>
    <w:rsid w:val="00406EE7"/>
    <w:rsid w:val="00407013"/>
    <w:rsid w:val="00412537"/>
    <w:rsid w:val="00415D7C"/>
    <w:rsid w:val="00417225"/>
    <w:rsid w:val="00451FEF"/>
    <w:rsid w:val="004A62CC"/>
    <w:rsid w:val="004C733C"/>
    <w:rsid w:val="00514C36"/>
    <w:rsid w:val="00522B84"/>
    <w:rsid w:val="00565A74"/>
    <w:rsid w:val="00571D06"/>
    <w:rsid w:val="005B0036"/>
    <w:rsid w:val="005B510D"/>
    <w:rsid w:val="005D1DAA"/>
    <w:rsid w:val="005E336B"/>
    <w:rsid w:val="005E343A"/>
    <w:rsid w:val="005F5831"/>
    <w:rsid w:val="00601E64"/>
    <w:rsid w:val="0061389F"/>
    <w:rsid w:val="00614110"/>
    <w:rsid w:val="00627236"/>
    <w:rsid w:val="00633A39"/>
    <w:rsid w:val="00646A5F"/>
    <w:rsid w:val="00662012"/>
    <w:rsid w:val="00666B01"/>
    <w:rsid w:val="00687CE3"/>
    <w:rsid w:val="00695D8C"/>
    <w:rsid w:val="00696BF6"/>
    <w:rsid w:val="006A1B70"/>
    <w:rsid w:val="006B1539"/>
    <w:rsid w:val="006C2FE7"/>
    <w:rsid w:val="006F0D27"/>
    <w:rsid w:val="006F5621"/>
    <w:rsid w:val="00701164"/>
    <w:rsid w:val="0071651B"/>
    <w:rsid w:val="00734E54"/>
    <w:rsid w:val="00750478"/>
    <w:rsid w:val="00751513"/>
    <w:rsid w:val="00755137"/>
    <w:rsid w:val="007564C7"/>
    <w:rsid w:val="00776C2C"/>
    <w:rsid w:val="00781329"/>
    <w:rsid w:val="007A684C"/>
    <w:rsid w:val="007C688A"/>
    <w:rsid w:val="007E2A00"/>
    <w:rsid w:val="008010F2"/>
    <w:rsid w:val="008049B2"/>
    <w:rsid w:val="00805902"/>
    <w:rsid w:val="00813E75"/>
    <w:rsid w:val="0081533D"/>
    <w:rsid w:val="0081679C"/>
    <w:rsid w:val="008203A8"/>
    <w:rsid w:val="008509BB"/>
    <w:rsid w:val="00851D7F"/>
    <w:rsid w:val="00863A69"/>
    <w:rsid w:val="008803C5"/>
    <w:rsid w:val="00882BAE"/>
    <w:rsid w:val="008E4866"/>
    <w:rsid w:val="009202AE"/>
    <w:rsid w:val="00935A1A"/>
    <w:rsid w:val="00942FB8"/>
    <w:rsid w:val="00960F5F"/>
    <w:rsid w:val="00967486"/>
    <w:rsid w:val="009D66C6"/>
    <w:rsid w:val="009E300C"/>
    <w:rsid w:val="009E5184"/>
    <w:rsid w:val="009F1F5E"/>
    <w:rsid w:val="00A31E52"/>
    <w:rsid w:val="00A31EF6"/>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02F09"/>
    <w:rsid w:val="00C25E37"/>
    <w:rsid w:val="00C41394"/>
    <w:rsid w:val="00C479BF"/>
    <w:rsid w:val="00C66C59"/>
    <w:rsid w:val="00C80AF7"/>
    <w:rsid w:val="00C81E2C"/>
    <w:rsid w:val="00C838AB"/>
    <w:rsid w:val="00C83AA2"/>
    <w:rsid w:val="00C914D9"/>
    <w:rsid w:val="00CC46DF"/>
    <w:rsid w:val="00CE3A44"/>
    <w:rsid w:val="00CE3F86"/>
    <w:rsid w:val="00CF75B4"/>
    <w:rsid w:val="00D045BE"/>
    <w:rsid w:val="00D10EE1"/>
    <w:rsid w:val="00D14DBC"/>
    <w:rsid w:val="00D2580A"/>
    <w:rsid w:val="00D609CD"/>
    <w:rsid w:val="00D61B90"/>
    <w:rsid w:val="00D87E2B"/>
    <w:rsid w:val="00D910BA"/>
    <w:rsid w:val="00D96D04"/>
    <w:rsid w:val="00DA4410"/>
    <w:rsid w:val="00DD6D71"/>
    <w:rsid w:val="00DF32BE"/>
    <w:rsid w:val="00E14F0A"/>
    <w:rsid w:val="00E321D6"/>
    <w:rsid w:val="00E323FB"/>
    <w:rsid w:val="00E61E78"/>
    <w:rsid w:val="00E84DC6"/>
    <w:rsid w:val="00E96300"/>
    <w:rsid w:val="00EB5778"/>
    <w:rsid w:val="00EC47C4"/>
    <w:rsid w:val="00EE14EA"/>
    <w:rsid w:val="00EE5253"/>
    <w:rsid w:val="00EF3C59"/>
    <w:rsid w:val="00F36781"/>
    <w:rsid w:val="00F41E3A"/>
    <w:rsid w:val="00F60B72"/>
    <w:rsid w:val="00F74131"/>
    <w:rsid w:val="00F767D0"/>
    <w:rsid w:val="00F835EC"/>
    <w:rsid w:val="00F94EFA"/>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0D8B"/>
  <w15:chartTrackingRefBased/>
  <w15:docId w15:val="{6C174DC9-9B91-48F1-87AF-CD281EA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548">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2304564">
      <w:bodyDiv w:val="1"/>
      <w:marLeft w:val="0"/>
      <w:marRight w:val="0"/>
      <w:marTop w:val="0"/>
      <w:marBottom w:val="0"/>
      <w:divBdr>
        <w:top w:val="none" w:sz="0" w:space="0" w:color="auto"/>
        <w:left w:val="none" w:sz="0" w:space="0" w:color="auto"/>
        <w:bottom w:val="none" w:sz="0" w:space="0" w:color="auto"/>
        <w:right w:val="none" w:sz="0" w:space="0" w:color="auto"/>
      </w:divBdr>
    </w:div>
    <w:div w:id="13441471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6354534">
      <w:bodyDiv w:val="1"/>
      <w:marLeft w:val="0"/>
      <w:marRight w:val="0"/>
      <w:marTop w:val="0"/>
      <w:marBottom w:val="0"/>
      <w:divBdr>
        <w:top w:val="none" w:sz="0" w:space="0" w:color="auto"/>
        <w:left w:val="none" w:sz="0" w:space="0" w:color="auto"/>
        <w:bottom w:val="none" w:sz="0" w:space="0" w:color="auto"/>
        <w:right w:val="none" w:sz="0" w:space="0" w:color="auto"/>
      </w:divBdr>
    </w:div>
    <w:div w:id="250821511">
      <w:bodyDiv w:val="1"/>
      <w:marLeft w:val="0"/>
      <w:marRight w:val="0"/>
      <w:marTop w:val="0"/>
      <w:marBottom w:val="0"/>
      <w:divBdr>
        <w:top w:val="none" w:sz="0" w:space="0" w:color="auto"/>
        <w:left w:val="none" w:sz="0" w:space="0" w:color="auto"/>
        <w:bottom w:val="none" w:sz="0" w:space="0" w:color="auto"/>
        <w:right w:val="none" w:sz="0" w:space="0" w:color="auto"/>
      </w:divBdr>
    </w:div>
    <w:div w:id="285042013">
      <w:bodyDiv w:val="1"/>
      <w:marLeft w:val="0"/>
      <w:marRight w:val="0"/>
      <w:marTop w:val="0"/>
      <w:marBottom w:val="0"/>
      <w:divBdr>
        <w:top w:val="none" w:sz="0" w:space="0" w:color="auto"/>
        <w:left w:val="none" w:sz="0" w:space="0" w:color="auto"/>
        <w:bottom w:val="none" w:sz="0" w:space="0" w:color="auto"/>
        <w:right w:val="none" w:sz="0" w:space="0" w:color="auto"/>
      </w:divBdr>
    </w:div>
    <w:div w:id="405734170">
      <w:bodyDiv w:val="1"/>
      <w:marLeft w:val="0"/>
      <w:marRight w:val="0"/>
      <w:marTop w:val="0"/>
      <w:marBottom w:val="0"/>
      <w:divBdr>
        <w:top w:val="none" w:sz="0" w:space="0" w:color="auto"/>
        <w:left w:val="none" w:sz="0" w:space="0" w:color="auto"/>
        <w:bottom w:val="none" w:sz="0" w:space="0" w:color="auto"/>
        <w:right w:val="none" w:sz="0" w:space="0" w:color="auto"/>
      </w:divBdr>
    </w:div>
    <w:div w:id="445856561">
      <w:bodyDiv w:val="1"/>
      <w:marLeft w:val="0"/>
      <w:marRight w:val="0"/>
      <w:marTop w:val="0"/>
      <w:marBottom w:val="0"/>
      <w:divBdr>
        <w:top w:val="none" w:sz="0" w:space="0" w:color="auto"/>
        <w:left w:val="none" w:sz="0" w:space="0" w:color="auto"/>
        <w:bottom w:val="none" w:sz="0" w:space="0" w:color="auto"/>
        <w:right w:val="none" w:sz="0" w:space="0" w:color="auto"/>
      </w:divBdr>
    </w:div>
    <w:div w:id="46092651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6273775">
      <w:bodyDiv w:val="1"/>
      <w:marLeft w:val="0"/>
      <w:marRight w:val="0"/>
      <w:marTop w:val="0"/>
      <w:marBottom w:val="0"/>
      <w:divBdr>
        <w:top w:val="none" w:sz="0" w:space="0" w:color="auto"/>
        <w:left w:val="none" w:sz="0" w:space="0" w:color="auto"/>
        <w:bottom w:val="none" w:sz="0" w:space="0" w:color="auto"/>
        <w:right w:val="none" w:sz="0" w:space="0" w:color="auto"/>
      </w:divBdr>
    </w:div>
    <w:div w:id="699667413">
      <w:bodyDiv w:val="1"/>
      <w:marLeft w:val="0"/>
      <w:marRight w:val="0"/>
      <w:marTop w:val="0"/>
      <w:marBottom w:val="0"/>
      <w:divBdr>
        <w:top w:val="none" w:sz="0" w:space="0" w:color="auto"/>
        <w:left w:val="none" w:sz="0" w:space="0" w:color="auto"/>
        <w:bottom w:val="none" w:sz="0" w:space="0" w:color="auto"/>
        <w:right w:val="none" w:sz="0" w:space="0" w:color="auto"/>
      </w:divBdr>
    </w:div>
    <w:div w:id="741486571">
      <w:bodyDiv w:val="1"/>
      <w:marLeft w:val="0"/>
      <w:marRight w:val="0"/>
      <w:marTop w:val="0"/>
      <w:marBottom w:val="0"/>
      <w:divBdr>
        <w:top w:val="none" w:sz="0" w:space="0" w:color="auto"/>
        <w:left w:val="none" w:sz="0" w:space="0" w:color="auto"/>
        <w:bottom w:val="none" w:sz="0" w:space="0" w:color="auto"/>
        <w:right w:val="none" w:sz="0" w:space="0" w:color="auto"/>
      </w:divBdr>
    </w:div>
    <w:div w:id="78133999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5437534">
      <w:bodyDiv w:val="1"/>
      <w:marLeft w:val="0"/>
      <w:marRight w:val="0"/>
      <w:marTop w:val="0"/>
      <w:marBottom w:val="0"/>
      <w:divBdr>
        <w:top w:val="none" w:sz="0" w:space="0" w:color="auto"/>
        <w:left w:val="none" w:sz="0" w:space="0" w:color="auto"/>
        <w:bottom w:val="none" w:sz="0" w:space="0" w:color="auto"/>
        <w:right w:val="none" w:sz="0" w:space="0" w:color="auto"/>
      </w:divBdr>
    </w:div>
    <w:div w:id="996878903">
      <w:bodyDiv w:val="1"/>
      <w:marLeft w:val="0"/>
      <w:marRight w:val="0"/>
      <w:marTop w:val="0"/>
      <w:marBottom w:val="0"/>
      <w:divBdr>
        <w:top w:val="none" w:sz="0" w:space="0" w:color="auto"/>
        <w:left w:val="none" w:sz="0" w:space="0" w:color="auto"/>
        <w:bottom w:val="none" w:sz="0" w:space="0" w:color="auto"/>
        <w:right w:val="none" w:sz="0" w:space="0" w:color="auto"/>
      </w:divBdr>
    </w:div>
    <w:div w:id="1094477691">
      <w:bodyDiv w:val="1"/>
      <w:marLeft w:val="0"/>
      <w:marRight w:val="0"/>
      <w:marTop w:val="0"/>
      <w:marBottom w:val="0"/>
      <w:divBdr>
        <w:top w:val="none" w:sz="0" w:space="0" w:color="auto"/>
        <w:left w:val="none" w:sz="0" w:space="0" w:color="auto"/>
        <w:bottom w:val="none" w:sz="0" w:space="0" w:color="auto"/>
        <w:right w:val="none" w:sz="0" w:space="0" w:color="auto"/>
      </w:divBdr>
    </w:div>
    <w:div w:id="1098407322">
      <w:bodyDiv w:val="1"/>
      <w:marLeft w:val="0"/>
      <w:marRight w:val="0"/>
      <w:marTop w:val="0"/>
      <w:marBottom w:val="0"/>
      <w:divBdr>
        <w:top w:val="none" w:sz="0" w:space="0" w:color="auto"/>
        <w:left w:val="none" w:sz="0" w:space="0" w:color="auto"/>
        <w:bottom w:val="none" w:sz="0" w:space="0" w:color="auto"/>
        <w:right w:val="none" w:sz="0" w:space="0" w:color="auto"/>
      </w:divBdr>
    </w:div>
    <w:div w:id="110850070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167466">
      <w:bodyDiv w:val="1"/>
      <w:marLeft w:val="0"/>
      <w:marRight w:val="0"/>
      <w:marTop w:val="0"/>
      <w:marBottom w:val="0"/>
      <w:divBdr>
        <w:top w:val="none" w:sz="0" w:space="0" w:color="auto"/>
        <w:left w:val="none" w:sz="0" w:space="0" w:color="auto"/>
        <w:bottom w:val="none" w:sz="0" w:space="0" w:color="auto"/>
        <w:right w:val="none" w:sz="0" w:space="0" w:color="auto"/>
      </w:divBdr>
    </w:div>
    <w:div w:id="1319840223">
      <w:bodyDiv w:val="1"/>
      <w:marLeft w:val="0"/>
      <w:marRight w:val="0"/>
      <w:marTop w:val="0"/>
      <w:marBottom w:val="0"/>
      <w:divBdr>
        <w:top w:val="none" w:sz="0" w:space="0" w:color="auto"/>
        <w:left w:val="none" w:sz="0" w:space="0" w:color="auto"/>
        <w:bottom w:val="none" w:sz="0" w:space="0" w:color="auto"/>
        <w:right w:val="none" w:sz="0" w:space="0" w:color="auto"/>
      </w:divBdr>
    </w:div>
    <w:div w:id="1321807997">
      <w:bodyDiv w:val="1"/>
      <w:marLeft w:val="0"/>
      <w:marRight w:val="0"/>
      <w:marTop w:val="0"/>
      <w:marBottom w:val="0"/>
      <w:divBdr>
        <w:top w:val="none" w:sz="0" w:space="0" w:color="auto"/>
        <w:left w:val="none" w:sz="0" w:space="0" w:color="auto"/>
        <w:bottom w:val="none" w:sz="0" w:space="0" w:color="auto"/>
        <w:right w:val="none" w:sz="0" w:space="0" w:color="auto"/>
      </w:divBdr>
    </w:div>
    <w:div w:id="1328627334">
      <w:bodyDiv w:val="1"/>
      <w:marLeft w:val="0"/>
      <w:marRight w:val="0"/>
      <w:marTop w:val="0"/>
      <w:marBottom w:val="0"/>
      <w:divBdr>
        <w:top w:val="none" w:sz="0" w:space="0" w:color="auto"/>
        <w:left w:val="none" w:sz="0" w:space="0" w:color="auto"/>
        <w:bottom w:val="none" w:sz="0" w:space="0" w:color="auto"/>
        <w:right w:val="none" w:sz="0" w:space="0" w:color="auto"/>
      </w:divBdr>
    </w:div>
    <w:div w:id="138182742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9420973">
      <w:bodyDiv w:val="1"/>
      <w:marLeft w:val="0"/>
      <w:marRight w:val="0"/>
      <w:marTop w:val="0"/>
      <w:marBottom w:val="0"/>
      <w:divBdr>
        <w:top w:val="none" w:sz="0" w:space="0" w:color="auto"/>
        <w:left w:val="none" w:sz="0" w:space="0" w:color="auto"/>
        <w:bottom w:val="none" w:sz="0" w:space="0" w:color="auto"/>
        <w:right w:val="none" w:sz="0" w:space="0" w:color="auto"/>
      </w:divBdr>
    </w:div>
    <w:div w:id="1509714893">
      <w:bodyDiv w:val="1"/>
      <w:marLeft w:val="0"/>
      <w:marRight w:val="0"/>
      <w:marTop w:val="0"/>
      <w:marBottom w:val="0"/>
      <w:divBdr>
        <w:top w:val="none" w:sz="0" w:space="0" w:color="auto"/>
        <w:left w:val="none" w:sz="0" w:space="0" w:color="auto"/>
        <w:bottom w:val="none" w:sz="0" w:space="0" w:color="auto"/>
        <w:right w:val="none" w:sz="0" w:space="0" w:color="auto"/>
      </w:divBdr>
    </w:div>
    <w:div w:id="1689284126">
      <w:bodyDiv w:val="1"/>
      <w:marLeft w:val="0"/>
      <w:marRight w:val="0"/>
      <w:marTop w:val="0"/>
      <w:marBottom w:val="0"/>
      <w:divBdr>
        <w:top w:val="none" w:sz="0" w:space="0" w:color="auto"/>
        <w:left w:val="none" w:sz="0" w:space="0" w:color="auto"/>
        <w:bottom w:val="none" w:sz="0" w:space="0" w:color="auto"/>
        <w:right w:val="none" w:sz="0" w:space="0" w:color="auto"/>
      </w:divBdr>
    </w:div>
    <w:div w:id="1699549623">
      <w:bodyDiv w:val="1"/>
      <w:marLeft w:val="0"/>
      <w:marRight w:val="0"/>
      <w:marTop w:val="0"/>
      <w:marBottom w:val="0"/>
      <w:divBdr>
        <w:top w:val="none" w:sz="0" w:space="0" w:color="auto"/>
        <w:left w:val="none" w:sz="0" w:space="0" w:color="auto"/>
        <w:bottom w:val="none" w:sz="0" w:space="0" w:color="auto"/>
        <w:right w:val="none" w:sz="0" w:space="0" w:color="auto"/>
      </w:divBdr>
    </w:div>
    <w:div w:id="1770084008">
      <w:bodyDiv w:val="1"/>
      <w:marLeft w:val="0"/>
      <w:marRight w:val="0"/>
      <w:marTop w:val="0"/>
      <w:marBottom w:val="0"/>
      <w:divBdr>
        <w:top w:val="none" w:sz="0" w:space="0" w:color="auto"/>
        <w:left w:val="none" w:sz="0" w:space="0" w:color="auto"/>
        <w:bottom w:val="none" w:sz="0" w:space="0" w:color="auto"/>
        <w:right w:val="none" w:sz="0" w:space="0" w:color="auto"/>
      </w:divBdr>
    </w:div>
    <w:div w:id="1774284561">
      <w:bodyDiv w:val="1"/>
      <w:marLeft w:val="0"/>
      <w:marRight w:val="0"/>
      <w:marTop w:val="0"/>
      <w:marBottom w:val="0"/>
      <w:divBdr>
        <w:top w:val="none" w:sz="0" w:space="0" w:color="auto"/>
        <w:left w:val="none" w:sz="0" w:space="0" w:color="auto"/>
        <w:bottom w:val="none" w:sz="0" w:space="0" w:color="auto"/>
        <w:right w:val="none" w:sz="0" w:space="0" w:color="auto"/>
      </w:divBdr>
    </w:div>
    <w:div w:id="1835029549">
      <w:bodyDiv w:val="1"/>
      <w:marLeft w:val="0"/>
      <w:marRight w:val="0"/>
      <w:marTop w:val="0"/>
      <w:marBottom w:val="0"/>
      <w:divBdr>
        <w:top w:val="none" w:sz="0" w:space="0" w:color="auto"/>
        <w:left w:val="none" w:sz="0" w:space="0" w:color="auto"/>
        <w:bottom w:val="none" w:sz="0" w:space="0" w:color="auto"/>
        <w:right w:val="none" w:sz="0" w:space="0" w:color="auto"/>
      </w:divBdr>
    </w:div>
    <w:div w:id="1853836562">
      <w:bodyDiv w:val="1"/>
      <w:marLeft w:val="0"/>
      <w:marRight w:val="0"/>
      <w:marTop w:val="0"/>
      <w:marBottom w:val="0"/>
      <w:divBdr>
        <w:top w:val="none" w:sz="0" w:space="0" w:color="auto"/>
        <w:left w:val="none" w:sz="0" w:space="0" w:color="auto"/>
        <w:bottom w:val="none" w:sz="0" w:space="0" w:color="auto"/>
        <w:right w:val="none" w:sz="0" w:space="0" w:color="auto"/>
      </w:divBdr>
    </w:div>
    <w:div w:id="1972590194">
      <w:bodyDiv w:val="1"/>
      <w:marLeft w:val="0"/>
      <w:marRight w:val="0"/>
      <w:marTop w:val="0"/>
      <w:marBottom w:val="0"/>
      <w:divBdr>
        <w:top w:val="none" w:sz="0" w:space="0" w:color="auto"/>
        <w:left w:val="none" w:sz="0" w:space="0" w:color="auto"/>
        <w:bottom w:val="none" w:sz="0" w:space="0" w:color="auto"/>
        <w:right w:val="none" w:sz="0" w:space="0" w:color="auto"/>
      </w:divBdr>
    </w:div>
    <w:div w:id="1992321504">
      <w:bodyDiv w:val="1"/>
      <w:marLeft w:val="0"/>
      <w:marRight w:val="0"/>
      <w:marTop w:val="0"/>
      <w:marBottom w:val="0"/>
      <w:divBdr>
        <w:top w:val="none" w:sz="0" w:space="0" w:color="auto"/>
        <w:left w:val="none" w:sz="0" w:space="0" w:color="auto"/>
        <w:bottom w:val="none" w:sz="0" w:space="0" w:color="auto"/>
        <w:right w:val="none" w:sz="0" w:space="0" w:color="auto"/>
      </w:divBdr>
    </w:div>
    <w:div w:id="2003004678">
      <w:bodyDiv w:val="1"/>
      <w:marLeft w:val="0"/>
      <w:marRight w:val="0"/>
      <w:marTop w:val="0"/>
      <w:marBottom w:val="0"/>
      <w:divBdr>
        <w:top w:val="none" w:sz="0" w:space="0" w:color="auto"/>
        <w:left w:val="none" w:sz="0" w:space="0" w:color="auto"/>
        <w:bottom w:val="none" w:sz="0" w:space="0" w:color="auto"/>
        <w:right w:val="none" w:sz="0" w:space="0" w:color="auto"/>
      </w:divBdr>
    </w:div>
    <w:div w:id="2057006668">
      <w:bodyDiv w:val="1"/>
      <w:marLeft w:val="0"/>
      <w:marRight w:val="0"/>
      <w:marTop w:val="0"/>
      <w:marBottom w:val="0"/>
      <w:divBdr>
        <w:top w:val="none" w:sz="0" w:space="0" w:color="auto"/>
        <w:left w:val="none" w:sz="0" w:space="0" w:color="auto"/>
        <w:bottom w:val="none" w:sz="0" w:space="0" w:color="auto"/>
        <w:right w:val="none" w:sz="0" w:space="0" w:color="auto"/>
      </w:divBdr>
    </w:div>
    <w:div w:id="2138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6</Pages>
  <Words>1276</Words>
  <Characters>8592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Marianne Ott Jensen</dc:creator>
  <cp:keywords/>
  <dc:description>2024053987_x000d_
tilføjelse af lokal repræsentant</dc:description>
  <cp:lastModifiedBy>Marianne Ott Jensen</cp:lastModifiedBy>
  <cp:revision>3</cp:revision>
  <cp:lastPrinted>2022-05-18T14:03:00Z</cp:lastPrinted>
  <dcterms:created xsi:type="dcterms:W3CDTF">2024-06-24T10:42:00Z</dcterms:created>
  <dcterms:modified xsi:type="dcterms:W3CDTF">2024-06-24T10:43:00Z</dcterms:modified>
</cp:coreProperties>
</file>