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A93A" w14:textId="77777777" w:rsidR="005B0036" w:rsidRPr="00F15D8F" w:rsidRDefault="005B0036" w:rsidP="005B0036">
      <w:pPr>
        <w:rPr>
          <w:sz w:val="24"/>
          <w:szCs w:val="24"/>
        </w:rPr>
      </w:pPr>
      <w:r w:rsidRPr="00F15D8F">
        <w:rPr>
          <w:noProof/>
          <w:sz w:val="24"/>
          <w:szCs w:val="24"/>
          <w:lang w:eastAsia="da-DK"/>
        </w:rPr>
        <w:drawing>
          <wp:inline distT="0" distB="0" distL="0" distR="0" wp14:anchorId="45E9E249" wp14:editId="389AEEA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CD0F1B6" w14:textId="77777777" w:rsidR="00C479BF" w:rsidRPr="00F15D8F" w:rsidRDefault="00C479BF" w:rsidP="005B0036">
      <w:pPr>
        <w:rPr>
          <w:sz w:val="24"/>
          <w:szCs w:val="24"/>
        </w:rPr>
      </w:pPr>
    </w:p>
    <w:p w14:paraId="1970DD32" w14:textId="5178D937" w:rsidR="005B0036" w:rsidRPr="002F4C37" w:rsidRDefault="005B0036" w:rsidP="005B0036">
      <w:pPr>
        <w:tabs>
          <w:tab w:val="right" w:pos="9356"/>
        </w:tabs>
        <w:rPr>
          <w:b/>
          <w:sz w:val="24"/>
          <w:szCs w:val="24"/>
        </w:rPr>
      </w:pPr>
      <w:r w:rsidRPr="00F15D8F">
        <w:rPr>
          <w:b/>
          <w:sz w:val="24"/>
          <w:szCs w:val="24"/>
        </w:rPr>
        <w:tab/>
      </w:r>
      <w:r w:rsidR="006107F4">
        <w:rPr>
          <w:b/>
          <w:sz w:val="24"/>
          <w:szCs w:val="24"/>
        </w:rPr>
        <w:t>1</w:t>
      </w:r>
      <w:r w:rsidR="002F4C37">
        <w:rPr>
          <w:b/>
          <w:sz w:val="24"/>
          <w:szCs w:val="24"/>
        </w:rPr>
        <w:t xml:space="preserve">. </w:t>
      </w:r>
      <w:r w:rsidR="00186BA5">
        <w:rPr>
          <w:b/>
          <w:sz w:val="24"/>
          <w:szCs w:val="24"/>
        </w:rPr>
        <w:t>juli</w:t>
      </w:r>
      <w:r w:rsidR="002F4C37">
        <w:rPr>
          <w:b/>
          <w:sz w:val="24"/>
          <w:szCs w:val="24"/>
        </w:rPr>
        <w:t xml:space="preserve"> 202</w:t>
      </w:r>
      <w:r w:rsidR="00186BA5">
        <w:rPr>
          <w:b/>
          <w:sz w:val="24"/>
          <w:szCs w:val="24"/>
        </w:rPr>
        <w:t>4</w:t>
      </w:r>
    </w:p>
    <w:p w14:paraId="01F639A6" w14:textId="38226B45" w:rsidR="002F4C37" w:rsidRPr="002F4C37" w:rsidRDefault="002F4C37" w:rsidP="005B0036">
      <w:pPr>
        <w:rPr>
          <w:sz w:val="24"/>
          <w:szCs w:val="24"/>
        </w:rPr>
      </w:pPr>
    </w:p>
    <w:p w14:paraId="20231BC7" w14:textId="77777777" w:rsidR="005B0036" w:rsidRPr="002F4C37" w:rsidRDefault="005B0036" w:rsidP="005B0036">
      <w:pPr>
        <w:rPr>
          <w:sz w:val="24"/>
          <w:szCs w:val="24"/>
        </w:rPr>
      </w:pPr>
    </w:p>
    <w:p w14:paraId="0014F8C1" w14:textId="77777777" w:rsidR="005B0036" w:rsidRPr="002F4C37" w:rsidRDefault="005B0036" w:rsidP="005B0036">
      <w:pPr>
        <w:tabs>
          <w:tab w:val="left" w:pos="8222"/>
        </w:tabs>
        <w:jc w:val="center"/>
        <w:rPr>
          <w:b/>
          <w:sz w:val="24"/>
          <w:szCs w:val="24"/>
        </w:rPr>
      </w:pPr>
      <w:r w:rsidRPr="002F4C37">
        <w:rPr>
          <w:b/>
          <w:sz w:val="24"/>
          <w:szCs w:val="24"/>
        </w:rPr>
        <w:t>PRODUKTRESUMÉ</w:t>
      </w:r>
    </w:p>
    <w:p w14:paraId="3F97A8FA" w14:textId="77777777" w:rsidR="005B0036" w:rsidRPr="002F4C37" w:rsidRDefault="005B0036" w:rsidP="005B0036">
      <w:pPr>
        <w:tabs>
          <w:tab w:val="left" w:pos="8222"/>
        </w:tabs>
        <w:jc w:val="center"/>
        <w:rPr>
          <w:b/>
          <w:sz w:val="24"/>
          <w:szCs w:val="24"/>
        </w:rPr>
      </w:pPr>
    </w:p>
    <w:p w14:paraId="383A66BF" w14:textId="77777777" w:rsidR="005B0036" w:rsidRPr="002F4C37" w:rsidRDefault="005B0036" w:rsidP="005B0036">
      <w:pPr>
        <w:tabs>
          <w:tab w:val="left" w:pos="8222"/>
        </w:tabs>
        <w:jc w:val="center"/>
        <w:rPr>
          <w:b/>
          <w:sz w:val="24"/>
          <w:szCs w:val="24"/>
        </w:rPr>
      </w:pPr>
      <w:r w:rsidRPr="002F4C37">
        <w:rPr>
          <w:b/>
          <w:sz w:val="24"/>
          <w:szCs w:val="24"/>
        </w:rPr>
        <w:t>for</w:t>
      </w:r>
    </w:p>
    <w:p w14:paraId="33849264" w14:textId="77777777" w:rsidR="005B0036" w:rsidRPr="002F4C37" w:rsidRDefault="005B0036" w:rsidP="005B0036">
      <w:pPr>
        <w:tabs>
          <w:tab w:val="left" w:pos="8222"/>
        </w:tabs>
        <w:jc w:val="center"/>
        <w:rPr>
          <w:b/>
          <w:sz w:val="24"/>
          <w:szCs w:val="24"/>
        </w:rPr>
      </w:pPr>
    </w:p>
    <w:p w14:paraId="7FF0DA78" w14:textId="5563E991" w:rsidR="005B0036" w:rsidRPr="002F4C37" w:rsidRDefault="006107F4" w:rsidP="005B0036">
      <w:pPr>
        <w:tabs>
          <w:tab w:val="left" w:pos="8222"/>
        </w:tabs>
        <w:jc w:val="center"/>
        <w:rPr>
          <w:b/>
          <w:sz w:val="24"/>
          <w:szCs w:val="24"/>
        </w:rPr>
      </w:pPr>
      <w:proofErr w:type="spellStart"/>
      <w:r>
        <w:rPr>
          <w:b/>
          <w:sz w:val="24"/>
          <w:szCs w:val="24"/>
        </w:rPr>
        <w:t>Carepen</w:t>
      </w:r>
      <w:proofErr w:type="spellEnd"/>
      <w:r>
        <w:rPr>
          <w:b/>
          <w:sz w:val="24"/>
          <w:szCs w:val="24"/>
        </w:rPr>
        <w:t xml:space="preserve"> </w:t>
      </w:r>
      <w:proofErr w:type="spellStart"/>
      <w:r>
        <w:rPr>
          <w:b/>
          <w:sz w:val="24"/>
          <w:szCs w:val="24"/>
        </w:rPr>
        <w:t>Vet</w:t>
      </w:r>
      <w:proofErr w:type="spellEnd"/>
      <w:r>
        <w:rPr>
          <w:b/>
          <w:sz w:val="24"/>
          <w:szCs w:val="24"/>
        </w:rPr>
        <w:t>.</w:t>
      </w:r>
      <w:r w:rsidR="00F147A4" w:rsidRPr="002F4C37">
        <w:rPr>
          <w:b/>
          <w:sz w:val="24"/>
          <w:szCs w:val="24"/>
        </w:rPr>
        <w:t xml:space="preserve">, </w:t>
      </w:r>
      <w:proofErr w:type="spellStart"/>
      <w:r w:rsidR="00C41B33" w:rsidRPr="002F4C37">
        <w:rPr>
          <w:b/>
          <w:sz w:val="24"/>
          <w:szCs w:val="24"/>
        </w:rPr>
        <w:t>intramammær</w:t>
      </w:r>
      <w:proofErr w:type="spellEnd"/>
      <w:r w:rsidR="00C41B33" w:rsidRPr="002F4C37">
        <w:rPr>
          <w:b/>
          <w:sz w:val="24"/>
          <w:szCs w:val="24"/>
        </w:rPr>
        <w:t xml:space="preserve"> suspension</w:t>
      </w:r>
    </w:p>
    <w:p w14:paraId="55FA2D1F" w14:textId="77777777" w:rsidR="005B0036" w:rsidRPr="002F4C37" w:rsidRDefault="005B0036" w:rsidP="005B0036">
      <w:pPr>
        <w:tabs>
          <w:tab w:val="left" w:pos="8222"/>
        </w:tabs>
        <w:jc w:val="both"/>
        <w:rPr>
          <w:sz w:val="24"/>
          <w:szCs w:val="24"/>
        </w:rPr>
      </w:pPr>
    </w:p>
    <w:p w14:paraId="79A1DE18" w14:textId="77777777" w:rsidR="005B0036" w:rsidRPr="002F4C37" w:rsidRDefault="005B0036" w:rsidP="005B0036">
      <w:pPr>
        <w:tabs>
          <w:tab w:val="left" w:pos="8222"/>
        </w:tabs>
        <w:jc w:val="both"/>
        <w:rPr>
          <w:sz w:val="24"/>
          <w:szCs w:val="24"/>
        </w:rPr>
      </w:pPr>
    </w:p>
    <w:p w14:paraId="51D224C5" w14:textId="77777777" w:rsidR="005B0036" w:rsidRPr="002F4C37" w:rsidRDefault="005B0036" w:rsidP="005B0036">
      <w:pPr>
        <w:tabs>
          <w:tab w:val="left" w:pos="8222"/>
        </w:tabs>
        <w:ind w:left="851" w:hanging="851"/>
        <w:rPr>
          <w:b/>
          <w:sz w:val="24"/>
          <w:szCs w:val="24"/>
        </w:rPr>
      </w:pPr>
      <w:r w:rsidRPr="002F4C37">
        <w:rPr>
          <w:b/>
          <w:sz w:val="24"/>
          <w:szCs w:val="24"/>
        </w:rPr>
        <w:t>0.</w:t>
      </w:r>
      <w:r w:rsidRPr="002F4C37">
        <w:rPr>
          <w:b/>
          <w:sz w:val="24"/>
          <w:szCs w:val="24"/>
        </w:rPr>
        <w:tab/>
        <w:t>D.SP.NR.</w:t>
      </w:r>
    </w:p>
    <w:p w14:paraId="05D982B2" w14:textId="4AC3398A" w:rsidR="005B0036" w:rsidRPr="00F15D8F" w:rsidRDefault="00C41B33" w:rsidP="005B0036">
      <w:pPr>
        <w:tabs>
          <w:tab w:val="left" w:pos="8222"/>
        </w:tabs>
        <w:ind w:left="851"/>
        <w:rPr>
          <w:sz w:val="24"/>
          <w:szCs w:val="24"/>
        </w:rPr>
      </w:pPr>
      <w:r w:rsidRPr="00F15D8F">
        <w:rPr>
          <w:sz w:val="24"/>
          <w:szCs w:val="24"/>
        </w:rPr>
        <w:t>31895</w:t>
      </w:r>
    </w:p>
    <w:p w14:paraId="04779413" w14:textId="77777777" w:rsidR="005B0036" w:rsidRPr="00F15D8F" w:rsidRDefault="005B0036" w:rsidP="005B0036">
      <w:pPr>
        <w:tabs>
          <w:tab w:val="left" w:pos="8222"/>
        </w:tabs>
        <w:ind w:left="851"/>
        <w:rPr>
          <w:sz w:val="24"/>
          <w:szCs w:val="24"/>
        </w:rPr>
      </w:pPr>
    </w:p>
    <w:p w14:paraId="7A785339" w14:textId="77777777" w:rsidR="005B0036" w:rsidRPr="00F15D8F" w:rsidRDefault="005B0036" w:rsidP="005B0036">
      <w:pPr>
        <w:tabs>
          <w:tab w:val="left" w:pos="8222"/>
        </w:tabs>
        <w:ind w:left="851" w:hanging="851"/>
        <w:rPr>
          <w:b/>
          <w:sz w:val="24"/>
          <w:szCs w:val="24"/>
        </w:rPr>
      </w:pPr>
      <w:r w:rsidRPr="00F15D8F">
        <w:rPr>
          <w:b/>
          <w:sz w:val="24"/>
          <w:szCs w:val="24"/>
        </w:rPr>
        <w:t>1.</w:t>
      </w:r>
      <w:r w:rsidRPr="00F15D8F">
        <w:rPr>
          <w:b/>
          <w:sz w:val="24"/>
          <w:szCs w:val="24"/>
        </w:rPr>
        <w:tab/>
        <w:t>VETERINÆRLÆGEMIDLETS NAVN</w:t>
      </w:r>
    </w:p>
    <w:p w14:paraId="751DA5FE" w14:textId="424C9E84" w:rsidR="005B0036" w:rsidRPr="00F15D8F" w:rsidRDefault="006107F4" w:rsidP="005B0036">
      <w:pPr>
        <w:tabs>
          <w:tab w:val="left" w:pos="8222"/>
        </w:tabs>
        <w:ind w:left="851"/>
        <w:rPr>
          <w:sz w:val="24"/>
          <w:szCs w:val="24"/>
        </w:rPr>
      </w:pPr>
      <w:proofErr w:type="spellStart"/>
      <w:r>
        <w:rPr>
          <w:sz w:val="24"/>
          <w:szCs w:val="24"/>
        </w:rPr>
        <w:t>Carepen</w:t>
      </w:r>
      <w:proofErr w:type="spellEnd"/>
      <w:r>
        <w:rPr>
          <w:sz w:val="24"/>
          <w:szCs w:val="24"/>
        </w:rPr>
        <w:t xml:space="preserve"> </w:t>
      </w:r>
      <w:proofErr w:type="spellStart"/>
      <w:r>
        <w:rPr>
          <w:sz w:val="24"/>
          <w:szCs w:val="24"/>
        </w:rPr>
        <w:t>Vet</w:t>
      </w:r>
      <w:proofErr w:type="spellEnd"/>
      <w:r>
        <w:rPr>
          <w:sz w:val="24"/>
          <w:szCs w:val="24"/>
        </w:rPr>
        <w:t>.</w:t>
      </w:r>
    </w:p>
    <w:p w14:paraId="0D75FDE2" w14:textId="77777777" w:rsidR="005B0036" w:rsidRPr="00F15D8F" w:rsidRDefault="005B0036" w:rsidP="005B0036">
      <w:pPr>
        <w:tabs>
          <w:tab w:val="left" w:pos="8222"/>
        </w:tabs>
        <w:ind w:left="851"/>
        <w:rPr>
          <w:sz w:val="24"/>
          <w:szCs w:val="24"/>
        </w:rPr>
      </w:pPr>
    </w:p>
    <w:p w14:paraId="02997D47" w14:textId="77777777" w:rsidR="005B0036" w:rsidRPr="00F15D8F" w:rsidRDefault="005B0036" w:rsidP="005B0036">
      <w:pPr>
        <w:tabs>
          <w:tab w:val="left" w:pos="8222"/>
        </w:tabs>
        <w:ind w:left="851" w:hanging="851"/>
        <w:rPr>
          <w:b/>
          <w:sz w:val="24"/>
          <w:szCs w:val="24"/>
        </w:rPr>
      </w:pPr>
      <w:r w:rsidRPr="00F15D8F">
        <w:rPr>
          <w:b/>
          <w:sz w:val="24"/>
          <w:szCs w:val="24"/>
        </w:rPr>
        <w:t>2.</w:t>
      </w:r>
      <w:r w:rsidRPr="00F15D8F">
        <w:rPr>
          <w:b/>
          <w:sz w:val="24"/>
          <w:szCs w:val="24"/>
        </w:rPr>
        <w:tab/>
        <w:t>KVALITATIV OG KVANTITATIV SAMMENSÆTNING</w:t>
      </w:r>
    </w:p>
    <w:p w14:paraId="6E7DF71D" w14:textId="77777777" w:rsidR="001469FD" w:rsidRPr="00F15D8F" w:rsidRDefault="001469FD" w:rsidP="00856DDA">
      <w:pPr>
        <w:tabs>
          <w:tab w:val="left" w:pos="851"/>
          <w:tab w:val="left" w:pos="8222"/>
        </w:tabs>
        <w:ind w:left="851"/>
        <w:rPr>
          <w:sz w:val="24"/>
          <w:szCs w:val="24"/>
        </w:rPr>
      </w:pPr>
      <w:r w:rsidRPr="00F15D8F">
        <w:rPr>
          <w:sz w:val="24"/>
          <w:szCs w:val="24"/>
        </w:rPr>
        <w:t xml:space="preserve">Hver </w:t>
      </w:r>
      <w:proofErr w:type="spellStart"/>
      <w:r w:rsidRPr="00F15D8F">
        <w:rPr>
          <w:sz w:val="24"/>
          <w:szCs w:val="24"/>
        </w:rPr>
        <w:t>intramammærsprøjte</w:t>
      </w:r>
      <w:proofErr w:type="spellEnd"/>
      <w:r w:rsidRPr="00F15D8F">
        <w:rPr>
          <w:sz w:val="24"/>
          <w:szCs w:val="24"/>
        </w:rPr>
        <w:t xml:space="preserve"> med 10 g indeholder:</w:t>
      </w:r>
    </w:p>
    <w:p w14:paraId="717E0F04" w14:textId="77777777" w:rsidR="001469FD" w:rsidRPr="00F15D8F" w:rsidRDefault="001469FD" w:rsidP="00856DDA">
      <w:pPr>
        <w:ind w:left="851"/>
        <w:rPr>
          <w:b/>
          <w:sz w:val="24"/>
          <w:szCs w:val="24"/>
        </w:rPr>
      </w:pPr>
    </w:p>
    <w:p w14:paraId="0C12F37C" w14:textId="77777777" w:rsidR="001469FD" w:rsidRPr="00F15D8F" w:rsidRDefault="001469FD" w:rsidP="00856DDA">
      <w:pPr>
        <w:ind w:left="851"/>
        <w:rPr>
          <w:sz w:val="24"/>
          <w:szCs w:val="24"/>
        </w:rPr>
      </w:pPr>
      <w:r w:rsidRPr="00F15D8F">
        <w:rPr>
          <w:b/>
          <w:sz w:val="24"/>
          <w:szCs w:val="24"/>
        </w:rPr>
        <w:t>Aktivt stof:</w:t>
      </w:r>
    </w:p>
    <w:p w14:paraId="4E13863B" w14:textId="77777777" w:rsidR="001469FD" w:rsidRPr="00F15D8F" w:rsidRDefault="001469FD" w:rsidP="00856DDA">
      <w:pPr>
        <w:tabs>
          <w:tab w:val="left" w:pos="851"/>
          <w:tab w:val="left" w:pos="8222"/>
        </w:tabs>
        <w:ind w:left="851"/>
        <w:rPr>
          <w:sz w:val="24"/>
          <w:szCs w:val="24"/>
        </w:rPr>
      </w:pPr>
      <w:proofErr w:type="spellStart"/>
      <w:r w:rsidRPr="00F15D8F">
        <w:rPr>
          <w:sz w:val="24"/>
          <w:szCs w:val="24"/>
        </w:rPr>
        <w:t>Benzylpenicillin</w:t>
      </w:r>
      <w:proofErr w:type="spellEnd"/>
      <w:r w:rsidRPr="00F15D8F">
        <w:rPr>
          <w:sz w:val="24"/>
          <w:szCs w:val="24"/>
        </w:rPr>
        <w:t xml:space="preserve"> (</w:t>
      </w:r>
      <w:proofErr w:type="spellStart"/>
      <w:r w:rsidRPr="00F15D8F">
        <w:rPr>
          <w:sz w:val="24"/>
          <w:szCs w:val="24"/>
        </w:rPr>
        <w:t>procain</w:t>
      </w:r>
      <w:proofErr w:type="spellEnd"/>
      <w:r w:rsidRPr="00F15D8F">
        <w:rPr>
          <w:sz w:val="24"/>
          <w:szCs w:val="24"/>
        </w:rPr>
        <w:t>)-monohydrat 600 mg</w:t>
      </w:r>
    </w:p>
    <w:p w14:paraId="5E116963" w14:textId="77777777" w:rsidR="001469FD" w:rsidRPr="00F15D8F" w:rsidRDefault="001469FD" w:rsidP="00856DDA">
      <w:pPr>
        <w:tabs>
          <w:tab w:val="left" w:pos="851"/>
          <w:tab w:val="left" w:pos="8222"/>
        </w:tabs>
        <w:ind w:left="851"/>
        <w:rPr>
          <w:sz w:val="24"/>
          <w:szCs w:val="24"/>
        </w:rPr>
      </w:pPr>
      <w:r w:rsidRPr="00F15D8F">
        <w:rPr>
          <w:sz w:val="24"/>
          <w:szCs w:val="24"/>
        </w:rPr>
        <w:t xml:space="preserve">(svarende til. 340,8 mg </w:t>
      </w:r>
      <w:proofErr w:type="spellStart"/>
      <w:r w:rsidRPr="00F15D8F">
        <w:rPr>
          <w:sz w:val="24"/>
          <w:szCs w:val="24"/>
        </w:rPr>
        <w:t>benzylpenicillin</w:t>
      </w:r>
      <w:proofErr w:type="spellEnd"/>
      <w:r w:rsidRPr="00F15D8F">
        <w:rPr>
          <w:sz w:val="24"/>
          <w:szCs w:val="24"/>
        </w:rPr>
        <w:t xml:space="preserve">) </w:t>
      </w:r>
    </w:p>
    <w:p w14:paraId="5D04E0A4" w14:textId="77777777" w:rsidR="001469FD" w:rsidRPr="00F15D8F" w:rsidRDefault="001469FD" w:rsidP="00856DDA">
      <w:pPr>
        <w:ind w:left="851"/>
        <w:rPr>
          <w:sz w:val="24"/>
          <w:szCs w:val="24"/>
        </w:rPr>
      </w:pPr>
    </w:p>
    <w:p w14:paraId="1F2AE014" w14:textId="50E918FC" w:rsidR="001469FD" w:rsidRPr="00F15D8F" w:rsidRDefault="001469FD" w:rsidP="00856DDA">
      <w:pPr>
        <w:ind w:left="851"/>
        <w:rPr>
          <w:sz w:val="24"/>
          <w:szCs w:val="24"/>
        </w:rPr>
      </w:pPr>
      <w:r w:rsidRPr="00F15D8F">
        <w:rPr>
          <w:sz w:val="24"/>
          <w:szCs w:val="24"/>
        </w:rPr>
        <w:t>Alle hjælpestoffer er anført under pkt. 6.1</w:t>
      </w:r>
      <w:r w:rsidR="002F4C37">
        <w:rPr>
          <w:sz w:val="24"/>
          <w:szCs w:val="24"/>
        </w:rPr>
        <w:t>.</w:t>
      </w:r>
    </w:p>
    <w:p w14:paraId="0A27F326" w14:textId="77777777" w:rsidR="005B0036" w:rsidRPr="00F15D8F" w:rsidRDefault="005B0036" w:rsidP="005B0036">
      <w:pPr>
        <w:tabs>
          <w:tab w:val="left" w:pos="8222"/>
        </w:tabs>
        <w:ind w:left="851"/>
        <w:rPr>
          <w:sz w:val="24"/>
          <w:szCs w:val="24"/>
        </w:rPr>
      </w:pPr>
    </w:p>
    <w:p w14:paraId="39A79ECB" w14:textId="77777777" w:rsidR="005B0036" w:rsidRPr="00F15D8F" w:rsidRDefault="005B0036" w:rsidP="005B0036">
      <w:pPr>
        <w:tabs>
          <w:tab w:val="left" w:pos="8222"/>
        </w:tabs>
        <w:ind w:left="851" w:hanging="851"/>
        <w:rPr>
          <w:b/>
          <w:sz w:val="24"/>
          <w:szCs w:val="24"/>
        </w:rPr>
      </w:pPr>
      <w:r w:rsidRPr="00F15D8F">
        <w:rPr>
          <w:b/>
          <w:sz w:val="24"/>
          <w:szCs w:val="24"/>
        </w:rPr>
        <w:t>3.</w:t>
      </w:r>
      <w:r w:rsidRPr="00F15D8F">
        <w:rPr>
          <w:b/>
          <w:sz w:val="24"/>
          <w:szCs w:val="24"/>
        </w:rPr>
        <w:tab/>
        <w:t>LÆGEMIDDELFORM</w:t>
      </w:r>
    </w:p>
    <w:p w14:paraId="4AFB1CD1" w14:textId="77777777" w:rsidR="001469FD" w:rsidRPr="00F15D8F" w:rsidRDefault="001469FD" w:rsidP="00856DDA">
      <w:pPr>
        <w:ind w:left="851"/>
        <w:rPr>
          <w:sz w:val="24"/>
          <w:szCs w:val="24"/>
        </w:rPr>
      </w:pPr>
      <w:proofErr w:type="spellStart"/>
      <w:r w:rsidRPr="00F15D8F">
        <w:rPr>
          <w:sz w:val="24"/>
          <w:szCs w:val="24"/>
        </w:rPr>
        <w:t>Intramammær</w:t>
      </w:r>
      <w:proofErr w:type="spellEnd"/>
      <w:r w:rsidRPr="00F15D8F">
        <w:rPr>
          <w:sz w:val="24"/>
          <w:szCs w:val="24"/>
        </w:rPr>
        <w:t xml:space="preserve"> suspension.</w:t>
      </w:r>
    </w:p>
    <w:p w14:paraId="1E8D4D5A" w14:textId="77777777" w:rsidR="001469FD" w:rsidRPr="00F15D8F" w:rsidRDefault="001469FD" w:rsidP="00856DDA">
      <w:pPr>
        <w:ind w:left="851"/>
        <w:rPr>
          <w:sz w:val="24"/>
          <w:szCs w:val="24"/>
        </w:rPr>
      </w:pPr>
    </w:p>
    <w:p w14:paraId="2DDD3DDA" w14:textId="77777777" w:rsidR="001469FD" w:rsidRPr="00F15D8F" w:rsidRDefault="001469FD" w:rsidP="00856DDA">
      <w:pPr>
        <w:ind w:left="851"/>
        <w:rPr>
          <w:sz w:val="24"/>
          <w:szCs w:val="24"/>
        </w:rPr>
      </w:pPr>
      <w:r w:rsidRPr="00F15D8F">
        <w:rPr>
          <w:sz w:val="24"/>
          <w:szCs w:val="24"/>
        </w:rPr>
        <w:t>Hvid til gullig, oliesuspension.</w:t>
      </w:r>
    </w:p>
    <w:p w14:paraId="4CE18516" w14:textId="77777777" w:rsidR="005B0036" w:rsidRPr="00F15D8F" w:rsidRDefault="005B0036" w:rsidP="005B0036">
      <w:pPr>
        <w:tabs>
          <w:tab w:val="left" w:pos="851"/>
          <w:tab w:val="left" w:pos="8222"/>
        </w:tabs>
        <w:ind w:left="851"/>
        <w:rPr>
          <w:sz w:val="24"/>
          <w:szCs w:val="24"/>
        </w:rPr>
      </w:pPr>
    </w:p>
    <w:p w14:paraId="02BB7496" w14:textId="77777777" w:rsidR="005B0036" w:rsidRPr="00F15D8F" w:rsidRDefault="005B0036" w:rsidP="005B0036">
      <w:pPr>
        <w:tabs>
          <w:tab w:val="left" w:pos="851"/>
          <w:tab w:val="left" w:pos="8222"/>
        </w:tabs>
        <w:ind w:left="851"/>
        <w:rPr>
          <w:sz w:val="24"/>
          <w:szCs w:val="24"/>
        </w:rPr>
      </w:pPr>
    </w:p>
    <w:p w14:paraId="6C745EEE" w14:textId="77777777" w:rsidR="005B0036" w:rsidRPr="00F15D8F" w:rsidRDefault="005B0036" w:rsidP="005B0036">
      <w:pPr>
        <w:tabs>
          <w:tab w:val="left" w:pos="8222"/>
        </w:tabs>
        <w:ind w:left="851" w:hanging="851"/>
        <w:rPr>
          <w:b/>
          <w:sz w:val="24"/>
          <w:szCs w:val="24"/>
        </w:rPr>
      </w:pPr>
      <w:r w:rsidRPr="00F15D8F">
        <w:rPr>
          <w:b/>
          <w:sz w:val="24"/>
          <w:szCs w:val="24"/>
        </w:rPr>
        <w:t>4.</w:t>
      </w:r>
      <w:r w:rsidRPr="00F15D8F">
        <w:rPr>
          <w:b/>
          <w:sz w:val="24"/>
          <w:szCs w:val="24"/>
        </w:rPr>
        <w:tab/>
        <w:t>KLINISKE OPLYSNINGER</w:t>
      </w:r>
    </w:p>
    <w:p w14:paraId="476AB265" w14:textId="77777777" w:rsidR="005B0036" w:rsidRPr="00F15D8F" w:rsidRDefault="005B0036" w:rsidP="005B0036">
      <w:pPr>
        <w:tabs>
          <w:tab w:val="left" w:pos="851"/>
          <w:tab w:val="left" w:pos="8222"/>
        </w:tabs>
        <w:ind w:left="851"/>
        <w:rPr>
          <w:sz w:val="24"/>
          <w:szCs w:val="24"/>
        </w:rPr>
      </w:pPr>
    </w:p>
    <w:p w14:paraId="634AA6AE" w14:textId="77777777" w:rsidR="005B0036" w:rsidRPr="00F15D8F" w:rsidRDefault="005B0036" w:rsidP="005B0036">
      <w:pPr>
        <w:tabs>
          <w:tab w:val="left" w:pos="8222"/>
        </w:tabs>
        <w:ind w:left="851" w:hanging="851"/>
        <w:rPr>
          <w:b/>
          <w:sz w:val="24"/>
          <w:szCs w:val="24"/>
          <w:u w:val="single"/>
        </w:rPr>
      </w:pPr>
      <w:r w:rsidRPr="00F15D8F">
        <w:rPr>
          <w:b/>
          <w:sz w:val="24"/>
          <w:szCs w:val="24"/>
        </w:rPr>
        <w:t>4.1</w:t>
      </w:r>
      <w:r w:rsidRPr="00F15D8F">
        <w:rPr>
          <w:b/>
          <w:sz w:val="24"/>
          <w:szCs w:val="24"/>
        </w:rPr>
        <w:tab/>
        <w:t>Dyrearter</w:t>
      </w:r>
    </w:p>
    <w:p w14:paraId="6BAF90DD" w14:textId="77777777" w:rsidR="001469FD" w:rsidRPr="00F15D8F" w:rsidRDefault="001469FD" w:rsidP="00856DDA">
      <w:pPr>
        <w:ind w:left="851"/>
        <w:rPr>
          <w:sz w:val="24"/>
          <w:szCs w:val="24"/>
        </w:rPr>
      </w:pPr>
      <w:r w:rsidRPr="00F15D8F">
        <w:rPr>
          <w:sz w:val="24"/>
          <w:szCs w:val="24"/>
        </w:rPr>
        <w:t>Kvæg (</w:t>
      </w:r>
      <w:proofErr w:type="spellStart"/>
      <w:r w:rsidRPr="00F15D8F">
        <w:rPr>
          <w:sz w:val="24"/>
          <w:szCs w:val="24"/>
        </w:rPr>
        <w:t>lakterende</w:t>
      </w:r>
      <w:proofErr w:type="spellEnd"/>
      <w:r w:rsidRPr="00F15D8F">
        <w:rPr>
          <w:sz w:val="24"/>
          <w:szCs w:val="24"/>
        </w:rPr>
        <w:t xml:space="preserve"> køer).</w:t>
      </w:r>
    </w:p>
    <w:p w14:paraId="2C688970" w14:textId="77777777" w:rsidR="005B0036" w:rsidRPr="00F15D8F" w:rsidRDefault="005B0036" w:rsidP="005B0036">
      <w:pPr>
        <w:tabs>
          <w:tab w:val="left" w:pos="8222"/>
        </w:tabs>
        <w:ind w:left="851"/>
        <w:rPr>
          <w:sz w:val="24"/>
          <w:szCs w:val="24"/>
        </w:rPr>
      </w:pPr>
    </w:p>
    <w:p w14:paraId="416D5CAA" w14:textId="77777777" w:rsidR="005B0036" w:rsidRPr="00F15D8F" w:rsidRDefault="005B0036" w:rsidP="005B0036">
      <w:pPr>
        <w:pStyle w:val="Sidehoved"/>
        <w:tabs>
          <w:tab w:val="clear" w:pos="4819"/>
          <w:tab w:val="left" w:pos="8222"/>
        </w:tabs>
        <w:ind w:left="851" w:hanging="851"/>
        <w:rPr>
          <w:b/>
          <w:szCs w:val="24"/>
        </w:rPr>
      </w:pPr>
      <w:r w:rsidRPr="00F15D8F">
        <w:rPr>
          <w:b/>
          <w:szCs w:val="24"/>
        </w:rPr>
        <w:t>4.2</w:t>
      </w:r>
      <w:r w:rsidRPr="00F15D8F">
        <w:rPr>
          <w:b/>
          <w:szCs w:val="24"/>
        </w:rPr>
        <w:tab/>
        <w:t>Terapeutiske indikationer</w:t>
      </w:r>
    </w:p>
    <w:p w14:paraId="4FE31BFA" w14:textId="77777777" w:rsidR="001469FD" w:rsidRPr="00F15D8F" w:rsidRDefault="001469FD" w:rsidP="00856DDA">
      <w:pPr>
        <w:pStyle w:val="Default"/>
        <w:ind w:left="851"/>
      </w:pPr>
      <w:r w:rsidRPr="00F15D8F">
        <w:rPr>
          <w:color w:val="auto"/>
          <w:lang w:eastAsia="en-US"/>
        </w:rPr>
        <w:t xml:space="preserve">Klinisk </w:t>
      </w:r>
      <w:proofErr w:type="spellStart"/>
      <w:r w:rsidRPr="00F15D8F">
        <w:rPr>
          <w:color w:val="auto"/>
          <w:lang w:eastAsia="en-US"/>
        </w:rPr>
        <w:t>mastitis</w:t>
      </w:r>
      <w:proofErr w:type="spellEnd"/>
      <w:r w:rsidRPr="00F15D8F">
        <w:rPr>
          <w:color w:val="auto"/>
          <w:lang w:eastAsia="en-US"/>
        </w:rPr>
        <w:t xml:space="preserve"> hos </w:t>
      </w:r>
      <w:proofErr w:type="spellStart"/>
      <w:r w:rsidRPr="00F15D8F">
        <w:rPr>
          <w:color w:val="auto"/>
          <w:lang w:eastAsia="en-US"/>
        </w:rPr>
        <w:t>lakterende</w:t>
      </w:r>
      <w:proofErr w:type="spellEnd"/>
      <w:r w:rsidRPr="00F15D8F">
        <w:rPr>
          <w:color w:val="auto"/>
          <w:lang w:eastAsia="en-US"/>
        </w:rPr>
        <w:t xml:space="preserve"> køer forårsaget af penicillinfølsomme streptokokker og stafylokokker.  </w:t>
      </w:r>
    </w:p>
    <w:p w14:paraId="650086B9" w14:textId="77777777" w:rsidR="005B0036" w:rsidRPr="00F15D8F" w:rsidRDefault="005B0036" w:rsidP="005B0036">
      <w:pPr>
        <w:pStyle w:val="Sidehoved"/>
        <w:tabs>
          <w:tab w:val="clear" w:pos="4819"/>
          <w:tab w:val="left" w:pos="8222"/>
        </w:tabs>
        <w:ind w:left="851"/>
        <w:rPr>
          <w:szCs w:val="24"/>
        </w:rPr>
      </w:pPr>
    </w:p>
    <w:p w14:paraId="603D4BD6" w14:textId="77777777" w:rsidR="005B0036" w:rsidRPr="00F15D8F" w:rsidRDefault="005B0036" w:rsidP="005B0036">
      <w:pPr>
        <w:pStyle w:val="Sidehoved"/>
        <w:tabs>
          <w:tab w:val="clear" w:pos="4819"/>
          <w:tab w:val="left" w:pos="851"/>
          <w:tab w:val="left" w:pos="8222"/>
        </w:tabs>
        <w:rPr>
          <w:b/>
          <w:szCs w:val="24"/>
        </w:rPr>
      </w:pPr>
      <w:r w:rsidRPr="00F15D8F">
        <w:rPr>
          <w:b/>
          <w:szCs w:val="24"/>
        </w:rPr>
        <w:t>4.3</w:t>
      </w:r>
      <w:r w:rsidRPr="00F15D8F">
        <w:rPr>
          <w:b/>
          <w:szCs w:val="24"/>
        </w:rPr>
        <w:tab/>
        <w:t>Kontraindikationer</w:t>
      </w:r>
    </w:p>
    <w:p w14:paraId="03ABA7F8" w14:textId="77777777" w:rsidR="001469FD" w:rsidRPr="00F15D8F" w:rsidRDefault="001469FD" w:rsidP="00856DDA">
      <w:pPr>
        <w:ind w:left="851"/>
        <w:rPr>
          <w:sz w:val="24"/>
          <w:szCs w:val="24"/>
        </w:rPr>
      </w:pPr>
      <w:r w:rsidRPr="00F15D8F">
        <w:rPr>
          <w:sz w:val="24"/>
          <w:szCs w:val="24"/>
        </w:rPr>
        <w:t xml:space="preserve">Bør ikke anvendes i tilfælde af overfølsomhed over for det aktive stof, andre stoffer i β </w:t>
      </w:r>
      <w:proofErr w:type="spellStart"/>
      <w:r w:rsidRPr="00F15D8F">
        <w:rPr>
          <w:sz w:val="24"/>
          <w:szCs w:val="24"/>
        </w:rPr>
        <w:t>lactam</w:t>
      </w:r>
      <w:proofErr w:type="spellEnd"/>
      <w:r w:rsidRPr="00F15D8F">
        <w:rPr>
          <w:sz w:val="24"/>
          <w:szCs w:val="24"/>
        </w:rPr>
        <w:t xml:space="preserve"> gruppen eller over for et eller flere af hjælpestofferne.</w:t>
      </w:r>
      <w:r w:rsidRPr="00F15D8F">
        <w:rPr>
          <w:sz w:val="24"/>
          <w:szCs w:val="24"/>
        </w:rPr>
        <w:br/>
        <w:t xml:space="preserve">Bør ikke anvendes til infektioner med </w:t>
      </w:r>
      <w:proofErr w:type="spellStart"/>
      <w:r w:rsidRPr="00F15D8F">
        <w:rPr>
          <w:sz w:val="24"/>
          <w:szCs w:val="24"/>
        </w:rPr>
        <w:t>patogener</w:t>
      </w:r>
      <w:proofErr w:type="spellEnd"/>
      <w:r w:rsidRPr="00F15D8F">
        <w:rPr>
          <w:sz w:val="24"/>
          <w:szCs w:val="24"/>
        </w:rPr>
        <w:t>, der producerer β-</w:t>
      </w:r>
      <w:proofErr w:type="spellStart"/>
      <w:r w:rsidRPr="00F15D8F">
        <w:rPr>
          <w:sz w:val="24"/>
          <w:szCs w:val="24"/>
        </w:rPr>
        <w:t>lactamase</w:t>
      </w:r>
      <w:proofErr w:type="spellEnd"/>
      <w:r w:rsidRPr="00F15D8F">
        <w:rPr>
          <w:sz w:val="24"/>
          <w:szCs w:val="24"/>
        </w:rPr>
        <w:t>.</w:t>
      </w:r>
    </w:p>
    <w:p w14:paraId="6A820B8D" w14:textId="7C6C1493" w:rsidR="00AA53D3" w:rsidRDefault="00AA53D3">
      <w:pPr>
        <w:rPr>
          <w:sz w:val="24"/>
          <w:szCs w:val="24"/>
          <w:lang w:eastAsia="da-DK"/>
        </w:rPr>
      </w:pPr>
      <w:r>
        <w:rPr>
          <w:szCs w:val="24"/>
        </w:rPr>
        <w:br w:type="page"/>
      </w:r>
    </w:p>
    <w:p w14:paraId="595E4FB9" w14:textId="77777777" w:rsidR="005B0036" w:rsidRPr="00F15D8F" w:rsidRDefault="005B0036" w:rsidP="005B0036">
      <w:pPr>
        <w:pStyle w:val="Sidehoved"/>
        <w:tabs>
          <w:tab w:val="clear" w:pos="4819"/>
          <w:tab w:val="left" w:pos="8222"/>
        </w:tabs>
        <w:ind w:left="851"/>
        <w:rPr>
          <w:szCs w:val="24"/>
        </w:rPr>
      </w:pPr>
    </w:p>
    <w:p w14:paraId="1A01FE09" w14:textId="77777777" w:rsidR="005B0036" w:rsidRPr="00F15D8F" w:rsidRDefault="005B0036" w:rsidP="005B0036">
      <w:pPr>
        <w:tabs>
          <w:tab w:val="left" w:pos="851"/>
          <w:tab w:val="left" w:pos="8222"/>
        </w:tabs>
        <w:rPr>
          <w:b/>
          <w:sz w:val="24"/>
          <w:szCs w:val="24"/>
        </w:rPr>
      </w:pPr>
      <w:r w:rsidRPr="00F15D8F">
        <w:rPr>
          <w:b/>
          <w:sz w:val="24"/>
          <w:szCs w:val="24"/>
        </w:rPr>
        <w:t>4.4</w:t>
      </w:r>
      <w:r w:rsidRPr="00F15D8F">
        <w:rPr>
          <w:b/>
          <w:sz w:val="24"/>
          <w:szCs w:val="24"/>
        </w:rPr>
        <w:tab/>
        <w:t>Særlige advarsler</w:t>
      </w:r>
    </w:p>
    <w:p w14:paraId="7E307312" w14:textId="77777777" w:rsidR="001469FD" w:rsidRPr="00F15D8F" w:rsidRDefault="001469FD" w:rsidP="00856DDA">
      <w:pPr>
        <w:tabs>
          <w:tab w:val="left" w:pos="8222"/>
        </w:tabs>
        <w:ind w:left="851"/>
        <w:rPr>
          <w:sz w:val="24"/>
          <w:szCs w:val="24"/>
        </w:rPr>
      </w:pPr>
      <w:r w:rsidRPr="00F15D8F">
        <w:rPr>
          <w:sz w:val="24"/>
          <w:szCs w:val="24"/>
        </w:rPr>
        <w:t xml:space="preserve">Hvis præparatet anvendes til behandling af </w:t>
      </w:r>
      <w:proofErr w:type="spellStart"/>
      <w:r w:rsidRPr="00F15D8F">
        <w:rPr>
          <w:sz w:val="24"/>
          <w:szCs w:val="24"/>
        </w:rPr>
        <w:t>mastitis</w:t>
      </w:r>
      <w:proofErr w:type="spellEnd"/>
      <w:r w:rsidRPr="00F15D8F">
        <w:rPr>
          <w:sz w:val="24"/>
          <w:szCs w:val="24"/>
        </w:rPr>
        <w:t xml:space="preserve"> forårsaget af </w:t>
      </w:r>
      <w:proofErr w:type="spellStart"/>
      <w:r w:rsidRPr="00F15D8F">
        <w:rPr>
          <w:i/>
          <w:sz w:val="24"/>
          <w:szCs w:val="24"/>
        </w:rPr>
        <w:t>Staphylococcus</w:t>
      </w:r>
      <w:proofErr w:type="spellEnd"/>
      <w:r w:rsidRPr="00F15D8F">
        <w:rPr>
          <w:i/>
          <w:sz w:val="24"/>
          <w:szCs w:val="24"/>
        </w:rPr>
        <w:t xml:space="preserve"> aureus,</w:t>
      </w:r>
      <w:r w:rsidRPr="00F15D8F">
        <w:rPr>
          <w:sz w:val="24"/>
          <w:szCs w:val="24"/>
        </w:rPr>
        <w:t xml:space="preserve"> kan brug af passende parenteral </w:t>
      </w:r>
      <w:proofErr w:type="spellStart"/>
      <w:r w:rsidRPr="00F15D8F">
        <w:rPr>
          <w:sz w:val="24"/>
          <w:szCs w:val="24"/>
        </w:rPr>
        <w:t>antimikrobielbehandling</w:t>
      </w:r>
      <w:proofErr w:type="spellEnd"/>
      <w:r w:rsidRPr="00F15D8F">
        <w:rPr>
          <w:sz w:val="24"/>
          <w:szCs w:val="24"/>
        </w:rPr>
        <w:t xml:space="preserve"> være nødvendig.</w:t>
      </w:r>
    </w:p>
    <w:p w14:paraId="6D839FA4" w14:textId="77777777" w:rsidR="005B0036" w:rsidRPr="00F15D8F" w:rsidRDefault="005B0036" w:rsidP="005B0036">
      <w:pPr>
        <w:pStyle w:val="Sidehoved"/>
        <w:tabs>
          <w:tab w:val="clear" w:pos="4819"/>
          <w:tab w:val="left" w:pos="8222"/>
        </w:tabs>
        <w:ind w:left="851"/>
        <w:rPr>
          <w:szCs w:val="24"/>
        </w:rPr>
      </w:pPr>
    </w:p>
    <w:p w14:paraId="6D9038A8" w14:textId="77777777" w:rsidR="005B0036" w:rsidRPr="00F15D8F" w:rsidRDefault="005B0036" w:rsidP="005B0036">
      <w:pPr>
        <w:tabs>
          <w:tab w:val="left" w:pos="851"/>
          <w:tab w:val="left" w:pos="8222"/>
        </w:tabs>
        <w:rPr>
          <w:b/>
          <w:sz w:val="24"/>
          <w:szCs w:val="24"/>
        </w:rPr>
      </w:pPr>
      <w:r w:rsidRPr="00F15D8F">
        <w:rPr>
          <w:b/>
          <w:sz w:val="24"/>
          <w:szCs w:val="24"/>
        </w:rPr>
        <w:t>4.5</w:t>
      </w:r>
      <w:r w:rsidRPr="00F15D8F">
        <w:rPr>
          <w:b/>
          <w:sz w:val="24"/>
          <w:szCs w:val="24"/>
        </w:rPr>
        <w:tab/>
        <w:t>Særlige forsigtighedsregler vedrørende brugen</w:t>
      </w:r>
    </w:p>
    <w:p w14:paraId="50DA7C64" w14:textId="77777777" w:rsidR="005B0036" w:rsidRPr="00F15D8F" w:rsidRDefault="005B0036" w:rsidP="005B0036">
      <w:pPr>
        <w:tabs>
          <w:tab w:val="left" w:pos="851"/>
          <w:tab w:val="left" w:pos="8222"/>
        </w:tabs>
        <w:ind w:left="851"/>
        <w:rPr>
          <w:sz w:val="24"/>
          <w:szCs w:val="24"/>
        </w:rPr>
      </w:pPr>
    </w:p>
    <w:p w14:paraId="68E2EFCD" w14:textId="77777777" w:rsidR="005B0036" w:rsidRPr="00F15D8F" w:rsidRDefault="005B0036" w:rsidP="005B0036">
      <w:pPr>
        <w:tabs>
          <w:tab w:val="left" w:pos="851"/>
          <w:tab w:val="left" w:pos="8222"/>
        </w:tabs>
        <w:ind w:left="851"/>
        <w:rPr>
          <w:b/>
          <w:sz w:val="24"/>
          <w:szCs w:val="24"/>
        </w:rPr>
      </w:pPr>
      <w:r w:rsidRPr="00F15D8F">
        <w:rPr>
          <w:b/>
          <w:sz w:val="24"/>
          <w:szCs w:val="24"/>
        </w:rPr>
        <w:t>Særlige forsigtighedsregler for dyret</w:t>
      </w:r>
    </w:p>
    <w:p w14:paraId="51F10B6E" w14:textId="39D1F525" w:rsidR="00747240" w:rsidRPr="00F15D8F" w:rsidRDefault="00747240" w:rsidP="00856DDA">
      <w:pPr>
        <w:ind w:left="851"/>
        <w:rPr>
          <w:sz w:val="24"/>
          <w:szCs w:val="24"/>
        </w:rPr>
      </w:pPr>
      <w:r w:rsidRPr="00F15D8F">
        <w:rPr>
          <w:sz w:val="24"/>
          <w:szCs w:val="24"/>
        </w:rPr>
        <w:t xml:space="preserve">Brug af præparatet skal baseres på identifikation og følsomhedsbestemmelse af bakterier isoleret fra dyret. Hvis dette ikke er muligt, skal behandlingen baseres på lokal (regional, besætningsniveau) epidemiologisk viden om målbakteriens følsomhed. Ved brug af præparatet skal der tages højde for officiel, national og regional antibiotikapolitik. I nogle geografiske områder eller i individuelle besætninger er resistens over for penicillin udtalt hos </w:t>
      </w:r>
      <w:r w:rsidRPr="00F15D8F">
        <w:rPr>
          <w:i/>
          <w:sz w:val="24"/>
          <w:szCs w:val="24"/>
        </w:rPr>
        <w:t>S. aureus</w:t>
      </w:r>
      <w:r w:rsidRPr="00F15D8F">
        <w:rPr>
          <w:sz w:val="24"/>
          <w:szCs w:val="24"/>
        </w:rPr>
        <w:t>.</w:t>
      </w:r>
    </w:p>
    <w:p w14:paraId="275066B6" w14:textId="77777777" w:rsidR="00747240" w:rsidRPr="00F15D8F" w:rsidRDefault="00747240" w:rsidP="00856DDA">
      <w:pPr>
        <w:ind w:left="851"/>
        <w:rPr>
          <w:sz w:val="24"/>
          <w:szCs w:val="24"/>
        </w:rPr>
      </w:pPr>
      <w:bookmarkStart w:id="0" w:name="_Hlk56626295"/>
    </w:p>
    <w:bookmarkEnd w:id="0"/>
    <w:p w14:paraId="52810F3C" w14:textId="77777777" w:rsidR="00747240" w:rsidRPr="00F15D8F" w:rsidRDefault="00747240" w:rsidP="00856DDA">
      <w:pPr>
        <w:ind w:left="851"/>
        <w:rPr>
          <w:sz w:val="24"/>
          <w:szCs w:val="24"/>
        </w:rPr>
      </w:pPr>
      <w:r w:rsidRPr="00F15D8F">
        <w:rPr>
          <w:sz w:val="24"/>
          <w:szCs w:val="24"/>
        </w:rPr>
        <w:t xml:space="preserve">Brug af præparatet der afviger fra instruktionerne i produktresuméet kan øge forekomsten af bakterier, som er resistente over for </w:t>
      </w:r>
      <w:proofErr w:type="spellStart"/>
      <w:r w:rsidRPr="00F15D8F">
        <w:rPr>
          <w:sz w:val="24"/>
          <w:szCs w:val="24"/>
        </w:rPr>
        <w:t>benzylpenicillin</w:t>
      </w:r>
      <w:proofErr w:type="spellEnd"/>
      <w:r w:rsidRPr="00F15D8F">
        <w:rPr>
          <w:sz w:val="24"/>
          <w:szCs w:val="24"/>
        </w:rPr>
        <w:t xml:space="preserve"> og kan reducere virkningen af behandling med andre </w:t>
      </w:r>
      <w:proofErr w:type="spellStart"/>
      <w:r w:rsidRPr="00F15D8F">
        <w:rPr>
          <w:sz w:val="24"/>
          <w:szCs w:val="24"/>
        </w:rPr>
        <w:t>betalaktamantibiotika</w:t>
      </w:r>
      <w:proofErr w:type="spellEnd"/>
      <w:r w:rsidRPr="00F15D8F">
        <w:rPr>
          <w:sz w:val="24"/>
          <w:szCs w:val="24"/>
        </w:rPr>
        <w:t xml:space="preserve"> (penicilliner og </w:t>
      </w:r>
      <w:proofErr w:type="spellStart"/>
      <w:r w:rsidRPr="00F15D8F">
        <w:rPr>
          <w:sz w:val="24"/>
          <w:szCs w:val="24"/>
        </w:rPr>
        <w:t>cefalosporiner</w:t>
      </w:r>
      <w:proofErr w:type="spellEnd"/>
      <w:r w:rsidRPr="00F15D8F">
        <w:rPr>
          <w:sz w:val="24"/>
          <w:szCs w:val="24"/>
        </w:rPr>
        <w:t>), på grund af mulighed for krydsresistens.</w:t>
      </w:r>
    </w:p>
    <w:p w14:paraId="3C3256B3" w14:textId="77777777" w:rsidR="00747240" w:rsidRPr="00F15D8F" w:rsidRDefault="00747240" w:rsidP="00856DDA">
      <w:pPr>
        <w:ind w:left="851"/>
        <w:rPr>
          <w:sz w:val="24"/>
          <w:szCs w:val="24"/>
        </w:rPr>
      </w:pPr>
    </w:p>
    <w:p w14:paraId="7234EC10" w14:textId="0E806DCC" w:rsidR="00747240" w:rsidRPr="00F15D8F" w:rsidRDefault="00747240" w:rsidP="00856DDA">
      <w:pPr>
        <w:ind w:left="851"/>
        <w:rPr>
          <w:sz w:val="24"/>
          <w:szCs w:val="24"/>
        </w:rPr>
      </w:pPr>
      <w:bookmarkStart w:id="1" w:name="_Hlk56626326"/>
      <w:r w:rsidRPr="00F15D8F">
        <w:rPr>
          <w:sz w:val="24"/>
          <w:szCs w:val="24"/>
        </w:rPr>
        <w:t xml:space="preserve">Fodring af kalve med mælk, der indeholder rester af antimikrobielle stoffer, bør undgås indtil slutningen af tilbageholdelsestiden for mælk (undtagen under </w:t>
      </w:r>
      <w:proofErr w:type="spellStart"/>
      <w:r w:rsidRPr="00F15D8F">
        <w:rPr>
          <w:sz w:val="24"/>
          <w:szCs w:val="24"/>
        </w:rPr>
        <w:t>colostrumperioden</w:t>
      </w:r>
      <w:proofErr w:type="spellEnd"/>
      <w:r w:rsidRPr="00F15D8F">
        <w:rPr>
          <w:sz w:val="24"/>
          <w:szCs w:val="24"/>
        </w:rPr>
        <w:t>), da det kan føre til selektion af bakterier, der er resistente over for antibiotika, i tarm-mikrofloraen hos kalven og øge den fækale udskillelse af disse bakterier.</w:t>
      </w:r>
    </w:p>
    <w:p w14:paraId="73511640" w14:textId="77777777" w:rsidR="00747240" w:rsidRPr="00F15D8F" w:rsidRDefault="00747240" w:rsidP="00856DDA">
      <w:pPr>
        <w:ind w:left="851"/>
        <w:rPr>
          <w:sz w:val="24"/>
          <w:szCs w:val="24"/>
        </w:rPr>
      </w:pPr>
    </w:p>
    <w:p w14:paraId="08CF7995" w14:textId="77777777" w:rsidR="00747240" w:rsidRPr="00F15D8F" w:rsidRDefault="00747240" w:rsidP="00856DDA">
      <w:pPr>
        <w:ind w:left="851"/>
        <w:rPr>
          <w:sz w:val="24"/>
          <w:szCs w:val="24"/>
        </w:rPr>
      </w:pPr>
      <w:r w:rsidRPr="00F15D8F">
        <w:rPr>
          <w:sz w:val="24"/>
          <w:szCs w:val="24"/>
        </w:rPr>
        <w:t>Renseservietten bør ikke anvendes ved tilstedeværelse af patteskader.</w:t>
      </w:r>
    </w:p>
    <w:p w14:paraId="1A780500" w14:textId="77777777" w:rsidR="00747240" w:rsidRPr="00F15D8F" w:rsidRDefault="00747240" w:rsidP="00856DDA">
      <w:pPr>
        <w:ind w:left="851"/>
        <w:rPr>
          <w:sz w:val="24"/>
          <w:szCs w:val="24"/>
        </w:rPr>
      </w:pPr>
    </w:p>
    <w:p w14:paraId="09648980" w14:textId="77777777" w:rsidR="00747240" w:rsidRPr="00F15D8F" w:rsidRDefault="00747240" w:rsidP="00856DDA">
      <w:pPr>
        <w:ind w:left="851"/>
        <w:rPr>
          <w:sz w:val="24"/>
          <w:szCs w:val="24"/>
        </w:rPr>
      </w:pPr>
      <w:bookmarkStart w:id="2" w:name="_Hlk56854756"/>
      <w:r w:rsidRPr="00F15D8F">
        <w:rPr>
          <w:sz w:val="24"/>
          <w:szCs w:val="24"/>
        </w:rPr>
        <w:t>Ved svært ødem af mælkekirtel og pattekanal og/eller blokering af pattekanalen med døde celler</w:t>
      </w:r>
      <w:bookmarkEnd w:id="2"/>
      <w:r w:rsidRPr="00F15D8F">
        <w:rPr>
          <w:sz w:val="24"/>
          <w:szCs w:val="24"/>
        </w:rPr>
        <w:t xml:space="preserve">, skal der udvises forsigtighed ved indgift af præparatet. </w:t>
      </w:r>
      <w:bookmarkEnd w:id="1"/>
    </w:p>
    <w:p w14:paraId="2C1627BD" w14:textId="77777777" w:rsidR="005B0036" w:rsidRPr="00F15D8F" w:rsidRDefault="005B0036" w:rsidP="005B0036">
      <w:pPr>
        <w:tabs>
          <w:tab w:val="left" w:pos="851"/>
          <w:tab w:val="left" w:pos="8222"/>
        </w:tabs>
        <w:ind w:left="851"/>
        <w:rPr>
          <w:sz w:val="24"/>
          <w:szCs w:val="24"/>
        </w:rPr>
      </w:pPr>
    </w:p>
    <w:p w14:paraId="68FF4357" w14:textId="77777777" w:rsidR="005B0036" w:rsidRPr="00F15D8F" w:rsidRDefault="005B0036" w:rsidP="005B0036">
      <w:pPr>
        <w:tabs>
          <w:tab w:val="left" w:pos="851"/>
          <w:tab w:val="left" w:pos="8222"/>
        </w:tabs>
        <w:ind w:left="851"/>
        <w:rPr>
          <w:b/>
          <w:sz w:val="24"/>
          <w:szCs w:val="24"/>
        </w:rPr>
      </w:pPr>
      <w:r w:rsidRPr="00F15D8F">
        <w:rPr>
          <w:b/>
          <w:sz w:val="24"/>
          <w:szCs w:val="24"/>
        </w:rPr>
        <w:t>Særlige forsigtighedsregler for personer, der administrerer lægemidlet</w:t>
      </w:r>
    </w:p>
    <w:p w14:paraId="2662C9B5" w14:textId="77777777" w:rsidR="00747240" w:rsidRPr="00F15D8F" w:rsidRDefault="00747240" w:rsidP="00856DDA">
      <w:pPr>
        <w:ind w:left="851"/>
        <w:rPr>
          <w:sz w:val="24"/>
          <w:szCs w:val="24"/>
        </w:rPr>
      </w:pPr>
      <w:r w:rsidRPr="00F15D8F">
        <w:rPr>
          <w:sz w:val="24"/>
          <w:szCs w:val="24"/>
        </w:rPr>
        <w:t xml:space="preserve">Penicilliner og </w:t>
      </w:r>
      <w:proofErr w:type="spellStart"/>
      <w:r w:rsidRPr="00F15D8F">
        <w:rPr>
          <w:sz w:val="24"/>
          <w:szCs w:val="24"/>
        </w:rPr>
        <w:t>cefalosporiner</w:t>
      </w:r>
      <w:proofErr w:type="spellEnd"/>
      <w:r w:rsidRPr="00F15D8F">
        <w:rPr>
          <w:sz w:val="24"/>
          <w:szCs w:val="24"/>
        </w:rPr>
        <w:t xml:space="preserve"> kan føre til overfølsomhed (allergi) efter injektion, inhalering, indtagelse eller ved hudkontakt. Overfølsomhed over for penicilliner kan føre til krydsreaktioner over for </w:t>
      </w:r>
      <w:proofErr w:type="spellStart"/>
      <w:r w:rsidRPr="00F15D8F">
        <w:rPr>
          <w:sz w:val="24"/>
          <w:szCs w:val="24"/>
        </w:rPr>
        <w:t>cefaloporiner</w:t>
      </w:r>
      <w:proofErr w:type="spellEnd"/>
      <w:r w:rsidRPr="00F15D8F">
        <w:rPr>
          <w:sz w:val="24"/>
          <w:szCs w:val="24"/>
        </w:rPr>
        <w:t xml:space="preserve"> og omvendt. Allergiske reaktioner over for disse stoffer kan somme tider være alvorlige.</w:t>
      </w:r>
    </w:p>
    <w:p w14:paraId="36E0F501" w14:textId="77777777" w:rsidR="00747240" w:rsidRPr="00F15D8F" w:rsidRDefault="00747240" w:rsidP="00856DDA">
      <w:pPr>
        <w:pStyle w:val="Listeafsnit"/>
        <w:numPr>
          <w:ilvl w:val="0"/>
          <w:numId w:val="4"/>
        </w:numPr>
        <w:tabs>
          <w:tab w:val="clear" w:pos="567"/>
        </w:tabs>
        <w:spacing w:line="240" w:lineRule="auto"/>
        <w:ind w:left="1276" w:hanging="425"/>
        <w:rPr>
          <w:sz w:val="24"/>
          <w:szCs w:val="24"/>
        </w:rPr>
      </w:pPr>
      <w:r w:rsidRPr="00F15D8F">
        <w:rPr>
          <w:sz w:val="24"/>
          <w:szCs w:val="24"/>
        </w:rPr>
        <w:t xml:space="preserve">Håndter ikke præparatet </w:t>
      </w:r>
      <w:bookmarkStart w:id="3" w:name="_Hlk56626400"/>
      <w:r w:rsidRPr="00F15D8F">
        <w:rPr>
          <w:sz w:val="24"/>
          <w:szCs w:val="24"/>
        </w:rPr>
        <w:t xml:space="preserve">i tilfælde af overfølsomhed overfor penicilliner eller </w:t>
      </w:r>
      <w:proofErr w:type="spellStart"/>
      <w:r w:rsidRPr="00F15D8F">
        <w:rPr>
          <w:sz w:val="24"/>
          <w:szCs w:val="24"/>
        </w:rPr>
        <w:t>cefalosporiner</w:t>
      </w:r>
      <w:bookmarkEnd w:id="3"/>
      <w:proofErr w:type="spellEnd"/>
      <w:r w:rsidRPr="00F15D8F">
        <w:rPr>
          <w:sz w:val="24"/>
          <w:szCs w:val="24"/>
        </w:rPr>
        <w:t xml:space="preserve"> eller hvis du er blevet rådet til ikke at arbejde med sådanne præparater.</w:t>
      </w:r>
    </w:p>
    <w:p w14:paraId="6F23EF71" w14:textId="77777777" w:rsidR="00747240" w:rsidRPr="00F15D8F" w:rsidRDefault="00747240" w:rsidP="00856DDA">
      <w:pPr>
        <w:pStyle w:val="Listeafsnit"/>
        <w:numPr>
          <w:ilvl w:val="0"/>
          <w:numId w:val="4"/>
        </w:numPr>
        <w:tabs>
          <w:tab w:val="clear" w:pos="567"/>
        </w:tabs>
        <w:spacing w:line="240" w:lineRule="auto"/>
        <w:ind w:left="1276" w:hanging="425"/>
        <w:rPr>
          <w:sz w:val="24"/>
          <w:szCs w:val="24"/>
        </w:rPr>
      </w:pPr>
      <w:bookmarkStart w:id="4" w:name="_Hlk56626427"/>
      <w:r w:rsidRPr="00F15D8F">
        <w:rPr>
          <w:sz w:val="24"/>
          <w:szCs w:val="24"/>
        </w:rPr>
        <w:t>Håndter præparatet omhyggeligt og iagttag alle de anbefalede forholdsregler for at undgå eksponering.</w:t>
      </w:r>
    </w:p>
    <w:p w14:paraId="50A5B836" w14:textId="77777777" w:rsidR="00747240" w:rsidRPr="00F15D8F" w:rsidRDefault="00747240" w:rsidP="00856DDA">
      <w:pPr>
        <w:pStyle w:val="Listeafsnit"/>
        <w:numPr>
          <w:ilvl w:val="0"/>
          <w:numId w:val="4"/>
        </w:numPr>
        <w:tabs>
          <w:tab w:val="clear" w:pos="567"/>
        </w:tabs>
        <w:spacing w:line="240" w:lineRule="auto"/>
        <w:ind w:left="1276" w:hanging="425"/>
        <w:rPr>
          <w:sz w:val="24"/>
          <w:szCs w:val="24"/>
        </w:rPr>
      </w:pPr>
      <w:r w:rsidRPr="00F15D8F">
        <w:rPr>
          <w:sz w:val="24"/>
          <w:szCs w:val="24"/>
        </w:rPr>
        <w:t>Personer, der håndterer eller administrerer præparatet, skal bære egnede engangshandsker. Undgå kontakt med øjnene. Vask eksponeret hud efter brug. I tilfælde af øjenkontakt, vask øjnene grundigt med store mængder rent rindende vand.</w:t>
      </w:r>
    </w:p>
    <w:bookmarkEnd w:id="4"/>
    <w:p w14:paraId="0098DAB2" w14:textId="77777777" w:rsidR="00747240" w:rsidRPr="00F15D8F" w:rsidRDefault="00747240" w:rsidP="00856DDA">
      <w:pPr>
        <w:pStyle w:val="Listeafsnit"/>
        <w:numPr>
          <w:ilvl w:val="0"/>
          <w:numId w:val="4"/>
        </w:numPr>
        <w:tabs>
          <w:tab w:val="clear" w:pos="567"/>
        </w:tabs>
        <w:spacing w:line="240" w:lineRule="auto"/>
        <w:ind w:left="1276" w:hanging="425"/>
        <w:rPr>
          <w:sz w:val="24"/>
          <w:szCs w:val="24"/>
        </w:rPr>
      </w:pPr>
      <w:r w:rsidRPr="00F15D8F">
        <w:rPr>
          <w:sz w:val="24"/>
          <w:szCs w:val="24"/>
        </w:rPr>
        <w:t>Hvis du udvikler symptomer efter eksponering såsom hududslæt skal der straks søges lægehjælp, og indlægssedlen eller etiketten bør vises til lægen.</w:t>
      </w:r>
      <w:r w:rsidRPr="00F15D8F">
        <w:rPr>
          <w:color w:val="202124"/>
          <w:sz w:val="24"/>
          <w:szCs w:val="24"/>
          <w:lang w:eastAsia="zh-CN" w:bidi="th-TH"/>
        </w:rPr>
        <w:t xml:space="preserve"> </w:t>
      </w:r>
      <w:bookmarkStart w:id="5" w:name="_Hlk56626448"/>
      <w:r w:rsidRPr="00F15D8F">
        <w:rPr>
          <w:sz w:val="24"/>
          <w:szCs w:val="24"/>
        </w:rPr>
        <w:t>H</w:t>
      </w:r>
      <w:bookmarkStart w:id="6" w:name="_Hlk56626488"/>
      <w:r w:rsidRPr="00F15D8F">
        <w:rPr>
          <w:sz w:val="24"/>
          <w:szCs w:val="24"/>
        </w:rPr>
        <w:t>ævelse af ansigt, læber eller øjne eller åndedrætsbesvær er mere alvorlige symptomer og kræver akut lægehjælp.</w:t>
      </w:r>
      <w:bookmarkEnd w:id="5"/>
      <w:bookmarkEnd w:id="6"/>
    </w:p>
    <w:p w14:paraId="030A816F" w14:textId="77777777" w:rsidR="00747240" w:rsidRPr="00F15D8F" w:rsidRDefault="00747240" w:rsidP="00856DDA">
      <w:pPr>
        <w:ind w:left="851"/>
        <w:rPr>
          <w:sz w:val="24"/>
          <w:szCs w:val="24"/>
        </w:rPr>
      </w:pPr>
      <w:r w:rsidRPr="00F15D8F">
        <w:rPr>
          <w:sz w:val="24"/>
          <w:szCs w:val="24"/>
        </w:rPr>
        <w:t xml:space="preserve">De medfølgende renseservietter indeholder </w:t>
      </w:r>
      <w:proofErr w:type="spellStart"/>
      <w:r w:rsidRPr="00F15D8F">
        <w:rPr>
          <w:sz w:val="24"/>
          <w:szCs w:val="24"/>
        </w:rPr>
        <w:t>isopropylalkohol</w:t>
      </w:r>
      <w:proofErr w:type="spellEnd"/>
      <w:r w:rsidRPr="00F15D8F">
        <w:rPr>
          <w:sz w:val="24"/>
          <w:szCs w:val="24"/>
        </w:rPr>
        <w:t xml:space="preserve">, som kan irritere hud og øjne. Det anbefales at bruge engangshandsker også under brug af renseservietter. </w:t>
      </w:r>
    </w:p>
    <w:p w14:paraId="45143D97" w14:textId="77777777" w:rsidR="00747240" w:rsidRPr="00F15D8F" w:rsidRDefault="00747240" w:rsidP="00856DDA">
      <w:pPr>
        <w:ind w:left="851"/>
        <w:rPr>
          <w:sz w:val="24"/>
          <w:szCs w:val="24"/>
        </w:rPr>
      </w:pPr>
      <w:r w:rsidRPr="00F15D8F">
        <w:rPr>
          <w:sz w:val="24"/>
          <w:szCs w:val="24"/>
        </w:rPr>
        <w:t>Vask hænder efter brug.</w:t>
      </w:r>
    </w:p>
    <w:p w14:paraId="326C7BC9" w14:textId="12256405" w:rsidR="00AA53D3" w:rsidRDefault="00AA53D3">
      <w:pPr>
        <w:rPr>
          <w:sz w:val="24"/>
          <w:szCs w:val="24"/>
        </w:rPr>
      </w:pPr>
      <w:r>
        <w:rPr>
          <w:sz w:val="24"/>
          <w:szCs w:val="24"/>
        </w:rPr>
        <w:br w:type="page"/>
      </w:r>
    </w:p>
    <w:p w14:paraId="3F7AD84D" w14:textId="77777777" w:rsidR="005B0036" w:rsidRPr="00F15D8F" w:rsidRDefault="005B0036" w:rsidP="005B0036">
      <w:pPr>
        <w:tabs>
          <w:tab w:val="left" w:pos="851"/>
          <w:tab w:val="left" w:pos="8222"/>
        </w:tabs>
        <w:ind w:left="851"/>
        <w:rPr>
          <w:sz w:val="24"/>
          <w:szCs w:val="24"/>
        </w:rPr>
      </w:pPr>
    </w:p>
    <w:p w14:paraId="06D5AA8F" w14:textId="77777777" w:rsidR="005B0036" w:rsidRPr="00F15D8F" w:rsidRDefault="005B0036" w:rsidP="005B0036">
      <w:pPr>
        <w:tabs>
          <w:tab w:val="left" w:pos="851"/>
          <w:tab w:val="left" w:pos="8222"/>
        </w:tabs>
        <w:ind w:left="851"/>
        <w:rPr>
          <w:b/>
          <w:sz w:val="24"/>
          <w:szCs w:val="24"/>
        </w:rPr>
      </w:pPr>
      <w:r w:rsidRPr="00F15D8F">
        <w:rPr>
          <w:b/>
          <w:sz w:val="24"/>
          <w:szCs w:val="24"/>
        </w:rPr>
        <w:t>Andre forsigtighedsregler</w:t>
      </w:r>
    </w:p>
    <w:p w14:paraId="4DFCEFF0" w14:textId="3ACF282E" w:rsidR="005B0036" w:rsidRPr="00F15D8F" w:rsidRDefault="00747240" w:rsidP="005B0036">
      <w:pPr>
        <w:tabs>
          <w:tab w:val="left" w:pos="851"/>
          <w:tab w:val="left" w:pos="8222"/>
        </w:tabs>
        <w:ind w:left="851"/>
        <w:rPr>
          <w:sz w:val="24"/>
          <w:szCs w:val="24"/>
        </w:rPr>
      </w:pPr>
      <w:r w:rsidRPr="00F15D8F">
        <w:rPr>
          <w:sz w:val="24"/>
          <w:szCs w:val="24"/>
        </w:rPr>
        <w:t>-</w:t>
      </w:r>
    </w:p>
    <w:p w14:paraId="7B8DA8AB" w14:textId="77777777" w:rsidR="005B0036" w:rsidRPr="00F15D8F" w:rsidRDefault="005B0036" w:rsidP="005B0036">
      <w:pPr>
        <w:tabs>
          <w:tab w:val="left" w:pos="851"/>
          <w:tab w:val="left" w:pos="8222"/>
        </w:tabs>
        <w:ind w:left="851"/>
        <w:rPr>
          <w:sz w:val="24"/>
          <w:szCs w:val="24"/>
        </w:rPr>
      </w:pPr>
    </w:p>
    <w:p w14:paraId="048CAA33" w14:textId="77777777" w:rsidR="005B0036" w:rsidRPr="00F15D8F" w:rsidRDefault="005B0036" w:rsidP="005B0036">
      <w:pPr>
        <w:tabs>
          <w:tab w:val="left" w:pos="851"/>
          <w:tab w:val="left" w:pos="8222"/>
        </w:tabs>
        <w:rPr>
          <w:b/>
          <w:sz w:val="24"/>
          <w:szCs w:val="24"/>
        </w:rPr>
      </w:pPr>
      <w:r w:rsidRPr="00F15D8F">
        <w:rPr>
          <w:b/>
          <w:sz w:val="24"/>
          <w:szCs w:val="24"/>
        </w:rPr>
        <w:t>4.6</w:t>
      </w:r>
      <w:r w:rsidRPr="00F15D8F">
        <w:rPr>
          <w:b/>
          <w:sz w:val="24"/>
          <w:szCs w:val="24"/>
        </w:rPr>
        <w:tab/>
        <w:t>Bivirkninger</w:t>
      </w:r>
    </w:p>
    <w:p w14:paraId="0EC12B0A" w14:textId="77777777" w:rsidR="00747240" w:rsidRPr="00F15D8F" w:rsidRDefault="00747240" w:rsidP="00AA53D3">
      <w:pPr>
        <w:ind w:left="851"/>
        <w:rPr>
          <w:sz w:val="24"/>
          <w:szCs w:val="24"/>
        </w:rPr>
      </w:pPr>
      <w:r w:rsidRPr="00F15D8F">
        <w:rPr>
          <w:sz w:val="24"/>
          <w:szCs w:val="24"/>
        </w:rPr>
        <w:t xml:space="preserve">I meget sjældne tilfælde er der set overfølsomhedsreaktioner over for penicillin eller </w:t>
      </w:r>
      <w:proofErr w:type="spellStart"/>
      <w:r w:rsidRPr="00F15D8F">
        <w:rPr>
          <w:sz w:val="24"/>
          <w:szCs w:val="24"/>
        </w:rPr>
        <w:t>procain</w:t>
      </w:r>
      <w:proofErr w:type="spellEnd"/>
      <w:r w:rsidRPr="00F15D8F">
        <w:rPr>
          <w:sz w:val="24"/>
          <w:szCs w:val="24"/>
        </w:rPr>
        <w:t xml:space="preserve">, som kan inkludere symptomer som ødem, hudforandringer, som </w:t>
      </w:r>
      <w:proofErr w:type="spellStart"/>
      <w:r w:rsidRPr="00F15D8F">
        <w:rPr>
          <w:sz w:val="24"/>
          <w:szCs w:val="24"/>
        </w:rPr>
        <w:t>urticaria</w:t>
      </w:r>
      <w:proofErr w:type="spellEnd"/>
      <w:r w:rsidRPr="00F15D8F">
        <w:rPr>
          <w:sz w:val="24"/>
          <w:szCs w:val="24"/>
        </w:rPr>
        <w:t xml:space="preserve">, </w:t>
      </w:r>
      <w:proofErr w:type="spellStart"/>
      <w:r w:rsidRPr="00F15D8F">
        <w:rPr>
          <w:sz w:val="24"/>
          <w:szCs w:val="24"/>
        </w:rPr>
        <w:t>angioødem</w:t>
      </w:r>
      <w:proofErr w:type="spellEnd"/>
      <w:r w:rsidRPr="00F15D8F">
        <w:rPr>
          <w:sz w:val="24"/>
          <w:szCs w:val="24"/>
        </w:rPr>
        <w:t xml:space="preserve"> eller rødmen og </w:t>
      </w:r>
      <w:proofErr w:type="spellStart"/>
      <w:r w:rsidRPr="00F15D8F">
        <w:rPr>
          <w:sz w:val="24"/>
          <w:szCs w:val="24"/>
        </w:rPr>
        <w:t>anafylaktisk</w:t>
      </w:r>
      <w:proofErr w:type="spellEnd"/>
      <w:r w:rsidRPr="00F15D8F">
        <w:rPr>
          <w:sz w:val="24"/>
          <w:szCs w:val="24"/>
        </w:rPr>
        <w:t xml:space="preserve"> </w:t>
      </w:r>
      <w:proofErr w:type="spellStart"/>
      <w:r w:rsidRPr="00F15D8F">
        <w:rPr>
          <w:sz w:val="24"/>
          <w:szCs w:val="24"/>
        </w:rPr>
        <w:t>shock</w:t>
      </w:r>
      <w:proofErr w:type="spellEnd"/>
      <w:r w:rsidRPr="00F15D8F">
        <w:rPr>
          <w:sz w:val="24"/>
          <w:szCs w:val="24"/>
        </w:rPr>
        <w:t>, baseret på sikkerhedserfaringer efter markedsføring.</w:t>
      </w:r>
    </w:p>
    <w:p w14:paraId="239CE0B9" w14:textId="77777777" w:rsidR="00747240" w:rsidRPr="00F15D8F" w:rsidRDefault="00747240" w:rsidP="00AA53D3">
      <w:pPr>
        <w:ind w:left="851"/>
        <w:rPr>
          <w:sz w:val="24"/>
          <w:szCs w:val="24"/>
        </w:rPr>
      </w:pPr>
      <w:r w:rsidRPr="00F15D8F">
        <w:rPr>
          <w:sz w:val="24"/>
          <w:szCs w:val="24"/>
        </w:rPr>
        <w:t>Hvis bivirkninger optræder bør behandlingen stoppes og symptomatisk behandling indledes.</w:t>
      </w:r>
    </w:p>
    <w:p w14:paraId="5465D4A0" w14:textId="77777777" w:rsidR="00747240" w:rsidRPr="00F15D8F" w:rsidRDefault="00747240" w:rsidP="00AA53D3">
      <w:pPr>
        <w:ind w:left="851"/>
        <w:rPr>
          <w:sz w:val="24"/>
          <w:szCs w:val="24"/>
        </w:rPr>
      </w:pPr>
      <w:r w:rsidRPr="00F15D8F">
        <w:rPr>
          <w:sz w:val="24"/>
          <w:szCs w:val="24"/>
        </w:rPr>
        <w:t>Hyppigheden af bivirkninger er defineret som:</w:t>
      </w:r>
    </w:p>
    <w:p w14:paraId="619AD989" w14:textId="3952F52D" w:rsidR="00747240" w:rsidRPr="002030B1" w:rsidRDefault="00747240" w:rsidP="00AA53D3">
      <w:pPr>
        <w:pStyle w:val="Listeafsnit"/>
        <w:numPr>
          <w:ilvl w:val="0"/>
          <w:numId w:val="8"/>
        </w:numPr>
        <w:tabs>
          <w:tab w:val="clear" w:pos="567"/>
        </w:tabs>
        <w:spacing w:line="240" w:lineRule="auto"/>
        <w:ind w:left="1276" w:hanging="425"/>
        <w:rPr>
          <w:sz w:val="24"/>
          <w:szCs w:val="24"/>
        </w:rPr>
      </w:pPr>
      <w:r w:rsidRPr="002030B1">
        <w:rPr>
          <w:sz w:val="24"/>
          <w:szCs w:val="24"/>
        </w:rPr>
        <w:t>Meget almindelig (flere end 1 ud af 10 behandlede dyr, der viser bivirkninger i løbet af en behandling)</w:t>
      </w:r>
    </w:p>
    <w:p w14:paraId="0C984DB1" w14:textId="247489EB" w:rsidR="00747240" w:rsidRPr="002030B1" w:rsidRDefault="00747240" w:rsidP="00AA53D3">
      <w:pPr>
        <w:pStyle w:val="Listeafsnit"/>
        <w:numPr>
          <w:ilvl w:val="0"/>
          <w:numId w:val="8"/>
        </w:numPr>
        <w:tabs>
          <w:tab w:val="clear" w:pos="567"/>
        </w:tabs>
        <w:spacing w:line="240" w:lineRule="auto"/>
        <w:ind w:left="1276" w:hanging="425"/>
        <w:rPr>
          <w:sz w:val="24"/>
          <w:szCs w:val="24"/>
        </w:rPr>
      </w:pPr>
      <w:r w:rsidRPr="002030B1">
        <w:rPr>
          <w:sz w:val="24"/>
          <w:szCs w:val="24"/>
        </w:rPr>
        <w:t>Almindelig (flere end 1, men færre end 10 dyr af 100 behandlede dyr)</w:t>
      </w:r>
    </w:p>
    <w:p w14:paraId="49E92883" w14:textId="3DF4E969" w:rsidR="00747240" w:rsidRPr="002030B1" w:rsidRDefault="00747240" w:rsidP="00AA53D3">
      <w:pPr>
        <w:pStyle w:val="Listeafsnit"/>
        <w:numPr>
          <w:ilvl w:val="0"/>
          <w:numId w:val="8"/>
        </w:numPr>
        <w:tabs>
          <w:tab w:val="clear" w:pos="567"/>
        </w:tabs>
        <w:spacing w:line="240" w:lineRule="auto"/>
        <w:ind w:left="1276" w:hanging="425"/>
        <w:rPr>
          <w:sz w:val="24"/>
          <w:szCs w:val="24"/>
        </w:rPr>
      </w:pPr>
      <w:r w:rsidRPr="002030B1">
        <w:rPr>
          <w:sz w:val="24"/>
          <w:szCs w:val="24"/>
        </w:rPr>
        <w:t>Ikke almindelig (flere end 1, men færre end 10 dyr af 1.000 behandlede dyr)</w:t>
      </w:r>
    </w:p>
    <w:p w14:paraId="10C3FFB0" w14:textId="49A4B6B1" w:rsidR="00747240" w:rsidRPr="002030B1" w:rsidRDefault="00747240" w:rsidP="00AA53D3">
      <w:pPr>
        <w:pStyle w:val="Listeafsnit"/>
        <w:numPr>
          <w:ilvl w:val="0"/>
          <w:numId w:val="8"/>
        </w:numPr>
        <w:tabs>
          <w:tab w:val="clear" w:pos="567"/>
        </w:tabs>
        <w:spacing w:line="240" w:lineRule="auto"/>
        <w:ind w:left="1276" w:hanging="425"/>
        <w:rPr>
          <w:sz w:val="24"/>
          <w:szCs w:val="24"/>
        </w:rPr>
      </w:pPr>
      <w:r w:rsidRPr="002030B1">
        <w:rPr>
          <w:sz w:val="24"/>
          <w:szCs w:val="24"/>
        </w:rPr>
        <w:t>Sjælden (flere end 1, men færre end 10 dyr ud af 10.000 behandlede dyr)</w:t>
      </w:r>
    </w:p>
    <w:p w14:paraId="4A34AB19" w14:textId="335A29F4" w:rsidR="00747240" w:rsidRPr="002030B1" w:rsidRDefault="00747240" w:rsidP="00AA53D3">
      <w:pPr>
        <w:pStyle w:val="Listeafsnit"/>
        <w:numPr>
          <w:ilvl w:val="0"/>
          <w:numId w:val="8"/>
        </w:numPr>
        <w:tabs>
          <w:tab w:val="clear" w:pos="567"/>
        </w:tabs>
        <w:spacing w:line="240" w:lineRule="auto"/>
        <w:ind w:left="1276" w:hanging="425"/>
        <w:rPr>
          <w:sz w:val="24"/>
          <w:szCs w:val="24"/>
        </w:rPr>
      </w:pPr>
      <w:r w:rsidRPr="002030B1">
        <w:rPr>
          <w:sz w:val="24"/>
          <w:szCs w:val="24"/>
        </w:rPr>
        <w:t>Meget sjælden (færre end 1 dyr ud af 10.000 behandlede dyr, herunder isolerede rapporter).</w:t>
      </w:r>
    </w:p>
    <w:p w14:paraId="3A57544F" w14:textId="77777777" w:rsidR="005B0036" w:rsidRPr="00F15D8F" w:rsidRDefault="005B0036" w:rsidP="00AA53D3">
      <w:pPr>
        <w:tabs>
          <w:tab w:val="left" w:pos="851"/>
          <w:tab w:val="left" w:pos="8222"/>
        </w:tabs>
        <w:ind w:left="851"/>
        <w:rPr>
          <w:sz w:val="24"/>
          <w:szCs w:val="24"/>
        </w:rPr>
      </w:pPr>
    </w:p>
    <w:p w14:paraId="434A324A" w14:textId="77777777" w:rsidR="005B0036" w:rsidRPr="00F15D8F" w:rsidRDefault="005B0036" w:rsidP="005B0036">
      <w:pPr>
        <w:tabs>
          <w:tab w:val="left" w:pos="851"/>
          <w:tab w:val="left" w:pos="8222"/>
        </w:tabs>
        <w:rPr>
          <w:b/>
          <w:sz w:val="24"/>
          <w:szCs w:val="24"/>
        </w:rPr>
      </w:pPr>
      <w:r w:rsidRPr="00F15D8F">
        <w:rPr>
          <w:b/>
          <w:sz w:val="24"/>
          <w:szCs w:val="24"/>
        </w:rPr>
        <w:t>4.7</w:t>
      </w:r>
      <w:r w:rsidRPr="00F15D8F">
        <w:rPr>
          <w:b/>
          <w:sz w:val="24"/>
          <w:szCs w:val="24"/>
        </w:rPr>
        <w:tab/>
        <w:t>Drægtighed, diegivning eller æglægning</w:t>
      </w:r>
    </w:p>
    <w:p w14:paraId="1D51BAA9" w14:textId="77777777" w:rsidR="00747240" w:rsidRPr="00F15D8F" w:rsidRDefault="00747240" w:rsidP="00856DDA">
      <w:pPr>
        <w:ind w:left="851"/>
        <w:rPr>
          <w:sz w:val="24"/>
          <w:szCs w:val="24"/>
        </w:rPr>
      </w:pPr>
      <w:r w:rsidRPr="00F15D8F">
        <w:rPr>
          <w:sz w:val="24"/>
          <w:szCs w:val="24"/>
        </w:rPr>
        <w:t>Kan anvendes under drægtighed, men ikke i goldperioden.</w:t>
      </w:r>
    </w:p>
    <w:p w14:paraId="6C974681" w14:textId="77777777" w:rsidR="005B0036" w:rsidRPr="00F15D8F" w:rsidRDefault="005B0036" w:rsidP="005B0036">
      <w:pPr>
        <w:tabs>
          <w:tab w:val="left" w:pos="851"/>
          <w:tab w:val="left" w:pos="8222"/>
        </w:tabs>
        <w:ind w:left="851"/>
        <w:rPr>
          <w:sz w:val="24"/>
          <w:szCs w:val="24"/>
        </w:rPr>
      </w:pPr>
    </w:p>
    <w:p w14:paraId="0278AC37" w14:textId="77777777" w:rsidR="005B0036" w:rsidRPr="00F15D8F" w:rsidRDefault="005B0036" w:rsidP="005B0036">
      <w:pPr>
        <w:tabs>
          <w:tab w:val="left" w:pos="851"/>
          <w:tab w:val="left" w:pos="8222"/>
        </w:tabs>
        <w:rPr>
          <w:b/>
          <w:sz w:val="24"/>
          <w:szCs w:val="24"/>
        </w:rPr>
      </w:pPr>
      <w:r w:rsidRPr="00F15D8F">
        <w:rPr>
          <w:b/>
          <w:sz w:val="24"/>
          <w:szCs w:val="24"/>
        </w:rPr>
        <w:t>4.8</w:t>
      </w:r>
      <w:r w:rsidRPr="00F15D8F">
        <w:rPr>
          <w:b/>
          <w:sz w:val="24"/>
          <w:szCs w:val="24"/>
        </w:rPr>
        <w:tab/>
        <w:t>Interaktion med andre lægemidler og andre former for interaktion</w:t>
      </w:r>
    </w:p>
    <w:p w14:paraId="5F1F4BEA" w14:textId="77777777" w:rsidR="00747240" w:rsidRPr="00F15D8F" w:rsidRDefault="00747240" w:rsidP="00856DDA">
      <w:pPr>
        <w:ind w:left="851"/>
        <w:rPr>
          <w:sz w:val="24"/>
          <w:szCs w:val="24"/>
        </w:rPr>
      </w:pPr>
      <w:r w:rsidRPr="00F15D8F">
        <w:rPr>
          <w:sz w:val="24"/>
          <w:szCs w:val="24"/>
        </w:rPr>
        <w:t xml:space="preserve">Bør ikke anvendes samtidig med </w:t>
      </w:r>
      <w:proofErr w:type="spellStart"/>
      <w:r w:rsidRPr="00F15D8F">
        <w:rPr>
          <w:sz w:val="24"/>
          <w:szCs w:val="24"/>
        </w:rPr>
        <w:t>bakteriostatisk</w:t>
      </w:r>
      <w:proofErr w:type="spellEnd"/>
      <w:r w:rsidRPr="00F15D8F">
        <w:rPr>
          <w:sz w:val="24"/>
          <w:szCs w:val="24"/>
        </w:rPr>
        <w:t xml:space="preserve"> virkende stoffer. </w:t>
      </w:r>
      <w:proofErr w:type="spellStart"/>
      <w:r w:rsidRPr="00F15D8F">
        <w:rPr>
          <w:sz w:val="24"/>
          <w:szCs w:val="24"/>
        </w:rPr>
        <w:t>Tetracykliner</w:t>
      </w:r>
      <w:proofErr w:type="spellEnd"/>
      <w:r w:rsidRPr="00F15D8F">
        <w:rPr>
          <w:sz w:val="24"/>
          <w:szCs w:val="24"/>
        </w:rPr>
        <w:t xml:space="preserve">, makrolider, sulfonamider, </w:t>
      </w:r>
      <w:proofErr w:type="spellStart"/>
      <w:r w:rsidRPr="00F15D8F">
        <w:rPr>
          <w:sz w:val="24"/>
          <w:szCs w:val="24"/>
        </w:rPr>
        <w:t>lincomycin</w:t>
      </w:r>
      <w:proofErr w:type="spellEnd"/>
      <w:r w:rsidRPr="00F15D8F">
        <w:rPr>
          <w:sz w:val="24"/>
          <w:szCs w:val="24"/>
        </w:rPr>
        <w:t xml:space="preserve"> eller </w:t>
      </w:r>
      <w:proofErr w:type="spellStart"/>
      <w:r w:rsidRPr="00F15D8F">
        <w:rPr>
          <w:sz w:val="24"/>
          <w:szCs w:val="24"/>
        </w:rPr>
        <w:t>tiamulin</w:t>
      </w:r>
      <w:proofErr w:type="spellEnd"/>
      <w:r w:rsidRPr="00F15D8F">
        <w:rPr>
          <w:sz w:val="24"/>
          <w:szCs w:val="24"/>
        </w:rPr>
        <w:t xml:space="preserve"> kan hæmme den antibakterielle virkning af penicilliner på grund af den hurtigt indsættende </w:t>
      </w:r>
      <w:proofErr w:type="spellStart"/>
      <w:r w:rsidRPr="00F15D8F">
        <w:rPr>
          <w:sz w:val="24"/>
          <w:szCs w:val="24"/>
        </w:rPr>
        <w:t>bakteriostatiske</w:t>
      </w:r>
      <w:proofErr w:type="spellEnd"/>
      <w:r w:rsidRPr="00F15D8F">
        <w:rPr>
          <w:sz w:val="24"/>
          <w:szCs w:val="24"/>
        </w:rPr>
        <w:t xml:space="preserve"> virkning.</w:t>
      </w:r>
    </w:p>
    <w:p w14:paraId="6B79D950" w14:textId="77777777" w:rsidR="005B0036" w:rsidRPr="00F15D8F" w:rsidRDefault="005B0036" w:rsidP="005B0036">
      <w:pPr>
        <w:tabs>
          <w:tab w:val="left" w:pos="851"/>
          <w:tab w:val="left" w:pos="8222"/>
        </w:tabs>
        <w:ind w:left="851"/>
        <w:rPr>
          <w:sz w:val="24"/>
          <w:szCs w:val="24"/>
        </w:rPr>
      </w:pPr>
    </w:p>
    <w:p w14:paraId="3C92AFE0" w14:textId="77777777" w:rsidR="005B0036" w:rsidRPr="00F15D8F" w:rsidRDefault="005B0036" w:rsidP="005B0036">
      <w:pPr>
        <w:tabs>
          <w:tab w:val="left" w:pos="851"/>
          <w:tab w:val="left" w:pos="8222"/>
        </w:tabs>
        <w:rPr>
          <w:b/>
          <w:sz w:val="24"/>
          <w:szCs w:val="24"/>
        </w:rPr>
      </w:pPr>
      <w:r w:rsidRPr="00F15D8F">
        <w:rPr>
          <w:b/>
          <w:sz w:val="24"/>
          <w:szCs w:val="24"/>
        </w:rPr>
        <w:t>4.9</w:t>
      </w:r>
      <w:r w:rsidRPr="00F15D8F">
        <w:rPr>
          <w:b/>
          <w:sz w:val="24"/>
          <w:szCs w:val="24"/>
        </w:rPr>
        <w:tab/>
        <w:t>Dosering og indgivelsesmåde</w:t>
      </w:r>
    </w:p>
    <w:p w14:paraId="6D2E40A1" w14:textId="77777777" w:rsidR="00747240" w:rsidRPr="00F15D8F" w:rsidRDefault="00747240" w:rsidP="00856DDA">
      <w:pPr>
        <w:ind w:left="851"/>
        <w:rPr>
          <w:sz w:val="24"/>
          <w:szCs w:val="24"/>
        </w:rPr>
      </w:pPr>
      <w:proofErr w:type="spellStart"/>
      <w:r w:rsidRPr="00F15D8F">
        <w:rPr>
          <w:sz w:val="24"/>
          <w:szCs w:val="24"/>
        </w:rPr>
        <w:t>Intramammær</w:t>
      </w:r>
      <w:proofErr w:type="spellEnd"/>
      <w:r w:rsidRPr="00F15D8F">
        <w:rPr>
          <w:sz w:val="24"/>
          <w:szCs w:val="24"/>
        </w:rPr>
        <w:t xml:space="preserve"> anvendelse.</w:t>
      </w:r>
    </w:p>
    <w:p w14:paraId="227259B9" w14:textId="77777777" w:rsidR="00747240" w:rsidRPr="00F15D8F" w:rsidRDefault="00747240" w:rsidP="00856DDA">
      <w:pPr>
        <w:ind w:left="851"/>
        <w:rPr>
          <w:sz w:val="24"/>
          <w:szCs w:val="24"/>
        </w:rPr>
      </w:pPr>
      <w:r w:rsidRPr="00F15D8F">
        <w:rPr>
          <w:sz w:val="24"/>
          <w:szCs w:val="24"/>
        </w:rPr>
        <w:t xml:space="preserve">Hele indholdet i en </w:t>
      </w:r>
      <w:proofErr w:type="spellStart"/>
      <w:r w:rsidRPr="00F15D8F">
        <w:rPr>
          <w:sz w:val="24"/>
          <w:szCs w:val="24"/>
        </w:rPr>
        <w:t>intramammær</w:t>
      </w:r>
      <w:proofErr w:type="spellEnd"/>
      <w:r w:rsidRPr="00F15D8F">
        <w:rPr>
          <w:sz w:val="24"/>
          <w:szCs w:val="24"/>
        </w:rPr>
        <w:t xml:space="preserve"> sprøjte (</w:t>
      </w:r>
      <w:proofErr w:type="spellStart"/>
      <w:r w:rsidRPr="00F15D8F">
        <w:rPr>
          <w:sz w:val="24"/>
          <w:szCs w:val="24"/>
        </w:rPr>
        <w:t>svt</w:t>
      </w:r>
      <w:proofErr w:type="spellEnd"/>
      <w:r w:rsidRPr="00F15D8F">
        <w:rPr>
          <w:sz w:val="24"/>
          <w:szCs w:val="24"/>
        </w:rPr>
        <w:t xml:space="preserve">. 600 mg </w:t>
      </w:r>
      <w:proofErr w:type="spellStart"/>
      <w:r w:rsidRPr="00F15D8F">
        <w:rPr>
          <w:sz w:val="24"/>
          <w:szCs w:val="24"/>
        </w:rPr>
        <w:t>benzylpenicillin</w:t>
      </w:r>
      <w:proofErr w:type="spellEnd"/>
      <w:r w:rsidRPr="00F15D8F">
        <w:rPr>
          <w:sz w:val="24"/>
          <w:szCs w:val="24"/>
        </w:rPr>
        <w:t>(</w:t>
      </w:r>
      <w:proofErr w:type="spellStart"/>
      <w:r w:rsidRPr="00F15D8F">
        <w:rPr>
          <w:sz w:val="24"/>
          <w:szCs w:val="24"/>
        </w:rPr>
        <w:t>procain</w:t>
      </w:r>
      <w:proofErr w:type="spellEnd"/>
      <w:r w:rsidRPr="00F15D8F">
        <w:rPr>
          <w:sz w:val="24"/>
          <w:szCs w:val="24"/>
        </w:rPr>
        <w:t xml:space="preserve">) -monohydrat) indføres i den inficerede mælkekirtel en gang dagligt efter </w:t>
      </w:r>
      <w:proofErr w:type="spellStart"/>
      <w:r w:rsidRPr="00F15D8F">
        <w:rPr>
          <w:sz w:val="24"/>
          <w:szCs w:val="24"/>
        </w:rPr>
        <w:t>udmalkning</w:t>
      </w:r>
      <w:proofErr w:type="spellEnd"/>
      <w:r w:rsidRPr="00F15D8F">
        <w:rPr>
          <w:sz w:val="24"/>
          <w:szCs w:val="24"/>
        </w:rPr>
        <w:t xml:space="preserve">. Behandlingen fortsættes i 3-5 dage. </w:t>
      </w:r>
    </w:p>
    <w:p w14:paraId="17E8E427" w14:textId="77777777" w:rsidR="00747240" w:rsidRPr="00F15D8F" w:rsidRDefault="00747240" w:rsidP="00856DDA">
      <w:pPr>
        <w:ind w:left="851"/>
        <w:rPr>
          <w:sz w:val="24"/>
          <w:szCs w:val="24"/>
        </w:rPr>
      </w:pPr>
      <w:r w:rsidRPr="00F15D8F">
        <w:rPr>
          <w:sz w:val="24"/>
          <w:szCs w:val="24"/>
        </w:rPr>
        <w:t>Afhængig af den kliniske tilstand kan parenteral behandling være nødvendig.</w:t>
      </w:r>
    </w:p>
    <w:p w14:paraId="5C856CC1" w14:textId="77777777" w:rsidR="00747240" w:rsidRPr="00F15D8F" w:rsidRDefault="00747240" w:rsidP="00856DDA">
      <w:pPr>
        <w:ind w:left="851"/>
        <w:rPr>
          <w:sz w:val="24"/>
          <w:szCs w:val="24"/>
        </w:rPr>
      </w:pPr>
    </w:p>
    <w:p w14:paraId="05AA17FC" w14:textId="531A7EBC" w:rsidR="00747240" w:rsidRPr="00F15D8F" w:rsidRDefault="00747240" w:rsidP="00856DDA">
      <w:pPr>
        <w:ind w:left="851"/>
        <w:rPr>
          <w:sz w:val="24"/>
          <w:szCs w:val="24"/>
        </w:rPr>
      </w:pPr>
      <w:r w:rsidRPr="00F15D8F">
        <w:rPr>
          <w:sz w:val="24"/>
          <w:szCs w:val="24"/>
        </w:rPr>
        <w:t xml:space="preserve">Rengør og </w:t>
      </w:r>
      <w:proofErr w:type="spellStart"/>
      <w:r w:rsidRPr="00F15D8F">
        <w:rPr>
          <w:sz w:val="24"/>
          <w:szCs w:val="24"/>
        </w:rPr>
        <w:t>desinfincer</w:t>
      </w:r>
      <w:proofErr w:type="spellEnd"/>
      <w:r w:rsidRPr="00F15D8F">
        <w:rPr>
          <w:sz w:val="24"/>
          <w:szCs w:val="24"/>
        </w:rPr>
        <w:t xml:space="preserve"> pattespidsen og patteåbningen omhyggeligt inden administration. Fjern hætten på sprøjtens spids og injicér forsigtigt indholdet i patten. </w:t>
      </w:r>
      <w:proofErr w:type="spellStart"/>
      <w:r w:rsidRPr="00F15D8F">
        <w:rPr>
          <w:sz w:val="24"/>
          <w:szCs w:val="24"/>
        </w:rPr>
        <w:t>Intramammærsprøjten</w:t>
      </w:r>
      <w:proofErr w:type="spellEnd"/>
      <w:r w:rsidRPr="00F15D8F">
        <w:rPr>
          <w:sz w:val="24"/>
          <w:szCs w:val="24"/>
        </w:rPr>
        <w:t xml:space="preserve"> har en dobbelt spids. Det anbefales kun at fjerne den yderste hætte, hvorved der fremkommer en ca. 5 mm lang spids. Ved at bruge den korte spids reduceres den mekaniske irritation af pattekanalen, når præparatet administreres (delvis indføring). Hvis den indre hætte også fjernes fremkommer en ca. 20 mm lang spids. Denne kan kun bruges undtagelsesvis for at lette injektionen, f.eks. i en patte med udtalt ødem (fuld indføring). Den delvise indføringsteknik foretrækkes, når det er muligt. Efter injektion </w:t>
      </w:r>
      <w:bookmarkStart w:id="7" w:name="_Hlk56604640"/>
      <w:r w:rsidRPr="00F15D8F">
        <w:rPr>
          <w:sz w:val="24"/>
          <w:szCs w:val="24"/>
        </w:rPr>
        <w:t>masseres kirtlen for at fordele præparatet jævnt.</w:t>
      </w:r>
    </w:p>
    <w:bookmarkEnd w:id="7"/>
    <w:p w14:paraId="46D3FC73" w14:textId="77777777" w:rsidR="005B0036" w:rsidRPr="00F15D8F" w:rsidRDefault="005B0036" w:rsidP="005B0036">
      <w:pPr>
        <w:tabs>
          <w:tab w:val="left" w:pos="851"/>
          <w:tab w:val="left" w:pos="8222"/>
        </w:tabs>
        <w:ind w:left="851"/>
        <w:rPr>
          <w:sz w:val="24"/>
          <w:szCs w:val="24"/>
        </w:rPr>
      </w:pPr>
    </w:p>
    <w:p w14:paraId="4D88A9DC" w14:textId="77777777" w:rsidR="005B0036" w:rsidRPr="00F15D8F" w:rsidRDefault="005B0036" w:rsidP="005B0036">
      <w:pPr>
        <w:tabs>
          <w:tab w:val="left" w:pos="851"/>
          <w:tab w:val="left" w:pos="8222"/>
        </w:tabs>
        <w:rPr>
          <w:b/>
          <w:sz w:val="24"/>
          <w:szCs w:val="24"/>
        </w:rPr>
      </w:pPr>
      <w:r w:rsidRPr="00F15D8F">
        <w:rPr>
          <w:b/>
          <w:sz w:val="24"/>
          <w:szCs w:val="24"/>
        </w:rPr>
        <w:t>4.10</w:t>
      </w:r>
      <w:r w:rsidRPr="00F15D8F">
        <w:rPr>
          <w:b/>
          <w:sz w:val="24"/>
          <w:szCs w:val="24"/>
        </w:rPr>
        <w:tab/>
        <w:t>Overdosering</w:t>
      </w:r>
    </w:p>
    <w:p w14:paraId="7232FC96" w14:textId="77777777" w:rsidR="00747240" w:rsidRPr="00F15D8F" w:rsidRDefault="00747240" w:rsidP="00856DDA">
      <w:pPr>
        <w:ind w:left="851"/>
        <w:rPr>
          <w:sz w:val="24"/>
          <w:szCs w:val="24"/>
        </w:rPr>
      </w:pPr>
      <w:r w:rsidRPr="00F15D8F">
        <w:rPr>
          <w:sz w:val="24"/>
          <w:szCs w:val="24"/>
        </w:rPr>
        <w:t>Ikke relevant.</w:t>
      </w:r>
    </w:p>
    <w:p w14:paraId="229097E7" w14:textId="77777777" w:rsidR="005B0036" w:rsidRPr="00F15D8F" w:rsidRDefault="005B0036" w:rsidP="005B0036">
      <w:pPr>
        <w:tabs>
          <w:tab w:val="left" w:pos="851"/>
          <w:tab w:val="left" w:pos="8222"/>
        </w:tabs>
        <w:ind w:left="851"/>
        <w:rPr>
          <w:sz w:val="24"/>
          <w:szCs w:val="24"/>
        </w:rPr>
      </w:pPr>
    </w:p>
    <w:p w14:paraId="202049FE" w14:textId="77777777" w:rsidR="005B0036" w:rsidRPr="00F15D8F" w:rsidRDefault="005B0036" w:rsidP="005B0036">
      <w:pPr>
        <w:tabs>
          <w:tab w:val="left" w:pos="851"/>
          <w:tab w:val="left" w:pos="8222"/>
        </w:tabs>
        <w:rPr>
          <w:b/>
          <w:sz w:val="24"/>
          <w:szCs w:val="24"/>
        </w:rPr>
      </w:pPr>
      <w:r w:rsidRPr="00F15D8F">
        <w:rPr>
          <w:b/>
          <w:sz w:val="24"/>
          <w:szCs w:val="24"/>
        </w:rPr>
        <w:t>4.11</w:t>
      </w:r>
      <w:r w:rsidRPr="00F15D8F">
        <w:rPr>
          <w:b/>
          <w:sz w:val="24"/>
          <w:szCs w:val="24"/>
        </w:rPr>
        <w:tab/>
        <w:t>Tilbageholdelsestid</w:t>
      </w:r>
    </w:p>
    <w:p w14:paraId="41703BD8" w14:textId="77777777" w:rsidR="00747240" w:rsidRPr="00F15D8F" w:rsidRDefault="00747240" w:rsidP="00856DDA">
      <w:pPr>
        <w:ind w:left="851"/>
        <w:rPr>
          <w:sz w:val="24"/>
          <w:szCs w:val="24"/>
        </w:rPr>
      </w:pPr>
      <w:r w:rsidRPr="00F15D8F">
        <w:rPr>
          <w:sz w:val="24"/>
          <w:szCs w:val="24"/>
        </w:rPr>
        <w:t>Mælk: 6 døgn.</w:t>
      </w:r>
    </w:p>
    <w:p w14:paraId="09B4B014" w14:textId="77777777" w:rsidR="00747240" w:rsidRPr="00F15D8F" w:rsidRDefault="00747240" w:rsidP="00856DDA">
      <w:pPr>
        <w:ind w:left="851"/>
        <w:rPr>
          <w:sz w:val="24"/>
          <w:szCs w:val="24"/>
        </w:rPr>
      </w:pPr>
      <w:r w:rsidRPr="00F15D8F">
        <w:rPr>
          <w:sz w:val="24"/>
          <w:szCs w:val="24"/>
        </w:rPr>
        <w:t>Slagtning: 3 døgn.</w:t>
      </w:r>
    </w:p>
    <w:p w14:paraId="0EDE5BFD" w14:textId="77777777" w:rsidR="005B0036" w:rsidRPr="00F15D8F" w:rsidRDefault="005B0036" w:rsidP="005B0036">
      <w:pPr>
        <w:pStyle w:val="Sidehoved"/>
        <w:tabs>
          <w:tab w:val="clear" w:pos="4819"/>
          <w:tab w:val="left" w:pos="8222"/>
        </w:tabs>
        <w:ind w:left="851"/>
        <w:rPr>
          <w:szCs w:val="24"/>
        </w:rPr>
      </w:pPr>
    </w:p>
    <w:p w14:paraId="037BC1AB" w14:textId="77777777" w:rsidR="005B0036" w:rsidRPr="00F15D8F" w:rsidRDefault="005B0036" w:rsidP="005B0036">
      <w:pPr>
        <w:tabs>
          <w:tab w:val="left" w:pos="851"/>
          <w:tab w:val="left" w:pos="8222"/>
        </w:tabs>
        <w:ind w:left="851"/>
        <w:rPr>
          <w:sz w:val="24"/>
          <w:szCs w:val="24"/>
        </w:rPr>
      </w:pPr>
    </w:p>
    <w:p w14:paraId="3DC17EE9" w14:textId="2810A544" w:rsidR="005B0036" w:rsidRPr="00F15D8F" w:rsidRDefault="005B0036" w:rsidP="005B0036">
      <w:pPr>
        <w:tabs>
          <w:tab w:val="left" w:pos="8222"/>
        </w:tabs>
        <w:ind w:left="851" w:hanging="851"/>
        <w:rPr>
          <w:b/>
          <w:sz w:val="24"/>
          <w:szCs w:val="24"/>
        </w:rPr>
      </w:pPr>
      <w:r w:rsidRPr="002030B1">
        <w:rPr>
          <w:b/>
          <w:sz w:val="24"/>
          <w:szCs w:val="24"/>
        </w:rPr>
        <w:t>5.</w:t>
      </w:r>
      <w:r w:rsidRPr="002030B1">
        <w:rPr>
          <w:b/>
          <w:sz w:val="24"/>
          <w:szCs w:val="24"/>
        </w:rPr>
        <w:tab/>
        <w:t>FARMAKOLOGISKE EGENSKABER</w:t>
      </w:r>
    </w:p>
    <w:p w14:paraId="432E768E" w14:textId="77777777" w:rsidR="005B0036" w:rsidRPr="00F15D8F" w:rsidRDefault="005B0036" w:rsidP="005B0036">
      <w:pPr>
        <w:tabs>
          <w:tab w:val="left" w:pos="8222"/>
        </w:tabs>
        <w:ind w:left="851"/>
        <w:rPr>
          <w:sz w:val="24"/>
          <w:szCs w:val="24"/>
        </w:rPr>
      </w:pPr>
    </w:p>
    <w:p w14:paraId="648B3144" w14:textId="77777777" w:rsidR="00747240" w:rsidRPr="00F15D8F" w:rsidRDefault="00747240" w:rsidP="00856DDA">
      <w:pPr>
        <w:ind w:left="851"/>
        <w:rPr>
          <w:sz w:val="24"/>
          <w:szCs w:val="24"/>
        </w:rPr>
      </w:pPr>
      <w:proofErr w:type="spellStart"/>
      <w:r w:rsidRPr="00F15D8F">
        <w:rPr>
          <w:sz w:val="24"/>
          <w:szCs w:val="24"/>
        </w:rPr>
        <w:t>Farmakoterapeutisk</w:t>
      </w:r>
      <w:proofErr w:type="spellEnd"/>
      <w:r w:rsidRPr="00F15D8F">
        <w:rPr>
          <w:sz w:val="24"/>
          <w:szCs w:val="24"/>
        </w:rPr>
        <w:t xml:space="preserve"> gruppe: Beta-</w:t>
      </w:r>
      <w:proofErr w:type="spellStart"/>
      <w:r w:rsidRPr="00F15D8F">
        <w:rPr>
          <w:sz w:val="24"/>
          <w:szCs w:val="24"/>
        </w:rPr>
        <w:t>lactam</w:t>
      </w:r>
      <w:proofErr w:type="spellEnd"/>
      <w:r w:rsidRPr="00F15D8F">
        <w:rPr>
          <w:sz w:val="24"/>
          <w:szCs w:val="24"/>
        </w:rPr>
        <w:t xml:space="preserve"> </w:t>
      </w:r>
      <w:proofErr w:type="spellStart"/>
      <w:r w:rsidRPr="00F15D8F">
        <w:rPr>
          <w:sz w:val="24"/>
          <w:szCs w:val="24"/>
        </w:rPr>
        <w:t>antibakterica</w:t>
      </w:r>
      <w:proofErr w:type="spellEnd"/>
      <w:r w:rsidRPr="00F15D8F">
        <w:rPr>
          <w:sz w:val="24"/>
          <w:szCs w:val="24"/>
        </w:rPr>
        <w:t xml:space="preserve">, penicilliner, til </w:t>
      </w:r>
      <w:proofErr w:type="spellStart"/>
      <w:r w:rsidRPr="00F15D8F">
        <w:rPr>
          <w:sz w:val="24"/>
          <w:szCs w:val="24"/>
        </w:rPr>
        <w:t>intramammært</w:t>
      </w:r>
      <w:proofErr w:type="spellEnd"/>
      <w:r w:rsidRPr="00F15D8F">
        <w:rPr>
          <w:sz w:val="24"/>
          <w:szCs w:val="24"/>
        </w:rPr>
        <w:t xml:space="preserve"> brug</w:t>
      </w:r>
    </w:p>
    <w:p w14:paraId="4AEDE22E" w14:textId="5739FDBC" w:rsidR="00747240" w:rsidRPr="00F15D8F" w:rsidRDefault="00747240" w:rsidP="00856DDA">
      <w:pPr>
        <w:ind w:left="851"/>
        <w:rPr>
          <w:sz w:val="24"/>
          <w:szCs w:val="24"/>
        </w:rPr>
      </w:pPr>
      <w:r w:rsidRPr="00F15D8F">
        <w:rPr>
          <w:sz w:val="24"/>
          <w:szCs w:val="24"/>
        </w:rPr>
        <w:t>ATC-kode: QJ</w:t>
      </w:r>
      <w:r w:rsidR="002030B1">
        <w:rPr>
          <w:sz w:val="24"/>
          <w:szCs w:val="24"/>
        </w:rPr>
        <w:t xml:space="preserve"> </w:t>
      </w:r>
      <w:r w:rsidRPr="00F15D8F">
        <w:rPr>
          <w:sz w:val="24"/>
          <w:szCs w:val="24"/>
        </w:rPr>
        <w:t>51</w:t>
      </w:r>
      <w:r w:rsidR="002030B1">
        <w:rPr>
          <w:sz w:val="24"/>
          <w:szCs w:val="24"/>
        </w:rPr>
        <w:t xml:space="preserve"> </w:t>
      </w:r>
      <w:r w:rsidRPr="00F15D8F">
        <w:rPr>
          <w:sz w:val="24"/>
          <w:szCs w:val="24"/>
        </w:rPr>
        <w:t>CE</w:t>
      </w:r>
      <w:r w:rsidR="002030B1">
        <w:rPr>
          <w:sz w:val="24"/>
          <w:szCs w:val="24"/>
        </w:rPr>
        <w:t xml:space="preserve"> </w:t>
      </w:r>
      <w:r w:rsidRPr="00F15D8F">
        <w:rPr>
          <w:sz w:val="24"/>
          <w:szCs w:val="24"/>
        </w:rPr>
        <w:t>09</w:t>
      </w:r>
    </w:p>
    <w:p w14:paraId="1AF6CD52" w14:textId="77777777" w:rsidR="005B0036" w:rsidRPr="00F15D8F" w:rsidRDefault="005B0036" w:rsidP="005B0036">
      <w:pPr>
        <w:tabs>
          <w:tab w:val="left" w:pos="8222"/>
        </w:tabs>
        <w:ind w:left="851"/>
        <w:rPr>
          <w:sz w:val="24"/>
          <w:szCs w:val="24"/>
        </w:rPr>
      </w:pPr>
    </w:p>
    <w:p w14:paraId="092F7A17" w14:textId="21A0DCE6" w:rsidR="005B0036" w:rsidRPr="00F15D8F" w:rsidRDefault="005B0036" w:rsidP="005B0036">
      <w:pPr>
        <w:tabs>
          <w:tab w:val="left" w:pos="851"/>
          <w:tab w:val="left" w:pos="8222"/>
        </w:tabs>
        <w:rPr>
          <w:b/>
          <w:sz w:val="24"/>
          <w:szCs w:val="24"/>
        </w:rPr>
      </w:pPr>
      <w:r w:rsidRPr="002030B1">
        <w:rPr>
          <w:b/>
          <w:sz w:val="24"/>
          <w:szCs w:val="24"/>
        </w:rPr>
        <w:t>5.1</w:t>
      </w:r>
      <w:r w:rsidRPr="002030B1">
        <w:rPr>
          <w:b/>
          <w:sz w:val="24"/>
          <w:szCs w:val="24"/>
        </w:rPr>
        <w:tab/>
      </w:r>
      <w:proofErr w:type="spellStart"/>
      <w:r w:rsidRPr="002030B1">
        <w:rPr>
          <w:b/>
          <w:sz w:val="24"/>
          <w:szCs w:val="24"/>
        </w:rPr>
        <w:t>Farmakodynamiske</w:t>
      </w:r>
      <w:proofErr w:type="spellEnd"/>
      <w:r w:rsidRPr="002030B1">
        <w:rPr>
          <w:b/>
          <w:sz w:val="24"/>
          <w:szCs w:val="24"/>
        </w:rPr>
        <w:t xml:space="preserve"> egenskaber</w:t>
      </w:r>
    </w:p>
    <w:p w14:paraId="06A181A8" w14:textId="77777777" w:rsidR="004427E5" w:rsidRPr="00F15D8F" w:rsidRDefault="004427E5" w:rsidP="00856DDA">
      <w:pPr>
        <w:ind w:left="851"/>
        <w:rPr>
          <w:bCs/>
          <w:sz w:val="24"/>
          <w:szCs w:val="24"/>
        </w:rPr>
      </w:pPr>
      <w:proofErr w:type="spellStart"/>
      <w:r w:rsidRPr="00F15D8F">
        <w:rPr>
          <w:bCs/>
          <w:sz w:val="24"/>
          <w:szCs w:val="24"/>
        </w:rPr>
        <w:t>Benzylpenicillin</w:t>
      </w:r>
      <w:proofErr w:type="spellEnd"/>
      <w:r w:rsidRPr="00F15D8F">
        <w:rPr>
          <w:bCs/>
          <w:sz w:val="24"/>
          <w:szCs w:val="24"/>
        </w:rPr>
        <w:t xml:space="preserve"> er et </w:t>
      </w:r>
      <w:proofErr w:type="spellStart"/>
      <w:r w:rsidRPr="00F15D8F">
        <w:rPr>
          <w:bCs/>
          <w:sz w:val="24"/>
          <w:szCs w:val="24"/>
        </w:rPr>
        <w:t>betalactam</w:t>
      </w:r>
      <w:proofErr w:type="spellEnd"/>
      <w:r w:rsidRPr="00F15D8F">
        <w:rPr>
          <w:bCs/>
          <w:sz w:val="24"/>
          <w:szCs w:val="24"/>
        </w:rPr>
        <w:t xml:space="preserve">-antibiotikum med baktericid effekt. Det virker ved at hæmme </w:t>
      </w:r>
      <w:proofErr w:type="spellStart"/>
      <w:r w:rsidRPr="00F15D8F">
        <w:rPr>
          <w:bCs/>
          <w:sz w:val="24"/>
          <w:szCs w:val="24"/>
        </w:rPr>
        <w:t>peptidoglukansyntesen</w:t>
      </w:r>
      <w:proofErr w:type="spellEnd"/>
      <w:r w:rsidRPr="00F15D8F">
        <w:rPr>
          <w:bCs/>
          <w:sz w:val="24"/>
          <w:szCs w:val="24"/>
        </w:rPr>
        <w:t xml:space="preserve"> hos grampositive bakterier. </w:t>
      </w:r>
      <w:proofErr w:type="spellStart"/>
      <w:r w:rsidRPr="00F15D8F">
        <w:rPr>
          <w:bCs/>
          <w:sz w:val="24"/>
          <w:szCs w:val="24"/>
        </w:rPr>
        <w:t>Benzylpenicillin</w:t>
      </w:r>
      <w:proofErr w:type="spellEnd"/>
      <w:r w:rsidRPr="00F15D8F">
        <w:rPr>
          <w:bCs/>
          <w:sz w:val="24"/>
          <w:szCs w:val="24"/>
        </w:rPr>
        <w:t xml:space="preserve"> har ingen effekt på bakterier i hvilefase/ikke i vækst eller på de fleste gramnegative bakterier. </w:t>
      </w:r>
    </w:p>
    <w:p w14:paraId="7CF7BA82" w14:textId="77777777" w:rsidR="004427E5" w:rsidRPr="00F15D8F" w:rsidRDefault="004427E5" w:rsidP="00856DDA">
      <w:pPr>
        <w:ind w:left="851"/>
        <w:rPr>
          <w:bCs/>
          <w:sz w:val="24"/>
          <w:szCs w:val="24"/>
        </w:rPr>
      </w:pPr>
      <w:r w:rsidRPr="00F15D8F">
        <w:rPr>
          <w:bCs/>
          <w:sz w:val="24"/>
          <w:szCs w:val="24"/>
        </w:rPr>
        <w:t xml:space="preserve">Streptokokker, som forårsager </w:t>
      </w:r>
      <w:proofErr w:type="spellStart"/>
      <w:r w:rsidRPr="00F15D8F">
        <w:rPr>
          <w:bCs/>
          <w:sz w:val="24"/>
          <w:szCs w:val="24"/>
        </w:rPr>
        <w:t>mastitis</w:t>
      </w:r>
      <w:proofErr w:type="spellEnd"/>
      <w:r w:rsidRPr="00F15D8F">
        <w:rPr>
          <w:bCs/>
          <w:sz w:val="24"/>
          <w:szCs w:val="24"/>
        </w:rPr>
        <w:t xml:space="preserve">, er normalt følsomme over for penicillin. Både </w:t>
      </w:r>
      <w:proofErr w:type="spellStart"/>
      <w:r w:rsidRPr="00F15D8F">
        <w:rPr>
          <w:bCs/>
          <w:i/>
          <w:sz w:val="24"/>
          <w:szCs w:val="24"/>
        </w:rPr>
        <w:t>Staphylococcus</w:t>
      </w:r>
      <w:proofErr w:type="spellEnd"/>
      <w:r w:rsidRPr="00F15D8F">
        <w:rPr>
          <w:bCs/>
          <w:i/>
          <w:sz w:val="24"/>
          <w:szCs w:val="24"/>
        </w:rPr>
        <w:t xml:space="preserve"> aureus</w:t>
      </w:r>
      <w:r w:rsidRPr="00F15D8F">
        <w:rPr>
          <w:bCs/>
          <w:sz w:val="24"/>
          <w:szCs w:val="24"/>
        </w:rPr>
        <w:t xml:space="preserve"> og </w:t>
      </w:r>
      <w:proofErr w:type="spellStart"/>
      <w:r w:rsidRPr="00F15D8F">
        <w:rPr>
          <w:bCs/>
          <w:sz w:val="24"/>
          <w:szCs w:val="24"/>
        </w:rPr>
        <w:t>koagulase</w:t>
      </w:r>
      <w:proofErr w:type="spellEnd"/>
      <w:r w:rsidRPr="00F15D8F">
        <w:rPr>
          <w:bCs/>
          <w:sz w:val="24"/>
          <w:szCs w:val="24"/>
        </w:rPr>
        <w:t>-negative stafylokokker producerer ofte beta-</w:t>
      </w:r>
      <w:proofErr w:type="spellStart"/>
      <w:r w:rsidRPr="00F15D8F">
        <w:rPr>
          <w:bCs/>
          <w:sz w:val="24"/>
          <w:szCs w:val="24"/>
        </w:rPr>
        <w:t>lactamase</w:t>
      </w:r>
      <w:proofErr w:type="spellEnd"/>
      <w:r w:rsidRPr="00F15D8F">
        <w:rPr>
          <w:bCs/>
          <w:sz w:val="24"/>
          <w:szCs w:val="24"/>
        </w:rPr>
        <w:t xml:space="preserve">. Disse stammer er resistente over for penicillin. Penicillin er aktivt over for </w:t>
      </w:r>
      <w:proofErr w:type="spellStart"/>
      <w:r w:rsidRPr="00F15D8F">
        <w:rPr>
          <w:bCs/>
          <w:sz w:val="24"/>
          <w:szCs w:val="24"/>
        </w:rPr>
        <w:t>betalactamase</w:t>
      </w:r>
      <w:proofErr w:type="spellEnd"/>
      <w:r w:rsidRPr="00F15D8F">
        <w:rPr>
          <w:bCs/>
          <w:sz w:val="24"/>
          <w:szCs w:val="24"/>
        </w:rPr>
        <w:t xml:space="preserve">-negative bakterier. </w:t>
      </w:r>
      <w:proofErr w:type="gramStart"/>
      <w:r w:rsidRPr="00F15D8F">
        <w:rPr>
          <w:bCs/>
          <w:sz w:val="24"/>
          <w:szCs w:val="24"/>
        </w:rPr>
        <w:t>MIC værdier</w:t>
      </w:r>
      <w:proofErr w:type="gramEnd"/>
      <w:r w:rsidRPr="00F15D8F">
        <w:rPr>
          <w:bCs/>
          <w:sz w:val="24"/>
          <w:szCs w:val="24"/>
        </w:rPr>
        <w:t xml:space="preserve"> for penicillin over for følsomme </w:t>
      </w:r>
      <w:proofErr w:type="spellStart"/>
      <w:r w:rsidRPr="00F15D8F">
        <w:rPr>
          <w:bCs/>
          <w:sz w:val="24"/>
          <w:szCs w:val="24"/>
        </w:rPr>
        <w:t>patogener</w:t>
      </w:r>
      <w:proofErr w:type="spellEnd"/>
      <w:r w:rsidRPr="00F15D8F">
        <w:rPr>
          <w:bCs/>
          <w:sz w:val="24"/>
          <w:szCs w:val="24"/>
        </w:rPr>
        <w:t xml:space="preserve"> er normalt mindre end 0,15 µg/ml.</w:t>
      </w:r>
    </w:p>
    <w:p w14:paraId="46BAFB12" w14:textId="77777777" w:rsidR="004427E5" w:rsidRPr="00F15D8F" w:rsidRDefault="004427E5" w:rsidP="00856DDA">
      <w:pPr>
        <w:ind w:left="851"/>
        <w:rPr>
          <w:bCs/>
          <w:sz w:val="24"/>
          <w:szCs w:val="24"/>
        </w:rPr>
      </w:pPr>
      <w:r w:rsidRPr="00F15D8F">
        <w:rPr>
          <w:bCs/>
          <w:sz w:val="24"/>
          <w:szCs w:val="24"/>
        </w:rPr>
        <w:t>Resistens skyldes oftest produktion af beta-</w:t>
      </w:r>
      <w:proofErr w:type="spellStart"/>
      <w:r w:rsidRPr="00F15D8F">
        <w:rPr>
          <w:bCs/>
          <w:sz w:val="24"/>
          <w:szCs w:val="24"/>
        </w:rPr>
        <w:t>lactamase</w:t>
      </w:r>
      <w:proofErr w:type="spellEnd"/>
      <w:r w:rsidRPr="00F15D8F">
        <w:rPr>
          <w:bCs/>
          <w:sz w:val="24"/>
          <w:szCs w:val="24"/>
        </w:rPr>
        <w:t xml:space="preserve">, selvom ændringer af </w:t>
      </w:r>
      <w:proofErr w:type="spellStart"/>
      <w:r w:rsidRPr="00F15D8F">
        <w:rPr>
          <w:bCs/>
          <w:sz w:val="24"/>
          <w:szCs w:val="24"/>
        </w:rPr>
        <w:t>PBP’er</w:t>
      </w:r>
      <w:proofErr w:type="spellEnd"/>
      <w:r w:rsidRPr="00F15D8F">
        <w:rPr>
          <w:bCs/>
          <w:sz w:val="24"/>
          <w:szCs w:val="24"/>
        </w:rPr>
        <w:t xml:space="preserve"> med nedsat lægemiddel-affinitet eller nedsat bakteriel permeabilitet er yderlige og somme tider samtidige mekanismer ved </w:t>
      </w:r>
      <w:proofErr w:type="spellStart"/>
      <w:r w:rsidRPr="00F15D8F">
        <w:rPr>
          <w:bCs/>
          <w:sz w:val="24"/>
          <w:szCs w:val="24"/>
        </w:rPr>
        <w:t>intrinsisk</w:t>
      </w:r>
      <w:proofErr w:type="spellEnd"/>
      <w:r w:rsidRPr="00F15D8F">
        <w:rPr>
          <w:bCs/>
          <w:sz w:val="24"/>
          <w:szCs w:val="24"/>
        </w:rPr>
        <w:t xml:space="preserve"> eller erhvervet resistens over for penicillin.</w:t>
      </w:r>
    </w:p>
    <w:p w14:paraId="0E3EC679" w14:textId="77777777" w:rsidR="004427E5" w:rsidRPr="00F15D8F" w:rsidRDefault="004427E5" w:rsidP="00856DDA">
      <w:pPr>
        <w:ind w:left="851"/>
        <w:rPr>
          <w:bCs/>
          <w:sz w:val="24"/>
          <w:szCs w:val="24"/>
        </w:rPr>
      </w:pPr>
      <w:r w:rsidRPr="00F15D8F">
        <w:rPr>
          <w:bCs/>
          <w:sz w:val="24"/>
          <w:szCs w:val="24"/>
        </w:rPr>
        <w:t xml:space="preserve">Status for resistens for </w:t>
      </w:r>
      <w:proofErr w:type="spellStart"/>
      <w:r w:rsidRPr="00F15D8F">
        <w:rPr>
          <w:bCs/>
          <w:sz w:val="24"/>
          <w:szCs w:val="24"/>
        </w:rPr>
        <w:t>målpatogener</w:t>
      </w:r>
      <w:proofErr w:type="spellEnd"/>
      <w:r w:rsidRPr="00F15D8F">
        <w:rPr>
          <w:bCs/>
          <w:sz w:val="24"/>
          <w:szCs w:val="24"/>
        </w:rPr>
        <w:t xml:space="preserve"> i Europa:</w:t>
      </w:r>
    </w:p>
    <w:p w14:paraId="1950B6C6" w14:textId="66C7F6ED" w:rsidR="004427E5" w:rsidRPr="00F15D8F" w:rsidRDefault="004427E5" w:rsidP="00856DDA">
      <w:pPr>
        <w:ind w:left="851"/>
        <w:rPr>
          <w:bCs/>
          <w:sz w:val="24"/>
          <w:szCs w:val="24"/>
        </w:rPr>
      </w:pPr>
      <w:r w:rsidRPr="00F15D8F">
        <w:rPr>
          <w:bCs/>
          <w:sz w:val="24"/>
          <w:szCs w:val="24"/>
        </w:rPr>
        <w:t xml:space="preserve">Ifølge europæiske overvågningsrapporter og litteratur publiceret i perioden 2009-2018 varierer andelen af stammer følsomme/ikke-resistente over for penicillin blandt isolerede og testede stammer mellem 64 % og 98 % for </w:t>
      </w:r>
      <w:r w:rsidRPr="00F15D8F">
        <w:rPr>
          <w:bCs/>
          <w:i/>
          <w:sz w:val="24"/>
          <w:szCs w:val="24"/>
        </w:rPr>
        <w:t>S. aureus</w:t>
      </w:r>
      <w:r w:rsidRPr="00F15D8F">
        <w:rPr>
          <w:bCs/>
          <w:sz w:val="24"/>
          <w:szCs w:val="24"/>
        </w:rPr>
        <w:t xml:space="preserve">, fra 63 % til 73 % for </w:t>
      </w:r>
      <w:proofErr w:type="spellStart"/>
      <w:r w:rsidRPr="00F15D8F">
        <w:rPr>
          <w:bCs/>
          <w:sz w:val="24"/>
          <w:szCs w:val="24"/>
        </w:rPr>
        <w:t>koagulase</w:t>
      </w:r>
      <w:proofErr w:type="spellEnd"/>
      <w:r w:rsidRPr="00F15D8F">
        <w:rPr>
          <w:bCs/>
          <w:sz w:val="24"/>
          <w:szCs w:val="24"/>
        </w:rPr>
        <w:t xml:space="preserve"> negative stafylokokker og fra 97 % til 100 % for streptokokker. Selvom resistens over for streptokokker er sjælden, er der imidlertid rapporteret om fald i følsomhed hos </w:t>
      </w:r>
      <w:proofErr w:type="spellStart"/>
      <w:r w:rsidRPr="00F15D8F">
        <w:rPr>
          <w:bCs/>
          <w:i/>
          <w:iCs/>
          <w:sz w:val="24"/>
          <w:szCs w:val="24"/>
        </w:rPr>
        <w:t>Streptococcus</w:t>
      </w:r>
      <w:proofErr w:type="spellEnd"/>
      <w:r w:rsidRPr="00F15D8F">
        <w:rPr>
          <w:bCs/>
          <w:i/>
          <w:iCs/>
          <w:sz w:val="24"/>
          <w:szCs w:val="24"/>
        </w:rPr>
        <w:t xml:space="preserve"> </w:t>
      </w:r>
      <w:proofErr w:type="spellStart"/>
      <w:r w:rsidRPr="00F15D8F">
        <w:rPr>
          <w:bCs/>
          <w:i/>
          <w:iCs/>
          <w:sz w:val="24"/>
          <w:szCs w:val="24"/>
        </w:rPr>
        <w:t>uberis</w:t>
      </w:r>
      <w:proofErr w:type="spellEnd"/>
      <w:r w:rsidRPr="00F15D8F">
        <w:rPr>
          <w:bCs/>
          <w:sz w:val="24"/>
          <w:szCs w:val="24"/>
        </w:rPr>
        <w:t>.</w:t>
      </w:r>
    </w:p>
    <w:p w14:paraId="488080DA" w14:textId="77777777" w:rsidR="004427E5" w:rsidRPr="00F15D8F" w:rsidRDefault="004427E5" w:rsidP="00856DDA">
      <w:pPr>
        <w:ind w:left="851"/>
        <w:rPr>
          <w:bCs/>
          <w:sz w:val="24"/>
          <w:szCs w:val="24"/>
        </w:rPr>
      </w:pPr>
      <w:r w:rsidRPr="00F15D8F">
        <w:rPr>
          <w:bCs/>
          <w:sz w:val="24"/>
          <w:szCs w:val="24"/>
        </w:rPr>
        <w:t>Resistenssituationen forblev stabil i perioden 2002-2018.</w:t>
      </w:r>
    </w:p>
    <w:p w14:paraId="04DC0A82" w14:textId="77777777" w:rsidR="004427E5" w:rsidRPr="00F15D8F" w:rsidRDefault="004427E5" w:rsidP="00856DDA">
      <w:pPr>
        <w:ind w:left="851"/>
        <w:rPr>
          <w:bCs/>
          <w:sz w:val="24"/>
          <w:szCs w:val="24"/>
        </w:rPr>
      </w:pPr>
      <w:r w:rsidRPr="00F15D8F">
        <w:rPr>
          <w:bCs/>
          <w:sz w:val="24"/>
          <w:szCs w:val="24"/>
        </w:rPr>
        <w:t>Kliniske MIC-</w:t>
      </w:r>
      <w:proofErr w:type="spellStart"/>
      <w:r w:rsidRPr="00F15D8F">
        <w:rPr>
          <w:bCs/>
          <w:sz w:val="24"/>
          <w:szCs w:val="24"/>
        </w:rPr>
        <w:t>breakpoints</w:t>
      </w:r>
      <w:proofErr w:type="spellEnd"/>
      <w:r w:rsidRPr="00F15D8F">
        <w:rPr>
          <w:bCs/>
          <w:sz w:val="24"/>
          <w:szCs w:val="24"/>
        </w:rPr>
        <w:t xml:space="preserve"> </w:t>
      </w:r>
      <w:proofErr w:type="spellStart"/>
      <w:r w:rsidRPr="00F15D8F">
        <w:rPr>
          <w:bCs/>
          <w:sz w:val="24"/>
          <w:szCs w:val="24"/>
        </w:rPr>
        <w:t>ihht</w:t>
      </w:r>
      <w:proofErr w:type="spellEnd"/>
      <w:r w:rsidRPr="00F15D8F">
        <w:rPr>
          <w:bCs/>
          <w:sz w:val="24"/>
          <w:szCs w:val="24"/>
        </w:rPr>
        <w:t xml:space="preserve">. </w:t>
      </w:r>
      <w:proofErr w:type="gramStart"/>
      <w:r w:rsidRPr="00F15D8F">
        <w:rPr>
          <w:bCs/>
          <w:sz w:val="24"/>
          <w:szCs w:val="24"/>
        </w:rPr>
        <w:t>CLSI standarder</w:t>
      </w:r>
      <w:proofErr w:type="gramEnd"/>
      <w:r w:rsidRPr="00F15D8F">
        <w:rPr>
          <w:bCs/>
          <w:sz w:val="24"/>
          <w:szCs w:val="24"/>
        </w:rPr>
        <w:t xml:space="preserve"> er fastsat til evaluering af udviklingen af resistens. </w:t>
      </w:r>
    </w:p>
    <w:p w14:paraId="088BD281" w14:textId="77777777" w:rsidR="004427E5" w:rsidRPr="00F15D8F" w:rsidRDefault="004427E5" w:rsidP="00856DDA">
      <w:pPr>
        <w:ind w:left="851"/>
        <w:rPr>
          <w:sz w:val="24"/>
          <w:szCs w:val="24"/>
        </w:rPr>
      </w:pPr>
    </w:p>
    <w:p w14:paraId="771757F5" w14:textId="77777777" w:rsidR="004427E5" w:rsidRPr="00F15D8F" w:rsidRDefault="004427E5" w:rsidP="00856DDA">
      <w:pPr>
        <w:ind w:left="851"/>
        <w:rPr>
          <w:sz w:val="24"/>
          <w:szCs w:val="24"/>
        </w:rPr>
      </w:pPr>
      <w:r w:rsidRPr="00F15D8F">
        <w:rPr>
          <w:sz w:val="24"/>
          <w:szCs w:val="24"/>
        </w:rPr>
        <w:t xml:space="preserve">Kliniske </w:t>
      </w:r>
      <w:proofErr w:type="spellStart"/>
      <w:r w:rsidRPr="00F15D8F">
        <w:rPr>
          <w:sz w:val="24"/>
          <w:szCs w:val="24"/>
        </w:rPr>
        <w:t>breakpoints</w:t>
      </w:r>
      <w:proofErr w:type="spellEnd"/>
      <w:r w:rsidRPr="00F15D8F">
        <w:rPr>
          <w:sz w:val="24"/>
          <w:szCs w:val="24"/>
        </w:rPr>
        <w:t xml:space="preserve"> for </w:t>
      </w:r>
      <w:proofErr w:type="spellStart"/>
      <w:r w:rsidRPr="00F15D8F">
        <w:rPr>
          <w:sz w:val="24"/>
          <w:szCs w:val="24"/>
        </w:rPr>
        <w:t>benzylpenicillinprokain</w:t>
      </w:r>
      <w:proofErr w:type="spellEnd"/>
      <w:r w:rsidRPr="00F15D8F">
        <w:rPr>
          <w:sz w:val="24"/>
          <w:szCs w:val="24"/>
        </w:rPr>
        <w:t xml:space="preserve"> for penicillinfølsomme </w:t>
      </w:r>
      <w:proofErr w:type="spellStart"/>
      <w:r w:rsidRPr="00F15D8F">
        <w:rPr>
          <w:sz w:val="24"/>
          <w:szCs w:val="24"/>
        </w:rPr>
        <w:t>mastitispatogener</w:t>
      </w:r>
      <w:proofErr w:type="spellEnd"/>
      <w:r w:rsidRPr="00F15D8F">
        <w:rPr>
          <w:sz w:val="24"/>
          <w:szCs w:val="24"/>
        </w:rPr>
        <w:t xml:space="preserve"> (humane afledte data)</w:t>
      </w:r>
    </w:p>
    <w:p w14:paraId="55963B94" w14:textId="77777777" w:rsidR="004427E5" w:rsidRPr="00F15D8F" w:rsidRDefault="004427E5" w:rsidP="004427E5">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7"/>
        <w:gridCol w:w="1987"/>
        <w:gridCol w:w="1987"/>
        <w:gridCol w:w="1987"/>
      </w:tblGrid>
      <w:tr w:rsidR="004427E5" w:rsidRPr="00F15D8F" w14:paraId="3A450B4B" w14:textId="77777777" w:rsidTr="00856DDA">
        <w:tc>
          <w:tcPr>
            <w:tcW w:w="1904" w:type="pct"/>
            <w:vMerge w:val="restart"/>
            <w:tcBorders>
              <w:top w:val="single" w:sz="4" w:space="0" w:color="000000"/>
              <w:left w:val="single" w:sz="4" w:space="0" w:color="000000"/>
              <w:bottom w:val="single" w:sz="4" w:space="0" w:color="000000"/>
              <w:right w:val="single" w:sz="4" w:space="0" w:color="000000"/>
            </w:tcBorders>
            <w:vAlign w:val="center"/>
            <w:hideMark/>
          </w:tcPr>
          <w:p w14:paraId="7F78740E" w14:textId="77777777" w:rsidR="004427E5" w:rsidRPr="00F15D8F" w:rsidRDefault="004427E5">
            <w:pPr>
              <w:rPr>
                <w:sz w:val="24"/>
                <w:szCs w:val="24"/>
              </w:rPr>
            </w:pPr>
            <w:r w:rsidRPr="00F15D8F">
              <w:rPr>
                <w:sz w:val="24"/>
                <w:szCs w:val="24"/>
              </w:rPr>
              <w:t>Patogen</w:t>
            </w:r>
          </w:p>
        </w:tc>
        <w:tc>
          <w:tcPr>
            <w:tcW w:w="3096" w:type="pct"/>
            <w:gridSpan w:val="3"/>
            <w:tcBorders>
              <w:top w:val="single" w:sz="4" w:space="0" w:color="000000"/>
              <w:left w:val="single" w:sz="4" w:space="0" w:color="000000"/>
              <w:bottom w:val="single" w:sz="4" w:space="0" w:color="000000"/>
              <w:right w:val="single" w:sz="4" w:space="0" w:color="000000"/>
            </w:tcBorders>
            <w:hideMark/>
          </w:tcPr>
          <w:p w14:paraId="4B092E61" w14:textId="77777777" w:rsidR="004427E5" w:rsidRPr="00F15D8F" w:rsidRDefault="004427E5">
            <w:pPr>
              <w:rPr>
                <w:sz w:val="24"/>
                <w:szCs w:val="24"/>
              </w:rPr>
            </w:pPr>
            <w:r w:rsidRPr="00F15D8F">
              <w:rPr>
                <w:sz w:val="24"/>
                <w:szCs w:val="24"/>
              </w:rPr>
              <w:t xml:space="preserve">Kilde: CLSI Standard </w:t>
            </w:r>
            <w:r w:rsidRPr="00F15D8F">
              <w:rPr>
                <w:sz w:val="24"/>
                <w:szCs w:val="24"/>
                <w:lang w:val="en-US"/>
              </w:rPr>
              <w:t>VET01S</w:t>
            </w:r>
          </w:p>
        </w:tc>
      </w:tr>
      <w:tr w:rsidR="004427E5" w:rsidRPr="00F15D8F" w14:paraId="31C0B3AF" w14:textId="77777777" w:rsidTr="00856DDA">
        <w:tc>
          <w:tcPr>
            <w:tcW w:w="1904" w:type="pct"/>
            <w:vMerge/>
            <w:tcBorders>
              <w:top w:val="single" w:sz="4" w:space="0" w:color="000000"/>
              <w:left w:val="single" w:sz="4" w:space="0" w:color="000000"/>
              <w:bottom w:val="single" w:sz="4" w:space="0" w:color="000000"/>
              <w:right w:val="single" w:sz="4" w:space="0" w:color="000000"/>
            </w:tcBorders>
            <w:vAlign w:val="center"/>
            <w:hideMark/>
          </w:tcPr>
          <w:p w14:paraId="05CEFDBD" w14:textId="77777777" w:rsidR="004427E5" w:rsidRPr="00F15D8F" w:rsidRDefault="004427E5">
            <w:pPr>
              <w:rPr>
                <w:sz w:val="24"/>
                <w:szCs w:val="24"/>
              </w:rPr>
            </w:pPr>
          </w:p>
        </w:tc>
        <w:tc>
          <w:tcPr>
            <w:tcW w:w="3096" w:type="pct"/>
            <w:gridSpan w:val="3"/>
            <w:tcBorders>
              <w:top w:val="single" w:sz="4" w:space="0" w:color="000000"/>
              <w:left w:val="single" w:sz="4" w:space="0" w:color="000000"/>
              <w:bottom w:val="single" w:sz="4" w:space="0" w:color="000000"/>
              <w:right w:val="single" w:sz="4" w:space="0" w:color="000000"/>
            </w:tcBorders>
            <w:hideMark/>
          </w:tcPr>
          <w:p w14:paraId="70E8E5B1" w14:textId="77777777" w:rsidR="004427E5" w:rsidRPr="00F15D8F" w:rsidRDefault="004427E5">
            <w:pPr>
              <w:rPr>
                <w:sz w:val="24"/>
                <w:szCs w:val="24"/>
              </w:rPr>
            </w:pPr>
            <w:proofErr w:type="spellStart"/>
            <w:r w:rsidRPr="00F15D8F">
              <w:rPr>
                <w:sz w:val="24"/>
                <w:szCs w:val="24"/>
              </w:rPr>
              <w:t>Breakpoint</w:t>
            </w:r>
            <w:proofErr w:type="spellEnd"/>
            <w:r w:rsidRPr="00F15D8F">
              <w:rPr>
                <w:sz w:val="24"/>
                <w:szCs w:val="24"/>
              </w:rPr>
              <w:t xml:space="preserve"> (</w:t>
            </w:r>
            <w:proofErr w:type="spellStart"/>
            <w:r w:rsidRPr="00F15D8F">
              <w:rPr>
                <w:sz w:val="24"/>
                <w:szCs w:val="24"/>
              </w:rPr>
              <w:t>μg</w:t>
            </w:r>
            <w:proofErr w:type="spellEnd"/>
            <w:r w:rsidRPr="00F15D8F">
              <w:rPr>
                <w:sz w:val="24"/>
                <w:szCs w:val="24"/>
              </w:rPr>
              <w:t>/ml)</w:t>
            </w:r>
          </w:p>
        </w:tc>
      </w:tr>
      <w:tr w:rsidR="004427E5" w:rsidRPr="00F15D8F" w14:paraId="01D73F35" w14:textId="77777777" w:rsidTr="00856DDA">
        <w:tc>
          <w:tcPr>
            <w:tcW w:w="1904" w:type="pct"/>
            <w:vMerge/>
            <w:tcBorders>
              <w:top w:val="single" w:sz="4" w:space="0" w:color="000000"/>
              <w:left w:val="single" w:sz="4" w:space="0" w:color="000000"/>
              <w:bottom w:val="single" w:sz="4" w:space="0" w:color="000000"/>
              <w:right w:val="single" w:sz="4" w:space="0" w:color="000000"/>
            </w:tcBorders>
            <w:vAlign w:val="center"/>
            <w:hideMark/>
          </w:tcPr>
          <w:p w14:paraId="48BA0821" w14:textId="77777777" w:rsidR="004427E5" w:rsidRPr="00F15D8F" w:rsidRDefault="004427E5">
            <w:pPr>
              <w:rPr>
                <w:sz w:val="24"/>
                <w:szCs w:val="24"/>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23D6C5BD" w14:textId="77777777" w:rsidR="004427E5" w:rsidRPr="00F15D8F" w:rsidRDefault="004427E5">
            <w:pPr>
              <w:rPr>
                <w:sz w:val="24"/>
                <w:szCs w:val="24"/>
              </w:rPr>
            </w:pPr>
            <w:r w:rsidRPr="00F15D8F">
              <w:rPr>
                <w:sz w:val="24"/>
                <w:szCs w:val="24"/>
              </w:rPr>
              <w:t>S</w:t>
            </w:r>
            <w:r w:rsidRPr="00F15D8F">
              <w:rPr>
                <w:sz w:val="24"/>
                <w:szCs w:val="24"/>
                <w:vertAlign w:val="superscript"/>
              </w:rPr>
              <w:t>1</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016C9EC8" w14:textId="77777777" w:rsidR="004427E5" w:rsidRPr="00F15D8F" w:rsidRDefault="004427E5">
            <w:pPr>
              <w:rPr>
                <w:sz w:val="24"/>
                <w:szCs w:val="24"/>
              </w:rPr>
            </w:pPr>
            <w:r w:rsidRPr="00F15D8F">
              <w:rPr>
                <w:sz w:val="24"/>
                <w:szCs w:val="24"/>
              </w:rPr>
              <w:t>I</w:t>
            </w:r>
            <w:r w:rsidRPr="00F15D8F">
              <w:rPr>
                <w:sz w:val="24"/>
                <w:szCs w:val="24"/>
                <w:vertAlign w:val="superscript"/>
              </w:rPr>
              <w:t>3</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3F141E32" w14:textId="77777777" w:rsidR="004427E5" w:rsidRPr="00F15D8F" w:rsidRDefault="004427E5">
            <w:pPr>
              <w:rPr>
                <w:sz w:val="24"/>
                <w:szCs w:val="24"/>
              </w:rPr>
            </w:pPr>
            <w:r w:rsidRPr="00F15D8F">
              <w:rPr>
                <w:sz w:val="24"/>
                <w:szCs w:val="24"/>
              </w:rPr>
              <w:t>R</w:t>
            </w:r>
            <w:r w:rsidRPr="00F15D8F">
              <w:rPr>
                <w:sz w:val="24"/>
                <w:szCs w:val="24"/>
                <w:vertAlign w:val="superscript"/>
              </w:rPr>
              <w:t>2</w:t>
            </w:r>
          </w:p>
        </w:tc>
      </w:tr>
      <w:tr w:rsidR="004427E5" w:rsidRPr="00F15D8F" w14:paraId="43CCFA53" w14:textId="77777777" w:rsidTr="00856DDA">
        <w:tc>
          <w:tcPr>
            <w:tcW w:w="1904" w:type="pct"/>
            <w:tcBorders>
              <w:top w:val="single" w:sz="4" w:space="0" w:color="000000"/>
              <w:left w:val="single" w:sz="4" w:space="0" w:color="000000"/>
              <w:bottom w:val="single" w:sz="4" w:space="0" w:color="000000"/>
              <w:right w:val="single" w:sz="4" w:space="0" w:color="000000"/>
            </w:tcBorders>
            <w:hideMark/>
          </w:tcPr>
          <w:p w14:paraId="39A0876E" w14:textId="77777777" w:rsidR="004427E5" w:rsidRPr="00F15D8F" w:rsidRDefault="004427E5">
            <w:pPr>
              <w:rPr>
                <w:i/>
                <w:sz w:val="24"/>
                <w:szCs w:val="24"/>
              </w:rPr>
            </w:pPr>
            <w:proofErr w:type="spellStart"/>
            <w:r w:rsidRPr="00F15D8F">
              <w:rPr>
                <w:i/>
                <w:sz w:val="24"/>
                <w:szCs w:val="24"/>
              </w:rPr>
              <w:t>Staphylococcus</w:t>
            </w:r>
            <w:proofErr w:type="spellEnd"/>
            <w:r w:rsidRPr="00F15D8F">
              <w:rPr>
                <w:i/>
                <w:sz w:val="24"/>
                <w:szCs w:val="24"/>
              </w:rPr>
              <w:t xml:space="preserve"> aureus</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5E786320" w14:textId="77777777" w:rsidR="004427E5" w:rsidRPr="00F15D8F" w:rsidRDefault="004427E5">
            <w:pPr>
              <w:rPr>
                <w:sz w:val="24"/>
                <w:szCs w:val="24"/>
              </w:rPr>
            </w:pPr>
            <w:r w:rsidRPr="00F15D8F">
              <w:rPr>
                <w:sz w:val="24"/>
                <w:szCs w:val="24"/>
              </w:rPr>
              <w:t>≤ 0,12</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4B7F9D23" w14:textId="77777777" w:rsidR="004427E5" w:rsidRPr="00F15D8F" w:rsidRDefault="004427E5">
            <w:pPr>
              <w:rPr>
                <w:sz w:val="24"/>
                <w:szCs w:val="24"/>
              </w:rPr>
            </w:pPr>
            <w:r w:rsidRPr="00F15D8F">
              <w:rPr>
                <w:sz w:val="24"/>
                <w:szCs w:val="24"/>
              </w:rPr>
              <w:t>-</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79BC31BC" w14:textId="77777777" w:rsidR="004427E5" w:rsidRPr="00F15D8F" w:rsidRDefault="004427E5">
            <w:pPr>
              <w:rPr>
                <w:sz w:val="24"/>
                <w:szCs w:val="24"/>
              </w:rPr>
            </w:pPr>
            <w:r w:rsidRPr="00F15D8F">
              <w:rPr>
                <w:sz w:val="24"/>
                <w:szCs w:val="24"/>
              </w:rPr>
              <w:t>≥ 0,25</w:t>
            </w:r>
          </w:p>
        </w:tc>
      </w:tr>
      <w:tr w:rsidR="004427E5" w:rsidRPr="00F15D8F" w14:paraId="67FF7F36" w14:textId="77777777" w:rsidTr="00856DDA">
        <w:tc>
          <w:tcPr>
            <w:tcW w:w="1904" w:type="pct"/>
            <w:tcBorders>
              <w:top w:val="single" w:sz="4" w:space="0" w:color="000000"/>
              <w:left w:val="single" w:sz="4" w:space="0" w:color="000000"/>
              <w:bottom w:val="single" w:sz="4" w:space="0" w:color="000000"/>
              <w:right w:val="single" w:sz="4" w:space="0" w:color="000000"/>
            </w:tcBorders>
            <w:hideMark/>
          </w:tcPr>
          <w:p w14:paraId="29AC13E7" w14:textId="77777777" w:rsidR="004427E5" w:rsidRPr="00F15D8F" w:rsidRDefault="004427E5">
            <w:pPr>
              <w:rPr>
                <w:i/>
                <w:sz w:val="24"/>
                <w:szCs w:val="24"/>
              </w:rPr>
            </w:pPr>
            <w:proofErr w:type="spellStart"/>
            <w:r w:rsidRPr="00F15D8F">
              <w:rPr>
                <w:i/>
                <w:sz w:val="24"/>
                <w:szCs w:val="24"/>
              </w:rPr>
              <w:t>Koagulase</w:t>
            </w:r>
            <w:proofErr w:type="spellEnd"/>
            <w:r w:rsidRPr="00F15D8F">
              <w:rPr>
                <w:i/>
                <w:sz w:val="24"/>
                <w:szCs w:val="24"/>
              </w:rPr>
              <w:t>-negative stafylokokker</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49843EEA" w14:textId="77777777" w:rsidR="004427E5" w:rsidRPr="00F15D8F" w:rsidRDefault="004427E5">
            <w:pPr>
              <w:rPr>
                <w:sz w:val="24"/>
                <w:szCs w:val="24"/>
              </w:rPr>
            </w:pPr>
            <w:r w:rsidRPr="00F15D8F">
              <w:rPr>
                <w:sz w:val="24"/>
                <w:szCs w:val="24"/>
              </w:rPr>
              <w:t>≤ 0,12</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716E611C" w14:textId="77777777" w:rsidR="004427E5" w:rsidRPr="00F15D8F" w:rsidRDefault="004427E5">
            <w:pPr>
              <w:rPr>
                <w:sz w:val="24"/>
                <w:szCs w:val="24"/>
              </w:rPr>
            </w:pPr>
            <w:r w:rsidRPr="00F15D8F">
              <w:rPr>
                <w:sz w:val="24"/>
                <w:szCs w:val="24"/>
              </w:rPr>
              <w:t>-</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329061AA" w14:textId="77777777" w:rsidR="004427E5" w:rsidRPr="00F15D8F" w:rsidRDefault="004427E5">
            <w:pPr>
              <w:rPr>
                <w:sz w:val="24"/>
                <w:szCs w:val="24"/>
              </w:rPr>
            </w:pPr>
            <w:r w:rsidRPr="00F15D8F">
              <w:rPr>
                <w:sz w:val="24"/>
                <w:szCs w:val="24"/>
              </w:rPr>
              <w:t>≥ 0,25</w:t>
            </w:r>
          </w:p>
        </w:tc>
      </w:tr>
      <w:tr w:rsidR="004427E5" w:rsidRPr="00F15D8F" w14:paraId="57768C5B" w14:textId="77777777" w:rsidTr="00856DDA">
        <w:tc>
          <w:tcPr>
            <w:tcW w:w="1904" w:type="pct"/>
            <w:tcBorders>
              <w:top w:val="single" w:sz="4" w:space="0" w:color="000000"/>
              <w:left w:val="single" w:sz="4" w:space="0" w:color="000000"/>
              <w:bottom w:val="single" w:sz="4" w:space="0" w:color="000000"/>
              <w:right w:val="single" w:sz="4" w:space="0" w:color="000000"/>
            </w:tcBorders>
            <w:hideMark/>
          </w:tcPr>
          <w:p w14:paraId="4FC02D42" w14:textId="77777777" w:rsidR="004427E5" w:rsidRPr="00F15D8F" w:rsidRDefault="004427E5">
            <w:pPr>
              <w:rPr>
                <w:i/>
                <w:sz w:val="24"/>
                <w:szCs w:val="24"/>
              </w:rPr>
            </w:pPr>
            <w:proofErr w:type="spellStart"/>
            <w:r w:rsidRPr="00F15D8F">
              <w:rPr>
                <w:i/>
                <w:sz w:val="24"/>
                <w:szCs w:val="24"/>
              </w:rPr>
              <w:t>Streptococcus</w:t>
            </w:r>
            <w:proofErr w:type="spellEnd"/>
            <w:r w:rsidRPr="00F15D8F">
              <w:rPr>
                <w:i/>
                <w:sz w:val="24"/>
                <w:szCs w:val="24"/>
              </w:rPr>
              <w:t xml:space="preserve"> </w:t>
            </w:r>
            <w:proofErr w:type="spellStart"/>
            <w:r w:rsidRPr="00F15D8F">
              <w:rPr>
                <w:i/>
                <w:sz w:val="24"/>
                <w:szCs w:val="24"/>
              </w:rPr>
              <w:t>agalactiae</w:t>
            </w:r>
            <w:proofErr w:type="spellEnd"/>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1A95135F" w14:textId="77777777" w:rsidR="004427E5" w:rsidRPr="00F15D8F" w:rsidRDefault="004427E5">
            <w:pPr>
              <w:rPr>
                <w:sz w:val="24"/>
                <w:szCs w:val="24"/>
              </w:rPr>
            </w:pPr>
            <w:r w:rsidRPr="00F15D8F">
              <w:rPr>
                <w:sz w:val="24"/>
                <w:szCs w:val="24"/>
              </w:rPr>
              <w:t>≤ 0,12</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6414E78B" w14:textId="77777777" w:rsidR="004427E5" w:rsidRPr="00F15D8F" w:rsidRDefault="004427E5">
            <w:pPr>
              <w:rPr>
                <w:sz w:val="24"/>
                <w:szCs w:val="24"/>
              </w:rPr>
            </w:pPr>
            <w:r w:rsidRPr="00F15D8F">
              <w:rPr>
                <w:sz w:val="24"/>
                <w:szCs w:val="24"/>
              </w:rPr>
              <w:t>-</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1103BD01" w14:textId="77777777" w:rsidR="004427E5" w:rsidRPr="00F15D8F" w:rsidRDefault="004427E5">
            <w:pPr>
              <w:rPr>
                <w:sz w:val="24"/>
                <w:szCs w:val="24"/>
              </w:rPr>
            </w:pPr>
            <w:r w:rsidRPr="00F15D8F">
              <w:rPr>
                <w:sz w:val="24"/>
                <w:szCs w:val="24"/>
                <w:lang w:val="en-US"/>
              </w:rPr>
              <w:t>-</w:t>
            </w:r>
          </w:p>
        </w:tc>
      </w:tr>
      <w:tr w:rsidR="004427E5" w:rsidRPr="00F15D8F" w14:paraId="4E062B2A" w14:textId="77777777" w:rsidTr="00856DDA">
        <w:tc>
          <w:tcPr>
            <w:tcW w:w="1904" w:type="pct"/>
            <w:tcBorders>
              <w:top w:val="single" w:sz="4" w:space="0" w:color="000000"/>
              <w:left w:val="single" w:sz="4" w:space="0" w:color="000000"/>
              <w:bottom w:val="single" w:sz="4" w:space="0" w:color="000000"/>
              <w:right w:val="single" w:sz="4" w:space="0" w:color="000000"/>
            </w:tcBorders>
            <w:hideMark/>
          </w:tcPr>
          <w:p w14:paraId="79F3535A" w14:textId="77777777" w:rsidR="004427E5" w:rsidRPr="00F15D8F" w:rsidRDefault="004427E5">
            <w:pPr>
              <w:rPr>
                <w:i/>
                <w:sz w:val="24"/>
                <w:szCs w:val="24"/>
              </w:rPr>
            </w:pPr>
            <w:proofErr w:type="spellStart"/>
            <w:r w:rsidRPr="00F15D8F">
              <w:rPr>
                <w:i/>
                <w:sz w:val="24"/>
                <w:szCs w:val="24"/>
              </w:rPr>
              <w:t>Streptococcus</w:t>
            </w:r>
            <w:proofErr w:type="spellEnd"/>
            <w:r w:rsidRPr="00F15D8F">
              <w:rPr>
                <w:i/>
                <w:sz w:val="24"/>
                <w:szCs w:val="24"/>
              </w:rPr>
              <w:t xml:space="preserve"> </w:t>
            </w:r>
            <w:proofErr w:type="spellStart"/>
            <w:r w:rsidRPr="00F15D8F">
              <w:rPr>
                <w:i/>
                <w:sz w:val="24"/>
                <w:szCs w:val="24"/>
              </w:rPr>
              <w:t>dysgalactiae</w:t>
            </w:r>
            <w:proofErr w:type="spellEnd"/>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06D18ACD" w14:textId="77777777" w:rsidR="004427E5" w:rsidRPr="00F15D8F" w:rsidRDefault="004427E5">
            <w:pPr>
              <w:rPr>
                <w:sz w:val="24"/>
                <w:szCs w:val="24"/>
              </w:rPr>
            </w:pPr>
            <w:r w:rsidRPr="00F15D8F">
              <w:rPr>
                <w:sz w:val="24"/>
                <w:szCs w:val="24"/>
              </w:rPr>
              <w:t>≤ 0,12</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2FC68B8D" w14:textId="77777777" w:rsidR="004427E5" w:rsidRPr="00F15D8F" w:rsidRDefault="004427E5">
            <w:pPr>
              <w:rPr>
                <w:sz w:val="24"/>
                <w:szCs w:val="24"/>
              </w:rPr>
            </w:pPr>
            <w:r w:rsidRPr="00F15D8F">
              <w:rPr>
                <w:sz w:val="24"/>
                <w:szCs w:val="24"/>
              </w:rPr>
              <w:t>-</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6EE47916" w14:textId="77777777" w:rsidR="004427E5" w:rsidRPr="00F15D8F" w:rsidRDefault="004427E5">
            <w:pPr>
              <w:rPr>
                <w:sz w:val="24"/>
                <w:szCs w:val="24"/>
              </w:rPr>
            </w:pPr>
            <w:r w:rsidRPr="00F15D8F">
              <w:rPr>
                <w:sz w:val="24"/>
                <w:szCs w:val="24"/>
                <w:lang w:val="en-US"/>
              </w:rPr>
              <w:t>-</w:t>
            </w:r>
          </w:p>
        </w:tc>
      </w:tr>
      <w:tr w:rsidR="004427E5" w:rsidRPr="00F15D8F" w14:paraId="14330952" w14:textId="77777777" w:rsidTr="00856DDA">
        <w:tc>
          <w:tcPr>
            <w:tcW w:w="1904" w:type="pct"/>
            <w:tcBorders>
              <w:top w:val="single" w:sz="4" w:space="0" w:color="000000"/>
              <w:left w:val="single" w:sz="4" w:space="0" w:color="000000"/>
              <w:bottom w:val="single" w:sz="4" w:space="0" w:color="000000"/>
              <w:right w:val="single" w:sz="4" w:space="0" w:color="000000"/>
            </w:tcBorders>
            <w:hideMark/>
          </w:tcPr>
          <w:p w14:paraId="5DB2D2EE" w14:textId="77777777" w:rsidR="004427E5" w:rsidRPr="00F15D8F" w:rsidRDefault="004427E5">
            <w:pPr>
              <w:rPr>
                <w:i/>
                <w:sz w:val="24"/>
                <w:szCs w:val="24"/>
              </w:rPr>
            </w:pPr>
            <w:proofErr w:type="spellStart"/>
            <w:r w:rsidRPr="00F15D8F">
              <w:rPr>
                <w:i/>
                <w:sz w:val="24"/>
                <w:szCs w:val="24"/>
              </w:rPr>
              <w:t>Streptococcus</w:t>
            </w:r>
            <w:proofErr w:type="spellEnd"/>
            <w:r w:rsidRPr="00F15D8F">
              <w:rPr>
                <w:i/>
                <w:sz w:val="24"/>
                <w:szCs w:val="24"/>
              </w:rPr>
              <w:t xml:space="preserve"> </w:t>
            </w:r>
            <w:proofErr w:type="spellStart"/>
            <w:r w:rsidRPr="00F15D8F">
              <w:rPr>
                <w:i/>
                <w:sz w:val="24"/>
                <w:szCs w:val="24"/>
              </w:rPr>
              <w:t>uberis</w:t>
            </w:r>
            <w:proofErr w:type="spellEnd"/>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3052EB26" w14:textId="77777777" w:rsidR="004427E5" w:rsidRPr="00F15D8F" w:rsidRDefault="004427E5">
            <w:pPr>
              <w:rPr>
                <w:sz w:val="24"/>
                <w:szCs w:val="24"/>
              </w:rPr>
            </w:pPr>
            <w:r w:rsidRPr="00F15D8F">
              <w:rPr>
                <w:sz w:val="24"/>
                <w:szCs w:val="24"/>
              </w:rPr>
              <w:t>≤ 0,12</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7813DFDA" w14:textId="77777777" w:rsidR="004427E5" w:rsidRPr="00F15D8F" w:rsidRDefault="004427E5">
            <w:pPr>
              <w:rPr>
                <w:sz w:val="24"/>
                <w:szCs w:val="24"/>
              </w:rPr>
            </w:pPr>
            <w:r w:rsidRPr="00F15D8F">
              <w:rPr>
                <w:sz w:val="24"/>
                <w:szCs w:val="24"/>
              </w:rPr>
              <w:t>0,25 - 2</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2D7FA03D" w14:textId="77777777" w:rsidR="004427E5" w:rsidRPr="00F15D8F" w:rsidRDefault="004427E5">
            <w:pPr>
              <w:rPr>
                <w:sz w:val="24"/>
                <w:szCs w:val="24"/>
              </w:rPr>
            </w:pPr>
            <w:r w:rsidRPr="00F15D8F">
              <w:rPr>
                <w:sz w:val="24"/>
                <w:szCs w:val="24"/>
                <w:lang w:val="en-US"/>
              </w:rPr>
              <w:t>≥4-</w:t>
            </w:r>
          </w:p>
        </w:tc>
      </w:tr>
    </w:tbl>
    <w:p w14:paraId="04F95B5F" w14:textId="77777777" w:rsidR="004427E5" w:rsidRPr="00F15D8F" w:rsidRDefault="004427E5" w:rsidP="004427E5">
      <w:pPr>
        <w:rPr>
          <w:bCs/>
          <w:sz w:val="24"/>
          <w:szCs w:val="24"/>
        </w:rPr>
      </w:pPr>
      <w:r w:rsidRPr="00F15D8F">
        <w:rPr>
          <w:sz w:val="24"/>
          <w:szCs w:val="24"/>
          <w:vertAlign w:val="superscript"/>
        </w:rPr>
        <w:t>1</w:t>
      </w:r>
      <w:r w:rsidRPr="00F15D8F">
        <w:rPr>
          <w:sz w:val="24"/>
          <w:szCs w:val="24"/>
        </w:rPr>
        <w:t xml:space="preserve">Følsomme, </w:t>
      </w:r>
      <w:r w:rsidRPr="00F15D8F">
        <w:rPr>
          <w:sz w:val="24"/>
          <w:szCs w:val="24"/>
          <w:vertAlign w:val="superscript"/>
        </w:rPr>
        <w:t>2</w:t>
      </w:r>
      <w:r w:rsidRPr="00F15D8F">
        <w:rPr>
          <w:sz w:val="24"/>
          <w:szCs w:val="24"/>
        </w:rPr>
        <w:t xml:space="preserve">Resistente, </w:t>
      </w:r>
      <w:r w:rsidRPr="00F15D8F">
        <w:rPr>
          <w:sz w:val="24"/>
          <w:szCs w:val="24"/>
          <w:vertAlign w:val="superscript"/>
        </w:rPr>
        <w:t>3</w:t>
      </w:r>
      <w:r w:rsidRPr="00F15D8F">
        <w:rPr>
          <w:sz w:val="24"/>
          <w:szCs w:val="24"/>
        </w:rPr>
        <w:t>Intermediære</w:t>
      </w:r>
    </w:p>
    <w:p w14:paraId="1F2BB4B1" w14:textId="77777777" w:rsidR="005B0036" w:rsidRPr="00F15D8F" w:rsidRDefault="005B0036" w:rsidP="005B0036">
      <w:pPr>
        <w:tabs>
          <w:tab w:val="left" w:pos="851"/>
          <w:tab w:val="left" w:pos="8222"/>
        </w:tabs>
        <w:ind w:left="851"/>
        <w:rPr>
          <w:sz w:val="24"/>
          <w:szCs w:val="24"/>
        </w:rPr>
      </w:pPr>
    </w:p>
    <w:p w14:paraId="6ABFA544" w14:textId="77777777" w:rsidR="005B0036" w:rsidRPr="00F15D8F" w:rsidRDefault="005B0036" w:rsidP="005B0036">
      <w:pPr>
        <w:tabs>
          <w:tab w:val="left" w:pos="851"/>
          <w:tab w:val="left" w:pos="8222"/>
        </w:tabs>
        <w:rPr>
          <w:b/>
          <w:sz w:val="24"/>
          <w:szCs w:val="24"/>
        </w:rPr>
      </w:pPr>
      <w:r w:rsidRPr="00F15D8F">
        <w:rPr>
          <w:b/>
          <w:sz w:val="24"/>
          <w:szCs w:val="24"/>
        </w:rPr>
        <w:t>5.2</w:t>
      </w:r>
      <w:r w:rsidRPr="00F15D8F">
        <w:rPr>
          <w:b/>
          <w:sz w:val="24"/>
          <w:szCs w:val="24"/>
        </w:rPr>
        <w:tab/>
      </w:r>
      <w:proofErr w:type="spellStart"/>
      <w:r w:rsidRPr="00F15D8F">
        <w:rPr>
          <w:b/>
          <w:sz w:val="24"/>
          <w:szCs w:val="24"/>
        </w:rPr>
        <w:t>Farmakokinetiske</w:t>
      </w:r>
      <w:proofErr w:type="spellEnd"/>
      <w:r w:rsidRPr="00F15D8F">
        <w:rPr>
          <w:b/>
          <w:sz w:val="24"/>
          <w:szCs w:val="24"/>
        </w:rPr>
        <w:t xml:space="preserve"> egenskaber</w:t>
      </w:r>
    </w:p>
    <w:p w14:paraId="0B30E923" w14:textId="77777777" w:rsidR="004427E5" w:rsidRPr="00F15D8F" w:rsidRDefault="004427E5" w:rsidP="00582FF9">
      <w:pPr>
        <w:tabs>
          <w:tab w:val="left" w:pos="8222"/>
        </w:tabs>
        <w:ind w:left="851"/>
        <w:rPr>
          <w:sz w:val="24"/>
          <w:szCs w:val="24"/>
          <w:lang w:eastAsia="da-DK"/>
        </w:rPr>
      </w:pPr>
      <w:r w:rsidRPr="00F15D8F">
        <w:rPr>
          <w:sz w:val="24"/>
          <w:szCs w:val="24"/>
          <w:lang w:eastAsia="da-DK"/>
        </w:rPr>
        <w:t xml:space="preserve">Penicillin absorberes i ringe grad fra yveret. Ødem og </w:t>
      </w:r>
      <w:proofErr w:type="spellStart"/>
      <w:r w:rsidRPr="00F15D8F">
        <w:rPr>
          <w:sz w:val="24"/>
          <w:szCs w:val="24"/>
          <w:lang w:eastAsia="da-DK"/>
        </w:rPr>
        <w:t>eksudat</w:t>
      </w:r>
      <w:proofErr w:type="spellEnd"/>
      <w:r w:rsidRPr="00F15D8F">
        <w:rPr>
          <w:sz w:val="24"/>
          <w:szCs w:val="24"/>
          <w:lang w:eastAsia="da-DK"/>
        </w:rPr>
        <w:t xml:space="preserve"> fra mælkekirtlen kan hæmme fordeling af penicillin i kirtelvævet og kan medføre, at der ikke opnås tilstrækkelig lægemiddelkoncentration i vævet. Hos raske køer er én dosis af præparatet tilstrækkelig for at opretholde koncentrationen i mælken over 0,15 µg/ml i mindst 24 timer, selv hvis kirtlen bliver </w:t>
      </w:r>
      <w:proofErr w:type="spellStart"/>
      <w:r w:rsidRPr="00F15D8F">
        <w:rPr>
          <w:sz w:val="24"/>
          <w:szCs w:val="24"/>
          <w:lang w:eastAsia="da-DK"/>
        </w:rPr>
        <w:t>udmalket</w:t>
      </w:r>
      <w:proofErr w:type="spellEnd"/>
      <w:r w:rsidRPr="00F15D8F">
        <w:rPr>
          <w:sz w:val="24"/>
          <w:szCs w:val="24"/>
          <w:lang w:eastAsia="da-DK"/>
        </w:rPr>
        <w:t xml:space="preserve"> hver anden time i en periode på 10 timer efter administration.</w:t>
      </w:r>
    </w:p>
    <w:p w14:paraId="6E6C8A27" w14:textId="77777777" w:rsidR="004427E5" w:rsidRPr="00F15D8F" w:rsidRDefault="004427E5" w:rsidP="00582FF9">
      <w:pPr>
        <w:tabs>
          <w:tab w:val="left" w:pos="8222"/>
        </w:tabs>
        <w:ind w:left="851"/>
        <w:rPr>
          <w:sz w:val="24"/>
          <w:szCs w:val="24"/>
          <w:lang w:eastAsia="da-DK"/>
        </w:rPr>
      </w:pPr>
    </w:p>
    <w:p w14:paraId="54FCDAF9" w14:textId="77777777" w:rsidR="004427E5" w:rsidRPr="00F15D8F" w:rsidRDefault="004427E5" w:rsidP="00582FF9">
      <w:pPr>
        <w:tabs>
          <w:tab w:val="left" w:pos="8222"/>
        </w:tabs>
        <w:ind w:left="851"/>
        <w:rPr>
          <w:sz w:val="24"/>
          <w:szCs w:val="24"/>
          <w:lang w:eastAsia="da-DK"/>
        </w:rPr>
      </w:pPr>
      <w:r w:rsidRPr="00F15D8F">
        <w:rPr>
          <w:sz w:val="24"/>
          <w:szCs w:val="24"/>
          <w:lang w:eastAsia="da-DK"/>
        </w:rPr>
        <w:lastRenderedPageBreak/>
        <w:t xml:space="preserve">Størstedelen af penicillin udskilles uændret med mælken. Omkring 40% af stoffet elimineres med mælken ved første </w:t>
      </w:r>
      <w:proofErr w:type="spellStart"/>
      <w:r w:rsidRPr="00F15D8F">
        <w:rPr>
          <w:sz w:val="24"/>
          <w:szCs w:val="24"/>
          <w:lang w:eastAsia="da-DK"/>
        </w:rPr>
        <w:t>udmalkning</w:t>
      </w:r>
      <w:proofErr w:type="spellEnd"/>
      <w:r w:rsidRPr="00F15D8F">
        <w:rPr>
          <w:sz w:val="24"/>
          <w:szCs w:val="24"/>
          <w:lang w:eastAsia="da-DK"/>
        </w:rPr>
        <w:t xml:space="preserve"> og ca. 10% ved anden </w:t>
      </w:r>
      <w:proofErr w:type="spellStart"/>
      <w:r w:rsidRPr="00F15D8F">
        <w:rPr>
          <w:sz w:val="24"/>
          <w:szCs w:val="24"/>
          <w:lang w:eastAsia="da-DK"/>
        </w:rPr>
        <w:t>udmalkning</w:t>
      </w:r>
      <w:proofErr w:type="spellEnd"/>
      <w:r w:rsidRPr="00F15D8F">
        <w:rPr>
          <w:sz w:val="24"/>
          <w:szCs w:val="24"/>
          <w:lang w:eastAsia="da-DK"/>
        </w:rPr>
        <w:t xml:space="preserve">. Halvdelen af den indgivne penicillindosis er hermed elimineret efter to </w:t>
      </w:r>
      <w:proofErr w:type="spellStart"/>
      <w:r w:rsidRPr="00F15D8F">
        <w:rPr>
          <w:sz w:val="24"/>
          <w:szCs w:val="24"/>
          <w:lang w:eastAsia="da-DK"/>
        </w:rPr>
        <w:t>udmalkninger</w:t>
      </w:r>
      <w:proofErr w:type="spellEnd"/>
      <w:r w:rsidRPr="00F15D8F">
        <w:rPr>
          <w:sz w:val="24"/>
          <w:szCs w:val="24"/>
          <w:lang w:eastAsia="da-DK"/>
        </w:rPr>
        <w:t xml:space="preserve">. Systemisk absorberet penicillin udskilles i uændret form via nyrerne. </w:t>
      </w:r>
    </w:p>
    <w:p w14:paraId="4BBDB630" w14:textId="77777777" w:rsidR="005B0036" w:rsidRPr="00F15D8F" w:rsidRDefault="005B0036" w:rsidP="005B0036">
      <w:pPr>
        <w:tabs>
          <w:tab w:val="left" w:pos="851"/>
          <w:tab w:val="left" w:pos="8222"/>
        </w:tabs>
        <w:ind w:left="851"/>
        <w:rPr>
          <w:sz w:val="24"/>
          <w:szCs w:val="24"/>
        </w:rPr>
      </w:pPr>
    </w:p>
    <w:p w14:paraId="48031CC3" w14:textId="77777777" w:rsidR="005B0036" w:rsidRPr="00F15D8F" w:rsidRDefault="005B0036" w:rsidP="005B0036">
      <w:pPr>
        <w:tabs>
          <w:tab w:val="left" w:pos="851"/>
          <w:tab w:val="left" w:pos="8222"/>
        </w:tabs>
        <w:rPr>
          <w:b/>
          <w:sz w:val="24"/>
          <w:szCs w:val="24"/>
        </w:rPr>
      </w:pPr>
      <w:r w:rsidRPr="00F15D8F">
        <w:rPr>
          <w:b/>
          <w:sz w:val="24"/>
          <w:szCs w:val="24"/>
        </w:rPr>
        <w:t>5.3</w:t>
      </w:r>
      <w:r w:rsidRPr="00F15D8F">
        <w:rPr>
          <w:b/>
          <w:sz w:val="24"/>
          <w:szCs w:val="24"/>
        </w:rPr>
        <w:tab/>
        <w:t>Miljømæssige forhold</w:t>
      </w:r>
    </w:p>
    <w:p w14:paraId="3A735010" w14:textId="0D1E1280" w:rsidR="005B0036" w:rsidRPr="00F15D8F" w:rsidRDefault="004427E5" w:rsidP="005B0036">
      <w:pPr>
        <w:tabs>
          <w:tab w:val="left" w:pos="851"/>
          <w:tab w:val="left" w:pos="8222"/>
        </w:tabs>
        <w:ind w:left="851"/>
        <w:rPr>
          <w:sz w:val="24"/>
          <w:szCs w:val="24"/>
        </w:rPr>
      </w:pPr>
      <w:r w:rsidRPr="00F15D8F">
        <w:rPr>
          <w:sz w:val="24"/>
          <w:szCs w:val="24"/>
        </w:rPr>
        <w:t>-</w:t>
      </w:r>
    </w:p>
    <w:p w14:paraId="74D34CE0" w14:textId="77777777" w:rsidR="005B0036" w:rsidRPr="00F15D8F" w:rsidRDefault="005B0036" w:rsidP="005B0036">
      <w:pPr>
        <w:tabs>
          <w:tab w:val="left" w:pos="8222"/>
        </w:tabs>
        <w:ind w:left="851"/>
        <w:rPr>
          <w:sz w:val="24"/>
          <w:szCs w:val="24"/>
        </w:rPr>
      </w:pPr>
    </w:p>
    <w:p w14:paraId="6939301F" w14:textId="77777777" w:rsidR="005B0036" w:rsidRPr="00F15D8F" w:rsidRDefault="005B0036" w:rsidP="005B0036">
      <w:pPr>
        <w:tabs>
          <w:tab w:val="left" w:pos="851"/>
          <w:tab w:val="left" w:pos="8222"/>
        </w:tabs>
        <w:ind w:left="851"/>
        <w:rPr>
          <w:sz w:val="24"/>
          <w:szCs w:val="24"/>
        </w:rPr>
      </w:pPr>
    </w:p>
    <w:p w14:paraId="51F8141D" w14:textId="77777777" w:rsidR="005B0036" w:rsidRPr="00F15D8F" w:rsidRDefault="005B0036" w:rsidP="005B0036">
      <w:pPr>
        <w:tabs>
          <w:tab w:val="left" w:pos="8222"/>
        </w:tabs>
        <w:ind w:left="851" w:hanging="851"/>
        <w:rPr>
          <w:b/>
          <w:sz w:val="24"/>
          <w:szCs w:val="24"/>
        </w:rPr>
      </w:pPr>
      <w:r w:rsidRPr="00F15D8F">
        <w:rPr>
          <w:b/>
          <w:sz w:val="24"/>
          <w:szCs w:val="24"/>
        </w:rPr>
        <w:t>6.</w:t>
      </w:r>
      <w:r w:rsidRPr="00F15D8F">
        <w:rPr>
          <w:b/>
          <w:sz w:val="24"/>
          <w:szCs w:val="24"/>
        </w:rPr>
        <w:tab/>
        <w:t>FARMACEUTISKE OPLYSNINGER</w:t>
      </w:r>
    </w:p>
    <w:p w14:paraId="35288A3B" w14:textId="77777777" w:rsidR="005B0036" w:rsidRPr="00F15D8F" w:rsidRDefault="005B0036" w:rsidP="005B0036">
      <w:pPr>
        <w:tabs>
          <w:tab w:val="left" w:pos="851"/>
          <w:tab w:val="left" w:pos="8222"/>
        </w:tabs>
        <w:ind w:left="851"/>
        <w:rPr>
          <w:sz w:val="24"/>
          <w:szCs w:val="24"/>
        </w:rPr>
      </w:pPr>
    </w:p>
    <w:p w14:paraId="6F4BD046" w14:textId="77777777" w:rsidR="005B0036" w:rsidRPr="00F15D8F" w:rsidRDefault="005B0036" w:rsidP="005B0036">
      <w:pPr>
        <w:tabs>
          <w:tab w:val="left" w:pos="8222"/>
        </w:tabs>
        <w:ind w:left="851" w:hanging="851"/>
        <w:rPr>
          <w:b/>
          <w:sz w:val="24"/>
          <w:szCs w:val="24"/>
        </w:rPr>
      </w:pPr>
      <w:r w:rsidRPr="00F15D8F">
        <w:rPr>
          <w:b/>
          <w:sz w:val="24"/>
          <w:szCs w:val="24"/>
        </w:rPr>
        <w:t>6.1</w:t>
      </w:r>
      <w:r w:rsidRPr="00F15D8F">
        <w:rPr>
          <w:b/>
          <w:sz w:val="24"/>
          <w:szCs w:val="24"/>
        </w:rPr>
        <w:tab/>
        <w:t>Hjælpestoffer</w:t>
      </w:r>
    </w:p>
    <w:p w14:paraId="5A1444E2" w14:textId="77777777" w:rsidR="004427E5" w:rsidRPr="00F15D8F" w:rsidRDefault="004427E5" w:rsidP="00582FF9">
      <w:pPr>
        <w:ind w:left="851"/>
        <w:rPr>
          <w:sz w:val="24"/>
          <w:szCs w:val="24"/>
          <w:lang w:val="it-IT"/>
        </w:rPr>
      </w:pPr>
      <w:r w:rsidRPr="00F15D8F">
        <w:rPr>
          <w:sz w:val="24"/>
          <w:szCs w:val="24"/>
          <w:lang w:val="it-IT"/>
        </w:rPr>
        <w:t>Lanolinalkohol</w:t>
      </w:r>
    </w:p>
    <w:p w14:paraId="56A38797" w14:textId="77777777" w:rsidR="004427E5" w:rsidRPr="00F15D8F" w:rsidRDefault="004427E5" w:rsidP="00582FF9">
      <w:pPr>
        <w:tabs>
          <w:tab w:val="left" w:pos="851"/>
          <w:tab w:val="left" w:pos="8222"/>
        </w:tabs>
        <w:ind w:left="851"/>
        <w:rPr>
          <w:sz w:val="24"/>
          <w:szCs w:val="24"/>
          <w:lang w:val="it-IT"/>
        </w:rPr>
      </w:pPr>
      <w:r w:rsidRPr="00F15D8F">
        <w:rPr>
          <w:sz w:val="24"/>
          <w:szCs w:val="24"/>
          <w:lang w:val="it-IT"/>
        </w:rPr>
        <w:t>Paraffinolie</w:t>
      </w:r>
    </w:p>
    <w:p w14:paraId="5A957E80" w14:textId="77777777" w:rsidR="004427E5" w:rsidRPr="00F15D8F" w:rsidRDefault="004427E5" w:rsidP="00582FF9">
      <w:pPr>
        <w:tabs>
          <w:tab w:val="left" w:pos="851"/>
          <w:tab w:val="left" w:pos="8222"/>
        </w:tabs>
        <w:ind w:left="851"/>
        <w:rPr>
          <w:sz w:val="24"/>
          <w:szCs w:val="24"/>
          <w:lang w:val="it-IT"/>
        </w:rPr>
      </w:pPr>
      <w:r w:rsidRPr="00F15D8F">
        <w:rPr>
          <w:sz w:val="24"/>
          <w:szCs w:val="24"/>
          <w:lang w:val="it-IT"/>
        </w:rPr>
        <w:t>Lecithin (E322)</w:t>
      </w:r>
    </w:p>
    <w:p w14:paraId="7791915B" w14:textId="77777777" w:rsidR="005B0036" w:rsidRPr="00F15D8F" w:rsidRDefault="005B0036" w:rsidP="005B0036">
      <w:pPr>
        <w:tabs>
          <w:tab w:val="left" w:pos="851"/>
          <w:tab w:val="left" w:pos="8222"/>
        </w:tabs>
        <w:ind w:left="851"/>
        <w:rPr>
          <w:sz w:val="24"/>
          <w:szCs w:val="24"/>
        </w:rPr>
      </w:pPr>
    </w:p>
    <w:p w14:paraId="2682439A" w14:textId="77777777" w:rsidR="005B0036" w:rsidRPr="00F15D8F" w:rsidRDefault="005B0036" w:rsidP="005B0036">
      <w:pPr>
        <w:tabs>
          <w:tab w:val="left" w:pos="8222"/>
        </w:tabs>
        <w:ind w:left="851" w:hanging="851"/>
        <w:rPr>
          <w:b/>
          <w:sz w:val="24"/>
          <w:szCs w:val="24"/>
        </w:rPr>
      </w:pPr>
      <w:r w:rsidRPr="00F15D8F">
        <w:rPr>
          <w:b/>
          <w:sz w:val="24"/>
          <w:szCs w:val="24"/>
        </w:rPr>
        <w:t>6.2</w:t>
      </w:r>
      <w:r w:rsidRPr="00F15D8F">
        <w:rPr>
          <w:b/>
          <w:sz w:val="24"/>
          <w:szCs w:val="24"/>
        </w:rPr>
        <w:tab/>
        <w:t>Uforligeligheder</w:t>
      </w:r>
    </w:p>
    <w:p w14:paraId="7718A3D1" w14:textId="77777777" w:rsidR="004427E5" w:rsidRPr="00F15D8F" w:rsidRDefault="004427E5" w:rsidP="00582FF9">
      <w:pPr>
        <w:ind w:left="851"/>
        <w:rPr>
          <w:sz w:val="24"/>
          <w:szCs w:val="24"/>
        </w:rPr>
      </w:pPr>
      <w:r w:rsidRPr="00F15D8F">
        <w:rPr>
          <w:sz w:val="24"/>
          <w:szCs w:val="24"/>
        </w:rPr>
        <w:t xml:space="preserve">Da der ikke foreligger undersøgelser vedrørende eventuelle uforligeligheder, bør dette lægemiddel ikke blandes med andre lægemidler </w:t>
      </w:r>
    </w:p>
    <w:p w14:paraId="2BEDE0B3" w14:textId="77777777" w:rsidR="005B0036" w:rsidRPr="00F15D8F" w:rsidRDefault="005B0036" w:rsidP="005B0036">
      <w:pPr>
        <w:tabs>
          <w:tab w:val="left" w:pos="851"/>
          <w:tab w:val="left" w:pos="8222"/>
        </w:tabs>
        <w:ind w:left="851"/>
        <w:rPr>
          <w:sz w:val="24"/>
          <w:szCs w:val="24"/>
        </w:rPr>
      </w:pPr>
    </w:p>
    <w:p w14:paraId="5FD20692" w14:textId="77777777" w:rsidR="005B0036" w:rsidRPr="00F15D8F" w:rsidRDefault="005B0036" w:rsidP="005B0036">
      <w:pPr>
        <w:tabs>
          <w:tab w:val="left" w:pos="8222"/>
        </w:tabs>
        <w:ind w:left="851" w:hanging="851"/>
        <w:rPr>
          <w:b/>
          <w:sz w:val="24"/>
          <w:szCs w:val="24"/>
        </w:rPr>
      </w:pPr>
      <w:r w:rsidRPr="00F15D8F">
        <w:rPr>
          <w:b/>
          <w:sz w:val="24"/>
          <w:szCs w:val="24"/>
        </w:rPr>
        <w:t>6.3</w:t>
      </w:r>
      <w:r w:rsidRPr="00F15D8F">
        <w:rPr>
          <w:b/>
          <w:sz w:val="24"/>
          <w:szCs w:val="24"/>
        </w:rPr>
        <w:tab/>
        <w:t>Opbevaringstid</w:t>
      </w:r>
    </w:p>
    <w:p w14:paraId="69BA5382" w14:textId="6D81F09A" w:rsidR="004427E5" w:rsidRPr="00F15D8F" w:rsidRDefault="004427E5" w:rsidP="00582FF9">
      <w:pPr>
        <w:ind w:left="851" w:right="-318"/>
        <w:rPr>
          <w:sz w:val="24"/>
          <w:szCs w:val="24"/>
        </w:rPr>
      </w:pPr>
      <w:r w:rsidRPr="00F15D8F">
        <w:rPr>
          <w:sz w:val="24"/>
          <w:szCs w:val="24"/>
        </w:rPr>
        <w:t xml:space="preserve">I salgspakning: </w:t>
      </w:r>
      <w:r w:rsidR="00186BA5">
        <w:rPr>
          <w:sz w:val="24"/>
          <w:szCs w:val="24"/>
        </w:rPr>
        <w:t>3</w:t>
      </w:r>
      <w:r w:rsidRPr="00F15D8F">
        <w:rPr>
          <w:sz w:val="24"/>
          <w:szCs w:val="24"/>
        </w:rPr>
        <w:t xml:space="preserve"> år.</w:t>
      </w:r>
    </w:p>
    <w:p w14:paraId="65C7CE5C" w14:textId="77777777" w:rsidR="005B0036" w:rsidRPr="00F15D8F" w:rsidRDefault="005B0036" w:rsidP="005B0036">
      <w:pPr>
        <w:tabs>
          <w:tab w:val="left" w:pos="851"/>
          <w:tab w:val="left" w:pos="8222"/>
        </w:tabs>
        <w:ind w:left="851"/>
        <w:rPr>
          <w:sz w:val="24"/>
          <w:szCs w:val="24"/>
        </w:rPr>
      </w:pPr>
    </w:p>
    <w:p w14:paraId="3D449AE7" w14:textId="77777777" w:rsidR="005B0036" w:rsidRPr="00F15D8F" w:rsidRDefault="005B0036" w:rsidP="005B0036">
      <w:pPr>
        <w:tabs>
          <w:tab w:val="left" w:pos="8222"/>
        </w:tabs>
        <w:ind w:left="851" w:hanging="851"/>
        <w:rPr>
          <w:b/>
          <w:sz w:val="24"/>
          <w:szCs w:val="24"/>
        </w:rPr>
      </w:pPr>
      <w:r w:rsidRPr="00F15D8F">
        <w:rPr>
          <w:b/>
          <w:sz w:val="24"/>
          <w:szCs w:val="24"/>
        </w:rPr>
        <w:t>6.4</w:t>
      </w:r>
      <w:r w:rsidRPr="00F15D8F">
        <w:rPr>
          <w:b/>
          <w:sz w:val="24"/>
          <w:szCs w:val="24"/>
        </w:rPr>
        <w:tab/>
        <w:t>Særlige opbevaringsforhold</w:t>
      </w:r>
    </w:p>
    <w:p w14:paraId="6DB36A79" w14:textId="33C9E030" w:rsidR="004427E5" w:rsidRPr="00F15D8F" w:rsidRDefault="004427E5" w:rsidP="00582FF9">
      <w:pPr>
        <w:ind w:left="851"/>
        <w:rPr>
          <w:sz w:val="24"/>
          <w:szCs w:val="24"/>
        </w:rPr>
      </w:pPr>
      <w:r w:rsidRPr="00F15D8F">
        <w:rPr>
          <w:sz w:val="24"/>
          <w:szCs w:val="24"/>
        </w:rPr>
        <w:t xml:space="preserve">Opbevares under 25 </w:t>
      </w:r>
      <w:r w:rsidR="00582FF9" w:rsidRPr="00F15D8F">
        <w:rPr>
          <w:sz w:val="24"/>
          <w:szCs w:val="24"/>
        </w:rPr>
        <w:t>°</w:t>
      </w:r>
      <w:r w:rsidRPr="00F15D8F">
        <w:rPr>
          <w:sz w:val="24"/>
          <w:szCs w:val="24"/>
        </w:rPr>
        <w:t>C.</w:t>
      </w:r>
    </w:p>
    <w:p w14:paraId="2F9AF263" w14:textId="77777777" w:rsidR="005B0036" w:rsidRPr="00F15D8F" w:rsidRDefault="005B0036" w:rsidP="005B0036">
      <w:pPr>
        <w:tabs>
          <w:tab w:val="left" w:pos="851"/>
          <w:tab w:val="left" w:pos="8222"/>
        </w:tabs>
        <w:ind w:left="851"/>
        <w:rPr>
          <w:sz w:val="24"/>
          <w:szCs w:val="24"/>
        </w:rPr>
      </w:pPr>
    </w:p>
    <w:p w14:paraId="66519CF3" w14:textId="77777777" w:rsidR="005B0036" w:rsidRPr="00F15D8F" w:rsidRDefault="005B0036" w:rsidP="005B0036">
      <w:pPr>
        <w:tabs>
          <w:tab w:val="left" w:pos="8222"/>
        </w:tabs>
        <w:ind w:left="851" w:hanging="851"/>
        <w:rPr>
          <w:b/>
          <w:sz w:val="24"/>
          <w:szCs w:val="24"/>
        </w:rPr>
      </w:pPr>
      <w:r w:rsidRPr="00F15D8F">
        <w:rPr>
          <w:b/>
          <w:sz w:val="24"/>
          <w:szCs w:val="24"/>
        </w:rPr>
        <w:t>6.5</w:t>
      </w:r>
      <w:r w:rsidRPr="00F15D8F">
        <w:rPr>
          <w:b/>
          <w:sz w:val="24"/>
          <w:szCs w:val="24"/>
        </w:rPr>
        <w:tab/>
        <w:t>Emballage</w:t>
      </w:r>
    </w:p>
    <w:p w14:paraId="1C8EBE2E" w14:textId="77777777" w:rsidR="004427E5" w:rsidRPr="00F15D8F" w:rsidRDefault="004427E5" w:rsidP="00582FF9">
      <w:pPr>
        <w:ind w:left="851"/>
        <w:rPr>
          <w:sz w:val="24"/>
          <w:szCs w:val="24"/>
        </w:rPr>
      </w:pPr>
      <w:r w:rsidRPr="00F15D8F">
        <w:rPr>
          <w:sz w:val="24"/>
          <w:szCs w:val="24"/>
        </w:rPr>
        <w:t xml:space="preserve">Hvid </w:t>
      </w:r>
      <w:proofErr w:type="spellStart"/>
      <w:r w:rsidRPr="00F15D8F">
        <w:rPr>
          <w:sz w:val="24"/>
          <w:szCs w:val="24"/>
        </w:rPr>
        <w:t>intramammærsprøjte</w:t>
      </w:r>
      <w:proofErr w:type="spellEnd"/>
      <w:r w:rsidRPr="00F15D8F">
        <w:rPr>
          <w:sz w:val="24"/>
          <w:szCs w:val="24"/>
        </w:rPr>
        <w:t xml:space="preserve"> (LDPE) med dobbelt spids (LDPE) pakket i papæske.</w:t>
      </w:r>
    </w:p>
    <w:p w14:paraId="2B22BC29" w14:textId="28DC0F21" w:rsidR="004427E5" w:rsidRPr="00F15D8F" w:rsidRDefault="004427E5" w:rsidP="00582FF9">
      <w:pPr>
        <w:ind w:left="851"/>
        <w:rPr>
          <w:sz w:val="24"/>
          <w:szCs w:val="24"/>
        </w:rPr>
      </w:pPr>
      <w:r w:rsidRPr="00F15D8F">
        <w:rPr>
          <w:sz w:val="24"/>
          <w:szCs w:val="24"/>
        </w:rPr>
        <w:t>Pakningsstørrelser: 3</w:t>
      </w:r>
      <w:r w:rsidR="009C6757">
        <w:rPr>
          <w:sz w:val="24"/>
          <w:szCs w:val="24"/>
        </w:rPr>
        <w:t>×</w:t>
      </w:r>
      <w:r w:rsidRPr="00F15D8F">
        <w:rPr>
          <w:sz w:val="24"/>
          <w:szCs w:val="24"/>
        </w:rPr>
        <w:t>10 g med 3 renseservietter, 5</w:t>
      </w:r>
      <w:r w:rsidR="009C6757">
        <w:rPr>
          <w:sz w:val="24"/>
          <w:szCs w:val="24"/>
        </w:rPr>
        <w:t>×</w:t>
      </w:r>
      <w:r w:rsidRPr="00F15D8F">
        <w:rPr>
          <w:sz w:val="24"/>
          <w:szCs w:val="24"/>
        </w:rPr>
        <w:t>10 g med 5 renseservietter, 20</w:t>
      </w:r>
      <w:r w:rsidR="009C6757">
        <w:rPr>
          <w:sz w:val="24"/>
          <w:szCs w:val="24"/>
        </w:rPr>
        <w:t>×</w:t>
      </w:r>
      <w:r w:rsidRPr="00F15D8F">
        <w:rPr>
          <w:sz w:val="24"/>
          <w:szCs w:val="24"/>
        </w:rPr>
        <w:t>10 g med 20 renseservietter, 40</w:t>
      </w:r>
      <w:r w:rsidR="009C6757">
        <w:rPr>
          <w:sz w:val="24"/>
          <w:szCs w:val="24"/>
        </w:rPr>
        <w:t>×</w:t>
      </w:r>
      <w:r w:rsidRPr="00F15D8F">
        <w:rPr>
          <w:sz w:val="24"/>
          <w:szCs w:val="24"/>
        </w:rPr>
        <w:t>10 g med 40 renseservietter og 100</w:t>
      </w:r>
      <w:r w:rsidR="009C6757">
        <w:rPr>
          <w:sz w:val="24"/>
          <w:szCs w:val="24"/>
        </w:rPr>
        <w:t>×</w:t>
      </w:r>
      <w:r w:rsidRPr="00F15D8F">
        <w:rPr>
          <w:sz w:val="24"/>
          <w:szCs w:val="24"/>
        </w:rPr>
        <w:t>10 g med 100 renseservietter.</w:t>
      </w:r>
    </w:p>
    <w:p w14:paraId="6E993560" w14:textId="77777777" w:rsidR="004427E5" w:rsidRPr="00F15D8F" w:rsidRDefault="004427E5" w:rsidP="00582FF9">
      <w:pPr>
        <w:ind w:left="851"/>
        <w:rPr>
          <w:sz w:val="24"/>
          <w:szCs w:val="24"/>
        </w:rPr>
      </w:pPr>
    </w:p>
    <w:p w14:paraId="06A1A4D5" w14:textId="77777777" w:rsidR="004427E5" w:rsidRPr="00F15D8F" w:rsidRDefault="004427E5" w:rsidP="00582FF9">
      <w:pPr>
        <w:ind w:left="851"/>
        <w:rPr>
          <w:sz w:val="24"/>
          <w:szCs w:val="24"/>
        </w:rPr>
      </w:pPr>
      <w:r w:rsidRPr="00F15D8F">
        <w:rPr>
          <w:sz w:val="24"/>
          <w:szCs w:val="24"/>
        </w:rPr>
        <w:t>Ikke alle pakningsstørrelser er nødvendigvis markedsført.</w:t>
      </w:r>
    </w:p>
    <w:p w14:paraId="48B2C506" w14:textId="77777777" w:rsidR="005B0036" w:rsidRPr="00F15D8F" w:rsidRDefault="005B0036" w:rsidP="005B0036">
      <w:pPr>
        <w:tabs>
          <w:tab w:val="left" w:pos="851"/>
          <w:tab w:val="left" w:pos="8222"/>
        </w:tabs>
        <w:ind w:left="851"/>
        <w:rPr>
          <w:sz w:val="24"/>
          <w:szCs w:val="24"/>
        </w:rPr>
      </w:pPr>
    </w:p>
    <w:p w14:paraId="0D3D5525" w14:textId="77777777" w:rsidR="005B0036" w:rsidRPr="00F15D8F" w:rsidRDefault="005B0036" w:rsidP="005B0036">
      <w:pPr>
        <w:tabs>
          <w:tab w:val="left" w:pos="851"/>
          <w:tab w:val="left" w:pos="8222"/>
        </w:tabs>
        <w:ind w:left="851" w:hanging="851"/>
        <w:rPr>
          <w:b/>
          <w:sz w:val="24"/>
          <w:szCs w:val="24"/>
        </w:rPr>
      </w:pPr>
      <w:r w:rsidRPr="00F15D8F">
        <w:rPr>
          <w:b/>
          <w:sz w:val="24"/>
          <w:szCs w:val="24"/>
        </w:rPr>
        <w:t>6.6</w:t>
      </w:r>
      <w:r w:rsidRPr="00F15D8F">
        <w:rPr>
          <w:b/>
          <w:sz w:val="24"/>
          <w:szCs w:val="24"/>
        </w:rPr>
        <w:tab/>
        <w:t>Særlige forholdsregler ved bortskaffelse af rester af lægemidlet eller affald</w:t>
      </w:r>
    </w:p>
    <w:p w14:paraId="5150E892" w14:textId="77777777" w:rsidR="004427E5" w:rsidRPr="00F15D8F" w:rsidRDefault="004427E5" w:rsidP="00582FF9">
      <w:pPr>
        <w:ind w:left="851" w:right="-318"/>
        <w:rPr>
          <w:sz w:val="24"/>
          <w:szCs w:val="24"/>
        </w:rPr>
      </w:pPr>
      <w:r w:rsidRPr="00F15D8F">
        <w:rPr>
          <w:sz w:val="24"/>
          <w:szCs w:val="24"/>
        </w:rPr>
        <w:t xml:space="preserve">Ikke anvendte veterinærlægemidler samt affald heraf bør destrueres i henhold til lokale retningslinjer. </w:t>
      </w:r>
    </w:p>
    <w:p w14:paraId="3CA59AC9" w14:textId="77777777" w:rsidR="005B0036" w:rsidRPr="00F15D8F" w:rsidRDefault="005B0036" w:rsidP="005B0036">
      <w:pPr>
        <w:tabs>
          <w:tab w:val="left" w:pos="851"/>
          <w:tab w:val="left" w:pos="8222"/>
        </w:tabs>
        <w:ind w:left="851"/>
        <w:rPr>
          <w:sz w:val="24"/>
          <w:szCs w:val="24"/>
        </w:rPr>
      </w:pPr>
    </w:p>
    <w:p w14:paraId="382FF3DA" w14:textId="77777777" w:rsidR="005B0036" w:rsidRPr="00F15D8F" w:rsidRDefault="005B0036" w:rsidP="005B0036">
      <w:pPr>
        <w:tabs>
          <w:tab w:val="left" w:pos="851"/>
          <w:tab w:val="left" w:pos="8222"/>
        </w:tabs>
        <w:ind w:left="851" w:hanging="851"/>
        <w:rPr>
          <w:b/>
          <w:sz w:val="24"/>
          <w:szCs w:val="24"/>
        </w:rPr>
      </w:pPr>
      <w:r w:rsidRPr="00F15D8F">
        <w:rPr>
          <w:b/>
          <w:sz w:val="24"/>
          <w:szCs w:val="24"/>
        </w:rPr>
        <w:t>7.</w:t>
      </w:r>
      <w:r w:rsidRPr="00F15D8F">
        <w:rPr>
          <w:b/>
          <w:sz w:val="24"/>
          <w:szCs w:val="24"/>
        </w:rPr>
        <w:tab/>
        <w:t>INDEHAVER AF MARKEDSFØRINGSTILLADELSEN</w:t>
      </w:r>
    </w:p>
    <w:p w14:paraId="060C61EA" w14:textId="77777777" w:rsidR="00856DDA" w:rsidRPr="00F15D8F" w:rsidRDefault="00856DDA" w:rsidP="00582FF9">
      <w:pPr>
        <w:ind w:left="851"/>
        <w:rPr>
          <w:sz w:val="24"/>
          <w:szCs w:val="24"/>
        </w:rPr>
      </w:pPr>
      <w:proofErr w:type="spellStart"/>
      <w:r w:rsidRPr="00F15D8F">
        <w:rPr>
          <w:sz w:val="24"/>
          <w:szCs w:val="24"/>
        </w:rPr>
        <w:t>Vetcare</w:t>
      </w:r>
      <w:proofErr w:type="spellEnd"/>
      <w:r w:rsidRPr="00F15D8F">
        <w:rPr>
          <w:sz w:val="24"/>
          <w:szCs w:val="24"/>
        </w:rPr>
        <w:t xml:space="preserve"> </w:t>
      </w:r>
      <w:proofErr w:type="spellStart"/>
      <w:r w:rsidRPr="00F15D8F">
        <w:rPr>
          <w:sz w:val="24"/>
          <w:szCs w:val="24"/>
        </w:rPr>
        <w:t>Oy</w:t>
      </w:r>
      <w:proofErr w:type="spellEnd"/>
    </w:p>
    <w:p w14:paraId="24150F0C" w14:textId="77777777" w:rsidR="00856DDA" w:rsidRPr="00F15D8F" w:rsidRDefault="00856DDA" w:rsidP="00582FF9">
      <w:pPr>
        <w:ind w:left="851"/>
        <w:rPr>
          <w:sz w:val="24"/>
          <w:szCs w:val="24"/>
        </w:rPr>
      </w:pPr>
      <w:r w:rsidRPr="00F15D8F">
        <w:rPr>
          <w:sz w:val="24"/>
          <w:szCs w:val="24"/>
        </w:rPr>
        <w:t>P.O. Box 99</w:t>
      </w:r>
    </w:p>
    <w:p w14:paraId="56EF0C4F" w14:textId="77777777" w:rsidR="00856DDA" w:rsidRPr="00367FEB" w:rsidRDefault="00856DDA" w:rsidP="00582FF9">
      <w:pPr>
        <w:ind w:left="851"/>
        <w:rPr>
          <w:sz w:val="24"/>
          <w:szCs w:val="24"/>
          <w:lang w:val="en-US"/>
        </w:rPr>
      </w:pPr>
      <w:r w:rsidRPr="00367FEB">
        <w:rPr>
          <w:sz w:val="24"/>
          <w:szCs w:val="24"/>
          <w:lang w:val="en-US"/>
        </w:rPr>
        <w:t xml:space="preserve">24101 </w:t>
      </w:r>
      <w:proofErr w:type="spellStart"/>
      <w:r w:rsidRPr="00367FEB">
        <w:rPr>
          <w:sz w:val="24"/>
          <w:szCs w:val="24"/>
          <w:lang w:val="en-US"/>
        </w:rPr>
        <w:t>Salo</w:t>
      </w:r>
      <w:proofErr w:type="spellEnd"/>
    </w:p>
    <w:p w14:paraId="2BB82172" w14:textId="1D9F5D76" w:rsidR="00856DDA" w:rsidRPr="00367FEB" w:rsidRDefault="00856DDA" w:rsidP="00582FF9">
      <w:pPr>
        <w:ind w:left="851"/>
        <w:rPr>
          <w:sz w:val="24"/>
          <w:szCs w:val="24"/>
          <w:lang w:val="en-US"/>
        </w:rPr>
      </w:pPr>
      <w:r w:rsidRPr="00367FEB">
        <w:rPr>
          <w:sz w:val="24"/>
          <w:szCs w:val="24"/>
          <w:lang w:val="en-US"/>
        </w:rPr>
        <w:t>Finland</w:t>
      </w:r>
    </w:p>
    <w:p w14:paraId="05D12A86" w14:textId="44590210" w:rsidR="00615F86" w:rsidRPr="00367FEB" w:rsidRDefault="00615F86" w:rsidP="00582FF9">
      <w:pPr>
        <w:ind w:left="851"/>
        <w:rPr>
          <w:sz w:val="24"/>
          <w:szCs w:val="24"/>
          <w:lang w:val="en-US"/>
        </w:rPr>
      </w:pPr>
    </w:p>
    <w:p w14:paraId="25B1002C" w14:textId="3CAACD85" w:rsidR="00615F86" w:rsidRPr="00367FEB" w:rsidRDefault="00615F86" w:rsidP="00582FF9">
      <w:pPr>
        <w:ind w:left="851"/>
        <w:rPr>
          <w:sz w:val="24"/>
          <w:szCs w:val="24"/>
          <w:lang w:val="en-US"/>
        </w:rPr>
      </w:pPr>
      <w:proofErr w:type="spellStart"/>
      <w:r w:rsidRPr="00367FEB">
        <w:rPr>
          <w:b/>
          <w:sz w:val="24"/>
          <w:szCs w:val="24"/>
          <w:lang w:val="en-US"/>
        </w:rPr>
        <w:t>Repræsentant</w:t>
      </w:r>
      <w:proofErr w:type="spellEnd"/>
    </w:p>
    <w:p w14:paraId="0A276896" w14:textId="1D80A52A" w:rsidR="00615F86" w:rsidRPr="00615F86" w:rsidRDefault="00615F86" w:rsidP="00615F86">
      <w:pPr>
        <w:ind w:left="851"/>
        <w:rPr>
          <w:sz w:val="24"/>
          <w:szCs w:val="24"/>
          <w:lang w:val="en-US"/>
        </w:rPr>
      </w:pPr>
      <w:r w:rsidRPr="00615F86">
        <w:rPr>
          <w:sz w:val="24"/>
          <w:szCs w:val="24"/>
          <w:lang w:val="en-US"/>
        </w:rPr>
        <w:t xml:space="preserve">Boehringer Ingelheim Animal Health </w:t>
      </w:r>
      <w:r w:rsidR="001B1AB0">
        <w:rPr>
          <w:sz w:val="24"/>
          <w:szCs w:val="24"/>
          <w:lang w:val="en-US"/>
        </w:rPr>
        <w:t>Nordics</w:t>
      </w:r>
      <w:r w:rsidRPr="00615F86">
        <w:rPr>
          <w:sz w:val="24"/>
          <w:szCs w:val="24"/>
          <w:lang w:val="en-US"/>
        </w:rPr>
        <w:t xml:space="preserve"> A/S</w:t>
      </w:r>
    </w:p>
    <w:p w14:paraId="24E3E8C8" w14:textId="77777777" w:rsidR="00615F86" w:rsidRPr="00615F86" w:rsidRDefault="00615F86" w:rsidP="00615F86">
      <w:pPr>
        <w:ind w:left="851"/>
        <w:rPr>
          <w:sz w:val="24"/>
          <w:szCs w:val="24"/>
        </w:rPr>
      </w:pPr>
      <w:proofErr w:type="spellStart"/>
      <w:r w:rsidRPr="00615F86">
        <w:rPr>
          <w:sz w:val="24"/>
          <w:szCs w:val="24"/>
        </w:rPr>
        <w:t>Weidekampsgade</w:t>
      </w:r>
      <w:proofErr w:type="spellEnd"/>
      <w:r w:rsidRPr="00615F86">
        <w:rPr>
          <w:sz w:val="24"/>
          <w:szCs w:val="24"/>
        </w:rPr>
        <w:t xml:space="preserve"> 14</w:t>
      </w:r>
    </w:p>
    <w:p w14:paraId="7F9B298D" w14:textId="56661387" w:rsidR="00615F86" w:rsidRPr="00615F86" w:rsidRDefault="00615F86" w:rsidP="00615F86">
      <w:pPr>
        <w:ind w:left="851"/>
        <w:rPr>
          <w:sz w:val="24"/>
          <w:szCs w:val="24"/>
        </w:rPr>
      </w:pPr>
      <w:r w:rsidRPr="00615F86">
        <w:rPr>
          <w:sz w:val="24"/>
          <w:szCs w:val="24"/>
        </w:rPr>
        <w:t>2300 København S</w:t>
      </w:r>
    </w:p>
    <w:p w14:paraId="0AFE027E" w14:textId="77777777" w:rsidR="005B0036" w:rsidRPr="00F15D8F" w:rsidRDefault="005B0036" w:rsidP="005B0036">
      <w:pPr>
        <w:tabs>
          <w:tab w:val="left" w:pos="851"/>
          <w:tab w:val="left" w:pos="8222"/>
        </w:tabs>
        <w:ind w:left="851"/>
        <w:rPr>
          <w:sz w:val="24"/>
          <w:szCs w:val="24"/>
        </w:rPr>
      </w:pPr>
    </w:p>
    <w:p w14:paraId="4DB24A3A" w14:textId="77777777" w:rsidR="005B0036" w:rsidRPr="00F15D8F" w:rsidRDefault="005B0036" w:rsidP="005B0036">
      <w:pPr>
        <w:tabs>
          <w:tab w:val="left" w:pos="8222"/>
        </w:tabs>
        <w:ind w:left="851" w:hanging="851"/>
        <w:rPr>
          <w:b/>
          <w:sz w:val="24"/>
          <w:szCs w:val="24"/>
        </w:rPr>
      </w:pPr>
      <w:r w:rsidRPr="00F15D8F">
        <w:rPr>
          <w:b/>
          <w:sz w:val="24"/>
          <w:szCs w:val="24"/>
        </w:rPr>
        <w:t>8.</w:t>
      </w:r>
      <w:r w:rsidRPr="00F15D8F">
        <w:rPr>
          <w:b/>
          <w:sz w:val="24"/>
          <w:szCs w:val="24"/>
        </w:rPr>
        <w:tab/>
        <w:t>MARKEDSFØRINGSTILLADELSESNUMMER (NUMRE)</w:t>
      </w:r>
    </w:p>
    <w:p w14:paraId="4BD68496" w14:textId="49B417AE" w:rsidR="005B0036" w:rsidRPr="00F15D8F" w:rsidRDefault="004427E5" w:rsidP="005B0036">
      <w:pPr>
        <w:tabs>
          <w:tab w:val="left" w:pos="851"/>
          <w:tab w:val="left" w:pos="8222"/>
        </w:tabs>
        <w:ind w:left="851"/>
        <w:rPr>
          <w:sz w:val="24"/>
          <w:szCs w:val="24"/>
        </w:rPr>
      </w:pPr>
      <w:r w:rsidRPr="00F15D8F">
        <w:rPr>
          <w:sz w:val="24"/>
          <w:szCs w:val="24"/>
        </w:rPr>
        <w:t>63</w:t>
      </w:r>
      <w:r w:rsidR="00856DDA" w:rsidRPr="00F15D8F">
        <w:rPr>
          <w:sz w:val="24"/>
          <w:szCs w:val="24"/>
        </w:rPr>
        <w:t>786</w:t>
      </w:r>
    </w:p>
    <w:p w14:paraId="7FA94F72" w14:textId="77777777" w:rsidR="005B0036" w:rsidRPr="00F15D8F" w:rsidRDefault="005B0036" w:rsidP="005B0036">
      <w:pPr>
        <w:tabs>
          <w:tab w:val="left" w:pos="851"/>
          <w:tab w:val="left" w:pos="8222"/>
        </w:tabs>
        <w:ind w:left="851"/>
        <w:rPr>
          <w:sz w:val="24"/>
          <w:szCs w:val="24"/>
        </w:rPr>
      </w:pPr>
    </w:p>
    <w:p w14:paraId="1D59CA44" w14:textId="77777777" w:rsidR="005B0036" w:rsidRPr="00F15D8F" w:rsidRDefault="005B0036" w:rsidP="005B0036">
      <w:pPr>
        <w:tabs>
          <w:tab w:val="left" w:pos="851"/>
          <w:tab w:val="left" w:pos="8222"/>
        </w:tabs>
        <w:rPr>
          <w:b/>
          <w:sz w:val="24"/>
          <w:szCs w:val="24"/>
        </w:rPr>
      </w:pPr>
      <w:r w:rsidRPr="00F15D8F">
        <w:rPr>
          <w:b/>
          <w:sz w:val="24"/>
          <w:szCs w:val="24"/>
        </w:rPr>
        <w:t>9.</w:t>
      </w:r>
      <w:r w:rsidRPr="00F15D8F">
        <w:rPr>
          <w:b/>
          <w:sz w:val="24"/>
          <w:szCs w:val="24"/>
        </w:rPr>
        <w:tab/>
        <w:t>DATO FOR FØRSTE MARKEDSFØRINGSTILLADELSE</w:t>
      </w:r>
    </w:p>
    <w:p w14:paraId="6861B064" w14:textId="38B9E609" w:rsidR="009C6757" w:rsidRDefault="002F4C37" w:rsidP="00615F86">
      <w:pPr>
        <w:tabs>
          <w:tab w:val="left" w:pos="851"/>
          <w:tab w:val="left" w:pos="8222"/>
        </w:tabs>
        <w:ind w:left="851"/>
        <w:rPr>
          <w:sz w:val="24"/>
          <w:szCs w:val="24"/>
        </w:rPr>
      </w:pPr>
      <w:r>
        <w:rPr>
          <w:sz w:val="24"/>
          <w:szCs w:val="24"/>
        </w:rPr>
        <w:t>4. maj 2021</w:t>
      </w:r>
    </w:p>
    <w:p w14:paraId="4F83B500" w14:textId="77777777" w:rsidR="005B0036" w:rsidRPr="00F15D8F" w:rsidRDefault="005B0036" w:rsidP="005B0036">
      <w:pPr>
        <w:tabs>
          <w:tab w:val="left" w:pos="851"/>
          <w:tab w:val="left" w:pos="8222"/>
        </w:tabs>
        <w:ind w:left="851"/>
        <w:rPr>
          <w:sz w:val="24"/>
          <w:szCs w:val="24"/>
        </w:rPr>
      </w:pPr>
    </w:p>
    <w:p w14:paraId="06B8E50B" w14:textId="77777777" w:rsidR="005B0036" w:rsidRPr="00F15D8F" w:rsidRDefault="005B0036" w:rsidP="005B0036">
      <w:pPr>
        <w:tabs>
          <w:tab w:val="left" w:pos="851"/>
          <w:tab w:val="left" w:pos="8222"/>
        </w:tabs>
        <w:ind w:left="851" w:hanging="851"/>
        <w:rPr>
          <w:b/>
          <w:sz w:val="24"/>
          <w:szCs w:val="24"/>
        </w:rPr>
      </w:pPr>
      <w:r w:rsidRPr="00F15D8F">
        <w:rPr>
          <w:b/>
          <w:sz w:val="24"/>
          <w:szCs w:val="24"/>
        </w:rPr>
        <w:t>10.</w:t>
      </w:r>
      <w:r w:rsidRPr="00F15D8F">
        <w:rPr>
          <w:b/>
          <w:sz w:val="24"/>
          <w:szCs w:val="24"/>
        </w:rPr>
        <w:tab/>
        <w:t>DATO FOR ÆNDRING AF TEKSTEN</w:t>
      </w:r>
    </w:p>
    <w:p w14:paraId="7E377C02" w14:textId="77C67718" w:rsidR="005B0036" w:rsidRPr="00F15D8F" w:rsidRDefault="006107F4" w:rsidP="005B0036">
      <w:pPr>
        <w:tabs>
          <w:tab w:val="left" w:pos="851"/>
          <w:tab w:val="left" w:pos="8222"/>
        </w:tabs>
        <w:ind w:left="851"/>
        <w:rPr>
          <w:sz w:val="24"/>
          <w:szCs w:val="24"/>
        </w:rPr>
      </w:pPr>
      <w:r>
        <w:rPr>
          <w:sz w:val="24"/>
          <w:szCs w:val="24"/>
        </w:rPr>
        <w:t>1</w:t>
      </w:r>
      <w:bookmarkStart w:id="8" w:name="_GoBack"/>
      <w:bookmarkEnd w:id="8"/>
      <w:r>
        <w:rPr>
          <w:sz w:val="24"/>
          <w:szCs w:val="24"/>
        </w:rPr>
        <w:t xml:space="preserve">. </w:t>
      </w:r>
      <w:r w:rsidR="00186BA5">
        <w:rPr>
          <w:sz w:val="24"/>
          <w:szCs w:val="24"/>
        </w:rPr>
        <w:t>juli</w:t>
      </w:r>
      <w:r w:rsidR="00615F86">
        <w:rPr>
          <w:sz w:val="24"/>
          <w:szCs w:val="24"/>
        </w:rPr>
        <w:t xml:space="preserve"> 202</w:t>
      </w:r>
      <w:r w:rsidR="00186BA5">
        <w:rPr>
          <w:sz w:val="24"/>
          <w:szCs w:val="24"/>
        </w:rPr>
        <w:t>4</w:t>
      </w:r>
    </w:p>
    <w:p w14:paraId="319D4E97" w14:textId="77777777" w:rsidR="005B0036" w:rsidRPr="00F15D8F" w:rsidRDefault="005B0036" w:rsidP="005B0036">
      <w:pPr>
        <w:tabs>
          <w:tab w:val="left" w:pos="851"/>
          <w:tab w:val="left" w:pos="8222"/>
        </w:tabs>
        <w:ind w:left="851"/>
        <w:rPr>
          <w:sz w:val="24"/>
          <w:szCs w:val="24"/>
        </w:rPr>
      </w:pPr>
    </w:p>
    <w:p w14:paraId="7ADCC60D" w14:textId="77777777" w:rsidR="005B0036" w:rsidRPr="00F15D8F" w:rsidRDefault="005B0036" w:rsidP="005B0036">
      <w:pPr>
        <w:tabs>
          <w:tab w:val="left" w:pos="851"/>
          <w:tab w:val="left" w:pos="8222"/>
        </w:tabs>
        <w:rPr>
          <w:b/>
          <w:sz w:val="24"/>
          <w:szCs w:val="24"/>
        </w:rPr>
      </w:pPr>
      <w:r w:rsidRPr="00F15D8F">
        <w:rPr>
          <w:b/>
          <w:sz w:val="24"/>
          <w:szCs w:val="24"/>
        </w:rPr>
        <w:t>11.</w:t>
      </w:r>
      <w:r w:rsidRPr="00F15D8F">
        <w:rPr>
          <w:b/>
          <w:sz w:val="24"/>
          <w:szCs w:val="24"/>
        </w:rPr>
        <w:tab/>
        <w:t>UDLEVERINGSBESTEMMELSE</w:t>
      </w:r>
    </w:p>
    <w:p w14:paraId="57071628" w14:textId="042EC4EE" w:rsidR="0003527F" w:rsidRPr="00F15D8F" w:rsidRDefault="004427E5" w:rsidP="00B96D06">
      <w:pPr>
        <w:pStyle w:val="Sidehoved"/>
        <w:tabs>
          <w:tab w:val="clear" w:pos="4819"/>
          <w:tab w:val="left" w:pos="851"/>
          <w:tab w:val="left" w:pos="8222"/>
        </w:tabs>
        <w:ind w:left="851"/>
        <w:rPr>
          <w:szCs w:val="24"/>
        </w:rPr>
      </w:pPr>
      <w:r w:rsidRPr="00F15D8F">
        <w:rPr>
          <w:szCs w:val="24"/>
        </w:rPr>
        <w:t>BP</w:t>
      </w:r>
    </w:p>
    <w:sectPr w:rsidR="0003527F" w:rsidRPr="00F15D8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555B1" w14:textId="77777777" w:rsidR="00037452" w:rsidRDefault="00037452">
      <w:r>
        <w:separator/>
      </w:r>
    </w:p>
  </w:endnote>
  <w:endnote w:type="continuationSeparator" w:id="0">
    <w:p w14:paraId="159F4E10" w14:textId="77777777" w:rsidR="00037452" w:rsidRDefault="0003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334B" w14:textId="77777777" w:rsidR="004A62CC" w:rsidRDefault="004A62CC">
    <w:pPr>
      <w:pStyle w:val="Sidefod"/>
      <w:pBdr>
        <w:bottom w:val="single" w:sz="6" w:space="1" w:color="auto"/>
      </w:pBdr>
      <w:tabs>
        <w:tab w:val="clear" w:pos="4819"/>
        <w:tab w:val="left" w:pos="8647"/>
      </w:tabs>
      <w:rPr>
        <w:i/>
        <w:snapToGrid w:val="0"/>
        <w:sz w:val="18"/>
      </w:rPr>
    </w:pPr>
  </w:p>
  <w:p w14:paraId="070B8B82" w14:textId="77777777" w:rsidR="004A62CC" w:rsidRDefault="004A62CC">
    <w:pPr>
      <w:pStyle w:val="Sidefod"/>
      <w:tabs>
        <w:tab w:val="clear" w:pos="4819"/>
        <w:tab w:val="left" w:pos="8647"/>
      </w:tabs>
      <w:rPr>
        <w:i/>
        <w:snapToGrid w:val="0"/>
        <w:sz w:val="18"/>
      </w:rPr>
    </w:pPr>
  </w:p>
  <w:p w14:paraId="60F3A3BC" w14:textId="4EE7C65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107F4">
      <w:rPr>
        <w:i/>
        <w:noProof/>
        <w:snapToGrid w:val="0"/>
        <w:sz w:val="18"/>
      </w:rPr>
      <w:t>Carepen Vet.</w:t>
    </w:r>
    <w:r w:rsidR="002F4C37">
      <w:rPr>
        <w:i/>
        <w:noProof/>
        <w:snapToGrid w:val="0"/>
        <w:sz w:val="18"/>
      </w:rPr>
      <w:t>, intramammær suspension 600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A693" w14:textId="77777777" w:rsidR="004A62CC" w:rsidRDefault="004A62CC">
    <w:pPr>
      <w:pStyle w:val="Sidefod"/>
      <w:pBdr>
        <w:bottom w:val="single" w:sz="6" w:space="1" w:color="auto"/>
      </w:pBdr>
      <w:tabs>
        <w:tab w:val="clear" w:pos="4819"/>
        <w:tab w:val="left" w:pos="8647"/>
      </w:tabs>
      <w:rPr>
        <w:i/>
        <w:snapToGrid w:val="0"/>
        <w:sz w:val="18"/>
      </w:rPr>
    </w:pPr>
  </w:p>
  <w:p w14:paraId="39BB323D" w14:textId="77777777" w:rsidR="004A62CC" w:rsidRDefault="004A62CC">
    <w:pPr>
      <w:pStyle w:val="Sidefod"/>
      <w:tabs>
        <w:tab w:val="clear" w:pos="4819"/>
        <w:tab w:val="left" w:pos="8647"/>
      </w:tabs>
      <w:rPr>
        <w:i/>
        <w:snapToGrid w:val="0"/>
        <w:sz w:val="18"/>
      </w:rPr>
    </w:pPr>
  </w:p>
  <w:p w14:paraId="5D832A05" w14:textId="0485504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107F4">
      <w:rPr>
        <w:i/>
        <w:noProof/>
        <w:snapToGrid w:val="0"/>
        <w:sz w:val="18"/>
      </w:rPr>
      <w:t>Carepen Vet.</w:t>
    </w:r>
    <w:r w:rsidR="002F4C37">
      <w:rPr>
        <w:i/>
        <w:noProof/>
        <w:snapToGrid w:val="0"/>
        <w:sz w:val="18"/>
      </w:rPr>
      <w:t>, intramammær suspension 600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5AD1E" w14:textId="77777777" w:rsidR="00037452" w:rsidRDefault="00037452">
      <w:r>
        <w:separator/>
      </w:r>
    </w:p>
  </w:footnote>
  <w:footnote w:type="continuationSeparator" w:id="0">
    <w:p w14:paraId="0B9572C6" w14:textId="77777777" w:rsidR="00037452" w:rsidRDefault="0003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6A3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CFB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7F78"/>
    <w:multiLevelType w:val="hybridMultilevel"/>
    <w:tmpl w:val="E31AE4F6"/>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3E94650C"/>
    <w:multiLevelType w:val="hybridMultilevel"/>
    <w:tmpl w:val="2B18B6F4"/>
    <w:lvl w:ilvl="0" w:tplc="2E2244F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65F4E70"/>
    <w:multiLevelType w:val="hybridMultilevel"/>
    <w:tmpl w:val="BCEAFA34"/>
    <w:lvl w:ilvl="0" w:tplc="2E2244F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A643EC3"/>
    <w:multiLevelType w:val="hybridMultilevel"/>
    <w:tmpl w:val="028400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52"/>
    <w:rsid w:val="0003527F"/>
    <w:rsid w:val="00037452"/>
    <w:rsid w:val="00065C7D"/>
    <w:rsid w:val="000B2045"/>
    <w:rsid w:val="000C6CD4"/>
    <w:rsid w:val="001469FD"/>
    <w:rsid w:val="001577E4"/>
    <w:rsid w:val="001858CA"/>
    <w:rsid w:val="00186BA5"/>
    <w:rsid w:val="001B1AB0"/>
    <w:rsid w:val="001C4AEF"/>
    <w:rsid w:val="001D3CC5"/>
    <w:rsid w:val="002030B1"/>
    <w:rsid w:val="002409CA"/>
    <w:rsid w:val="002456EA"/>
    <w:rsid w:val="002F4C37"/>
    <w:rsid w:val="00322BDE"/>
    <w:rsid w:val="00345B8C"/>
    <w:rsid w:val="00367FEB"/>
    <w:rsid w:val="003E57A6"/>
    <w:rsid w:val="00406EE7"/>
    <w:rsid w:val="00407013"/>
    <w:rsid w:val="004427E5"/>
    <w:rsid w:val="004A62CC"/>
    <w:rsid w:val="00565A74"/>
    <w:rsid w:val="00582FF9"/>
    <w:rsid w:val="005B0036"/>
    <w:rsid w:val="005F5831"/>
    <w:rsid w:val="006107F4"/>
    <w:rsid w:val="00615F86"/>
    <w:rsid w:val="00662012"/>
    <w:rsid w:val="00666B01"/>
    <w:rsid w:val="0067604A"/>
    <w:rsid w:val="006B1539"/>
    <w:rsid w:val="006F5621"/>
    <w:rsid w:val="00747240"/>
    <w:rsid w:val="00780644"/>
    <w:rsid w:val="007E2A00"/>
    <w:rsid w:val="008010F2"/>
    <w:rsid w:val="00856DDA"/>
    <w:rsid w:val="009202AE"/>
    <w:rsid w:val="009C6757"/>
    <w:rsid w:val="009D66C6"/>
    <w:rsid w:val="00A96525"/>
    <w:rsid w:val="00AA53D3"/>
    <w:rsid w:val="00AE29E5"/>
    <w:rsid w:val="00AE5757"/>
    <w:rsid w:val="00B25EB8"/>
    <w:rsid w:val="00B96D06"/>
    <w:rsid w:val="00BC634B"/>
    <w:rsid w:val="00BF2AE0"/>
    <w:rsid w:val="00C41B33"/>
    <w:rsid w:val="00C479BF"/>
    <w:rsid w:val="00DD6D71"/>
    <w:rsid w:val="00DF32BE"/>
    <w:rsid w:val="00E14F0A"/>
    <w:rsid w:val="00EB5778"/>
    <w:rsid w:val="00EE5253"/>
    <w:rsid w:val="00F147A4"/>
    <w:rsid w:val="00F15D8F"/>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6ADA8"/>
  <w15:chartTrackingRefBased/>
  <w15:docId w15:val="{6C574CF1-A4DC-483F-B533-C19DE79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1469FD"/>
    <w:pPr>
      <w:autoSpaceDE w:val="0"/>
      <w:autoSpaceDN w:val="0"/>
      <w:adjustRightInd w:val="0"/>
    </w:pPr>
    <w:rPr>
      <w:color w:val="000000"/>
      <w:sz w:val="24"/>
      <w:szCs w:val="24"/>
    </w:rPr>
  </w:style>
  <w:style w:type="paragraph" w:styleId="Listeafsnit">
    <w:name w:val="List Paragraph"/>
    <w:basedOn w:val="Normal"/>
    <w:uiPriority w:val="34"/>
    <w:qFormat/>
    <w:rsid w:val="00747240"/>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490">
      <w:bodyDiv w:val="1"/>
      <w:marLeft w:val="0"/>
      <w:marRight w:val="0"/>
      <w:marTop w:val="0"/>
      <w:marBottom w:val="0"/>
      <w:divBdr>
        <w:top w:val="none" w:sz="0" w:space="0" w:color="auto"/>
        <w:left w:val="none" w:sz="0" w:space="0" w:color="auto"/>
        <w:bottom w:val="none" w:sz="0" w:space="0" w:color="auto"/>
        <w:right w:val="none" w:sz="0" w:space="0" w:color="auto"/>
      </w:divBdr>
    </w:div>
    <w:div w:id="56323238">
      <w:bodyDiv w:val="1"/>
      <w:marLeft w:val="0"/>
      <w:marRight w:val="0"/>
      <w:marTop w:val="0"/>
      <w:marBottom w:val="0"/>
      <w:divBdr>
        <w:top w:val="none" w:sz="0" w:space="0" w:color="auto"/>
        <w:left w:val="none" w:sz="0" w:space="0" w:color="auto"/>
        <w:bottom w:val="none" w:sz="0" w:space="0" w:color="auto"/>
        <w:right w:val="none" w:sz="0" w:space="0" w:color="auto"/>
      </w:divBdr>
    </w:div>
    <w:div w:id="12270135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0284265">
      <w:bodyDiv w:val="1"/>
      <w:marLeft w:val="0"/>
      <w:marRight w:val="0"/>
      <w:marTop w:val="0"/>
      <w:marBottom w:val="0"/>
      <w:divBdr>
        <w:top w:val="none" w:sz="0" w:space="0" w:color="auto"/>
        <w:left w:val="none" w:sz="0" w:space="0" w:color="auto"/>
        <w:bottom w:val="none" w:sz="0" w:space="0" w:color="auto"/>
        <w:right w:val="none" w:sz="0" w:space="0" w:color="auto"/>
      </w:divBdr>
    </w:div>
    <w:div w:id="285895612">
      <w:bodyDiv w:val="1"/>
      <w:marLeft w:val="0"/>
      <w:marRight w:val="0"/>
      <w:marTop w:val="0"/>
      <w:marBottom w:val="0"/>
      <w:divBdr>
        <w:top w:val="none" w:sz="0" w:space="0" w:color="auto"/>
        <w:left w:val="none" w:sz="0" w:space="0" w:color="auto"/>
        <w:bottom w:val="none" w:sz="0" w:space="0" w:color="auto"/>
        <w:right w:val="none" w:sz="0" w:space="0" w:color="auto"/>
      </w:divBdr>
    </w:div>
    <w:div w:id="288558684">
      <w:bodyDiv w:val="1"/>
      <w:marLeft w:val="0"/>
      <w:marRight w:val="0"/>
      <w:marTop w:val="0"/>
      <w:marBottom w:val="0"/>
      <w:divBdr>
        <w:top w:val="none" w:sz="0" w:space="0" w:color="auto"/>
        <w:left w:val="none" w:sz="0" w:space="0" w:color="auto"/>
        <w:bottom w:val="none" w:sz="0" w:space="0" w:color="auto"/>
        <w:right w:val="none" w:sz="0" w:space="0" w:color="auto"/>
      </w:divBdr>
    </w:div>
    <w:div w:id="363484910">
      <w:bodyDiv w:val="1"/>
      <w:marLeft w:val="0"/>
      <w:marRight w:val="0"/>
      <w:marTop w:val="0"/>
      <w:marBottom w:val="0"/>
      <w:divBdr>
        <w:top w:val="none" w:sz="0" w:space="0" w:color="auto"/>
        <w:left w:val="none" w:sz="0" w:space="0" w:color="auto"/>
        <w:bottom w:val="none" w:sz="0" w:space="0" w:color="auto"/>
        <w:right w:val="none" w:sz="0" w:space="0" w:color="auto"/>
      </w:divBdr>
    </w:div>
    <w:div w:id="469059036">
      <w:bodyDiv w:val="1"/>
      <w:marLeft w:val="0"/>
      <w:marRight w:val="0"/>
      <w:marTop w:val="0"/>
      <w:marBottom w:val="0"/>
      <w:divBdr>
        <w:top w:val="none" w:sz="0" w:space="0" w:color="auto"/>
        <w:left w:val="none" w:sz="0" w:space="0" w:color="auto"/>
        <w:bottom w:val="none" w:sz="0" w:space="0" w:color="auto"/>
        <w:right w:val="none" w:sz="0" w:space="0" w:color="auto"/>
      </w:divBdr>
    </w:div>
    <w:div w:id="713819416">
      <w:bodyDiv w:val="1"/>
      <w:marLeft w:val="0"/>
      <w:marRight w:val="0"/>
      <w:marTop w:val="0"/>
      <w:marBottom w:val="0"/>
      <w:divBdr>
        <w:top w:val="none" w:sz="0" w:space="0" w:color="auto"/>
        <w:left w:val="none" w:sz="0" w:space="0" w:color="auto"/>
        <w:bottom w:val="none" w:sz="0" w:space="0" w:color="auto"/>
        <w:right w:val="none" w:sz="0" w:space="0" w:color="auto"/>
      </w:divBdr>
    </w:div>
    <w:div w:id="717897522">
      <w:bodyDiv w:val="1"/>
      <w:marLeft w:val="0"/>
      <w:marRight w:val="0"/>
      <w:marTop w:val="0"/>
      <w:marBottom w:val="0"/>
      <w:divBdr>
        <w:top w:val="none" w:sz="0" w:space="0" w:color="auto"/>
        <w:left w:val="none" w:sz="0" w:space="0" w:color="auto"/>
        <w:bottom w:val="none" w:sz="0" w:space="0" w:color="auto"/>
        <w:right w:val="none" w:sz="0" w:space="0" w:color="auto"/>
      </w:divBdr>
    </w:div>
    <w:div w:id="897546137">
      <w:bodyDiv w:val="1"/>
      <w:marLeft w:val="0"/>
      <w:marRight w:val="0"/>
      <w:marTop w:val="0"/>
      <w:marBottom w:val="0"/>
      <w:divBdr>
        <w:top w:val="none" w:sz="0" w:space="0" w:color="auto"/>
        <w:left w:val="none" w:sz="0" w:space="0" w:color="auto"/>
        <w:bottom w:val="none" w:sz="0" w:space="0" w:color="auto"/>
        <w:right w:val="none" w:sz="0" w:space="0" w:color="auto"/>
      </w:divBdr>
    </w:div>
    <w:div w:id="988050829">
      <w:bodyDiv w:val="1"/>
      <w:marLeft w:val="0"/>
      <w:marRight w:val="0"/>
      <w:marTop w:val="0"/>
      <w:marBottom w:val="0"/>
      <w:divBdr>
        <w:top w:val="none" w:sz="0" w:space="0" w:color="auto"/>
        <w:left w:val="none" w:sz="0" w:space="0" w:color="auto"/>
        <w:bottom w:val="none" w:sz="0" w:space="0" w:color="auto"/>
        <w:right w:val="none" w:sz="0" w:space="0" w:color="auto"/>
      </w:divBdr>
    </w:div>
    <w:div w:id="1164393738">
      <w:bodyDiv w:val="1"/>
      <w:marLeft w:val="0"/>
      <w:marRight w:val="0"/>
      <w:marTop w:val="0"/>
      <w:marBottom w:val="0"/>
      <w:divBdr>
        <w:top w:val="none" w:sz="0" w:space="0" w:color="auto"/>
        <w:left w:val="none" w:sz="0" w:space="0" w:color="auto"/>
        <w:bottom w:val="none" w:sz="0" w:space="0" w:color="auto"/>
        <w:right w:val="none" w:sz="0" w:space="0" w:color="auto"/>
      </w:divBdr>
    </w:div>
    <w:div w:id="1184854808">
      <w:bodyDiv w:val="1"/>
      <w:marLeft w:val="0"/>
      <w:marRight w:val="0"/>
      <w:marTop w:val="0"/>
      <w:marBottom w:val="0"/>
      <w:divBdr>
        <w:top w:val="none" w:sz="0" w:space="0" w:color="auto"/>
        <w:left w:val="none" w:sz="0" w:space="0" w:color="auto"/>
        <w:bottom w:val="none" w:sz="0" w:space="0" w:color="auto"/>
        <w:right w:val="none" w:sz="0" w:space="0" w:color="auto"/>
      </w:divBdr>
    </w:div>
    <w:div w:id="1382827401">
      <w:bodyDiv w:val="1"/>
      <w:marLeft w:val="0"/>
      <w:marRight w:val="0"/>
      <w:marTop w:val="0"/>
      <w:marBottom w:val="0"/>
      <w:divBdr>
        <w:top w:val="none" w:sz="0" w:space="0" w:color="auto"/>
        <w:left w:val="none" w:sz="0" w:space="0" w:color="auto"/>
        <w:bottom w:val="none" w:sz="0" w:space="0" w:color="auto"/>
        <w:right w:val="none" w:sz="0" w:space="0" w:color="auto"/>
      </w:divBdr>
    </w:div>
    <w:div w:id="1425764678">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543975342">
      <w:bodyDiv w:val="1"/>
      <w:marLeft w:val="0"/>
      <w:marRight w:val="0"/>
      <w:marTop w:val="0"/>
      <w:marBottom w:val="0"/>
      <w:divBdr>
        <w:top w:val="none" w:sz="0" w:space="0" w:color="auto"/>
        <w:left w:val="none" w:sz="0" w:space="0" w:color="auto"/>
        <w:bottom w:val="none" w:sz="0" w:space="0" w:color="auto"/>
        <w:right w:val="none" w:sz="0" w:space="0" w:color="auto"/>
      </w:divBdr>
    </w:div>
    <w:div w:id="1651976348">
      <w:bodyDiv w:val="1"/>
      <w:marLeft w:val="0"/>
      <w:marRight w:val="0"/>
      <w:marTop w:val="0"/>
      <w:marBottom w:val="0"/>
      <w:divBdr>
        <w:top w:val="none" w:sz="0" w:space="0" w:color="auto"/>
        <w:left w:val="none" w:sz="0" w:space="0" w:color="auto"/>
        <w:bottom w:val="none" w:sz="0" w:space="0" w:color="auto"/>
        <w:right w:val="none" w:sz="0" w:space="0" w:color="auto"/>
      </w:divBdr>
    </w:div>
    <w:div w:id="1704592824">
      <w:bodyDiv w:val="1"/>
      <w:marLeft w:val="0"/>
      <w:marRight w:val="0"/>
      <w:marTop w:val="0"/>
      <w:marBottom w:val="0"/>
      <w:divBdr>
        <w:top w:val="none" w:sz="0" w:space="0" w:color="auto"/>
        <w:left w:val="none" w:sz="0" w:space="0" w:color="auto"/>
        <w:bottom w:val="none" w:sz="0" w:space="0" w:color="auto"/>
        <w:right w:val="none" w:sz="0" w:space="0" w:color="auto"/>
      </w:divBdr>
    </w:div>
    <w:div w:id="1886720210">
      <w:bodyDiv w:val="1"/>
      <w:marLeft w:val="0"/>
      <w:marRight w:val="0"/>
      <w:marTop w:val="0"/>
      <w:marBottom w:val="0"/>
      <w:divBdr>
        <w:top w:val="none" w:sz="0" w:space="0" w:color="auto"/>
        <w:left w:val="none" w:sz="0" w:space="0" w:color="auto"/>
        <w:bottom w:val="none" w:sz="0" w:space="0" w:color="auto"/>
        <w:right w:val="none" w:sz="0" w:space="0" w:color="auto"/>
      </w:divBdr>
    </w:div>
    <w:div w:id="1926184686">
      <w:bodyDiv w:val="1"/>
      <w:marLeft w:val="0"/>
      <w:marRight w:val="0"/>
      <w:marTop w:val="0"/>
      <w:marBottom w:val="0"/>
      <w:divBdr>
        <w:top w:val="none" w:sz="0" w:space="0" w:color="auto"/>
        <w:left w:val="none" w:sz="0" w:space="0" w:color="auto"/>
        <w:bottom w:val="none" w:sz="0" w:space="0" w:color="auto"/>
        <w:right w:val="none" w:sz="0" w:space="0" w:color="auto"/>
      </w:divBdr>
    </w:div>
    <w:div w:id="2026708570">
      <w:bodyDiv w:val="1"/>
      <w:marLeft w:val="0"/>
      <w:marRight w:val="0"/>
      <w:marTop w:val="0"/>
      <w:marBottom w:val="0"/>
      <w:divBdr>
        <w:top w:val="none" w:sz="0" w:space="0" w:color="auto"/>
        <w:left w:val="none" w:sz="0" w:space="0" w:color="auto"/>
        <w:bottom w:val="none" w:sz="0" w:space="0" w:color="auto"/>
        <w:right w:val="none" w:sz="0" w:space="0" w:color="auto"/>
      </w:divBdr>
    </w:div>
    <w:div w:id="2067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9099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2024041690 pkt. 6.3 ændret fra 2 til 3 år.</dc:description>
  <cp:lastModifiedBy>Helle Søndersted</cp:lastModifiedBy>
  <cp:revision>2</cp:revision>
  <dcterms:created xsi:type="dcterms:W3CDTF">2024-07-01T12:55:00Z</dcterms:created>
  <dcterms:modified xsi:type="dcterms:W3CDTF">2024-07-01T12:55:00Z</dcterms:modified>
</cp:coreProperties>
</file>