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22B" w:rsidRPr="008F49E1" w:rsidRDefault="00D5122B" w:rsidP="00D5122B">
      <w:pPr>
        <w:rPr>
          <w:sz w:val="24"/>
          <w:szCs w:val="24"/>
        </w:rPr>
      </w:pPr>
      <w:bookmarkStart w:id="0" w:name="_GoBack"/>
      <w:bookmarkEnd w:id="0"/>
      <w:r w:rsidRPr="005B0036">
        <w:rPr>
          <w:noProof/>
          <w:sz w:val="24"/>
          <w:szCs w:val="24"/>
          <w:lang w:eastAsia="da-DK"/>
        </w:rPr>
        <w:drawing>
          <wp:inline distT="0" distB="0" distL="0" distR="0" wp14:anchorId="1C209F98" wp14:editId="2A974E6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5122B" w:rsidRDefault="00D5122B" w:rsidP="00D5122B">
      <w:pPr>
        <w:rPr>
          <w:sz w:val="24"/>
          <w:szCs w:val="24"/>
        </w:rPr>
      </w:pPr>
    </w:p>
    <w:p w:rsidR="00D5122B" w:rsidRPr="00807664" w:rsidRDefault="00D5122B" w:rsidP="00D5122B">
      <w:pPr>
        <w:tabs>
          <w:tab w:val="right" w:pos="9356"/>
        </w:tabs>
        <w:rPr>
          <w:b/>
          <w:sz w:val="24"/>
          <w:szCs w:val="24"/>
        </w:rPr>
      </w:pPr>
      <w:r>
        <w:rPr>
          <w:b/>
          <w:sz w:val="24"/>
          <w:szCs w:val="24"/>
        </w:rPr>
        <w:tab/>
      </w:r>
      <w:r w:rsidR="00A236EB">
        <w:rPr>
          <w:b/>
          <w:sz w:val="24"/>
          <w:szCs w:val="24"/>
        </w:rPr>
        <w:t>27</w:t>
      </w:r>
      <w:r w:rsidR="003F02CA">
        <w:rPr>
          <w:b/>
          <w:sz w:val="24"/>
          <w:szCs w:val="24"/>
        </w:rPr>
        <w:t xml:space="preserve">. </w:t>
      </w:r>
      <w:r w:rsidR="00A236EB">
        <w:rPr>
          <w:b/>
          <w:sz w:val="24"/>
          <w:szCs w:val="24"/>
        </w:rPr>
        <w:t>november</w:t>
      </w:r>
      <w:r w:rsidR="003F02CA">
        <w:rPr>
          <w:b/>
          <w:sz w:val="24"/>
          <w:szCs w:val="24"/>
        </w:rPr>
        <w:t xml:space="preserve"> 202</w:t>
      </w:r>
      <w:r w:rsidR="00A004D6">
        <w:rPr>
          <w:b/>
          <w:sz w:val="24"/>
          <w:szCs w:val="24"/>
        </w:rPr>
        <w:t>3</w:t>
      </w:r>
    </w:p>
    <w:p w:rsidR="00D5122B" w:rsidRPr="00807664" w:rsidRDefault="00D5122B" w:rsidP="00D5122B">
      <w:pPr>
        <w:rPr>
          <w:sz w:val="24"/>
          <w:szCs w:val="24"/>
        </w:rPr>
      </w:pPr>
    </w:p>
    <w:p w:rsidR="00D5122B" w:rsidRPr="00807664" w:rsidRDefault="00D5122B" w:rsidP="00D5122B">
      <w:pPr>
        <w:tabs>
          <w:tab w:val="left" w:pos="8222"/>
        </w:tabs>
        <w:jc w:val="center"/>
        <w:rPr>
          <w:b/>
          <w:sz w:val="24"/>
          <w:szCs w:val="24"/>
        </w:rPr>
      </w:pPr>
    </w:p>
    <w:p w:rsidR="00D5122B" w:rsidRPr="00807664" w:rsidRDefault="00D5122B" w:rsidP="00D5122B">
      <w:pPr>
        <w:tabs>
          <w:tab w:val="left" w:pos="8222"/>
        </w:tabs>
        <w:jc w:val="center"/>
        <w:rPr>
          <w:b/>
          <w:sz w:val="24"/>
          <w:szCs w:val="24"/>
        </w:rPr>
      </w:pPr>
      <w:r w:rsidRPr="00807664">
        <w:rPr>
          <w:b/>
          <w:sz w:val="24"/>
          <w:szCs w:val="24"/>
        </w:rPr>
        <w:t>PRODUKTRESUMÉ</w:t>
      </w:r>
    </w:p>
    <w:p w:rsidR="00D5122B" w:rsidRPr="00807664" w:rsidRDefault="00D5122B" w:rsidP="00D5122B">
      <w:pPr>
        <w:tabs>
          <w:tab w:val="left" w:pos="8222"/>
        </w:tabs>
        <w:jc w:val="center"/>
        <w:rPr>
          <w:b/>
          <w:sz w:val="24"/>
          <w:szCs w:val="24"/>
        </w:rPr>
      </w:pPr>
    </w:p>
    <w:p w:rsidR="00D5122B" w:rsidRPr="00807664" w:rsidRDefault="00D5122B" w:rsidP="00D5122B">
      <w:pPr>
        <w:tabs>
          <w:tab w:val="left" w:pos="8222"/>
        </w:tabs>
        <w:jc w:val="center"/>
        <w:rPr>
          <w:b/>
          <w:sz w:val="24"/>
          <w:szCs w:val="24"/>
        </w:rPr>
      </w:pPr>
      <w:r w:rsidRPr="00807664">
        <w:rPr>
          <w:b/>
          <w:sz w:val="24"/>
          <w:szCs w:val="24"/>
        </w:rPr>
        <w:t>for</w:t>
      </w:r>
    </w:p>
    <w:p w:rsidR="00D5122B" w:rsidRPr="00807664" w:rsidRDefault="00D5122B" w:rsidP="00D5122B">
      <w:pPr>
        <w:tabs>
          <w:tab w:val="left" w:pos="8222"/>
        </w:tabs>
        <w:jc w:val="center"/>
        <w:rPr>
          <w:b/>
          <w:sz w:val="24"/>
          <w:szCs w:val="24"/>
        </w:rPr>
      </w:pPr>
    </w:p>
    <w:p w:rsidR="00D5122B" w:rsidRPr="008B203B" w:rsidRDefault="00D5122B" w:rsidP="00D5122B">
      <w:pPr>
        <w:tabs>
          <w:tab w:val="left" w:pos="8222"/>
        </w:tabs>
        <w:jc w:val="center"/>
        <w:rPr>
          <w:b/>
          <w:sz w:val="24"/>
          <w:szCs w:val="24"/>
        </w:rPr>
      </w:pPr>
      <w:proofErr w:type="spellStart"/>
      <w:r w:rsidRPr="008B203B">
        <w:rPr>
          <w:b/>
          <w:sz w:val="24"/>
          <w:szCs w:val="24"/>
        </w:rPr>
        <w:t>Cevac</w:t>
      </w:r>
      <w:proofErr w:type="spellEnd"/>
      <w:r w:rsidRPr="008B203B">
        <w:rPr>
          <w:b/>
          <w:sz w:val="24"/>
          <w:szCs w:val="24"/>
        </w:rPr>
        <w:t xml:space="preserve"> Mass L, </w:t>
      </w:r>
      <w:proofErr w:type="spellStart"/>
      <w:r w:rsidRPr="00ED52BD">
        <w:rPr>
          <w:b/>
          <w:sz w:val="24"/>
          <w:szCs w:val="24"/>
        </w:rPr>
        <w:t>lyofilisat</w:t>
      </w:r>
      <w:proofErr w:type="spellEnd"/>
      <w:r w:rsidRPr="00ED52BD">
        <w:rPr>
          <w:b/>
          <w:sz w:val="24"/>
          <w:szCs w:val="24"/>
        </w:rPr>
        <w:t xml:space="preserve"> til </w:t>
      </w:r>
      <w:proofErr w:type="spellStart"/>
      <w:r w:rsidRPr="00ED52BD">
        <w:rPr>
          <w:b/>
          <w:sz w:val="24"/>
          <w:szCs w:val="24"/>
        </w:rPr>
        <w:t>okulonasal</w:t>
      </w:r>
      <w:proofErr w:type="spellEnd"/>
      <w:r w:rsidRPr="00ED52BD">
        <w:rPr>
          <w:b/>
          <w:sz w:val="24"/>
          <w:szCs w:val="24"/>
        </w:rPr>
        <w:t xml:space="preserve"> suspension</w:t>
      </w:r>
    </w:p>
    <w:p w:rsidR="00D5122B" w:rsidRPr="008B203B" w:rsidRDefault="00D5122B" w:rsidP="00D5122B">
      <w:pPr>
        <w:tabs>
          <w:tab w:val="left" w:pos="8222"/>
        </w:tabs>
        <w:jc w:val="both"/>
        <w:rPr>
          <w:sz w:val="24"/>
          <w:szCs w:val="24"/>
        </w:rPr>
      </w:pPr>
    </w:p>
    <w:p w:rsidR="00D5122B" w:rsidRPr="008B203B" w:rsidRDefault="00D5122B" w:rsidP="00D5122B">
      <w:pPr>
        <w:tabs>
          <w:tab w:val="left" w:pos="8222"/>
        </w:tabs>
        <w:jc w:val="both"/>
        <w:rPr>
          <w:sz w:val="24"/>
          <w:szCs w:val="24"/>
        </w:rPr>
      </w:pPr>
    </w:p>
    <w:p w:rsidR="00D5122B" w:rsidRPr="00807664" w:rsidRDefault="00D5122B" w:rsidP="00D5122B">
      <w:pPr>
        <w:tabs>
          <w:tab w:val="left" w:pos="8222"/>
        </w:tabs>
        <w:ind w:left="851" w:hanging="851"/>
        <w:rPr>
          <w:b/>
          <w:sz w:val="24"/>
          <w:szCs w:val="24"/>
        </w:rPr>
      </w:pPr>
      <w:r w:rsidRPr="00807664">
        <w:rPr>
          <w:b/>
          <w:sz w:val="24"/>
          <w:szCs w:val="24"/>
        </w:rPr>
        <w:t>0.</w:t>
      </w:r>
      <w:r w:rsidRPr="00807664">
        <w:rPr>
          <w:b/>
          <w:sz w:val="24"/>
          <w:szCs w:val="24"/>
        </w:rPr>
        <w:tab/>
        <w:t>D.SP.NR.</w:t>
      </w:r>
    </w:p>
    <w:p w:rsidR="00D5122B" w:rsidRPr="00406EE7" w:rsidRDefault="00D5122B" w:rsidP="00D5122B">
      <w:pPr>
        <w:tabs>
          <w:tab w:val="left" w:pos="8222"/>
        </w:tabs>
        <w:ind w:left="851"/>
        <w:rPr>
          <w:sz w:val="24"/>
          <w:szCs w:val="24"/>
        </w:rPr>
      </w:pPr>
      <w:r>
        <w:rPr>
          <w:sz w:val="24"/>
          <w:szCs w:val="24"/>
        </w:rPr>
        <w:t>30034</w:t>
      </w:r>
    </w:p>
    <w:p w:rsidR="00D5122B" w:rsidRPr="00406EE7" w:rsidRDefault="00D5122B" w:rsidP="00D5122B">
      <w:pPr>
        <w:tabs>
          <w:tab w:val="left" w:pos="8222"/>
        </w:tabs>
        <w:ind w:left="851"/>
        <w:rPr>
          <w:sz w:val="24"/>
          <w:szCs w:val="24"/>
        </w:rPr>
      </w:pPr>
    </w:p>
    <w:p w:rsidR="00D5122B" w:rsidRPr="00406EE7" w:rsidRDefault="00D5122B" w:rsidP="00D5122B">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D5122B" w:rsidRPr="00406EE7" w:rsidRDefault="00D5122B" w:rsidP="00D5122B">
      <w:pPr>
        <w:tabs>
          <w:tab w:val="left" w:pos="8222"/>
        </w:tabs>
        <w:ind w:left="851"/>
        <w:rPr>
          <w:sz w:val="24"/>
          <w:szCs w:val="24"/>
        </w:rPr>
      </w:pPr>
      <w:proofErr w:type="spellStart"/>
      <w:r>
        <w:rPr>
          <w:sz w:val="24"/>
          <w:szCs w:val="24"/>
        </w:rPr>
        <w:t>Cevac</w:t>
      </w:r>
      <w:proofErr w:type="spellEnd"/>
      <w:r>
        <w:rPr>
          <w:sz w:val="24"/>
          <w:szCs w:val="24"/>
        </w:rPr>
        <w:t xml:space="preserve"> Mass L</w:t>
      </w:r>
    </w:p>
    <w:p w:rsidR="00D5122B" w:rsidRPr="00406EE7" w:rsidRDefault="00D5122B" w:rsidP="00D5122B">
      <w:pPr>
        <w:tabs>
          <w:tab w:val="left" w:pos="8222"/>
        </w:tabs>
        <w:ind w:left="851"/>
        <w:rPr>
          <w:sz w:val="24"/>
          <w:szCs w:val="24"/>
        </w:rPr>
      </w:pPr>
    </w:p>
    <w:p w:rsidR="00D5122B" w:rsidRPr="00406EE7" w:rsidRDefault="00D5122B" w:rsidP="00D5122B">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D5122B" w:rsidRPr="0085737D" w:rsidRDefault="00D5122B" w:rsidP="00D5122B">
      <w:pPr>
        <w:ind w:left="851"/>
        <w:rPr>
          <w:sz w:val="24"/>
          <w:szCs w:val="22"/>
          <w:lang w:eastAsia="da-DK"/>
        </w:rPr>
      </w:pPr>
      <w:r w:rsidRPr="0085737D">
        <w:rPr>
          <w:sz w:val="24"/>
          <w:szCs w:val="22"/>
          <w:lang w:eastAsia="da-DK"/>
        </w:rPr>
        <w:t>Hver dosis (0,2 ml) indeholder:</w:t>
      </w:r>
    </w:p>
    <w:p w:rsidR="00D5122B" w:rsidRDefault="00D5122B" w:rsidP="00D5122B">
      <w:pPr>
        <w:tabs>
          <w:tab w:val="left" w:pos="567"/>
        </w:tabs>
        <w:ind w:left="851"/>
        <w:rPr>
          <w:b/>
          <w:sz w:val="24"/>
          <w:szCs w:val="22"/>
          <w:lang w:eastAsia="da-DK"/>
        </w:rPr>
      </w:pPr>
    </w:p>
    <w:p w:rsidR="00D5122B" w:rsidRPr="0085737D" w:rsidRDefault="00D5122B" w:rsidP="00D5122B">
      <w:pPr>
        <w:tabs>
          <w:tab w:val="left" w:pos="567"/>
        </w:tabs>
        <w:ind w:left="851"/>
        <w:rPr>
          <w:sz w:val="24"/>
          <w:szCs w:val="22"/>
          <w:u w:val="single"/>
          <w:lang w:eastAsia="da-DK"/>
        </w:rPr>
      </w:pPr>
      <w:r>
        <w:rPr>
          <w:sz w:val="24"/>
          <w:szCs w:val="22"/>
          <w:u w:val="single"/>
          <w:lang w:eastAsia="da-DK"/>
        </w:rPr>
        <w:t>Aktiv substans</w:t>
      </w:r>
    </w:p>
    <w:p w:rsidR="00D5122B" w:rsidRPr="0085737D" w:rsidRDefault="00D5122B" w:rsidP="00D5122B">
      <w:pPr>
        <w:tabs>
          <w:tab w:val="left" w:pos="1418"/>
          <w:tab w:val="left" w:pos="5670"/>
        </w:tabs>
        <w:ind w:left="851" w:firstLine="1"/>
        <w:rPr>
          <w:sz w:val="24"/>
          <w:lang w:eastAsia="da-DK"/>
        </w:rPr>
      </w:pPr>
      <w:r w:rsidRPr="0085737D">
        <w:rPr>
          <w:sz w:val="24"/>
          <w:szCs w:val="22"/>
          <w:lang w:eastAsia="da-DK"/>
        </w:rPr>
        <w:t>Levende,</w:t>
      </w:r>
      <w:r w:rsidRPr="0085737D">
        <w:rPr>
          <w:sz w:val="24"/>
          <w:lang w:eastAsia="da-DK"/>
        </w:rPr>
        <w:t xml:space="preserve"> </w:t>
      </w:r>
      <w:proofErr w:type="spellStart"/>
      <w:r w:rsidRPr="0085737D">
        <w:rPr>
          <w:sz w:val="24"/>
          <w:lang w:eastAsia="da-DK"/>
        </w:rPr>
        <w:t>attenueret</w:t>
      </w:r>
      <w:proofErr w:type="spellEnd"/>
      <w:r w:rsidRPr="0085737D">
        <w:rPr>
          <w:sz w:val="24"/>
          <w:lang w:eastAsia="da-DK"/>
        </w:rPr>
        <w:t xml:space="preserve"> infektiøs </w:t>
      </w:r>
      <w:proofErr w:type="spellStart"/>
      <w:r w:rsidRPr="0085737D">
        <w:rPr>
          <w:sz w:val="24"/>
          <w:lang w:eastAsia="da-DK"/>
        </w:rPr>
        <w:t>bronchitis</w:t>
      </w:r>
      <w:proofErr w:type="spellEnd"/>
      <w:r w:rsidRPr="0085737D">
        <w:rPr>
          <w:sz w:val="24"/>
          <w:lang w:eastAsia="da-DK"/>
        </w:rPr>
        <w:t xml:space="preserve"> virus (IBV), Massachusetts B-48 stamme 10</w:t>
      </w:r>
      <w:r w:rsidRPr="0085737D">
        <w:rPr>
          <w:sz w:val="24"/>
          <w:vertAlign w:val="superscript"/>
          <w:lang w:eastAsia="da-DK"/>
        </w:rPr>
        <w:t>2,8</w:t>
      </w:r>
      <w:r w:rsidRPr="0085737D">
        <w:rPr>
          <w:sz w:val="24"/>
          <w:lang w:eastAsia="da-DK"/>
        </w:rPr>
        <w:t>-                                                           10</w:t>
      </w:r>
      <w:r w:rsidRPr="0085737D">
        <w:rPr>
          <w:sz w:val="24"/>
          <w:vertAlign w:val="superscript"/>
          <w:lang w:eastAsia="da-DK"/>
        </w:rPr>
        <w:t>4,3</w:t>
      </w:r>
      <w:r w:rsidRPr="0085737D">
        <w:rPr>
          <w:sz w:val="24"/>
          <w:lang w:eastAsia="da-DK"/>
        </w:rPr>
        <w:t xml:space="preserve"> EID</w:t>
      </w:r>
      <w:r w:rsidRPr="0085737D">
        <w:rPr>
          <w:sz w:val="24"/>
          <w:vertAlign w:val="subscript"/>
          <w:lang w:eastAsia="da-DK"/>
        </w:rPr>
        <w:t>50</w:t>
      </w:r>
      <w:r w:rsidRPr="0085737D">
        <w:rPr>
          <w:sz w:val="24"/>
          <w:vertAlign w:val="superscript"/>
          <w:lang w:eastAsia="da-DK"/>
        </w:rPr>
        <w:t>*</w:t>
      </w:r>
      <w:r w:rsidRPr="0085737D">
        <w:rPr>
          <w:sz w:val="24"/>
          <w:lang w:eastAsia="da-DK"/>
        </w:rPr>
        <w:t>.</w:t>
      </w:r>
    </w:p>
    <w:p w:rsidR="00D5122B" w:rsidRPr="0085737D" w:rsidRDefault="00D5122B" w:rsidP="00D5122B">
      <w:pPr>
        <w:tabs>
          <w:tab w:val="left" w:pos="5670"/>
        </w:tabs>
        <w:ind w:left="851"/>
        <w:rPr>
          <w:sz w:val="20"/>
          <w:lang w:eastAsia="da-DK"/>
        </w:rPr>
      </w:pPr>
      <w:r w:rsidRPr="0085737D">
        <w:rPr>
          <w:sz w:val="20"/>
          <w:lang w:eastAsia="da-DK"/>
        </w:rPr>
        <w:t>*EID</w:t>
      </w:r>
      <w:r w:rsidRPr="0085737D">
        <w:rPr>
          <w:sz w:val="20"/>
          <w:vertAlign w:val="subscript"/>
          <w:lang w:eastAsia="da-DK"/>
        </w:rPr>
        <w:t>50</w:t>
      </w:r>
      <w:r w:rsidRPr="0085737D">
        <w:rPr>
          <w:sz w:val="20"/>
          <w:lang w:eastAsia="da-DK"/>
        </w:rPr>
        <w:t xml:space="preserve">= 50 % embryo </w:t>
      </w:r>
      <w:proofErr w:type="spellStart"/>
      <w:r w:rsidRPr="0085737D">
        <w:rPr>
          <w:sz w:val="20"/>
          <w:lang w:eastAsia="da-DK"/>
        </w:rPr>
        <w:t>infective</w:t>
      </w:r>
      <w:proofErr w:type="spellEnd"/>
      <w:r w:rsidRPr="0085737D">
        <w:rPr>
          <w:sz w:val="20"/>
          <w:lang w:eastAsia="da-DK"/>
        </w:rPr>
        <w:t xml:space="preserve"> </w:t>
      </w:r>
      <w:proofErr w:type="spellStart"/>
      <w:r w:rsidRPr="0085737D">
        <w:rPr>
          <w:sz w:val="20"/>
          <w:lang w:eastAsia="da-DK"/>
        </w:rPr>
        <w:t>dose</w:t>
      </w:r>
      <w:proofErr w:type="spellEnd"/>
      <w:r w:rsidRPr="0085737D">
        <w:rPr>
          <w:sz w:val="20"/>
          <w:lang w:eastAsia="da-DK"/>
        </w:rPr>
        <w:t>.</w:t>
      </w:r>
    </w:p>
    <w:p w:rsidR="00D5122B" w:rsidRPr="00503ADB" w:rsidRDefault="00D5122B" w:rsidP="00D5122B">
      <w:pPr>
        <w:ind w:left="851"/>
        <w:rPr>
          <w:sz w:val="24"/>
          <w:szCs w:val="24"/>
          <w:lang w:eastAsia="da-DK"/>
        </w:rPr>
      </w:pPr>
    </w:p>
    <w:p w:rsidR="00D5122B" w:rsidRPr="00503ADB" w:rsidRDefault="00D5122B" w:rsidP="00D5122B">
      <w:pPr>
        <w:ind w:left="851"/>
        <w:rPr>
          <w:sz w:val="24"/>
          <w:szCs w:val="24"/>
          <w:u w:val="single"/>
          <w:lang w:eastAsia="da-DK"/>
        </w:rPr>
      </w:pPr>
      <w:r w:rsidRPr="00503ADB">
        <w:rPr>
          <w:sz w:val="24"/>
          <w:szCs w:val="24"/>
          <w:u w:val="single"/>
          <w:lang w:eastAsia="da-DK"/>
        </w:rPr>
        <w:t>Hjælpestoffer</w:t>
      </w:r>
    </w:p>
    <w:p w:rsidR="00D5122B" w:rsidRPr="00503ADB" w:rsidRDefault="00D5122B" w:rsidP="00D5122B">
      <w:pPr>
        <w:ind w:left="851"/>
        <w:rPr>
          <w:sz w:val="24"/>
          <w:szCs w:val="24"/>
          <w:lang w:eastAsia="da-DK"/>
        </w:rPr>
      </w:pPr>
      <w:r w:rsidRPr="00503ADB">
        <w:rPr>
          <w:sz w:val="24"/>
          <w:szCs w:val="24"/>
          <w:lang w:eastAsia="da-DK"/>
        </w:rPr>
        <w:t>Alle hjælpestoffer er anført under pkt. 6.1.</w:t>
      </w:r>
    </w:p>
    <w:p w:rsidR="00D5122B" w:rsidRPr="00503ADB" w:rsidRDefault="00D5122B" w:rsidP="00D5122B">
      <w:pPr>
        <w:tabs>
          <w:tab w:val="left" w:pos="8222"/>
        </w:tabs>
        <w:ind w:left="851"/>
        <w:rPr>
          <w:sz w:val="24"/>
          <w:szCs w:val="24"/>
        </w:rPr>
      </w:pPr>
    </w:p>
    <w:p w:rsidR="00D5122B" w:rsidRPr="00503ADB" w:rsidRDefault="00D5122B" w:rsidP="00D5122B">
      <w:pPr>
        <w:tabs>
          <w:tab w:val="left" w:pos="8222"/>
        </w:tabs>
        <w:ind w:left="851" w:hanging="851"/>
        <w:rPr>
          <w:b/>
          <w:sz w:val="24"/>
          <w:szCs w:val="24"/>
        </w:rPr>
      </w:pPr>
      <w:r w:rsidRPr="00503ADB">
        <w:rPr>
          <w:b/>
          <w:sz w:val="24"/>
          <w:szCs w:val="24"/>
        </w:rPr>
        <w:t>3.</w:t>
      </w:r>
      <w:r w:rsidRPr="00503ADB">
        <w:rPr>
          <w:b/>
          <w:sz w:val="24"/>
          <w:szCs w:val="24"/>
        </w:rPr>
        <w:tab/>
        <w:t>LÆGEMIDDELFORM</w:t>
      </w:r>
    </w:p>
    <w:p w:rsidR="00D5122B" w:rsidRPr="00503ADB" w:rsidRDefault="00D5122B" w:rsidP="00D5122B">
      <w:pPr>
        <w:tabs>
          <w:tab w:val="left" w:pos="8222"/>
        </w:tabs>
        <w:ind w:left="851"/>
        <w:rPr>
          <w:sz w:val="24"/>
          <w:szCs w:val="24"/>
        </w:rPr>
      </w:pPr>
      <w:proofErr w:type="spellStart"/>
      <w:r w:rsidRPr="00503ADB">
        <w:rPr>
          <w:sz w:val="24"/>
          <w:szCs w:val="24"/>
        </w:rPr>
        <w:t>Lyofilisat</w:t>
      </w:r>
      <w:proofErr w:type="spellEnd"/>
      <w:r w:rsidRPr="00503ADB">
        <w:rPr>
          <w:sz w:val="24"/>
          <w:szCs w:val="24"/>
        </w:rPr>
        <w:t xml:space="preserve"> til </w:t>
      </w:r>
      <w:proofErr w:type="spellStart"/>
      <w:r w:rsidRPr="00503ADB">
        <w:rPr>
          <w:sz w:val="24"/>
          <w:szCs w:val="24"/>
        </w:rPr>
        <w:t>okulonasal</w:t>
      </w:r>
      <w:proofErr w:type="spellEnd"/>
      <w:r w:rsidRPr="00503ADB">
        <w:rPr>
          <w:sz w:val="24"/>
          <w:szCs w:val="24"/>
        </w:rPr>
        <w:t xml:space="preserve"> suspension</w:t>
      </w:r>
    </w:p>
    <w:p w:rsidR="00D5122B" w:rsidRPr="00503ADB" w:rsidRDefault="00D5122B" w:rsidP="00D5122B">
      <w:pPr>
        <w:ind w:left="851"/>
        <w:rPr>
          <w:sz w:val="24"/>
          <w:szCs w:val="24"/>
          <w:lang w:eastAsia="da-DK"/>
        </w:rPr>
      </w:pPr>
    </w:p>
    <w:p w:rsidR="00D5122B" w:rsidRPr="00503ADB" w:rsidRDefault="00D5122B" w:rsidP="00D5122B">
      <w:pPr>
        <w:ind w:left="851"/>
        <w:rPr>
          <w:sz w:val="24"/>
          <w:szCs w:val="24"/>
          <w:lang w:eastAsia="da-DK"/>
        </w:rPr>
      </w:pPr>
      <w:r w:rsidRPr="00503ADB">
        <w:rPr>
          <w:sz w:val="24"/>
          <w:szCs w:val="24"/>
          <w:lang w:eastAsia="da-DK"/>
        </w:rPr>
        <w:t>Gullig pellet.</w:t>
      </w: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222"/>
        </w:tabs>
        <w:ind w:left="851" w:hanging="851"/>
        <w:rPr>
          <w:b/>
          <w:sz w:val="24"/>
          <w:szCs w:val="24"/>
        </w:rPr>
      </w:pPr>
      <w:r w:rsidRPr="00503ADB">
        <w:rPr>
          <w:b/>
          <w:sz w:val="24"/>
          <w:szCs w:val="24"/>
        </w:rPr>
        <w:t>4.</w:t>
      </w:r>
      <w:r w:rsidRPr="00503ADB">
        <w:rPr>
          <w:b/>
          <w:sz w:val="24"/>
          <w:szCs w:val="24"/>
        </w:rPr>
        <w:tab/>
        <w:t>KLINISKE OPLYSNINGER</w:t>
      </w: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222"/>
        </w:tabs>
        <w:ind w:left="851" w:hanging="851"/>
        <w:rPr>
          <w:b/>
          <w:sz w:val="24"/>
          <w:szCs w:val="24"/>
          <w:u w:val="single"/>
        </w:rPr>
      </w:pPr>
      <w:r w:rsidRPr="00503ADB">
        <w:rPr>
          <w:b/>
          <w:sz w:val="24"/>
          <w:szCs w:val="24"/>
        </w:rPr>
        <w:t>4.1</w:t>
      </w:r>
      <w:r w:rsidRPr="00503ADB">
        <w:rPr>
          <w:b/>
          <w:sz w:val="24"/>
          <w:szCs w:val="24"/>
        </w:rPr>
        <w:tab/>
        <w:t>Dyrearter</w:t>
      </w:r>
    </w:p>
    <w:p w:rsidR="003F02CA" w:rsidRDefault="003F02CA" w:rsidP="003F02CA">
      <w:pPr>
        <w:tabs>
          <w:tab w:val="left" w:pos="8222"/>
        </w:tabs>
        <w:ind w:left="851"/>
        <w:rPr>
          <w:sz w:val="24"/>
          <w:szCs w:val="24"/>
        </w:rPr>
      </w:pPr>
      <w:r>
        <w:rPr>
          <w:sz w:val="24"/>
          <w:szCs w:val="24"/>
        </w:rPr>
        <w:t>Kyllinger (slagtekyllinger og kommende æglægningshøns)</w:t>
      </w:r>
    </w:p>
    <w:p w:rsidR="00D5122B" w:rsidRPr="00503ADB" w:rsidRDefault="00D5122B" w:rsidP="00D5122B">
      <w:pPr>
        <w:tabs>
          <w:tab w:val="left" w:pos="8222"/>
        </w:tabs>
        <w:ind w:left="851"/>
        <w:rPr>
          <w:sz w:val="24"/>
          <w:szCs w:val="24"/>
        </w:rPr>
      </w:pPr>
    </w:p>
    <w:p w:rsidR="00D5122B" w:rsidRPr="00503ADB" w:rsidRDefault="00D5122B" w:rsidP="00D5122B">
      <w:pPr>
        <w:pStyle w:val="Sidehoved"/>
        <w:tabs>
          <w:tab w:val="clear" w:pos="4819"/>
          <w:tab w:val="left" w:pos="8222"/>
        </w:tabs>
        <w:ind w:left="851" w:hanging="851"/>
        <w:rPr>
          <w:b/>
          <w:szCs w:val="24"/>
        </w:rPr>
      </w:pPr>
      <w:r w:rsidRPr="00503ADB">
        <w:rPr>
          <w:b/>
          <w:szCs w:val="24"/>
        </w:rPr>
        <w:t>4.2</w:t>
      </w:r>
      <w:r w:rsidRPr="00503ADB">
        <w:rPr>
          <w:b/>
          <w:szCs w:val="24"/>
        </w:rPr>
        <w:tab/>
        <w:t>Terapeutiske indikationer</w:t>
      </w:r>
    </w:p>
    <w:p w:rsidR="00D5122B" w:rsidRDefault="00D5122B" w:rsidP="00D5122B">
      <w:pPr>
        <w:ind w:left="851"/>
        <w:rPr>
          <w:sz w:val="24"/>
          <w:szCs w:val="24"/>
          <w:lang w:eastAsia="da-DK"/>
        </w:rPr>
      </w:pPr>
      <w:r>
        <w:rPr>
          <w:sz w:val="24"/>
          <w:szCs w:val="24"/>
          <w:lang w:eastAsia="da-DK"/>
        </w:rPr>
        <w:t xml:space="preserve">Til aktiv immunisering af slagtekyllinger og kommende æglægningshøns mod infektiøs </w:t>
      </w:r>
      <w:proofErr w:type="spellStart"/>
      <w:r>
        <w:rPr>
          <w:sz w:val="24"/>
          <w:szCs w:val="24"/>
          <w:lang w:eastAsia="da-DK"/>
        </w:rPr>
        <w:t>bronchitis</w:t>
      </w:r>
      <w:proofErr w:type="spellEnd"/>
      <w:r>
        <w:rPr>
          <w:sz w:val="24"/>
          <w:szCs w:val="24"/>
          <w:lang w:eastAsia="da-DK"/>
        </w:rPr>
        <w:t xml:space="preserve"> (Massachusetts </w:t>
      </w:r>
      <w:proofErr w:type="spellStart"/>
      <w:r>
        <w:rPr>
          <w:sz w:val="24"/>
          <w:szCs w:val="24"/>
          <w:lang w:eastAsia="da-DK"/>
        </w:rPr>
        <w:t>serotype</w:t>
      </w:r>
      <w:proofErr w:type="spellEnd"/>
      <w:r>
        <w:rPr>
          <w:sz w:val="24"/>
          <w:szCs w:val="24"/>
          <w:lang w:eastAsia="da-DK"/>
        </w:rPr>
        <w:t xml:space="preserve">) for at reducere kliniske symptomer fra luftvejene, negative virkninger på cilieaktiviteten og tilstedeværelsen af virus i </w:t>
      </w:r>
      <w:proofErr w:type="spellStart"/>
      <w:r>
        <w:rPr>
          <w:sz w:val="24"/>
          <w:szCs w:val="24"/>
          <w:lang w:eastAsia="da-DK"/>
        </w:rPr>
        <w:t>trachea</w:t>
      </w:r>
      <w:proofErr w:type="spellEnd"/>
      <w:r>
        <w:rPr>
          <w:sz w:val="24"/>
          <w:szCs w:val="24"/>
          <w:lang w:eastAsia="da-DK"/>
        </w:rPr>
        <w:t>.</w:t>
      </w:r>
    </w:p>
    <w:p w:rsidR="00D5122B" w:rsidRDefault="00D5122B" w:rsidP="00D5122B">
      <w:pPr>
        <w:ind w:left="851"/>
        <w:rPr>
          <w:sz w:val="24"/>
          <w:szCs w:val="24"/>
          <w:lang w:eastAsia="da-DK"/>
        </w:rPr>
      </w:pPr>
      <w:r>
        <w:rPr>
          <w:sz w:val="24"/>
          <w:szCs w:val="24"/>
          <w:lang w:eastAsia="da-DK"/>
        </w:rPr>
        <w:t xml:space="preserve">Beskyttelse blev påvist ved </w:t>
      </w:r>
      <w:proofErr w:type="spellStart"/>
      <w:r>
        <w:rPr>
          <w:sz w:val="24"/>
          <w:szCs w:val="24"/>
          <w:lang w:eastAsia="da-DK"/>
        </w:rPr>
        <w:t>challenge</w:t>
      </w:r>
      <w:proofErr w:type="spellEnd"/>
      <w:r>
        <w:rPr>
          <w:sz w:val="24"/>
          <w:szCs w:val="24"/>
          <w:lang w:eastAsia="da-DK"/>
        </w:rPr>
        <w:t xml:space="preserve"> med Massachusetts M-41 stammen.</w:t>
      </w:r>
    </w:p>
    <w:p w:rsidR="00D5122B" w:rsidRDefault="00D5122B" w:rsidP="00D5122B">
      <w:pPr>
        <w:ind w:left="851"/>
        <w:rPr>
          <w:sz w:val="24"/>
          <w:szCs w:val="24"/>
          <w:lang w:eastAsia="da-DK"/>
        </w:rPr>
      </w:pPr>
    </w:p>
    <w:p w:rsidR="00D5122B" w:rsidRDefault="00D5122B" w:rsidP="00D5122B">
      <w:pPr>
        <w:ind w:left="851"/>
        <w:rPr>
          <w:sz w:val="24"/>
          <w:szCs w:val="24"/>
          <w:lang w:eastAsia="da-DK"/>
        </w:rPr>
      </w:pPr>
      <w:r>
        <w:rPr>
          <w:sz w:val="24"/>
          <w:szCs w:val="24"/>
          <w:lang w:eastAsia="da-DK"/>
        </w:rPr>
        <w:t>Påvisning af immunitet: 3 uger efter vaccination.</w:t>
      </w:r>
    </w:p>
    <w:p w:rsidR="00D5122B" w:rsidRDefault="00D5122B" w:rsidP="00D5122B">
      <w:pPr>
        <w:ind w:left="851"/>
        <w:rPr>
          <w:sz w:val="24"/>
          <w:szCs w:val="24"/>
          <w:lang w:eastAsia="da-DK"/>
        </w:rPr>
      </w:pPr>
      <w:r>
        <w:rPr>
          <w:sz w:val="24"/>
          <w:szCs w:val="24"/>
          <w:lang w:eastAsia="da-DK"/>
        </w:rPr>
        <w:t>Varighed af immunitet: 9 uger efter vaccination.</w:t>
      </w:r>
    </w:p>
    <w:p w:rsidR="00D5122B" w:rsidRPr="00503ADB" w:rsidRDefault="00D5122B" w:rsidP="00D5122B">
      <w:pPr>
        <w:pStyle w:val="Sidehoved"/>
        <w:tabs>
          <w:tab w:val="clear" w:pos="4819"/>
          <w:tab w:val="left" w:pos="8222"/>
        </w:tabs>
        <w:ind w:left="851"/>
        <w:rPr>
          <w:szCs w:val="24"/>
        </w:rPr>
      </w:pPr>
    </w:p>
    <w:p w:rsidR="00D5122B" w:rsidRPr="00503ADB" w:rsidRDefault="00D5122B" w:rsidP="00D5122B">
      <w:pPr>
        <w:pStyle w:val="Sidehoved"/>
        <w:tabs>
          <w:tab w:val="clear" w:pos="4819"/>
          <w:tab w:val="left" w:pos="851"/>
          <w:tab w:val="left" w:pos="8222"/>
        </w:tabs>
        <w:rPr>
          <w:b/>
          <w:szCs w:val="24"/>
        </w:rPr>
      </w:pPr>
      <w:r w:rsidRPr="00503ADB">
        <w:rPr>
          <w:b/>
          <w:szCs w:val="24"/>
        </w:rPr>
        <w:t>4.3</w:t>
      </w:r>
      <w:r w:rsidRPr="00503ADB">
        <w:rPr>
          <w:b/>
          <w:szCs w:val="24"/>
        </w:rPr>
        <w:tab/>
        <w:t>Kontraindikationer</w:t>
      </w:r>
    </w:p>
    <w:p w:rsidR="00D5122B" w:rsidRPr="00503ADB" w:rsidRDefault="00D5122B" w:rsidP="00D5122B">
      <w:pPr>
        <w:pStyle w:val="Sidehoved"/>
        <w:tabs>
          <w:tab w:val="clear" w:pos="4819"/>
          <w:tab w:val="left" w:pos="8222"/>
        </w:tabs>
        <w:ind w:left="851"/>
        <w:rPr>
          <w:szCs w:val="24"/>
        </w:rPr>
      </w:pPr>
      <w:r w:rsidRPr="00503ADB">
        <w:rPr>
          <w:szCs w:val="24"/>
        </w:rPr>
        <w:t>Ingen</w:t>
      </w:r>
    </w:p>
    <w:p w:rsidR="00D5122B" w:rsidRPr="00503ADB" w:rsidRDefault="00D5122B" w:rsidP="00D5122B">
      <w:pPr>
        <w:pStyle w:val="Sidehoved"/>
        <w:tabs>
          <w:tab w:val="clear" w:pos="4819"/>
          <w:tab w:val="left" w:pos="8222"/>
        </w:tabs>
        <w:ind w:left="851"/>
        <w:rPr>
          <w:szCs w:val="24"/>
        </w:rPr>
      </w:pPr>
    </w:p>
    <w:p w:rsidR="00D5122B" w:rsidRPr="00503ADB" w:rsidRDefault="00D5122B" w:rsidP="00D5122B">
      <w:pPr>
        <w:tabs>
          <w:tab w:val="left" w:pos="851"/>
          <w:tab w:val="left" w:pos="8222"/>
        </w:tabs>
        <w:rPr>
          <w:b/>
          <w:sz w:val="24"/>
          <w:szCs w:val="24"/>
        </w:rPr>
      </w:pPr>
      <w:r w:rsidRPr="00503ADB">
        <w:rPr>
          <w:b/>
          <w:sz w:val="24"/>
          <w:szCs w:val="24"/>
        </w:rPr>
        <w:t>4.4</w:t>
      </w:r>
      <w:r w:rsidRPr="00503ADB">
        <w:rPr>
          <w:b/>
          <w:sz w:val="24"/>
          <w:szCs w:val="24"/>
        </w:rPr>
        <w:tab/>
        <w:t>Særlige advarsler</w:t>
      </w:r>
    </w:p>
    <w:p w:rsidR="003F02CA" w:rsidRDefault="003F02CA" w:rsidP="003F02CA">
      <w:pPr>
        <w:keepNext/>
        <w:keepLines/>
        <w:ind w:left="851"/>
        <w:rPr>
          <w:sz w:val="24"/>
          <w:szCs w:val="24"/>
        </w:rPr>
      </w:pPr>
      <w:r>
        <w:rPr>
          <w:sz w:val="24"/>
          <w:szCs w:val="24"/>
        </w:rPr>
        <w:t>Vaccinér kun raske dyr.</w:t>
      </w:r>
    </w:p>
    <w:p w:rsidR="00D5122B" w:rsidRPr="00503ADB" w:rsidRDefault="00D5122B" w:rsidP="00D5122B">
      <w:pPr>
        <w:pStyle w:val="Sidehoved"/>
        <w:tabs>
          <w:tab w:val="clear" w:pos="4819"/>
          <w:tab w:val="left" w:pos="8222"/>
        </w:tabs>
        <w:ind w:left="851"/>
        <w:rPr>
          <w:szCs w:val="24"/>
        </w:rPr>
      </w:pPr>
    </w:p>
    <w:p w:rsidR="00D5122B" w:rsidRPr="00503ADB" w:rsidRDefault="00D5122B" w:rsidP="00D5122B">
      <w:pPr>
        <w:tabs>
          <w:tab w:val="left" w:pos="851"/>
          <w:tab w:val="left" w:pos="8222"/>
        </w:tabs>
        <w:rPr>
          <w:b/>
          <w:sz w:val="24"/>
          <w:szCs w:val="24"/>
        </w:rPr>
      </w:pPr>
      <w:r w:rsidRPr="00503ADB">
        <w:rPr>
          <w:b/>
          <w:sz w:val="24"/>
          <w:szCs w:val="24"/>
        </w:rPr>
        <w:t>4.5</w:t>
      </w:r>
      <w:r w:rsidRPr="00503ADB">
        <w:rPr>
          <w:b/>
          <w:sz w:val="24"/>
          <w:szCs w:val="24"/>
        </w:rPr>
        <w:tab/>
        <w:t>Særlige forsigtighedsregler vedrørende brugen</w:t>
      </w: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51"/>
          <w:tab w:val="left" w:pos="8222"/>
        </w:tabs>
        <w:ind w:left="851"/>
        <w:rPr>
          <w:b/>
          <w:sz w:val="24"/>
          <w:szCs w:val="24"/>
        </w:rPr>
      </w:pPr>
      <w:r w:rsidRPr="00503ADB">
        <w:rPr>
          <w:b/>
          <w:sz w:val="24"/>
          <w:szCs w:val="24"/>
        </w:rPr>
        <w:t>Særlige forsigtighedsregler for dyret</w:t>
      </w:r>
    </w:p>
    <w:p w:rsidR="00D5122B" w:rsidRPr="00503ADB" w:rsidRDefault="00D5122B" w:rsidP="00D5122B">
      <w:pPr>
        <w:ind w:left="851"/>
        <w:rPr>
          <w:sz w:val="24"/>
          <w:szCs w:val="24"/>
        </w:rPr>
      </w:pPr>
      <w:r w:rsidRPr="00503ADB">
        <w:rPr>
          <w:sz w:val="24"/>
          <w:szCs w:val="24"/>
        </w:rPr>
        <w:t xml:space="preserve">Vaccinerede kyllinger kan udskille virusstammen i op til 28 døgn efter vaccination. I dette tidsrum bør der tages særlige forholdsregler for at undgå spredning af vaccine-stammen til </w:t>
      </w:r>
      <w:proofErr w:type="spellStart"/>
      <w:r w:rsidRPr="00503ADB">
        <w:rPr>
          <w:sz w:val="24"/>
          <w:szCs w:val="24"/>
        </w:rPr>
        <w:t>uvaccinerede</w:t>
      </w:r>
      <w:proofErr w:type="spellEnd"/>
      <w:r w:rsidRPr="00503ADB">
        <w:rPr>
          <w:sz w:val="24"/>
          <w:szCs w:val="24"/>
        </w:rPr>
        <w:t xml:space="preserve"> kyllinger og andre fuglearter, som findes i nærheden.</w:t>
      </w:r>
    </w:p>
    <w:p w:rsidR="00D5122B" w:rsidRPr="00503ADB" w:rsidRDefault="00D5122B" w:rsidP="00D5122B">
      <w:pPr>
        <w:ind w:left="851"/>
        <w:rPr>
          <w:sz w:val="24"/>
          <w:szCs w:val="24"/>
        </w:rPr>
      </w:pPr>
      <w:r w:rsidRPr="00503ADB">
        <w:rPr>
          <w:sz w:val="24"/>
          <w:szCs w:val="24"/>
        </w:rPr>
        <w:t xml:space="preserve">Alle kyllinger i besætningen bør være vaccinerede enten før eller ved ankomst til besætningen. </w:t>
      </w: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51"/>
          <w:tab w:val="left" w:pos="8222"/>
        </w:tabs>
        <w:ind w:left="851"/>
        <w:rPr>
          <w:b/>
          <w:sz w:val="24"/>
          <w:szCs w:val="24"/>
        </w:rPr>
      </w:pPr>
      <w:r w:rsidRPr="00503ADB">
        <w:rPr>
          <w:b/>
          <w:sz w:val="24"/>
          <w:szCs w:val="24"/>
        </w:rPr>
        <w:t>Særlige forsigtighedsregler for personer, der administrerer lægemidlet</w:t>
      </w:r>
    </w:p>
    <w:p w:rsidR="003F02CA" w:rsidRDefault="003F02CA" w:rsidP="003F02CA">
      <w:pPr>
        <w:tabs>
          <w:tab w:val="left" w:pos="851"/>
          <w:tab w:val="left" w:pos="8222"/>
        </w:tabs>
        <w:ind w:left="851"/>
        <w:rPr>
          <w:sz w:val="24"/>
          <w:szCs w:val="24"/>
        </w:rPr>
      </w:pPr>
      <w:r>
        <w:rPr>
          <w:sz w:val="24"/>
          <w:szCs w:val="24"/>
        </w:rPr>
        <w:t xml:space="preserve">Vaccinen skal </w:t>
      </w:r>
      <w:proofErr w:type="spellStart"/>
      <w:r>
        <w:rPr>
          <w:sz w:val="24"/>
          <w:szCs w:val="24"/>
        </w:rPr>
        <w:t>rekonstitueres</w:t>
      </w:r>
      <w:proofErr w:type="spellEnd"/>
      <w:r>
        <w:rPr>
          <w:sz w:val="24"/>
          <w:szCs w:val="24"/>
        </w:rPr>
        <w:t xml:space="preserve"> og administreres med forsigtighed. Vask og desinficer hænder og udstyr efter administration af vaccinen. Når vaccinen administreres som spray skal personligt beskyttelsesudstyr, bestående af ansigtsmaske med øjenbeskyttelse, anvendes af operatør og personale.</w:t>
      </w: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51"/>
          <w:tab w:val="left" w:pos="8222"/>
        </w:tabs>
        <w:ind w:left="851"/>
        <w:rPr>
          <w:b/>
          <w:sz w:val="24"/>
          <w:szCs w:val="24"/>
        </w:rPr>
      </w:pPr>
      <w:r w:rsidRPr="00503ADB">
        <w:rPr>
          <w:b/>
          <w:sz w:val="24"/>
          <w:szCs w:val="24"/>
        </w:rPr>
        <w:t>Andre forsigtighedsregler</w:t>
      </w:r>
    </w:p>
    <w:p w:rsidR="00D5122B" w:rsidRPr="00503ADB" w:rsidRDefault="00D5122B" w:rsidP="00D5122B">
      <w:pPr>
        <w:tabs>
          <w:tab w:val="left" w:pos="851"/>
          <w:tab w:val="left" w:pos="8222"/>
        </w:tabs>
        <w:ind w:left="851"/>
        <w:rPr>
          <w:sz w:val="24"/>
          <w:szCs w:val="24"/>
        </w:rPr>
      </w:pPr>
      <w:r w:rsidRPr="00503ADB">
        <w:rPr>
          <w:sz w:val="24"/>
          <w:szCs w:val="24"/>
        </w:rPr>
        <w:t>-</w:t>
      </w: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51"/>
          <w:tab w:val="left" w:pos="8222"/>
        </w:tabs>
        <w:rPr>
          <w:b/>
          <w:sz w:val="24"/>
          <w:szCs w:val="24"/>
        </w:rPr>
      </w:pPr>
      <w:r w:rsidRPr="00503ADB">
        <w:rPr>
          <w:b/>
          <w:sz w:val="24"/>
          <w:szCs w:val="24"/>
        </w:rPr>
        <w:t>4.6</w:t>
      </w:r>
      <w:r w:rsidRPr="00503ADB">
        <w:rPr>
          <w:b/>
          <w:sz w:val="24"/>
          <w:szCs w:val="24"/>
        </w:rPr>
        <w:tab/>
        <w:t>Bivirkninger</w:t>
      </w:r>
    </w:p>
    <w:p w:rsidR="00D5122B" w:rsidRPr="00503ADB" w:rsidRDefault="00D5122B" w:rsidP="00D5122B">
      <w:pPr>
        <w:ind w:left="851"/>
        <w:rPr>
          <w:color w:val="FF0000"/>
          <w:sz w:val="24"/>
          <w:szCs w:val="24"/>
        </w:rPr>
      </w:pPr>
      <w:r w:rsidRPr="00503ADB">
        <w:rPr>
          <w:sz w:val="24"/>
          <w:szCs w:val="24"/>
        </w:rPr>
        <w:t xml:space="preserve">Der er ikke set betydningsfulde kliniske symptomer efter administration af produktet. Milde, </w:t>
      </w:r>
      <w:proofErr w:type="spellStart"/>
      <w:r w:rsidRPr="00503ADB">
        <w:rPr>
          <w:sz w:val="24"/>
          <w:szCs w:val="24"/>
        </w:rPr>
        <w:t>tracheale</w:t>
      </w:r>
      <w:proofErr w:type="spellEnd"/>
      <w:r w:rsidRPr="00503ADB">
        <w:rPr>
          <w:sz w:val="24"/>
          <w:szCs w:val="24"/>
        </w:rPr>
        <w:t xml:space="preserve"> </w:t>
      </w:r>
      <w:proofErr w:type="spellStart"/>
      <w:r w:rsidRPr="00503ADB">
        <w:rPr>
          <w:sz w:val="24"/>
          <w:szCs w:val="24"/>
        </w:rPr>
        <w:t>rallelyde</w:t>
      </w:r>
      <w:proofErr w:type="spellEnd"/>
      <w:r w:rsidRPr="00503ADB">
        <w:rPr>
          <w:sz w:val="24"/>
          <w:szCs w:val="24"/>
        </w:rPr>
        <w:t xml:space="preserve">, som forsvinder fuldstændigt i løbet af få døgn, forekommer almindeligt hos dyr 4-6 døgn efter vaccination. I sjældne tilfælde kan ses forbigående </w:t>
      </w:r>
      <w:proofErr w:type="spellStart"/>
      <w:r w:rsidRPr="00503ADB">
        <w:rPr>
          <w:sz w:val="24"/>
          <w:szCs w:val="24"/>
        </w:rPr>
        <w:t>konjunktivitis</w:t>
      </w:r>
      <w:proofErr w:type="spellEnd"/>
      <w:r w:rsidRPr="00503ADB">
        <w:rPr>
          <w:sz w:val="24"/>
          <w:szCs w:val="24"/>
        </w:rPr>
        <w:t>.</w:t>
      </w:r>
    </w:p>
    <w:p w:rsidR="00D5122B" w:rsidRPr="00503ADB" w:rsidRDefault="00D5122B" w:rsidP="00D5122B">
      <w:pPr>
        <w:tabs>
          <w:tab w:val="left" w:pos="851"/>
          <w:tab w:val="left" w:pos="8222"/>
        </w:tabs>
        <w:ind w:left="851"/>
        <w:rPr>
          <w:sz w:val="24"/>
          <w:szCs w:val="24"/>
        </w:rPr>
      </w:pPr>
    </w:p>
    <w:p w:rsidR="003F02CA" w:rsidRDefault="003F02CA" w:rsidP="003F02CA">
      <w:pPr>
        <w:ind w:left="851"/>
        <w:rPr>
          <w:szCs w:val="22"/>
        </w:rPr>
      </w:pPr>
      <w:r>
        <w:rPr>
          <w:szCs w:val="22"/>
        </w:rPr>
        <w:t>Hyppigheden af bivirkninger er defineret som:</w:t>
      </w:r>
    </w:p>
    <w:p w:rsidR="003F02CA" w:rsidRDefault="003F02CA" w:rsidP="003F02CA">
      <w:pPr>
        <w:ind w:left="851"/>
        <w:rPr>
          <w:szCs w:val="22"/>
        </w:rPr>
      </w:pPr>
      <w:r>
        <w:rPr>
          <w:szCs w:val="22"/>
        </w:rPr>
        <w:t>- Meget almindelig (flere end 1 ud af 10 behandlede dyr, der viser bivirkninger i løbet af en behandling)</w:t>
      </w:r>
    </w:p>
    <w:p w:rsidR="00D5122B" w:rsidRPr="003F02CA" w:rsidRDefault="003F02CA" w:rsidP="003F02CA">
      <w:pPr>
        <w:tabs>
          <w:tab w:val="left" w:pos="851"/>
          <w:tab w:val="left" w:pos="8222"/>
        </w:tabs>
        <w:ind w:left="851"/>
        <w:rPr>
          <w:szCs w:val="22"/>
        </w:rPr>
      </w:pPr>
      <w:r>
        <w:rPr>
          <w:szCs w:val="22"/>
        </w:rPr>
        <w:t>- Almindelige (flere end 1, men færre end 10 dyr af 100 behandlede dyr)</w:t>
      </w:r>
      <w:r>
        <w:rPr>
          <w:szCs w:val="22"/>
        </w:rPr>
        <w:br/>
        <w:t>- Ikke almindelige (flere end 1, men færre end 10 dyr af 1.000 behandlede dyr)</w:t>
      </w:r>
      <w:r>
        <w:rPr>
          <w:szCs w:val="22"/>
        </w:rPr>
        <w:br/>
        <w:t>- Sjældne (flere end 1, men færre end 10 dyr ud af 10.000 behandlede dyr)</w:t>
      </w:r>
      <w:r>
        <w:rPr>
          <w:szCs w:val="22"/>
        </w:rPr>
        <w:br/>
        <w:t>- Meget sjælden (færre end 1 dyr ud af 10.000 behandlede dyr, herunder isolerede rapporter).</w:t>
      </w: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51"/>
          <w:tab w:val="left" w:pos="8222"/>
        </w:tabs>
        <w:rPr>
          <w:b/>
          <w:sz w:val="24"/>
          <w:szCs w:val="24"/>
        </w:rPr>
      </w:pPr>
      <w:r w:rsidRPr="00503ADB">
        <w:rPr>
          <w:b/>
          <w:sz w:val="24"/>
          <w:szCs w:val="24"/>
        </w:rPr>
        <w:t>4.7</w:t>
      </w:r>
      <w:r w:rsidRPr="00503ADB">
        <w:rPr>
          <w:b/>
          <w:sz w:val="24"/>
          <w:szCs w:val="24"/>
        </w:rPr>
        <w:tab/>
        <w:t>Drægtighed, diegivning eller æglægning</w:t>
      </w:r>
    </w:p>
    <w:p w:rsidR="00D5122B" w:rsidRPr="00503ADB" w:rsidRDefault="00D5122B" w:rsidP="00D5122B">
      <w:pPr>
        <w:keepNext/>
        <w:keepLines/>
        <w:ind w:left="851"/>
        <w:rPr>
          <w:sz w:val="24"/>
          <w:szCs w:val="24"/>
          <w:u w:val="single"/>
        </w:rPr>
      </w:pPr>
      <w:r w:rsidRPr="00503ADB">
        <w:rPr>
          <w:sz w:val="24"/>
          <w:szCs w:val="24"/>
          <w:u w:val="single"/>
        </w:rPr>
        <w:t>Æglæggende fugle</w:t>
      </w:r>
    </w:p>
    <w:p w:rsidR="00D5122B" w:rsidRPr="00503ADB" w:rsidRDefault="00D5122B" w:rsidP="00D5122B">
      <w:pPr>
        <w:ind w:left="851"/>
        <w:rPr>
          <w:sz w:val="24"/>
          <w:szCs w:val="24"/>
        </w:rPr>
      </w:pPr>
      <w:r w:rsidRPr="00503ADB">
        <w:rPr>
          <w:sz w:val="24"/>
          <w:szCs w:val="24"/>
        </w:rPr>
        <w:t xml:space="preserve">Der findes ingen studier af sikkerheden ved brug af dette veterinærlægemiddel under æglægning. </w:t>
      </w:r>
    </w:p>
    <w:p w:rsidR="00D5122B" w:rsidRPr="00503ADB" w:rsidRDefault="00D5122B" w:rsidP="00D5122B">
      <w:pPr>
        <w:ind w:left="851"/>
        <w:rPr>
          <w:sz w:val="24"/>
          <w:szCs w:val="24"/>
        </w:rPr>
      </w:pPr>
      <w:r w:rsidRPr="00503ADB">
        <w:rPr>
          <w:sz w:val="24"/>
          <w:szCs w:val="24"/>
        </w:rPr>
        <w:t xml:space="preserve">Må ikke anvendes i æglægningsperioden til fugle og inden for 4 uger forud for æglægningsperiodens begyndelse. </w:t>
      </w: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51"/>
          <w:tab w:val="left" w:pos="8222"/>
        </w:tabs>
        <w:rPr>
          <w:b/>
          <w:sz w:val="24"/>
          <w:szCs w:val="24"/>
        </w:rPr>
      </w:pPr>
      <w:r w:rsidRPr="00503ADB">
        <w:rPr>
          <w:b/>
          <w:sz w:val="24"/>
          <w:szCs w:val="24"/>
        </w:rPr>
        <w:t>4.8</w:t>
      </w:r>
      <w:r w:rsidRPr="00503ADB">
        <w:rPr>
          <w:b/>
          <w:sz w:val="24"/>
          <w:szCs w:val="24"/>
        </w:rPr>
        <w:tab/>
        <w:t>Interaktion med andre lægemidler og andre former for interaktion</w:t>
      </w:r>
    </w:p>
    <w:p w:rsidR="00D5122B" w:rsidRDefault="00D5122B" w:rsidP="00D5122B">
      <w:pPr>
        <w:ind w:left="851"/>
        <w:rPr>
          <w:sz w:val="24"/>
          <w:szCs w:val="24"/>
        </w:rPr>
      </w:pPr>
      <w:r>
        <w:rPr>
          <w:sz w:val="24"/>
          <w:szCs w:val="24"/>
        </w:rPr>
        <w:t xml:space="preserve">Der findes tilgængelige oplysninger for sikkerhed og virkning, som viser, at denne vaccine kan blandes og administreres ved spray sammen med vaccinen </w:t>
      </w:r>
      <w:proofErr w:type="spellStart"/>
      <w:r>
        <w:rPr>
          <w:sz w:val="24"/>
          <w:szCs w:val="24"/>
        </w:rPr>
        <w:t>Cevac</w:t>
      </w:r>
      <w:proofErr w:type="spellEnd"/>
      <w:r>
        <w:rPr>
          <w:sz w:val="24"/>
          <w:szCs w:val="24"/>
        </w:rPr>
        <w:t xml:space="preserve"> </w:t>
      </w:r>
      <w:proofErr w:type="spellStart"/>
      <w:r>
        <w:rPr>
          <w:sz w:val="24"/>
          <w:szCs w:val="24"/>
        </w:rPr>
        <w:t>IBird</w:t>
      </w:r>
      <w:proofErr w:type="spellEnd"/>
      <w:r>
        <w:rPr>
          <w:sz w:val="24"/>
          <w:szCs w:val="24"/>
        </w:rPr>
        <w:t xml:space="preserve"> til daggamle og ældre kyllinger. </w:t>
      </w:r>
      <w:r w:rsidR="003F02CA">
        <w:rPr>
          <w:sz w:val="24"/>
          <w:szCs w:val="24"/>
        </w:rPr>
        <w:t>De sammenblandede produkter må ikke anvendes i æglægnings-perioden og inden for 4 uger forud for æglægningsperiodens begyndelse.</w:t>
      </w:r>
      <w:r>
        <w:rPr>
          <w:sz w:val="24"/>
          <w:szCs w:val="24"/>
        </w:rPr>
        <w:t xml:space="preserve"> De </w:t>
      </w:r>
      <w:r>
        <w:rPr>
          <w:sz w:val="24"/>
          <w:szCs w:val="24"/>
        </w:rPr>
        <w:lastRenderedPageBreak/>
        <w:t xml:space="preserve">sammenblandede produkter beskytter mod stammer tilhørende Massachusetts og 793/B grupperne af IBV. Sikkerhedsparametrene for de sammenblandede vacciner er ikke forskellige fra det beskrevne efter brug af vaccinerne enkeltvist. Læs produktinformationen for </w:t>
      </w:r>
      <w:proofErr w:type="spellStart"/>
      <w:r>
        <w:rPr>
          <w:sz w:val="24"/>
          <w:szCs w:val="24"/>
        </w:rPr>
        <w:t>Cevac</w:t>
      </w:r>
      <w:proofErr w:type="spellEnd"/>
      <w:r>
        <w:rPr>
          <w:sz w:val="24"/>
          <w:szCs w:val="24"/>
        </w:rPr>
        <w:t xml:space="preserve"> </w:t>
      </w:r>
      <w:proofErr w:type="spellStart"/>
      <w:r>
        <w:rPr>
          <w:sz w:val="24"/>
          <w:szCs w:val="24"/>
        </w:rPr>
        <w:t>IBird</w:t>
      </w:r>
      <w:proofErr w:type="spellEnd"/>
      <w:r>
        <w:rPr>
          <w:sz w:val="24"/>
          <w:szCs w:val="24"/>
        </w:rPr>
        <w:t xml:space="preserve"> før brug. </w:t>
      </w:r>
    </w:p>
    <w:p w:rsidR="00D5122B" w:rsidRDefault="00D5122B" w:rsidP="00D5122B">
      <w:pPr>
        <w:ind w:left="851"/>
        <w:rPr>
          <w:sz w:val="24"/>
          <w:szCs w:val="24"/>
        </w:rPr>
      </w:pPr>
      <w:r>
        <w:rPr>
          <w:sz w:val="24"/>
          <w:szCs w:val="24"/>
        </w:rPr>
        <w:t>Der bør træffes passende forholdsregler for at undgå spredning af vaccinestammerne til andre fuglearter, i særdeleshed ved sammenblanding af vaccinerne.</w:t>
      </w:r>
    </w:p>
    <w:p w:rsidR="00D5122B" w:rsidRDefault="00D5122B" w:rsidP="00D5122B">
      <w:pPr>
        <w:ind w:left="851"/>
        <w:rPr>
          <w:sz w:val="24"/>
          <w:szCs w:val="24"/>
        </w:rPr>
      </w:pPr>
      <w:r>
        <w:rPr>
          <w:sz w:val="24"/>
          <w:szCs w:val="24"/>
        </w:rPr>
        <w:t xml:space="preserve">Samtidigt brug af vaccinerne kan øge risikoen for en </w:t>
      </w:r>
      <w:proofErr w:type="spellStart"/>
      <w:r>
        <w:rPr>
          <w:sz w:val="24"/>
          <w:szCs w:val="24"/>
        </w:rPr>
        <w:t>rekombination</w:t>
      </w:r>
      <w:proofErr w:type="spellEnd"/>
      <w:r>
        <w:rPr>
          <w:sz w:val="24"/>
          <w:szCs w:val="24"/>
        </w:rPr>
        <w:t xml:space="preserve"> af virus og en potentiel opståen af nye varianter. Imidlertid er sandsynligheden for opståen af en farlig situation vurderet til at være meget lav.</w:t>
      </w:r>
    </w:p>
    <w:p w:rsidR="00D5122B" w:rsidRDefault="00D5122B" w:rsidP="00D5122B">
      <w:pPr>
        <w:ind w:left="851"/>
        <w:rPr>
          <w:sz w:val="24"/>
          <w:szCs w:val="24"/>
        </w:rPr>
      </w:pPr>
      <w:r>
        <w:rPr>
          <w:sz w:val="24"/>
          <w:szCs w:val="24"/>
        </w:rPr>
        <w:t xml:space="preserve">Der foreligger ingen oplysninger om sikkerhed og effekt af vaccinen ved samtidig brug af andre lægemidler til dyr med undtagelse af </w:t>
      </w:r>
      <w:proofErr w:type="spellStart"/>
      <w:r>
        <w:rPr>
          <w:sz w:val="24"/>
          <w:szCs w:val="24"/>
        </w:rPr>
        <w:t>Cevac</w:t>
      </w:r>
      <w:proofErr w:type="spellEnd"/>
      <w:r>
        <w:rPr>
          <w:sz w:val="24"/>
          <w:szCs w:val="24"/>
        </w:rPr>
        <w:t xml:space="preserve"> </w:t>
      </w:r>
      <w:proofErr w:type="spellStart"/>
      <w:r>
        <w:rPr>
          <w:sz w:val="24"/>
          <w:szCs w:val="24"/>
        </w:rPr>
        <w:t>IBird</w:t>
      </w:r>
      <w:proofErr w:type="spellEnd"/>
      <w:r>
        <w:rPr>
          <w:sz w:val="24"/>
          <w:szCs w:val="24"/>
        </w:rPr>
        <w:t>. En eventuel beslutning om at anvende vaccinen umiddelbart før eller efter brug af et hvert andet lægemiddel til dyr skal derfor tages med udgangspunkt i det enkelte tilfælde.</w:t>
      </w: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51"/>
          <w:tab w:val="left" w:pos="8222"/>
        </w:tabs>
        <w:rPr>
          <w:b/>
          <w:sz w:val="24"/>
          <w:szCs w:val="24"/>
        </w:rPr>
      </w:pPr>
      <w:r w:rsidRPr="00503ADB">
        <w:rPr>
          <w:b/>
          <w:sz w:val="24"/>
          <w:szCs w:val="24"/>
        </w:rPr>
        <w:t>4.9</w:t>
      </w:r>
      <w:r w:rsidRPr="00503ADB">
        <w:rPr>
          <w:b/>
          <w:sz w:val="24"/>
          <w:szCs w:val="24"/>
        </w:rPr>
        <w:tab/>
        <w:t>Dosering og indgivelsesmåde</w:t>
      </w:r>
    </w:p>
    <w:p w:rsidR="00D5122B" w:rsidRPr="00503ADB" w:rsidRDefault="00D5122B" w:rsidP="00D5122B">
      <w:pPr>
        <w:keepNext/>
        <w:keepLines/>
        <w:ind w:left="851"/>
        <w:rPr>
          <w:sz w:val="24"/>
          <w:szCs w:val="24"/>
        </w:rPr>
      </w:pPr>
      <w:r w:rsidRPr="00503ADB">
        <w:rPr>
          <w:sz w:val="24"/>
          <w:szCs w:val="24"/>
        </w:rPr>
        <w:t xml:space="preserve">Massebehandling ved </w:t>
      </w:r>
      <w:proofErr w:type="spellStart"/>
      <w:r w:rsidRPr="00503ADB">
        <w:rPr>
          <w:sz w:val="24"/>
          <w:szCs w:val="24"/>
        </w:rPr>
        <w:t>nebulisering</w:t>
      </w:r>
      <w:proofErr w:type="spellEnd"/>
      <w:r w:rsidRPr="00503ADB">
        <w:rPr>
          <w:sz w:val="24"/>
          <w:szCs w:val="24"/>
        </w:rPr>
        <w:t>.</w:t>
      </w:r>
    </w:p>
    <w:p w:rsidR="00D5122B" w:rsidRPr="00503ADB" w:rsidRDefault="00D5122B" w:rsidP="00D5122B">
      <w:pPr>
        <w:keepNext/>
        <w:keepLines/>
        <w:ind w:left="851"/>
        <w:rPr>
          <w:sz w:val="24"/>
          <w:szCs w:val="24"/>
        </w:rPr>
      </w:pPr>
    </w:p>
    <w:p w:rsidR="003F02CA" w:rsidRDefault="003F02CA" w:rsidP="003F02CA">
      <w:pPr>
        <w:keepNext/>
        <w:keepLines/>
        <w:ind w:left="851"/>
        <w:rPr>
          <w:sz w:val="24"/>
          <w:szCs w:val="24"/>
        </w:rPr>
      </w:pPr>
      <w:r>
        <w:rPr>
          <w:sz w:val="24"/>
          <w:szCs w:val="24"/>
        </w:rPr>
        <w:t xml:space="preserve">Vaccinen bør anvendes til kyllinger ældre end 1 dag; én dosis/kylling. </w:t>
      </w:r>
    </w:p>
    <w:p w:rsidR="003F02CA" w:rsidRDefault="003F02CA" w:rsidP="003F02CA">
      <w:pPr>
        <w:keepNext/>
        <w:keepLines/>
        <w:ind w:left="851"/>
        <w:rPr>
          <w:sz w:val="24"/>
          <w:szCs w:val="24"/>
        </w:rPr>
      </w:pPr>
      <w:proofErr w:type="spellStart"/>
      <w:r>
        <w:rPr>
          <w:sz w:val="24"/>
          <w:szCs w:val="24"/>
        </w:rPr>
        <w:t>Rekonstituer</w:t>
      </w:r>
      <w:proofErr w:type="spellEnd"/>
      <w:r>
        <w:rPr>
          <w:sz w:val="24"/>
          <w:szCs w:val="24"/>
        </w:rPr>
        <w:t xml:space="preserve"> vaccinen med destilleret vand eller med koldt, rent vand uden desinfektionsmidler. Mængden af vand bør være tilstrækkelig til at give en ensartet fordeling af vaccinen, når den sprayes på kyllingerne. Det anbefales at opløse indholdet af et 1000 doser vaccine-hætteglas i 200 ml vand, og dette forhold kan overføres til opløsning af andre pakningsstørrelser. </w:t>
      </w:r>
    </w:p>
    <w:p w:rsidR="003F02CA" w:rsidRDefault="003F02CA" w:rsidP="003F02CA">
      <w:pPr>
        <w:keepNext/>
        <w:keepLines/>
        <w:ind w:left="851"/>
        <w:rPr>
          <w:sz w:val="24"/>
          <w:szCs w:val="24"/>
        </w:rPr>
      </w:pPr>
      <w:r>
        <w:rPr>
          <w:sz w:val="24"/>
          <w:szCs w:val="24"/>
        </w:rPr>
        <w:t>Vaccinen skal anvendes som grov spray med en dråbestørrelse på 100-200 µm. Det er en fordel, at kyllingerne sidder tæt sammen i dæmpet belysning under behandlingen. Ventilationsanlægget bør være slukket under og efter behandling for at undgå turbulens.</w:t>
      </w:r>
    </w:p>
    <w:p w:rsidR="00D5122B" w:rsidRPr="00503ADB" w:rsidRDefault="003F02CA" w:rsidP="003F02CA">
      <w:pPr>
        <w:keepNext/>
        <w:keepLines/>
        <w:ind w:left="851"/>
        <w:rPr>
          <w:sz w:val="24"/>
          <w:szCs w:val="24"/>
        </w:rPr>
      </w:pPr>
      <w:r>
        <w:rPr>
          <w:sz w:val="24"/>
          <w:szCs w:val="24"/>
        </w:rPr>
        <w:t>Vaccination bør foretages i den køligste periode på dagen.</w:t>
      </w:r>
      <w:r w:rsidR="00D5122B" w:rsidRPr="00503ADB">
        <w:rPr>
          <w:sz w:val="24"/>
          <w:szCs w:val="24"/>
        </w:rPr>
        <w:t xml:space="preserve">  </w:t>
      </w: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51"/>
          <w:tab w:val="left" w:pos="8222"/>
        </w:tabs>
        <w:rPr>
          <w:b/>
          <w:sz w:val="24"/>
          <w:szCs w:val="24"/>
        </w:rPr>
      </w:pPr>
      <w:r w:rsidRPr="00503ADB">
        <w:rPr>
          <w:b/>
          <w:sz w:val="24"/>
          <w:szCs w:val="24"/>
        </w:rPr>
        <w:t>4.10</w:t>
      </w:r>
      <w:r w:rsidRPr="00503ADB">
        <w:rPr>
          <w:b/>
          <w:sz w:val="24"/>
          <w:szCs w:val="24"/>
        </w:rPr>
        <w:tab/>
        <w:t>Overdosering</w:t>
      </w:r>
    </w:p>
    <w:p w:rsidR="00D5122B" w:rsidRPr="00503ADB" w:rsidRDefault="00D5122B" w:rsidP="00D5122B">
      <w:pPr>
        <w:ind w:left="851"/>
        <w:rPr>
          <w:sz w:val="24"/>
          <w:szCs w:val="24"/>
        </w:rPr>
      </w:pPr>
      <w:r w:rsidRPr="00503ADB">
        <w:rPr>
          <w:sz w:val="24"/>
          <w:szCs w:val="24"/>
        </w:rPr>
        <w:t>Efter administration af 10 gange den anbefalede dosis af vaccinen er der ikke set andre bivirkninger end de nævnte under punktet “Bivirkninger”.</w:t>
      </w:r>
    </w:p>
    <w:p w:rsidR="00D5122B" w:rsidRPr="00503ADB" w:rsidRDefault="00D5122B" w:rsidP="00D5122B">
      <w:pPr>
        <w:tabs>
          <w:tab w:val="left" w:pos="851"/>
          <w:tab w:val="left" w:pos="8222"/>
        </w:tabs>
        <w:rPr>
          <w:sz w:val="24"/>
          <w:szCs w:val="24"/>
        </w:rPr>
      </w:pPr>
    </w:p>
    <w:p w:rsidR="00D5122B" w:rsidRPr="00503ADB" w:rsidRDefault="00D5122B" w:rsidP="00D5122B">
      <w:pPr>
        <w:tabs>
          <w:tab w:val="left" w:pos="851"/>
          <w:tab w:val="left" w:pos="8222"/>
        </w:tabs>
        <w:rPr>
          <w:b/>
          <w:sz w:val="24"/>
          <w:szCs w:val="24"/>
        </w:rPr>
      </w:pPr>
      <w:r w:rsidRPr="00503ADB">
        <w:rPr>
          <w:b/>
          <w:sz w:val="24"/>
          <w:szCs w:val="24"/>
        </w:rPr>
        <w:t>4.11</w:t>
      </w:r>
      <w:r w:rsidRPr="00503ADB">
        <w:rPr>
          <w:b/>
          <w:sz w:val="24"/>
          <w:szCs w:val="24"/>
        </w:rPr>
        <w:tab/>
        <w:t>Tilbageholdelsestid</w:t>
      </w:r>
    </w:p>
    <w:p w:rsidR="00D5122B" w:rsidRPr="00503ADB" w:rsidRDefault="00D5122B" w:rsidP="00D5122B">
      <w:pPr>
        <w:tabs>
          <w:tab w:val="left" w:pos="851"/>
          <w:tab w:val="left" w:pos="8222"/>
        </w:tabs>
        <w:ind w:left="851"/>
        <w:rPr>
          <w:sz w:val="24"/>
          <w:szCs w:val="24"/>
        </w:rPr>
      </w:pPr>
      <w:r w:rsidRPr="00503ADB">
        <w:rPr>
          <w:sz w:val="24"/>
          <w:szCs w:val="24"/>
        </w:rPr>
        <w:t>0 dage.</w:t>
      </w:r>
    </w:p>
    <w:p w:rsidR="00D5122B" w:rsidRPr="00503ADB" w:rsidRDefault="00D5122B" w:rsidP="00D5122B">
      <w:pPr>
        <w:pStyle w:val="Sidehoved"/>
        <w:tabs>
          <w:tab w:val="clear" w:pos="4819"/>
          <w:tab w:val="left" w:pos="8222"/>
        </w:tabs>
        <w:ind w:left="851"/>
        <w:rPr>
          <w:szCs w:val="24"/>
        </w:rPr>
      </w:pP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222"/>
        </w:tabs>
        <w:ind w:left="851" w:hanging="851"/>
        <w:rPr>
          <w:b/>
          <w:sz w:val="24"/>
          <w:szCs w:val="24"/>
        </w:rPr>
      </w:pPr>
      <w:r w:rsidRPr="00503ADB">
        <w:rPr>
          <w:b/>
          <w:sz w:val="24"/>
          <w:szCs w:val="24"/>
        </w:rPr>
        <w:t>5.</w:t>
      </w:r>
      <w:r w:rsidRPr="00503ADB">
        <w:rPr>
          <w:b/>
          <w:sz w:val="24"/>
          <w:szCs w:val="24"/>
        </w:rPr>
        <w:tab/>
        <w:t>IMMUNOLOGISKE EGENSKABER</w:t>
      </w:r>
    </w:p>
    <w:p w:rsidR="00D5122B" w:rsidRPr="00503ADB" w:rsidRDefault="00D5122B" w:rsidP="00D5122B">
      <w:pPr>
        <w:tabs>
          <w:tab w:val="left" w:pos="8222"/>
        </w:tabs>
        <w:ind w:left="851"/>
        <w:rPr>
          <w:sz w:val="24"/>
          <w:szCs w:val="24"/>
        </w:rPr>
      </w:pPr>
    </w:p>
    <w:p w:rsidR="00D5122B" w:rsidRPr="00503ADB" w:rsidRDefault="00340DC4" w:rsidP="00D5122B">
      <w:pPr>
        <w:keepNext/>
        <w:keepLines/>
        <w:ind w:left="851"/>
        <w:rPr>
          <w:sz w:val="24"/>
          <w:szCs w:val="24"/>
        </w:rPr>
      </w:pPr>
      <w:proofErr w:type="spellStart"/>
      <w:r>
        <w:rPr>
          <w:sz w:val="24"/>
          <w:szCs w:val="24"/>
        </w:rPr>
        <w:t>Farmakoterapeutisk</w:t>
      </w:r>
      <w:proofErr w:type="spellEnd"/>
      <w:r>
        <w:rPr>
          <w:sz w:val="24"/>
          <w:szCs w:val="24"/>
        </w:rPr>
        <w:t xml:space="preserve"> gruppe: </w:t>
      </w:r>
      <w:proofErr w:type="spellStart"/>
      <w:r>
        <w:rPr>
          <w:sz w:val="24"/>
          <w:szCs w:val="24"/>
        </w:rPr>
        <w:t>immunologika</w:t>
      </w:r>
      <w:proofErr w:type="spellEnd"/>
      <w:r>
        <w:rPr>
          <w:sz w:val="24"/>
          <w:szCs w:val="24"/>
        </w:rPr>
        <w:t xml:space="preserve"> til fjerkræ / tamfugle / levende virale vacciner / smitsom </w:t>
      </w:r>
      <w:proofErr w:type="spellStart"/>
      <w:r>
        <w:rPr>
          <w:sz w:val="24"/>
          <w:szCs w:val="24"/>
        </w:rPr>
        <w:t>bronchitis</w:t>
      </w:r>
      <w:proofErr w:type="spellEnd"/>
      <w:r>
        <w:rPr>
          <w:sz w:val="24"/>
          <w:szCs w:val="24"/>
        </w:rPr>
        <w:t xml:space="preserve"> virusvacciner</w:t>
      </w:r>
    </w:p>
    <w:p w:rsidR="00D5122B" w:rsidRPr="00503ADB" w:rsidRDefault="00D5122B" w:rsidP="00D5122B">
      <w:pPr>
        <w:tabs>
          <w:tab w:val="left" w:pos="8222"/>
        </w:tabs>
        <w:ind w:left="851"/>
        <w:rPr>
          <w:sz w:val="24"/>
          <w:szCs w:val="24"/>
        </w:rPr>
      </w:pPr>
    </w:p>
    <w:p w:rsidR="00D5122B" w:rsidRPr="00503ADB" w:rsidRDefault="00D5122B" w:rsidP="00D5122B">
      <w:pPr>
        <w:tabs>
          <w:tab w:val="left" w:pos="851"/>
          <w:tab w:val="left" w:pos="8222"/>
        </w:tabs>
        <w:rPr>
          <w:b/>
          <w:sz w:val="24"/>
          <w:szCs w:val="24"/>
        </w:rPr>
      </w:pPr>
      <w:r w:rsidRPr="00503ADB">
        <w:rPr>
          <w:b/>
          <w:sz w:val="24"/>
          <w:szCs w:val="24"/>
        </w:rPr>
        <w:t>5.1</w:t>
      </w:r>
      <w:r w:rsidRPr="00503ADB">
        <w:rPr>
          <w:b/>
          <w:sz w:val="24"/>
          <w:szCs w:val="24"/>
        </w:rPr>
        <w:tab/>
      </w:r>
      <w:r>
        <w:rPr>
          <w:b/>
          <w:sz w:val="24"/>
          <w:szCs w:val="24"/>
        </w:rPr>
        <w:t>I</w:t>
      </w:r>
      <w:r w:rsidRPr="00503ADB">
        <w:rPr>
          <w:b/>
          <w:sz w:val="24"/>
          <w:szCs w:val="24"/>
        </w:rPr>
        <w:t>mmunologiske egenskaber</w:t>
      </w:r>
    </w:p>
    <w:p w:rsidR="00D5122B" w:rsidRPr="00503ADB" w:rsidRDefault="00D5122B" w:rsidP="00D5122B">
      <w:pPr>
        <w:keepNext/>
        <w:keepLines/>
        <w:ind w:left="851"/>
        <w:rPr>
          <w:sz w:val="24"/>
          <w:szCs w:val="24"/>
        </w:rPr>
      </w:pPr>
      <w:r w:rsidRPr="00503ADB">
        <w:rPr>
          <w:sz w:val="24"/>
          <w:szCs w:val="24"/>
        </w:rPr>
        <w:t xml:space="preserve">Til stimulering af aktiv immunitet mod Massachusetts </w:t>
      </w:r>
      <w:proofErr w:type="spellStart"/>
      <w:r w:rsidRPr="00503ADB">
        <w:rPr>
          <w:sz w:val="24"/>
          <w:szCs w:val="24"/>
        </w:rPr>
        <w:t>serotype</w:t>
      </w:r>
      <w:proofErr w:type="spellEnd"/>
      <w:r w:rsidRPr="00503ADB">
        <w:rPr>
          <w:sz w:val="24"/>
          <w:szCs w:val="24"/>
        </w:rPr>
        <w:t xml:space="preserve"> af </w:t>
      </w:r>
      <w:proofErr w:type="spellStart"/>
      <w:r w:rsidRPr="00503ADB">
        <w:rPr>
          <w:sz w:val="24"/>
          <w:szCs w:val="24"/>
        </w:rPr>
        <w:t>aviær</w:t>
      </w:r>
      <w:proofErr w:type="spellEnd"/>
      <w:r w:rsidRPr="00503ADB">
        <w:rPr>
          <w:sz w:val="24"/>
          <w:szCs w:val="24"/>
        </w:rPr>
        <w:t xml:space="preserve"> infektiøs </w:t>
      </w:r>
      <w:proofErr w:type="spellStart"/>
      <w:r w:rsidRPr="00503ADB">
        <w:rPr>
          <w:sz w:val="24"/>
          <w:szCs w:val="24"/>
        </w:rPr>
        <w:t>bronchitisvirus</w:t>
      </w:r>
      <w:proofErr w:type="spellEnd"/>
      <w:r w:rsidRPr="00503ADB">
        <w:rPr>
          <w:sz w:val="24"/>
          <w:szCs w:val="24"/>
        </w:rPr>
        <w:t xml:space="preserve"> i kyllinger.</w:t>
      </w: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51"/>
          <w:tab w:val="left" w:pos="8222"/>
        </w:tabs>
        <w:rPr>
          <w:b/>
          <w:sz w:val="24"/>
          <w:szCs w:val="24"/>
        </w:rPr>
      </w:pPr>
      <w:r w:rsidRPr="00503ADB">
        <w:rPr>
          <w:b/>
          <w:sz w:val="24"/>
          <w:szCs w:val="24"/>
        </w:rPr>
        <w:t>5.2</w:t>
      </w:r>
      <w:r w:rsidRPr="00503ADB">
        <w:rPr>
          <w:b/>
          <w:sz w:val="24"/>
          <w:szCs w:val="24"/>
        </w:rPr>
        <w:tab/>
        <w:t>Miljømæssige forhold</w:t>
      </w:r>
    </w:p>
    <w:p w:rsidR="00D5122B" w:rsidRPr="00503ADB" w:rsidRDefault="00D5122B" w:rsidP="00D5122B">
      <w:pPr>
        <w:tabs>
          <w:tab w:val="left" w:pos="851"/>
          <w:tab w:val="left" w:pos="8222"/>
        </w:tabs>
        <w:ind w:left="851"/>
        <w:rPr>
          <w:sz w:val="24"/>
          <w:szCs w:val="24"/>
        </w:rPr>
      </w:pPr>
      <w:r w:rsidRPr="00503ADB">
        <w:rPr>
          <w:sz w:val="24"/>
          <w:szCs w:val="24"/>
        </w:rPr>
        <w:t>-</w:t>
      </w:r>
    </w:p>
    <w:p w:rsidR="00D5122B" w:rsidRPr="00503ADB" w:rsidRDefault="00D5122B" w:rsidP="00D5122B">
      <w:pPr>
        <w:tabs>
          <w:tab w:val="left" w:pos="8222"/>
        </w:tabs>
        <w:ind w:left="851"/>
        <w:rPr>
          <w:sz w:val="24"/>
          <w:szCs w:val="24"/>
        </w:rPr>
      </w:pPr>
    </w:p>
    <w:p w:rsidR="00340DC4" w:rsidRDefault="00340DC4">
      <w:pPr>
        <w:rPr>
          <w:sz w:val="24"/>
          <w:szCs w:val="24"/>
        </w:rPr>
      </w:pPr>
      <w:r>
        <w:rPr>
          <w:sz w:val="24"/>
          <w:szCs w:val="24"/>
        </w:rPr>
        <w:br w:type="page"/>
      </w: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222"/>
        </w:tabs>
        <w:ind w:left="851" w:hanging="851"/>
        <w:rPr>
          <w:b/>
          <w:sz w:val="24"/>
          <w:szCs w:val="24"/>
        </w:rPr>
      </w:pPr>
      <w:r w:rsidRPr="00503ADB">
        <w:rPr>
          <w:b/>
          <w:sz w:val="24"/>
          <w:szCs w:val="24"/>
        </w:rPr>
        <w:t>6.</w:t>
      </w:r>
      <w:r w:rsidRPr="00503ADB">
        <w:rPr>
          <w:b/>
          <w:sz w:val="24"/>
          <w:szCs w:val="24"/>
        </w:rPr>
        <w:tab/>
        <w:t>FARMACEUTISKE OPLYSNINGER</w:t>
      </w: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222"/>
        </w:tabs>
        <w:ind w:left="851" w:hanging="851"/>
        <w:rPr>
          <w:b/>
          <w:sz w:val="24"/>
          <w:szCs w:val="24"/>
        </w:rPr>
      </w:pPr>
      <w:r w:rsidRPr="00503ADB">
        <w:rPr>
          <w:b/>
          <w:sz w:val="24"/>
          <w:szCs w:val="24"/>
        </w:rPr>
        <w:t>6.1</w:t>
      </w:r>
      <w:r w:rsidRPr="00503ADB">
        <w:rPr>
          <w:b/>
          <w:sz w:val="24"/>
          <w:szCs w:val="24"/>
        </w:rPr>
        <w:tab/>
        <w:t>Hjælpestoffer</w:t>
      </w:r>
    </w:p>
    <w:p w:rsidR="00D5122B" w:rsidRPr="00503ADB" w:rsidRDefault="00D5122B" w:rsidP="00D5122B">
      <w:pPr>
        <w:ind w:left="851"/>
        <w:rPr>
          <w:sz w:val="24"/>
          <w:szCs w:val="24"/>
        </w:rPr>
      </w:pPr>
      <w:proofErr w:type="spellStart"/>
      <w:r w:rsidRPr="00503ADB">
        <w:rPr>
          <w:sz w:val="24"/>
          <w:szCs w:val="24"/>
        </w:rPr>
        <w:t>Saccharose</w:t>
      </w:r>
      <w:proofErr w:type="spellEnd"/>
    </w:p>
    <w:p w:rsidR="00D5122B" w:rsidRPr="00503ADB" w:rsidRDefault="00D5122B" w:rsidP="00D5122B">
      <w:pPr>
        <w:ind w:left="851"/>
        <w:rPr>
          <w:sz w:val="24"/>
          <w:szCs w:val="24"/>
        </w:rPr>
      </w:pPr>
      <w:proofErr w:type="spellStart"/>
      <w:r w:rsidRPr="00503ADB">
        <w:rPr>
          <w:sz w:val="24"/>
          <w:szCs w:val="24"/>
        </w:rPr>
        <w:t>Lactose</w:t>
      </w:r>
      <w:proofErr w:type="spellEnd"/>
    </w:p>
    <w:p w:rsidR="00D5122B" w:rsidRPr="00503ADB" w:rsidRDefault="00D5122B" w:rsidP="00D5122B">
      <w:pPr>
        <w:ind w:left="851"/>
        <w:rPr>
          <w:sz w:val="24"/>
          <w:szCs w:val="24"/>
        </w:rPr>
      </w:pPr>
      <w:r w:rsidRPr="00503ADB">
        <w:rPr>
          <w:sz w:val="24"/>
          <w:szCs w:val="24"/>
        </w:rPr>
        <w:t>Sorbitol</w:t>
      </w:r>
    </w:p>
    <w:p w:rsidR="00D5122B" w:rsidRPr="00503ADB" w:rsidRDefault="00D5122B" w:rsidP="00D5122B">
      <w:pPr>
        <w:ind w:left="851"/>
        <w:rPr>
          <w:sz w:val="24"/>
          <w:szCs w:val="24"/>
        </w:rPr>
      </w:pPr>
      <w:r w:rsidRPr="00503ADB">
        <w:rPr>
          <w:sz w:val="24"/>
          <w:szCs w:val="24"/>
        </w:rPr>
        <w:t>Gelatine</w:t>
      </w:r>
    </w:p>
    <w:p w:rsidR="00D5122B" w:rsidRPr="00503ADB" w:rsidRDefault="00D5122B" w:rsidP="00D5122B">
      <w:pPr>
        <w:ind w:left="851"/>
        <w:rPr>
          <w:sz w:val="24"/>
          <w:szCs w:val="24"/>
        </w:rPr>
      </w:pPr>
      <w:proofErr w:type="spellStart"/>
      <w:r w:rsidRPr="00503ADB">
        <w:rPr>
          <w:sz w:val="24"/>
          <w:szCs w:val="24"/>
        </w:rPr>
        <w:t>Kaliumdihydrogenphosphat</w:t>
      </w:r>
      <w:proofErr w:type="spellEnd"/>
    </w:p>
    <w:p w:rsidR="00D5122B" w:rsidRPr="00503ADB" w:rsidRDefault="00D5122B" w:rsidP="00D5122B">
      <w:pPr>
        <w:ind w:left="851"/>
        <w:rPr>
          <w:sz w:val="24"/>
          <w:szCs w:val="24"/>
        </w:rPr>
      </w:pPr>
      <w:proofErr w:type="spellStart"/>
      <w:r w:rsidRPr="00503ADB">
        <w:rPr>
          <w:sz w:val="24"/>
          <w:szCs w:val="24"/>
        </w:rPr>
        <w:t>Dikaliumphosphat</w:t>
      </w:r>
      <w:proofErr w:type="spellEnd"/>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222"/>
        </w:tabs>
        <w:ind w:left="851" w:hanging="851"/>
        <w:rPr>
          <w:b/>
          <w:sz w:val="24"/>
          <w:szCs w:val="24"/>
        </w:rPr>
      </w:pPr>
      <w:r w:rsidRPr="00503ADB">
        <w:rPr>
          <w:b/>
          <w:sz w:val="24"/>
          <w:szCs w:val="24"/>
        </w:rPr>
        <w:t>6.2</w:t>
      </w:r>
      <w:r w:rsidRPr="00503ADB">
        <w:rPr>
          <w:b/>
          <w:sz w:val="24"/>
          <w:szCs w:val="24"/>
        </w:rPr>
        <w:tab/>
        <w:t>Uforligeligheder</w:t>
      </w:r>
    </w:p>
    <w:p w:rsidR="00D5122B" w:rsidRDefault="00D5122B" w:rsidP="00D5122B">
      <w:pPr>
        <w:ind w:left="851"/>
        <w:rPr>
          <w:sz w:val="24"/>
          <w:szCs w:val="24"/>
        </w:rPr>
      </w:pPr>
      <w:r>
        <w:rPr>
          <w:sz w:val="24"/>
          <w:szCs w:val="24"/>
        </w:rPr>
        <w:t xml:space="preserve">Må ikke blandes med andre lægemidler til dyr med undtagelse af </w:t>
      </w:r>
      <w:proofErr w:type="spellStart"/>
      <w:r>
        <w:rPr>
          <w:sz w:val="24"/>
          <w:szCs w:val="24"/>
        </w:rPr>
        <w:t>Cevac</w:t>
      </w:r>
      <w:proofErr w:type="spellEnd"/>
      <w:r>
        <w:rPr>
          <w:sz w:val="24"/>
          <w:szCs w:val="24"/>
        </w:rPr>
        <w:t xml:space="preserve"> </w:t>
      </w:r>
      <w:proofErr w:type="spellStart"/>
      <w:r>
        <w:rPr>
          <w:sz w:val="24"/>
          <w:szCs w:val="24"/>
        </w:rPr>
        <w:t>IBird</w:t>
      </w:r>
      <w:proofErr w:type="spellEnd"/>
      <w:r>
        <w:rPr>
          <w:sz w:val="24"/>
          <w:szCs w:val="24"/>
        </w:rPr>
        <w:t>, hvor denne er markedsført.</w:t>
      </w: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222"/>
        </w:tabs>
        <w:ind w:left="851" w:hanging="851"/>
        <w:rPr>
          <w:b/>
          <w:sz w:val="24"/>
          <w:szCs w:val="24"/>
        </w:rPr>
      </w:pPr>
      <w:r w:rsidRPr="00503ADB">
        <w:rPr>
          <w:b/>
          <w:sz w:val="24"/>
          <w:szCs w:val="24"/>
        </w:rPr>
        <w:t>6.3</w:t>
      </w:r>
      <w:r w:rsidRPr="00503ADB">
        <w:rPr>
          <w:b/>
          <w:sz w:val="24"/>
          <w:szCs w:val="24"/>
        </w:rPr>
        <w:tab/>
        <w:t>Opbevaringstid</w:t>
      </w:r>
    </w:p>
    <w:p w:rsidR="00D5122B" w:rsidRPr="00503ADB" w:rsidRDefault="00D5122B" w:rsidP="00D5122B">
      <w:pPr>
        <w:ind w:left="851" w:right="-318"/>
        <w:rPr>
          <w:sz w:val="24"/>
          <w:szCs w:val="24"/>
        </w:rPr>
      </w:pPr>
      <w:r w:rsidRPr="00503ADB">
        <w:rPr>
          <w:sz w:val="24"/>
          <w:szCs w:val="24"/>
        </w:rPr>
        <w:t>I salgspakning: 2 år.</w:t>
      </w:r>
    </w:p>
    <w:p w:rsidR="00D5122B" w:rsidRPr="00503ADB" w:rsidRDefault="00D5122B" w:rsidP="00D5122B">
      <w:pPr>
        <w:ind w:left="851" w:right="-318"/>
        <w:rPr>
          <w:sz w:val="24"/>
          <w:szCs w:val="24"/>
        </w:rPr>
      </w:pPr>
      <w:r w:rsidRPr="00503ADB">
        <w:rPr>
          <w:sz w:val="24"/>
          <w:szCs w:val="24"/>
        </w:rPr>
        <w:t xml:space="preserve">Efter </w:t>
      </w:r>
      <w:proofErr w:type="spellStart"/>
      <w:r w:rsidR="00340DC4">
        <w:rPr>
          <w:sz w:val="24"/>
          <w:szCs w:val="24"/>
        </w:rPr>
        <w:t>rekonstituering</w:t>
      </w:r>
      <w:proofErr w:type="spellEnd"/>
      <w:r w:rsidR="00340DC4">
        <w:rPr>
          <w:sz w:val="24"/>
          <w:szCs w:val="24"/>
        </w:rPr>
        <w:t xml:space="preserve"> </w:t>
      </w:r>
      <w:r w:rsidRPr="00503ADB">
        <w:rPr>
          <w:sz w:val="24"/>
          <w:szCs w:val="24"/>
        </w:rPr>
        <w:t>som anvist: 2 timer.</w:t>
      </w: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222"/>
        </w:tabs>
        <w:ind w:left="851" w:hanging="851"/>
        <w:rPr>
          <w:b/>
          <w:sz w:val="24"/>
          <w:szCs w:val="24"/>
        </w:rPr>
      </w:pPr>
      <w:r w:rsidRPr="00503ADB">
        <w:rPr>
          <w:b/>
          <w:sz w:val="24"/>
          <w:szCs w:val="24"/>
        </w:rPr>
        <w:t>6.4</w:t>
      </w:r>
      <w:r w:rsidRPr="00503ADB">
        <w:rPr>
          <w:b/>
          <w:sz w:val="24"/>
          <w:szCs w:val="24"/>
        </w:rPr>
        <w:tab/>
        <w:t>Særlige opbevaringsforhold</w:t>
      </w:r>
    </w:p>
    <w:p w:rsidR="00D5122B" w:rsidRDefault="00D5122B" w:rsidP="00D5122B">
      <w:pPr>
        <w:ind w:left="851"/>
        <w:rPr>
          <w:sz w:val="24"/>
          <w:szCs w:val="24"/>
        </w:rPr>
      </w:pPr>
      <w:r>
        <w:rPr>
          <w:sz w:val="24"/>
          <w:szCs w:val="24"/>
        </w:rPr>
        <w:t>Opbevares og transporteres koldt (2°C til 8°C).</w:t>
      </w:r>
    </w:p>
    <w:p w:rsidR="00D5122B" w:rsidRPr="00503ADB" w:rsidRDefault="00D5122B" w:rsidP="00D5122B">
      <w:pPr>
        <w:ind w:left="851"/>
        <w:rPr>
          <w:sz w:val="24"/>
          <w:szCs w:val="24"/>
        </w:rPr>
      </w:pPr>
      <w:r w:rsidRPr="00503ADB">
        <w:rPr>
          <w:sz w:val="24"/>
          <w:szCs w:val="24"/>
        </w:rPr>
        <w:t>Beskyttes mod lys.</w:t>
      </w:r>
    </w:p>
    <w:p w:rsidR="00D5122B" w:rsidRPr="00503ADB" w:rsidRDefault="00D5122B" w:rsidP="00D5122B">
      <w:pPr>
        <w:ind w:left="851"/>
        <w:rPr>
          <w:sz w:val="24"/>
          <w:szCs w:val="24"/>
        </w:rPr>
      </w:pPr>
      <w:r w:rsidRPr="00503ADB">
        <w:rPr>
          <w:sz w:val="24"/>
          <w:szCs w:val="24"/>
        </w:rPr>
        <w:t xml:space="preserve">Den </w:t>
      </w:r>
      <w:proofErr w:type="spellStart"/>
      <w:r w:rsidR="00340DC4">
        <w:rPr>
          <w:sz w:val="24"/>
          <w:szCs w:val="24"/>
        </w:rPr>
        <w:t>rekonstituerede</w:t>
      </w:r>
      <w:proofErr w:type="spellEnd"/>
      <w:r w:rsidR="00340DC4">
        <w:rPr>
          <w:sz w:val="24"/>
          <w:szCs w:val="24"/>
        </w:rPr>
        <w:t xml:space="preserve"> </w:t>
      </w:r>
      <w:r w:rsidRPr="00503ADB">
        <w:rPr>
          <w:sz w:val="24"/>
          <w:szCs w:val="24"/>
        </w:rPr>
        <w:t>vaccine skal opbevares ved temperaturer under 25 °C.</w:t>
      </w: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222"/>
        </w:tabs>
        <w:ind w:left="851" w:hanging="851"/>
        <w:rPr>
          <w:b/>
          <w:sz w:val="24"/>
          <w:szCs w:val="24"/>
        </w:rPr>
      </w:pPr>
      <w:r w:rsidRPr="00503ADB">
        <w:rPr>
          <w:b/>
          <w:sz w:val="24"/>
          <w:szCs w:val="24"/>
        </w:rPr>
        <w:t>6.5</w:t>
      </w:r>
      <w:r w:rsidRPr="00503ADB">
        <w:rPr>
          <w:b/>
          <w:sz w:val="24"/>
          <w:szCs w:val="24"/>
        </w:rPr>
        <w:tab/>
        <w:t>Emballage</w:t>
      </w:r>
    </w:p>
    <w:p w:rsidR="00D5122B" w:rsidRDefault="00D5122B" w:rsidP="00D5122B">
      <w:pPr>
        <w:keepNext/>
        <w:keepLines/>
        <w:ind w:left="851"/>
        <w:rPr>
          <w:rStyle w:val="gt-text"/>
          <w:sz w:val="24"/>
          <w:szCs w:val="24"/>
        </w:rPr>
      </w:pPr>
      <w:r>
        <w:rPr>
          <w:rStyle w:val="gt-text"/>
          <w:sz w:val="24"/>
          <w:szCs w:val="24"/>
        </w:rPr>
        <w:t>Vaccinen leveres i 3 ml eller 10 ml type I glas hætteglas forseglet med en gummiprop og aluminiumshætte med plastik flip-</w:t>
      </w:r>
      <w:proofErr w:type="spellStart"/>
      <w:r>
        <w:rPr>
          <w:rStyle w:val="gt-text"/>
          <w:sz w:val="24"/>
          <w:szCs w:val="24"/>
        </w:rPr>
        <w:t>off</w:t>
      </w:r>
      <w:proofErr w:type="spellEnd"/>
      <w:r>
        <w:rPr>
          <w:rStyle w:val="gt-text"/>
          <w:sz w:val="24"/>
          <w:szCs w:val="24"/>
        </w:rPr>
        <w:t xml:space="preserve"> i kartonæske.</w:t>
      </w:r>
    </w:p>
    <w:p w:rsidR="00D5122B" w:rsidRPr="00503ADB" w:rsidRDefault="00D5122B" w:rsidP="00D5122B">
      <w:pPr>
        <w:keepNext/>
        <w:keepLines/>
        <w:ind w:left="851"/>
        <w:rPr>
          <w:rStyle w:val="gt-text"/>
          <w:sz w:val="24"/>
          <w:szCs w:val="24"/>
        </w:rPr>
      </w:pPr>
    </w:p>
    <w:p w:rsidR="00D5122B" w:rsidRPr="00503ADB" w:rsidRDefault="00D5122B" w:rsidP="00D5122B">
      <w:pPr>
        <w:keepNext/>
        <w:keepLines/>
        <w:ind w:left="851"/>
        <w:rPr>
          <w:sz w:val="24"/>
          <w:szCs w:val="24"/>
          <w:u w:val="single"/>
        </w:rPr>
      </w:pPr>
      <w:r w:rsidRPr="00503ADB">
        <w:rPr>
          <w:rStyle w:val="gt-text"/>
          <w:sz w:val="24"/>
          <w:szCs w:val="24"/>
          <w:u w:val="single"/>
        </w:rPr>
        <w:t>Pakningsstørrelser</w:t>
      </w:r>
    </w:p>
    <w:p w:rsidR="00D5122B" w:rsidRPr="00503ADB" w:rsidRDefault="00D5122B" w:rsidP="00D5122B">
      <w:pPr>
        <w:ind w:left="851"/>
        <w:rPr>
          <w:sz w:val="24"/>
          <w:szCs w:val="24"/>
        </w:rPr>
      </w:pPr>
      <w:r w:rsidRPr="00503ADB">
        <w:rPr>
          <w:sz w:val="24"/>
          <w:szCs w:val="24"/>
        </w:rPr>
        <w:t>1, 10 og 20 hætteglas indeholdende 1000 doser.</w:t>
      </w:r>
    </w:p>
    <w:p w:rsidR="00D5122B" w:rsidRPr="00503ADB" w:rsidRDefault="00D5122B" w:rsidP="00D5122B">
      <w:pPr>
        <w:ind w:left="851"/>
        <w:rPr>
          <w:sz w:val="24"/>
          <w:szCs w:val="24"/>
        </w:rPr>
      </w:pPr>
      <w:r w:rsidRPr="00503ADB">
        <w:rPr>
          <w:sz w:val="24"/>
          <w:szCs w:val="24"/>
        </w:rPr>
        <w:t>1, 10 og 20 hætteglas indeholdende 2500 doser.</w:t>
      </w:r>
    </w:p>
    <w:p w:rsidR="00D5122B" w:rsidRPr="00503ADB" w:rsidRDefault="00D5122B" w:rsidP="00D5122B">
      <w:pPr>
        <w:ind w:left="851"/>
        <w:rPr>
          <w:sz w:val="24"/>
          <w:szCs w:val="24"/>
        </w:rPr>
      </w:pPr>
      <w:r w:rsidRPr="00503ADB">
        <w:rPr>
          <w:sz w:val="24"/>
          <w:szCs w:val="24"/>
        </w:rPr>
        <w:t>1, 10 og 20 hætteglas indeholdende 5000 doser.</w:t>
      </w:r>
    </w:p>
    <w:p w:rsidR="00D5122B" w:rsidRPr="00503ADB" w:rsidRDefault="00D5122B" w:rsidP="00D5122B">
      <w:pPr>
        <w:ind w:left="851"/>
        <w:rPr>
          <w:sz w:val="24"/>
          <w:szCs w:val="24"/>
        </w:rPr>
      </w:pPr>
    </w:p>
    <w:p w:rsidR="00D5122B" w:rsidRPr="00503ADB" w:rsidRDefault="00D5122B" w:rsidP="00D5122B">
      <w:pPr>
        <w:ind w:left="851"/>
        <w:rPr>
          <w:sz w:val="24"/>
          <w:szCs w:val="24"/>
        </w:rPr>
      </w:pPr>
      <w:r w:rsidRPr="00503ADB">
        <w:rPr>
          <w:sz w:val="24"/>
          <w:szCs w:val="24"/>
        </w:rPr>
        <w:t>Ikke alle pakningsstørrelser er nødvendigvis markedsført.</w:t>
      </w: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51"/>
          <w:tab w:val="left" w:pos="8222"/>
        </w:tabs>
        <w:ind w:left="851" w:hanging="851"/>
        <w:rPr>
          <w:b/>
          <w:sz w:val="24"/>
          <w:szCs w:val="24"/>
        </w:rPr>
      </w:pPr>
      <w:r w:rsidRPr="00503ADB">
        <w:rPr>
          <w:b/>
          <w:sz w:val="24"/>
          <w:szCs w:val="24"/>
        </w:rPr>
        <w:t>6.6</w:t>
      </w:r>
      <w:r w:rsidRPr="00503ADB">
        <w:rPr>
          <w:b/>
          <w:sz w:val="24"/>
          <w:szCs w:val="24"/>
        </w:rPr>
        <w:tab/>
        <w:t>Særlige forholdsregler ved bortskaffelse af rester af lægemidlet eller affald</w:t>
      </w:r>
    </w:p>
    <w:p w:rsidR="00D5122B" w:rsidRPr="00503ADB" w:rsidRDefault="00D5122B" w:rsidP="00D5122B">
      <w:pPr>
        <w:autoSpaceDE w:val="0"/>
        <w:autoSpaceDN w:val="0"/>
        <w:adjustRightInd w:val="0"/>
        <w:ind w:left="851"/>
        <w:rPr>
          <w:color w:val="000000"/>
          <w:sz w:val="24"/>
          <w:szCs w:val="24"/>
          <w:lang w:eastAsia="hu-HU"/>
        </w:rPr>
      </w:pPr>
      <w:r w:rsidRPr="00503ADB">
        <w:rPr>
          <w:color w:val="000000"/>
          <w:sz w:val="24"/>
          <w:szCs w:val="24"/>
        </w:rPr>
        <w:t>Ikke anvendte</w:t>
      </w:r>
      <w:r w:rsidRPr="00503ADB">
        <w:rPr>
          <w:color w:val="000000"/>
          <w:sz w:val="24"/>
          <w:szCs w:val="24"/>
          <w:lang w:eastAsia="hu-HU"/>
        </w:rPr>
        <w:t xml:space="preserve"> veterinærlægemidler eller affald heraf bør destrueres i henhold til lokale </w:t>
      </w:r>
      <w:proofErr w:type="spellStart"/>
      <w:r w:rsidRPr="00503ADB">
        <w:rPr>
          <w:color w:val="000000"/>
          <w:sz w:val="24"/>
          <w:szCs w:val="24"/>
          <w:lang w:eastAsia="hu-HU"/>
        </w:rPr>
        <w:t>retningslinier</w:t>
      </w:r>
      <w:proofErr w:type="spellEnd"/>
      <w:r w:rsidRPr="00503ADB">
        <w:rPr>
          <w:color w:val="000000"/>
          <w:sz w:val="24"/>
          <w:szCs w:val="24"/>
          <w:lang w:eastAsia="hu-HU"/>
        </w:rPr>
        <w:t>.</w:t>
      </w: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51"/>
          <w:tab w:val="left" w:pos="8222"/>
        </w:tabs>
        <w:ind w:left="851" w:hanging="851"/>
        <w:rPr>
          <w:b/>
          <w:sz w:val="24"/>
          <w:szCs w:val="24"/>
        </w:rPr>
      </w:pPr>
      <w:r w:rsidRPr="00503ADB">
        <w:rPr>
          <w:b/>
          <w:sz w:val="24"/>
          <w:szCs w:val="24"/>
        </w:rPr>
        <w:t>7.</w:t>
      </w:r>
      <w:r w:rsidRPr="00503ADB">
        <w:rPr>
          <w:b/>
          <w:sz w:val="24"/>
          <w:szCs w:val="24"/>
        </w:rPr>
        <w:tab/>
        <w:t>INDEHAVER AF MARKEDSFØRINGSTILLADELSEN</w:t>
      </w:r>
    </w:p>
    <w:p w:rsidR="00A236EB" w:rsidRPr="00A236EB" w:rsidRDefault="00A236EB" w:rsidP="00A236EB">
      <w:pPr>
        <w:ind w:left="851" w:right="-318"/>
        <w:rPr>
          <w:sz w:val="24"/>
          <w:szCs w:val="24"/>
          <w:lang w:val="en-US"/>
        </w:rPr>
      </w:pPr>
      <w:proofErr w:type="spellStart"/>
      <w:r w:rsidRPr="00A236EB">
        <w:rPr>
          <w:sz w:val="24"/>
          <w:szCs w:val="24"/>
          <w:lang w:val="en-US"/>
        </w:rPr>
        <w:t>Ceva-Phylaxia</w:t>
      </w:r>
      <w:proofErr w:type="spellEnd"/>
      <w:r w:rsidRPr="00A236EB">
        <w:rPr>
          <w:sz w:val="24"/>
          <w:szCs w:val="24"/>
          <w:lang w:val="en-US"/>
        </w:rPr>
        <w:t xml:space="preserve"> Veterinary Biologicals Co. Ltd.</w:t>
      </w:r>
    </w:p>
    <w:p w:rsidR="00A236EB" w:rsidRPr="00A236EB" w:rsidRDefault="00A236EB" w:rsidP="00A236EB">
      <w:pPr>
        <w:ind w:left="851" w:right="-318"/>
        <w:rPr>
          <w:sz w:val="24"/>
          <w:szCs w:val="24"/>
        </w:rPr>
      </w:pPr>
      <w:proofErr w:type="spellStart"/>
      <w:r w:rsidRPr="00A236EB">
        <w:rPr>
          <w:sz w:val="24"/>
          <w:szCs w:val="24"/>
        </w:rPr>
        <w:t>Szállás</w:t>
      </w:r>
      <w:proofErr w:type="spellEnd"/>
      <w:r w:rsidRPr="00A236EB">
        <w:rPr>
          <w:sz w:val="24"/>
          <w:szCs w:val="24"/>
        </w:rPr>
        <w:t xml:space="preserve"> u. 5.</w:t>
      </w:r>
    </w:p>
    <w:p w:rsidR="00A236EB" w:rsidRPr="00A236EB" w:rsidRDefault="00A236EB" w:rsidP="00A236EB">
      <w:pPr>
        <w:ind w:left="851" w:right="-318"/>
        <w:rPr>
          <w:sz w:val="24"/>
          <w:szCs w:val="24"/>
        </w:rPr>
      </w:pPr>
      <w:r w:rsidRPr="00A236EB">
        <w:rPr>
          <w:sz w:val="24"/>
          <w:szCs w:val="24"/>
        </w:rPr>
        <w:t>1107 Budapest</w:t>
      </w:r>
    </w:p>
    <w:p w:rsidR="00E22E68" w:rsidRDefault="00A236EB" w:rsidP="00A236EB">
      <w:pPr>
        <w:ind w:left="851" w:right="-318"/>
        <w:rPr>
          <w:sz w:val="24"/>
          <w:szCs w:val="24"/>
        </w:rPr>
      </w:pPr>
      <w:r w:rsidRPr="00A236EB">
        <w:rPr>
          <w:sz w:val="24"/>
          <w:szCs w:val="24"/>
        </w:rPr>
        <w:t>Ungarn</w:t>
      </w:r>
    </w:p>
    <w:p w:rsidR="00A236EB" w:rsidRPr="00812556" w:rsidRDefault="00A236EB" w:rsidP="00A236EB">
      <w:pPr>
        <w:ind w:left="851" w:right="-318"/>
        <w:rPr>
          <w:sz w:val="24"/>
          <w:szCs w:val="24"/>
        </w:rPr>
      </w:pPr>
    </w:p>
    <w:p w:rsidR="00E22E68" w:rsidRPr="00812556" w:rsidRDefault="00E22E68" w:rsidP="00E22E68">
      <w:pPr>
        <w:ind w:left="851" w:right="-318"/>
        <w:rPr>
          <w:b/>
          <w:sz w:val="24"/>
          <w:szCs w:val="24"/>
        </w:rPr>
      </w:pPr>
      <w:r w:rsidRPr="00812556">
        <w:rPr>
          <w:b/>
          <w:sz w:val="24"/>
          <w:szCs w:val="24"/>
        </w:rPr>
        <w:t>Repræsentant</w:t>
      </w:r>
    </w:p>
    <w:p w:rsidR="00E22E68" w:rsidRPr="004A78C9" w:rsidRDefault="00E22E68" w:rsidP="00E22E68">
      <w:pPr>
        <w:ind w:left="851" w:right="-318"/>
        <w:rPr>
          <w:sz w:val="24"/>
          <w:szCs w:val="24"/>
          <w:lang w:val="en-US"/>
        </w:rPr>
      </w:pPr>
      <w:proofErr w:type="spellStart"/>
      <w:r w:rsidRPr="004A78C9">
        <w:rPr>
          <w:sz w:val="24"/>
          <w:szCs w:val="24"/>
          <w:lang w:val="en-US"/>
        </w:rPr>
        <w:t>Ceva</w:t>
      </w:r>
      <w:proofErr w:type="spellEnd"/>
      <w:r w:rsidRPr="004A78C9">
        <w:rPr>
          <w:sz w:val="24"/>
          <w:szCs w:val="24"/>
          <w:lang w:val="en-US"/>
        </w:rPr>
        <w:t xml:space="preserve"> Animal Health A/S</w:t>
      </w:r>
    </w:p>
    <w:p w:rsidR="00A004D6" w:rsidRPr="004B53E6" w:rsidRDefault="00A004D6" w:rsidP="00A004D6">
      <w:pPr>
        <w:tabs>
          <w:tab w:val="left" w:pos="851"/>
        </w:tabs>
        <w:ind w:left="851"/>
        <w:rPr>
          <w:sz w:val="24"/>
          <w:szCs w:val="24"/>
          <w:lang w:val="en-US"/>
        </w:rPr>
      </w:pPr>
      <w:proofErr w:type="spellStart"/>
      <w:r w:rsidRPr="004B53E6">
        <w:rPr>
          <w:sz w:val="24"/>
          <w:szCs w:val="24"/>
          <w:lang w:val="en-US"/>
        </w:rPr>
        <w:t>Porschevej</w:t>
      </w:r>
      <w:proofErr w:type="spellEnd"/>
      <w:r w:rsidRPr="004B53E6">
        <w:rPr>
          <w:sz w:val="24"/>
          <w:szCs w:val="24"/>
          <w:lang w:val="en-US"/>
        </w:rPr>
        <w:t xml:space="preserve"> 12 </w:t>
      </w:r>
    </w:p>
    <w:p w:rsidR="00A004D6" w:rsidRPr="006B1E8D" w:rsidRDefault="00A004D6" w:rsidP="00A004D6">
      <w:pPr>
        <w:tabs>
          <w:tab w:val="left" w:pos="851"/>
        </w:tabs>
        <w:ind w:left="851"/>
        <w:rPr>
          <w:bCs/>
          <w:sz w:val="24"/>
          <w:szCs w:val="24"/>
        </w:rPr>
      </w:pPr>
      <w:r w:rsidRPr="002B36E4">
        <w:rPr>
          <w:sz w:val="24"/>
          <w:szCs w:val="24"/>
        </w:rPr>
        <w:t>7100 Vejle</w:t>
      </w:r>
    </w:p>
    <w:p w:rsidR="00E22E68" w:rsidRPr="00503ADB" w:rsidRDefault="00E22E68" w:rsidP="00E22E68">
      <w:pPr>
        <w:tabs>
          <w:tab w:val="left" w:pos="851"/>
          <w:tab w:val="left" w:pos="8222"/>
        </w:tabs>
        <w:ind w:left="851"/>
        <w:rPr>
          <w:sz w:val="24"/>
          <w:szCs w:val="24"/>
        </w:rPr>
      </w:pP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222"/>
        </w:tabs>
        <w:ind w:left="851" w:hanging="851"/>
        <w:rPr>
          <w:b/>
          <w:sz w:val="24"/>
          <w:szCs w:val="24"/>
        </w:rPr>
      </w:pPr>
      <w:r w:rsidRPr="00503ADB">
        <w:rPr>
          <w:b/>
          <w:sz w:val="24"/>
          <w:szCs w:val="24"/>
        </w:rPr>
        <w:lastRenderedPageBreak/>
        <w:t>8.</w:t>
      </w:r>
      <w:r w:rsidRPr="00503ADB">
        <w:rPr>
          <w:b/>
          <w:sz w:val="24"/>
          <w:szCs w:val="24"/>
        </w:rPr>
        <w:tab/>
        <w:t>MARKEDSFØRINGSTILLADELSESNUMMER (NUMRE)</w:t>
      </w:r>
    </w:p>
    <w:p w:rsidR="00D5122B" w:rsidRPr="00503ADB" w:rsidRDefault="00D5122B" w:rsidP="00D5122B">
      <w:pPr>
        <w:tabs>
          <w:tab w:val="left" w:pos="851"/>
          <w:tab w:val="left" w:pos="8222"/>
        </w:tabs>
        <w:ind w:left="851"/>
        <w:rPr>
          <w:sz w:val="24"/>
          <w:szCs w:val="24"/>
        </w:rPr>
      </w:pPr>
      <w:r w:rsidRPr="00503ADB">
        <w:rPr>
          <w:sz w:val="24"/>
          <w:szCs w:val="24"/>
        </w:rPr>
        <w:t>56876</w:t>
      </w: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51"/>
          <w:tab w:val="left" w:pos="8222"/>
        </w:tabs>
        <w:rPr>
          <w:b/>
          <w:sz w:val="24"/>
          <w:szCs w:val="24"/>
        </w:rPr>
      </w:pPr>
      <w:r w:rsidRPr="00503ADB">
        <w:rPr>
          <w:b/>
          <w:sz w:val="24"/>
          <w:szCs w:val="24"/>
        </w:rPr>
        <w:t>9.</w:t>
      </w:r>
      <w:r w:rsidRPr="00503ADB">
        <w:rPr>
          <w:b/>
          <w:sz w:val="24"/>
          <w:szCs w:val="24"/>
        </w:rPr>
        <w:tab/>
        <w:t>DATO FOR FØRSTE MARKEDSFØRINGSTILLADELSE</w:t>
      </w:r>
    </w:p>
    <w:p w:rsidR="00340DC4" w:rsidRDefault="00D5122B" w:rsidP="00A004D6">
      <w:pPr>
        <w:tabs>
          <w:tab w:val="left" w:pos="851"/>
          <w:tab w:val="left" w:pos="8222"/>
        </w:tabs>
        <w:ind w:left="851"/>
        <w:rPr>
          <w:sz w:val="24"/>
          <w:szCs w:val="24"/>
        </w:rPr>
      </w:pPr>
      <w:r w:rsidRPr="00503ADB">
        <w:rPr>
          <w:sz w:val="24"/>
          <w:szCs w:val="24"/>
        </w:rPr>
        <w:t>28. juni 2016</w:t>
      </w: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51"/>
          <w:tab w:val="left" w:pos="8222"/>
        </w:tabs>
        <w:ind w:left="851" w:hanging="851"/>
        <w:rPr>
          <w:b/>
          <w:sz w:val="24"/>
          <w:szCs w:val="24"/>
        </w:rPr>
      </w:pPr>
      <w:r w:rsidRPr="00503ADB">
        <w:rPr>
          <w:b/>
          <w:sz w:val="24"/>
          <w:szCs w:val="24"/>
        </w:rPr>
        <w:t>10.</w:t>
      </w:r>
      <w:r w:rsidRPr="00503ADB">
        <w:rPr>
          <w:b/>
          <w:sz w:val="24"/>
          <w:szCs w:val="24"/>
        </w:rPr>
        <w:tab/>
        <w:t>DATO FOR ÆNDRING AF TEKSTEN</w:t>
      </w:r>
    </w:p>
    <w:p w:rsidR="00D5122B" w:rsidRPr="00503ADB" w:rsidRDefault="00A004D6" w:rsidP="00D5122B">
      <w:pPr>
        <w:tabs>
          <w:tab w:val="left" w:pos="851"/>
          <w:tab w:val="left" w:pos="8222"/>
        </w:tabs>
        <w:ind w:left="851"/>
        <w:rPr>
          <w:sz w:val="24"/>
          <w:szCs w:val="24"/>
        </w:rPr>
      </w:pPr>
      <w:r>
        <w:rPr>
          <w:sz w:val="24"/>
          <w:szCs w:val="24"/>
        </w:rPr>
        <w:t>2</w:t>
      </w:r>
      <w:r w:rsidR="00A236EB">
        <w:rPr>
          <w:sz w:val="24"/>
          <w:szCs w:val="24"/>
        </w:rPr>
        <w:t>7</w:t>
      </w:r>
      <w:r>
        <w:rPr>
          <w:sz w:val="24"/>
          <w:szCs w:val="24"/>
        </w:rPr>
        <w:t>. marts 2023</w:t>
      </w:r>
    </w:p>
    <w:p w:rsidR="00D5122B" w:rsidRPr="00503ADB" w:rsidRDefault="00D5122B" w:rsidP="00D5122B">
      <w:pPr>
        <w:tabs>
          <w:tab w:val="left" w:pos="851"/>
          <w:tab w:val="left" w:pos="8222"/>
        </w:tabs>
        <w:ind w:left="851"/>
        <w:rPr>
          <w:sz w:val="24"/>
          <w:szCs w:val="24"/>
        </w:rPr>
      </w:pPr>
    </w:p>
    <w:p w:rsidR="00D5122B" w:rsidRPr="00503ADB" w:rsidRDefault="00D5122B" w:rsidP="00D5122B">
      <w:pPr>
        <w:tabs>
          <w:tab w:val="left" w:pos="851"/>
          <w:tab w:val="left" w:pos="8222"/>
        </w:tabs>
        <w:rPr>
          <w:b/>
          <w:sz w:val="24"/>
          <w:szCs w:val="24"/>
        </w:rPr>
      </w:pPr>
      <w:r w:rsidRPr="00503ADB">
        <w:rPr>
          <w:b/>
          <w:sz w:val="24"/>
          <w:szCs w:val="24"/>
        </w:rPr>
        <w:t>11.</w:t>
      </w:r>
      <w:r w:rsidRPr="00503ADB">
        <w:rPr>
          <w:b/>
          <w:sz w:val="24"/>
          <w:szCs w:val="24"/>
        </w:rPr>
        <w:tab/>
        <w:t>UDLEVERINGSBESTEMMELSE</w:t>
      </w:r>
    </w:p>
    <w:p w:rsidR="00D5122B" w:rsidRPr="00503ADB" w:rsidRDefault="00D5122B" w:rsidP="00D5122B">
      <w:pPr>
        <w:pStyle w:val="Sidehoved"/>
        <w:tabs>
          <w:tab w:val="clear" w:pos="4819"/>
          <w:tab w:val="left" w:pos="851"/>
          <w:tab w:val="left" w:pos="8222"/>
        </w:tabs>
        <w:ind w:left="851"/>
        <w:rPr>
          <w:szCs w:val="24"/>
        </w:rPr>
      </w:pPr>
      <w:r w:rsidRPr="00503ADB">
        <w:rPr>
          <w:szCs w:val="24"/>
        </w:rPr>
        <w:t>BP</w:t>
      </w:r>
    </w:p>
    <w:p w:rsidR="00D5122B" w:rsidRPr="003311F3" w:rsidRDefault="00D5122B" w:rsidP="00D5122B"/>
    <w:p w:rsidR="0003527F" w:rsidRPr="00D5122B" w:rsidRDefault="0003527F" w:rsidP="00D5122B"/>
    <w:sectPr w:rsidR="0003527F" w:rsidRPr="00D5122B"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22B" w:rsidRDefault="00D5122B">
      <w:r>
        <w:separator/>
      </w:r>
    </w:p>
  </w:endnote>
  <w:endnote w:type="continuationSeparator" w:id="0">
    <w:p w:rsidR="00D5122B" w:rsidRDefault="00D5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F02CA">
      <w:rPr>
        <w:i/>
        <w:noProof/>
        <w:snapToGrid w:val="0"/>
        <w:sz w:val="18"/>
      </w:rPr>
      <w:t>Cevac Mass L, lyofilisat til okulonasal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F02CA">
      <w:rPr>
        <w:i/>
        <w:noProof/>
        <w:snapToGrid w:val="0"/>
        <w:sz w:val="18"/>
      </w:rPr>
      <w:t>Cevac Mass L, lyofilisat til okulonasal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22B" w:rsidRDefault="00D5122B">
      <w:r>
        <w:separator/>
      </w:r>
    </w:p>
  </w:footnote>
  <w:footnote w:type="continuationSeparator" w:id="0">
    <w:p w:rsidR="00D5122B" w:rsidRDefault="00D5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2B"/>
    <w:rsid w:val="0003527F"/>
    <w:rsid w:val="00065C7D"/>
    <w:rsid w:val="000C6CD4"/>
    <w:rsid w:val="001577E4"/>
    <w:rsid w:val="001858CA"/>
    <w:rsid w:val="001C4AEF"/>
    <w:rsid w:val="001D3CC5"/>
    <w:rsid w:val="00230FE4"/>
    <w:rsid w:val="002B36E4"/>
    <w:rsid w:val="00322BDE"/>
    <w:rsid w:val="00340DC4"/>
    <w:rsid w:val="003F02CA"/>
    <w:rsid w:val="00406EE7"/>
    <w:rsid w:val="00407013"/>
    <w:rsid w:val="004A62CC"/>
    <w:rsid w:val="004B7227"/>
    <w:rsid w:val="00565A74"/>
    <w:rsid w:val="005A7BD2"/>
    <w:rsid w:val="005B0036"/>
    <w:rsid w:val="005F5831"/>
    <w:rsid w:val="00662012"/>
    <w:rsid w:val="00666B01"/>
    <w:rsid w:val="006B1539"/>
    <w:rsid w:val="006D4B41"/>
    <w:rsid w:val="006F5621"/>
    <w:rsid w:val="007E2A00"/>
    <w:rsid w:val="008010F2"/>
    <w:rsid w:val="00812556"/>
    <w:rsid w:val="009202AE"/>
    <w:rsid w:val="00932676"/>
    <w:rsid w:val="009D66C6"/>
    <w:rsid w:val="00A004D6"/>
    <w:rsid w:val="00A236EB"/>
    <w:rsid w:val="00A4525F"/>
    <w:rsid w:val="00A96525"/>
    <w:rsid w:val="00AE29E5"/>
    <w:rsid w:val="00AE5757"/>
    <w:rsid w:val="00B25EB8"/>
    <w:rsid w:val="00BC634B"/>
    <w:rsid w:val="00BF2AE0"/>
    <w:rsid w:val="00C479BF"/>
    <w:rsid w:val="00D5122B"/>
    <w:rsid w:val="00D567AA"/>
    <w:rsid w:val="00DD6D71"/>
    <w:rsid w:val="00DF32BE"/>
    <w:rsid w:val="00E14F0A"/>
    <w:rsid w:val="00E22E68"/>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18BB0"/>
  <w15:chartTrackingRefBased/>
  <w15:docId w15:val="{C34F9850-AA2F-46B0-AC70-7D37ADCC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gt-text">
    <w:name w:val="gt-text"/>
    <w:rsid w:val="00D5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443574599">
      <w:bodyDiv w:val="1"/>
      <w:marLeft w:val="0"/>
      <w:marRight w:val="0"/>
      <w:marTop w:val="0"/>
      <w:marBottom w:val="0"/>
      <w:divBdr>
        <w:top w:val="none" w:sz="0" w:space="0" w:color="auto"/>
        <w:left w:val="none" w:sz="0" w:space="0" w:color="auto"/>
        <w:bottom w:val="none" w:sz="0" w:space="0" w:color="auto"/>
        <w:right w:val="none" w:sz="0" w:space="0" w:color="auto"/>
      </w:divBdr>
    </w:div>
    <w:div w:id="756176529">
      <w:bodyDiv w:val="1"/>
      <w:marLeft w:val="0"/>
      <w:marRight w:val="0"/>
      <w:marTop w:val="0"/>
      <w:marBottom w:val="0"/>
      <w:divBdr>
        <w:top w:val="none" w:sz="0" w:space="0" w:color="auto"/>
        <w:left w:val="none" w:sz="0" w:space="0" w:color="auto"/>
        <w:bottom w:val="none" w:sz="0" w:space="0" w:color="auto"/>
        <w:right w:val="none" w:sz="0" w:space="0" w:color="auto"/>
      </w:divBdr>
    </w:div>
    <w:div w:id="1286695906">
      <w:bodyDiv w:val="1"/>
      <w:marLeft w:val="0"/>
      <w:marRight w:val="0"/>
      <w:marTop w:val="0"/>
      <w:marBottom w:val="0"/>
      <w:divBdr>
        <w:top w:val="none" w:sz="0" w:space="0" w:color="auto"/>
        <w:left w:val="none" w:sz="0" w:space="0" w:color="auto"/>
        <w:bottom w:val="none" w:sz="0" w:space="0" w:color="auto"/>
        <w:right w:val="none" w:sz="0" w:space="0" w:color="auto"/>
      </w:divBdr>
    </w:div>
    <w:div w:id="1429279527">
      <w:bodyDiv w:val="1"/>
      <w:marLeft w:val="0"/>
      <w:marRight w:val="0"/>
      <w:marTop w:val="0"/>
      <w:marBottom w:val="0"/>
      <w:divBdr>
        <w:top w:val="none" w:sz="0" w:space="0" w:color="auto"/>
        <w:left w:val="none" w:sz="0" w:space="0" w:color="auto"/>
        <w:bottom w:val="none" w:sz="0" w:space="0" w:color="auto"/>
        <w:right w:val="none" w:sz="0" w:space="0" w:color="auto"/>
      </w:divBdr>
    </w:div>
    <w:div w:id="178757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983</Words>
  <Characters>6242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2021070810_x000d_
Forkert MAH sat ind (Ceva Santé Animale)</dc:description>
  <cp:lastModifiedBy>Marianne Ott Jensen</cp:lastModifiedBy>
  <cp:revision>3</cp:revision>
  <dcterms:created xsi:type="dcterms:W3CDTF">2023-11-27T13:55:00Z</dcterms:created>
  <dcterms:modified xsi:type="dcterms:W3CDTF">2023-11-27T13:58:00Z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