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CF7E7" w14:textId="77777777" w:rsidR="008203A8" w:rsidRPr="004159DE" w:rsidRDefault="008203A8" w:rsidP="008203A8">
      <w:pPr>
        <w:rPr>
          <w:sz w:val="24"/>
          <w:szCs w:val="24"/>
        </w:rPr>
      </w:pPr>
      <w:bookmarkStart w:id="0" w:name="_GoBack"/>
      <w:bookmarkEnd w:id="0"/>
      <w:r w:rsidRPr="004159DE">
        <w:rPr>
          <w:noProof/>
          <w:sz w:val="24"/>
          <w:szCs w:val="24"/>
          <w:lang w:eastAsia="da-DK"/>
        </w:rPr>
        <w:drawing>
          <wp:inline distT="0" distB="0" distL="0" distR="0" wp14:anchorId="4F48E4A3" wp14:editId="3A78146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4EF4916" w14:textId="77777777" w:rsidR="008203A8" w:rsidRPr="004159DE" w:rsidRDefault="008203A8" w:rsidP="008203A8">
      <w:pPr>
        <w:rPr>
          <w:sz w:val="24"/>
          <w:szCs w:val="24"/>
        </w:rPr>
      </w:pPr>
    </w:p>
    <w:p w14:paraId="2AD3A79C" w14:textId="7788D0F2" w:rsidR="008203A8" w:rsidRPr="004159DE" w:rsidRDefault="008203A8" w:rsidP="008203A8">
      <w:pPr>
        <w:tabs>
          <w:tab w:val="right" w:pos="9356"/>
        </w:tabs>
        <w:rPr>
          <w:b/>
          <w:sz w:val="24"/>
          <w:szCs w:val="24"/>
        </w:rPr>
      </w:pPr>
      <w:r w:rsidRPr="004159DE">
        <w:rPr>
          <w:b/>
          <w:sz w:val="24"/>
          <w:szCs w:val="24"/>
        </w:rPr>
        <w:tab/>
      </w:r>
      <w:r w:rsidR="00E058D4">
        <w:rPr>
          <w:b/>
          <w:sz w:val="24"/>
          <w:szCs w:val="24"/>
        </w:rPr>
        <w:t>20</w:t>
      </w:r>
      <w:r w:rsidR="00EA6BF5">
        <w:rPr>
          <w:b/>
          <w:sz w:val="24"/>
          <w:szCs w:val="24"/>
        </w:rPr>
        <w:t>. januar 2025</w:t>
      </w:r>
    </w:p>
    <w:p w14:paraId="14D1E49D" w14:textId="3570678E" w:rsidR="008203A8" w:rsidRDefault="008203A8" w:rsidP="008203A8">
      <w:pPr>
        <w:rPr>
          <w:sz w:val="24"/>
          <w:szCs w:val="24"/>
        </w:rPr>
      </w:pPr>
    </w:p>
    <w:p w14:paraId="4DA557BD" w14:textId="4E1E0A9C" w:rsidR="004159DE" w:rsidRDefault="004159DE" w:rsidP="008203A8">
      <w:pPr>
        <w:rPr>
          <w:sz w:val="24"/>
          <w:szCs w:val="24"/>
        </w:rPr>
      </w:pPr>
    </w:p>
    <w:p w14:paraId="7189D1A5" w14:textId="77777777" w:rsidR="00E058D4" w:rsidRPr="004159DE" w:rsidRDefault="00E058D4" w:rsidP="008203A8">
      <w:pPr>
        <w:rPr>
          <w:sz w:val="24"/>
          <w:szCs w:val="24"/>
        </w:rPr>
      </w:pPr>
    </w:p>
    <w:p w14:paraId="4583810B" w14:textId="77777777" w:rsidR="008203A8" w:rsidRPr="004159DE" w:rsidRDefault="008203A8" w:rsidP="008203A8">
      <w:pPr>
        <w:jc w:val="center"/>
        <w:rPr>
          <w:b/>
          <w:sz w:val="24"/>
          <w:szCs w:val="24"/>
        </w:rPr>
      </w:pPr>
      <w:r w:rsidRPr="004159DE">
        <w:rPr>
          <w:b/>
          <w:sz w:val="24"/>
          <w:szCs w:val="24"/>
        </w:rPr>
        <w:t>PRODUKTRESUMÉ</w:t>
      </w:r>
    </w:p>
    <w:p w14:paraId="60FA4CB9" w14:textId="77777777" w:rsidR="008203A8" w:rsidRPr="004159DE" w:rsidRDefault="008203A8" w:rsidP="008203A8">
      <w:pPr>
        <w:jc w:val="center"/>
        <w:rPr>
          <w:b/>
          <w:sz w:val="24"/>
          <w:szCs w:val="24"/>
        </w:rPr>
      </w:pPr>
    </w:p>
    <w:p w14:paraId="7D5E4B37" w14:textId="77777777" w:rsidR="008203A8" w:rsidRPr="004159DE" w:rsidRDefault="008203A8" w:rsidP="008203A8">
      <w:pPr>
        <w:jc w:val="center"/>
        <w:rPr>
          <w:b/>
          <w:sz w:val="24"/>
          <w:szCs w:val="24"/>
        </w:rPr>
      </w:pPr>
      <w:r w:rsidRPr="004159DE">
        <w:rPr>
          <w:b/>
          <w:sz w:val="24"/>
          <w:szCs w:val="24"/>
        </w:rPr>
        <w:t>for</w:t>
      </w:r>
    </w:p>
    <w:p w14:paraId="25788068" w14:textId="77777777" w:rsidR="008203A8" w:rsidRPr="004159DE" w:rsidRDefault="008203A8" w:rsidP="008203A8">
      <w:pPr>
        <w:jc w:val="center"/>
        <w:rPr>
          <w:b/>
          <w:sz w:val="24"/>
          <w:szCs w:val="24"/>
        </w:rPr>
      </w:pPr>
    </w:p>
    <w:p w14:paraId="1AE2E056" w14:textId="77777777" w:rsidR="008203A8" w:rsidRPr="004159DE" w:rsidRDefault="0094681C" w:rsidP="008203A8">
      <w:pPr>
        <w:jc w:val="center"/>
        <w:rPr>
          <w:b/>
          <w:sz w:val="24"/>
          <w:szCs w:val="24"/>
        </w:rPr>
      </w:pPr>
      <w:proofErr w:type="spellStart"/>
      <w:r w:rsidRPr="004159DE">
        <w:rPr>
          <w:b/>
          <w:sz w:val="24"/>
          <w:szCs w:val="24"/>
        </w:rPr>
        <w:t>Chloromed</w:t>
      </w:r>
      <w:proofErr w:type="spellEnd"/>
      <w:r w:rsidRPr="004159DE">
        <w:rPr>
          <w:b/>
          <w:sz w:val="24"/>
          <w:szCs w:val="24"/>
        </w:rPr>
        <w:t>, pulver til oral opløsning</w:t>
      </w:r>
    </w:p>
    <w:p w14:paraId="7F6FB204" w14:textId="77777777" w:rsidR="008203A8" w:rsidRPr="004159DE" w:rsidRDefault="008203A8" w:rsidP="008203A8">
      <w:pPr>
        <w:jc w:val="both"/>
        <w:rPr>
          <w:sz w:val="24"/>
          <w:szCs w:val="24"/>
        </w:rPr>
      </w:pPr>
    </w:p>
    <w:p w14:paraId="7B0D3857" w14:textId="77777777" w:rsidR="008203A8" w:rsidRPr="004159DE" w:rsidRDefault="008203A8" w:rsidP="008203A8">
      <w:pPr>
        <w:jc w:val="both"/>
        <w:rPr>
          <w:sz w:val="24"/>
          <w:szCs w:val="24"/>
        </w:rPr>
      </w:pPr>
    </w:p>
    <w:p w14:paraId="4537493B" w14:textId="77777777" w:rsidR="008203A8" w:rsidRPr="004159DE" w:rsidRDefault="008203A8" w:rsidP="008203A8">
      <w:pPr>
        <w:ind w:left="851" w:hanging="851"/>
        <w:rPr>
          <w:b/>
          <w:sz w:val="24"/>
          <w:szCs w:val="24"/>
        </w:rPr>
      </w:pPr>
      <w:r w:rsidRPr="004159DE">
        <w:rPr>
          <w:b/>
          <w:sz w:val="24"/>
          <w:szCs w:val="24"/>
        </w:rPr>
        <w:t>0.</w:t>
      </w:r>
      <w:r w:rsidRPr="004159DE">
        <w:rPr>
          <w:b/>
          <w:sz w:val="24"/>
          <w:szCs w:val="24"/>
        </w:rPr>
        <w:tab/>
        <w:t>D.SP.NR.</w:t>
      </w:r>
    </w:p>
    <w:p w14:paraId="75013E5D" w14:textId="77777777" w:rsidR="008203A8" w:rsidRPr="004159DE" w:rsidRDefault="0094681C" w:rsidP="008203A8">
      <w:pPr>
        <w:ind w:left="851"/>
        <w:rPr>
          <w:sz w:val="24"/>
          <w:szCs w:val="24"/>
        </w:rPr>
      </w:pPr>
      <w:r w:rsidRPr="004159DE">
        <w:rPr>
          <w:sz w:val="24"/>
          <w:szCs w:val="24"/>
        </w:rPr>
        <w:t>25242</w:t>
      </w:r>
    </w:p>
    <w:p w14:paraId="4BC25F22" w14:textId="77777777" w:rsidR="008203A8" w:rsidRPr="004159DE" w:rsidRDefault="008203A8" w:rsidP="008203A8">
      <w:pPr>
        <w:ind w:left="851"/>
        <w:rPr>
          <w:sz w:val="24"/>
          <w:szCs w:val="24"/>
        </w:rPr>
      </w:pPr>
    </w:p>
    <w:p w14:paraId="7AC8842C" w14:textId="77777777" w:rsidR="008203A8" w:rsidRPr="004159DE" w:rsidRDefault="008203A8" w:rsidP="008203A8">
      <w:pPr>
        <w:ind w:left="851" w:hanging="851"/>
        <w:rPr>
          <w:b/>
          <w:sz w:val="24"/>
          <w:szCs w:val="24"/>
        </w:rPr>
      </w:pPr>
      <w:r w:rsidRPr="004159DE">
        <w:rPr>
          <w:b/>
          <w:sz w:val="24"/>
          <w:szCs w:val="24"/>
        </w:rPr>
        <w:t>1.</w:t>
      </w:r>
      <w:r w:rsidRPr="004159DE">
        <w:rPr>
          <w:b/>
          <w:sz w:val="24"/>
          <w:szCs w:val="24"/>
        </w:rPr>
        <w:tab/>
        <w:t>VETERINÆRLÆGEMIDLETS NAVN</w:t>
      </w:r>
    </w:p>
    <w:p w14:paraId="7983909B" w14:textId="77777777" w:rsidR="008203A8" w:rsidRPr="004159DE" w:rsidRDefault="0094681C" w:rsidP="008203A8">
      <w:pPr>
        <w:ind w:left="851"/>
        <w:rPr>
          <w:sz w:val="24"/>
          <w:szCs w:val="24"/>
        </w:rPr>
      </w:pPr>
      <w:proofErr w:type="spellStart"/>
      <w:r w:rsidRPr="004159DE">
        <w:rPr>
          <w:sz w:val="24"/>
          <w:szCs w:val="24"/>
        </w:rPr>
        <w:t>Chloromed</w:t>
      </w:r>
      <w:proofErr w:type="spellEnd"/>
    </w:p>
    <w:p w14:paraId="474F77A1" w14:textId="77777777" w:rsidR="008203A8" w:rsidRPr="004159DE" w:rsidRDefault="008203A8" w:rsidP="008203A8">
      <w:pPr>
        <w:ind w:left="851"/>
        <w:rPr>
          <w:sz w:val="24"/>
          <w:szCs w:val="24"/>
        </w:rPr>
      </w:pPr>
    </w:p>
    <w:p w14:paraId="4EAD35ED" w14:textId="5AFB921A" w:rsidR="008203A8" w:rsidRPr="004159DE" w:rsidRDefault="008203A8" w:rsidP="008203A8">
      <w:pPr>
        <w:ind w:left="851"/>
        <w:rPr>
          <w:sz w:val="24"/>
          <w:szCs w:val="24"/>
        </w:rPr>
      </w:pPr>
      <w:r w:rsidRPr="004159DE">
        <w:rPr>
          <w:sz w:val="24"/>
          <w:szCs w:val="24"/>
        </w:rPr>
        <w:t xml:space="preserve">Lægemiddelform: </w:t>
      </w:r>
      <w:r w:rsidR="0094681C" w:rsidRPr="004159DE">
        <w:rPr>
          <w:sz w:val="24"/>
          <w:szCs w:val="24"/>
        </w:rPr>
        <w:t>Pulver til oral oplø</w:t>
      </w:r>
      <w:r w:rsidR="00D531B4">
        <w:rPr>
          <w:sz w:val="24"/>
          <w:szCs w:val="24"/>
        </w:rPr>
        <w:t>s</w:t>
      </w:r>
      <w:r w:rsidR="0094681C" w:rsidRPr="004159DE">
        <w:rPr>
          <w:sz w:val="24"/>
          <w:szCs w:val="24"/>
        </w:rPr>
        <w:t>ning</w:t>
      </w:r>
    </w:p>
    <w:p w14:paraId="65FAA827" w14:textId="79914738" w:rsidR="008203A8" w:rsidRPr="004159DE" w:rsidRDefault="008203A8" w:rsidP="008203A8">
      <w:pPr>
        <w:ind w:left="851"/>
        <w:rPr>
          <w:sz w:val="24"/>
          <w:szCs w:val="24"/>
        </w:rPr>
      </w:pPr>
      <w:r w:rsidRPr="004159DE">
        <w:rPr>
          <w:sz w:val="24"/>
          <w:szCs w:val="24"/>
        </w:rPr>
        <w:t xml:space="preserve">Styrke(r): </w:t>
      </w:r>
      <w:r w:rsidR="00321164" w:rsidRPr="004159DE">
        <w:rPr>
          <w:sz w:val="24"/>
          <w:szCs w:val="24"/>
        </w:rPr>
        <w:t>500 mg/g</w:t>
      </w:r>
    </w:p>
    <w:p w14:paraId="5C11BEF3" w14:textId="77777777" w:rsidR="008203A8" w:rsidRPr="004159DE" w:rsidRDefault="008203A8" w:rsidP="008203A8">
      <w:pPr>
        <w:ind w:left="851"/>
        <w:rPr>
          <w:sz w:val="24"/>
          <w:szCs w:val="24"/>
        </w:rPr>
      </w:pPr>
    </w:p>
    <w:p w14:paraId="2FD767DD" w14:textId="77777777" w:rsidR="008203A8" w:rsidRPr="004159DE" w:rsidRDefault="008203A8" w:rsidP="008203A8">
      <w:pPr>
        <w:ind w:left="851" w:hanging="851"/>
        <w:rPr>
          <w:b/>
          <w:sz w:val="24"/>
          <w:szCs w:val="24"/>
        </w:rPr>
      </w:pPr>
      <w:r w:rsidRPr="004159DE">
        <w:rPr>
          <w:b/>
          <w:sz w:val="24"/>
          <w:szCs w:val="24"/>
        </w:rPr>
        <w:t>2.</w:t>
      </w:r>
      <w:r w:rsidRPr="004159DE">
        <w:rPr>
          <w:b/>
          <w:sz w:val="24"/>
          <w:szCs w:val="24"/>
        </w:rPr>
        <w:tab/>
        <w:t>KVALITATIV OG KVANTITATIV SAMMENSÆTNING</w:t>
      </w:r>
    </w:p>
    <w:p w14:paraId="3637E055" w14:textId="77777777" w:rsidR="008157EA" w:rsidRPr="004159DE" w:rsidRDefault="008157EA" w:rsidP="004159DE">
      <w:pPr>
        <w:ind w:left="851"/>
        <w:rPr>
          <w:sz w:val="24"/>
          <w:szCs w:val="24"/>
        </w:rPr>
      </w:pPr>
      <w:r w:rsidRPr="004159DE">
        <w:rPr>
          <w:sz w:val="24"/>
          <w:szCs w:val="24"/>
        </w:rPr>
        <w:t xml:space="preserve">Hvert g indeholder: </w:t>
      </w:r>
    </w:p>
    <w:p w14:paraId="18A5FE83" w14:textId="77777777" w:rsidR="008157EA" w:rsidRPr="004159DE" w:rsidRDefault="008157EA" w:rsidP="004159DE">
      <w:pPr>
        <w:ind w:left="851"/>
        <w:rPr>
          <w:b/>
          <w:sz w:val="24"/>
          <w:szCs w:val="24"/>
        </w:rPr>
      </w:pPr>
    </w:p>
    <w:p w14:paraId="3321B511" w14:textId="77777777" w:rsidR="008157EA" w:rsidRPr="004159DE" w:rsidRDefault="008157EA" w:rsidP="004159DE">
      <w:pPr>
        <w:ind w:left="851"/>
        <w:rPr>
          <w:b/>
          <w:sz w:val="24"/>
          <w:szCs w:val="24"/>
        </w:rPr>
      </w:pPr>
      <w:r w:rsidRPr="004159DE">
        <w:rPr>
          <w:b/>
          <w:sz w:val="24"/>
          <w:szCs w:val="24"/>
        </w:rPr>
        <w:t>Aktivt stof:</w:t>
      </w:r>
    </w:p>
    <w:p w14:paraId="2F2C1FF9" w14:textId="0020C611" w:rsidR="008157EA" w:rsidRPr="004159DE" w:rsidRDefault="008157EA" w:rsidP="004159DE">
      <w:pPr>
        <w:ind w:left="851"/>
        <w:rPr>
          <w:sz w:val="24"/>
          <w:szCs w:val="24"/>
        </w:rPr>
      </w:pPr>
      <w:r w:rsidRPr="004159DE">
        <w:rPr>
          <w:sz w:val="24"/>
          <w:szCs w:val="24"/>
        </w:rPr>
        <w:t xml:space="preserve">465 mg </w:t>
      </w:r>
      <w:proofErr w:type="spellStart"/>
      <w:r w:rsidRPr="004159DE">
        <w:rPr>
          <w:sz w:val="24"/>
          <w:szCs w:val="24"/>
        </w:rPr>
        <w:t>chlortetracyclin</w:t>
      </w:r>
      <w:proofErr w:type="spellEnd"/>
      <w:r w:rsidRPr="004159DE">
        <w:rPr>
          <w:sz w:val="24"/>
          <w:szCs w:val="24"/>
        </w:rPr>
        <w:t xml:space="preserve"> (svarende til 500 mg </w:t>
      </w:r>
      <w:bookmarkStart w:id="1" w:name="_Hlk187656904"/>
      <w:proofErr w:type="spellStart"/>
      <w:r w:rsidRPr="004159DE">
        <w:rPr>
          <w:sz w:val="24"/>
          <w:szCs w:val="24"/>
        </w:rPr>
        <w:t>chlortetracyclinhydrochlorid</w:t>
      </w:r>
      <w:bookmarkEnd w:id="1"/>
      <w:proofErr w:type="spellEnd"/>
      <w:r w:rsidRPr="004159DE">
        <w:rPr>
          <w:sz w:val="24"/>
          <w:szCs w:val="24"/>
        </w:rPr>
        <w:t>) </w:t>
      </w:r>
    </w:p>
    <w:p w14:paraId="4AD36248" w14:textId="77777777" w:rsidR="008157EA" w:rsidRPr="004159DE" w:rsidRDefault="008157EA" w:rsidP="004159DE">
      <w:pPr>
        <w:ind w:left="851"/>
        <w:rPr>
          <w:sz w:val="24"/>
          <w:szCs w:val="24"/>
        </w:rPr>
      </w:pPr>
    </w:p>
    <w:p w14:paraId="2A6E414B" w14:textId="77777777" w:rsidR="008157EA" w:rsidRPr="004159DE" w:rsidRDefault="008157EA" w:rsidP="004159DE">
      <w:pPr>
        <w:ind w:left="851"/>
        <w:rPr>
          <w:b/>
          <w:sz w:val="24"/>
          <w:szCs w:val="24"/>
        </w:rPr>
      </w:pPr>
      <w:r w:rsidRPr="004159DE">
        <w:rPr>
          <w:b/>
          <w:sz w:val="24"/>
          <w:szCs w:val="24"/>
        </w:rPr>
        <w:t>Hjælpestoffer:</w:t>
      </w:r>
    </w:p>
    <w:p w14:paraId="62CBAB9E" w14:textId="77777777" w:rsidR="008157EA" w:rsidRPr="004159DE" w:rsidRDefault="008157EA" w:rsidP="004159DE">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8157EA" w:rsidRPr="004159DE" w14:paraId="690E7280" w14:textId="77777777" w:rsidTr="004159DE">
        <w:tc>
          <w:tcPr>
            <w:tcW w:w="4518" w:type="dxa"/>
            <w:tcBorders>
              <w:top w:val="single" w:sz="4" w:space="0" w:color="000000"/>
              <w:left w:val="single" w:sz="4" w:space="0" w:color="000000"/>
              <w:bottom w:val="single" w:sz="4" w:space="0" w:color="000000"/>
              <w:right w:val="single" w:sz="4" w:space="0" w:color="000000"/>
            </w:tcBorders>
            <w:vAlign w:val="center"/>
            <w:hideMark/>
          </w:tcPr>
          <w:p w14:paraId="3A83B047" w14:textId="77777777" w:rsidR="008157EA" w:rsidRPr="004159DE" w:rsidRDefault="008157EA">
            <w:pPr>
              <w:spacing w:before="60" w:after="60"/>
              <w:rPr>
                <w:b/>
                <w:bCs/>
                <w:iCs/>
                <w:sz w:val="24"/>
                <w:szCs w:val="24"/>
              </w:rPr>
            </w:pPr>
            <w:r w:rsidRPr="004159DE">
              <w:rPr>
                <w:b/>
                <w:bCs/>
                <w:iCs/>
                <w:sz w:val="24"/>
                <w:szCs w:val="24"/>
              </w:rPr>
              <w:t>Kvalitativ sammensætning af hjælpestoffer og andre bestanddele</w:t>
            </w:r>
          </w:p>
        </w:tc>
      </w:tr>
      <w:tr w:rsidR="008157EA" w:rsidRPr="004159DE" w14:paraId="6ED81DF6" w14:textId="77777777" w:rsidTr="004159DE">
        <w:tc>
          <w:tcPr>
            <w:tcW w:w="4518" w:type="dxa"/>
            <w:tcBorders>
              <w:top w:val="single" w:sz="4" w:space="0" w:color="000000"/>
              <w:left w:val="single" w:sz="4" w:space="0" w:color="000000"/>
              <w:bottom w:val="single" w:sz="4" w:space="0" w:color="000000"/>
              <w:right w:val="single" w:sz="4" w:space="0" w:color="000000"/>
            </w:tcBorders>
            <w:vAlign w:val="center"/>
            <w:hideMark/>
          </w:tcPr>
          <w:p w14:paraId="6A4B891D" w14:textId="77777777" w:rsidR="008157EA" w:rsidRPr="004159DE" w:rsidRDefault="008157EA">
            <w:pPr>
              <w:tabs>
                <w:tab w:val="left" w:pos="1304"/>
              </w:tabs>
              <w:rPr>
                <w:iCs/>
                <w:sz w:val="24"/>
                <w:szCs w:val="24"/>
              </w:rPr>
            </w:pPr>
            <w:r w:rsidRPr="004159DE">
              <w:rPr>
                <w:iCs/>
                <w:sz w:val="24"/>
                <w:szCs w:val="24"/>
              </w:rPr>
              <w:t xml:space="preserve">Citronsyre </w:t>
            </w:r>
          </w:p>
        </w:tc>
      </w:tr>
    </w:tbl>
    <w:p w14:paraId="74024CF1" w14:textId="77777777" w:rsidR="008157EA" w:rsidRPr="004159DE" w:rsidRDefault="008157EA" w:rsidP="004159DE">
      <w:pPr>
        <w:ind w:left="851"/>
        <w:rPr>
          <w:sz w:val="24"/>
          <w:szCs w:val="24"/>
        </w:rPr>
      </w:pPr>
    </w:p>
    <w:p w14:paraId="174EAD05" w14:textId="77777777" w:rsidR="008157EA" w:rsidRPr="004159DE" w:rsidRDefault="008157EA" w:rsidP="004159DE">
      <w:pPr>
        <w:ind w:left="851"/>
        <w:rPr>
          <w:sz w:val="24"/>
          <w:szCs w:val="24"/>
        </w:rPr>
      </w:pPr>
      <w:r w:rsidRPr="004159DE">
        <w:rPr>
          <w:sz w:val="24"/>
          <w:szCs w:val="24"/>
        </w:rPr>
        <w:t>Et gult pulver. </w:t>
      </w:r>
    </w:p>
    <w:p w14:paraId="3D2A1B06" w14:textId="77777777" w:rsidR="008203A8" w:rsidRPr="004159DE" w:rsidRDefault="008203A8" w:rsidP="008203A8">
      <w:pPr>
        <w:ind w:left="851"/>
        <w:rPr>
          <w:sz w:val="24"/>
          <w:szCs w:val="24"/>
        </w:rPr>
      </w:pPr>
    </w:p>
    <w:p w14:paraId="135B7ED6" w14:textId="77777777" w:rsidR="008203A8" w:rsidRPr="004159DE" w:rsidRDefault="008203A8" w:rsidP="008203A8">
      <w:pPr>
        <w:ind w:left="851"/>
        <w:rPr>
          <w:sz w:val="24"/>
          <w:szCs w:val="24"/>
        </w:rPr>
      </w:pPr>
    </w:p>
    <w:p w14:paraId="381DA06C" w14:textId="77777777" w:rsidR="008203A8" w:rsidRPr="004159DE" w:rsidRDefault="008203A8" w:rsidP="008203A8">
      <w:pPr>
        <w:ind w:left="851" w:hanging="851"/>
        <w:rPr>
          <w:b/>
          <w:sz w:val="24"/>
          <w:szCs w:val="24"/>
        </w:rPr>
      </w:pPr>
      <w:r w:rsidRPr="004159DE">
        <w:rPr>
          <w:b/>
          <w:sz w:val="24"/>
          <w:szCs w:val="24"/>
        </w:rPr>
        <w:t>3.</w:t>
      </w:r>
      <w:r w:rsidRPr="004159DE">
        <w:rPr>
          <w:b/>
          <w:sz w:val="24"/>
          <w:szCs w:val="24"/>
        </w:rPr>
        <w:tab/>
        <w:t>KLINISKE OPLYSNINGER</w:t>
      </w:r>
    </w:p>
    <w:p w14:paraId="63A0306A" w14:textId="77777777" w:rsidR="008203A8" w:rsidRPr="004159DE" w:rsidRDefault="008203A8" w:rsidP="008203A8">
      <w:pPr>
        <w:tabs>
          <w:tab w:val="left" w:pos="851"/>
        </w:tabs>
        <w:ind w:left="851"/>
        <w:rPr>
          <w:sz w:val="24"/>
          <w:szCs w:val="24"/>
        </w:rPr>
      </w:pPr>
    </w:p>
    <w:p w14:paraId="136E42E7" w14:textId="77777777" w:rsidR="008203A8" w:rsidRPr="004159DE" w:rsidRDefault="008203A8" w:rsidP="008203A8">
      <w:pPr>
        <w:ind w:left="851" w:hanging="851"/>
        <w:rPr>
          <w:b/>
          <w:sz w:val="24"/>
          <w:szCs w:val="24"/>
          <w:u w:val="single"/>
        </w:rPr>
      </w:pPr>
      <w:r w:rsidRPr="004159DE">
        <w:rPr>
          <w:b/>
          <w:sz w:val="24"/>
          <w:szCs w:val="24"/>
        </w:rPr>
        <w:t>3.1</w:t>
      </w:r>
      <w:r w:rsidRPr="004159DE">
        <w:rPr>
          <w:b/>
          <w:sz w:val="24"/>
          <w:szCs w:val="24"/>
        </w:rPr>
        <w:tab/>
        <w:t>Dyrearter, som lægemidlet er beregnet til</w:t>
      </w:r>
    </w:p>
    <w:p w14:paraId="7AE3E476" w14:textId="77777777" w:rsidR="008157EA" w:rsidRPr="004159DE" w:rsidRDefault="008157EA" w:rsidP="004159DE">
      <w:pPr>
        <w:ind w:left="851"/>
        <w:rPr>
          <w:sz w:val="24"/>
          <w:szCs w:val="24"/>
        </w:rPr>
      </w:pPr>
      <w:r w:rsidRPr="004159DE">
        <w:rPr>
          <w:sz w:val="24"/>
          <w:szCs w:val="24"/>
        </w:rPr>
        <w:t>Slagtekyllinger og svin.</w:t>
      </w:r>
    </w:p>
    <w:p w14:paraId="6A4494D7" w14:textId="77777777" w:rsidR="008203A8" w:rsidRPr="004159DE" w:rsidRDefault="008203A8" w:rsidP="008203A8">
      <w:pPr>
        <w:ind w:left="851"/>
        <w:rPr>
          <w:sz w:val="24"/>
          <w:szCs w:val="24"/>
        </w:rPr>
      </w:pPr>
    </w:p>
    <w:p w14:paraId="640EEE5F" w14:textId="77777777" w:rsidR="008203A8" w:rsidRPr="004159DE" w:rsidRDefault="008203A8" w:rsidP="008203A8">
      <w:pPr>
        <w:pStyle w:val="Sidehoved"/>
        <w:tabs>
          <w:tab w:val="clear" w:pos="4819"/>
        </w:tabs>
        <w:ind w:left="851" w:hanging="851"/>
        <w:rPr>
          <w:b/>
          <w:szCs w:val="24"/>
        </w:rPr>
      </w:pPr>
      <w:r w:rsidRPr="004159DE">
        <w:rPr>
          <w:b/>
          <w:szCs w:val="24"/>
        </w:rPr>
        <w:t>3.2</w:t>
      </w:r>
      <w:r w:rsidRPr="004159DE">
        <w:rPr>
          <w:b/>
          <w:szCs w:val="24"/>
        </w:rPr>
        <w:tab/>
        <w:t>Terapeutiske indikationer for hver dyreart, som lægemidlet er beregnet til</w:t>
      </w:r>
    </w:p>
    <w:p w14:paraId="44E8DCA4" w14:textId="77777777" w:rsidR="008157EA" w:rsidRPr="004159DE" w:rsidRDefault="008157EA" w:rsidP="004159DE">
      <w:pPr>
        <w:ind w:left="851"/>
        <w:rPr>
          <w:sz w:val="24"/>
          <w:szCs w:val="24"/>
        </w:rPr>
      </w:pPr>
      <w:r w:rsidRPr="004159DE">
        <w:rPr>
          <w:sz w:val="24"/>
          <w:szCs w:val="24"/>
        </w:rPr>
        <w:t xml:space="preserve">Til behandling af infektioner forårsaget af følsomme bakterier i slagtekyllinger og svin.  </w:t>
      </w:r>
    </w:p>
    <w:p w14:paraId="34655B84" w14:textId="77777777" w:rsidR="008157EA" w:rsidRPr="004159DE" w:rsidRDefault="008157EA" w:rsidP="004159DE">
      <w:pPr>
        <w:ind w:left="851"/>
        <w:rPr>
          <w:sz w:val="24"/>
          <w:szCs w:val="24"/>
        </w:rPr>
      </w:pPr>
    </w:p>
    <w:p w14:paraId="2F74ABEC" w14:textId="77777777" w:rsidR="008157EA" w:rsidRPr="004159DE" w:rsidRDefault="008157EA" w:rsidP="004159DE">
      <w:pPr>
        <w:ind w:left="851"/>
        <w:rPr>
          <w:sz w:val="24"/>
          <w:szCs w:val="24"/>
        </w:rPr>
      </w:pPr>
      <w:r w:rsidRPr="004159DE">
        <w:rPr>
          <w:sz w:val="24"/>
          <w:szCs w:val="24"/>
        </w:rPr>
        <w:lastRenderedPageBreak/>
        <w:t xml:space="preserve">Slagtekyllinger: Veterinærlægemidlet anvendes til behandling og </w:t>
      </w:r>
      <w:proofErr w:type="spellStart"/>
      <w:r w:rsidRPr="004159DE">
        <w:rPr>
          <w:sz w:val="24"/>
          <w:szCs w:val="24"/>
        </w:rPr>
        <w:t>metafylakse</w:t>
      </w:r>
      <w:proofErr w:type="spellEnd"/>
      <w:r w:rsidRPr="004159DE">
        <w:rPr>
          <w:sz w:val="24"/>
          <w:szCs w:val="24"/>
        </w:rPr>
        <w:t xml:space="preserve"> af </w:t>
      </w:r>
      <w:proofErr w:type="spellStart"/>
      <w:r w:rsidRPr="004159DE">
        <w:rPr>
          <w:sz w:val="24"/>
          <w:szCs w:val="24"/>
        </w:rPr>
        <w:t>colibacillosis</w:t>
      </w:r>
      <w:proofErr w:type="spellEnd"/>
      <w:r w:rsidRPr="004159DE">
        <w:rPr>
          <w:sz w:val="24"/>
          <w:szCs w:val="24"/>
        </w:rPr>
        <w:t xml:space="preserve"> sekundært til infektiøs </w:t>
      </w:r>
      <w:proofErr w:type="spellStart"/>
      <w:r w:rsidRPr="004159DE">
        <w:rPr>
          <w:sz w:val="24"/>
          <w:szCs w:val="24"/>
        </w:rPr>
        <w:t>bursal</w:t>
      </w:r>
      <w:proofErr w:type="spellEnd"/>
      <w:r w:rsidRPr="004159DE">
        <w:rPr>
          <w:sz w:val="24"/>
          <w:szCs w:val="24"/>
        </w:rPr>
        <w:t xml:space="preserve"> </w:t>
      </w:r>
      <w:proofErr w:type="spellStart"/>
      <w:r w:rsidRPr="004159DE">
        <w:rPr>
          <w:sz w:val="24"/>
          <w:szCs w:val="24"/>
        </w:rPr>
        <w:t>disease</w:t>
      </w:r>
      <w:proofErr w:type="spellEnd"/>
      <w:r w:rsidRPr="004159DE">
        <w:rPr>
          <w:sz w:val="24"/>
          <w:szCs w:val="24"/>
        </w:rPr>
        <w:t xml:space="preserve">, kronisk respirationssygdom forårsaget af </w:t>
      </w:r>
      <w:r w:rsidRPr="004159DE">
        <w:rPr>
          <w:i/>
          <w:iCs/>
          <w:sz w:val="24"/>
          <w:szCs w:val="24"/>
        </w:rPr>
        <w:t>Escherichia coli</w:t>
      </w:r>
      <w:r w:rsidRPr="004159DE">
        <w:rPr>
          <w:sz w:val="24"/>
          <w:szCs w:val="24"/>
        </w:rPr>
        <w:t xml:space="preserve"> og </w:t>
      </w:r>
      <w:proofErr w:type="spellStart"/>
      <w:r w:rsidRPr="004159DE">
        <w:rPr>
          <w:i/>
          <w:iCs/>
          <w:sz w:val="24"/>
          <w:szCs w:val="24"/>
        </w:rPr>
        <w:t>Pasteurella</w:t>
      </w:r>
      <w:proofErr w:type="spellEnd"/>
      <w:r w:rsidRPr="004159DE">
        <w:rPr>
          <w:i/>
          <w:iCs/>
          <w:sz w:val="24"/>
          <w:szCs w:val="24"/>
        </w:rPr>
        <w:t xml:space="preserve"> </w:t>
      </w:r>
      <w:proofErr w:type="spellStart"/>
      <w:r w:rsidRPr="004159DE">
        <w:rPr>
          <w:i/>
          <w:iCs/>
          <w:sz w:val="24"/>
          <w:szCs w:val="24"/>
        </w:rPr>
        <w:t>multocida</w:t>
      </w:r>
      <w:proofErr w:type="spellEnd"/>
      <w:r w:rsidRPr="004159DE">
        <w:rPr>
          <w:i/>
          <w:iCs/>
          <w:sz w:val="24"/>
          <w:szCs w:val="24"/>
        </w:rPr>
        <w:t xml:space="preserve"> </w:t>
      </w:r>
      <w:r w:rsidRPr="004159DE">
        <w:rPr>
          <w:sz w:val="24"/>
          <w:szCs w:val="24"/>
        </w:rPr>
        <w:t xml:space="preserve">infektioner. </w:t>
      </w:r>
    </w:p>
    <w:p w14:paraId="29F455D3" w14:textId="77777777" w:rsidR="008157EA" w:rsidRPr="004159DE" w:rsidRDefault="008157EA" w:rsidP="004159DE">
      <w:pPr>
        <w:ind w:left="851"/>
        <w:rPr>
          <w:sz w:val="24"/>
          <w:szCs w:val="24"/>
        </w:rPr>
      </w:pPr>
    </w:p>
    <w:p w14:paraId="1D8D585F" w14:textId="77777777" w:rsidR="008157EA" w:rsidRPr="004159DE" w:rsidRDefault="008157EA" w:rsidP="004159DE">
      <w:pPr>
        <w:ind w:left="851"/>
        <w:rPr>
          <w:sz w:val="24"/>
          <w:szCs w:val="24"/>
        </w:rPr>
      </w:pPr>
      <w:r w:rsidRPr="004159DE">
        <w:rPr>
          <w:sz w:val="24"/>
          <w:szCs w:val="24"/>
        </w:rPr>
        <w:t xml:space="preserve">Svin: Veterinærlægemidlet anvendes til behandling og </w:t>
      </w:r>
      <w:proofErr w:type="spellStart"/>
      <w:r w:rsidRPr="004159DE">
        <w:rPr>
          <w:sz w:val="24"/>
          <w:szCs w:val="24"/>
        </w:rPr>
        <w:t>metafylakse</w:t>
      </w:r>
      <w:proofErr w:type="spellEnd"/>
      <w:r w:rsidRPr="004159DE">
        <w:rPr>
          <w:sz w:val="24"/>
          <w:szCs w:val="24"/>
        </w:rPr>
        <w:t xml:space="preserve"> af respirationssygdomme associeret med </w:t>
      </w:r>
      <w:proofErr w:type="spellStart"/>
      <w:r w:rsidRPr="004159DE">
        <w:rPr>
          <w:i/>
          <w:iCs/>
          <w:sz w:val="24"/>
          <w:szCs w:val="24"/>
        </w:rPr>
        <w:t>Mycoplasma</w:t>
      </w:r>
      <w:proofErr w:type="spellEnd"/>
      <w:r w:rsidRPr="004159DE">
        <w:rPr>
          <w:i/>
          <w:iCs/>
          <w:sz w:val="24"/>
          <w:szCs w:val="24"/>
        </w:rPr>
        <w:t xml:space="preserve"> </w:t>
      </w:r>
      <w:proofErr w:type="spellStart"/>
      <w:r w:rsidRPr="004159DE">
        <w:rPr>
          <w:i/>
          <w:iCs/>
          <w:sz w:val="24"/>
          <w:szCs w:val="24"/>
        </w:rPr>
        <w:t>hyopneumoniae</w:t>
      </w:r>
      <w:proofErr w:type="spellEnd"/>
      <w:r w:rsidRPr="004159DE">
        <w:rPr>
          <w:sz w:val="24"/>
          <w:szCs w:val="24"/>
        </w:rPr>
        <w:t xml:space="preserve">, </w:t>
      </w:r>
      <w:proofErr w:type="spellStart"/>
      <w:r w:rsidRPr="004159DE">
        <w:rPr>
          <w:i/>
          <w:iCs/>
          <w:sz w:val="24"/>
          <w:szCs w:val="24"/>
        </w:rPr>
        <w:t>Steptococcus</w:t>
      </w:r>
      <w:proofErr w:type="spellEnd"/>
      <w:r w:rsidRPr="004159DE">
        <w:rPr>
          <w:i/>
          <w:iCs/>
          <w:sz w:val="24"/>
          <w:szCs w:val="24"/>
        </w:rPr>
        <w:t xml:space="preserve"> </w:t>
      </w:r>
      <w:proofErr w:type="spellStart"/>
      <w:r w:rsidRPr="004159DE">
        <w:rPr>
          <w:i/>
          <w:iCs/>
          <w:sz w:val="24"/>
          <w:szCs w:val="24"/>
        </w:rPr>
        <w:t>suis</w:t>
      </w:r>
      <w:proofErr w:type="spellEnd"/>
      <w:r w:rsidRPr="004159DE">
        <w:rPr>
          <w:i/>
          <w:iCs/>
          <w:sz w:val="24"/>
          <w:szCs w:val="24"/>
        </w:rPr>
        <w:t xml:space="preserve"> </w:t>
      </w:r>
      <w:r w:rsidRPr="004159DE">
        <w:rPr>
          <w:sz w:val="24"/>
          <w:szCs w:val="24"/>
        </w:rPr>
        <w:t xml:space="preserve">og toksigene stammer af </w:t>
      </w:r>
      <w:proofErr w:type="spellStart"/>
      <w:r w:rsidRPr="004159DE">
        <w:rPr>
          <w:i/>
          <w:iCs/>
          <w:sz w:val="24"/>
          <w:szCs w:val="24"/>
        </w:rPr>
        <w:t>Pasteurella</w:t>
      </w:r>
      <w:proofErr w:type="spellEnd"/>
      <w:r w:rsidRPr="004159DE">
        <w:rPr>
          <w:i/>
          <w:iCs/>
          <w:sz w:val="24"/>
          <w:szCs w:val="24"/>
        </w:rPr>
        <w:t xml:space="preserve"> </w:t>
      </w:r>
      <w:proofErr w:type="spellStart"/>
      <w:r w:rsidRPr="004159DE">
        <w:rPr>
          <w:i/>
          <w:iCs/>
          <w:sz w:val="24"/>
          <w:szCs w:val="24"/>
        </w:rPr>
        <w:t>multocida</w:t>
      </w:r>
      <w:proofErr w:type="spellEnd"/>
      <w:r w:rsidRPr="004159DE">
        <w:rPr>
          <w:sz w:val="24"/>
          <w:szCs w:val="24"/>
        </w:rPr>
        <w:t xml:space="preserve">. Kan også anvendes i behandling og </w:t>
      </w:r>
      <w:proofErr w:type="spellStart"/>
      <w:r w:rsidRPr="004159DE">
        <w:rPr>
          <w:sz w:val="24"/>
          <w:szCs w:val="24"/>
        </w:rPr>
        <w:t>metafylakse</w:t>
      </w:r>
      <w:proofErr w:type="spellEnd"/>
      <w:r w:rsidRPr="004159DE">
        <w:rPr>
          <w:sz w:val="24"/>
          <w:szCs w:val="24"/>
        </w:rPr>
        <w:t xml:space="preserve"> af </w:t>
      </w:r>
      <w:proofErr w:type="spellStart"/>
      <w:r w:rsidRPr="004159DE">
        <w:rPr>
          <w:sz w:val="24"/>
          <w:szCs w:val="24"/>
        </w:rPr>
        <w:t>rhinitis</w:t>
      </w:r>
      <w:proofErr w:type="spellEnd"/>
      <w:r w:rsidRPr="004159DE">
        <w:rPr>
          <w:sz w:val="24"/>
          <w:szCs w:val="24"/>
        </w:rPr>
        <w:t xml:space="preserve"> forårsaget af </w:t>
      </w:r>
      <w:proofErr w:type="spellStart"/>
      <w:r w:rsidRPr="004159DE">
        <w:rPr>
          <w:i/>
          <w:iCs/>
          <w:sz w:val="24"/>
          <w:szCs w:val="24"/>
        </w:rPr>
        <w:t>Bordetella</w:t>
      </w:r>
      <w:proofErr w:type="spellEnd"/>
      <w:r w:rsidRPr="004159DE">
        <w:rPr>
          <w:i/>
          <w:iCs/>
          <w:sz w:val="24"/>
          <w:szCs w:val="24"/>
        </w:rPr>
        <w:t xml:space="preserve"> </w:t>
      </w:r>
      <w:proofErr w:type="spellStart"/>
      <w:r w:rsidRPr="004159DE">
        <w:rPr>
          <w:i/>
          <w:iCs/>
          <w:sz w:val="24"/>
          <w:szCs w:val="24"/>
        </w:rPr>
        <w:t>bronchiseptica</w:t>
      </w:r>
      <w:proofErr w:type="spellEnd"/>
      <w:r w:rsidRPr="004159DE">
        <w:rPr>
          <w:i/>
          <w:iCs/>
          <w:sz w:val="24"/>
          <w:szCs w:val="24"/>
        </w:rPr>
        <w:t xml:space="preserve"> </w:t>
      </w:r>
      <w:r w:rsidRPr="004159DE">
        <w:rPr>
          <w:sz w:val="24"/>
          <w:szCs w:val="24"/>
        </w:rPr>
        <w:t xml:space="preserve">og </w:t>
      </w:r>
      <w:proofErr w:type="spellStart"/>
      <w:r w:rsidRPr="004159DE">
        <w:rPr>
          <w:sz w:val="24"/>
          <w:szCs w:val="24"/>
        </w:rPr>
        <w:t>streptococcal</w:t>
      </w:r>
      <w:proofErr w:type="spellEnd"/>
      <w:r w:rsidRPr="004159DE">
        <w:rPr>
          <w:sz w:val="24"/>
          <w:szCs w:val="24"/>
        </w:rPr>
        <w:t xml:space="preserve"> meningitis forårsaget af </w:t>
      </w:r>
      <w:proofErr w:type="spellStart"/>
      <w:r w:rsidRPr="004159DE">
        <w:rPr>
          <w:i/>
          <w:iCs/>
          <w:sz w:val="24"/>
          <w:szCs w:val="24"/>
        </w:rPr>
        <w:t>Streptococcus</w:t>
      </w:r>
      <w:proofErr w:type="spellEnd"/>
      <w:r w:rsidRPr="004159DE">
        <w:rPr>
          <w:i/>
          <w:iCs/>
          <w:sz w:val="24"/>
          <w:szCs w:val="24"/>
        </w:rPr>
        <w:t xml:space="preserve"> </w:t>
      </w:r>
      <w:proofErr w:type="spellStart"/>
      <w:r w:rsidRPr="004159DE">
        <w:rPr>
          <w:i/>
          <w:iCs/>
          <w:sz w:val="24"/>
          <w:szCs w:val="24"/>
        </w:rPr>
        <w:t>suis</w:t>
      </w:r>
      <w:proofErr w:type="spellEnd"/>
      <w:r w:rsidRPr="004159DE">
        <w:rPr>
          <w:i/>
          <w:iCs/>
          <w:sz w:val="24"/>
          <w:szCs w:val="24"/>
        </w:rPr>
        <w:t xml:space="preserve"> </w:t>
      </w:r>
      <w:r w:rsidRPr="004159DE">
        <w:rPr>
          <w:sz w:val="24"/>
          <w:szCs w:val="24"/>
        </w:rPr>
        <w:t>type II.</w:t>
      </w:r>
    </w:p>
    <w:p w14:paraId="5283EA62" w14:textId="77777777" w:rsidR="008157EA" w:rsidRPr="004159DE" w:rsidRDefault="008157EA" w:rsidP="004159DE">
      <w:pPr>
        <w:ind w:left="851"/>
        <w:rPr>
          <w:sz w:val="24"/>
          <w:szCs w:val="24"/>
        </w:rPr>
      </w:pPr>
    </w:p>
    <w:p w14:paraId="29C3A272" w14:textId="77777777" w:rsidR="008157EA" w:rsidRPr="004159DE" w:rsidRDefault="008157EA" w:rsidP="004159DE">
      <w:pPr>
        <w:ind w:left="851"/>
        <w:rPr>
          <w:sz w:val="24"/>
          <w:szCs w:val="24"/>
        </w:rPr>
      </w:pPr>
      <w:r w:rsidRPr="004159DE">
        <w:rPr>
          <w:sz w:val="24"/>
          <w:szCs w:val="24"/>
        </w:rPr>
        <w:t xml:space="preserve">Sygdomsforekomst i en gruppe eller flok skal konstateres før produktet anvendes.  </w:t>
      </w:r>
    </w:p>
    <w:p w14:paraId="20A70A3D" w14:textId="77777777" w:rsidR="008203A8" w:rsidRPr="004159DE" w:rsidRDefault="008203A8" w:rsidP="008203A8">
      <w:pPr>
        <w:pStyle w:val="Sidehoved"/>
        <w:ind w:left="851"/>
        <w:rPr>
          <w:szCs w:val="24"/>
        </w:rPr>
      </w:pPr>
    </w:p>
    <w:p w14:paraId="43409B6E" w14:textId="77777777" w:rsidR="008203A8" w:rsidRPr="004159DE" w:rsidRDefault="008203A8" w:rsidP="008203A8">
      <w:pPr>
        <w:pStyle w:val="Sidehoved"/>
        <w:tabs>
          <w:tab w:val="clear" w:pos="4819"/>
          <w:tab w:val="left" w:pos="851"/>
        </w:tabs>
        <w:ind w:left="851" w:hanging="851"/>
        <w:rPr>
          <w:b/>
          <w:szCs w:val="24"/>
        </w:rPr>
      </w:pPr>
      <w:r w:rsidRPr="004159DE">
        <w:rPr>
          <w:b/>
          <w:szCs w:val="24"/>
        </w:rPr>
        <w:t>3.3</w:t>
      </w:r>
      <w:r w:rsidRPr="004159DE">
        <w:rPr>
          <w:b/>
          <w:szCs w:val="24"/>
        </w:rPr>
        <w:tab/>
        <w:t>Kontraindikationer</w:t>
      </w:r>
    </w:p>
    <w:p w14:paraId="2042659A" w14:textId="77777777" w:rsidR="008157EA" w:rsidRPr="004159DE" w:rsidRDefault="008157EA" w:rsidP="004159DE">
      <w:pPr>
        <w:ind w:left="851"/>
        <w:rPr>
          <w:sz w:val="24"/>
          <w:szCs w:val="24"/>
        </w:rPr>
      </w:pPr>
      <w:r w:rsidRPr="004159DE">
        <w:rPr>
          <w:sz w:val="24"/>
          <w:szCs w:val="24"/>
        </w:rPr>
        <w:t>Må ikke anvendes i tilfælde af overfølsomhed over for det aktive stof eller over for et eller flere af hjælpestofferne.</w:t>
      </w:r>
    </w:p>
    <w:p w14:paraId="72EAF18A" w14:textId="77777777" w:rsidR="008203A8" w:rsidRPr="004159DE" w:rsidRDefault="008203A8" w:rsidP="008203A8">
      <w:pPr>
        <w:pStyle w:val="Sidehoved"/>
        <w:tabs>
          <w:tab w:val="clear" w:pos="4819"/>
        </w:tabs>
        <w:ind w:left="851"/>
        <w:rPr>
          <w:szCs w:val="24"/>
        </w:rPr>
      </w:pPr>
    </w:p>
    <w:p w14:paraId="3A413F3B" w14:textId="77777777" w:rsidR="008203A8" w:rsidRPr="004159DE" w:rsidRDefault="008203A8" w:rsidP="008203A8">
      <w:pPr>
        <w:tabs>
          <w:tab w:val="left" w:pos="851"/>
        </w:tabs>
        <w:ind w:left="851" w:hanging="851"/>
        <w:rPr>
          <w:b/>
          <w:sz w:val="24"/>
          <w:szCs w:val="24"/>
        </w:rPr>
      </w:pPr>
      <w:r w:rsidRPr="004159DE">
        <w:rPr>
          <w:b/>
          <w:sz w:val="24"/>
          <w:szCs w:val="24"/>
        </w:rPr>
        <w:t>3.4</w:t>
      </w:r>
      <w:r w:rsidRPr="004159DE">
        <w:rPr>
          <w:b/>
          <w:sz w:val="24"/>
          <w:szCs w:val="24"/>
        </w:rPr>
        <w:tab/>
        <w:t>Særlige advarsler</w:t>
      </w:r>
    </w:p>
    <w:p w14:paraId="44A14C5E" w14:textId="77777777" w:rsidR="008157EA" w:rsidRPr="004159DE" w:rsidRDefault="008157EA" w:rsidP="004159DE">
      <w:pPr>
        <w:ind w:left="851"/>
        <w:rPr>
          <w:sz w:val="24"/>
          <w:szCs w:val="24"/>
        </w:rPr>
      </w:pPr>
      <w:r w:rsidRPr="004159DE">
        <w:rPr>
          <w:sz w:val="24"/>
          <w:szCs w:val="24"/>
        </w:rPr>
        <w:t>Ingen.</w:t>
      </w:r>
    </w:p>
    <w:p w14:paraId="15550396" w14:textId="77777777" w:rsidR="008203A8" w:rsidRPr="004159DE" w:rsidRDefault="008203A8" w:rsidP="008203A8">
      <w:pPr>
        <w:pStyle w:val="Sidehoved"/>
        <w:tabs>
          <w:tab w:val="clear" w:pos="4819"/>
        </w:tabs>
        <w:ind w:left="851"/>
        <w:rPr>
          <w:szCs w:val="24"/>
        </w:rPr>
      </w:pPr>
    </w:p>
    <w:p w14:paraId="797748DC" w14:textId="77777777" w:rsidR="008203A8" w:rsidRPr="004159DE" w:rsidRDefault="008203A8" w:rsidP="008203A8">
      <w:pPr>
        <w:tabs>
          <w:tab w:val="left" w:pos="851"/>
        </w:tabs>
        <w:ind w:left="851" w:hanging="851"/>
        <w:rPr>
          <w:b/>
          <w:sz w:val="24"/>
          <w:szCs w:val="24"/>
        </w:rPr>
      </w:pPr>
      <w:r w:rsidRPr="004159DE">
        <w:rPr>
          <w:b/>
          <w:sz w:val="24"/>
          <w:szCs w:val="24"/>
        </w:rPr>
        <w:t>3.5</w:t>
      </w:r>
      <w:r w:rsidRPr="004159DE">
        <w:rPr>
          <w:b/>
          <w:sz w:val="24"/>
          <w:szCs w:val="24"/>
        </w:rPr>
        <w:tab/>
        <w:t>Særlige forholdsregler vedrørende brugen</w:t>
      </w:r>
    </w:p>
    <w:p w14:paraId="7033290A" w14:textId="77777777" w:rsidR="008203A8" w:rsidRPr="004159DE" w:rsidRDefault="008203A8" w:rsidP="008203A8">
      <w:pPr>
        <w:tabs>
          <w:tab w:val="left" w:pos="851"/>
        </w:tabs>
        <w:ind w:left="851"/>
        <w:rPr>
          <w:sz w:val="24"/>
          <w:szCs w:val="24"/>
        </w:rPr>
      </w:pPr>
    </w:p>
    <w:p w14:paraId="75BA4E0E" w14:textId="77777777" w:rsidR="008203A8" w:rsidRPr="004159DE" w:rsidRDefault="008203A8" w:rsidP="008203A8">
      <w:pPr>
        <w:tabs>
          <w:tab w:val="left" w:pos="851"/>
        </w:tabs>
        <w:ind w:left="851"/>
        <w:rPr>
          <w:sz w:val="24"/>
          <w:szCs w:val="24"/>
          <w:u w:val="single"/>
        </w:rPr>
      </w:pPr>
      <w:r w:rsidRPr="004159DE">
        <w:rPr>
          <w:sz w:val="24"/>
          <w:szCs w:val="24"/>
          <w:u w:val="single"/>
        </w:rPr>
        <w:t>Særlige forholdsregler vedrørende sikker brug hos de dyrearter, som lægemidlet er beregnet til</w:t>
      </w:r>
    </w:p>
    <w:p w14:paraId="39F949F7" w14:textId="77777777" w:rsidR="008157EA" w:rsidRPr="004159DE" w:rsidRDefault="008157EA" w:rsidP="004159DE">
      <w:pPr>
        <w:ind w:left="851"/>
        <w:rPr>
          <w:sz w:val="24"/>
          <w:szCs w:val="24"/>
        </w:rPr>
      </w:pPr>
      <w:proofErr w:type="spellStart"/>
      <w:r w:rsidRPr="004159DE">
        <w:rPr>
          <w:sz w:val="24"/>
          <w:szCs w:val="24"/>
        </w:rPr>
        <w:t>Chlortetracyclin</w:t>
      </w:r>
      <w:proofErr w:type="spellEnd"/>
      <w:r w:rsidRPr="004159DE">
        <w:rPr>
          <w:sz w:val="24"/>
          <w:szCs w:val="24"/>
        </w:rPr>
        <w:t xml:space="preserve"> skal bruges med forsigtighed til patienter med nyreinsufficiens eller nedsat leverfunktion. </w:t>
      </w:r>
    </w:p>
    <w:p w14:paraId="2B97639F" w14:textId="77777777" w:rsidR="008157EA" w:rsidRPr="004159DE" w:rsidRDefault="008157EA" w:rsidP="004159DE">
      <w:pPr>
        <w:ind w:left="851"/>
        <w:rPr>
          <w:sz w:val="24"/>
          <w:szCs w:val="24"/>
        </w:rPr>
      </w:pPr>
    </w:p>
    <w:p w14:paraId="69D58AE6" w14:textId="77777777" w:rsidR="008157EA" w:rsidRPr="004159DE" w:rsidRDefault="008157EA" w:rsidP="004159DE">
      <w:pPr>
        <w:ind w:left="851"/>
        <w:rPr>
          <w:sz w:val="24"/>
          <w:szCs w:val="24"/>
        </w:rPr>
      </w:pPr>
      <w:r w:rsidRPr="004159DE">
        <w:rPr>
          <w:sz w:val="24"/>
          <w:szCs w:val="24"/>
        </w:rPr>
        <w:t>Brug af lægemidlet bør være baseret på identifikation og resistensbestemmelse af målbakterien. Hvis dette ikke er muligt, skal behandlingen baseres på epidemiologisk information og kendskab om målbakteriens følsomhed på gårdniveau eller på lokalt/regionalt niveau. </w:t>
      </w:r>
    </w:p>
    <w:p w14:paraId="403E85FA" w14:textId="3A887F1B" w:rsidR="008157EA" w:rsidRPr="004159DE" w:rsidRDefault="008157EA" w:rsidP="004159DE">
      <w:pPr>
        <w:ind w:left="851"/>
        <w:rPr>
          <w:sz w:val="24"/>
          <w:szCs w:val="24"/>
        </w:rPr>
      </w:pPr>
    </w:p>
    <w:p w14:paraId="39A69B4B" w14:textId="77777777" w:rsidR="008157EA" w:rsidRPr="004159DE" w:rsidRDefault="008157EA" w:rsidP="004159DE">
      <w:pPr>
        <w:ind w:left="851"/>
        <w:rPr>
          <w:sz w:val="24"/>
          <w:szCs w:val="24"/>
        </w:rPr>
      </w:pPr>
      <w:r w:rsidRPr="004159DE">
        <w:rPr>
          <w:sz w:val="24"/>
          <w:szCs w:val="24"/>
        </w:rPr>
        <w:t xml:space="preserve">Uhensigtsmæssig brug af veterinærlægemidlet kan øge prævalensen af bakterier med resistens mod </w:t>
      </w:r>
      <w:proofErr w:type="spellStart"/>
      <w:r w:rsidRPr="004159DE">
        <w:rPr>
          <w:sz w:val="24"/>
          <w:szCs w:val="24"/>
        </w:rPr>
        <w:t>chlortetracyclin</w:t>
      </w:r>
      <w:proofErr w:type="spellEnd"/>
      <w:r w:rsidRPr="004159DE">
        <w:rPr>
          <w:sz w:val="24"/>
          <w:szCs w:val="24"/>
        </w:rPr>
        <w:t xml:space="preserve"> og kan nedsætte virkningen af behandlingen med lignende stoffer på grund af risikoen for krydsresistens. </w:t>
      </w:r>
    </w:p>
    <w:p w14:paraId="47A04D0F" w14:textId="045B3838" w:rsidR="008157EA" w:rsidRPr="004159DE" w:rsidRDefault="008157EA" w:rsidP="004159DE">
      <w:pPr>
        <w:ind w:left="851"/>
        <w:rPr>
          <w:sz w:val="24"/>
          <w:szCs w:val="24"/>
        </w:rPr>
      </w:pPr>
    </w:p>
    <w:p w14:paraId="6BB916DB" w14:textId="77777777" w:rsidR="008157EA" w:rsidRPr="004159DE" w:rsidRDefault="008157EA" w:rsidP="004159DE">
      <w:pPr>
        <w:ind w:left="851"/>
        <w:rPr>
          <w:sz w:val="24"/>
          <w:szCs w:val="24"/>
        </w:rPr>
      </w:pPr>
      <w:r w:rsidRPr="004159DE">
        <w:rPr>
          <w:sz w:val="24"/>
          <w:szCs w:val="24"/>
        </w:rPr>
        <w:t xml:space="preserve">Veterinærlægemidlet skal anvendes i overensstemmelse med officielle, nationale og regionale antibiotikapolitikker. </w:t>
      </w:r>
    </w:p>
    <w:p w14:paraId="57AED815" w14:textId="77777777" w:rsidR="008203A8" w:rsidRPr="004159DE" w:rsidRDefault="008203A8" w:rsidP="008203A8">
      <w:pPr>
        <w:tabs>
          <w:tab w:val="left" w:pos="851"/>
        </w:tabs>
        <w:ind w:left="851"/>
        <w:rPr>
          <w:sz w:val="24"/>
          <w:szCs w:val="24"/>
        </w:rPr>
      </w:pPr>
    </w:p>
    <w:p w14:paraId="69A46FE6" w14:textId="77777777" w:rsidR="008203A8" w:rsidRPr="004159DE" w:rsidRDefault="008203A8" w:rsidP="008203A8">
      <w:pPr>
        <w:tabs>
          <w:tab w:val="left" w:pos="851"/>
        </w:tabs>
        <w:ind w:left="851"/>
        <w:rPr>
          <w:sz w:val="24"/>
          <w:szCs w:val="24"/>
          <w:u w:val="single"/>
        </w:rPr>
      </w:pPr>
      <w:r w:rsidRPr="004159DE">
        <w:rPr>
          <w:sz w:val="24"/>
          <w:szCs w:val="24"/>
          <w:u w:val="single"/>
        </w:rPr>
        <w:t>Særlige forholdsregler for personer, der administrerer veterinærlægemidlet til dyr</w:t>
      </w:r>
    </w:p>
    <w:p w14:paraId="3A909539" w14:textId="77777777" w:rsidR="008157EA" w:rsidRPr="004159DE" w:rsidRDefault="008157EA" w:rsidP="004159DE">
      <w:pPr>
        <w:ind w:left="851"/>
        <w:rPr>
          <w:sz w:val="24"/>
          <w:szCs w:val="24"/>
        </w:rPr>
      </w:pPr>
      <w:proofErr w:type="spellStart"/>
      <w:r w:rsidRPr="004159DE">
        <w:rPr>
          <w:sz w:val="24"/>
          <w:szCs w:val="24"/>
        </w:rPr>
        <w:t>Chlortetracyclin</w:t>
      </w:r>
      <w:proofErr w:type="spellEnd"/>
      <w:r w:rsidRPr="004159DE">
        <w:rPr>
          <w:sz w:val="24"/>
          <w:szCs w:val="24"/>
        </w:rPr>
        <w:t xml:space="preserve"> kan forårsage overfølsomhedsreaktioner. </w:t>
      </w:r>
    </w:p>
    <w:p w14:paraId="57B99102" w14:textId="77777777" w:rsidR="008157EA" w:rsidRPr="004159DE" w:rsidRDefault="008157EA" w:rsidP="004159DE">
      <w:pPr>
        <w:ind w:left="851"/>
        <w:rPr>
          <w:sz w:val="24"/>
          <w:szCs w:val="24"/>
        </w:rPr>
      </w:pPr>
      <w:r w:rsidRPr="004159DE">
        <w:rPr>
          <w:sz w:val="24"/>
          <w:szCs w:val="24"/>
        </w:rPr>
        <w:t xml:space="preserve">Personer med kendt overfølsomhed for </w:t>
      </w:r>
      <w:proofErr w:type="spellStart"/>
      <w:r w:rsidRPr="004159DE">
        <w:rPr>
          <w:sz w:val="24"/>
          <w:szCs w:val="24"/>
        </w:rPr>
        <w:t>tetracycliner</w:t>
      </w:r>
      <w:proofErr w:type="spellEnd"/>
      <w:r w:rsidRPr="004159DE">
        <w:rPr>
          <w:sz w:val="24"/>
          <w:szCs w:val="24"/>
        </w:rPr>
        <w:t xml:space="preserve"> skal undgå hudkontakt og inhalation af støvpartikler under klargøring og administration af det medicinerede drikkevand.  </w:t>
      </w:r>
    </w:p>
    <w:p w14:paraId="04FCE9C0" w14:textId="77777777" w:rsidR="008157EA" w:rsidRPr="004159DE" w:rsidRDefault="008157EA" w:rsidP="004159DE">
      <w:pPr>
        <w:ind w:left="851"/>
        <w:rPr>
          <w:sz w:val="24"/>
          <w:szCs w:val="24"/>
        </w:rPr>
      </w:pPr>
      <w:r w:rsidRPr="004159DE">
        <w:rPr>
          <w:sz w:val="24"/>
          <w:szCs w:val="24"/>
        </w:rPr>
        <w:t>Undlad at ryge, spise eller drikke ved håndtering af veterinærlægemidlet eller medicineret drikkevand.  Personligt beskyttelsesudstyr i form af beskyttelsesdragt, -briller, uigennemtrængelige handsker (fx gummi eller latex) og godkendt åndedrætsværn (fx engangsstøvmaske, der er i overensstemmelse med den europæiske standard EN 149, eller et genbrugeligt åndedrætsværn, der er i overensstemmelse med den europæiske standard EN 140, med et filter, der er i overensstemmelse med EN 143) bør anvendes ved håndtering af veterinærlægemidlet.</w:t>
      </w:r>
    </w:p>
    <w:p w14:paraId="75A00D10" w14:textId="77777777" w:rsidR="008157EA" w:rsidRPr="004159DE" w:rsidRDefault="008157EA" w:rsidP="004159DE">
      <w:pPr>
        <w:ind w:left="851"/>
        <w:rPr>
          <w:sz w:val="24"/>
          <w:szCs w:val="24"/>
        </w:rPr>
      </w:pPr>
      <w:r w:rsidRPr="004159DE">
        <w:rPr>
          <w:sz w:val="24"/>
          <w:szCs w:val="24"/>
        </w:rPr>
        <w:t xml:space="preserve">Vask hænder straks efter håndtering af veterinærlægemidlet eller medicineret drikkevand. </w:t>
      </w:r>
    </w:p>
    <w:p w14:paraId="1822265C" w14:textId="77777777" w:rsidR="008157EA" w:rsidRPr="004159DE" w:rsidRDefault="008157EA" w:rsidP="004159DE">
      <w:pPr>
        <w:ind w:left="851"/>
        <w:rPr>
          <w:sz w:val="24"/>
          <w:szCs w:val="24"/>
        </w:rPr>
      </w:pPr>
      <w:r w:rsidRPr="004159DE">
        <w:rPr>
          <w:sz w:val="24"/>
          <w:szCs w:val="24"/>
        </w:rPr>
        <w:lastRenderedPageBreak/>
        <w:t>Ved kontakt med hud eller øjne, skyl straks det berørte område med rigelige mængder rent vand. Søg lægehjælp, hvis irritation opstår eller vedvarer. Hvis du udvikler symptomer efter eksponering for veterinærlægemidlet, såsom hududslæt, skal der straks søges lægehjælp og etiketten eller indlægssedlen bør vises til lægen. Opsvulmet ansigt, læber eller øjne eller vejrtrækningsbesvær er mere alvorlige symptomer og kræver øjeblikkelig lægehjælp.</w:t>
      </w:r>
    </w:p>
    <w:p w14:paraId="2CEA2B23" w14:textId="77777777" w:rsidR="008203A8" w:rsidRPr="004159DE" w:rsidRDefault="008203A8" w:rsidP="008203A8">
      <w:pPr>
        <w:tabs>
          <w:tab w:val="left" w:pos="851"/>
        </w:tabs>
        <w:ind w:left="851"/>
        <w:rPr>
          <w:sz w:val="24"/>
          <w:szCs w:val="24"/>
        </w:rPr>
      </w:pPr>
    </w:p>
    <w:p w14:paraId="2E85AC77" w14:textId="77777777" w:rsidR="008203A8" w:rsidRPr="004159DE" w:rsidRDefault="008203A8" w:rsidP="008203A8">
      <w:pPr>
        <w:tabs>
          <w:tab w:val="left" w:pos="851"/>
        </w:tabs>
        <w:ind w:left="851"/>
        <w:rPr>
          <w:sz w:val="24"/>
          <w:szCs w:val="24"/>
          <w:u w:val="single"/>
        </w:rPr>
      </w:pPr>
      <w:r w:rsidRPr="004159DE">
        <w:rPr>
          <w:sz w:val="24"/>
          <w:szCs w:val="24"/>
          <w:u w:val="single"/>
        </w:rPr>
        <w:t>Særlige forholdsregler vedrørende beskyttelse af miljøet</w:t>
      </w:r>
    </w:p>
    <w:p w14:paraId="48AF4B20" w14:textId="77777777" w:rsidR="008157EA" w:rsidRPr="004159DE" w:rsidRDefault="008157EA" w:rsidP="004159DE">
      <w:pPr>
        <w:ind w:left="851"/>
        <w:rPr>
          <w:sz w:val="24"/>
          <w:szCs w:val="24"/>
        </w:rPr>
      </w:pPr>
      <w:r w:rsidRPr="004159DE">
        <w:rPr>
          <w:sz w:val="24"/>
          <w:szCs w:val="24"/>
        </w:rPr>
        <w:t>Veterinærlægemidlet kan være giftigt for planter. For at undgå negative virkninger på terrestriske planter må gylle ikke spredes uden fortynding med gylle fra ubehandlede dyr. Gyllen skal fortyndes med mindst den samme mængde (vægt) gylle fra ubehandlede dyr. Efter fortynding kan opbevaring og kompostering reducere indholdet af det aktive stof signifikant. Udskillelseshastigheden af ​​</w:t>
      </w:r>
      <w:proofErr w:type="spellStart"/>
      <w:r w:rsidRPr="004159DE">
        <w:rPr>
          <w:sz w:val="24"/>
          <w:szCs w:val="24"/>
        </w:rPr>
        <w:t>chlortetracyclin</w:t>
      </w:r>
      <w:proofErr w:type="spellEnd"/>
      <w:r w:rsidRPr="004159DE">
        <w:rPr>
          <w:sz w:val="24"/>
          <w:szCs w:val="24"/>
        </w:rPr>
        <w:t xml:space="preserve"> i urin og fæces varierer imellem arter. Ved hvert år at sprede gylle fra behandlede dyr på forskellige jordlodder forebygges at det aktive stof akkumuleres i jorden. </w:t>
      </w:r>
    </w:p>
    <w:p w14:paraId="07E1E5E4" w14:textId="77777777" w:rsidR="008157EA" w:rsidRPr="004159DE" w:rsidRDefault="008157EA" w:rsidP="004159DE">
      <w:pPr>
        <w:ind w:left="851"/>
        <w:rPr>
          <w:sz w:val="24"/>
          <w:szCs w:val="24"/>
        </w:rPr>
      </w:pPr>
      <w:r w:rsidRPr="004159DE">
        <w:rPr>
          <w:sz w:val="24"/>
          <w:szCs w:val="24"/>
        </w:rPr>
        <w:t>Gødning fra dybstrøelse fra kyllingehold kan anvendes efter korrekt opbevaring.</w:t>
      </w:r>
    </w:p>
    <w:p w14:paraId="17587D51" w14:textId="77777777" w:rsidR="008203A8" w:rsidRPr="004159DE" w:rsidRDefault="008203A8" w:rsidP="008203A8">
      <w:pPr>
        <w:tabs>
          <w:tab w:val="left" w:pos="851"/>
        </w:tabs>
        <w:ind w:left="851"/>
        <w:rPr>
          <w:sz w:val="24"/>
          <w:szCs w:val="24"/>
        </w:rPr>
      </w:pPr>
    </w:p>
    <w:p w14:paraId="38CC3E41" w14:textId="77777777" w:rsidR="008203A8" w:rsidRPr="004159DE" w:rsidRDefault="008203A8" w:rsidP="008203A8">
      <w:pPr>
        <w:tabs>
          <w:tab w:val="left" w:pos="851"/>
        </w:tabs>
        <w:ind w:left="851" w:hanging="851"/>
        <w:rPr>
          <w:b/>
          <w:sz w:val="24"/>
          <w:szCs w:val="24"/>
        </w:rPr>
      </w:pPr>
      <w:r w:rsidRPr="004159DE">
        <w:rPr>
          <w:b/>
          <w:sz w:val="24"/>
          <w:szCs w:val="24"/>
        </w:rPr>
        <w:t>3.6</w:t>
      </w:r>
      <w:r w:rsidRPr="004159DE">
        <w:rPr>
          <w:b/>
          <w:sz w:val="24"/>
          <w:szCs w:val="24"/>
        </w:rPr>
        <w:tab/>
        <w:t>Bivirkninger</w:t>
      </w:r>
    </w:p>
    <w:p w14:paraId="742EAD6A" w14:textId="77777777" w:rsidR="008157EA" w:rsidRPr="004159DE" w:rsidRDefault="008157EA" w:rsidP="004159DE">
      <w:pPr>
        <w:ind w:left="851"/>
        <w:rPr>
          <w:sz w:val="24"/>
          <w:szCs w:val="24"/>
        </w:rPr>
      </w:pPr>
      <w:r w:rsidRPr="004159DE">
        <w:rPr>
          <w:sz w:val="24"/>
          <w:szCs w:val="24"/>
        </w:rPr>
        <w:t xml:space="preserve">Ingen kendte. </w:t>
      </w:r>
    </w:p>
    <w:p w14:paraId="3DBFB7D0" w14:textId="77777777" w:rsidR="008157EA" w:rsidRPr="004159DE" w:rsidRDefault="008157EA" w:rsidP="004159DE">
      <w:pPr>
        <w:ind w:left="851"/>
        <w:rPr>
          <w:sz w:val="24"/>
          <w:szCs w:val="24"/>
        </w:rPr>
      </w:pPr>
    </w:p>
    <w:p w14:paraId="7EFB8D96" w14:textId="77777777" w:rsidR="008157EA" w:rsidRPr="004159DE" w:rsidRDefault="008157EA" w:rsidP="004159DE">
      <w:pPr>
        <w:ind w:left="851"/>
        <w:rPr>
          <w:sz w:val="24"/>
          <w:szCs w:val="24"/>
        </w:rPr>
      </w:pPr>
      <w:bookmarkStart w:id="2" w:name="_Hlk66891708"/>
      <w:r w:rsidRPr="004159DE">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2"/>
    <w:p w14:paraId="6FAC2AA6" w14:textId="77777777" w:rsidR="008203A8" w:rsidRPr="004159DE" w:rsidRDefault="008203A8" w:rsidP="008203A8">
      <w:pPr>
        <w:tabs>
          <w:tab w:val="left" w:pos="851"/>
        </w:tabs>
        <w:ind w:left="851"/>
        <w:rPr>
          <w:sz w:val="24"/>
          <w:szCs w:val="24"/>
        </w:rPr>
      </w:pPr>
    </w:p>
    <w:p w14:paraId="3AED0EA7" w14:textId="77777777" w:rsidR="008203A8" w:rsidRPr="004159DE" w:rsidRDefault="008203A8" w:rsidP="008203A8">
      <w:pPr>
        <w:tabs>
          <w:tab w:val="left" w:pos="851"/>
        </w:tabs>
        <w:ind w:left="851" w:hanging="851"/>
        <w:rPr>
          <w:b/>
          <w:sz w:val="24"/>
          <w:szCs w:val="24"/>
        </w:rPr>
      </w:pPr>
      <w:r w:rsidRPr="004159DE">
        <w:rPr>
          <w:b/>
          <w:sz w:val="24"/>
          <w:szCs w:val="24"/>
        </w:rPr>
        <w:t>3.7</w:t>
      </w:r>
      <w:r w:rsidRPr="004159DE">
        <w:rPr>
          <w:b/>
          <w:sz w:val="24"/>
          <w:szCs w:val="24"/>
        </w:rPr>
        <w:tab/>
        <w:t>Anvendelse under drægtighed, laktation eller æglægning</w:t>
      </w:r>
    </w:p>
    <w:p w14:paraId="51209045" w14:textId="77777777" w:rsidR="00012016" w:rsidRDefault="00012016" w:rsidP="004159DE">
      <w:pPr>
        <w:ind w:left="851"/>
        <w:rPr>
          <w:sz w:val="24"/>
          <w:szCs w:val="24"/>
        </w:rPr>
      </w:pPr>
    </w:p>
    <w:p w14:paraId="01121C7E" w14:textId="1FB3D5DF" w:rsidR="008157EA" w:rsidRPr="00012016" w:rsidRDefault="008157EA" w:rsidP="004159DE">
      <w:pPr>
        <w:ind w:left="851"/>
        <w:rPr>
          <w:sz w:val="24"/>
          <w:szCs w:val="24"/>
          <w:u w:val="single"/>
        </w:rPr>
      </w:pPr>
      <w:r w:rsidRPr="00012016">
        <w:rPr>
          <w:sz w:val="24"/>
          <w:szCs w:val="24"/>
          <w:u w:val="single"/>
        </w:rPr>
        <w:t>Drægtighed:</w:t>
      </w:r>
    </w:p>
    <w:p w14:paraId="2EDBB6C3" w14:textId="77777777" w:rsidR="008157EA" w:rsidRPr="004159DE" w:rsidRDefault="008157EA" w:rsidP="004159DE">
      <w:pPr>
        <w:ind w:left="851"/>
        <w:rPr>
          <w:sz w:val="24"/>
          <w:szCs w:val="24"/>
        </w:rPr>
      </w:pPr>
      <w:r w:rsidRPr="004159DE">
        <w:rPr>
          <w:sz w:val="24"/>
          <w:szCs w:val="24"/>
        </w:rPr>
        <w:t xml:space="preserve">Må ikke anvendes til drægtige søer. </w:t>
      </w:r>
    </w:p>
    <w:p w14:paraId="4E9EC1A9" w14:textId="77777777" w:rsidR="008203A8" w:rsidRPr="004159DE" w:rsidRDefault="008203A8" w:rsidP="008203A8">
      <w:pPr>
        <w:tabs>
          <w:tab w:val="left" w:pos="851"/>
        </w:tabs>
        <w:ind w:left="851"/>
        <w:rPr>
          <w:sz w:val="24"/>
          <w:szCs w:val="24"/>
        </w:rPr>
      </w:pPr>
    </w:p>
    <w:p w14:paraId="3B784630" w14:textId="77777777" w:rsidR="008203A8" w:rsidRPr="004159DE" w:rsidRDefault="008203A8" w:rsidP="008203A8">
      <w:pPr>
        <w:tabs>
          <w:tab w:val="left" w:pos="851"/>
        </w:tabs>
        <w:ind w:left="851" w:hanging="851"/>
        <w:rPr>
          <w:b/>
          <w:sz w:val="24"/>
          <w:szCs w:val="24"/>
        </w:rPr>
      </w:pPr>
      <w:r w:rsidRPr="004159DE">
        <w:rPr>
          <w:b/>
          <w:sz w:val="24"/>
          <w:szCs w:val="24"/>
        </w:rPr>
        <w:t>3.8</w:t>
      </w:r>
      <w:r w:rsidRPr="004159DE">
        <w:rPr>
          <w:b/>
          <w:sz w:val="24"/>
          <w:szCs w:val="24"/>
        </w:rPr>
        <w:tab/>
        <w:t>Interaktion med andre lægemidler og andre former for interaktion</w:t>
      </w:r>
    </w:p>
    <w:p w14:paraId="30EF2A23" w14:textId="77777777" w:rsidR="008157EA" w:rsidRPr="004159DE" w:rsidRDefault="008157EA" w:rsidP="004159DE">
      <w:pPr>
        <w:ind w:left="851"/>
        <w:rPr>
          <w:sz w:val="24"/>
          <w:szCs w:val="24"/>
        </w:rPr>
      </w:pPr>
      <w:r w:rsidRPr="004159DE">
        <w:rPr>
          <w:sz w:val="24"/>
          <w:szCs w:val="24"/>
        </w:rPr>
        <w:t xml:space="preserve">Optagelse af </w:t>
      </w:r>
      <w:proofErr w:type="spellStart"/>
      <w:r w:rsidRPr="004159DE">
        <w:rPr>
          <w:sz w:val="24"/>
          <w:szCs w:val="24"/>
        </w:rPr>
        <w:t>chlortetracyclin</w:t>
      </w:r>
      <w:proofErr w:type="spellEnd"/>
      <w:r w:rsidRPr="004159DE">
        <w:rPr>
          <w:sz w:val="24"/>
          <w:szCs w:val="24"/>
        </w:rPr>
        <w:t xml:space="preserve"> fra fordøjelseskanalen nedsættes af calcium, jern, magnesium og zinksalte. </w:t>
      </w:r>
    </w:p>
    <w:p w14:paraId="21FECBE4" w14:textId="77777777" w:rsidR="008203A8" w:rsidRPr="004159DE" w:rsidRDefault="008203A8" w:rsidP="008203A8">
      <w:pPr>
        <w:tabs>
          <w:tab w:val="left" w:pos="851"/>
        </w:tabs>
        <w:ind w:left="851"/>
        <w:rPr>
          <w:sz w:val="24"/>
          <w:szCs w:val="24"/>
        </w:rPr>
      </w:pPr>
    </w:p>
    <w:p w14:paraId="46E0A3D3" w14:textId="77777777" w:rsidR="008203A8" w:rsidRPr="004159DE" w:rsidRDefault="008203A8" w:rsidP="008203A8">
      <w:pPr>
        <w:tabs>
          <w:tab w:val="left" w:pos="851"/>
        </w:tabs>
        <w:ind w:left="851" w:hanging="851"/>
        <w:rPr>
          <w:b/>
          <w:sz w:val="24"/>
          <w:szCs w:val="24"/>
        </w:rPr>
      </w:pPr>
      <w:r w:rsidRPr="004159DE">
        <w:rPr>
          <w:b/>
          <w:sz w:val="24"/>
          <w:szCs w:val="24"/>
        </w:rPr>
        <w:t>3.9</w:t>
      </w:r>
      <w:r w:rsidRPr="004159DE">
        <w:rPr>
          <w:b/>
          <w:sz w:val="24"/>
          <w:szCs w:val="24"/>
        </w:rPr>
        <w:tab/>
        <w:t>Administrationsveje og dosering</w:t>
      </w:r>
    </w:p>
    <w:p w14:paraId="56A6A03C" w14:textId="77777777" w:rsidR="008157EA" w:rsidRPr="004159DE" w:rsidRDefault="008157EA" w:rsidP="004159DE">
      <w:pPr>
        <w:ind w:left="851"/>
        <w:rPr>
          <w:sz w:val="24"/>
          <w:szCs w:val="24"/>
        </w:rPr>
      </w:pPr>
      <w:r w:rsidRPr="004159DE">
        <w:rPr>
          <w:sz w:val="24"/>
          <w:szCs w:val="24"/>
        </w:rPr>
        <w:t xml:space="preserve">Veterinærlægemidlet er beregnet til oral anvendelse i drikkevand. </w:t>
      </w:r>
    </w:p>
    <w:p w14:paraId="515E124F" w14:textId="218110F4" w:rsidR="008157EA" w:rsidRPr="004159DE" w:rsidRDefault="008157EA" w:rsidP="004159DE">
      <w:pPr>
        <w:ind w:left="851"/>
        <w:rPr>
          <w:sz w:val="24"/>
          <w:szCs w:val="24"/>
        </w:rPr>
      </w:pPr>
    </w:p>
    <w:p w14:paraId="20F14BD9" w14:textId="77777777" w:rsidR="008157EA" w:rsidRPr="004159DE" w:rsidRDefault="008157EA" w:rsidP="004159DE">
      <w:pPr>
        <w:ind w:left="851"/>
        <w:rPr>
          <w:sz w:val="24"/>
          <w:szCs w:val="24"/>
        </w:rPr>
      </w:pPr>
      <w:r w:rsidRPr="004159DE">
        <w:rPr>
          <w:sz w:val="24"/>
          <w:szCs w:val="24"/>
        </w:rPr>
        <w:t xml:space="preserve">Veterinærlægemidlet kan tilsættes drikkevand, der indeholder aktivt klor i en koncentration på højest 1 ppm ellers hydrogenperoxid i en koncentration på højest 35 ppm. </w:t>
      </w:r>
    </w:p>
    <w:p w14:paraId="63F793EE" w14:textId="77777777" w:rsidR="008157EA" w:rsidRPr="004159DE" w:rsidRDefault="008157EA" w:rsidP="004159DE">
      <w:pPr>
        <w:ind w:left="851"/>
        <w:rPr>
          <w:sz w:val="24"/>
          <w:szCs w:val="24"/>
        </w:rPr>
      </w:pPr>
    </w:p>
    <w:p w14:paraId="2BF2F1F8" w14:textId="77777777" w:rsidR="008157EA" w:rsidRPr="004159DE" w:rsidRDefault="008157EA" w:rsidP="004159DE">
      <w:pPr>
        <w:ind w:left="851"/>
        <w:rPr>
          <w:sz w:val="24"/>
          <w:szCs w:val="24"/>
        </w:rPr>
      </w:pPr>
      <w:r w:rsidRPr="004159DE">
        <w:rPr>
          <w:sz w:val="24"/>
          <w:szCs w:val="24"/>
        </w:rPr>
        <w:t xml:space="preserve">- blødt vand med eller uden biocid skal medicineres dagligt </w:t>
      </w:r>
    </w:p>
    <w:p w14:paraId="22398F23" w14:textId="77777777" w:rsidR="008157EA" w:rsidRPr="004159DE" w:rsidRDefault="008157EA" w:rsidP="004159DE">
      <w:pPr>
        <w:ind w:left="851"/>
        <w:rPr>
          <w:sz w:val="24"/>
          <w:szCs w:val="24"/>
        </w:rPr>
      </w:pPr>
      <w:r w:rsidRPr="004159DE">
        <w:rPr>
          <w:sz w:val="24"/>
          <w:szCs w:val="24"/>
        </w:rPr>
        <w:t xml:space="preserve">- hårdt vand uden biocid skal medicineres dagligt. Se sektion 5.1. </w:t>
      </w:r>
    </w:p>
    <w:p w14:paraId="1534F59A" w14:textId="77777777" w:rsidR="008157EA" w:rsidRPr="004159DE" w:rsidRDefault="008157EA" w:rsidP="004159DE">
      <w:pPr>
        <w:ind w:left="851"/>
        <w:rPr>
          <w:sz w:val="24"/>
          <w:szCs w:val="24"/>
        </w:rPr>
      </w:pPr>
    </w:p>
    <w:p w14:paraId="2BBEDE27" w14:textId="77777777" w:rsidR="008157EA" w:rsidRPr="004159DE" w:rsidRDefault="008157EA" w:rsidP="004159DE">
      <w:pPr>
        <w:ind w:left="851"/>
        <w:rPr>
          <w:sz w:val="24"/>
          <w:szCs w:val="24"/>
        </w:rPr>
      </w:pPr>
      <w:r w:rsidRPr="004159DE">
        <w:rPr>
          <w:sz w:val="24"/>
          <w:szCs w:val="24"/>
        </w:rPr>
        <w:t xml:space="preserve">For 1 kg pakning afvej 200 g pulver nøjagtigt.  </w:t>
      </w:r>
    </w:p>
    <w:p w14:paraId="545D4367" w14:textId="77777777" w:rsidR="008157EA" w:rsidRPr="004159DE" w:rsidRDefault="008157EA" w:rsidP="004159DE">
      <w:pPr>
        <w:ind w:left="851"/>
        <w:rPr>
          <w:sz w:val="24"/>
          <w:szCs w:val="24"/>
        </w:rPr>
      </w:pPr>
    </w:p>
    <w:p w14:paraId="18EF99F7" w14:textId="77777777" w:rsidR="008157EA" w:rsidRPr="004159DE" w:rsidRDefault="008157EA" w:rsidP="004159DE">
      <w:pPr>
        <w:ind w:left="851"/>
        <w:rPr>
          <w:sz w:val="24"/>
          <w:szCs w:val="24"/>
        </w:rPr>
      </w:pPr>
      <w:r w:rsidRPr="004159DE">
        <w:rPr>
          <w:sz w:val="24"/>
          <w:szCs w:val="24"/>
        </w:rPr>
        <w:t xml:space="preserve">Slagtekyllinger: 200 g af produktet skal opløses i 600 l drikkevand og tildeles dagligt i op til 5 dage. Hermed opnås en daglig dosis på 20-50 mg </w:t>
      </w:r>
      <w:proofErr w:type="spellStart"/>
      <w:r w:rsidRPr="004159DE">
        <w:rPr>
          <w:iCs/>
          <w:sz w:val="24"/>
          <w:szCs w:val="24"/>
        </w:rPr>
        <w:t>chlortetracyclinhydrochlorid</w:t>
      </w:r>
      <w:proofErr w:type="spellEnd"/>
      <w:r w:rsidRPr="004159DE">
        <w:rPr>
          <w:sz w:val="24"/>
          <w:szCs w:val="24"/>
        </w:rPr>
        <w:t xml:space="preserve">/kg afhængigt af vandindtag. Dosis kan justeres op til 60 mg/kg afhængigt af infektionsgraden ved nøjagtig beregning af den totale legemsvægt af slagtekyllingerne samt opløsning af den nødvendige mængde veterinærlægemiddel i den mængde vand der forbruges på 24 timer. </w:t>
      </w:r>
    </w:p>
    <w:p w14:paraId="3AF26083" w14:textId="77777777" w:rsidR="008157EA" w:rsidRPr="004159DE" w:rsidRDefault="008157EA" w:rsidP="004159DE">
      <w:pPr>
        <w:ind w:left="851"/>
        <w:rPr>
          <w:sz w:val="24"/>
          <w:szCs w:val="24"/>
        </w:rPr>
      </w:pPr>
    </w:p>
    <w:p w14:paraId="7A29846F" w14:textId="77777777" w:rsidR="00012016" w:rsidRDefault="008157EA" w:rsidP="004159DE">
      <w:pPr>
        <w:ind w:left="851"/>
        <w:rPr>
          <w:bCs/>
          <w:sz w:val="24"/>
          <w:szCs w:val="24"/>
        </w:rPr>
      </w:pPr>
      <w:r w:rsidRPr="004159DE">
        <w:rPr>
          <w:bCs/>
          <w:sz w:val="24"/>
          <w:szCs w:val="24"/>
        </w:rPr>
        <w:t xml:space="preserve">Svin: For at opnå den anbefalede dosis på 20 mg </w:t>
      </w:r>
      <w:proofErr w:type="spellStart"/>
      <w:r w:rsidRPr="004159DE">
        <w:rPr>
          <w:iCs/>
          <w:sz w:val="24"/>
          <w:szCs w:val="24"/>
        </w:rPr>
        <w:t>chlortetracyclinhydrochlorid</w:t>
      </w:r>
      <w:proofErr w:type="spellEnd"/>
      <w:r w:rsidRPr="004159DE">
        <w:rPr>
          <w:bCs/>
          <w:sz w:val="24"/>
          <w:szCs w:val="24"/>
        </w:rPr>
        <w:t>/kg skal 200 g af veterinærlægemidlet opløses i 500 l vand og administreres dagligt i op til 5 dage. Dette er tilstrækkeligt til behandling af 5000 kg svin. Der skal foretages en vurdering af vandindtag og spild af medicineret vand samt fortages de nødvendige ændringer i forhold til mængden af anvendt veterinærlægemiddel.</w:t>
      </w:r>
    </w:p>
    <w:p w14:paraId="6420B747" w14:textId="77777777" w:rsidR="00012016" w:rsidRDefault="00012016" w:rsidP="004159DE">
      <w:pPr>
        <w:ind w:left="851"/>
        <w:rPr>
          <w:bCs/>
          <w:sz w:val="24"/>
          <w:szCs w:val="24"/>
        </w:rPr>
      </w:pPr>
    </w:p>
    <w:p w14:paraId="11EA0797" w14:textId="25CA7CC1" w:rsidR="008157EA" w:rsidRPr="004159DE" w:rsidRDefault="008157EA" w:rsidP="004159DE">
      <w:pPr>
        <w:ind w:left="851"/>
        <w:rPr>
          <w:bCs/>
          <w:sz w:val="24"/>
          <w:szCs w:val="24"/>
        </w:rPr>
      </w:pPr>
      <w:r w:rsidRPr="004159DE">
        <w:rPr>
          <w:bCs/>
          <w:sz w:val="24"/>
          <w:szCs w:val="24"/>
        </w:rPr>
        <w:t xml:space="preserve">Medicineret vand skal klargøres dagligt og bortskaffes sikkert, hvis ikke anvendt. Slagtekyllinger og svin må kun have adgang til medicineret vand under behandling. </w:t>
      </w:r>
    </w:p>
    <w:p w14:paraId="2D72A19B" w14:textId="77777777" w:rsidR="008203A8" w:rsidRPr="004159DE" w:rsidRDefault="008203A8" w:rsidP="008203A8">
      <w:pPr>
        <w:tabs>
          <w:tab w:val="left" w:pos="851"/>
        </w:tabs>
        <w:ind w:left="851"/>
        <w:rPr>
          <w:sz w:val="24"/>
          <w:szCs w:val="24"/>
        </w:rPr>
      </w:pPr>
    </w:p>
    <w:p w14:paraId="21AE7FC4" w14:textId="77777777" w:rsidR="008203A8" w:rsidRPr="004159DE" w:rsidRDefault="008203A8" w:rsidP="008203A8">
      <w:pPr>
        <w:tabs>
          <w:tab w:val="left" w:pos="851"/>
        </w:tabs>
        <w:ind w:left="851" w:hanging="851"/>
        <w:rPr>
          <w:b/>
          <w:sz w:val="24"/>
          <w:szCs w:val="24"/>
        </w:rPr>
      </w:pPr>
      <w:r w:rsidRPr="004159DE">
        <w:rPr>
          <w:b/>
          <w:sz w:val="24"/>
          <w:szCs w:val="24"/>
        </w:rPr>
        <w:t>3.10</w:t>
      </w:r>
      <w:r w:rsidRPr="004159DE">
        <w:rPr>
          <w:b/>
          <w:sz w:val="24"/>
          <w:szCs w:val="24"/>
        </w:rPr>
        <w:tab/>
        <w:t>Symptomer på overdosering (og, hvis relevant, nødforanstaltninger og modgift)</w:t>
      </w:r>
    </w:p>
    <w:p w14:paraId="2A2E2B3E" w14:textId="77777777" w:rsidR="008157EA" w:rsidRPr="004159DE" w:rsidRDefault="008157EA" w:rsidP="004159DE">
      <w:pPr>
        <w:ind w:left="851"/>
        <w:rPr>
          <w:sz w:val="24"/>
          <w:szCs w:val="24"/>
        </w:rPr>
      </w:pPr>
      <w:r w:rsidRPr="004159DE">
        <w:rPr>
          <w:sz w:val="24"/>
          <w:szCs w:val="24"/>
        </w:rPr>
        <w:t xml:space="preserve">Ingen specifik modgift er tilgængelig. </w:t>
      </w:r>
    </w:p>
    <w:p w14:paraId="42979B13" w14:textId="77777777" w:rsidR="008203A8" w:rsidRPr="004159DE" w:rsidRDefault="008203A8" w:rsidP="008203A8">
      <w:pPr>
        <w:tabs>
          <w:tab w:val="left" w:pos="851"/>
        </w:tabs>
        <w:ind w:left="851"/>
        <w:rPr>
          <w:sz w:val="24"/>
          <w:szCs w:val="24"/>
        </w:rPr>
      </w:pPr>
    </w:p>
    <w:p w14:paraId="4D25124D" w14:textId="77777777" w:rsidR="008203A8" w:rsidRPr="004159DE" w:rsidRDefault="008203A8" w:rsidP="008203A8">
      <w:pPr>
        <w:tabs>
          <w:tab w:val="left" w:pos="851"/>
        </w:tabs>
        <w:ind w:left="851" w:hanging="851"/>
        <w:rPr>
          <w:sz w:val="24"/>
          <w:szCs w:val="24"/>
        </w:rPr>
      </w:pPr>
      <w:r w:rsidRPr="004159DE">
        <w:rPr>
          <w:b/>
          <w:sz w:val="24"/>
          <w:szCs w:val="24"/>
        </w:rPr>
        <w:t>3.11</w:t>
      </w:r>
      <w:r w:rsidRPr="004159DE">
        <w:rPr>
          <w:sz w:val="24"/>
          <w:szCs w:val="24"/>
        </w:rPr>
        <w:tab/>
      </w:r>
      <w:r w:rsidRPr="004159DE">
        <w:rPr>
          <w:b/>
          <w:sz w:val="24"/>
          <w:szCs w:val="24"/>
        </w:rPr>
        <w:t>Særlige begrænsninger og betingelser for anvendelse, herunder begrænsninger for anvendelsen af antimikrobielle og antiparasitære veterinærlægemidler for at begrænse risikoen for udvikling af resistens</w:t>
      </w:r>
    </w:p>
    <w:p w14:paraId="08D2EC2D" w14:textId="77777777" w:rsidR="008157EA" w:rsidRPr="004159DE" w:rsidRDefault="008157EA" w:rsidP="004159DE">
      <w:pPr>
        <w:ind w:left="851"/>
        <w:rPr>
          <w:sz w:val="24"/>
          <w:szCs w:val="24"/>
        </w:rPr>
      </w:pPr>
      <w:r w:rsidRPr="004159DE">
        <w:rPr>
          <w:sz w:val="24"/>
          <w:szCs w:val="24"/>
        </w:rPr>
        <w:t>Ikke relevant.</w:t>
      </w:r>
    </w:p>
    <w:p w14:paraId="6FB79AE3" w14:textId="77777777" w:rsidR="008203A8" w:rsidRPr="004159DE" w:rsidRDefault="008203A8" w:rsidP="008203A8">
      <w:pPr>
        <w:tabs>
          <w:tab w:val="left" w:pos="851"/>
        </w:tabs>
        <w:ind w:left="851"/>
        <w:rPr>
          <w:sz w:val="24"/>
          <w:szCs w:val="24"/>
        </w:rPr>
      </w:pPr>
    </w:p>
    <w:p w14:paraId="71BDF11F" w14:textId="77777777" w:rsidR="008203A8" w:rsidRPr="004159DE" w:rsidRDefault="008203A8" w:rsidP="008203A8">
      <w:pPr>
        <w:tabs>
          <w:tab w:val="left" w:pos="851"/>
        </w:tabs>
        <w:ind w:left="851" w:hanging="851"/>
        <w:rPr>
          <w:b/>
          <w:sz w:val="24"/>
          <w:szCs w:val="24"/>
        </w:rPr>
      </w:pPr>
      <w:r w:rsidRPr="004159DE">
        <w:rPr>
          <w:b/>
          <w:sz w:val="24"/>
          <w:szCs w:val="24"/>
        </w:rPr>
        <w:t>3.12</w:t>
      </w:r>
      <w:r w:rsidRPr="004159DE">
        <w:rPr>
          <w:b/>
          <w:sz w:val="24"/>
          <w:szCs w:val="24"/>
        </w:rPr>
        <w:tab/>
        <w:t>Tilbageholdelsestid(er)</w:t>
      </w:r>
    </w:p>
    <w:p w14:paraId="1CB55B4E" w14:textId="77777777" w:rsidR="008157EA" w:rsidRPr="004159DE" w:rsidRDefault="008157EA" w:rsidP="004159DE">
      <w:pPr>
        <w:ind w:left="851"/>
        <w:rPr>
          <w:sz w:val="24"/>
          <w:szCs w:val="24"/>
        </w:rPr>
      </w:pPr>
      <w:r w:rsidRPr="004159DE">
        <w:rPr>
          <w:sz w:val="24"/>
          <w:szCs w:val="24"/>
        </w:rPr>
        <w:t>Svin:</w:t>
      </w:r>
    </w:p>
    <w:p w14:paraId="747C7C40" w14:textId="77777777" w:rsidR="008157EA" w:rsidRPr="004159DE" w:rsidRDefault="008157EA" w:rsidP="004159DE">
      <w:pPr>
        <w:ind w:left="851"/>
        <w:rPr>
          <w:sz w:val="24"/>
          <w:szCs w:val="24"/>
        </w:rPr>
      </w:pPr>
      <w:r w:rsidRPr="004159DE">
        <w:rPr>
          <w:sz w:val="24"/>
          <w:szCs w:val="24"/>
        </w:rPr>
        <w:t>Slagtning: 6 dage. </w:t>
      </w:r>
    </w:p>
    <w:p w14:paraId="66B796F0" w14:textId="77777777" w:rsidR="008157EA" w:rsidRPr="004159DE" w:rsidRDefault="008157EA" w:rsidP="004159DE">
      <w:pPr>
        <w:ind w:left="851"/>
        <w:rPr>
          <w:sz w:val="24"/>
          <w:szCs w:val="24"/>
        </w:rPr>
      </w:pPr>
    </w:p>
    <w:p w14:paraId="2C266069" w14:textId="77777777" w:rsidR="008157EA" w:rsidRPr="004159DE" w:rsidRDefault="008157EA" w:rsidP="004159DE">
      <w:pPr>
        <w:ind w:left="851"/>
        <w:rPr>
          <w:sz w:val="24"/>
          <w:szCs w:val="24"/>
        </w:rPr>
      </w:pPr>
      <w:r w:rsidRPr="004159DE">
        <w:rPr>
          <w:sz w:val="24"/>
          <w:szCs w:val="24"/>
        </w:rPr>
        <w:t>Slagtekyllinger:</w:t>
      </w:r>
    </w:p>
    <w:p w14:paraId="574D7336" w14:textId="77777777" w:rsidR="008157EA" w:rsidRPr="004159DE" w:rsidRDefault="008157EA" w:rsidP="004159DE">
      <w:pPr>
        <w:ind w:left="851"/>
        <w:rPr>
          <w:sz w:val="24"/>
          <w:szCs w:val="24"/>
        </w:rPr>
      </w:pPr>
      <w:r w:rsidRPr="004159DE">
        <w:rPr>
          <w:sz w:val="24"/>
          <w:szCs w:val="24"/>
        </w:rPr>
        <w:t xml:space="preserve">Slagtning: 3 dage </w:t>
      </w:r>
    </w:p>
    <w:p w14:paraId="5149BB01" w14:textId="77777777" w:rsidR="008157EA" w:rsidRPr="004159DE" w:rsidRDefault="008157EA" w:rsidP="004159DE">
      <w:pPr>
        <w:ind w:left="851"/>
        <w:rPr>
          <w:sz w:val="24"/>
          <w:szCs w:val="24"/>
        </w:rPr>
      </w:pPr>
      <w:r w:rsidRPr="004159DE">
        <w:rPr>
          <w:sz w:val="24"/>
          <w:szCs w:val="24"/>
        </w:rPr>
        <w:t>Må ikke anvendes til fugle, hvis æg er bestemt til menneskeføde.</w:t>
      </w:r>
    </w:p>
    <w:p w14:paraId="6354BC2C" w14:textId="77777777" w:rsidR="008203A8" w:rsidRPr="004159DE" w:rsidRDefault="008203A8" w:rsidP="008203A8">
      <w:pPr>
        <w:pStyle w:val="Sidehoved"/>
        <w:tabs>
          <w:tab w:val="clear" w:pos="4819"/>
        </w:tabs>
        <w:ind w:left="851"/>
        <w:rPr>
          <w:szCs w:val="24"/>
        </w:rPr>
      </w:pPr>
    </w:p>
    <w:p w14:paraId="44C3BFB2" w14:textId="77777777" w:rsidR="008203A8" w:rsidRPr="004159DE" w:rsidRDefault="008203A8" w:rsidP="008203A8">
      <w:pPr>
        <w:tabs>
          <w:tab w:val="left" w:pos="851"/>
        </w:tabs>
        <w:ind w:left="851"/>
        <w:rPr>
          <w:sz w:val="24"/>
          <w:szCs w:val="24"/>
        </w:rPr>
      </w:pPr>
    </w:p>
    <w:p w14:paraId="249DF618" w14:textId="794AE4C7" w:rsidR="008203A8" w:rsidRPr="00012016" w:rsidRDefault="008203A8" w:rsidP="008203A8">
      <w:pPr>
        <w:ind w:left="851" w:hanging="851"/>
        <w:rPr>
          <w:b/>
          <w:sz w:val="24"/>
          <w:szCs w:val="24"/>
        </w:rPr>
      </w:pPr>
      <w:r w:rsidRPr="00012016">
        <w:rPr>
          <w:b/>
          <w:sz w:val="24"/>
          <w:szCs w:val="24"/>
        </w:rPr>
        <w:t>4.</w:t>
      </w:r>
      <w:r w:rsidRPr="00012016">
        <w:rPr>
          <w:b/>
          <w:sz w:val="24"/>
          <w:szCs w:val="24"/>
        </w:rPr>
        <w:tab/>
        <w:t>FARMAKOLOGISKE OPLYSNINGER</w:t>
      </w:r>
    </w:p>
    <w:p w14:paraId="5AF6B5CF" w14:textId="77777777" w:rsidR="008203A8" w:rsidRPr="00012016" w:rsidRDefault="008203A8" w:rsidP="008203A8">
      <w:pPr>
        <w:ind w:left="851"/>
        <w:rPr>
          <w:sz w:val="24"/>
          <w:szCs w:val="24"/>
        </w:rPr>
      </w:pPr>
    </w:p>
    <w:p w14:paraId="45A99DCA" w14:textId="77777777" w:rsidR="008203A8" w:rsidRPr="00012016" w:rsidRDefault="008203A8" w:rsidP="008203A8">
      <w:pPr>
        <w:ind w:left="851" w:hanging="851"/>
        <w:rPr>
          <w:b/>
          <w:sz w:val="24"/>
          <w:szCs w:val="24"/>
        </w:rPr>
      </w:pPr>
      <w:r w:rsidRPr="00012016">
        <w:rPr>
          <w:b/>
          <w:sz w:val="24"/>
          <w:szCs w:val="24"/>
        </w:rPr>
        <w:t>4.1</w:t>
      </w:r>
      <w:r w:rsidRPr="00012016">
        <w:rPr>
          <w:b/>
          <w:sz w:val="24"/>
          <w:szCs w:val="24"/>
        </w:rPr>
        <w:tab/>
      </w:r>
      <w:proofErr w:type="spellStart"/>
      <w:r w:rsidRPr="00012016">
        <w:rPr>
          <w:b/>
          <w:sz w:val="24"/>
          <w:szCs w:val="24"/>
        </w:rPr>
        <w:t>ATCvet</w:t>
      </w:r>
      <w:proofErr w:type="spellEnd"/>
      <w:r w:rsidRPr="00012016">
        <w:rPr>
          <w:b/>
          <w:sz w:val="24"/>
          <w:szCs w:val="24"/>
        </w:rPr>
        <w:t>-kode</w:t>
      </w:r>
    </w:p>
    <w:p w14:paraId="17173530" w14:textId="41ED80D5" w:rsidR="008203A8" w:rsidRPr="00012016" w:rsidRDefault="008157EA" w:rsidP="008203A8">
      <w:pPr>
        <w:ind w:left="851"/>
        <w:rPr>
          <w:sz w:val="24"/>
          <w:szCs w:val="24"/>
        </w:rPr>
      </w:pPr>
      <w:r w:rsidRPr="00012016">
        <w:rPr>
          <w:bCs/>
          <w:sz w:val="24"/>
          <w:szCs w:val="24"/>
        </w:rPr>
        <w:t>QJ 01 AA 03</w:t>
      </w:r>
    </w:p>
    <w:p w14:paraId="70602E01" w14:textId="77777777" w:rsidR="008203A8" w:rsidRPr="00012016" w:rsidRDefault="008203A8" w:rsidP="008203A8">
      <w:pPr>
        <w:ind w:left="851"/>
        <w:rPr>
          <w:sz w:val="24"/>
          <w:szCs w:val="24"/>
        </w:rPr>
      </w:pPr>
    </w:p>
    <w:p w14:paraId="34D1C5B7" w14:textId="77777777" w:rsidR="008203A8" w:rsidRPr="00012016" w:rsidRDefault="008203A8" w:rsidP="008203A8">
      <w:pPr>
        <w:tabs>
          <w:tab w:val="left" w:pos="851"/>
        </w:tabs>
        <w:ind w:left="851" w:hanging="851"/>
        <w:rPr>
          <w:b/>
          <w:sz w:val="24"/>
          <w:szCs w:val="24"/>
        </w:rPr>
      </w:pPr>
      <w:r w:rsidRPr="00012016">
        <w:rPr>
          <w:b/>
          <w:sz w:val="24"/>
          <w:szCs w:val="24"/>
        </w:rPr>
        <w:t>4.2</w:t>
      </w:r>
      <w:r w:rsidRPr="00012016">
        <w:rPr>
          <w:b/>
          <w:sz w:val="24"/>
          <w:szCs w:val="24"/>
        </w:rPr>
        <w:tab/>
      </w:r>
      <w:proofErr w:type="spellStart"/>
      <w:r w:rsidRPr="00012016">
        <w:rPr>
          <w:b/>
          <w:sz w:val="24"/>
          <w:szCs w:val="24"/>
        </w:rPr>
        <w:t>Farmakodynamiske</w:t>
      </w:r>
      <w:proofErr w:type="spellEnd"/>
      <w:r w:rsidRPr="00012016">
        <w:rPr>
          <w:b/>
          <w:sz w:val="24"/>
          <w:szCs w:val="24"/>
        </w:rPr>
        <w:t xml:space="preserve"> oplysninger</w:t>
      </w:r>
    </w:p>
    <w:p w14:paraId="1B20B9DC" w14:textId="77777777" w:rsidR="008157EA" w:rsidRPr="00012016" w:rsidRDefault="008157EA" w:rsidP="004159DE">
      <w:pPr>
        <w:ind w:left="851"/>
        <w:rPr>
          <w:sz w:val="24"/>
          <w:szCs w:val="24"/>
        </w:rPr>
      </w:pPr>
      <w:proofErr w:type="spellStart"/>
      <w:r w:rsidRPr="00012016">
        <w:rPr>
          <w:sz w:val="24"/>
          <w:szCs w:val="24"/>
        </w:rPr>
        <w:t>Chlortetracyclin</w:t>
      </w:r>
      <w:proofErr w:type="spellEnd"/>
      <w:r w:rsidRPr="00012016">
        <w:rPr>
          <w:sz w:val="24"/>
          <w:szCs w:val="24"/>
        </w:rPr>
        <w:t xml:space="preserve"> er et bredspektret antibiotikum i </w:t>
      </w:r>
      <w:proofErr w:type="spellStart"/>
      <w:r w:rsidRPr="00012016">
        <w:rPr>
          <w:sz w:val="24"/>
          <w:szCs w:val="24"/>
        </w:rPr>
        <w:t>tetracyclingruppen</w:t>
      </w:r>
      <w:proofErr w:type="spellEnd"/>
      <w:r w:rsidRPr="00012016">
        <w:rPr>
          <w:sz w:val="24"/>
          <w:szCs w:val="24"/>
        </w:rPr>
        <w:t xml:space="preserve">. </w:t>
      </w:r>
    </w:p>
    <w:p w14:paraId="5186E21F" w14:textId="77777777" w:rsidR="008157EA" w:rsidRPr="004159DE" w:rsidRDefault="008157EA" w:rsidP="004159DE">
      <w:pPr>
        <w:ind w:left="851"/>
        <w:rPr>
          <w:sz w:val="24"/>
          <w:szCs w:val="24"/>
        </w:rPr>
      </w:pPr>
      <w:proofErr w:type="spellStart"/>
      <w:r w:rsidRPr="00012016">
        <w:rPr>
          <w:sz w:val="24"/>
          <w:szCs w:val="24"/>
        </w:rPr>
        <w:t>Tetracycliner</w:t>
      </w:r>
      <w:proofErr w:type="spellEnd"/>
      <w:r w:rsidRPr="00012016">
        <w:rPr>
          <w:sz w:val="24"/>
          <w:szCs w:val="24"/>
        </w:rPr>
        <w:t xml:space="preserve"> virker ved at inhibere proteinsyntesen ved reversibel binding til receptorer i</w:t>
      </w:r>
      <w:r w:rsidRPr="004159DE">
        <w:rPr>
          <w:sz w:val="24"/>
          <w:szCs w:val="24"/>
        </w:rPr>
        <w:t xml:space="preserve"> 30S -delen af følsomme mikrobers ribosom. Den initiale binding blokerer den senere binding af </w:t>
      </w:r>
      <w:proofErr w:type="spellStart"/>
      <w:r w:rsidRPr="004159DE">
        <w:rPr>
          <w:sz w:val="24"/>
          <w:szCs w:val="24"/>
        </w:rPr>
        <w:t>aminoacyl</w:t>
      </w:r>
      <w:proofErr w:type="spellEnd"/>
      <w:r w:rsidRPr="004159DE">
        <w:rPr>
          <w:sz w:val="24"/>
          <w:szCs w:val="24"/>
        </w:rPr>
        <w:t xml:space="preserve">-tRNA til </w:t>
      </w:r>
      <w:proofErr w:type="spellStart"/>
      <w:r w:rsidRPr="004159DE">
        <w:rPr>
          <w:sz w:val="24"/>
          <w:szCs w:val="24"/>
        </w:rPr>
        <w:t>acceptorstedet</w:t>
      </w:r>
      <w:proofErr w:type="spellEnd"/>
      <w:r w:rsidRPr="004159DE">
        <w:rPr>
          <w:sz w:val="24"/>
          <w:szCs w:val="24"/>
        </w:rPr>
        <w:t xml:space="preserve"> på mRNA-ribosomkomplekset, hvilket forhindrer tilføjelsen af nye aminosyre til nye peptidkæder. Dette inhiberer proteinsyntesen. </w:t>
      </w:r>
      <w:proofErr w:type="spellStart"/>
      <w:r w:rsidRPr="004159DE">
        <w:rPr>
          <w:sz w:val="24"/>
          <w:szCs w:val="24"/>
        </w:rPr>
        <w:t>Tetracycliner</w:t>
      </w:r>
      <w:proofErr w:type="spellEnd"/>
      <w:r w:rsidRPr="004159DE">
        <w:rPr>
          <w:sz w:val="24"/>
          <w:szCs w:val="24"/>
        </w:rPr>
        <w:t xml:space="preserve"> trænger ind i mikroorganismen både ved passiv diffusion og ved aktive transportmekanismer. Følsomme mikroorganismer vil </w:t>
      </w:r>
      <w:proofErr w:type="spellStart"/>
      <w:r w:rsidRPr="004159DE">
        <w:rPr>
          <w:sz w:val="24"/>
          <w:szCs w:val="24"/>
        </w:rPr>
        <w:t>opkoncentrere</w:t>
      </w:r>
      <w:proofErr w:type="spellEnd"/>
      <w:r w:rsidRPr="004159DE">
        <w:rPr>
          <w:sz w:val="24"/>
          <w:szCs w:val="24"/>
        </w:rPr>
        <w:t xml:space="preserve"> </w:t>
      </w:r>
      <w:proofErr w:type="spellStart"/>
      <w:r w:rsidRPr="004159DE">
        <w:rPr>
          <w:sz w:val="24"/>
          <w:szCs w:val="24"/>
        </w:rPr>
        <w:t>antibiotikaet</w:t>
      </w:r>
      <w:proofErr w:type="spellEnd"/>
      <w:r w:rsidRPr="004159DE">
        <w:rPr>
          <w:sz w:val="24"/>
          <w:szCs w:val="24"/>
        </w:rPr>
        <w:t xml:space="preserve">, hvorimod resistente stammer bærer R-faktorer (typisk plasmidbårne), som enten inhiberer optagelsen eller forårsager </w:t>
      </w:r>
      <w:proofErr w:type="spellStart"/>
      <w:r w:rsidRPr="004159DE">
        <w:rPr>
          <w:sz w:val="24"/>
          <w:szCs w:val="24"/>
        </w:rPr>
        <w:t>effluks</w:t>
      </w:r>
      <w:proofErr w:type="spellEnd"/>
      <w:r w:rsidRPr="004159DE">
        <w:rPr>
          <w:sz w:val="24"/>
          <w:szCs w:val="24"/>
        </w:rPr>
        <w:t xml:space="preserve"> (udpumpning) ud af cellen. Alternativt kan ribosomer ændres ved mutation for at forhindre </w:t>
      </w:r>
      <w:proofErr w:type="spellStart"/>
      <w:r w:rsidRPr="004159DE">
        <w:rPr>
          <w:sz w:val="24"/>
          <w:szCs w:val="24"/>
        </w:rPr>
        <w:t>tetracyclinaktivitet</w:t>
      </w:r>
      <w:proofErr w:type="spellEnd"/>
      <w:r w:rsidRPr="004159DE">
        <w:rPr>
          <w:sz w:val="24"/>
          <w:szCs w:val="24"/>
        </w:rPr>
        <w:t xml:space="preserve"> (målmodifikation).    </w:t>
      </w:r>
    </w:p>
    <w:p w14:paraId="3E9D97C1" w14:textId="77777777" w:rsidR="008157EA" w:rsidRPr="004159DE" w:rsidRDefault="008157EA" w:rsidP="004159DE">
      <w:pPr>
        <w:ind w:left="851"/>
        <w:rPr>
          <w:sz w:val="24"/>
          <w:szCs w:val="24"/>
        </w:rPr>
      </w:pPr>
      <w:proofErr w:type="spellStart"/>
      <w:r w:rsidRPr="004159DE">
        <w:rPr>
          <w:sz w:val="24"/>
          <w:szCs w:val="24"/>
        </w:rPr>
        <w:t>Tetracycliner</w:t>
      </w:r>
      <w:proofErr w:type="spellEnd"/>
      <w:r w:rsidRPr="004159DE">
        <w:rPr>
          <w:sz w:val="24"/>
          <w:szCs w:val="24"/>
        </w:rPr>
        <w:t xml:space="preserve"> kan også inhibere proteinsyntesen i værtsdyret, men det er mindre sandsynligt at en tilstrækkelig koncentration opnås, da </w:t>
      </w:r>
      <w:proofErr w:type="spellStart"/>
      <w:r w:rsidRPr="004159DE">
        <w:rPr>
          <w:sz w:val="24"/>
          <w:szCs w:val="24"/>
        </w:rPr>
        <w:t>eukaryotiske</w:t>
      </w:r>
      <w:proofErr w:type="spellEnd"/>
      <w:r w:rsidRPr="004159DE">
        <w:rPr>
          <w:sz w:val="24"/>
          <w:szCs w:val="24"/>
        </w:rPr>
        <w:t xml:space="preserve"> celler ikke har en mekanisme til optagelse af </w:t>
      </w:r>
      <w:proofErr w:type="spellStart"/>
      <w:r w:rsidRPr="004159DE">
        <w:rPr>
          <w:sz w:val="24"/>
          <w:szCs w:val="24"/>
        </w:rPr>
        <w:t>tetracycliner</w:t>
      </w:r>
      <w:proofErr w:type="spellEnd"/>
      <w:r w:rsidRPr="004159DE">
        <w:rPr>
          <w:sz w:val="24"/>
          <w:szCs w:val="24"/>
        </w:rPr>
        <w:t xml:space="preserve">.   </w:t>
      </w:r>
    </w:p>
    <w:p w14:paraId="3ED38E72" w14:textId="77777777" w:rsidR="008157EA" w:rsidRPr="004159DE" w:rsidRDefault="008157EA" w:rsidP="004159DE">
      <w:pPr>
        <w:ind w:left="851"/>
        <w:rPr>
          <w:sz w:val="24"/>
          <w:szCs w:val="24"/>
        </w:rPr>
      </w:pPr>
      <w:r w:rsidRPr="004159DE">
        <w:rPr>
          <w:sz w:val="24"/>
          <w:szCs w:val="24"/>
        </w:rPr>
        <w:t xml:space="preserve">Ved anbefalede doser har </w:t>
      </w:r>
      <w:proofErr w:type="spellStart"/>
      <w:r w:rsidRPr="004159DE">
        <w:rPr>
          <w:sz w:val="24"/>
          <w:szCs w:val="24"/>
        </w:rPr>
        <w:t>tetracyclin</w:t>
      </w:r>
      <w:proofErr w:type="spellEnd"/>
      <w:r w:rsidRPr="004159DE">
        <w:rPr>
          <w:sz w:val="24"/>
          <w:szCs w:val="24"/>
        </w:rPr>
        <w:t xml:space="preserve"> ingen farmakologiske effekter på </w:t>
      </w:r>
      <w:proofErr w:type="spellStart"/>
      <w:r w:rsidRPr="004159DE">
        <w:rPr>
          <w:sz w:val="24"/>
          <w:szCs w:val="24"/>
        </w:rPr>
        <w:t>kardiovaskulære</w:t>
      </w:r>
      <w:proofErr w:type="spellEnd"/>
      <w:r w:rsidRPr="004159DE">
        <w:rPr>
          <w:sz w:val="24"/>
          <w:szCs w:val="24"/>
        </w:rPr>
        <w:t xml:space="preserve">- eller nervesystemet eller andre kropssystemer. Resistens hos </w:t>
      </w:r>
      <w:proofErr w:type="spellStart"/>
      <w:r w:rsidRPr="004159DE">
        <w:rPr>
          <w:sz w:val="24"/>
          <w:szCs w:val="24"/>
        </w:rPr>
        <w:t>målpatogener</w:t>
      </w:r>
      <w:proofErr w:type="spellEnd"/>
      <w:r w:rsidRPr="004159DE">
        <w:rPr>
          <w:sz w:val="24"/>
          <w:szCs w:val="24"/>
        </w:rPr>
        <w:t xml:space="preserve"> kan udvikles hurtigt grundet horisontal transmission (plasmider).</w:t>
      </w:r>
    </w:p>
    <w:p w14:paraId="550C8241" w14:textId="77777777" w:rsidR="008157EA" w:rsidRPr="004159DE" w:rsidRDefault="008157EA" w:rsidP="004159DE">
      <w:pPr>
        <w:ind w:left="851"/>
        <w:rPr>
          <w:sz w:val="24"/>
          <w:szCs w:val="24"/>
        </w:rPr>
      </w:pPr>
    </w:p>
    <w:p w14:paraId="5BEDE575" w14:textId="5DA4F989" w:rsidR="008157EA" w:rsidRPr="004159DE" w:rsidRDefault="008157EA" w:rsidP="004159DE">
      <w:pPr>
        <w:ind w:left="851"/>
        <w:rPr>
          <w:sz w:val="24"/>
          <w:szCs w:val="24"/>
        </w:rPr>
      </w:pPr>
      <w:r w:rsidRPr="004159DE">
        <w:rPr>
          <w:sz w:val="24"/>
          <w:szCs w:val="24"/>
        </w:rPr>
        <w:t xml:space="preserve">Der findes regionale forskelle i resistensmønstret. En stamme, der er resistent over for én </w:t>
      </w:r>
      <w:proofErr w:type="spellStart"/>
      <w:r w:rsidRPr="004159DE">
        <w:rPr>
          <w:sz w:val="24"/>
          <w:szCs w:val="24"/>
        </w:rPr>
        <w:t>tetracyclin</w:t>
      </w:r>
      <w:proofErr w:type="spellEnd"/>
      <w:r w:rsidRPr="004159DE">
        <w:rPr>
          <w:sz w:val="24"/>
          <w:szCs w:val="24"/>
        </w:rPr>
        <w:t xml:space="preserve">, vil også være resistent overfor andre medlemmer af </w:t>
      </w:r>
      <w:proofErr w:type="spellStart"/>
      <w:r w:rsidRPr="004159DE">
        <w:rPr>
          <w:sz w:val="24"/>
          <w:szCs w:val="24"/>
        </w:rPr>
        <w:t>tetracyclinklassen</w:t>
      </w:r>
      <w:proofErr w:type="spellEnd"/>
      <w:r w:rsidRPr="004159DE">
        <w:rPr>
          <w:sz w:val="24"/>
          <w:szCs w:val="24"/>
        </w:rPr>
        <w:t>.</w:t>
      </w:r>
    </w:p>
    <w:p w14:paraId="41C25ED0" w14:textId="77777777" w:rsidR="008203A8" w:rsidRPr="004159DE" w:rsidRDefault="008203A8" w:rsidP="008203A8">
      <w:pPr>
        <w:tabs>
          <w:tab w:val="left" w:pos="851"/>
        </w:tabs>
        <w:ind w:left="851"/>
        <w:rPr>
          <w:sz w:val="24"/>
          <w:szCs w:val="24"/>
        </w:rPr>
      </w:pPr>
    </w:p>
    <w:p w14:paraId="58BC1885" w14:textId="77777777" w:rsidR="008203A8" w:rsidRPr="004159DE" w:rsidRDefault="008203A8" w:rsidP="008203A8">
      <w:pPr>
        <w:tabs>
          <w:tab w:val="left" w:pos="851"/>
        </w:tabs>
        <w:ind w:left="851" w:hanging="851"/>
        <w:rPr>
          <w:b/>
          <w:sz w:val="24"/>
          <w:szCs w:val="24"/>
        </w:rPr>
      </w:pPr>
      <w:r w:rsidRPr="00012016">
        <w:rPr>
          <w:b/>
          <w:sz w:val="24"/>
          <w:szCs w:val="24"/>
        </w:rPr>
        <w:t>4.3</w:t>
      </w:r>
      <w:r w:rsidRPr="00012016">
        <w:rPr>
          <w:b/>
          <w:sz w:val="24"/>
          <w:szCs w:val="24"/>
        </w:rPr>
        <w:tab/>
      </w:r>
      <w:proofErr w:type="spellStart"/>
      <w:r w:rsidRPr="00012016">
        <w:rPr>
          <w:b/>
          <w:sz w:val="24"/>
          <w:szCs w:val="24"/>
        </w:rPr>
        <w:t>Farmakokinetiske</w:t>
      </w:r>
      <w:proofErr w:type="spellEnd"/>
      <w:r w:rsidRPr="00012016">
        <w:rPr>
          <w:b/>
          <w:sz w:val="24"/>
          <w:szCs w:val="24"/>
        </w:rPr>
        <w:t xml:space="preserve"> oplysninger</w:t>
      </w:r>
    </w:p>
    <w:p w14:paraId="63896FEB" w14:textId="77777777" w:rsidR="008157EA" w:rsidRPr="004159DE" w:rsidRDefault="008157EA" w:rsidP="004159DE">
      <w:pPr>
        <w:ind w:left="851"/>
        <w:rPr>
          <w:sz w:val="24"/>
          <w:szCs w:val="24"/>
        </w:rPr>
      </w:pPr>
      <w:proofErr w:type="spellStart"/>
      <w:r w:rsidRPr="004159DE">
        <w:rPr>
          <w:sz w:val="24"/>
          <w:szCs w:val="24"/>
        </w:rPr>
        <w:t>Chlortetracyclinhydrochlorid</w:t>
      </w:r>
      <w:proofErr w:type="spellEnd"/>
      <w:r w:rsidRPr="004159DE">
        <w:rPr>
          <w:sz w:val="24"/>
          <w:szCs w:val="24"/>
        </w:rPr>
        <w:t xml:space="preserve"> optages og fordeles hurtigt til væv i slagtekyllinger og svin. Plasmakoncentrationer kan øges ved samtidig administration af citronsyre. </w:t>
      </w:r>
    </w:p>
    <w:p w14:paraId="2A976DF4" w14:textId="77777777" w:rsidR="008157EA" w:rsidRPr="004159DE" w:rsidRDefault="008157EA" w:rsidP="004159DE">
      <w:pPr>
        <w:ind w:left="851"/>
        <w:rPr>
          <w:sz w:val="24"/>
          <w:szCs w:val="24"/>
        </w:rPr>
      </w:pPr>
    </w:p>
    <w:p w14:paraId="0E61EC7B" w14:textId="77777777" w:rsidR="008157EA" w:rsidRPr="004159DE" w:rsidRDefault="008157EA" w:rsidP="004159DE">
      <w:pPr>
        <w:ind w:left="851"/>
        <w:rPr>
          <w:sz w:val="24"/>
          <w:szCs w:val="24"/>
        </w:rPr>
      </w:pPr>
      <w:r w:rsidRPr="004159DE">
        <w:rPr>
          <w:sz w:val="24"/>
          <w:szCs w:val="24"/>
        </w:rPr>
        <w:t xml:space="preserve">Ved oral dosering optages </w:t>
      </w:r>
      <w:proofErr w:type="spellStart"/>
      <w:r w:rsidRPr="004159DE">
        <w:rPr>
          <w:sz w:val="24"/>
          <w:szCs w:val="24"/>
        </w:rPr>
        <w:t>chlortetracyclin</w:t>
      </w:r>
      <w:proofErr w:type="spellEnd"/>
      <w:r w:rsidRPr="004159DE">
        <w:rPr>
          <w:sz w:val="24"/>
          <w:szCs w:val="24"/>
        </w:rPr>
        <w:t xml:space="preserve"> i blodbanen og opnår terapeutiske koncentrationer i adskillige væv inklusive lunger og andre respirationsvæv. Det udskilles i urin og fæces.</w:t>
      </w:r>
    </w:p>
    <w:p w14:paraId="15C7EB04" w14:textId="77777777" w:rsidR="008203A8" w:rsidRPr="004159DE" w:rsidRDefault="008203A8" w:rsidP="008203A8">
      <w:pPr>
        <w:ind w:left="851"/>
        <w:rPr>
          <w:sz w:val="24"/>
          <w:szCs w:val="24"/>
        </w:rPr>
      </w:pPr>
    </w:p>
    <w:p w14:paraId="318FAE41" w14:textId="77777777" w:rsidR="008203A8" w:rsidRPr="004159DE" w:rsidRDefault="008203A8" w:rsidP="008203A8">
      <w:pPr>
        <w:tabs>
          <w:tab w:val="left" w:pos="851"/>
        </w:tabs>
        <w:ind w:left="851"/>
        <w:rPr>
          <w:sz w:val="24"/>
          <w:szCs w:val="24"/>
        </w:rPr>
      </w:pPr>
    </w:p>
    <w:p w14:paraId="701CB71F" w14:textId="77777777" w:rsidR="008203A8" w:rsidRPr="004159DE" w:rsidRDefault="008203A8" w:rsidP="008203A8">
      <w:pPr>
        <w:ind w:left="851" w:hanging="851"/>
        <w:rPr>
          <w:b/>
          <w:sz w:val="24"/>
          <w:szCs w:val="24"/>
        </w:rPr>
      </w:pPr>
      <w:r w:rsidRPr="004159DE">
        <w:rPr>
          <w:b/>
          <w:sz w:val="24"/>
          <w:szCs w:val="24"/>
        </w:rPr>
        <w:t>5.</w:t>
      </w:r>
      <w:r w:rsidRPr="004159DE">
        <w:rPr>
          <w:b/>
          <w:sz w:val="24"/>
          <w:szCs w:val="24"/>
        </w:rPr>
        <w:tab/>
        <w:t>FARMACEUTISKE OPLYSNINGER</w:t>
      </w:r>
    </w:p>
    <w:p w14:paraId="18AA135B" w14:textId="77777777" w:rsidR="008203A8" w:rsidRPr="004159DE" w:rsidRDefault="008203A8" w:rsidP="008203A8">
      <w:pPr>
        <w:tabs>
          <w:tab w:val="left" w:pos="851"/>
        </w:tabs>
        <w:ind w:left="851"/>
        <w:rPr>
          <w:sz w:val="24"/>
          <w:szCs w:val="24"/>
        </w:rPr>
      </w:pPr>
    </w:p>
    <w:p w14:paraId="4FB53D89" w14:textId="77777777" w:rsidR="008203A8" w:rsidRPr="004159DE" w:rsidRDefault="008203A8" w:rsidP="008203A8">
      <w:pPr>
        <w:ind w:left="851" w:hanging="851"/>
        <w:rPr>
          <w:b/>
          <w:sz w:val="24"/>
          <w:szCs w:val="24"/>
        </w:rPr>
      </w:pPr>
      <w:r w:rsidRPr="004159DE">
        <w:rPr>
          <w:b/>
          <w:sz w:val="24"/>
          <w:szCs w:val="24"/>
        </w:rPr>
        <w:t>5.1</w:t>
      </w:r>
      <w:r w:rsidRPr="004159DE">
        <w:rPr>
          <w:b/>
          <w:sz w:val="24"/>
          <w:szCs w:val="24"/>
        </w:rPr>
        <w:tab/>
        <w:t>Væsentlige uforligeligheder</w:t>
      </w:r>
    </w:p>
    <w:p w14:paraId="678D8D6F" w14:textId="77777777" w:rsidR="008157EA" w:rsidRPr="004159DE" w:rsidRDefault="008157EA" w:rsidP="004159DE">
      <w:pPr>
        <w:ind w:left="851"/>
        <w:rPr>
          <w:sz w:val="24"/>
          <w:szCs w:val="24"/>
        </w:rPr>
      </w:pPr>
      <w:r w:rsidRPr="004159DE">
        <w:rPr>
          <w:sz w:val="24"/>
          <w:szCs w:val="24"/>
        </w:rPr>
        <w:t xml:space="preserve">Må ikke administreres i hårdt vand med biocid. </w:t>
      </w:r>
    </w:p>
    <w:p w14:paraId="4FC70271" w14:textId="77777777" w:rsidR="008203A8" w:rsidRPr="004159DE" w:rsidRDefault="008203A8" w:rsidP="008203A8">
      <w:pPr>
        <w:tabs>
          <w:tab w:val="left" w:pos="851"/>
        </w:tabs>
        <w:ind w:left="851"/>
        <w:rPr>
          <w:sz w:val="24"/>
          <w:szCs w:val="24"/>
        </w:rPr>
      </w:pPr>
    </w:p>
    <w:p w14:paraId="20B5775A" w14:textId="77777777" w:rsidR="008203A8" w:rsidRPr="004159DE" w:rsidRDefault="008203A8" w:rsidP="008203A8">
      <w:pPr>
        <w:ind w:left="851" w:hanging="851"/>
        <w:rPr>
          <w:b/>
          <w:sz w:val="24"/>
          <w:szCs w:val="24"/>
        </w:rPr>
      </w:pPr>
      <w:r w:rsidRPr="004159DE">
        <w:rPr>
          <w:b/>
          <w:sz w:val="24"/>
          <w:szCs w:val="24"/>
        </w:rPr>
        <w:t>5.2</w:t>
      </w:r>
      <w:r w:rsidRPr="004159DE">
        <w:rPr>
          <w:b/>
          <w:sz w:val="24"/>
          <w:szCs w:val="24"/>
        </w:rPr>
        <w:tab/>
        <w:t>Opbevaringstid</w:t>
      </w:r>
    </w:p>
    <w:p w14:paraId="54508CDD" w14:textId="77777777" w:rsidR="008157EA" w:rsidRPr="004159DE" w:rsidRDefault="008157EA" w:rsidP="004159DE">
      <w:pPr>
        <w:ind w:left="851"/>
        <w:rPr>
          <w:sz w:val="24"/>
          <w:szCs w:val="24"/>
        </w:rPr>
      </w:pPr>
      <w:r w:rsidRPr="004159DE">
        <w:rPr>
          <w:sz w:val="24"/>
          <w:szCs w:val="24"/>
        </w:rPr>
        <w:t>Opbevaringstid for veterinærlægemidlet i salgspakning (200 g pakning): 1 år.</w:t>
      </w:r>
    </w:p>
    <w:p w14:paraId="3138D9BF" w14:textId="77777777" w:rsidR="008157EA" w:rsidRPr="004159DE" w:rsidRDefault="008157EA" w:rsidP="004159DE">
      <w:pPr>
        <w:ind w:left="851"/>
        <w:rPr>
          <w:sz w:val="24"/>
          <w:szCs w:val="24"/>
        </w:rPr>
      </w:pPr>
      <w:r w:rsidRPr="004159DE">
        <w:rPr>
          <w:sz w:val="24"/>
          <w:szCs w:val="24"/>
        </w:rPr>
        <w:t>Opbevaringstid for veterinærlægemidlet i salgspakning (1 kg pakning): 2 år.</w:t>
      </w:r>
    </w:p>
    <w:p w14:paraId="10AAC040" w14:textId="77777777" w:rsidR="00012016" w:rsidRDefault="00012016" w:rsidP="004159DE">
      <w:pPr>
        <w:ind w:left="851"/>
        <w:rPr>
          <w:sz w:val="24"/>
          <w:szCs w:val="24"/>
        </w:rPr>
      </w:pPr>
    </w:p>
    <w:p w14:paraId="6D063798" w14:textId="083FBFB9" w:rsidR="008157EA" w:rsidRPr="004159DE" w:rsidRDefault="008157EA" w:rsidP="004159DE">
      <w:pPr>
        <w:ind w:left="851"/>
        <w:rPr>
          <w:sz w:val="24"/>
          <w:szCs w:val="24"/>
        </w:rPr>
      </w:pPr>
      <w:r w:rsidRPr="004159DE">
        <w:rPr>
          <w:sz w:val="24"/>
          <w:szCs w:val="24"/>
        </w:rPr>
        <w:t xml:space="preserve">Opbevaringstid efter første åbning af den indre emballage (200 g pakning): Anvendes straks. </w:t>
      </w:r>
    </w:p>
    <w:p w14:paraId="228FBFCD" w14:textId="77777777" w:rsidR="008157EA" w:rsidRPr="004159DE" w:rsidRDefault="008157EA" w:rsidP="004159DE">
      <w:pPr>
        <w:ind w:left="851"/>
        <w:rPr>
          <w:sz w:val="24"/>
          <w:szCs w:val="24"/>
        </w:rPr>
      </w:pPr>
      <w:r w:rsidRPr="004159DE">
        <w:rPr>
          <w:sz w:val="24"/>
          <w:szCs w:val="24"/>
        </w:rPr>
        <w:t xml:space="preserve">Opbevaringstid efter første åbning af den indre emballage (1 kg pakning): 14 dage.  </w:t>
      </w:r>
    </w:p>
    <w:p w14:paraId="292D9ACD" w14:textId="77777777" w:rsidR="00012016" w:rsidRDefault="00012016" w:rsidP="004159DE">
      <w:pPr>
        <w:ind w:left="851"/>
        <w:rPr>
          <w:sz w:val="24"/>
          <w:szCs w:val="24"/>
        </w:rPr>
      </w:pPr>
    </w:p>
    <w:p w14:paraId="7FBDDF6E" w14:textId="019E18E4" w:rsidR="008157EA" w:rsidRPr="004159DE" w:rsidRDefault="008157EA" w:rsidP="004159DE">
      <w:pPr>
        <w:ind w:left="851"/>
        <w:rPr>
          <w:sz w:val="24"/>
          <w:szCs w:val="24"/>
        </w:rPr>
      </w:pPr>
      <w:r w:rsidRPr="004159DE">
        <w:rPr>
          <w:sz w:val="24"/>
          <w:szCs w:val="24"/>
        </w:rPr>
        <w:t xml:space="preserve">Opbevaringstid efter opløsning ifølge anvisning: 24 timer. </w:t>
      </w:r>
    </w:p>
    <w:p w14:paraId="4BBAF2BA" w14:textId="77777777" w:rsidR="008203A8" w:rsidRPr="004159DE" w:rsidRDefault="008203A8" w:rsidP="008203A8">
      <w:pPr>
        <w:tabs>
          <w:tab w:val="left" w:pos="851"/>
        </w:tabs>
        <w:ind w:left="851"/>
        <w:rPr>
          <w:sz w:val="24"/>
          <w:szCs w:val="24"/>
        </w:rPr>
      </w:pPr>
    </w:p>
    <w:p w14:paraId="5DFEAAE7" w14:textId="77777777" w:rsidR="008203A8" w:rsidRPr="004159DE" w:rsidRDefault="008203A8" w:rsidP="008203A8">
      <w:pPr>
        <w:ind w:left="851" w:hanging="851"/>
        <w:rPr>
          <w:b/>
          <w:sz w:val="24"/>
          <w:szCs w:val="24"/>
        </w:rPr>
      </w:pPr>
      <w:r w:rsidRPr="004159DE">
        <w:rPr>
          <w:b/>
          <w:sz w:val="24"/>
          <w:szCs w:val="24"/>
        </w:rPr>
        <w:t>5.3</w:t>
      </w:r>
      <w:r w:rsidRPr="004159DE">
        <w:rPr>
          <w:b/>
          <w:sz w:val="24"/>
          <w:szCs w:val="24"/>
        </w:rPr>
        <w:tab/>
        <w:t>Særlige forholdsregler vedrørende opbevaring</w:t>
      </w:r>
    </w:p>
    <w:p w14:paraId="554A030E" w14:textId="77777777" w:rsidR="00012016" w:rsidRDefault="008157EA" w:rsidP="004159DE">
      <w:pPr>
        <w:ind w:left="851"/>
        <w:rPr>
          <w:sz w:val="24"/>
          <w:szCs w:val="24"/>
        </w:rPr>
      </w:pPr>
      <w:r w:rsidRPr="004159DE">
        <w:rPr>
          <w:sz w:val="24"/>
          <w:szCs w:val="24"/>
        </w:rPr>
        <w:t>Der er ingen særlige krav vedrørende opbevaringstemperaturer for dette veterinærlægemiddel.</w:t>
      </w:r>
    </w:p>
    <w:p w14:paraId="3080EF15" w14:textId="55987840" w:rsidR="008157EA" w:rsidRPr="004159DE" w:rsidRDefault="008157EA" w:rsidP="004159DE">
      <w:pPr>
        <w:ind w:left="851"/>
        <w:rPr>
          <w:sz w:val="24"/>
          <w:szCs w:val="24"/>
        </w:rPr>
      </w:pPr>
      <w:r w:rsidRPr="004159DE">
        <w:rPr>
          <w:sz w:val="24"/>
          <w:szCs w:val="24"/>
        </w:rPr>
        <w:t>Opbevares tørt. </w:t>
      </w:r>
    </w:p>
    <w:p w14:paraId="5D60BBC3" w14:textId="77777777" w:rsidR="008157EA" w:rsidRPr="004159DE" w:rsidRDefault="008157EA" w:rsidP="004159DE">
      <w:pPr>
        <w:ind w:left="851"/>
        <w:rPr>
          <w:sz w:val="24"/>
          <w:szCs w:val="24"/>
        </w:rPr>
      </w:pPr>
      <w:r w:rsidRPr="004159DE">
        <w:rPr>
          <w:sz w:val="24"/>
          <w:szCs w:val="24"/>
        </w:rPr>
        <w:t>Efter åbning af den indre pose af en 1 kg pakning, forsegl efter brug og opbevar beholderen tæt lukket.  </w:t>
      </w:r>
    </w:p>
    <w:p w14:paraId="2D3FBC62" w14:textId="77777777" w:rsidR="008203A8" w:rsidRPr="004159DE" w:rsidRDefault="008203A8" w:rsidP="008203A8">
      <w:pPr>
        <w:tabs>
          <w:tab w:val="left" w:pos="851"/>
        </w:tabs>
        <w:ind w:left="851"/>
        <w:rPr>
          <w:sz w:val="24"/>
          <w:szCs w:val="24"/>
        </w:rPr>
      </w:pPr>
    </w:p>
    <w:p w14:paraId="012AC8EF" w14:textId="77777777" w:rsidR="008203A8" w:rsidRPr="004159DE" w:rsidRDefault="008203A8" w:rsidP="008203A8">
      <w:pPr>
        <w:ind w:left="851" w:hanging="851"/>
        <w:rPr>
          <w:b/>
          <w:sz w:val="24"/>
          <w:szCs w:val="24"/>
        </w:rPr>
      </w:pPr>
      <w:r w:rsidRPr="004159DE">
        <w:rPr>
          <w:b/>
          <w:sz w:val="24"/>
          <w:szCs w:val="24"/>
        </w:rPr>
        <w:t>5.4</w:t>
      </w:r>
      <w:r w:rsidRPr="004159DE">
        <w:rPr>
          <w:b/>
          <w:sz w:val="24"/>
          <w:szCs w:val="24"/>
        </w:rPr>
        <w:tab/>
        <w:t>Den indre emballages art og indhold</w:t>
      </w:r>
    </w:p>
    <w:p w14:paraId="35878673" w14:textId="77777777" w:rsidR="008157EA" w:rsidRPr="004159DE" w:rsidRDefault="008157EA" w:rsidP="004159DE">
      <w:pPr>
        <w:ind w:left="851"/>
        <w:rPr>
          <w:sz w:val="24"/>
          <w:szCs w:val="24"/>
        </w:rPr>
      </w:pPr>
      <w:r w:rsidRPr="004159DE">
        <w:rPr>
          <w:sz w:val="24"/>
          <w:szCs w:val="24"/>
        </w:rPr>
        <w:t xml:space="preserve">200 g og 1 kg pose af lamineret folie. </w:t>
      </w:r>
    </w:p>
    <w:p w14:paraId="2B3DB5D5" w14:textId="77777777" w:rsidR="008157EA" w:rsidRPr="004159DE" w:rsidRDefault="008157EA" w:rsidP="004159DE">
      <w:pPr>
        <w:ind w:left="851"/>
        <w:rPr>
          <w:sz w:val="24"/>
          <w:szCs w:val="24"/>
        </w:rPr>
      </w:pPr>
    </w:p>
    <w:p w14:paraId="79756DDD" w14:textId="03B1CEAC" w:rsidR="008157EA" w:rsidRPr="004159DE" w:rsidRDefault="008157EA" w:rsidP="004159DE">
      <w:pPr>
        <w:ind w:left="851"/>
        <w:rPr>
          <w:sz w:val="24"/>
          <w:szCs w:val="24"/>
        </w:rPr>
      </w:pPr>
      <w:r w:rsidRPr="004159DE">
        <w:rPr>
          <w:sz w:val="24"/>
          <w:szCs w:val="24"/>
        </w:rPr>
        <w:t xml:space="preserve">5 </w:t>
      </w:r>
      <w:r w:rsidR="00012016">
        <w:rPr>
          <w:sz w:val="24"/>
          <w:szCs w:val="24"/>
        </w:rPr>
        <w:t>×</w:t>
      </w:r>
      <w:r w:rsidRPr="004159DE">
        <w:rPr>
          <w:sz w:val="24"/>
          <w:szCs w:val="24"/>
        </w:rPr>
        <w:t xml:space="preserve"> 200 g laminerede folieposer i en papæske eller en polypropylen-spand.</w:t>
      </w:r>
    </w:p>
    <w:p w14:paraId="2904AE0C" w14:textId="77777777" w:rsidR="008157EA" w:rsidRPr="004159DE" w:rsidRDefault="008157EA" w:rsidP="004159DE">
      <w:pPr>
        <w:ind w:left="851"/>
        <w:rPr>
          <w:sz w:val="24"/>
          <w:szCs w:val="24"/>
        </w:rPr>
      </w:pPr>
      <w:r w:rsidRPr="004159DE">
        <w:rPr>
          <w:sz w:val="24"/>
          <w:szCs w:val="24"/>
        </w:rPr>
        <w:t xml:space="preserve">1 kg lamineret foliepose i en polypropylen-spand med et polypropylen- eller </w:t>
      </w:r>
      <w:proofErr w:type="spellStart"/>
      <w:r w:rsidRPr="004159DE">
        <w:rPr>
          <w:sz w:val="24"/>
          <w:szCs w:val="24"/>
        </w:rPr>
        <w:t>polyethylen</w:t>
      </w:r>
      <w:proofErr w:type="spellEnd"/>
      <w:r w:rsidRPr="004159DE">
        <w:rPr>
          <w:sz w:val="24"/>
          <w:szCs w:val="24"/>
        </w:rPr>
        <w:t>-kliklåg.</w:t>
      </w:r>
    </w:p>
    <w:p w14:paraId="3395D874" w14:textId="77777777" w:rsidR="008157EA" w:rsidRPr="004159DE" w:rsidRDefault="008157EA" w:rsidP="004159DE">
      <w:pPr>
        <w:ind w:left="851"/>
        <w:rPr>
          <w:sz w:val="24"/>
          <w:szCs w:val="24"/>
        </w:rPr>
      </w:pPr>
    </w:p>
    <w:p w14:paraId="169DA8AB" w14:textId="77777777" w:rsidR="008157EA" w:rsidRPr="004159DE" w:rsidRDefault="008157EA" w:rsidP="004159DE">
      <w:pPr>
        <w:ind w:left="851"/>
        <w:rPr>
          <w:sz w:val="24"/>
          <w:szCs w:val="24"/>
        </w:rPr>
      </w:pPr>
      <w:r w:rsidRPr="004159DE">
        <w:rPr>
          <w:sz w:val="24"/>
          <w:szCs w:val="24"/>
        </w:rPr>
        <w:t>Ikke alle pakningsstørrelser er nødvendigvis markedsført.</w:t>
      </w:r>
    </w:p>
    <w:p w14:paraId="646A7BDB" w14:textId="77777777" w:rsidR="008203A8" w:rsidRPr="004159DE" w:rsidRDefault="008203A8" w:rsidP="008203A8">
      <w:pPr>
        <w:tabs>
          <w:tab w:val="left" w:pos="851"/>
        </w:tabs>
        <w:ind w:left="851"/>
        <w:rPr>
          <w:sz w:val="24"/>
          <w:szCs w:val="24"/>
        </w:rPr>
      </w:pPr>
    </w:p>
    <w:p w14:paraId="641E6868" w14:textId="77777777" w:rsidR="008203A8" w:rsidRPr="004159DE" w:rsidRDefault="008203A8" w:rsidP="008203A8">
      <w:pPr>
        <w:tabs>
          <w:tab w:val="left" w:pos="851"/>
        </w:tabs>
        <w:ind w:left="851" w:hanging="851"/>
        <w:rPr>
          <w:sz w:val="24"/>
          <w:szCs w:val="24"/>
        </w:rPr>
      </w:pPr>
      <w:r w:rsidRPr="004159DE">
        <w:rPr>
          <w:b/>
          <w:sz w:val="24"/>
          <w:szCs w:val="24"/>
        </w:rPr>
        <w:t>5.5</w:t>
      </w:r>
      <w:r w:rsidRPr="004159DE">
        <w:rPr>
          <w:b/>
          <w:sz w:val="24"/>
          <w:szCs w:val="24"/>
        </w:rPr>
        <w:tab/>
        <w:t>Særlige forholdsregler vedrørende bortskaffelse af ubrugte veterinærlægemidler eller affaldsmaterialer fra brugen heraf</w:t>
      </w:r>
    </w:p>
    <w:p w14:paraId="74C6E827" w14:textId="77777777" w:rsidR="008157EA" w:rsidRPr="004159DE" w:rsidRDefault="008157EA" w:rsidP="004159DE">
      <w:pPr>
        <w:ind w:left="851"/>
        <w:rPr>
          <w:sz w:val="24"/>
          <w:szCs w:val="24"/>
        </w:rPr>
      </w:pPr>
      <w:r w:rsidRPr="004159DE">
        <w:rPr>
          <w:sz w:val="24"/>
          <w:szCs w:val="24"/>
        </w:rPr>
        <w:t>Lægemidler må ikke bortskaffes sammen med spildevand eller husholdningsaffald.</w:t>
      </w:r>
    </w:p>
    <w:p w14:paraId="0DC50FAA" w14:textId="77777777" w:rsidR="008157EA" w:rsidRPr="004159DE" w:rsidRDefault="008157EA" w:rsidP="004159DE">
      <w:pPr>
        <w:ind w:left="851"/>
        <w:rPr>
          <w:sz w:val="24"/>
          <w:szCs w:val="24"/>
        </w:rPr>
      </w:pPr>
    </w:p>
    <w:p w14:paraId="5BF6AB06" w14:textId="77777777" w:rsidR="008157EA" w:rsidRPr="004159DE" w:rsidRDefault="008157EA" w:rsidP="004159DE">
      <w:pPr>
        <w:ind w:left="851"/>
        <w:rPr>
          <w:sz w:val="24"/>
          <w:szCs w:val="24"/>
        </w:rPr>
      </w:pPr>
      <w:r w:rsidRPr="004159D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4354583" w14:textId="77777777" w:rsidR="008203A8" w:rsidRPr="004159DE" w:rsidRDefault="008203A8" w:rsidP="008203A8">
      <w:pPr>
        <w:tabs>
          <w:tab w:val="left" w:pos="851"/>
        </w:tabs>
        <w:ind w:left="851"/>
        <w:rPr>
          <w:sz w:val="24"/>
          <w:szCs w:val="24"/>
        </w:rPr>
      </w:pPr>
    </w:p>
    <w:p w14:paraId="7AB877F8" w14:textId="77777777" w:rsidR="008203A8" w:rsidRPr="004159DE" w:rsidRDefault="008203A8" w:rsidP="008203A8">
      <w:pPr>
        <w:tabs>
          <w:tab w:val="left" w:pos="851"/>
        </w:tabs>
        <w:ind w:left="851" w:hanging="851"/>
        <w:rPr>
          <w:b/>
          <w:sz w:val="24"/>
          <w:szCs w:val="24"/>
        </w:rPr>
      </w:pPr>
      <w:r w:rsidRPr="004159DE">
        <w:rPr>
          <w:b/>
          <w:sz w:val="24"/>
          <w:szCs w:val="24"/>
        </w:rPr>
        <w:t>6.</w:t>
      </w:r>
      <w:r w:rsidRPr="004159DE">
        <w:rPr>
          <w:b/>
          <w:sz w:val="24"/>
          <w:szCs w:val="24"/>
        </w:rPr>
        <w:tab/>
        <w:t>NAVN PÅ INDEHAVEREN AF MARKEDSFØRINGSTILLADELSEN</w:t>
      </w:r>
    </w:p>
    <w:p w14:paraId="7374DB11" w14:textId="51290076" w:rsidR="008157EA" w:rsidRPr="004159DE" w:rsidRDefault="008157EA" w:rsidP="004159DE">
      <w:pPr>
        <w:ind w:left="851"/>
        <w:rPr>
          <w:sz w:val="24"/>
          <w:szCs w:val="24"/>
        </w:rPr>
      </w:pPr>
      <w:proofErr w:type="spellStart"/>
      <w:r w:rsidRPr="004159DE">
        <w:rPr>
          <w:sz w:val="24"/>
          <w:szCs w:val="24"/>
        </w:rPr>
        <w:t>Univet</w:t>
      </w:r>
      <w:proofErr w:type="spellEnd"/>
      <w:r w:rsidRPr="004159DE">
        <w:rPr>
          <w:sz w:val="24"/>
          <w:szCs w:val="24"/>
        </w:rPr>
        <w:t xml:space="preserve"> Ltd.</w:t>
      </w:r>
    </w:p>
    <w:p w14:paraId="2D039226" w14:textId="5D0DFB8B" w:rsidR="0098313B" w:rsidRPr="00EA6BF5" w:rsidRDefault="0098313B" w:rsidP="004159DE">
      <w:pPr>
        <w:ind w:left="851"/>
        <w:rPr>
          <w:sz w:val="24"/>
          <w:szCs w:val="24"/>
          <w:lang w:val="en-US"/>
        </w:rPr>
      </w:pPr>
      <w:proofErr w:type="spellStart"/>
      <w:r w:rsidRPr="00EA6BF5">
        <w:rPr>
          <w:sz w:val="24"/>
          <w:szCs w:val="24"/>
          <w:lang w:val="en-US"/>
        </w:rPr>
        <w:t>Tullyvin</w:t>
      </w:r>
      <w:proofErr w:type="spellEnd"/>
    </w:p>
    <w:p w14:paraId="7C77E2A7" w14:textId="5F6B3584" w:rsidR="004159DE" w:rsidRPr="00EA6BF5" w:rsidRDefault="004159DE" w:rsidP="004159DE">
      <w:pPr>
        <w:ind w:left="851"/>
        <w:rPr>
          <w:sz w:val="24"/>
          <w:szCs w:val="24"/>
        </w:rPr>
      </w:pPr>
      <w:r w:rsidRPr="004159DE">
        <w:rPr>
          <w:sz w:val="24"/>
          <w:szCs w:val="24"/>
          <w:lang w:val="en-US"/>
        </w:rPr>
        <w:t xml:space="preserve">H16 T183, </w:t>
      </w:r>
      <w:proofErr w:type="spellStart"/>
      <w:r w:rsidRPr="004159DE">
        <w:rPr>
          <w:sz w:val="24"/>
          <w:szCs w:val="24"/>
          <w:lang w:val="en-US"/>
        </w:rPr>
        <w:t>Cootehill</w:t>
      </w:r>
      <w:proofErr w:type="spellEnd"/>
      <w:r w:rsidRPr="004159DE">
        <w:rPr>
          <w:sz w:val="24"/>
          <w:szCs w:val="24"/>
          <w:lang w:val="en-US"/>
        </w:rPr>
        <w:t xml:space="preserve">, Co. </w:t>
      </w:r>
      <w:r w:rsidRPr="00EA6BF5">
        <w:rPr>
          <w:sz w:val="24"/>
          <w:szCs w:val="24"/>
        </w:rPr>
        <w:t>Cavan</w:t>
      </w:r>
    </w:p>
    <w:p w14:paraId="2EF0DF59" w14:textId="735A96F6" w:rsidR="004159DE" w:rsidRPr="00EA6BF5" w:rsidRDefault="004159DE" w:rsidP="004159DE">
      <w:pPr>
        <w:ind w:left="851"/>
        <w:rPr>
          <w:sz w:val="24"/>
          <w:szCs w:val="24"/>
        </w:rPr>
      </w:pPr>
      <w:r w:rsidRPr="00EA6BF5">
        <w:rPr>
          <w:sz w:val="24"/>
          <w:szCs w:val="24"/>
        </w:rPr>
        <w:t>Irland</w:t>
      </w:r>
    </w:p>
    <w:p w14:paraId="4363192A" w14:textId="77777777" w:rsidR="008203A8" w:rsidRPr="00EA6BF5" w:rsidRDefault="008203A8" w:rsidP="004159DE">
      <w:pPr>
        <w:ind w:left="851"/>
        <w:rPr>
          <w:sz w:val="24"/>
          <w:szCs w:val="24"/>
        </w:rPr>
      </w:pPr>
    </w:p>
    <w:p w14:paraId="4BC94243" w14:textId="77777777" w:rsidR="008203A8" w:rsidRPr="004159DE" w:rsidRDefault="008203A8" w:rsidP="004159DE">
      <w:pPr>
        <w:ind w:left="851"/>
        <w:rPr>
          <w:b/>
          <w:sz w:val="24"/>
          <w:szCs w:val="24"/>
        </w:rPr>
      </w:pPr>
      <w:r w:rsidRPr="004159DE">
        <w:rPr>
          <w:b/>
          <w:sz w:val="24"/>
          <w:szCs w:val="24"/>
        </w:rPr>
        <w:t>Repræsentant</w:t>
      </w:r>
    </w:p>
    <w:p w14:paraId="755DA503" w14:textId="77777777" w:rsidR="00012016" w:rsidRDefault="004159DE" w:rsidP="004159DE">
      <w:pPr>
        <w:ind w:left="851"/>
        <w:rPr>
          <w:sz w:val="24"/>
          <w:szCs w:val="24"/>
        </w:rPr>
      </w:pPr>
      <w:proofErr w:type="spellStart"/>
      <w:r w:rsidRPr="004159DE">
        <w:rPr>
          <w:sz w:val="24"/>
          <w:szCs w:val="24"/>
        </w:rPr>
        <w:t>Salfarm</w:t>
      </w:r>
      <w:proofErr w:type="spellEnd"/>
      <w:r w:rsidRPr="004159DE">
        <w:rPr>
          <w:sz w:val="24"/>
          <w:szCs w:val="24"/>
        </w:rPr>
        <w:t xml:space="preserve"> Danmark A/S</w:t>
      </w:r>
    </w:p>
    <w:p w14:paraId="55EC57C5" w14:textId="0DE06A60" w:rsidR="004159DE" w:rsidRPr="004159DE" w:rsidRDefault="004159DE" w:rsidP="004159DE">
      <w:pPr>
        <w:ind w:left="851"/>
        <w:rPr>
          <w:sz w:val="24"/>
          <w:szCs w:val="24"/>
        </w:rPr>
      </w:pPr>
      <w:r w:rsidRPr="004159DE">
        <w:rPr>
          <w:sz w:val="24"/>
          <w:szCs w:val="24"/>
        </w:rPr>
        <w:t>Nordager 19</w:t>
      </w:r>
    </w:p>
    <w:p w14:paraId="02FFF4A9" w14:textId="7BD2ACCA" w:rsidR="008203A8" w:rsidRPr="004159DE" w:rsidRDefault="004159DE" w:rsidP="004159DE">
      <w:pPr>
        <w:ind w:left="851"/>
        <w:rPr>
          <w:sz w:val="24"/>
          <w:szCs w:val="24"/>
        </w:rPr>
      </w:pPr>
      <w:r w:rsidRPr="004159DE">
        <w:rPr>
          <w:sz w:val="24"/>
          <w:szCs w:val="24"/>
        </w:rPr>
        <w:t>6000 Kolding</w:t>
      </w:r>
    </w:p>
    <w:p w14:paraId="3059B596" w14:textId="77777777" w:rsidR="008203A8" w:rsidRPr="004159DE" w:rsidRDefault="008203A8" w:rsidP="008203A8">
      <w:pPr>
        <w:tabs>
          <w:tab w:val="left" w:pos="851"/>
        </w:tabs>
        <w:ind w:left="851"/>
        <w:rPr>
          <w:sz w:val="24"/>
          <w:szCs w:val="24"/>
        </w:rPr>
      </w:pPr>
    </w:p>
    <w:p w14:paraId="7C980C30" w14:textId="77777777" w:rsidR="008203A8" w:rsidRPr="004159DE" w:rsidRDefault="008203A8" w:rsidP="008203A8">
      <w:pPr>
        <w:ind w:left="851" w:hanging="851"/>
        <w:rPr>
          <w:b/>
          <w:sz w:val="24"/>
          <w:szCs w:val="24"/>
        </w:rPr>
      </w:pPr>
      <w:r w:rsidRPr="004159DE">
        <w:rPr>
          <w:b/>
          <w:sz w:val="24"/>
          <w:szCs w:val="24"/>
        </w:rPr>
        <w:t>7.</w:t>
      </w:r>
      <w:r w:rsidRPr="004159DE">
        <w:rPr>
          <w:b/>
          <w:sz w:val="24"/>
          <w:szCs w:val="24"/>
        </w:rPr>
        <w:tab/>
        <w:t>MARKEDSFØRINGSTILLADELSESNUMMER (-NUMRE)</w:t>
      </w:r>
    </w:p>
    <w:p w14:paraId="70189654" w14:textId="0786DCD4" w:rsidR="008203A8" w:rsidRPr="004159DE" w:rsidRDefault="008157EA" w:rsidP="008203A8">
      <w:pPr>
        <w:tabs>
          <w:tab w:val="left" w:pos="851"/>
        </w:tabs>
        <w:ind w:left="851"/>
        <w:rPr>
          <w:sz w:val="24"/>
          <w:szCs w:val="24"/>
        </w:rPr>
      </w:pPr>
      <w:r w:rsidRPr="004159DE">
        <w:rPr>
          <w:sz w:val="24"/>
          <w:szCs w:val="24"/>
        </w:rPr>
        <w:t>70010</w:t>
      </w:r>
    </w:p>
    <w:p w14:paraId="7A4C0F52" w14:textId="77777777" w:rsidR="008203A8" w:rsidRPr="004159DE" w:rsidRDefault="008203A8" w:rsidP="008203A8">
      <w:pPr>
        <w:tabs>
          <w:tab w:val="left" w:pos="851"/>
        </w:tabs>
        <w:ind w:left="851"/>
        <w:rPr>
          <w:sz w:val="24"/>
          <w:szCs w:val="24"/>
        </w:rPr>
      </w:pPr>
    </w:p>
    <w:p w14:paraId="52F4B1E7" w14:textId="77777777" w:rsidR="008203A8" w:rsidRPr="004159DE" w:rsidRDefault="008203A8" w:rsidP="008203A8">
      <w:pPr>
        <w:tabs>
          <w:tab w:val="left" w:pos="851"/>
        </w:tabs>
        <w:ind w:left="851" w:hanging="851"/>
        <w:rPr>
          <w:b/>
          <w:sz w:val="24"/>
          <w:szCs w:val="24"/>
        </w:rPr>
      </w:pPr>
      <w:r w:rsidRPr="004159DE">
        <w:rPr>
          <w:b/>
          <w:sz w:val="24"/>
          <w:szCs w:val="24"/>
        </w:rPr>
        <w:t>8.</w:t>
      </w:r>
      <w:r w:rsidRPr="004159DE">
        <w:rPr>
          <w:b/>
          <w:sz w:val="24"/>
          <w:szCs w:val="24"/>
        </w:rPr>
        <w:tab/>
        <w:t>DATO FOR FØRSTE TILLADELSE</w:t>
      </w:r>
    </w:p>
    <w:p w14:paraId="6AD93392" w14:textId="3D95BD5B" w:rsidR="008157EA" w:rsidRPr="004159DE" w:rsidRDefault="008157EA" w:rsidP="008157EA">
      <w:pPr>
        <w:tabs>
          <w:tab w:val="left" w:pos="851"/>
          <w:tab w:val="left" w:pos="8222"/>
        </w:tabs>
        <w:ind w:left="851" w:hanging="851"/>
        <w:rPr>
          <w:sz w:val="24"/>
          <w:szCs w:val="24"/>
        </w:rPr>
      </w:pPr>
      <w:r w:rsidRPr="004159DE">
        <w:rPr>
          <w:sz w:val="24"/>
          <w:szCs w:val="24"/>
        </w:rPr>
        <w:tab/>
      </w:r>
      <w:r w:rsidR="00E058D4">
        <w:rPr>
          <w:sz w:val="24"/>
          <w:szCs w:val="24"/>
        </w:rPr>
        <w:t>28. september 2009</w:t>
      </w:r>
    </w:p>
    <w:p w14:paraId="5E541E5B" w14:textId="77777777" w:rsidR="008203A8" w:rsidRPr="004159DE" w:rsidRDefault="008203A8" w:rsidP="008203A8">
      <w:pPr>
        <w:tabs>
          <w:tab w:val="left" w:pos="851"/>
        </w:tabs>
        <w:ind w:left="851"/>
        <w:rPr>
          <w:sz w:val="24"/>
          <w:szCs w:val="24"/>
        </w:rPr>
      </w:pPr>
    </w:p>
    <w:p w14:paraId="5C1D6871" w14:textId="77777777" w:rsidR="008203A8" w:rsidRPr="004159DE" w:rsidRDefault="008203A8" w:rsidP="008203A8">
      <w:pPr>
        <w:tabs>
          <w:tab w:val="left" w:pos="851"/>
        </w:tabs>
        <w:ind w:left="851" w:hanging="851"/>
        <w:rPr>
          <w:b/>
          <w:sz w:val="24"/>
          <w:szCs w:val="24"/>
        </w:rPr>
      </w:pPr>
      <w:r w:rsidRPr="004159DE">
        <w:rPr>
          <w:b/>
          <w:sz w:val="24"/>
          <w:szCs w:val="24"/>
        </w:rPr>
        <w:t>9.</w:t>
      </w:r>
      <w:r w:rsidRPr="004159DE">
        <w:rPr>
          <w:b/>
          <w:sz w:val="24"/>
          <w:szCs w:val="24"/>
        </w:rPr>
        <w:tab/>
        <w:t>DATO FOR SENESTE ÆNDRING AF PRODUKTRESUMÉET</w:t>
      </w:r>
    </w:p>
    <w:p w14:paraId="6F3C99A7" w14:textId="7CD5BB3F" w:rsidR="008203A8" w:rsidRPr="004159DE" w:rsidRDefault="00E058D4" w:rsidP="008203A8">
      <w:pPr>
        <w:tabs>
          <w:tab w:val="left" w:pos="851"/>
        </w:tabs>
        <w:ind w:left="851"/>
        <w:rPr>
          <w:sz w:val="24"/>
          <w:szCs w:val="24"/>
        </w:rPr>
      </w:pPr>
      <w:r>
        <w:rPr>
          <w:sz w:val="24"/>
          <w:szCs w:val="24"/>
        </w:rPr>
        <w:t>20. januar 2025</w:t>
      </w:r>
    </w:p>
    <w:p w14:paraId="02DF9D5F" w14:textId="77777777" w:rsidR="008203A8" w:rsidRPr="004159DE" w:rsidRDefault="008203A8" w:rsidP="008203A8">
      <w:pPr>
        <w:tabs>
          <w:tab w:val="left" w:pos="851"/>
        </w:tabs>
        <w:ind w:left="851"/>
        <w:rPr>
          <w:sz w:val="24"/>
          <w:szCs w:val="24"/>
        </w:rPr>
      </w:pPr>
    </w:p>
    <w:p w14:paraId="57A5092C" w14:textId="77777777" w:rsidR="008203A8" w:rsidRPr="004159DE" w:rsidRDefault="008203A8" w:rsidP="008203A8">
      <w:pPr>
        <w:tabs>
          <w:tab w:val="left" w:pos="851"/>
        </w:tabs>
        <w:ind w:left="851" w:hanging="851"/>
        <w:rPr>
          <w:b/>
          <w:sz w:val="24"/>
          <w:szCs w:val="24"/>
        </w:rPr>
      </w:pPr>
      <w:r w:rsidRPr="004159DE">
        <w:rPr>
          <w:b/>
          <w:sz w:val="24"/>
          <w:szCs w:val="24"/>
        </w:rPr>
        <w:t>10.</w:t>
      </w:r>
      <w:r w:rsidRPr="004159DE">
        <w:rPr>
          <w:b/>
          <w:sz w:val="24"/>
          <w:szCs w:val="24"/>
        </w:rPr>
        <w:tab/>
        <w:t>KLASSIFICERING AF VETERINÆRLÆGEMIDLER</w:t>
      </w:r>
    </w:p>
    <w:p w14:paraId="28003AB2" w14:textId="77777777" w:rsidR="008157EA" w:rsidRPr="004159DE" w:rsidRDefault="008157EA" w:rsidP="004159DE">
      <w:pPr>
        <w:ind w:left="851"/>
        <w:rPr>
          <w:sz w:val="24"/>
          <w:szCs w:val="24"/>
        </w:rPr>
      </w:pPr>
      <w:r w:rsidRPr="004159DE">
        <w:rPr>
          <w:sz w:val="24"/>
          <w:szCs w:val="24"/>
        </w:rPr>
        <w:t>BP</w:t>
      </w:r>
    </w:p>
    <w:p w14:paraId="335B43E8" w14:textId="2E7D51A1" w:rsidR="0003527F" w:rsidRPr="004159DE" w:rsidRDefault="008157EA" w:rsidP="00012016">
      <w:pPr>
        <w:ind w:left="851"/>
        <w:rPr>
          <w:sz w:val="24"/>
          <w:szCs w:val="24"/>
        </w:rPr>
      </w:pPr>
      <w:bookmarkStart w:id="3" w:name="_Hlk73467306"/>
      <w:r w:rsidRPr="004159DE">
        <w:rPr>
          <w:sz w:val="24"/>
          <w:szCs w:val="24"/>
        </w:rPr>
        <w:t>Der findes detaljerede oplysninger om dette veterinærlægemiddel i EU-lægemiddel</w:t>
      </w:r>
      <w:r w:rsidR="00E058D4">
        <w:rPr>
          <w:sz w:val="24"/>
          <w:szCs w:val="24"/>
        </w:rPr>
        <w:softHyphen/>
      </w:r>
      <w:r w:rsidRPr="004159DE">
        <w:rPr>
          <w:sz w:val="24"/>
          <w:szCs w:val="24"/>
        </w:rPr>
        <w:t>databasen.</w:t>
      </w:r>
      <w:bookmarkEnd w:id="3"/>
    </w:p>
    <w:sectPr w:rsidR="0003527F" w:rsidRPr="004159DE" w:rsidSect="004159DE">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3A2EF" w14:textId="77777777" w:rsidR="0094681C" w:rsidRDefault="0094681C">
      <w:r>
        <w:separator/>
      </w:r>
    </w:p>
  </w:endnote>
  <w:endnote w:type="continuationSeparator" w:id="0">
    <w:p w14:paraId="12B4C65D" w14:textId="77777777" w:rsidR="0094681C" w:rsidRDefault="0094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DA4D" w14:textId="77777777" w:rsidR="004159DE" w:rsidRDefault="004159D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C43E2" w14:textId="77777777" w:rsidR="004A62CC" w:rsidRDefault="004A62CC">
    <w:pPr>
      <w:pStyle w:val="Sidefod"/>
      <w:pBdr>
        <w:bottom w:val="single" w:sz="6" w:space="1" w:color="auto"/>
      </w:pBdr>
      <w:tabs>
        <w:tab w:val="clear" w:pos="4819"/>
        <w:tab w:val="left" w:pos="8647"/>
      </w:tabs>
      <w:rPr>
        <w:i/>
        <w:snapToGrid w:val="0"/>
        <w:sz w:val="18"/>
      </w:rPr>
    </w:pPr>
  </w:p>
  <w:p w14:paraId="4D7500C7" w14:textId="77777777" w:rsidR="004A62CC" w:rsidRDefault="004A62CC">
    <w:pPr>
      <w:pStyle w:val="Sidefod"/>
      <w:tabs>
        <w:tab w:val="clear" w:pos="4819"/>
        <w:tab w:val="left" w:pos="8647"/>
      </w:tabs>
      <w:rPr>
        <w:i/>
        <w:snapToGrid w:val="0"/>
        <w:sz w:val="18"/>
      </w:rPr>
    </w:pPr>
  </w:p>
  <w:p w14:paraId="1CABBDAB" w14:textId="3643CBD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A6BF5">
      <w:rPr>
        <w:i/>
        <w:noProof/>
        <w:snapToGrid w:val="0"/>
        <w:sz w:val="18"/>
      </w:rPr>
      <w:t>Chloromed, pulver til oral opløsning 500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60F3" w14:textId="77777777" w:rsidR="004A62CC" w:rsidRDefault="004A62CC">
    <w:pPr>
      <w:pStyle w:val="Sidefod"/>
      <w:pBdr>
        <w:bottom w:val="single" w:sz="6" w:space="1" w:color="auto"/>
      </w:pBdr>
      <w:tabs>
        <w:tab w:val="clear" w:pos="4819"/>
        <w:tab w:val="left" w:pos="8647"/>
      </w:tabs>
      <w:rPr>
        <w:i/>
        <w:snapToGrid w:val="0"/>
        <w:sz w:val="18"/>
      </w:rPr>
    </w:pPr>
  </w:p>
  <w:p w14:paraId="494E3068" w14:textId="77777777" w:rsidR="004A62CC" w:rsidRDefault="004A62CC">
    <w:pPr>
      <w:pStyle w:val="Sidefod"/>
      <w:tabs>
        <w:tab w:val="clear" w:pos="4819"/>
        <w:tab w:val="left" w:pos="8647"/>
      </w:tabs>
      <w:rPr>
        <w:i/>
        <w:snapToGrid w:val="0"/>
        <w:sz w:val="18"/>
      </w:rPr>
    </w:pPr>
  </w:p>
  <w:p w14:paraId="57A3CF6F" w14:textId="1CEC37E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A6BF5">
      <w:rPr>
        <w:i/>
        <w:noProof/>
        <w:snapToGrid w:val="0"/>
        <w:sz w:val="18"/>
      </w:rPr>
      <w:t>Chloromed, pulver til oral opløsning 500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A91BE" w14:textId="77777777" w:rsidR="0094681C" w:rsidRDefault="0094681C">
      <w:r>
        <w:separator/>
      </w:r>
    </w:p>
  </w:footnote>
  <w:footnote w:type="continuationSeparator" w:id="0">
    <w:p w14:paraId="2338A8BE" w14:textId="77777777" w:rsidR="0094681C" w:rsidRDefault="0094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811C" w14:textId="77777777" w:rsidR="004159DE" w:rsidRDefault="004159D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8E3E" w14:textId="77777777" w:rsidR="004A62CC" w:rsidRDefault="004A62CC">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97F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1C"/>
    <w:rsid w:val="00012016"/>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1164"/>
    <w:rsid w:val="00322BDE"/>
    <w:rsid w:val="00340679"/>
    <w:rsid w:val="00371CA6"/>
    <w:rsid w:val="003E4B6F"/>
    <w:rsid w:val="00406EE7"/>
    <w:rsid w:val="00407013"/>
    <w:rsid w:val="00412537"/>
    <w:rsid w:val="004159DE"/>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1192"/>
    <w:rsid w:val="007E2A00"/>
    <w:rsid w:val="008010F2"/>
    <w:rsid w:val="00805902"/>
    <w:rsid w:val="00813E75"/>
    <w:rsid w:val="0081533D"/>
    <w:rsid w:val="008157EA"/>
    <w:rsid w:val="008203A8"/>
    <w:rsid w:val="008509BB"/>
    <w:rsid w:val="00851D7F"/>
    <w:rsid w:val="008803C5"/>
    <w:rsid w:val="008E4866"/>
    <w:rsid w:val="009202AE"/>
    <w:rsid w:val="00942FB8"/>
    <w:rsid w:val="0094681C"/>
    <w:rsid w:val="00960F5F"/>
    <w:rsid w:val="00967486"/>
    <w:rsid w:val="0098313B"/>
    <w:rsid w:val="009D66C6"/>
    <w:rsid w:val="009E300C"/>
    <w:rsid w:val="009E5184"/>
    <w:rsid w:val="009F1F5E"/>
    <w:rsid w:val="00A31E52"/>
    <w:rsid w:val="00A74A8A"/>
    <w:rsid w:val="00A85606"/>
    <w:rsid w:val="00A86C63"/>
    <w:rsid w:val="00A957A6"/>
    <w:rsid w:val="00A96525"/>
    <w:rsid w:val="00AA0D25"/>
    <w:rsid w:val="00AA440E"/>
    <w:rsid w:val="00AC012D"/>
    <w:rsid w:val="00AD4D77"/>
    <w:rsid w:val="00AE29E5"/>
    <w:rsid w:val="00AE5757"/>
    <w:rsid w:val="00B25EB8"/>
    <w:rsid w:val="00B764E3"/>
    <w:rsid w:val="00B85456"/>
    <w:rsid w:val="00B87267"/>
    <w:rsid w:val="00B93A25"/>
    <w:rsid w:val="00BC634B"/>
    <w:rsid w:val="00BF2AE0"/>
    <w:rsid w:val="00C41394"/>
    <w:rsid w:val="00C479BF"/>
    <w:rsid w:val="00C604EF"/>
    <w:rsid w:val="00C66C59"/>
    <w:rsid w:val="00C838AB"/>
    <w:rsid w:val="00C83AA2"/>
    <w:rsid w:val="00CE3A44"/>
    <w:rsid w:val="00CE3F86"/>
    <w:rsid w:val="00CF75B4"/>
    <w:rsid w:val="00D10EE1"/>
    <w:rsid w:val="00D14DBC"/>
    <w:rsid w:val="00D531B4"/>
    <w:rsid w:val="00D87E2B"/>
    <w:rsid w:val="00D910BA"/>
    <w:rsid w:val="00D96D04"/>
    <w:rsid w:val="00DD6D71"/>
    <w:rsid w:val="00DF32BE"/>
    <w:rsid w:val="00E058D4"/>
    <w:rsid w:val="00E14F0A"/>
    <w:rsid w:val="00E321D6"/>
    <w:rsid w:val="00E323FB"/>
    <w:rsid w:val="00E61E78"/>
    <w:rsid w:val="00E84DC6"/>
    <w:rsid w:val="00EA6BF5"/>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A9AF10"/>
  <w15:chartTrackingRefBased/>
  <w15:docId w15:val="{C0A5B66B-E974-4FE5-908A-B491C273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character" w:customStyle="1" w:styleId="ms-crm-lookup-item">
    <w:name w:val="ms-crm-lookup-item"/>
    <w:basedOn w:val="Standardskrifttypeiafsnit"/>
    <w:rsid w:val="0041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0829913">
      <w:bodyDiv w:val="1"/>
      <w:marLeft w:val="0"/>
      <w:marRight w:val="0"/>
      <w:marTop w:val="0"/>
      <w:marBottom w:val="0"/>
      <w:divBdr>
        <w:top w:val="none" w:sz="0" w:space="0" w:color="auto"/>
        <w:left w:val="none" w:sz="0" w:space="0" w:color="auto"/>
        <w:bottom w:val="none" w:sz="0" w:space="0" w:color="auto"/>
        <w:right w:val="none" w:sz="0" w:space="0" w:color="auto"/>
      </w:divBdr>
    </w:div>
    <w:div w:id="7983651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3883934">
      <w:bodyDiv w:val="1"/>
      <w:marLeft w:val="0"/>
      <w:marRight w:val="0"/>
      <w:marTop w:val="0"/>
      <w:marBottom w:val="0"/>
      <w:divBdr>
        <w:top w:val="none" w:sz="0" w:space="0" w:color="auto"/>
        <w:left w:val="none" w:sz="0" w:space="0" w:color="auto"/>
        <w:bottom w:val="none" w:sz="0" w:space="0" w:color="auto"/>
        <w:right w:val="none" w:sz="0" w:space="0" w:color="auto"/>
      </w:divBdr>
    </w:div>
    <w:div w:id="241381268">
      <w:bodyDiv w:val="1"/>
      <w:marLeft w:val="0"/>
      <w:marRight w:val="0"/>
      <w:marTop w:val="0"/>
      <w:marBottom w:val="0"/>
      <w:divBdr>
        <w:top w:val="none" w:sz="0" w:space="0" w:color="auto"/>
        <w:left w:val="none" w:sz="0" w:space="0" w:color="auto"/>
        <w:bottom w:val="none" w:sz="0" w:space="0" w:color="auto"/>
        <w:right w:val="none" w:sz="0" w:space="0" w:color="auto"/>
      </w:divBdr>
    </w:div>
    <w:div w:id="416441083">
      <w:bodyDiv w:val="1"/>
      <w:marLeft w:val="0"/>
      <w:marRight w:val="0"/>
      <w:marTop w:val="0"/>
      <w:marBottom w:val="0"/>
      <w:divBdr>
        <w:top w:val="none" w:sz="0" w:space="0" w:color="auto"/>
        <w:left w:val="none" w:sz="0" w:space="0" w:color="auto"/>
        <w:bottom w:val="none" w:sz="0" w:space="0" w:color="auto"/>
        <w:right w:val="none" w:sz="0" w:space="0" w:color="auto"/>
      </w:divBdr>
    </w:div>
    <w:div w:id="446044054">
      <w:bodyDiv w:val="1"/>
      <w:marLeft w:val="0"/>
      <w:marRight w:val="0"/>
      <w:marTop w:val="0"/>
      <w:marBottom w:val="0"/>
      <w:divBdr>
        <w:top w:val="none" w:sz="0" w:space="0" w:color="auto"/>
        <w:left w:val="none" w:sz="0" w:space="0" w:color="auto"/>
        <w:bottom w:val="none" w:sz="0" w:space="0" w:color="auto"/>
        <w:right w:val="none" w:sz="0" w:space="0" w:color="auto"/>
      </w:divBdr>
    </w:div>
    <w:div w:id="47241252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48032394">
      <w:bodyDiv w:val="1"/>
      <w:marLeft w:val="0"/>
      <w:marRight w:val="0"/>
      <w:marTop w:val="0"/>
      <w:marBottom w:val="0"/>
      <w:divBdr>
        <w:top w:val="none" w:sz="0" w:space="0" w:color="auto"/>
        <w:left w:val="none" w:sz="0" w:space="0" w:color="auto"/>
        <w:bottom w:val="none" w:sz="0" w:space="0" w:color="auto"/>
        <w:right w:val="none" w:sz="0" w:space="0" w:color="auto"/>
      </w:divBdr>
    </w:div>
    <w:div w:id="58669125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5822672">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38942953">
      <w:bodyDiv w:val="1"/>
      <w:marLeft w:val="0"/>
      <w:marRight w:val="0"/>
      <w:marTop w:val="0"/>
      <w:marBottom w:val="0"/>
      <w:divBdr>
        <w:top w:val="none" w:sz="0" w:space="0" w:color="auto"/>
        <w:left w:val="none" w:sz="0" w:space="0" w:color="auto"/>
        <w:bottom w:val="none" w:sz="0" w:space="0" w:color="auto"/>
        <w:right w:val="none" w:sz="0" w:space="0" w:color="auto"/>
      </w:divBdr>
    </w:div>
    <w:div w:id="79699186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74359916">
      <w:bodyDiv w:val="1"/>
      <w:marLeft w:val="0"/>
      <w:marRight w:val="0"/>
      <w:marTop w:val="0"/>
      <w:marBottom w:val="0"/>
      <w:divBdr>
        <w:top w:val="none" w:sz="0" w:space="0" w:color="auto"/>
        <w:left w:val="none" w:sz="0" w:space="0" w:color="auto"/>
        <w:bottom w:val="none" w:sz="0" w:space="0" w:color="auto"/>
        <w:right w:val="none" w:sz="0" w:space="0" w:color="auto"/>
      </w:divBdr>
      <w:divsChild>
        <w:div w:id="246035124">
          <w:marLeft w:val="0"/>
          <w:marRight w:val="0"/>
          <w:marTop w:val="0"/>
          <w:marBottom w:val="0"/>
          <w:divBdr>
            <w:top w:val="none" w:sz="0" w:space="0" w:color="auto"/>
            <w:left w:val="none" w:sz="0" w:space="0" w:color="auto"/>
            <w:bottom w:val="none" w:sz="0" w:space="0" w:color="auto"/>
            <w:right w:val="none" w:sz="0" w:space="0" w:color="auto"/>
          </w:divBdr>
          <w:divsChild>
            <w:div w:id="1932002191">
              <w:marLeft w:val="15"/>
              <w:marRight w:val="0"/>
              <w:marTop w:val="0"/>
              <w:marBottom w:val="0"/>
              <w:divBdr>
                <w:top w:val="single" w:sz="6" w:space="2" w:color="CCCCCC"/>
                <w:left w:val="single" w:sz="6" w:space="0" w:color="CCCCCC"/>
                <w:bottom w:val="single" w:sz="6" w:space="3" w:color="CCCCCC"/>
                <w:right w:val="single" w:sz="6" w:space="0" w:color="CCCCCC"/>
              </w:divBdr>
              <w:divsChild>
                <w:div w:id="9545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3693">
      <w:bodyDiv w:val="1"/>
      <w:marLeft w:val="0"/>
      <w:marRight w:val="0"/>
      <w:marTop w:val="0"/>
      <w:marBottom w:val="0"/>
      <w:divBdr>
        <w:top w:val="none" w:sz="0" w:space="0" w:color="auto"/>
        <w:left w:val="none" w:sz="0" w:space="0" w:color="auto"/>
        <w:bottom w:val="none" w:sz="0" w:space="0" w:color="auto"/>
        <w:right w:val="none" w:sz="0" w:space="0" w:color="auto"/>
      </w:divBdr>
    </w:div>
    <w:div w:id="133911971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8839765">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28907264">
      <w:bodyDiv w:val="1"/>
      <w:marLeft w:val="0"/>
      <w:marRight w:val="0"/>
      <w:marTop w:val="0"/>
      <w:marBottom w:val="0"/>
      <w:divBdr>
        <w:top w:val="none" w:sz="0" w:space="0" w:color="auto"/>
        <w:left w:val="none" w:sz="0" w:space="0" w:color="auto"/>
        <w:bottom w:val="none" w:sz="0" w:space="0" w:color="auto"/>
        <w:right w:val="none" w:sz="0" w:space="0" w:color="auto"/>
      </w:divBdr>
    </w:div>
    <w:div w:id="1759206921">
      <w:bodyDiv w:val="1"/>
      <w:marLeft w:val="0"/>
      <w:marRight w:val="0"/>
      <w:marTop w:val="0"/>
      <w:marBottom w:val="0"/>
      <w:divBdr>
        <w:top w:val="none" w:sz="0" w:space="0" w:color="auto"/>
        <w:left w:val="none" w:sz="0" w:space="0" w:color="auto"/>
        <w:bottom w:val="none" w:sz="0" w:space="0" w:color="auto"/>
        <w:right w:val="none" w:sz="0" w:space="0" w:color="auto"/>
      </w:divBdr>
    </w:div>
    <w:div w:id="1772125462">
      <w:bodyDiv w:val="1"/>
      <w:marLeft w:val="0"/>
      <w:marRight w:val="0"/>
      <w:marTop w:val="0"/>
      <w:marBottom w:val="0"/>
      <w:divBdr>
        <w:top w:val="none" w:sz="0" w:space="0" w:color="auto"/>
        <w:left w:val="none" w:sz="0" w:space="0" w:color="auto"/>
        <w:bottom w:val="none" w:sz="0" w:space="0" w:color="auto"/>
        <w:right w:val="none" w:sz="0" w:space="0" w:color="auto"/>
      </w:divBdr>
    </w:div>
    <w:div w:id="1776747117">
      <w:bodyDiv w:val="1"/>
      <w:marLeft w:val="0"/>
      <w:marRight w:val="0"/>
      <w:marTop w:val="0"/>
      <w:marBottom w:val="0"/>
      <w:divBdr>
        <w:top w:val="none" w:sz="0" w:space="0" w:color="auto"/>
        <w:left w:val="none" w:sz="0" w:space="0" w:color="auto"/>
        <w:bottom w:val="none" w:sz="0" w:space="0" w:color="auto"/>
        <w:right w:val="none" w:sz="0" w:space="0" w:color="auto"/>
      </w:divBdr>
    </w:div>
    <w:div w:id="1785886516">
      <w:bodyDiv w:val="1"/>
      <w:marLeft w:val="0"/>
      <w:marRight w:val="0"/>
      <w:marTop w:val="0"/>
      <w:marBottom w:val="0"/>
      <w:divBdr>
        <w:top w:val="none" w:sz="0" w:space="0" w:color="auto"/>
        <w:left w:val="none" w:sz="0" w:space="0" w:color="auto"/>
        <w:bottom w:val="none" w:sz="0" w:space="0" w:color="auto"/>
        <w:right w:val="none" w:sz="0" w:space="0" w:color="auto"/>
      </w:divBdr>
    </w:div>
    <w:div w:id="1798181826">
      <w:bodyDiv w:val="1"/>
      <w:marLeft w:val="0"/>
      <w:marRight w:val="0"/>
      <w:marTop w:val="0"/>
      <w:marBottom w:val="0"/>
      <w:divBdr>
        <w:top w:val="none" w:sz="0" w:space="0" w:color="auto"/>
        <w:left w:val="none" w:sz="0" w:space="0" w:color="auto"/>
        <w:bottom w:val="none" w:sz="0" w:space="0" w:color="auto"/>
        <w:right w:val="none" w:sz="0" w:space="0" w:color="auto"/>
      </w:divBdr>
    </w:div>
    <w:div w:id="1855876926">
      <w:bodyDiv w:val="1"/>
      <w:marLeft w:val="0"/>
      <w:marRight w:val="0"/>
      <w:marTop w:val="0"/>
      <w:marBottom w:val="0"/>
      <w:divBdr>
        <w:top w:val="none" w:sz="0" w:space="0" w:color="auto"/>
        <w:left w:val="none" w:sz="0" w:space="0" w:color="auto"/>
        <w:bottom w:val="none" w:sz="0" w:space="0" w:color="auto"/>
        <w:right w:val="none" w:sz="0" w:space="0" w:color="auto"/>
      </w:divBdr>
    </w:div>
    <w:div w:id="1871410502">
      <w:bodyDiv w:val="1"/>
      <w:marLeft w:val="0"/>
      <w:marRight w:val="0"/>
      <w:marTop w:val="0"/>
      <w:marBottom w:val="0"/>
      <w:divBdr>
        <w:top w:val="none" w:sz="0" w:space="0" w:color="auto"/>
        <w:left w:val="none" w:sz="0" w:space="0" w:color="auto"/>
        <w:bottom w:val="none" w:sz="0" w:space="0" w:color="auto"/>
        <w:right w:val="none" w:sz="0" w:space="0" w:color="auto"/>
      </w:divBdr>
    </w:div>
    <w:div w:id="1909850153">
      <w:bodyDiv w:val="1"/>
      <w:marLeft w:val="0"/>
      <w:marRight w:val="0"/>
      <w:marTop w:val="0"/>
      <w:marBottom w:val="0"/>
      <w:divBdr>
        <w:top w:val="none" w:sz="0" w:space="0" w:color="auto"/>
        <w:left w:val="none" w:sz="0" w:space="0" w:color="auto"/>
        <w:bottom w:val="none" w:sz="0" w:space="0" w:color="auto"/>
        <w:right w:val="none" w:sz="0" w:space="0" w:color="auto"/>
      </w:divBdr>
    </w:div>
    <w:div w:id="2034456428">
      <w:bodyDiv w:val="1"/>
      <w:marLeft w:val="0"/>
      <w:marRight w:val="0"/>
      <w:marTop w:val="0"/>
      <w:marBottom w:val="0"/>
      <w:divBdr>
        <w:top w:val="none" w:sz="0" w:space="0" w:color="auto"/>
        <w:left w:val="none" w:sz="0" w:space="0" w:color="auto"/>
        <w:bottom w:val="none" w:sz="0" w:space="0" w:color="auto"/>
        <w:right w:val="none" w:sz="0" w:space="0" w:color="auto"/>
      </w:divBdr>
    </w:div>
    <w:div w:id="213196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TotalTime>
  <Pages>6</Pages>
  <Words>1420</Words>
  <Characters>9751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2023074297, pkt. 9 opdateret med korrekt dato for 1. MT</dc:description>
  <cp:lastModifiedBy>Gitte Jørgensen</cp:lastModifiedBy>
  <cp:revision>5</cp:revision>
  <cp:lastPrinted>2022-05-18T14:03:00Z</cp:lastPrinted>
  <dcterms:created xsi:type="dcterms:W3CDTF">2025-01-20T13:40:00Z</dcterms:created>
  <dcterms:modified xsi:type="dcterms:W3CDTF">2025-01-20T13:47:00Z</dcterms:modified>
</cp:coreProperties>
</file>