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89E67" w14:textId="77777777" w:rsidR="005B0036" w:rsidRPr="00903AD0" w:rsidRDefault="005B0036" w:rsidP="005B0036">
      <w:pPr>
        <w:rPr>
          <w:sz w:val="24"/>
          <w:szCs w:val="24"/>
        </w:rPr>
      </w:pPr>
      <w:bookmarkStart w:id="0" w:name="_GoBack"/>
      <w:bookmarkEnd w:id="0"/>
      <w:r w:rsidRPr="00903AD0">
        <w:rPr>
          <w:noProof/>
          <w:sz w:val="24"/>
          <w:szCs w:val="24"/>
          <w:lang w:eastAsia="da-DK"/>
        </w:rPr>
        <w:drawing>
          <wp:inline distT="0" distB="0" distL="0" distR="0" wp14:anchorId="60A702D5" wp14:editId="0224A28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D61BF84" w14:textId="77777777" w:rsidR="00C479BF" w:rsidRPr="00903AD0" w:rsidRDefault="00C479BF" w:rsidP="005B0036">
      <w:pPr>
        <w:rPr>
          <w:sz w:val="24"/>
          <w:szCs w:val="24"/>
        </w:rPr>
      </w:pPr>
    </w:p>
    <w:p w14:paraId="2BD8A3F8" w14:textId="2FB85F41" w:rsidR="005B0036" w:rsidRPr="00903AD0" w:rsidRDefault="005B0036" w:rsidP="005B0036">
      <w:pPr>
        <w:tabs>
          <w:tab w:val="right" w:pos="9356"/>
        </w:tabs>
        <w:rPr>
          <w:b/>
          <w:sz w:val="24"/>
          <w:szCs w:val="24"/>
        </w:rPr>
      </w:pPr>
      <w:r w:rsidRPr="00903AD0">
        <w:rPr>
          <w:b/>
          <w:sz w:val="24"/>
          <w:szCs w:val="24"/>
        </w:rPr>
        <w:tab/>
      </w:r>
      <w:r w:rsidR="004E05EA">
        <w:rPr>
          <w:b/>
          <w:sz w:val="24"/>
          <w:szCs w:val="24"/>
        </w:rPr>
        <w:t>20. juli 2021</w:t>
      </w:r>
    </w:p>
    <w:p w14:paraId="311733E4" w14:textId="77777777" w:rsidR="005B0036" w:rsidRPr="00903AD0" w:rsidRDefault="005B0036" w:rsidP="005B0036">
      <w:pPr>
        <w:rPr>
          <w:sz w:val="24"/>
          <w:szCs w:val="24"/>
        </w:rPr>
      </w:pPr>
    </w:p>
    <w:p w14:paraId="622E80A7" w14:textId="575CAC50" w:rsidR="005B0036" w:rsidRDefault="005B0036" w:rsidP="005B0036">
      <w:pPr>
        <w:rPr>
          <w:sz w:val="24"/>
          <w:szCs w:val="24"/>
        </w:rPr>
      </w:pPr>
    </w:p>
    <w:p w14:paraId="194B524E" w14:textId="77777777" w:rsidR="00903AD0" w:rsidRPr="00903AD0" w:rsidRDefault="00903AD0" w:rsidP="005B0036">
      <w:pPr>
        <w:rPr>
          <w:sz w:val="24"/>
          <w:szCs w:val="24"/>
        </w:rPr>
      </w:pPr>
    </w:p>
    <w:p w14:paraId="5B528022" w14:textId="77777777" w:rsidR="005B0036" w:rsidRPr="00903AD0" w:rsidRDefault="005B0036" w:rsidP="005B0036">
      <w:pPr>
        <w:tabs>
          <w:tab w:val="left" w:pos="8222"/>
        </w:tabs>
        <w:jc w:val="center"/>
        <w:rPr>
          <w:b/>
          <w:sz w:val="24"/>
          <w:szCs w:val="24"/>
        </w:rPr>
      </w:pPr>
      <w:r w:rsidRPr="00903AD0">
        <w:rPr>
          <w:b/>
          <w:sz w:val="24"/>
          <w:szCs w:val="24"/>
        </w:rPr>
        <w:t>PRODUKTRESUMÉ</w:t>
      </w:r>
    </w:p>
    <w:p w14:paraId="070A7711" w14:textId="77777777" w:rsidR="005B0036" w:rsidRPr="00903AD0" w:rsidRDefault="005B0036" w:rsidP="005B0036">
      <w:pPr>
        <w:tabs>
          <w:tab w:val="left" w:pos="8222"/>
        </w:tabs>
        <w:jc w:val="center"/>
        <w:rPr>
          <w:b/>
          <w:sz w:val="24"/>
          <w:szCs w:val="24"/>
        </w:rPr>
      </w:pPr>
    </w:p>
    <w:p w14:paraId="37868212" w14:textId="77777777" w:rsidR="005B0036" w:rsidRPr="00903AD0" w:rsidRDefault="005B0036" w:rsidP="005B0036">
      <w:pPr>
        <w:tabs>
          <w:tab w:val="left" w:pos="8222"/>
        </w:tabs>
        <w:jc w:val="center"/>
        <w:rPr>
          <w:b/>
          <w:sz w:val="24"/>
          <w:szCs w:val="24"/>
        </w:rPr>
      </w:pPr>
      <w:r w:rsidRPr="00903AD0">
        <w:rPr>
          <w:b/>
          <w:sz w:val="24"/>
          <w:szCs w:val="24"/>
        </w:rPr>
        <w:t>for</w:t>
      </w:r>
    </w:p>
    <w:p w14:paraId="3E38BD89" w14:textId="77777777" w:rsidR="005B0036" w:rsidRPr="00903AD0" w:rsidRDefault="005B0036" w:rsidP="005B0036">
      <w:pPr>
        <w:tabs>
          <w:tab w:val="left" w:pos="8222"/>
        </w:tabs>
        <w:jc w:val="center"/>
        <w:rPr>
          <w:b/>
          <w:sz w:val="24"/>
          <w:szCs w:val="24"/>
        </w:rPr>
      </w:pPr>
    </w:p>
    <w:p w14:paraId="21CC182C" w14:textId="7A5B1BA0" w:rsidR="005B0036" w:rsidRPr="00903AD0" w:rsidRDefault="00F176AC" w:rsidP="005B0036">
      <w:pPr>
        <w:tabs>
          <w:tab w:val="left" w:pos="8222"/>
        </w:tabs>
        <w:jc w:val="center"/>
        <w:rPr>
          <w:b/>
          <w:sz w:val="24"/>
          <w:szCs w:val="24"/>
        </w:rPr>
      </w:pPr>
      <w:proofErr w:type="spellStart"/>
      <w:r w:rsidRPr="00903AD0">
        <w:rPr>
          <w:b/>
          <w:sz w:val="24"/>
          <w:szCs w:val="24"/>
        </w:rPr>
        <w:t>Citramox</w:t>
      </w:r>
      <w:proofErr w:type="spellEnd"/>
      <w:r w:rsidRPr="00903AD0">
        <w:rPr>
          <w:b/>
          <w:sz w:val="24"/>
          <w:szCs w:val="24"/>
        </w:rPr>
        <w:t xml:space="preserve"> L.A., </w:t>
      </w:r>
      <w:r w:rsidR="003B5E4C" w:rsidRPr="00903AD0">
        <w:rPr>
          <w:b/>
          <w:sz w:val="24"/>
          <w:szCs w:val="24"/>
        </w:rPr>
        <w:t>injektionsvæske, suspension</w:t>
      </w:r>
    </w:p>
    <w:p w14:paraId="2DC81CF0" w14:textId="77777777" w:rsidR="005B0036" w:rsidRPr="00903AD0" w:rsidRDefault="005B0036" w:rsidP="005B0036">
      <w:pPr>
        <w:tabs>
          <w:tab w:val="left" w:pos="8222"/>
        </w:tabs>
        <w:jc w:val="both"/>
        <w:rPr>
          <w:sz w:val="24"/>
          <w:szCs w:val="24"/>
        </w:rPr>
      </w:pPr>
    </w:p>
    <w:p w14:paraId="710AEB91" w14:textId="77777777" w:rsidR="005B0036" w:rsidRPr="00903AD0" w:rsidRDefault="005B0036" w:rsidP="005B0036">
      <w:pPr>
        <w:tabs>
          <w:tab w:val="left" w:pos="8222"/>
        </w:tabs>
        <w:jc w:val="both"/>
        <w:rPr>
          <w:sz w:val="24"/>
          <w:szCs w:val="24"/>
        </w:rPr>
      </w:pPr>
    </w:p>
    <w:p w14:paraId="4AFC0559" w14:textId="77777777" w:rsidR="005B0036" w:rsidRPr="00903AD0" w:rsidRDefault="005B0036" w:rsidP="005B0036">
      <w:pPr>
        <w:tabs>
          <w:tab w:val="left" w:pos="8222"/>
        </w:tabs>
        <w:ind w:left="851" w:hanging="851"/>
        <w:rPr>
          <w:b/>
          <w:sz w:val="24"/>
          <w:szCs w:val="24"/>
        </w:rPr>
      </w:pPr>
      <w:r w:rsidRPr="00903AD0">
        <w:rPr>
          <w:b/>
          <w:sz w:val="24"/>
          <w:szCs w:val="24"/>
        </w:rPr>
        <w:t>0.</w:t>
      </w:r>
      <w:r w:rsidRPr="00903AD0">
        <w:rPr>
          <w:b/>
          <w:sz w:val="24"/>
          <w:szCs w:val="24"/>
        </w:rPr>
        <w:tab/>
        <w:t>D.SP.NR.</w:t>
      </w:r>
    </w:p>
    <w:p w14:paraId="416601EC" w14:textId="7EE6E588" w:rsidR="005B0036" w:rsidRPr="00903AD0" w:rsidRDefault="003B5E4C" w:rsidP="005B0036">
      <w:pPr>
        <w:tabs>
          <w:tab w:val="left" w:pos="8222"/>
        </w:tabs>
        <w:ind w:left="851"/>
        <w:rPr>
          <w:sz w:val="24"/>
          <w:szCs w:val="24"/>
        </w:rPr>
      </w:pPr>
      <w:r w:rsidRPr="00903AD0">
        <w:rPr>
          <w:sz w:val="24"/>
          <w:szCs w:val="24"/>
        </w:rPr>
        <w:t>32192</w:t>
      </w:r>
    </w:p>
    <w:p w14:paraId="0164855E" w14:textId="77777777" w:rsidR="005B0036" w:rsidRPr="00903AD0" w:rsidRDefault="005B0036" w:rsidP="005B0036">
      <w:pPr>
        <w:tabs>
          <w:tab w:val="left" w:pos="8222"/>
        </w:tabs>
        <w:ind w:left="851"/>
        <w:rPr>
          <w:sz w:val="24"/>
          <w:szCs w:val="24"/>
        </w:rPr>
      </w:pPr>
    </w:p>
    <w:p w14:paraId="085D1755" w14:textId="77777777" w:rsidR="005B0036" w:rsidRPr="00903AD0" w:rsidRDefault="005B0036" w:rsidP="005B0036">
      <w:pPr>
        <w:tabs>
          <w:tab w:val="left" w:pos="8222"/>
        </w:tabs>
        <w:ind w:left="851" w:hanging="851"/>
        <w:rPr>
          <w:b/>
          <w:sz w:val="24"/>
          <w:szCs w:val="24"/>
        </w:rPr>
      </w:pPr>
      <w:r w:rsidRPr="00903AD0">
        <w:rPr>
          <w:b/>
          <w:sz w:val="24"/>
          <w:szCs w:val="24"/>
        </w:rPr>
        <w:t>1.</w:t>
      </w:r>
      <w:r w:rsidRPr="00903AD0">
        <w:rPr>
          <w:b/>
          <w:sz w:val="24"/>
          <w:szCs w:val="24"/>
        </w:rPr>
        <w:tab/>
        <w:t>VETERINÆRLÆGEMIDLETS NAVN</w:t>
      </w:r>
    </w:p>
    <w:p w14:paraId="7654C37C" w14:textId="61A1F77E" w:rsidR="005B0036" w:rsidRPr="00903AD0" w:rsidRDefault="003B5E4C" w:rsidP="005B0036">
      <w:pPr>
        <w:tabs>
          <w:tab w:val="left" w:pos="8222"/>
        </w:tabs>
        <w:ind w:left="851"/>
        <w:rPr>
          <w:sz w:val="24"/>
          <w:szCs w:val="24"/>
        </w:rPr>
      </w:pPr>
      <w:proofErr w:type="spellStart"/>
      <w:r w:rsidRPr="00903AD0">
        <w:rPr>
          <w:sz w:val="24"/>
          <w:szCs w:val="24"/>
        </w:rPr>
        <w:t>Citramox</w:t>
      </w:r>
      <w:proofErr w:type="spellEnd"/>
      <w:r w:rsidRPr="00903AD0">
        <w:rPr>
          <w:sz w:val="24"/>
          <w:szCs w:val="24"/>
        </w:rPr>
        <w:t xml:space="preserve"> L.A.</w:t>
      </w:r>
    </w:p>
    <w:p w14:paraId="2CDC6CD0" w14:textId="77777777" w:rsidR="005B0036" w:rsidRPr="00903AD0" w:rsidRDefault="005B0036" w:rsidP="005B0036">
      <w:pPr>
        <w:tabs>
          <w:tab w:val="left" w:pos="8222"/>
        </w:tabs>
        <w:ind w:left="851"/>
        <w:rPr>
          <w:sz w:val="24"/>
          <w:szCs w:val="24"/>
        </w:rPr>
      </w:pPr>
    </w:p>
    <w:p w14:paraId="1F473411" w14:textId="77777777" w:rsidR="005B0036" w:rsidRPr="00903AD0" w:rsidRDefault="005B0036" w:rsidP="005B0036">
      <w:pPr>
        <w:tabs>
          <w:tab w:val="left" w:pos="8222"/>
        </w:tabs>
        <w:ind w:left="851" w:hanging="851"/>
        <w:rPr>
          <w:b/>
          <w:sz w:val="24"/>
          <w:szCs w:val="24"/>
        </w:rPr>
      </w:pPr>
      <w:r w:rsidRPr="00903AD0">
        <w:rPr>
          <w:b/>
          <w:sz w:val="24"/>
          <w:szCs w:val="24"/>
        </w:rPr>
        <w:t>2.</w:t>
      </w:r>
      <w:r w:rsidRPr="00903AD0">
        <w:rPr>
          <w:b/>
          <w:sz w:val="24"/>
          <w:szCs w:val="24"/>
        </w:rPr>
        <w:tab/>
        <w:t>KVALITATIV OG KVANTITATIV SAMMENSÆTNING</w:t>
      </w:r>
    </w:p>
    <w:p w14:paraId="14EC6DD1" w14:textId="77777777" w:rsidR="003B5E4C" w:rsidRPr="00903AD0" w:rsidRDefault="003B5E4C" w:rsidP="00E22180">
      <w:pPr>
        <w:ind w:left="851"/>
        <w:rPr>
          <w:bCs/>
          <w:sz w:val="24"/>
          <w:szCs w:val="24"/>
        </w:rPr>
      </w:pPr>
      <w:r w:rsidRPr="00903AD0">
        <w:rPr>
          <w:bCs/>
          <w:sz w:val="24"/>
          <w:szCs w:val="24"/>
        </w:rPr>
        <w:t>1 ml indeholder:</w:t>
      </w:r>
    </w:p>
    <w:p w14:paraId="4D3D9902" w14:textId="77777777" w:rsidR="003B5E4C" w:rsidRPr="00903AD0" w:rsidRDefault="003B5E4C" w:rsidP="00E22180">
      <w:pPr>
        <w:tabs>
          <w:tab w:val="left" w:pos="1304"/>
        </w:tabs>
        <w:ind w:left="851"/>
        <w:rPr>
          <w:b/>
          <w:sz w:val="24"/>
          <w:szCs w:val="24"/>
        </w:rPr>
      </w:pPr>
    </w:p>
    <w:p w14:paraId="4F23B067" w14:textId="77777777" w:rsidR="003B5E4C" w:rsidRPr="00903AD0" w:rsidRDefault="003B5E4C" w:rsidP="00E22180">
      <w:pPr>
        <w:tabs>
          <w:tab w:val="left" w:pos="1304"/>
        </w:tabs>
        <w:ind w:left="851"/>
        <w:rPr>
          <w:b/>
          <w:sz w:val="24"/>
          <w:szCs w:val="24"/>
        </w:rPr>
      </w:pPr>
      <w:r w:rsidRPr="00903AD0">
        <w:rPr>
          <w:b/>
          <w:sz w:val="24"/>
          <w:szCs w:val="24"/>
        </w:rPr>
        <w:t xml:space="preserve">Aktivt stof: </w:t>
      </w:r>
    </w:p>
    <w:p w14:paraId="27332E9E" w14:textId="3CA1C887" w:rsidR="003B5E4C" w:rsidRPr="00903AD0" w:rsidRDefault="003B5E4C" w:rsidP="00E22180">
      <w:pPr>
        <w:tabs>
          <w:tab w:val="left" w:pos="2694"/>
        </w:tabs>
        <w:ind w:left="851"/>
        <w:rPr>
          <w:sz w:val="24"/>
          <w:szCs w:val="24"/>
        </w:rPr>
      </w:pPr>
      <w:proofErr w:type="spellStart"/>
      <w:r w:rsidRPr="00903AD0">
        <w:rPr>
          <w:sz w:val="24"/>
          <w:szCs w:val="24"/>
        </w:rPr>
        <w:t>Amoxicillin</w:t>
      </w:r>
      <w:proofErr w:type="spellEnd"/>
      <w:r w:rsidRPr="00903AD0">
        <w:rPr>
          <w:sz w:val="24"/>
          <w:szCs w:val="24"/>
        </w:rPr>
        <w:tab/>
        <w:t xml:space="preserve">150,00 mg (svarende til 172,20 mg </w:t>
      </w:r>
      <w:proofErr w:type="spellStart"/>
      <w:r w:rsidRPr="00903AD0">
        <w:rPr>
          <w:sz w:val="24"/>
          <w:szCs w:val="24"/>
        </w:rPr>
        <w:t>amoxicillintrihydrat</w:t>
      </w:r>
      <w:proofErr w:type="spellEnd"/>
      <w:r w:rsidRPr="00903AD0">
        <w:rPr>
          <w:sz w:val="24"/>
          <w:szCs w:val="24"/>
        </w:rPr>
        <w:t>)</w:t>
      </w:r>
    </w:p>
    <w:p w14:paraId="71903D03" w14:textId="77777777" w:rsidR="003B5E4C" w:rsidRPr="00903AD0" w:rsidRDefault="003B5E4C" w:rsidP="00E22180">
      <w:pPr>
        <w:ind w:left="851"/>
        <w:rPr>
          <w:bCs/>
          <w:sz w:val="24"/>
          <w:szCs w:val="24"/>
        </w:rPr>
      </w:pPr>
    </w:p>
    <w:p w14:paraId="45817F38" w14:textId="77777777" w:rsidR="003B5E4C" w:rsidRPr="00903AD0" w:rsidRDefault="003B5E4C" w:rsidP="00E22180">
      <w:pPr>
        <w:ind w:left="851"/>
        <w:rPr>
          <w:sz w:val="24"/>
          <w:szCs w:val="24"/>
        </w:rPr>
      </w:pPr>
      <w:r w:rsidRPr="00903AD0">
        <w:rPr>
          <w:sz w:val="24"/>
          <w:szCs w:val="24"/>
        </w:rPr>
        <w:t>Alle hjælpestoffer er anført under pkt. 6.1</w:t>
      </w:r>
    </w:p>
    <w:p w14:paraId="21F35136" w14:textId="77777777" w:rsidR="005B0036" w:rsidRPr="00903AD0" w:rsidRDefault="005B0036" w:rsidP="005B0036">
      <w:pPr>
        <w:tabs>
          <w:tab w:val="left" w:pos="8222"/>
        </w:tabs>
        <w:ind w:left="851"/>
        <w:rPr>
          <w:sz w:val="24"/>
          <w:szCs w:val="24"/>
        </w:rPr>
      </w:pPr>
    </w:p>
    <w:p w14:paraId="0E7F3686" w14:textId="77777777" w:rsidR="005B0036" w:rsidRPr="00903AD0" w:rsidRDefault="005B0036" w:rsidP="005B0036">
      <w:pPr>
        <w:tabs>
          <w:tab w:val="left" w:pos="8222"/>
        </w:tabs>
        <w:ind w:left="851" w:hanging="851"/>
        <w:rPr>
          <w:b/>
          <w:sz w:val="24"/>
          <w:szCs w:val="24"/>
        </w:rPr>
      </w:pPr>
      <w:r w:rsidRPr="00903AD0">
        <w:rPr>
          <w:b/>
          <w:sz w:val="24"/>
          <w:szCs w:val="24"/>
        </w:rPr>
        <w:t>3.</w:t>
      </w:r>
      <w:r w:rsidRPr="00903AD0">
        <w:rPr>
          <w:b/>
          <w:sz w:val="24"/>
          <w:szCs w:val="24"/>
        </w:rPr>
        <w:tab/>
        <w:t>LÆGEMIDDELFORM</w:t>
      </w:r>
    </w:p>
    <w:p w14:paraId="7E9A66DB" w14:textId="461FD93E" w:rsidR="003B5E4C" w:rsidRPr="00903AD0" w:rsidRDefault="003B5E4C" w:rsidP="00833C06">
      <w:pPr>
        <w:ind w:left="851"/>
        <w:rPr>
          <w:sz w:val="24"/>
          <w:szCs w:val="24"/>
        </w:rPr>
      </w:pPr>
      <w:r w:rsidRPr="00903AD0">
        <w:rPr>
          <w:sz w:val="24"/>
          <w:szCs w:val="24"/>
        </w:rPr>
        <w:t>Injektionsvæske, suspension</w:t>
      </w:r>
    </w:p>
    <w:p w14:paraId="0468CDEF" w14:textId="77777777" w:rsidR="003B5E4C" w:rsidRPr="00903AD0" w:rsidRDefault="003B5E4C" w:rsidP="00833C06">
      <w:pPr>
        <w:ind w:left="851"/>
        <w:rPr>
          <w:sz w:val="24"/>
          <w:szCs w:val="24"/>
        </w:rPr>
      </w:pPr>
    </w:p>
    <w:p w14:paraId="43B0EC5E" w14:textId="77777777" w:rsidR="003B5E4C" w:rsidRPr="00903AD0" w:rsidRDefault="003B5E4C" w:rsidP="00833C06">
      <w:pPr>
        <w:ind w:left="851"/>
        <w:rPr>
          <w:sz w:val="24"/>
          <w:szCs w:val="24"/>
        </w:rPr>
      </w:pPr>
      <w:r w:rsidRPr="00903AD0">
        <w:rPr>
          <w:sz w:val="24"/>
          <w:szCs w:val="24"/>
        </w:rPr>
        <w:t>Hvid til næsten hvid suspension.</w:t>
      </w:r>
    </w:p>
    <w:p w14:paraId="6A42A003" w14:textId="77777777" w:rsidR="005B0036" w:rsidRPr="00903AD0" w:rsidRDefault="005B0036" w:rsidP="005B0036">
      <w:pPr>
        <w:tabs>
          <w:tab w:val="left" w:pos="851"/>
          <w:tab w:val="left" w:pos="8222"/>
        </w:tabs>
        <w:ind w:left="851"/>
        <w:rPr>
          <w:sz w:val="24"/>
          <w:szCs w:val="24"/>
        </w:rPr>
      </w:pPr>
    </w:p>
    <w:p w14:paraId="19017FD0" w14:textId="77777777" w:rsidR="005B0036" w:rsidRPr="00903AD0" w:rsidRDefault="005B0036" w:rsidP="005B0036">
      <w:pPr>
        <w:tabs>
          <w:tab w:val="left" w:pos="851"/>
          <w:tab w:val="left" w:pos="8222"/>
        </w:tabs>
        <w:ind w:left="851"/>
        <w:rPr>
          <w:sz w:val="24"/>
          <w:szCs w:val="24"/>
        </w:rPr>
      </w:pPr>
    </w:p>
    <w:p w14:paraId="6991178A" w14:textId="77777777" w:rsidR="005B0036" w:rsidRPr="00903AD0" w:rsidRDefault="005B0036" w:rsidP="005B0036">
      <w:pPr>
        <w:tabs>
          <w:tab w:val="left" w:pos="8222"/>
        </w:tabs>
        <w:ind w:left="851" w:hanging="851"/>
        <w:rPr>
          <w:b/>
          <w:sz w:val="24"/>
          <w:szCs w:val="24"/>
        </w:rPr>
      </w:pPr>
      <w:r w:rsidRPr="00903AD0">
        <w:rPr>
          <w:b/>
          <w:sz w:val="24"/>
          <w:szCs w:val="24"/>
        </w:rPr>
        <w:t>4.</w:t>
      </w:r>
      <w:r w:rsidRPr="00903AD0">
        <w:rPr>
          <w:b/>
          <w:sz w:val="24"/>
          <w:szCs w:val="24"/>
        </w:rPr>
        <w:tab/>
        <w:t>KLINISKE OPLYSNINGER</w:t>
      </w:r>
    </w:p>
    <w:p w14:paraId="7E41062F" w14:textId="77777777" w:rsidR="005B0036" w:rsidRPr="00903AD0" w:rsidRDefault="005B0036" w:rsidP="005B0036">
      <w:pPr>
        <w:tabs>
          <w:tab w:val="left" w:pos="851"/>
          <w:tab w:val="left" w:pos="8222"/>
        </w:tabs>
        <w:ind w:left="851"/>
        <w:rPr>
          <w:sz w:val="24"/>
          <w:szCs w:val="24"/>
        </w:rPr>
      </w:pPr>
    </w:p>
    <w:p w14:paraId="1F973F59" w14:textId="77777777" w:rsidR="005B0036" w:rsidRPr="00903AD0" w:rsidRDefault="005B0036" w:rsidP="005B0036">
      <w:pPr>
        <w:tabs>
          <w:tab w:val="left" w:pos="8222"/>
        </w:tabs>
        <w:ind w:left="851" w:hanging="851"/>
        <w:rPr>
          <w:b/>
          <w:sz w:val="24"/>
          <w:szCs w:val="24"/>
          <w:u w:val="single"/>
        </w:rPr>
      </w:pPr>
      <w:r w:rsidRPr="00903AD0">
        <w:rPr>
          <w:b/>
          <w:sz w:val="24"/>
          <w:szCs w:val="24"/>
        </w:rPr>
        <w:t>4.1</w:t>
      </w:r>
      <w:r w:rsidRPr="00903AD0">
        <w:rPr>
          <w:b/>
          <w:sz w:val="24"/>
          <w:szCs w:val="24"/>
        </w:rPr>
        <w:tab/>
        <w:t>Dyrearter</w:t>
      </w:r>
    </w:p>
    <w:p w14:paraId="43E9E678" w14:textId="77777777" w:rsidR="003B5E4C" w:rsidRPr="00903AD0" w:rsidRDefault="003B5E4C" w:rsidP="00833C06">
      <w:pPr>
        <w:ind w:left="851"/>
        <w:rPr>
          <w:bCs/>
          <w:sz w:val="24"/>
          <w:szCs w:val="24"/>
        </w:rPr>
      </w:pPr>
      <w:r w:rsidRPr="00903AD0">
        <w:rPr>
          <w:bCs/>
          <w:sz w:val="24"/>
          <w:szCs w:val="24"/>
        </w:rPr>
        <w:t>Kvæg og svin.</w:t>
      </w:r>
    </w:p>
    <w:p w14:paraId="4C1A71C3" w14:textId="77777777" w:rsidR="005B0036" w:rsidRPr="00903AD0" w:rsidRDefault="005B0036" w:rsidP="005B0036">
      <w:pPr>
        <w:tabs>
          <w:tab w:val="left" w:pos="8222"/>
        </w:tabs>
        <w:ind w:left="851"/>
        <w:rPr>
          <w:sz w:val="24"/>
          <w:szCs w:val="24"/>
        </w:rPr>
      </w:pPr>
    </w:p>
    <w:p w14:paraId="2D8B326A" w14:textId="77777777" w:rsidR="005B0036" w:rsidRPr="00903AD0" w:rsidRDefault="005B0036" w:rsidP="005B0036">
      <w:pPr>
        <w:pStyle w:val="Sidehoved"/>
        <w:tabs>
          <w:tab w:val="clear" w:pos="4819"/>
          <w:tab w:val="left" w:pos="8222"/>
        </w:tabs>
        <w:ind w:left="851" w:hanging="851"/>
        <w:rPr>
          <w:b/>
          <w:szCs w:val="24"/>
        </w:rPr>
      </w:pPr>
      <w:r w:rsidRPr="00903AD0">
        <w:rPr>
          <w:b/>
          <w:szCs w:val="24"/>
        </w:rPr>
        <w:t>4.2</w:t>
      </w:r>
      <w:r w:rsidRPr="00903AD0">
        <w:rPr>
          <w:b/>
          <w:szCs w:val="24"/>
        </w:rPr>
        <w:tab/>
        <w:t>Terapeutiske indikationer</w:t>
      </w:r>
    </w:p>
    <w:p w14:paraId="33A7739A" w14:textId="77777777" w:rsidR="00833C06" w:rsidRPr="00903AD0" w:rsidRDefault="00833C06" w:rsidP="003B5E4C">
      <w:pPr>
        <w:rPr>
          <w:sz w:val="24"/>
          <w:szCs w:val="24"/>
          <w:u w:val="single"/>
        </w:rPr>
      </w:pPr>
    </w:p>
    <w:p w14:paraId="692551EF" w14:textId="4B34622F" w:rsidR="003B5E4C" w:rsidRPr="00903AD0" w:rsidRDefault="003B5E4C" w:rsidP="00833C06">
      <w:pPr>
        <w:ind w:left="851"/>
        <w:rPr>
          <w:sz w:val="24"/>
          <w:szCs w:val="24"/>
          <w:u w:val="single"/>
        </w:rPr>
      </w:pPr>
      <w:r w:rsidRPr="00903AD0">
        <w:rPr>
          <w:sz w:val="24"/>
          <w:szCs w:val="24"/>
          <w:u w:val="single"/>
        </w:rPr>
        <w:t>Kvæg:</w:t>
      </w:r>
    </w:p>
    <w:p w14:paraId="57C52766" w14:textId="77777777" w:rsidR="003B5E4C" w:rsidRPr="00903AD0" w:rsidRDefault="003B5E4C" w:rsidP="00833C06">
      <w:pPr>
        <w:ind w:left="851"/>
        <w:rPr>
          <w:sz w:val="24"/>
          <w:szCs w:val="24"/>
        </w:rPr>
      </w:pPr>
      <w:r w:rsidRPr="00903AD0">
        <w:rPr>
          <w:sz w:val="24"/>
          <w:szCs w:val="24"/>
        </w:rPr>
        <w:t xml:space="preserve">Behandling af luftvejsinfektioner forårsaget af </w:t>
      </w:r>
      <w:proofErr w:type="spellStart"/>
      <w:r w:rsidRPr="00903AD0">
        <w:rPr>
          <w:sz w:val="24"/>
          <w:szCs w:val="24"/>
        </w:rPr>
        <w:t>amoxicillin</w:t>
      </w:r>
      <w:proofErr w:type="spellEnd"/>
      <w:r w:rsidRPr="00903AD0">
        <w:rPr>
          <w:sz w:val="24"/>
          <w:szCs w:val="24"/>
        </w:rPr>
        <w:t xml:space="preserve">-følsomme stammer af </w:t>
      </w:r>
      <w:proofErr w:type="spellStart"/>
      <w:r w:rsidRPr="00903AD0">
        <w:rPr>
          <w:i/>
          <w:sz w:val="24"/>
          <w:szCs w:val="24"/>
        </w:rPr>
        <w:t>Mannheimia</w:t>
      </w:r>
      <w:proofErr w:type="spellEnd"/>
      <w:r w:rsidRPr="00903AD0">
        <w:rPr>
          <w:i/>
          <w:sz w:val="24"/>
          <w:szCs w:val="24"/>
        </w:rPr>
        <w:t xml:space="preserve"> </w:t>
      </w:r>
      <w:proofErr w:type="spellStart"/>
      <w:r w:rsidRPr="00903AD0">
        <w:rPr>
          <w:i/>
          <w:sz w:val="24"/>
          <w:szCs w:val="24"/>
        </w:rPr>
        <w:t>haemolytica</w:t>
      </w:r>
      <w:proofErr w:type="spellEnd"/>
      <w:r w:rsidRPr="00903AD0">
        <w:rPr>
          <w:i/>
          <w:sz w:val="24"/>
          <w:szCs w:val="24"/>
        </w:rPr>
        <w:t xml:space="preserve"> </w:t>
      </w:r>
      <w:r w:rsidRPr="00903AD0">
        <w:rPr>
          <w:sz w:val="24"/>
          <w:szCs w:val="24"/>
        </w:rPr>
        <w:t xml:space="preserve">og </w:t>
      </w:r>
      <w:proofErr w:type="spellStart"/>
      <w:r w:rsidRPr="00903AD0">
        <w:rPr>
          <w:i/>
          <w:sz w:val="24"/>
          <w:szCs w:val="24"/>
        </w:rPr>
        <w:t>Pasteurella</w:t>
      </w:r>
      <w:proofErr w:type="spellEnd"/>
      <w:r w:rsidRPr="00903AD0">
        <w:rPr>
          <w:i/>
          <w:sz w:val="24"/>
          <w:szCs w:val="24"/>
        </w:rPr>
        <w:t xml:space="preserve"> </w:t>
      </w:r>
      <w:proofErr w:type="spellStart"/>
      <w:r w:rsidRPr="00903AD0">
        <w:rPr>
          <w:i/>
          <w:sz w:val="24"/>
          <w:szCs w:val="24"/>
        </w:rPr>
        <w:t>multocida</w:t>
      </w:r>
      <w:proofErr w:type="spellEnd"/>
      <w:r w:rsidRPr="00903AD0">
        <w:rPr>
          <w:i/>
          <w:sz w:val="24"/>
          <w:szCs w:val="24"/>
        </w:rPr>
        <w:t>.</w:t>
      </w:r>
    </w:p>
    <w:p w14:paraId="41854B45" w14:textId="77777777" w:rsidR="003B5E4C" w:rsidRPr="00903AD0" w:rsidRDefault="003B5E4C" w:rsidP="00833C06">
      <w:pPr>
        <w:ind w:left="851"/>
        <w:rPr>
          <w:sz w:val="24"/>
          <w:szCs w:val="24"/>
        </w:rPr>
      </w:pPr>
    </w:p>
    <w:p w14:paraId="31A58064" w14:textId="77777777" w:rsidR="003B5E4C" w:rsidRPr="00903AD0" w:rsidRDefault="003B5E4C" w:rsidP="00833C06">
      <w:pPr>
        <w:ind w:left="851"/>
        <w:rPr>
          <w:sz w:val="24"/>
          <w:szCs w:val="24"/>
          <w:u w:val="single"/>
        </w:rPr>
      </w:pPr>
      <w:r w:rsidRPr="00903AD0">
        <w:rPr>
          <w:sz w:val="24"/>
          <w:szCs w:val="24"/>
          <w:u w:val="single"/>
        </w:rPr>
        <w:t>Svin:</w:t>
      </w:r>
    </w:p>
    <w:p w14:paraId="353B4C81" w14:textId="77777777" w:rsidR="003B5E4C" w:rsidRPr="00903AD0" w:rsidRDefault="003B5E4C" w:rsidP="00833C06">
      <w:pPr>
        <w:ind w:left="851"/>
        <w:rPr>
          <w:b/>
          <w:sz w:val="24"/>
          <w:szCs w:val="24"/>
        </w:rPr>
      </w:pPr>
      <w:r w:rsidRPr="00903AD0">
        <w:rPr>
          <w:sz w:val="24"/>
          <w:szCs w:val="24"/>
        </w:rPr>
        <w:t xml:space="preserve">Behandling af luftvejsinfektioner forårsaget af </w:t>
      </w:r>
      <w:proofErr w:type="spellStart"/>
      <w:r w:rsidRPr="00903AD0">
        <w:rPr>
          <w:sz w:val="24"/>
          <w:szCs w:val="24"/>
        </w:rPr>
        <w:t>amoxicillin</w:t>
      </w:r>
      <w:proofErr w:type="spellEnd"/>
      <w:r w:rsidRPr="00903AD0">
        <w:rPr>
          <w:sz w:val="24"/>
          <w:szCs w:val="24"/>
        </w:rPr>
        <w:t xml:space="preserve">-følsomme stammer af </w:t>
      </w:r>
      <w:proofErr w:type="spellStart"/>
      <w:r w:rsidRPr="00903AD0">
        <w:rPr>
          <w:i/>
          <w:sz w:val="24"/>
          <w:szCs w:val="24"/>
        </w:rPr>
        <w:t>Pasteurella</w:t>
      </w:r>
      <w:proofErr w:type="spellEnd"/>
      <w:r w:rsidRPr="00903AD0">
        <w:rPr>
          <w:i/>
          <w:sz w:val="24"/>
          <w:szCs w:val="24"/>
        </w:rPr>
        <w:t xml:space="preserve"> </w:t>
      </w:r>
      <w:proofErr w:type="spellStart"/>
      <w:r w:rsidRPr="00903AD0">
        <w:rPr>
          <w:i/>
          <w:sz w:val="24"/>
          <w:szCs w:val="24"/>
        </w:rPr>
        <w:t>multocida</w:t>
      </w:r>
      <w:proofErr w:type="spellEnd"/>
      <w:r w:rsidRPr="00903AD0">
        <w:rPr>
          <w:i/>
          <w:sz w:val="24"/>
          <w:szCs w:val="24"/>
        </w:rPr>
        <w:t>.</w:t>
      </w:r>
    </w:p>
    <w:p w14:paraId="08094B29" w14:textId="77777777" w:rsidR="005B0036" w:rsidRPr="00903AD0" w:rsidRDefault="005B0036" w:rsidP="005B0036">
      <w:pPr>
        <w:pStyle w:val="Sidehoved"/>
        <w:tabs>
          <w:tab w:val="clear" w:pos="4819"/>
          <w:tab w:val="left" w:pos="8222"/>
        </w:tabs>
        <w:ind w:left="851"/>
        <w:rPr>
          <w:szCs w:val="24"/>
        </w:rPr>
      </w:pPr>
    </w:p>
    <w:p w14:paraId="67951CB0" w14:textId="77777777" w:rsidR="005B0036" w:rsidRPr="00903AD0" w:rsidRDefault="005B0036" w:rsidP="005B0036">
      <w:pPr>
        <w:pStyle w:val="Sidehoved"/>
        <w:tabs>
          <w:tab w:val="clear" w:pos="4819"/>
          <w:tab w:val="left" w:pos="851"/>
          <w:tab w:val="left" w:pos="8222"/>
        </w:tabs>
        <w:rPr>
          <w:b/>
          <w:szCs w:val="24"/>
        </w:rPr>
      </w:pPr>
      <w:r w:rsidRPr="00903AD0">
        <w:rPr>
          <w:b/>
          <w:szCs w:val="24"/>
        </w:rPr>
        <w:lastRenderedPageBreak/>
        <w:t>4.3</w:t>
      </w:r>
      <w:r w:rsidRPr="00903AD0">
        <w:rPr>
          <w:b/>
          <w:szCs w:val="24"/>
        </w:rPr>
        <w:tab/>
        <w:t>Kontraindikationer</w:t>
      </w:r>
    </w:p>
    <w:p w14:paraId="6480F32A" w14:textId="77777777" w:rsidR="003B5E4C" w:rsidRPr="00903AD0" w:rsidRDefault="003B5E4C" w:rsidP="00833C06">
      <w:pPr>
        <w:ind w:left="851"/>
        <w:rPr>
          <w:sz w:val="24"/>
          <w:szCs w:val="24"/>
        </w:rPr>
      </w:pPr>
      <w:r w:rsidRPr="00903AD0">
        <w:rPr>
          <w:sz w:val="24"/>
          <w:szCs w:val="24"/>
        </w:rPr>
        <w:t xml:space="preserve">Bør ikke anvendes i tilfælde af overfølsomhed over for penicilliner, </w:t>
      </w:r>
      <w:proofErr w:type="spellStart"/>
      <w:r w:rsidRPr="00903AD0">
        <w:rPr>
          <w:sz w:val="24"/>
          <w:szCs w:val="24"/>
        </w:rPr>
        <w:t>cephalosporiner</w:t>
      </w:r>
      <w:proofErr w:type="spellEnd"/>
      <w:r w:rsidRPr="00903AD0">
        <w:rPr>
          <w:sz w:val="24"/>
          <w:szCs w:val="24"/>
        </w:rPr>
        <w:t xml:space="preserve"> eller over for et eller flere af hjælpestofferne.</w:t>
      </w:r>
    </w:p>
    <w:p w14:paraId="41FD8AE4" w14:textId="77777777" w:rsidR="003B5E4C" w:rsidRPr="00903AD0" w:rsidRDefault="003B5E4C" w:rsidP="00833C06">
      <w:pPr>
        <w:ind w:left="851"/>
        <w:rPr>
          <w:sz w:val="24"/>
          <w:szCs w:val="24"/>
        </w:rPr>
      </w:pPr>
      <w:r w:rsidRPr="00903AD0">
        <w:rPr>
          <w:sz w:val="24"/>
          <w:szCs w:val="24"/>
        </w:rPr>
        <w:t xml:space="preserve">Bør ikke anvendes i tilfælde af alvorlig nyredysfunktion med </w:t>
      </w:r>
      <w:proofErr w:type="spellStart"/>
      <w:r w:rsidRPr="00903AD0">
        <w:rPr>
          <w:sz w:val="24"/>
          <w:szCs w:val="24"/>
        </w:rPr>
        <w:t>anuri</w:t>
      </w:r>
      <w:proofErr w:type="spellEnd"/>
      <w:r w:rsidRPr="00903AD0">
        <w:rPr>
          <w:sz w:val="24"/>
          <w:szCs w:val="24"/>
        </w:rPr>
        <w:t xml:space="preserve"> og </w:t>
      </w:r>
      <w:proofErr w:type="spellStart"/>
      <w:r w:rsidRPr="00903AD0">
        <w:rPr>
          <w:sz w:val="24"/>
          <w:szCs w:val="24"/>
        </w:rPr>
        <w:t>oliguri</w:t>
      </w:r>
      <w:proofErr w:type="spellEnd"/>
      <w:r w:rsidRPr="00903AD0">
        <w:rPr>
          <w:sz w:val="24"/>
          <w:szCs w:val="24"/>
        </w:rPr>
        <w:t>.</w:t>
      </w:r>
    </w:p>
    <w:p w14:paraId="36C6379A" w14:textId="77777777" w:rsidR="003B5E4C" w:rsidRPr="00903AD0" w:rsidRDefault="003B5E4C" w:rsidP="00833C06">
      <w:pPr>
        <w:ind w:left="851"/>
        <w:rPr>
          <w:sz w:val="24"/>
          <w:szCs w:val="24"/>
        </w:rPr>
      </w:pPr>
      <w:r w:rsidRPr="00903AD0">
        <w:rPr>
          <w:sz w:val="24"/>
          <w:szCs w:val="24"/>
        </w:rPr>
        <w:t>Bør ikke anvendes til kaniner, harer, hamstere, marsvin eller andre små gnavere.</w:t>
      </w:r>
    </w:p>
    <w:p w14:paraId="6D4FE290" w14:textId="329F6398" w:rsidR="003B5E4C" w:rsidRPr="00903AD0" w:rsidRDefault="003B5E4C" w:rsidP="00833C06">
      <w:pPr>
        <w:ind w:left="851"/>
        <w:rPr>
          <w:sz w:val="24"/>
          <w:szCs w:val="24"/>
        </w:rPr>
      </w:pPr>
      <w:r w:rsidRPr="00903AD0">
        <w:rPr>
          <w:sz w:val="24"/>
          <w:szCs w:val="24"/>
        </w:rPr>
        <w:t>Bør ikke gives til dyr af hesteslægten (</w:t>
      </w:r>
      <w:proofErr w:type="spellStart"/>
      <w:r w:rsidRPr="00903AD0">
        <w:rPr>
          <w:sz w:val="24"/>
          <w:szCs w:val="24"/>
        </w:rPr>
        <w:t>Equus</w:t>
      </w:r>
      <w:proofErr w:type="spellEnd"/>
      <w:r w:rsidRPr="00903AD0">
        <w:rPr>
          <w:sz w:val="24"/>
          <w:szCs w:val="24"/>
        </w:rPr>
        <w:t xml:space="preserve">), da </w:t>
      </w:r>
      <w:proofErr w:type="spellStart"/>
      <w:r w:rsidRPr="00903AD0">
        <w:rPr>
          <w:sz w:val="24"/>
          <w:szCs w:val="24"/>
        </w:rPr>
        <w:t>amoxicillin</w:t>
      </w:r>
      <w:proofErr w:type="spellEnd"/>
      <w:r w:rsidRPr="00903AD0">
        <w:rPr>
          <w:sz w:val="24"/>
          <w:szCs w:val="24"/>
        </w:rPr>
        <w:t xml:space="preserve"> </w:t>
      </w:r>
      <w:r w:rsidR="00D042CF">
        <w:rPr>
          <w:sz w:val="24"/>
          <w:szCs w:val="24"/>
        </w:rPr>
        <w:t>-</w:t>
      </w:r>
      <w:r w:rsidRPr="00903AD0">
        <w:rPr>
          <w:sz w:val="24"/>
          <w:szCs w:val="24"/>
        </w:rPr>
        <w:t xml:space="preserve"> som alle aminopenicilliner </w:t>
      </w:r>
      <w:r w:rsidR="00D042CF">
        <w:rPr>
          <w:sz w:val="24"/>
          <w:szCs w:val="24"/>
        </w:rPr>
        <w:t>-</w:t>
      </w:r>
      <w:r w:rsidRPr="00903AD0">
        <w:rPr>
          <w:sz w:val="24"/>
          <w:szCs w:val="24"/>
        </w:rPr>
        <w:t xml:space="preserve"> kan påvirke bakteriefloraen negativt i blindtarmen.</w:t>
      </w:r>
    </w:p>
    <w:p w14:paraId="2CB3A36D" w14:textId="77777777" w:rsidR="003B5E4C" w:rsidRPr="00903AD0" w:rsidRDefault="003B5E4C" w:rsidP="00833C06">
      <w:pPr>
        <w:ind w:left="851"/>
        <w:rPr>
          <w:sz w:val="24"/>
          <w:szCs w:val="24"/>
        </w:rPr>
      </w:pPr>
      <w:r w:rsidRPr="00903AD0">
        <w:rPr>
          <w:sz w:val="24"/>
          <w:szCs w:val="24"/>
        </w:rPr>
        <w:t xml:space="preserve">Bør ikke administreres </w:t>
      </w:r>
      <w:r w:rsidRPr="00903AD0">
        <w:rPr>
          <w:rStyle w:val="trns-org-res"/>
          <w:sz w:val="24"/>
          <w:szCs w:val="24"/>
        </w:rPr>
        <w:t>intravenøst.</w:t>
      </w:r>
    </w:p>
    <w:p w14:paraId="1C8D67B4" w14:textId="77777777" w:rsidR="005B0036" w:rsidRPr="00903AD0" w:rsidRDefault="005B0036" w:rsidP="005B0036">
      <w:pPr>
        <w:pStyle w:val="Sidehoved"/>
        <w:tabs>
          <w:tab w:val="clear" w:pos="4819"/>
          <w:tab w:val="left" w:pos="8222"/>
        </w:tabs>
        <w:ind w:left="851"/>
        <w:rPr>
          <w:szCs w:val="24"/>
        </w:rPr>
      </w:pPr>
    </w:p>
    <w:p w14:paraId="77D026D9" w14:textId="77777777" w:rsidR="005B0036" w:rsidRPr="00903AD0" w:rsidRDefault="005B0036" w:rsidP="005B0036">
      <w:pPr>
        <w:tabs>
          <w:tab w:val="left" w:pos="851"/>
          <w:tab w:val="left" w:pos="8222"/>
        </w:tabs>
        <w:rPr>
          <w:b/>
          <w:sz w:val="24"/>
          <w:szCs w:val="24"/>
        </w:rPr>
      </w:pPr>
      <w:r w:rsidRPr="00903AD0">
        <w:rPr>
          <w:b/>
          <w:sz w:val="24"/>
          <w:szCs w:val="24"/>
        </w:rPr>
        <w:t>4.4</w:t>
      </w:r>
      <w:r w:rsidRPr="00903AD0">
        <w:rPr>
          <w:b/>
          <w:sz w:val="24"/>
          <w:szCs w:val="24"/>
        </w:rPr>
        <w:tab/>
        <w:t>Særlige advarsler</w:t>
      </w:r>
    </w:p>
    <w:p w14:paraId="766BFE90" w14:textId="77777777" w:rsidR="003B5E4C" w:rsidRPr="00903AD0" w:rsidRDefault="003B5E4C" w:rsidP="00833C06">
      <w:pPr>
        <w:ind w:left="851"/>
        <w:rPr>
          <w:sz w:val="24"/>
          <w:szCs w:val="24"/>
        </w:rPr>
      </w:pPr>
      <w:r w:rsidRPr="00903AD0">
        <w:rPr>
          <w:sz w:val="24"/>
          <w:szCs w:val="24"/>
        </w:rPr>
        <w:t>Lægemidlet er ikke effektivt mod β-</w:t>
      </w:r>
      <w:proofErr w:type="spellStart"/>
      <w:r w:rsidRPr="00903AD0">
        <w:rPr>
          <w:sz w:val="24"/>
          <w:szCs w:val="24"/>
        </w:rPr>
        <w:t>lactamase</w:t>
      </w:r>
      <w:proofErr w:type="spellEnd"/>
      <w:r w:rsidRPr="00903AD0">
        <w:rPr>
          <w:sz w:val="24"/>
          <w:szCs w:val="24"/>
        </w:rPr>
        <w:t xml:space="preserve">-producerende organismer. Komplet krydsresistens findes mellem </w:t>
      </w:r>
      <w:proofErr w:type="spellStart"/>
      <w:r w:rsidRPr="00903AD0">
        <w:rPr>
          <w:sz w:val="24"/>
          <w:szCs w:val="24"/>
        </w:rPr>
        <w:t>amoxicillin</w:t>
      </w:r>
      <w:proofErr w:type="spellEnd"/>
      <w:r w:rsidRPr="00903AD0">
        <w:rPr>
          <w:sz w:val="24"/>
          <w:szCs w:val="24"/>
        </w:rPr>
        <w:t xml:space="preserve"> og andre penicilliner, især andre aminopenicilliner.</w:t>
      </w:r>
    </w:p>
    <w:p w14:paraId="2811D6D8" w14:textId="77777777" w:rsidR="003B5E4C" w:rsidRPr="00903AD0" w:rsidRDefault="003B5E4C" w:rsidP="00833C06">
      <w:pPr>
        <w:tabs>
          <w:tab w:val="left" w:pos="1304"/>
        </w:tabs>
        <w:ind w:left="851"/>
        <w:rPr>
          <w:sz w:val="24"/>
          <w:szCs w:val="24"/>
        </w:rPr>
      </w:pPr>
      <w:r w:rsidRPr="00903AD0">
        <w:rPr>
          <w:sz w:val="24"/>
          <w:szCs w:val="24"/>
        </w:rPr>
        <w:t>Anvendelse af lægemidlet/</w:t>
      </w:r>
      <w:proofErr w:type="spellStart"/>
      <w:r w:rsidRPr="00903AD0">
        <w:rPr>
          <w:sz w:val="24"/>
          <w:szCs w:val="24"/>
        </w:rPr>
        <w:t>amoxicillin</w:t>
      </w:r>
      <w:proofErr w:type="spellEnd"/>
      <w:r w:rsidRPr="00903AD0">
        <w:rPr>
          <w:sz w:val="24"/>
          <w:szCs w:val="24"/>
        </w:rPr>
        <w:t xml:space="preserve"> bør nøje overvejes, når </w:t>
      </w:r>
      <w:r w:rsidRPr="00903AD0">
        <w:rPr>
          <w:rStyle w:val="trns-org-res"/>
          <w:sz w:val="24"/>
          <w:szCs w:val="24"/>
        </w:rPr>
        <w:t xml:space="preserve">antibiotisk følsomhedstest har vist resistens over for </w:t>
      </w:r>
      <w:r w:rsidRPr="00903AD0">
        <w:rPr>
          <w:sz w:val="24"/>
          <w:szCs w:val="24"/>
        </w:rPr>
        <w:t>penicilliner, eftersom dets virkning kan være nedsat.</w:t>
      </w:r>
    </w:p>
    <w:p w14:paraId="557AEA76" w14:textId="77777777" w:rsidR="005B0036" w:rsidRPr="00903AD0" w:rsidRDefault="005B0036" w:rsidP="005B0036">
      <w:pPr>
        <w:pStyle w:val="Sidehoved"/>
        <w:tabs>
          <w:tab w:val="clear" w:pos="4819"/>
          <w:tab w:val="left" w:pos="8222"/>
        </w:tabs>
        <w:ind w:left="851"/>
        <w:rPr>
          <w:szCs w:val="24"/>
        </w:rPr>
      </w:pPr>
    </w:p>
    <w:p w14:paraId="67818B3B" w14:textId="77777777" w:rsidR="005B0036" w:rsidRPr="00903AD0" w:rsidRDefault="005B0036" w:rsidP="005B0036">
      <w:pPr>
        <w:tabs>
          <w:tab w:val="left" w:pos="851"/>
          <w:tab w:val="left" w:pos="8222"/>
        </w:tabs>
        <w:rPr>
          <w:b/>
          <w:sz w:val="24"/>
          <w:szCs w:val="24"/>
        </w:rPr>
      </w:pPr>
      <w:r w:rsidRPr="00903AD0">
        <w:rPr>
          <w:b/>
          <w:sz w:val="24"/>
          <w:szCs w:val="24"/>
        </w:rPr>
        <w:t>4.5</w:t>
      </w:r>
      <w:r w:rsidRPr="00903AD0">
        <w:rPr>
          <w:b/>
          <w:sz w:val="24"/>
          <w:szCs w:val="24"/>
        </w:rPr>
        <w:tab/>
        <w:t>Særlige forsigtighedsregler vedrørende brugen</w:t>
      </w:r>
    </w:p>
    <w:p w14:paraId="6FC73285" w14:textId="77777777" w:rsidR="005B0036" w:rsidRPr="00903AD0" w:rsidRDefault="005B0036" w:rsidP="005B0036">
      <w:pPr>
        <w:tabs>
          <w:tab w:val="left" w:pos="851"/>
          <w:tab w:val="left" w:pos="8222"/>
        </w:tabs>
        <w:ind w:left="851"/>
        <w:rPr>
          <w:sz w:val="24"/>
          <w:szCs w:val="24"/>
        </w:rPr>
      </w:pPr>
    </w:p>
    <w:p w14:paraId="47E9FB39" w14:textId="77777777" w:rsidR="005B0036" w:rsidRPr="00903AD0" w:rsidRDefault="005B0036" w:rsidP="005B0036">
      <w:pPr>
        <w:tabs>
          <w:tab w:val="left" w:pos="851"/>
          <w:tab w:val="left" w:pos="8222"/>
        </w:tabs>
        <w:ind w:left="851"/>
        <w:rPr>
          <w:b/>
          <w:sz w:val="24"/>
          <w:szCs w:val="24"/>
        </w:rPr>
      </w:pPr>
      <w:r w:rsidRPr="00903AD0">
        <w:rPr>
          <w:b/>
          <w:sz w:val="24"/>
          <w:szCs w:val="24"/>
        </w:rPr>
        <w:t>Særlige forsigtighedsregler for dyret</w:t>
      </w:r>
    </w:p>
    <w:p w14:paraId="1AB986C9" w14:textId="77777777" w:rsidR="003B5E4C" w:rsidRPr="00903AD0" w:rsidRDefault="003B5E4C" w:rsidP="00B94887">
      <w:pPr>
        <w:ind w:left="851"/>
        <w:rPr>
          <w:sz w:val="24"/>
          <w:szCs w:val="24"/>
        </w:rPr>
      </w:pPr>
      <w:r w:rsidRPr="00903AD0">
        <w:rPr>
          <w:sz w:val="24"/>
          <w:szCs w:val="24"/>
        </w:rPr>
        <w:t xml:space="preserve">Brug af </w:t>
      </w:r>
      <w:proofErr w:type="spellStart"/>
      <w:r w:rsidRPr="00903AD0">
        <w:rPr>
          <w:sz w:val="24"/>
          <w:szCs w:val="24"/>
        </w:rPr>
        <w:t>amoxicillin</w:t>
      </w:r>
      <w:proofErr w:type="spellEnd"/>
      <w:r w:rsidRPr="00903AD0">
        <w:rPr>
          <w:sz w:val="24"/>
          <w:szCs w:val="24"/>
        </w:rPr>
        <w:t xml:space="preserve"> bør baseres på identifikation og en bakteriel følsomhedstest for målpatogen(er) isoleret fra dyret. Hvis dette ikke er muligt, bør behandlingen baseres på epidemiologiske oplysninger og viden om målbakteriernes følsomhed på gården eller på lokalt/regionalt plan.</w:t>
      </w:r>
    </w:p>
    <w:p w14:paraId="5A7482D1" w14:textId="77777777" w:rsidR="003B5E4C" w:rsidRPr="00903AD0" w:rsidRDefault="003B5E4C" w:rsidP="00B94887">
      <w:pPr>
        <w:ind w:left="851"/>
        <w:rPr>
          <w:sz w:val="24"/>
          <w:szCs w:val="24"/>
        </w:rPr>
      </w:pPr>
    </w:p>
    <w:p w14:paraId="42CB75CD" w14:textId="77777777" w:rsidR="003B5E4C" w:rsidRPr="00903AD0" w:rsidRDefault="003B5E4C" w:rsidP="00B94887">
      <w:pPr>
        <w:ind w:left="851"/>
        <w:rPr>
          <w:sz w:val="24"/>
          <w:szCs w:val="24"/>
        </w:rPr>
      </w:pPr>
      <w:r w:rsidRPr="00903AD0">
        <w:rPr>
          <w:sz w:val="24"/>
          <w:szCs w:val="24"/>
        </w:rPr>
        <w:t xml:space="preserve">Brug af veterinærlægemidlet bør baseres på officielle nationale og regionale antimikrobielle anbefalinger. Anvendelse af præparatet, der adskiller sig fra instruktionen angivet i produktresuméet, kan øge forekomsten af bakterieresistens over for </w:t>
      </w:r>
      <w:proofErr w:type="spellStart"/>
      <w:r w:rsidRPr="00903AD0">
        <w:rPr>
          <w:sz w:val="24"/>
          <w:szCs w:val="24"/>
        </w:rPr>
        <w:t>amoxicillin</w:t>
      </w:r>
      <w:proofErr w:type="spellEnd"/>
      <w:r w:rsidRPr="00903AD0">
        <w:rPr>
          <w:sz w:val="24"/>
          <w:szCs w:val="24"/>
        </w:rPr>
        <w:t xml:space="preserve"> og kan nedsætte effekten af behandling med andre penicilliner på grund af mulig krydsresistens.</w:t>
      </w:r>
    </w:p>
    <w:p w14:paraId="76578A8D" w14:textId="12730634" w:rsidR="005B0036" w:rsidRPr="00903AD0" w:rsidRDefault="003B5E4C" w:rsidP="00B94887">
      <w:pPr>
        <w:tabs>
          <w:tab w:val="left" w:pos="851"/>
          <w:tab w:val="left" w:pos="8222"/>
        </w:tabs>
        <w:ind w:left="851"/>
        <w:rPr>
          <w:sz w:val="24"/>
          <w:szCs w:val="24"/>
        </w:rPr>
      </w:pPr>
      <w:r w:rsidRPr="00903AD0">
        <w:rPr>
          <w:sz w:val="24"/>
          <w:szCs w:val="24"/>
        </w:rPr>
        <w:t xml:space="preserve">Fodring af kalve med restmælk, der indeholder rester af </w:t>
      </w:r>
      <w:proofErr w:type="spellStart"/>
      <w:r w:rsidRPr="00903AD0">
        <w:rPr>
          <w:sz w:val="24"/>
          <w:szCs w:val="24"/>
        </w:rPr>
        <w:t>amoxicillin</w:t>
      </w:r>
      <w:proofErr w:type="spellEnd"/>
      <w:r w:rsidRPr="00903AD0">
        <w:rPr>
          <w:sz w:val="24"/>
          <w:szCs w:val="24"/>
        </w:rPr>
        <w:t xml:space="preserve">, bør undgås indtil endt tilbageholdelsestid for mælk (med undtagelse af dieperioden), da det kan forårsage udvælgelse af antimikrobiel-resistente bakterier i kalvens tarmflora og øge </w:t>
      </w:r>
      <w:proofErr w:type="spellStart"/>
      <w:r w:rsidRPr="00903AD0">
        <w:rPr>
          <w:sz w:val="24"/>
          <w:szCs w:val="24"/>
        </w:rPr>
        <w:t>føkal</w:t>
      </w:r>
      <w:proofErr w:type="spellEnd"/>
      <w:r w:rsidRPr="00903AD0">
        <w:rPr>
          <w:sz w:val="24"/>
          <w:szCs w:val="24"/>
        </w:rPr>
        <w:t xml:space="preserve"> spredning af bakterien.</w:t>
      </w:r>
    </w:p>
    <w:p w14:paraId="176B430E" w14:textId="77777777" w:rsidR="005B0036" w:rsidRPr="00903AD0" w:rsidRDefault="005B0036" w:rsidP="005B0036">
      <w:pPr>
        <w:tabs>
          <w:tab w:val="left" w:pos="851"/>
          <w:tab w:val="left" w:pos="8222"/>
        </w:tabs>
        <w:ind w:left="851"/>
        <w:rPr>
          <w:sz w:val="24"/>
          <w:szCs w:val="24"/>
        </w:rPr>
      </w:pPr>
    </w:p>
    <w:p w14:paraId="08F81F12" w14:textId="77777777" w:rsidR="005B0036" w:rsidRPr="00903AD0" w:rsidRDefault="005B0036" w:rsidP="005B0036">
      <w:pPr>
        <w:tabs>
          <w:tab w:val="left" w:pos="851"/>
          <w:tab w:val="left" w:pos="8222"/>
        </w:tabs>
        <w:ind w:left="851"/>
        <w:rPr>
          <w:b/>
          <w:sz w:val="24"/>
          <w:szCs w:val="24"/>
        </w:rPr>
      </w:pPr>
      <w:r w:rsidRPr="00903AD0">
        <w:rPr>
          <w:b/>
          <w:sz w:val="24"/>
          <w:szCs w:val="24"/>
        </w:rPr>
        <w:t>Særlige forsigtighedsregler for personer, der administrerer lægemidlet</w:t>
      </w:r>
    </w:p>
    <w:p w14:paraId="02335540" w14:textId="77777777" w:rsidR="003B5E4C" w:rsidRPr="00903AD0" w:rsidRDefault="003B5E4C" w:rsidP="00B94887">
      <w:pPr>
        <w:ind w:left="851"/>
        <w:rPr>
          <w:sz w:val="24"/>
          <w:szCs w:val="24"/>
        </w:rPr>
      </w:pPr>
      <w:r w:rsidRPr="00903AD0">
        <w:rPr>
          <w:sz w:val="24"/>
          <w:szCs w:val="24"/>
        </w:rPr>
        <w:t xml:space="preserve">I tilfælde af selvinjektion ved hændeligt uheld, inhalation, indtagelse eller absorption gennem huden kan penicilliner og </w:t>
      </w:r>
      <w:proofErr w:type="spellStart"/>
      <w:r w:rsidRPr="00903AD0">
        <w:rPr>
          <w:sz w:val="24"/>
          <w:szCs w:val="24"/>
        </w:rPr>
        <w:t>cephalosporiner</w:t>
      </w:r>
      <w:proofErr w:type="spellEnd"/>
      <w:r w:rsidRPr="00903AD0">
        <w:rPr>
          <w:sz w:val="24"/>
          <w:szCs w:val="24"/>
        </w:rPr>
        <w:t xml:space="preserve"> forårsage en overfølsomhedsreaktion, der kan være livstruende. Overfølsomhed over for penicilliner kan medføre krydssensitivitet over for </w:t>
      </w:r>
      <w:proofErr w:type="spellStart"/>
      <w:r w:rsidRPr="00903AD0">
        <w:rPr>
          <w:sz w:val="24"/>
          <w:szCs w:val="24"/>
        </w:rPr>
        <w:t>cephalosporiner</w:t>
      </w:r>
      <w:proofErr w:type="spellEnd"/>
      <w:r w:rsidRPr="00903AD0">
        <w:rPr>
          <w:sz w:val="24"/>
          <w:szCs w:val="24"/>
        </w:rPr>
        <w:t xml:space="preserve"> og </w:t>
      </w:r>
      <w:r w:rsidRPr="00903AD0">
        <w:rPr>
          <w:i/>
          <w:iCs/>
          <w:sz w:val="24"/>
          <w:szCs w:val="24"/>
        </w:rPr>
        <w:t>vice versa</w:t>
      </w:r>
      <w:r w:rsidRPr="00903AD0">
        <w:rPr>
          <w:sz w:val="24"/>
          <w:szCs w:val="24"/>
        </w:rPr>
        <w:t xml:space="preserve">. Ved kendt overfølsomhed over for penicilliner eller </w:t>
      </w:r>
      <w:proofErr w:type="spellStart"/>
      <w:r w:rsidRPr="00903AD0">
        <w:rPr>
          <w:sz w:val="24"/>
          <w:szCs w:val="24"/>
        </w:rPr>
        <w:t>cephalosporiner</w:t>
      </w:r>
      <w:proofErr w:type="spellEnd"/>
      <w:r w:rsidRPr="00903AD0">
        <w:rPr>
          <w:sz w:val="24"/>
          <w:szCs w:val="24"/>
        </w:rPr>
        <w:t xml:space="preserve"> bør kontakt med veterinærlægemidlet undgås. Veterinærlægemidlet bør håndteres med forsigtighed, så kontakt undgås.</w:t>
      </w:r>
    </w:p>
    <w:p w14:paraId="065A280F" w14:textId="77777777" w:rsidR="003B5E4C" w:rsidRPr="00903AD0" w:rsidRDefault="003B5E4C" w:rsidP="00B94887">
      <w:pPr>
        <w:ind w:left="851"/>
        <w:rPr>
          <w:sz w:val="24"/>
          <w:szCs w:val="24"/>
        </w:rPr>
      </w:pPr>
      <w:r w:rsidRPr="00903AD0">
        <w:rPr>
          <w:sz w:val="24"/>
          <w:szCs w:val="24"/>
        </w:rPr>
        <w:t>Brug handsker og vask hænder efter håndtering af veterinærlægemidlet.</w:t>
      </w:r>
    </w:p>
    <w:p w14:paraId="4BBF7695" w14:textId="77777777" w:rsidR="003B5E4C" w:rsidRPr="00903AD0" w:rsidRDefault="003B5E4C" w:rsidP="00B94887">
      <w:pPr>
        <w:ind w:left="851"/>
        <w:rPr>
          <w:sz w:val="24"/>
          <w:szCs w:val="24"/>
        </w:rPr>
      </w:pPr>
      <w:r w:rsidRPr="00903AD0">
        <w:rPr>
          <w:sz w:val="24"/>
          <w:szCs w:val="24"/>
        </w:rPr>
        <w:t>I tilfælde af kontakt med huden eller øjnene ved hændeligt uheld skal der straks søges skylles med rigelige mængder vand. Undgå at ryge, spise eller drikke, mens lægemidlet håndteres.</w:t>
      </w:r>
    </w:p>
    <w:p w14:paraId="0B350644" w14:textId="77777777" w:rsidR="003B5E4C" w:rsidRPr="00903AD0" w:rsidRDefault="003B5E4C" w:rsidP="00B94887">
      <w:pPr>
        <w:ind w:left="851"/>
        <w:rPr>
          <w:sz w:val="24"/>
          <w:szCs w:val="24"/>
        </w:rPr>
      </w:pPr>
      <w:r w:rsidRPr="00903AD0">
        <w:rPr>
          <w:sz w:val="24"/>
          <w:szCs w:val="24"/>
        </w:rPr>
        <w:t>Hvis der under eksponering udvikles symptomer såsom hududslæt, skal der straks søges lægehjælp, og indlægssedlen eller etiketten bør vises til lægen.</w:t>
      </w:r>
    </w:p>
    <w:p w14:paraId="0C3E2896" w14:textId="77777777" w:rsidR="003B5E4C" w:rsidRPr="00903AD0" w:rsidRDefault="003B5E4C" w:rsidP="00B94887">
      <w:pPr>
        <w:ind w:left="851"/>
        <w:rPr>
          <w:sz w:val="24"/>
          <w:szCs w:val="24"/>
        </w:rPr>
      </w:pPr>
      <w:r w:rsidRPr="00903AD0">
        <w:rPr>
          <w:sz w:val="24"/>
          <w:szCs w:val="24"/>
        </w:rPr>
        <w:t>Hævelse i ansigt, læber eller øjne eller vejrtrækningsbesvær er mere alvorlige symptomer og kræver omgående lægehjælp.</w:t>
      </w:r>
    </w:p>
    <w:p w14:paraId="12D8F780" w14:textId="27BC8FD1" w:rsidR="00D042CF" w:rsidRDefault="00D042CF">
      <w:pPr>
        <w:rPr>
          <w:sz w:val="24"/>
          <w:szCs w:val="24"/>
        </w:rPr>
      </w:pPr>
      <w:r>
        <w:rPr>
          <w:sz w:val="24"/>
          <w:szCs w:val="24"/>
        </w:rPr>
        <w:br w:type="page"/>
      </w:r>
    </w:p>
    <w:p w14:paraId="07E6175A" w14:textId="77777777" w:rsidR="005B0036" w:rsidRPr="00903AD0" w:rsidRDefault="005B0036" w:rsidP="005B0036">
      <w:pPr>
        <w:tabs>
          <w:tab w:val="left" w:pos="851"/>
          <w:tab w:val="left" w:pos="8222"/>
        </w:tabs>
        <w:ind w:left="851"/>
        <w:rPr>
          <w:sz w:val="24"/>
          <w:szCs w:val="24"/>
        </w:rPr>
      </w:pPr>
    </w:p>
    <w:p w14:paraId="289BA140" w14:textId="77777777" w:rsidR="005B0036" w:rsidRPr="00903AD0" w:rsidRDefault="005B0036" w:rsidP="005B0036">
      <w:pPr>
        <w:tabs>
          <w:tab w:val="left" w:pos="851"/>
          <w:tab w:val="left" w:pos="8222"/>
        </w:tabs>
        <w:ind w:left="851"/>
        <w:rPr>
          <w:b/>
          <w:sz w:val="24"/>
          <w:szCs w:val="24"/>
        </w:rPr>
      </w:pPr>
      <w:r w:rsidRPr="00903AD0">
        <w:rPr>
          <w:b/>
          <w:sz w:val="24"/>
          <w:szCs w:val="24"/>
        </w:rPr>
        <w:t>Andre forsigtighedsregler</w:t>
      </w:r>
    </w:p>
    <w:p w14:paraId="7585CD1E" w14:textId="088C764E" w:rsidR="005B0036" w:rsidRPr="00903AD0" w:rsidRDefault="003B5E4C" w:rsidP="005B0036">
      <w:pPr>
        <w:tabs>
          <w:tab w:val="left" w:pos="851"/>
          <w:tab w:val="left" w:pos="8222"/>
        </w:tabs>
        <w:ind w:left="851"/>
        <w:rPr>
          <w:sz w:val="24"/>
          <w:szCs w:val="24"/>
        </w:rPr>
      </w:pPr>
      <w:r w:rsidRPr="00903AD0">
        <w:rPr>
          <w:sz w:val="24"/>
          <w:szCs w:val="24"/>
        </w:rPr>
        <w:t>-</w:t>
      </w:r>
    </w:p>
    <w:p w14:paraId="291AF2EF" w14:textId="77777777" w:rsidR="005B0036" w:rsidRPr="00903AD0" w:rsidRDefault="005B0036" w:rsidP="005B0036">
      <w:pPr>
        <w:tabs>
          <w:tab w:val="left" w:pos="851"/>
          <w:tab w:val="left" w:pos="8222"/>
        </w:tabs>
        <w:ind w:left="851"/>
        <w:rPr>
          <w:sz w:val="24"/>
          <w:szCs w:val="24"/>
        </w:rPr>
      </w:pPr>
    </w:p>
    <w:p w14:paraId="09E67832" w14:textId="77777777" w:rsidR="005B0036" w:rsidRPr="00903AD0" w:rsidRDefault="005B0036" w:rsidP="005B0036">
      <w:pPr>
        <w:tabs>
          <w:tab w:val="left" w:pos="851"/>
          <w:tab w:val="left" w:pos="8222"/>
        </w:tabs>
        <w:rPr>
          <w:b/>
          <w:sz w:val="24"/>
          <w:szCs w:val="24"/>
        </w:rPr>
      </w:pPr>
      <w:r w:rsidRPr="00903AD0">
        <w:rPr>
          <w:b/>
          <w:sz w:val="24"/>
          <w:szCs w:val="24"/>
        </w:rPr>
        <w:t>4.6</w:t>
      </w:r>
      <w:r w:rsidRPr="00903AD0">
        <w:rPr>
          <w:b/>
          <w:sz w:val="24"/>
          <w:szCs w:val="24"/>
        </w:rPr>
        <w:tab/>
        <w:t>Bivirkninger</w:t>
      </w:r>
    </w:p>
    <w:p w14:paraId="4387BF7C" w14:textId="77777777" w:rsidR="002410A0" w:rsidRPr="00903AD0" w:rsidRDefault="002410A0" w:rsidP="00B94887">
      <w:pPr>
        <w:ind w:left="851"/>
        <w:rPr>
          <w:sz w:val="24"/>
          <w:szCs w:val="24"/>
        </w:rPr>
      </w:pPr>
      <w:r w:rsidRPr="00903AD0">
        <w:rPr>
          <w:sz w:val="24"/>
          <w:szCs w:val="24"/>
        </w:rPr>
        <w:t xml:space="preserve">Overfølsomhedsreaktioner varierer i sværhedsgrad fra lettere hudreaktion som </w:t>
      </w:r>
      <w:proofErr w:type="spellStart"/>
      <w:r w:rsidRPr="00903AD0">
        <w:rPr>
          <w:sz w:val="24"/>
          <w:szCs w:val="24"/>
        </w:rPr>
        <w:t>urticaria</w:t>
      </w:r>
      <w:proofErr w:type="spellEnd"/>
      <w:r w:rsidRPr="00903AD0">
        <w:rPr>
          <w:sz w:val="24"/>
          <w:szCs w:val="24"/>
        </w:rPr>
        <w:t xml:space="preserve"> til </w:t>
      </w:r>
      <w:proofErr w:type="spellStart"/>
      <w:r w:rsidRPr="00903AD0">
        <w:rPr>
          <w:sz w:val="24"/>
          <w:szCs w:val="24"/>
        </w:rPr>
        <w:t>anafylaktisk</w:t>
      </w:r>
      <w:proofErr w:type="spellEnd"/>
      <w:r w:rsidRPr="00903AD0">
        <w:rPr>
          <w:sz w:val="24"/>
          <w:szCs w:val="24"/>
        </w:rPr>
        <w:t xml:space="preserve"> </w:t>
      </w:r>
      <w:proofErr w:type="spellStart"/>
      <w:r w:rsidRPr="00903AD0">
        <w:rPr>
          <w:sz w:val="24"/>
          <w:szCs w:val="24"/>
        </w:rPr>
        <w:t>shock</w:t>
      </w:r>
      <w:proofErr w:type="spellEnd"/>
      <w:r w:rsidRPr="00903AD0">
        <w:rPr>
          <w:sz w:val="24"/>
          <w:szCs w:val="24"/>
        </w:rPr>
        <w:t>.</w:t>
      </w:r>
    </w:p>
    <w:p w14:paraId="49C9CAC4" w14:textId="77777777" w:rsidR="002410A0" w:rsidRPr="00903AD0" w:rsidRDefault="002410A0" w:rsidP="00B94887">
      <w:pPr>
        <w:tabs>
          <w:tab w:val="left" w:pos="1304"/>
        </w:tabs>
        <w:ind w:left="851"/>
        <w:rPr>
          <w:sz w:val="24"/>
          <w:szCs w:val="24"/>
        </w:rPr>
      </w:pPr>
      <w:r w:rsidRPr="00903AD0">
        <w:rPr>
          <w:sz w:val="24"/>
          <w:szCs w:val="24"/>
        </w:rPr>
        <w:t xml:space="preserve">Selvom penicilliner ikke anses for at være </w:t>
      </w:r>
      <w:proofErr w:type="spellStart"/>
      <w:r w:rsidRPr="00903AD0">
        <w:rPr>
          <w:sz w:val="24"/>
          <w:szCs w:val="24"/>
        </w:rPr>
        <w:t>hepatotoksiske</w:t>
      </w:r>
      <w:proofErr w:type="spellEnd"/>
      <w:r w:rsidRPr="00903AD0">
        <w:rPr>
          <w:sz w:val="24"/>
          <w:szCs w:val="24"/>
        </w:rPr>
        <w:t>, er der rapporteret forhøjede leverenzymer.</w:t>
      </w:r>
    </w:p>
    <w:p w14:paraId="5D74AF6C" w14:textId="77777777" w:rsidR="002410A0" w:rsidRPr="00903AD0" w:rsidRDefault="002410A0" w:rsidP="00B94887">
      <w:pPr>
        <w:tabs>
          <w:tab w:val="left" w:pos="1304"/>
        </w:tabs>
        <w:ind w:left="851"/>
        <w:rPr>
          <w:sz w:val="24"/>
          <w:szCs w:val="24"/>
        </w:rPr>
      </w:pPr>
      <w:r w:rsidRPr="00903AD0">
        <w:rPr>
          <w:sz w:val="24"/>
          <w:szCs w:val="24"/>
        </w:rPr>
        <w:t xml:space="preserve">Hos kvæg kan der forekomme lokale reaktioner og hævelse ved injektionsstedet, men altid af mild grad og de forsvinder spontant og hurtigt. Hos svin kan der ses </w:t>
      </w:r>
      <w:proofErr w:type="spellStart"/>
      <w:r w:rsidRPr="00903AD0">
        <w:rPr>
          <w:sz w:val="24"/>
          <w:szCs w:val="24"/>
        </w:rPr>
        <w:t>induration</w:t>
      </w:r>
      <w:proofErr w:type="spellEnd"/>
      <w:r w:rsidRPr="00903AD0">
        <w:rPr>
          <w:sz w:val="24"/>
          <w:szCs w:val="24"/>
        </w:rPr>
        <w:t xml:space="preserve"> af mild grad ved injektionsstedet.</w:t>
      </w:r>
    </w:p>
    <w:p w14:paraId="63F199E6" w14:textId="77777777" w:rsidR="005B0036" w:rsidRPr="00903AD0" w:rsidRDefault="005B0036" w:rsidP="005B0036">
      <w:pPr>
        <w:tabs>
          <w:tab w:val="left" w:pos="851"/>
          <w:tab w:val="left" w:pos="8222"/>
        </w:tabs>
        <w:ind w:left="851"/>
        <w:rPr>
          <w:sz w:val="24"/>
          <w:szCs w:val="24"/>
        </w:rPr>
      </w:pPr>
    </w:p>
    <w:p w14:paraId="46A9E5DE" w14:textId="77777777" w:rsidR="005B0036" w:rsidRPr="00903AD0" w:rsidRDefault="005B0036" w:rsidP="005B0036">
      <w:pPr>
        <w:tabs>
          <w:tab w:val="left" w:pos="851"/>
          <w:tab w:val="left" w:pos="8222"/>
        </w:tabs>
        <w:rPr>
          <w:b/>
          <w:sz w:val="24"/>
          <w:szCs w:val="24"/>
        </w:rPr>
      </w:pPr>
      <w:r w:rsidRPr="00903AD0">
        <w:rPr>
          <w:b/>
          <w:sz w:val="24"/>
          <w:szCs w:val="24"/>
        </w:rPr>
        <w:t>4.7</w:t>
      </w:r>
      <w:r w:rsidRPr="00903AD0">
        <w:rPr>
          <w:b/>
          <w:sz w:val="24"/>
          <w:szCs w:val="24"/>
        </w:rPr>
        <w:tab/>
        <w:t>Drægtighed, diegivning eller æglægning</w:t>
      </w:r>
    </w:p>
    <w:p w14:paraId="09810565" w14:textId="77777777" w:rsidR="002410A0" w:rsidRPr="00903AD0" w:rsidRDefault="002410A0" w:rsidP="00B94887">
      <w:pPr>
        <w:ind w:left="851"/>
        <w:rPr>
          <w:sz w:val="24"/>
          <w:szCs w:val="24"/>
        </w:rPr>
      </w:pPr>
      <w:r w:rsidRPr="00903AD0">
        <w:rPr>
          <w:sz w:val="24"/>
          <w:szCs w:val="24"/>
        </w:rPr>
        <w:t xml:space="preserve">Laboratorieundersøgelser med rotter og kaniner har ikke afsløret </w:t>
      </w:r>
      <w:proofErr w:type="spellStart"/>
      <w:r w:rsidRPr="00903AD0">
        <w:rPr>
          <w:sz w:val="24"/>
          <w:szCs w:val="24"/>
        </w:rPr>
        <w:t>teratogene</w:t>
      </w:r>
      <w:proofErr w:type="spellEnd"/>
      <w:r w:rsidRPr="00903AD0">
        <w:rPr>
          <w:sz w:val="24"/>
          <w:szCs w:val="24"/>
        </w:rPr>
        <w:t xml:space="preserve"> virkninger, </w:t>
      </w:r>
      <w:proofErr w:type="spellStart"/>
      <w:r w:rsidRPr="00903AD0">
        <w:rPr>
          <w:sz w:val="24"/>
          <w:szCs w:val="24"/>
        </w:rPr>
        <w:t>føtal</w:t>
      </w:r>
      <w:proofErr w:type="spellEnd"/>
      <w:r w:rsidRPr="00903AD0">
        <w:rPr>
          <w:sz w:val="24"/>
          <w:szCs w:val="24"/>
        </w:rPr>
        <w:t xml:space="preserve"> toksicitet eller </w:t>
      </w:r>
      <w:proofErr w:type="spellStart"/>
      <w:r w:rsidRPr="00903AD0">
        <w:rPr>
          <w:sz w:val="24"/>
          <w:szCs w:val="24"/>
        </w:rPr>
        <w:t>maternel</w:t>
      </w:r>
      <w:proofErr w:type="spellEnd"/>
      <w:r w:rsidRPr="00903AD0">
        <w:rPr>
          <w:sz w:val="24"/>
          <w:szCs w:val="24"/>
        </w:rPr>
        <w:t xml:space="preserve"> toksicitet ved anvendelse af </w:t>
      </w:r>
      <w:proofErr w:type="spellStart"/>
      <w:r w:rsidRPr="00903AD0">
        <w:rPr>
          <w:sz w:val="24"/>
          <w:szCs w:val="24"/>
        </w:rPr>
        <w:t>amoxicillin</w:t>
      </w:r>
      <w:proofErr w:type="spellEnd"/>
      <w:r w:rsidRPr="00903AD0">
        <w:rPr>
          <w:sz w:val="24"/>
          <w:szCs w:val="24"/>
        </w:rPr>
        <w:t xml:space="preserve">. Lægemidlets sikkerhed under drægtighed og diegivning hos kvæg og søer er imidlertid ikke undersøgt. I disse tilfælde må lægemidlet kun anvendes i overensstemmelse med den ansvarlige dyrlæges vurdering af </w:t>
      </w:r>
      <w:proofErr w:type="spellStart"/>
      <w:r w:rsidRPr="00903AD0">
        <w:rPr>
          <w:sz w:val="24"/>
          <w:szCs w:val="24"/>
        </w:rPr>
        <w:t>risk</w:t>
      </w:r>
      <w:proofErr w:type="spellEnd"/>
      <w:r w:rsidRPr="00903AD0">
        <w:rPr>
          <w:sz w:val="24"/>
          <w:szCs w:val="24"/>
        </w:rPr>
        <w:t xml:space="preserve">-benefit-forholdet. </w:t>
      </w:r>
    </w:p>
    <w:p w14:paraId="1AC11DF1" w14:textId="77777777" w:rsidR="005B0036" w:rsidRPr="00903AD0" w:rsidRDefault="005B0036" w:rsidP="005B0036">
      <w:pPr>
        <w:tabs>
          <w:tab w:val="left" w:pos="851"/>
          <w:tab w:val="left" w:pos="8222"/>
        </w:tabs>
        <w:ind w:left="851"/>
        <w:rPr>
          <w:sz w:val="24"/>
          <w:szCs w:val="24"/>
        </w:rPr>
      </w:pPr>
    </w:p>
    <w:p w14:paraId="7DA6724D" w14:textId="77777777" w:rsidR="005B0036" w:rsidRPr="00903AD0" w:rsidRDefault="005B0036" w:rsidP="005B0036">
      <w:pPr>
        <w:tabs>
          <w:tab w:val="left" w:pos="851"/>
          <w:tab w:val="left" w:pos="8222"/>
        </w:tabs>
        <w:rPr>
          <w:b/>
          <w:sz w:val="24"/>
          <w:szCs w:val="24"/>
        </w:rPr>
      </w:pPr>
      <w:r w:rsidRPr="00903AD0">
        <w:rPr>
          <w:b/>
          <w:sz w:val="24"/>
          <w:szCs w:val="24"/>
        </w:rPr>
        <w:t>4.8</w:t>
      </w:r>
      <w:r w:rsidRPr="00903AD0">
        <w:rPr>
          <w:b/>
          <w:sz w:val="24"/>
          <w:szCs w:val="24"/>
        </w:rPr>
        <w:tab/>
        <w:t>Interaktion med andre lægemidler og andre former for interaktion</w:t>
      </w:r>
    </w:p>
    <w:p w14:paraId="3DE8C5CD" w14:textId="77777777" w:rsidR="002410A0" w:rsidRPr="00903AD0" w:rsidRDefault="002410A0" w:rsidP="00B94887">
      <w:pPr>
        <w:ind w:left="851"/>
        <w:rPr>
          <w:sz w:val="24"/>
          <w:szCs w:val="24"/>
        </w:rPr>
      </w:pPr>
      <w:r w:rsidRPr="00903AD0">
        <w:rPr>
          <w:sz w:val="24"/>
          <w:szCs w:val="24"/>
        </w:rPr>
        <w:t>Må ikke anvendes sammen med antibiotika, der hæmmer den bakterielle proteinsyntese, da disse kan have en antagonistisk effekt på den baktericide virkning af penicillin.</w:t>
      </w:r>
    </w:p>
    <w:p w14:paraId="25F91A2C" w14:textId="77777777" w:rsidR="002410A0" w:rsidRPr="00903AD0" w:rsidRDefault="002410A0" w:rsidP="00B94887">
      <w:pPr>
        <w:ind w:left="851"/>
        <w:rPr>
          <w:sz w:val="24"/>
          <w:szCs w:val="24"/>
        </w:rPr>
      </w:pPr>
      <w:r w:rsidRPr="00903AD0">
        <w:rPr>
          <w:sz w:val="24"/>
          <w:szCs w:val="24"/>
        </w:rPr>
        <w:t xml:space="preserve">Da der er evidens for </w:t>
      </w:r>
      <w:r w:rsidRPr="00903AD0">
        <w:rPr>
          <w:i/>
          <w:iCs/>
          <w:sz w:val="24"/>
          <w:szCs w:val="24"/>
        </w:rPr>
        <w:t>in-</w:t>
      </w:r>
      <w:proofErr w:type="spellStart"/>
      <w:r w:rsidRPr="00903AD0">
        <w:rPr>
          <w:i/>
          <w:iCs/>
          <w:sz w:val="24"/>
          <w:szCs w:val="24"/>
        </w:rPr>
        <w:t>vitro</w:t>
      </w:r>
      <w:proofErr w:type="spellEnd"/>
      <w:r w:rsidRPr="00903AD0">
        <w:rPr>
          <w:sz w:val="24"/>
          <w:szCs w:val="24"/>
        </w:rPr>
        <w:t xml:space="preserve"> antagonisme mellem β-</w:t>
      </w:r>
      <w:proofErr w:type="spellStart"/>
      <w:r w:rsidRPr="00903AD0">
        <w:rPr>
          <w:sz w:val="24"/>
          <w:szCs w:val="24"/>
        </w:rPr>
        <w:t>lactamantibiotika</w:t>
      </w:r>
      <w:proofErr w:type="spellEnd"/>
      <w:r w:rsidRPr="00903AD0">
        <w:rPr>
          <w:sz w:val="24"/>
          <w:szCs w:val="24"/>
        </w:rPr>
        <w:t xml:space="preserve"> og antibiotika med </w:t>
      </w:r>
      <w:proofErr w:type="spellStart"/>
      <w:r w:rsidRPr="00903AD0">
        <w:rPr>
          <w:sz w:val="24"/>
          <w:szCs w:val="24"/>
        </w:rPr>
        <w:t>bakteriostatisk</w:t>
      </w:r>
      <w:proofErr w:type="spellEnd"/>
      <w:r w:rsidRPr="00903AD0">
        <w:rPr>
          <w:sz w:val="24"/>
          <w:szCs w:val="24"/>
        </w:rPr>
        <w:t xml:space="preserve"> virkning (f.eks. </w:t>
      </w:r>
      <w:proofErr w:type="spellStart"/>
      <w:r w:rsidRPr="00903AD0">
        <w:rPr>
          <w:sz w:val="24"/>
          <w:szCs w:val="24"/>
        </w:rPr>
        <w:t>chloramphenicol</w:t>
      </w:r>
      <w:proofErr w:type="spellEnd"/>
      <w:r w:rsidRPr="00903AD0">
        <w:rPr>
          <w:sz w:val="24"/>
          <w:szCs w:val="24"/>
        </w:rPr>
        <w:t xml:space="preserve">, </w:t>
      </w:r>
      <w:proofErr w:type="spellStart"/>
      <w:r w:rsidRPr="00903AD0">
        <w:rPr>
          <w:sz w:val="24"/>
          <w:szCs w:val="24"/>
        </w:rPr>
        <w:t>erythromycin</w:t>
      </w:r>
      <w:proofErr w:type="spellEnd"/>
      <w:r w:rsidRPr="00903AD0">
        <w:rPr>
          <w:sz w:val="24"/>
          <w:szCs w:val="24"/>
        </w:rPr>
        <w:t xml:space="preserve"> og andre makrolider, </w:t>
      </w:r>
      <w:proofErr w:type="spellStart"/>
      <w:r w:rsidRPr="00903AD0">
        <w:rPr>
          <w:sz w:val="24"/>
          <w:szCs w:val="24"/>
        </w:rPr>
        <w:t>tetracycliner</w:t>
      </w:r>
      <w:proofErr w:type="spellEnd"/>
      <w:r w:rsidRPr="00903AD0">
        <w:rPr>
          <w:sz w:val="24"/>
          <w:szCs w:val="24"/>
        </w:rPr>
        <w:t>, sulfonamider etc.) kan samtidig anvendelse generelt ikke anbefales. Den faktiske kliniske betydning er imidlertid ikke klarlagt. Der er også synergivirkning mellem penicilliner og aminoglykosider.</w:t>
      </w:r>
    </w:p>
    <w:p w14:paraId="606DD583" w14:textId="77777777" w:rsidR="002410A0" w:rsidRPr="00903AD0" w:rsidRDefault="002410A0" w:rsidP="00B94887">
      <w:pPr>
        <w:ind w:left="851"/>
        <w:rPr>
          <w:sz w:val="24"/>
          <w:szCs w:val="24"/>
        </w:rPr>
      </w:pPr>
    </w:p>
    <w:p w14:paraId="70A4E006" w14:textId="77777777" w:rsidR="002410A0" w:rsidRPr="00903AD0" w:rsidRDefault="002410A0" w:rsidP="00B94887">
      <w:pPr>
        <w:ind w:left="851"/>
        <w:rPr>
          <w:sz w:val="24"/>
          <w:szCs w:val="24"/>
        </w:rPr>
      </w:pPr>
      <w:proofErr w:type="spellStart"/>
      <w:r w:rsidRPr="00903AD0">
        <w:rPr>
          <w:sz w:val="24"/>
          <w:szCs w:val="24"/>
        </w:rPr>
        <w:t>Amoxicillin</w:t>
      </w:r>
      <w:proofErr w:type="spellEnd"/>
      <w:r w:rsidRPr="00903AD0">
        <w:rPr>
          <w:sz w:val="24"/>
          <w:szCs w:val="24"/>
        </w:rPr>
        <w:t xml:space="preserve"> kan nedsætte </w:t>
      </w:r>
      <w:proofErr w:type="spellStart"/>
      <w:r w:rsidRPr="00903AD0">
        <w:rPr>
          <w:sz w:val="24"/>
          <w:szCs w:val="24"/>
        </w:rPr>
        <w:t>methotrexats</w:t>
      </w:r>
      <w:proofErr w:type="spellEnd"/>
      <w:r w:rsidRPr="00903AD0">
        <w:rPr>
          <w:sz w:val="24"/>
          <w:szCs w:val="24"/>
        </w:rPr>
        <w:t xml:space="preserve"> udskillelse gennem nyrerne, hvilket medfører øgede koncentrationer og en mulig toksisk virkning.</w:t>
      </w:r>
    </w:p>
    <w:p w14:paraId="0033336E" w14:textId="77777777" w:rsidR="002410A0" w:rsidRPr="00903AD0" w:rsidRDefault="002410A0" w:rsidP="00B94887">
      <w:pPr>
        <w:ind w:left="851"/>
        <w:rPr>
          <w:sz w:val="24"/>
          <w:szCs w:val="24"/>
        </w:rPr>
      </w:pPr>
      <w:proofErr w:type="spellStart"/>
      <w:r w:rsidRPr="00903AD0">
        <w:rPr>
          <w:sz w:val="24"/>
          <w:szCs w:val="24"/>
        </w:rPr>
        <w:t>Probenecid</w:t>
      </w:r>
      <w:proofErr w:type="spellEnd"/>
      <w:r w:rsidRPr="00903AD0">
        <w:rPr>
          <w:sz w:val="24"/>
          <w:szCs w:val="24"/>
        </w:rPr>
        <w:t xml:space="preserve"> blokerer helt for den </w:t>
      </w:r>
      <w:proofErr w:type="spellStart"/>
      <w:r w:rsidRPr="00903AD0">
        <w:rPr>
          <w:sz w:val="24"/>
          <w:szCs w:val="24"/>
        </w:rPr>
        <w:t>tubulære</w:t>
      </w:r>
      <w:proofErr w:type="spellEnd"/>
      <w:r w:rsidRPr="00903AD0">
        <w:rPr>
          <w:sz w:val="24"/>
          <w:szCs w:val="24"/>
        </w:rPr>
        <w:t xml:space="preserve"> sekretion af de fleste penicilliner, hvorved serumkoncentrationen og serum-halveringstiden øges.</w:t>
      </w:r>
    </w:p>
    <w:p w14:paraId="2D3F6C19" w14:textId="77777777" w:rsidR="005B0036" w:rsidRPr="00903AD0" w:rsidRDefault="005B0036" w:rsidP="005B0036">
      <w:pPr>
        <w:tabs>
          <w:tab w:val="left" w:pos="851"/>
          <w:tab w:val="left" w:pos="8222"/>
        </w:tabs>
        <w:ind w:left="851"/>
        <w:rPr>
          <w:sz w:val="24"/>
          <w:szCs w:val="24"/>
        </w:rPr>
      </w:pPr>
    </w:p>
    <w:p w14:paraId="7522B73F" w14:textId="77777777" w:rsidR="005B0036" w:rsidRPr="00903AD0" w:rsidRDefault="005B0036" w:rsidP="005B0036">
      <w:pPr>
        <w:tabs>
          <w:tab w:val="left" w:pos="851"/>
          <w:tab w:val="left" w:pos="8222"/>
        </w:tabs>
        <w:rPr>
          <w:b/>
          <w:sz w:val="24"/>
          <w:szCs w:val="24"/>
        </w:rPr>
      </w:pPr>
      <w:r w:rsidRPr="00903AD0">
        <w:rPr>
          <w:b/>
          <w:sz w:val="24"/>
          <w:szCs w:val="24"/>
        </w:rPr>
        <w:t>4.9</w:t>
      </w:r>
      <w:r w:rsidRPr="00903AD0">
        <w:rPr>
          <w:b/>
          <w:sz w:val="24"/>
          <w:szCs w:val="24"/>
        </w:rPr>
        <w:tab/>
        <w:t>Dosering og indgivelsesmåde</w:t>
      </w:r>
    </w:p>
    <w:p w14:paraId="2495F679" w14:textId="77777777" w:rsidR="002410A0" w:rsidRPr="00903AD0" w:rsidRDefault="002410A0" w:rsidP="00B94887">
      <w:pPr>
        <w:ind w:left="851"/>
        <w:rPr>
          <w:sz w:val="24"/>
          <w:szCs w:val="24"/>
        </w:rPr>
      </w:pPr>
      <w:r w:rsidRPr="00903AD0">
        <w:rPr>
          <w:sz w:val="24"/>
          <w:szCs w:val="24"/>
        </w:rPr>
        <w:t>Intramuskulær anvendelse.</w:t>
      </w:r>
    </w:p>
    <w:p w14:paraId="281D4963" w14:textId="77777777" w:rsidR="002410A0" w:rsidRPr="00903AD0" w:rsidRDefault="002410A0" w:rsidP="00B94887">
      <w:pPr>
        <w:ind w:left="851"/>
        <w:rPr>
          <w:sz w:val="24"/>
          <w:szCs w:val="24"/>
        </w:rPr>
      </w:pPr>
      <w:r w:rsidRPr="00903AD0">
        <w:rPr>
          <w:sz w:val="24"/>
          <w:szCs w:val="24"/>
        </w:rPr>
        <w:t>Dyrets vægt skal fastslås så præcist som muligt for at sikre korrekt dosering og undgå underdosering.</w:t>
      </w:r>
    </w:p>
    <w:p w14:paraId="0695351B" w14:textId="77777777" w:rsidR="002410A0" w:rsidRPr="00903AD0" w:rsidRDefault="002410A0" w:rsidP="00B94887">
      <w:pPr>
        <w:ind w:left="851"/>
        <w:rPr>
          <w:sz w:val="24"/>
          <w:szCs w:val="24"/>
        </w:rPr>
      </w:pPr>
      <w:r w:rsidRPr="00903AD0">
        <w:rPr>
          <w:sz w:val="24"/>
          <w:szCs w:val="24"/>
        </w:rPr>
        <w:t xml:space="preserve">15 mg </w:t>
      </w:r>
      <w:proofErr w:type="spellStart"/>
      <w:r w:rsidRPr="00903AD0">
        <w:rPr>
          <w:sz w:val="24"/>
          <w:szCs w:val="24"/>
        </w:rPr>
        <w:t>amoxicillin</w:t>
      </w:r>
      <w:proofErr w:type="spellEnd"/>
      <w:r w:rsidRPr="00903AD0">
        <w:rPr>
          <w:sz w:val="24"/>
          <w:szCs w:val="24"/>
        </w:rPr>
        <w:t xml:space="preserve"> pr. kg legemsvægt svarende til 1 ml af veterinærlægemidlet pr. 10 kg. </w:t>
      </w:r>
    </w:p>
    <w:p w14:paraId="252313FE" w14:textId="77777777" w:rsidR="002410A0" w:rsidRPr="00903AD0" w:rsidRDefault="002410A0" w:rsidP="00B94887">
      <w:pPr>
        <w:ind w:left="851"/>
        <w:rPr>
          <w:sz w:val="24"/>
          <w:szCs w:val="24"/>
        </w:rPr>
      </w:pPr>
      <w:r w:rsidRPr="00903AD0">
        <w:rPr>
          <w:sz w:val="24"/>
          <w:szCs w:val="24"/>
        </w:rPr>
        <w:t>Behandlingen bør gentages én gang efter 48 timer.</w:t>
      </w:r>
    </w:p>
    <w:p w14:paraId="4DC2C02E" w14:textId="77777777" w:rsidR="002410A0" w:rsidRPr="00903AD0" w:rsidRDefault="002410A0" w:rsidP="00B94887">
      <w:pPr>
        <w:ind w:left="851"/>
        <w:rPr>
          <w:sz w:val="24"/>
          <w:szCs w:val="24"/>
        </w:rPr>
      </w:pPr>
    </w:p>
    <w:p w14:paraId="4353746F" w14:textId="77777777" w:rsidR="002410A0" w:rsidRPr="00903AD0" w:rsidRDefault="002410A0" w:rsidP="00B94887">
      <w:pPr>
        <w:ind w:left="851"/>
        <w:rPr>
          <w:sz w:val="24"/>
          <w:szCs w:val="24"/>
        </w:rPr>
      </w:pPr>
      <w:r w:rsidRPr="00903AD0">
        <w:rPr>
          <w:sz w:val="24"/>
          <w:szCs w:val="24"/>
          <w:u w:val="single"/>
        </w:rPr>
        <w:t>Kvæg:</w:t>
      </w:r>
      <w:r w:rsidRPr="00903AD0">
        <w:rPr>
          <w:sz w:val="24"/>
          <w:szCs w:val="24"/>
        </w:rPr>
        <w:t xml:space="preserve"> Der må maksimalt administreres 20 ml af veterinærlægemidlet pr. injektionssted.</w:t>
      </w:r>
    </w:p>
    <w:p w14:paraId="73A6AA5A" w14:textId="77777777" w:rsidR="002410A0" w:rsidRPr="00903AD0" w:rsidRDefault="002410A0" w:rsidP="00B94887">
      <w:pPr>
        <w:ind w:left="851"/>
        <w:rPr>
          <w:sz w:val="24"/>
          <w:szCs w:val="24"/>
        </w:rPr>
      </w:pPr>
      <w:r w:rsidRPr="00903AD0">
        <w:rPr>
          <w:sz w:val="24"/>
          <w:szCs w:val="24"/>
          <w:u w:val="single"/>
        </w:rPr>
        <w:t>Svin:</w:t>
      </w:r>
      <w:r w:rsidRPr="00903AD0">
        <w:rPr>
          <w:sz w:val="24"/>
          <w:szCs w:val="24"/>
        </w:rPr>
        <w:t xml:space="preserve"> Der må maksimalt administreres 6 ml af veterinærlægemidlet pr. injektionssted. </w:t>
      </w:r>
    </w:p>
    <w:p w14:paraId="5BE22B57" w14:textId="77777777" w:rsidR="002410A0" w:rsidRPr="00903AD0" w:rsidRDefault="002410A0" w:rsidP="00B94887">
      <w:pPr>
        <w:ind w:left="851"/>
        <w:rPr>
          <w:sz w:val="24"/>
          <w:szCs w:val="24"/>
        </w:rPr>
      </w:pPr>
    </w:p>
    <w:p w14:paraId="0EA59122" w14:textId="77777777" w:rsidR="002410A0" w:rsidRPr="00903AD0" w:rsidRDefault="002410A0" w:rsidP="00B94887">
      <w:pPr>
        <w:ind w:left="851"/>
        <w:rPr>
          <w:sz w:val="24"/>
          <w:szCs w:val="24"/>
        </w:rPr>
      </w:pPr>
      <w:r w:rsidRPr="00903AD0">
        <w:rPr>
          <w:sz w:val="24"/>
          <w:szCs w:val="24"/>
        </w:rPr>
        <w:t>Der skal anvendes et separat injektionssted ved hver administration.</w:t>
      </w:r>
    </w:p>
    <w:p w14:paraId="00BD87BE" w14:textId="77777777" w:rsidR="002410A0" w:rsidRPr="00903AD0" w:rsidRDefault="002410A0" w:rsidP="00B94887">
      <w:pPr>
        <w:ind w:left="851"/>
        <w:rPr>
          <w:sz w:val="24"/>
          <w:szCs w:val="24"/>
        </w:rPr>
      </w:pPr>
      <w:r w:rsidRPr="00903AD0">
        <w:rPr>
          <w:sz w:val="24"/>
          <w:szCs w:val="24"/>
        </w:rPr>
        <w:t xml:space="preserve">Hætteglasset omrystes omhyggeligt før brug for at sikre en ensartet opblanding. </w:t>
      </w:r>
    </w:p>
    <w:p w14:paraId="020D34F5" w14:textId="77777777" w:rsidR="002410A0" w:rsidRPr="00903AD0" w:rsidRDefault="002410A0" w:rsidP="00B94887">
      <w:pPr>
        <w:ind w:left="851"/>
        <w:rPr>
          <w:sz w:val="24"/>
          <w:szCs w:val="24"/>
        </w:rPr>
      </w:pPr>
      <w:r w:rsidRPr="00903AD0">
        <w:rPr>
          <w:sz w:val="24"/>
          <w:szCs w:val="24"/>
        </w:rPr>
        <w:t>Som med andre injektionspræparater bør normale aseptiske forholdsregler ved injektion overholdes.</w:t>
      </w:r>
    </w:p>
    <w:p w14:paraId="4FB53F92" w14:textId="77777777" w:rsidR="002410A0" w:rsidRPr="00903AD0" w:rsidRDefault="002410A0" w:rsidP="00B94887">
      <w:pPr>
        <w:ind w:left="851"/>
        <w:rPr>
          <w:sz w:val="24"/>
          <w:szCs w:val="24"/>
        </w:rPr>
      </w:pPr>
    </w:p>
    <w:p w14:paraId="77549B96" w14:textId="77777777" w:rsidR="002410A0" w:rsidRPr="00903AD0" w:rsidRDefault="002410A0" w:rsidP="00B94887">
      <w:pPr>
        <w:ind w:left="851"/>
        <w:rPr>
          <w:sz w:val="24"/>
          <w:szCs w:val="24"/>
        </w:rPr>
      </w:pPr>
      <w:r w:rsidRPr="00903AD0">
        <w:rPr>
          <w:sz w:val="24"/>
          <w:szCs w:val="24"/>
          <w:u w:val="single"/>
        </w:rPr>
        <w:t>100 ml hætteglas:</w:t>
      </w:r>
      <w:r w:rsidRPr="00903AD0">
        <w:rPr>
          <w:sz w:val="24"/>
          <w:szCs w:val="24"/>
        </w:rPr>
        <w:t xml:space="preserve"> Hætteglassets gummiprop må ikke gennemstikkes mere end 15 gange. Hvis nødvendigt, brug en automatsprøjte.</w:t>
      </w:r>
    </w:p>
    <w:p w14:paraId="03E1CF65" w14:textId="77777777" w:rsidR="002410A0" w:rsidRPr="00903AD0" w:rsidRDefault="002410A0" w:rsidP="00B94887">
      <w:pPr>
        <w:ind w:left="851"/>
        <w:rPr>
          <w:sz w:val="24"/>
          <w:szCs w:val="24"/>
        </w:rPr>
      </w:pPr>
      <w:r w:rsidRPr="00903AD0">
        <w:rPr>
          <w:sz w:val="24"/>
          <w:szCs w:val="24"/>
          <w:u w:val="single"/>
        </w:rPr>
        <w:lastRenderedPageBreak/>
        <w:t>250 ml hætteglas:</w:t>
      </w:r>
      <w:r w:rsidRPr="00903AD0">
        <w:rPr>
          <w:sz w:val="24"/>
          <w:szCs w:val="24"/>
        </w:rPr>
        <w:t xml:space="preserve"> Hætteglassets gummiprop må ikke gennemstikkes mere end 20 gange. Hvis nødvendigt, brug en automatsprøjte.</w:t>
      </w:r>
    </w:p>
    <w:p w14:paraId="6888299E" w14:textId="77777777" w:rsidR="005B0036" w:rsidRPr="00903AD0" w:rsidRDefault="005B0036" w:rsidP="005B0036">
      <w:pPr>
        <w:tabs>
          <w:tab w:val="left" w:pos="851"/>
          <w:tab w:val="left" w:pos="8222"/>
        </w:tabs>
        <w:ind w:left="851"/>
        <w:rPr>
          <w:sz w:val="24"/>
          <w:szCs w:val="24"/>
        </w:rPr>
      </w:pPr>
    </w:p>
    <w:p w14:paraId="4AB173A8" w14:textId="77777777" w:rsidR="005B0036" w:rsidRPr="00903AD0" w:rsidRDefault="005B0036" w:rsidP="005B0036">
      <w:pPr>
        <w:tabs>
          <w:tab w:val="left" w:pos="851"/>
          <w:tab w:val="left" w:pos="8222"/>
        </w:tabs>
        <w:rPr>
          <w:b/>
          <w:sz w:val="24"/>
          <w:szCs w:val="24"/>
        </w:rPr>
      </w:pPr>
      <w:r w:rsidRPr="00903AD0">
        <w:rPr>
          <w:b/>
          <w:sz w:val="24"/>
          <w:szCs w:val="24"/>
        </w:rPr>
        <w:t>4.10</w:t>
      </w:r>
      <w:r w:rsidRPr="00903AD0">
        <w:rPr>
          <w:b/>
          <w:sz w:val="24"/>
          <w:szCs w:val="24"/>
        </w:rPr>
        <w:tab/>
        <w:t>Overdosering</w:t>
      </w:r>
    </w:p>
    <w:p w14:paraId="776FBD51" w14:textId="77777777" w:rsidR="002410A0" w:rsidRPr="00903AD0" w:rsidRDefault="002410A0" w:rsidP="00B94887">
      <w:pPr>
        <w:ind w:left="851"/>
        <w:rPr>
          <w:bCs/>
          <w:sz w:val="24"/>
          <w:szCs w:val="24"/>
        </w:rPr>
      </w:pPr>
      <w:proofErr w:type="spellStart"/>
      <w:r w:rsidRPr="00903AD0">
        <w:rPr>
          <w:sz w:val="24"/>
          <w:szCs w:val="24"/>
          <w:shd w:val="clear" w:color="auto" w:fill="FFFFFF"/>
        </w:rPr>
        <w:t>Amoxicillin</w:t>
      </w:r>
      <w:proofErr w:type="spellEnd"/>
      <w:r w:rsidRPr="00903AD0">
        <w:rPr>
          <w:rStyle w:val="apple-converted-space"/>
          <w:sz w:val="24"/>
          <w:szCs w:val="24"/>
          <w:shd w:val="clear" w:color="auto" w:fill="FFFFFF"/>
        </w:rPr>
        <w:t xml:space="preserve"> </w:t>
      </w:r>
      <w:r w:rsidRPr="00903AD0">
        <w:rPr>
          <w:sz w:val="24"/>
          <w:szCs w:val="24"/>
          <w:shd w:val="clear" w:color="auto" w:fill="FFFFFF"/>
        </w:rPr>
        <w:t xml:space="preserve">har en høj sikkerhedsmargin. </w:t>
      </w:r>
      <w:r w:rsidRPr="00903AD0">
        <w:rPr>
          <w:bCs/>
          <w:sz w:val="24"/>
          <w:szCs w:val="24"/>
        </w:rPr>
        <w:t xml:space="preserve">I tilfælde af overdosering påbegyndes symptomatisk behandling. Høje doser eller langvarig brug er blevet associeret med </w:t>
      </w:r>
      <w:proofErr w:type="spellStart"/>
      <w:r w:rsidRPr="00903AD0">
        <w:rPr>
          <w:bCs/>
          <w:sz w:val="24"/>
          <w:szCs w:val="24"/>
        </w:rPr>
        <w:t>neurotoksicitet</w:t>
      </w:r>
      <w:proofErr w:type="spellEnd"/>
      <w:r w:rsidRPr="00903AD0">
        <w:rPr>
          <w:bCs/>
          <w:sz w:val="24"/>
          <w:szCs w:val="24"/>
        </w:rPr>
        <w:t>.</w:t>
      </w:r>
    </w:p>
    <w:p w14:paraId="0FC984F3" w14:textId="77777777" w:rsidR="005B0036" w:rsidRPr="00903AD0" w:rsidRDefault="005B0036" w:rsidP="005B0036">
      <w:pPr>
        <w:tabs>
          <w:tab w:val="left" w:pos="851"/>
          <w:tab w:val="left" w:pos="8222"/>
        </w:tabs>
        <w:ind w:left="851"/>
        <w:rPr>
          <w:sz w:val="24"/>
          <w:szCs w:val="24"/>
        </w:rPr>
      </w:pPr>
    </w:p>
    <w:p w14:paraId="40FE04DE" w14:textId="77777777" w:rsidR="005B0036" w:rsidRPr="00903AD0" w:rsidRDefault="005B0036" w:rsidP="005B0036">
      <w:pPr>
        <w:tabs>
          <w:tab w:val="left" w:pos="851"/>
          <w:tab w:val="left" w:pos="8222"/>
        </w:tabs>
        <w:rPr>
          <w:b/>
          <w:sz w:val="24"/>
          <w:szCs w:val="24"/>
        </w:rPr>
      </w:pPr>
      <w:r w:rsidRPr="00903AD0">
        <w:rPr>
          <w:b/>
          <w:sz w:val="24"/>
          <w:szCs w:val="24"/>
        </w:rPr>
        <w:t>4.11</w:t>
      </w:r>
      <w:r w:rsidRPr="00903AD0">
        <w:rPr>
          <w:b/>
          <w:sz w:val="24"/>
          <w:szCs w:val="24"/>
        </w:rPr>
        <w:tab/>
        <w:t>Tilbageholdelsestid</w:t>
      </w:r>
    </w:p>
    <w:p w14:paraId="113A7598" w14:textId="77777777" w:rsidR="00D042CF" w:rsidRDefault="00D042CF" w:rsidP="00B94887">
      <w:pPr>
        <w:ind w:left="851"/>
        <w:rPr>
          <w:sz w:val="24"/>
          <w:szCs w:val="24"/>
          <w:u w:val="single"/>
        </w:rPr>
      </w:pPr>
    </w:p>
    <w:p w14:paraId="23168A3A" w14:textId="211A83AE" w:rsidR="002410A0" w:rsidRPr="00903AD0" w:rsidRDefault="002410A0" w:rsidP="00B94887">
      <w:pPr>
        <w:ind w:left="851"/>
        <w:rPr>
          <w:sz w:val="24"/>
          <w:szCs w:val="24"/>
          <w:u w:val="single"/>
        </w:rPr>
      </w:pPr>
      <w:r w:rsidRPr="00903AD0">
        <w:rPr>
          <w:sz w:val="24"/>
          <w:szCs w:val="24"/>
          <w:u w:val="single"/>
        </w:rPr>
        <w:t xml:space="preserve">Kvæg: </w:t>
      </w:r>
    </w:p>
    <w:p w14:paraId="32C1A2F2" w14:textId="77777777" w:rsidR="002410A0" w:rsidRPr="00903AD0" w:rsidRDefault="002410A0" w:rsidP="00B94887">
      <w:pPr>
        <w:tabs>
          <w:tab w:val="left" w:pos="1304"/>
        </w:tabs>
        <w:ind w:left="851"/>
        <w:rPr>
          <w:sz w:val="24"/>
          <w:szCs w:val="24"/>
        </w:rPr>
      </w:pPr>
      <w:r w:rsidRPr="00903AD0">
        <w:rPr>
          <w:sz w:val="24"/>
          <w:szCs w:val="24"/>
        </w:rPr>
        <w:t>Slagtning: 18 dage</w:t>
      </w:r>
    </w:p>
    <w:p w14:paraId="4994E984" w14:textId="77777777" w:rsidR="002410A0" w:rsidRPr="00903AD0" w:rsidRDefault="002410A0" w:rsidP="00B94887">
      <w:pPr>
        <w:tabs>
          <w:tab w:val="left" w:pos="1304"/>
        </w:tabs>
        <w:ind w:left="851"/>
        <w:rPr>
          <w:sz w:val="24"/>
          <w:szCs w:val="24"/>
        </w:rPr>
      </w:pPr>
      <w:r w:rsidRPr="00903AD0">
        <w:rPr>
          <w:sz w:val="24"/>
          <w:szCs w:val="24"/>
        </w:rPr>
        <w:t>Mælk: 3 dage</w:t>
      </w:r>
    </w:p>
    <w:p w14:paraId="70CF515B" w14:textId="77777777" w:rsidR="002410A0" w:rsidRPr="00903AD0" w:rsidRDefault="002410A0" w:rsidP="00B94887">
      <w:pPr>
        <w:tabs>
          <w:tab w:val="left" w:pos="1304"/>
        </w:tabs>
        <w:ind w:left="851"/>
        <w:rPr>
          <w:sz w:val="24"/>
          <w:szCs w:val="24"/>
        </w:rPr>
      </w:pPr>
    </w:p>
    <w:p w14:paraId="5C70F92E" w14:textId="77777777" w:rsidR="002410A0" w:rsidRPr="00903AD0" w:rsidRDefault="002410A0" w:rsidP="00B94887">
      <w:pPr>
        <w:tabs>
          <w:tab w:val="left" w:pos="1304"/>
        </w:tabs>
        <w:ind w:left="851"/>
        <w:rPr>
          <w:sz w:val="24"/>
          <w:szCs w:val="24"/>
          <w:u w:val="single"/>
        </w:rPr>
      </w:pPr>
      <w:r w:rsidRPr="00903AD0">
        <w:rPr>
          <w:sz w:val="24"/>
          <w:szCs w:val="24"/>
          <w:u w:val="single"/>
        </w:rPr>
        <w:t>Svin:</w:t>
      </w:r>
    </w:p>
    <w:p w14:paraId="751453EB" w14:textId="77777777" w:rsidR="002410A0" w:rsidRPr="00903AD0" w:rsidRDefault="002410A0" w:rsidP="00B94887">
      <w:pPr>
        <w:tabs>
          <w:tab w:val="left" w:pos="1304"/>
        </w:tabs>
        <w:ind w:left="851"/>
        <w:rPr>
          <w:sz w:val="24"/>
          <w:szCs w:val="24"/>
        </w:rPr>
      </w:pPr>
      <w:r w:rsidRPr="00903AD0">
        <w:rPr>
          <w:sz w:val="24"/>
          <w:szCs w:val="24"/>
        </w:rPr>
        <w:t>Slagtning: 20 dage</w:t>
      </w:r>
    </w:p>
    <w:p w14:paraId="5D1BD537" w14:textId="77777777" w:rsidR="005B0036" w:rsidRPr="00903AD0" w:rsidRDefault="005B0036" w:rsidP="005B0036">
      <w:pPr>
        <w:pStyle w:val="Sidehoved"/>
        <w:tabs>
          <w:tab w:val="clear" w:pos="4819"/>
          <w:tab w:val="left" w:pos="8222"/>
        </w:tabs>
        <w:ind w:left="851"/>
        <w:rPr>
          <w:szCs w:val="24"/>
        </w:rPr>
      </w:pPr>
    </w:p>
    <w:p w14:paraId="0FCF7992" w14:textId="77777777" w:rsidR="005B0036" w:rsidRPr="00903AD0" w:rsidRDefault="005B0036" w:rsidP="005B0036">
      <w:pPr>
        <w:tabs>
          <w:tab w:val="left" w:pos="851"/>
          <w:tab w:val="left" w:pos="8222"/>
        </w:tabs>
        <w:ind w:left="851"/>
        <w:rPr>
          <w:sz w:val="24"/>
          <w:szCs w:val="24"/>
        </w:rPr>
      </w:pPr>
    </w:p>
    <w:p w14:paraId="2577A0AB" w14:textId="139F4F97" w:rsidR="005B0036" w:rsidRPr="00903AD0" w:rsidRDefault="005B0036" w:rsidP="005B0036">
      <w:pPr>
        <w:tabs>
          <w:tab w:val="left" w:pos="8222"/>
        </w:tabs>
        <w:ind w:left="851" w:hanging="851"/>
        <w:rPr>
          <w:b/>
          <w:sz w:val="24"/>
          <w:szCs w:val="24"/>
        </w:rPr>
      </w:pPr>
      <w:r w:rsidRPr="00903AD0">
        <w:rPr>
          <w:b/>
          <w:sz w:val="24"/>
          <w:szCs w:val="24"/>
        </w:rPr>
        <w:t>5.</w:t>
      </w:r>
      <w:r w:rsidRPr="00903AD0">
        <w:rPr>
          <w:b/>
          <w:sz w:val="24"/>
          <w:szCs w:val="24"/>
        </w:rPr>
        <w:tab/>
        <w:t>FARMAKOLOGISKE EGENSKABER</w:t>
      </w:r>
    </w:p>
    <w:p w14:paraId="795B96A9" w14:textId="77777777" w:rsidR="005B0036" w:rsidRPr="00903AD0" w:rsidRDefault="005B0036" w:rsidP="005B0036">
      <w:pPr>
        <w:tabs>
          <w:tab w:val="left" w:pos="8222"/>
        </w:tabs>
        <w:ind w:left="851"/>
        <w:rPr>
          <w:sz w:val="24"/>
          <w:szCs w:val="24"/>
        </w:rPr>
      </w:pPr>
    </w:p>
    <w:p w14:paraId="473B258F" w14:textId="77777777" w:rsidR="002410A0" w:rsidRPr="00903AD0" w:rsidRDefault="002410A0" w:rsidP="00B94887">
      <w:pPr>
        <w:ind w:left="851"/>
        <w:rPr>
          <w:sz w:val="24"/>
          <w:szCs w:val="24"/>
        </w:rPr>
      </w:pPr>
      <w:proofErr w:type="spellStart"/>
      <w:r w:rsidRPr="00903AD0">
        <w:rPr>
          <w:sz w:val="24"/>
          <w:szCs w:val="24"/>
        </w:rPr>
        <w:t>Farmakoterapeutisk</w:t>
      </w:r>
      <w:proofErr w:type="spellEnd"/>
      <w:r w:rsidRPr="00903AD0">
        <w:rPr>
          <w:sz w:val="24"/>
          <w:szCs w:val="24"/>
        </w:rPr>
        <w:t xml:space="preserve"> gruppe: </w:t>
      </w:r>
      <w:proofErr w:type="spellStart"/>
      <w:r w:rsidRPr="00903AD0">
        <w:rPr>
          <w:sz w:val="24"/>
          <w:szCs w:val="24"/>
        </w:rPr>
        <w:t>Antibakterica</w:t>
      </w:r>
      <w:proofErr w:type="spellEnd"/>
      <w:r w:rsidRPr="00903AD0">
        <w:rPr>
          <w:sz w:val="24"/>
          <w:szCs w:val="24"/>
        </w:rPr>
        <w:t xml:space="preserve"> til systemisk brug, penicilliner med udvidet spektrum.</w:t>
      </w:r>
    </w:p>
    <w:p w14:paraId="431CC53A" w14:textId="59AA80B8" w:rsidR="002410A0" w:rsidRPr="00903AD0" w:rsidRDefault="002410A0" w:rsidP="00B94887">
      <w:pPr>
        <w:ind w:left="851"/>
        <w:rPr>
          <w:sz w:val="24"/>
          <w:szCs w:val="24"/>
        </w:rPr>
      </w:pPr>
      <w:proofErr w:type="spellStart"/>
      <w:r w:rsidRPr="00903AD0">
        <w:rPr>
          <w:sz w:val="24"/>
          <w:szCs w:val="24"/>
        </w:rPr>
        <w:t>ATCvet</w:t>
      </w:r>
      <w:proofErr w:type="spellEnd"/>
      <w:r w:rsidRPr="00903AD0">
        <w:rPr>
          <w:sz w:val="24"/>
          <w:szCs w:val="24"/>
        </w:rPr>
        <w:t>-kode: QJ</w:t>
      </w:r>
      <w:r w:rsidR="00D042CF">
        <w:rPr>
          <w:sz w:val="24"/>
          <w:szCs w:val="24"/>
        </w:rPr>
        <w:t xml:space="preserve"> </w:t>
      </w:r>
      <w:r w:rsidRPr="00903AD0">
        <w:rPr>
          <w:sz w:val="24"/>
          <w:szCs w:val="24"/>
        </w:rPr>
        <w:t>01</w:t>
      </w:r>
      <w:r w:rsidR="00D042CF">
        <w:rPr>
          <w:sz w:val="24"/>
          <w:szCs w:val="24"/>
        </w:rPr>
        <w:t xml:space="preserve"> </w:t>
      </w:r>
      <w:r w:rsidRPr="00903AD0">
        <w:rPr>
          <w:sz w:val="24"/>
          <w:szCs w:val="24"/>
        </w:rPr>
        <w:t>CA</w:t>
      </w:r>
      <w:r w:rsidR="00D042CF">
        <w:rPr>
          <w:sz w:val="24"/>
          <w:szCs w:val="24"/>
        </w:rPr>
        <w:t xml:space="preserve"> </w:t>
      </w:r>
      <w:r w:rsidRPr="00903AD0">
        <w:rPr>
          <w:sz w:val="24"/>
          <w:szCs w:val="24"/>
        </w:rPr>
        <w:t>04</w:t>
      </w:r>
    </w:p>
    <w:p w14:paraId="77DAD9FB" w14:textId="77777777" w:rsidR="005B0036" w:rsidRPr="00903AD0" w:rsidRDefault="005B0036" w:rsidP="005B0036">
      <w:pPr>
        <w:tabs>
          <w:tab w:val="left" w:pos="8222"/>
        </w:tabs>
        <w:ind w:left="851"/>
        <w:rPr>
          <w:sz w:val="24"/>
          <w:szCs w:val="24"/>
        </w:rPr>
      </w:pPr>
    </w:p>
    <w:p w14:paraId="21E9643A" w14:textId="61BD0D06" w:rsidR="005B0036" w:rsidRPr="00903AD0" w:rsidRDefault="005B0036" w:rsidP="005B0036">
      <w:pPr>
        <w:tabs>
          <w:tab w:val="left" w:pos="851"/>
          <w:tab w:val="left" w:pos="8222"/>
        </w:tabs>
        <w:rPr>
          <w:b/>
          <w:sz w:val="24"/>
          <w:szCs w:val="24"/>
        </w:rPr>
      </w:pPr>
      <w:r w:rsidRPr="00903AD0">
        <w:rPr>
          <w:b/>
          <w:sz w:val="24"/>
          <w:szCs w:val="24"/>
        </w:rPr>
        <w:t>5.1</w:t>
      </w:r>
      <w:r w:rsidRPr="00903AD0">
        <w:rPr>
          <w:b/>
          <w:sz w:val="24"/>
          <w:szCs w:val="24"/>
        </w:rPr>
        <w:tab/>
      </w:r>
      <w:proofErr w:type="spellStart"/>
      <w:r w:rsidRPr="00903AD0">
        <w:rPr>
          <w:b/>
          <w:sz w:val="24"/>
          <w:szCs w:val="24"/>
        </w:rPr>
        <w:t>Farmakodynamiske</w:t>
      </w:r>
      <w:proofErr w:type="spellEnd"/>
      <w:r w:rsidRPr="00903AD0">
        <w:rPr>
          <w:b/>
          <w:sz w:val="24"/>
          <w:szCs w:val="24"/>
        </w:rPr>
        <w:t xml:space="preserve"> egenskaber</w:t>
      </w:r>
    </w:p>
    <w:p w14:paraId="47CEC761" w14:textId="77777777" w:rsidR="002410A0" w:rsidRPr="00903AD0" w:rsidRDefault="002410A0" w:rsidP="00B94887">
      <w:pPr>
        <w:shd w:val="clear" w:color="auto" w:fill="FFFFFF"/>
        <w:ind w:left="851"/>
        <w:rPr>
          <w:sz w:val="24"/>
          <w:szCs w:val="24"/>
        </w:rPr>
      </w:pPr>
      <w:proofErr w:type="spellStart"/>
      <w:r w:rsidRPr="00903AD0">
        <w:rPr>
          <w:sz w:val="24"/>
          <w:szCs w:val="24"/>
        </w:rPr>
        <w:t>Amoxicillin</w:t>
      </w:r>
      <w:proofErr w:type="spellEnd"/>
      <w:r w:rsidRPr="00903AD0">
        <w:rPr>
          <w:sz w:val="24"/>
          <w:szCs w:val="24"/>
        </w:rPr>
        <w:t xml:space="preserve"> er et bredspektret antibiotikum i </w:t>
      </w:r>
      <w:proofErr w:type="spellStart"/>
      <w:r w:rsidRPr="00903AD0">
        <w:rPr>
          <w:sz w:val="24"/>
          <w:szCs w:val="24"/>
        </w:rPr>
        <w:t>amino</w:t>
      </w:r>
      <w:proofErr w:type="spellEnd"/>
      <w:r w:rsidRPr="00903AD0">
        <w:rPr>
          <w:sz w:val="24"/>
          <w:szCs w:val="24"/>
        </w:rPr>
        <w:t xml:space="preserve">-penicillin familien med en struktur, der ligger tæt på </w:t>
      </w:r>
      <w:proofErr w:type="spellStart"/>
      <w:r w:rsidRPr="00903AD0">
        <w:rPr>
          <w:sz w:val="24"/>
          <w:szCs w:val="24"/>
        </w:rPr>
        <w:t>ampicillin</w:t>
      </w:r>
      <w:proofErr w:type="spellEnd"/>
      <w:r w:rsidRPr="00903AD0">
        <w:rPr>
          <w:sz w:val="24"/>
          <w:szCs w:val="24"/>
        </w:rPr>
        <w:t xml:space="preserve">. </w:t>
      </w:r>
      <w:proofErr w:type="spellStart"/>
      <w:r w:rsidRPr="00903AD0">
        <w:rPr>
          <w:sz w:val="24"/>
          <w:szCs w:val="24"/>
        </w:rPr>
        <w:t>Amoxicillin</w:t>
      </w:r>
      <w:proofErr w:type="spellEnd"/>
      <w:r w:rsidRPr="00903AD0">
        <w:rPr>
          <w:sz w:val="24"/>
          <w:szCs w:val="24"/>
        </w:rPr>
        <w:t xml:space="preserve"> har baktericid effekt på </w:t>
      </w:r>
      <w:proofErr w:type="spellStart"/>
      <w:r w:rsidRPr="00903AD0">
        <w:rPr>
          <w:sz w:val="24"/>
          <w:szCs w:val="24"/>
        </w:rPr>
        <w:t>Gram-positive</w:t>
      </w:r>
      <w:proofErr w:type="spellEnd"/>
      <w:r w:rsidRPr="00903AD0">
        <w:rPr>
          <w:sz w:val="24"/>
          <w:szCs w:val="24"/>
        </w:rPr>
        <w:t xml:space="preserve"> og </w:t>
      </w:r>
      <w:proofErr w:type="spellStart"/>
      <w:r w:rsidRPr="00903AD0">
        <w:rPr>
          <w:sz w:val="24"/>
          <w:szCs w:val="24"/>
        </w:rPr>
        <w:t>Gram-negative</w:t>
      </w:r>
      <w:proofErr w:type="spellEnd"/>
      <w:r w:rsidRPr="00903AD0">
        <w:rPr>
          <w:sz w:val="24"/>
          <w:szCs w:val="24"/>
        </w:rPr>
        <w:t xml:space="preserve"> bakterier.</w:t>
      </w:r>
    </w:p>
    <w:p w14:paraId="62C3B26C" w14:textId="77777777" w:rsidR="002410A0" w:rsidRPr="00903AD0" w:rsidRDefault="002410A0" w:rsidP="00B94887">
      <w:pPr>
        <w:shd w:val="clear" w:color="auto" w:fill="FFFFFF"/>
        <w:ind w:left="851"/>
        <w:rPr>
          <w:sz w:val="24"/>
          <w:szCs w:val="24"/>
        </w:rPr>
      </w:pPr>
      <w:proofErr w:type="spellStart"/>
      <w:r w:rsidRPr="00903AD0">
        <w:rPr>
          <w:sz w:val="24"/>
          <w:szCs w:val="24"/>
        </w:rPr>
        <w:t>Amoxicillin</w:t>
      </w:r>
      <w:proofErr w:type="spellEnd"/>
      <w:r w:rsidRPr="00903AD0">
        <w:rPr>
          <w:sz w:val="24"/>
          <w:szCs w:val="24"/>
        </w:rPr>
        <w:t xml:space="preserve"> hæmmer dannelsen og reparationen af den bakterielle </w:t>
      </w:r>
      <w:proofErr w:type="spellStart"/>
      <w:r w:rsidRPr="00903AD0">
        <w:rPr>
          <w:sz w:val="24"/>
          <w:szCs w:val="24"/>
        </w:rPr>
        <w:t>mucopeptidcellevæg</w:t>
      </w:r>
      <w:proofErr w:type="spellEnd"/>
      <w:r w:rsidRPr="00903AD0">
        <w:rPr>
          <w:sz w:val="24"/>
          <w:szCs w:val="24"/>
        </w:rPr>
        <w:t xml:space="preserve">. </w:t>
      </w:r>
    </w:p>
    <w:p w14:paraId="08A0BF71" w14:textId="77777777" w:rsidR="002410A0" w:rsidRPr="00903AD0" w:rsidRDefault="002410A0" w:rsidP="00B94887">
      <w:pPr>
        <w:shd w:val="clear" w:color="auto" w:fill="FFFFFF"/>
        <w:ind w:left="851"/>
        <w:rPr>
          <w:sz w:val="24"/>
          <w:szCs w:val="24"/>
          <w:shd w:val="clear" w:color="auto" w:fill="FFFFFF"/>
        </w:rPr>
      </w:pPr>
      <w:proofErr w:type="spellStart"/>
      <w:r w:rsidRPr="00903AD0">
        <w:rPr>
          <w:sz w:val="24"/>
          <w:szCs w:val="24"/>
        </w:rPr>
        <w:t>Amoxicillin</w:t>
      </w:r>
      <w:proofErr w:type="spellEnd"/>
      <w:r w:rsidRPr="00903AD0">
        <w:rPr>
          <w:sz w:val="24"/>
          <w:szCs w:val="24"/>
        </w:rPr>
        <w:t xml:space="preserve"> er et semisyntetisk penicillin og</w:t>
      </w:r>
      <w:r w:rsidRPr="00903AD0">
        <w:rPr>
          <w:sz w:val="24"/>
          <w:szCs w:val="24"/>
          <w:shd w:val="clear" w:color="auto" w:fill="FFFFFF"/>
        </w:rPr>
        <w:t xml:space="preserve"> følsom over for virkningen af bakterielle</w:t>
      </w:r>
      <w:r w:rsidRPr="00903AD0">
        <w:rPr>
          <w:sz w:val="24"/>
          <w:szCs w:val="24"/>
        </w:rPr>
        <w:t xml:space="preserve"> β-</w:t>
      </w:r>
      <w:proofErr w:type="spellStart"/>
      <w:r w:rsidRPr="00903AD0">
        <w:rPr>
          <w:sz w:val="24"/>
          <w:szCs w:val="24"/>
        </w:rPr>
        <w:t>lactamaser</w:t>
      </w:r>
      <w:proofErr w:type="spellEnd"/>
      <w:r w:rsidRPr="00903AD0">
        <w:rPr>
          <w:sz w:val="24"/>
          <w:szCs w:val="24"/>
        </w:rPr>
        <w:t>.</w:t>
      </w:r>
    </w:p>
    <w:p w14:paraId="19DCFC3D" w14:textId="77777777" w:rsidR="002410A0" w:rsidRPr="00903AD0" w:rsidRDefault="002410A0" w:rsidP="00B94887">
      <w:pPr>
        <w:shd w:val="clear" w:color="auto" w:fill="FFFFFF"/>
        <w:ind w:left="851"/>
        <w:rPr>
          <w:sz w:val="24"/>
          <w:szCs w:val="24"/>
          <w:shd w:val="clear" w:color="auto" w:fill="FFFFFF"/>
        </w:rPr>
      </w:pPr>
      <w:proofErr w:type="spellStart"/>
      <w:r w:rsidRPr="00903AD0">
        <w:rPr>
          <w:sz w:val="24"/>
          <w:szCs w:val="24"/>
        </w:rPr>
        <w:t>Amoxicillin</w:t>
      </w:r>
      <w:proofErr w:type="spellEnd"/>
      <w:r w:rsidRPr="00903AD0">
        <w:rPr>
          <w:sz w:val="24"/>
          <w:szCs w:val="24"/>
        </w:rPr>
        <w:t xml:space="preserve"> er et tidsafhængigt antibiotikum.</w:t>
      </w:r>
    </w:p>
    <w:p w14:paraId="4DC56DC0" w14:textId="77777777" w:rsidR="002410A0" w:rsidRPr="00903AD0" w:rsidRDefault="002410A0" w:rsidP="00B94887">
      <w:pPr>
        <w:shd w:val="clear" w:color="auto" w:fill="FFFFFF"/>
        <w:ind w:left="851"/>
        <w:rPr>
          <w:sz w:val="24"/>
          <w:szCs w:val="24"/>
          <w:shd w:val="clear" w:color="auto" w:fill="FFFFFF"/>
        </w:rPr>
      </w:pPr>
      <w:proofErr w:type="spellStart"/>
      <w:r w:rsidRPr="00903AD0">
        <w:rPr>
          <w:sz w:val="24"/>
          <w:szCs w:val="24"/>
          <w:shd w:val="clear" w:color="auto" w:fill="FFFFFF"/>
        </w:rPr>
        <w:t>Amoxicillin</w:t>
      </w:r>
      <w:proofErr w:type="spellEnd"/>
      <w:r w:rsidRPr="00903AD0">
        <w:rPr>
          <w:sz w:val="24"/>
          <w:szCs w:val="24"/>
          <w:shd w:val="clear" w:color="auto" w:fill="FFFFFF"/>
        </w:rPr>
        <w:t xml:space="preserve"> virker på følgende mikroorganismer, der er årsag til luftvejslidelser hos </w:t>
      </w:r>
      <w:r w:rsidRPr="00903AD0">
        <w:rPr>
          <w:sz w:val="24"/>
          <w:szCs w:val="24"/>
          <w:u w:val="single"/>
          <w:shd w:val="clear" w:color="auto" w:fill="FFFFFF"/>
        </w:rPr>
        <w:t>kvæg</w:t>
      </w:r>
      <w:r w:rsidRPr="00903AD0">
        <w:rPr>
          <w:sz w:val="24"/>
          <w:szCs w:val="24"/>
          <w:shd w:val="clear" w:color="auto" w:fill="FFFFFF"/>
        </w:rPr>
        <w:t>:</w:t>
      </w:r>
      <w:r w:rsidRPr="00903AD0">
        <w:rPr>
          <w:rStyle w:val="apple-converted-space"/>
          <w:sz w:val="24"/>
          <w:szCs w:val="24"/>
          <w:shd w:val="clear" w:color="auto" w:fill="FFFFFF"/>
        </w:rPr>
        <w:t xml:space="preserve"> </w:t>
      </w:r>
      <w:proofErr w:type="spellStart"/>
      <w:r w:rsidRPr="00903AD0">
        <w:rPr>
          <w:i/>
          <w:iCs/>
          <w:sz w:val="24"/>
          <w:szCs w:val="24"/>
          <w:shd w:val="clear" w:color="auto" w:fill="FFFFFF"/>
        </w:rPr>
        <w:t>Mannheimia</w:t>
      </w:r>
      <w:proofErr w:type="spellEnd"/>
      <w:r w:rsidRPr="00903AD0">
        <w:rPr>
          <w:i/>
          <w:iCs/>
          <w:sz w:val="24"/>
          <w:szCs w:val="24"/>
          <w:shd w:val="clear" w:color="auto" w:fill="FFFFFF"/>
        </w:rPr>
        <w:t xml:space="preserve"> </w:t>
      </w:r>
      <w:proofErr w:type="spellStart"/>
      <w:r w:rsidRPr="00903AD0">
        <w:rPr>
          <w:i/>
          <w:iCs/>
          <w:sz w:val="24"/>
          <w:szCs w:val="24"/>
          <w:shd w:val="clear" w:color="auto" w:fill="FFFFFF"/>
        </w:rPr>
        <w:t>haemolytica</w:t>
      </w:r>
      <w:proofErr w:type="spellEnd"/>
      <w:r w:rsidRPr="00903AD0">
        <w:rPr>
          <w:rStyle w:val="apple-converted-space"/>
          <w:sz w:val="24"/>
          <w:szCs w:val="24"/>
          <w:shd w:val="clear" w:color="auto" w:fill="FFFFFF"/>
        </w:rPr>
        <w:t xml:space="preserve"> </w:t>
      </w:r>
      <w:r w:rsidRPr="00903AD0">
        <w:rPr>
          <w:sz w:val="24"/>
          <w:szCs w:val="24"/>
          <w:shd w:val="clear" w:color="auto" w:fill="FFFFFF"/>
        </w:rPr>
        <w:t>og</w:t>
      </w:r>
      <w:r w:rsidRPr="00903AD0">
        <w:rPr>
          <w:rStyle w:val="apple-converted-space"/>
          <w:sz w:val="24"/>
          <w:szCs w:val="24"/>
          <w:shd w:val="clear" w:color="auto" w:fill="FFFFFF"/>
        </w:rPr>
        <w:t xml:space="preserve"> </w:t>
      </w:r>
      <w:proofErr w:type="spellStart"/>
      <w:r w:rsidRPr="00903AD0">
        <w:rPr>
          <w:i/>
          <w:iCs/>
          <w:sz w:val="24"/>
          <w:szCs w:val="24"/>
          <w:shd w:val="clear" w:color="auto" w:fill="FFFFFF"/>
        </w:rPr>
        <w:t>Pasteurella</w:t>
      </w:r>
      <w:proofErr w:type="spellEnd"/>
      <w:r w:rsidRPr="00903AD0">
        <w:rPr>
          <w:i/>
          <w:iCs/>
          <w:sz w:val="24"/>
          <w:szCs w:val="24"/>
          <w:shd w:val="clear" w:color="auto" w:fill="FFFFFF"/>
        </w:rPr>
        <w:t xml:space="preserve"> </w:t>
      </w:r>
      <w:proofErr w:type="spellStart"/>
      <w:r w:rsidRPr="00903AD0">
        <w:rPr>
          <w:i/>
          <w:iCs/>
          <w:sz w:val="24"/>
          <w:szCs w:val="24"/>
          <w:shd w:val="clear" w:color="auto" w:fill="FFFFFF"/>
        </w:rPr>
        <w:t>multocida</w:t>
      </w:r>
      <w:proofErr w:type="spellEnd"/>
      <w:r w:rsidRPr="00903AD0">
        <w:rPr>
          <w:sz w:val="24"/>
          <w:szCs w:val="24"/>
          <w:shd w:val="clear" w:color="auto" w:fill="FFFFFF"/>
        </w:rPr>
        <w:t xml:space="preserve">. </w:t>
      </w:r>
    </w:p>
    <w:p w14:paraId="2A10446E" w14:textId="77777777" w:rsidR="002410A0" w:rsidRPr="00903AD0" w:rsidRDefault="002410A0" w:rsidP="00B94887">
      <w:pPr>
        <w:shd w:val="clear" w:color="auto" w:fill="FFFFFF"/>
        <w:ind w:left="851"/>
        <w:rPr>
          <w:sz w:val="24"/>
          <w:szCs w:val="24"/>
          <w:lang w:eastAsia="fr-FR"/>
        </w:rPr>
      </w:pPr>
      <w:r w:rsidRPr="00903AD0">
        <w:rPr>
          <w:sz w:val="24"/>
          <w:szCs w:val="24"/>
          <w:lang w:eastAsia="fr-FR"/>
        </w:rPr>
        <w:t xml:space="preserve">Hos </w:t>
      </w:r>
      <w:r w:rsidRPr="00903AD0">
        <w:rPr>
          <w:sz w:val="24"/>
          <w:szCs w:val="24"/>
          <w:u w:val="single"/>
          <w:lang w:eastAsia="fr-FR"/>
        </w:rPr>
        <w:t>svin</w:t>
      </w:r>
      <w:r w:rsidRPr="00903AD0">
        <w:rPr>
          <w:sz w:val="24"/>
          <w:szCs w:val="24"/>
          <w:lang w:eastAsia="fr-FR"/>
        </w:rPr>
        <w:t xml:space="preserve"> virker </w:t>
      </w:r>
      <w:proofErr w:type="spellStart"/>
      <w:r w:rsidRPr="00903AD0">
        <w:rPr>
          <w:sz w:val="24"/>
          <w:szCs w:val="24"/>
          <w:lang w:eastAsia="fr-FR"/>
        </w:rPr>
        <w:t>amoxicillin</w:t>
      </w:r>
      <w:proofErr w:type="spellEnd"/>
      <w:r w:rsidRPr="00903AD0">
        <w:rPr>
          <w:sz w:val="24"/>
          <w:szCs w:val="24"/>
          <w:lang w:eastAsia="fr-FR"/>
        </w:rPr>
        <w:t xml:space="preserve"> mod </w:t>
      </w:r>
      <w:proofErr w:type="spellStart"/>
      <w:r w:rsidRPr="00903AD0">
        <w:rPr>
          <w:i/>
          <w:iCs/>
          <w:sz w:val="24"/>
          <w:szCs w:val="24"/>
          <w:lang w:eastAsia="fr-FR"/>
        </w:rPr>
        <w:t>Pasteurella</w:t>
      </w:r>
      <w:proofErr w:type="spellEnd"/>
      <w:r w:rsidRPr="00903AD0">
        <w:rPr>
          <w:i/>
          <w:iCs/>
          <w:sz w:val="24"/>
          <w:szCs w:val="24"/>
          <w:lang w:eastAsia="fr-FR"/>
        </w:rPr>
        <w:t xml:space="preserve"> </w:t>
      </w:r>
      <w:proofErr w:type="spellStart"/>
      <w:r w:rsidRPr="00903AD0">
        <w:rPr>
          <w:i/>
          <w:iCs/>
          <w:sz w:val="24"/>
          <w:szCs w:val="24"/>
          <w:lang w:eastAsia="fr-FR"/>
        </w:rPr>
        <w:t>multocida</w:t>
      </w:r>
      <w:proofErr w:type="spellEnd"/>
      <w:r w:rsidRPr="00903AD0">
        <w:rPr>
          <w:sz w:val="24"/>
          <w:szCs w:val="24"/>
          <w:lang w:eastAsia="fr-FR"/>
        </w:rPr>
        <w:t>, der er årsag til luftvejslidelser.</w:t>
      </w:r>
    </w:p>
    <w:p w14:paraId="4D1DF618" w14:textId="77777777" w:rsidR="002410A0" w:rsidRPr="00903AD0" w:rsidRDefault="002410A0" w:rsidP="00B94887">
      <w:pPr>
        <w:shd w:val="clear" w:color="auto" w:fill="FFFFFF"/>
        <w:ind w:left="851"/>
        <w:rPr>
          <w:sz w:val="24"/>
          <w:szCs w:val="24"/>
          <w:lang w:eastAsia="fr-FR"/>
        </w:rPr>
      </w:pPr>
    </w:p>
    <w:p w14:paraId="1176D129" w14:textId="77777777" w:rsidR="002410A0" w:rsidRPr="00903AD0" w:rsidRDefault="002410A0" w:rsidP="00B94887">
      <w:pPr>
        <w:ind w:left="851"/>
        <w:rPr>
          <w:sz w:val="24"/>
          <w:szCs w:val="24"/>
        </w:rPr>
      </w:pPr>
      <w:r w:rsidRPr="00903AD0">
        <w:rPr>
          <w:sz w:val="24"/>
          <w:szCs w:val="24"/>
        </w:rPr>
        <w:t xml:space="preserve">Følgende </w:t>
      </w:r>
      <w:r w:rsidRPr="00903AD0">
        <w:rPr>
          <w:i/>
          <w:iCs/>
          <w:sz w:val="24"/>
          <w:szCs w:val="24"/>
        </w:rPr>
        <w:t xml:space="preserve">Minimum </w:t>
      </w:r>
      <w:proofErr w:type="spellStart"/>
      <w:r w:rsidRPr="00903AD0">
        <w:rPr>
          <w:i/>
          <w:iCs/>
          <w:sz w:val="24"/>
          <w:szCs w:val="24"/>
        </w:rPr>
        <w:t>Inhibitory</w:t>
      </w:r>
      <w:proofErr w:type="spellEnd"/>
      <w:r w:rsidRPr="00903AD0">
        <w:rPr>
          <w:i/>
          <w:iCs/>
          <w:sz w:val="24"/>
          <w:szCs w:val="24"/>
        </w:rPr>
        <w:t xml:space="preserve"> </w:t>
      </w:r>
      <w:proofErr w:type="spellStart"/>
      <w:r w:rsidRPr="00903AD0">
        <w:rPr>
          <w:i/>
          <w:iCs/>
          <w:sz w:val="24"/>
          <w:szCs w:val="24"/>
        </w:rPr>
        <w:t>Concentrations</w:t>
      </w:r>
      <w:proofErr w:type="spellEnd"/>
      <w:r w:rsidRPr="00903AD0">
        <w:rPr>
          <w:i/>
          <w:iCs/>
          <w:sz w:val="24"/>
          <w:szCs w:val="24"/>
        </w:rPr>
        <w:t xml:space="preserve"> (MIC)</w:t>
      </w:r>
      <w:r w:rsidRPr="00903AD0">
        <w:rPr>
          <w:sz w:val="24"/>
          <w:szCs w:val="24"/>
        </w:rPr>
        <w:t xml:space="preserve"> er blevet bestemt for </w:t>
      </w:r>
      <w:proofErr w:type="spellStart"/>
      <w:r w:rsidRPr="00903AD0">
        <w:rPr>
          <w:sz w:val="24"/>
          <w:szCs w:val="24"/>
        </w:rPr>
        <w:t>amoxicillin</w:t>
      </w:r>
      <w:proofErr w:type="spellEnd"/>
      <w:r w:rsidRPr="00903AD0">
        <w:rPr>
          <w:sz w:val="24"/>
          <w:szCs w:val="24"/>
        </w:rPr>
        <w:t xml:space="preserve"> i europæiske </w:t>
      </w:r>
      <w:proofErr w:type="spellStart"/>
      <w:r w:rsidRPr="00903AD0">
        <w:rPr>
          <w:sz w:val="24"/>
          <w:szCs w:val="24"/>
        </w:rPr>
        <w:t>isolater</w:t>
      </w:r>
      <w:proofErr w:type="spellEnd"/>
      <w:r w:rsidRPr="00903AD0">
        <w:rPr>
          <w:sz w:val="24"/>
          <w:szCs w:val="24"/>
        </w:rPr>
        <w:t xml:space="preserve"> (Frankrig, Storbritannien, Belgien, Danmark, Tyskland, Italien, Tjekkiet, Holland, Polen og Spanien) opsamlet fra syge dyr mellem 2009 og 2012:</w:t>
      </w:r>
    </w:p>
    <w:p w14:paraId="1642CE97" w14:textId="77777777" w:rsidR="002410A0" w:rsidRPr="00903AD0" w:rsidRDefault="002410A0" w:rsidP="002410A0">
      <w:pPr>
        <w:shd w:val="clear" w:color="auto" w:fill="FFFFFF"/>
        <w:rPr>
          <w:sz w:val="24"/>
          <w:szCs w:val="24"/>
          <w:lang w:eastAsia="fr-FR"/>
        </w:rPr>
      </w:pPr>
    </w:p>
    <w:tbl>
      <w:tblPr>
        <w:tblW w:w="921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5"/>
        <w:gridCol w:w="1535"/>
        <w:gridCol w:w="1535"/>
        <w:gridCol w:w="1535"/>
        <w:gridCol w:w="1535"/>
        <w:gridCol w:w="1536"/>
      </w:tblGrid>
      <w:tr w:rsidR="002410A0" w:rsidRPr="00903AD0" w14:paraId="10D29773" w14:textId="77777777" w:rsidTr="00B94887">
        <w:tc>
          <w:tcPr>
            <w:tcW w:w="1535" w:type="dxa"/>
            <w:vMerge w:val="restart"/>
            <w:tcBorders>
              <w:top w:val="single" w:sz="4" w:space="0" w:color="000000"/>
              <w:left w:val="single" w:sz="4" w:space="0" w:color="000000"/>
              <w:bottom w:val="single" w:sz="4" w:space="0" w:color="000000"/>
              <w:right w:val="single" w:sz="4" w:space="0" w:color="000000"/>
            </w:tcBorders>
            <w:hideMark/>
          </w:tcPr>
          <w:p w14:paraId="1BFC2F47" w14:textId="77777777" w:rsidR="002410A0" w:rsidRPr="00903AD0" w:rsidRDefault="002410A0">
            <w:pPr>
              <w:tabs>
                <w:tab w:val="left" w:pos="1304"/>
              </w:tabs>
              <w:rPr>
                <w:b/>
                <w:sz w:val="24"/>
                <w:szCs w:val="24"/>
              </w:rPr>
            </w:pPr>
            <w:r w:rsidRPr="00903AD0">
              <w:rPr>
                <w:b/>
                <w:sz w:val="24"/>
                <w:szCs w:val="24"/>
              </w:rPr>
              <w:t>Bakterieart</w:t>
            </w:r>
          </w:p>
        </w:tc>
        <w:tc>
          <w:tcPr>
            <w:tcW w:w="1535" w:type="dxa"/>
            <w:vMerge w:val="restart"/>
            <w:tcBorders>
              <w:top w:val="single" w:sz="4" w:space="0" w:color="000000"/>
              <w:left w:val="single" w:sz="4" w:space="0" w:color="000000"/>
              <w:bottom w:val="single" w:sz="4" w:space="0" w:color="000000"/>
              <w:right w:val="single" w:sz="4" w:space="0" w:color="000000"/>
            </w:tcBorders>
            <w:hideMark/>
          </w:tcPr>
          <w:p w14:paraId="34AE8804" w14:textId="77777777" w:rsidR="002410A0" w:rsidRPr="00903AD0" w:rsidRDefault="002410A0">
            <w:pPr>
              <w:tabs>
                <w:tab w:val="left" w:pos="1304"/>
              </w:tabs>
              <w:rPr>
                <w:b/>
                <w:sz w:val="24"/>
                <w:szCs w:val="24"/>
              </w:rPr>
            </w:pPr>
            <w:r w:rsidRPr="00903AD0">
              <w:rPr>
                <w:b/>
                <w:sz w:val="24"/>
                <w:szCs w:val="24"/>
              </w:rPr>
              <w:t>Dyr</w:t>
            </w:r>
          </w:p>
        </w:tc>
        <w:tc>
          <w:tcPr>
            <w:tcW w:w="1535" w:type="dxa"/>
            <w:vMerge w:val="restart"/>
            <w:tcBorders>
              <w:top w:val="single" w:sz="4" w:space="0" w:color="000000"/>
              <w:left w:val="single" w:sz="4" w:space="0" w:color="000000"/>
              <w:bottom w:val="single" w:sz="4" w:space="0" w:color="000000"/>
              <w:right w:val="single" w:sz="4" w:space="0" w:color="000000"/>
            </w:tcBorders>
            <w:hideMark/>
          </w:tcPr>
          <w:p w14:paraId="26A4D766" w14:textId="77777777" w:rsidR="002410A0" w:rsidRPr="00903AD0" w:rsidRDefault="002410A0">
            <w:pPr>
              <w:tabs>
                <w:tab w:val="left" w:pos="1304"/>
              </w:tabs>
              <w:rPr>
                <w:b/>
                <w:sz w:val="24"/>
                <w:szCs w:val="24"/>
              </w:rPr>
            </w:pPr>
            <w:r w:rsidRPr="00903AD0">
              <w:rPr>
                <w:b/>
                <w:sz w:val="24"/>
                <w:szCs w:val="24"/>
              </w:rPr>
              <w:t>Antal stammer</w:t>
            </w:r>
          </w:p>
        </w:tc>
        <w:tc>
          <w:tcPr>
            <w:tcW w:w="4606" w:type="dxa"/>
            <w:gridSpan w:val="3"/>
            <w:tcBorders>
              <w:top w:val="single" w:sz="4" w:space="0" w:color="000000"/>
              <w:left w:val="single" w:sz="4" w:space="0" w:color="000000"/>
              <w:bottom w:val="single" w:sz="4" w:space="0" w:color="000000"/>
              <w:right w:val="single" w:sz="4" w:space="0" w:color="000000"/>
            </w:tcBorders>
            <w:hideMark/>
          </w:tcPr>
          <w:p w14:paraId="1CE824A5" w14:textId="77777777" w:rsidR="002410A0" w:rsidRPr="00903AD0" w:rsidRDefault="002410A0">
            <w:pPr>
              <w:tabs>
                <w:tab w:val="left" w:pos="1304"/>
              </w:tabs>
              <w:rPr>
                <w:b/>
                <w:sz w:val="24"/>
                <w:szCs w:val="24"/>
              </w:rPr>
            </w:pPr>
            <w:r w:rsidRPr="00903AD0">
              <w:rPr>
                <w:b/>
                <w:sz w:val="24"/>
                <w:szCs w:val="24"/>
              </w:rPr>
              <w:t xml:space="preserve">MIC </w:t>
            </w:r>
            <w:proofErr w:type="spellStart"/>
            <w:r w:rsidRPr="00903AD0">
              <w:rPr>
                <w:b/>
                <w:sz w:val="24"/>
                <w:szCs w:val="24"/>
              </w:rPr>
              <w:t>amoxicillin</w:t>
            </w:r>
            <w:proofErr w:type="spellEnd"/>
            <w:r w:rsidRPr="00903AD0">
              <w:rPr>
                <w:b/>
                <w:sz w:val="24"/>
                <w:szCs w:val="24"/>
              </w:rPr>
              <w:t xml:space="preserve"> (</w:t>
            </w:r>
            <w:proofErr w:type="spellStart"/>
            <w:r w:rsidRPr="00903AD0">
              <w:rPr>
                <w:b/>
                <w:sz w:val="24"/>
                <w:szCs w:val="24"/>
              </w:rPr>
              <w:t>μg</w:t>
            </w:r>
            <w:proofErr w:type="spellEnd"/>
            <w:r w:rsidRPr="00903AD0">
              <w:rPr>
                <w:b/>
                <w:sz w:val="24"/>
                <w:szCs w:val="24"/>
              </w:rPr>
              <w:t>/ml)</w:t>
            </w:r>
          </w:p>
        </w:tc>
      </w:tr>
      <w:tr w:rsidR="002410A0" w:rsidRPr="00903AD0" w14:paraId="44463EF2" w14:textId="77777777" w:rsidTr="00B9488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08D185" w14:textId="77777777" w:rsidR="002410A0" w:rsidRPr="00903AD0" w:rsidRDefault="002410A0">
            <w:pPr>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5AC4BE" w14:textId="77777777" w:rsidR="002410A0" w:rsidRPr="00903AD0" w:rsidRDefault="002410A0">
            <w:pPr>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3A7662" w14:textId="77777777" w:rsidR="002410A0" w:rsidRPr="00903AD0" w:rsidRDefault="002410A0">
            <w:pPr>
              <w:rPr>
                <w:b/>
                <w:sz w:val="24"/>
                <w:szCs w:val="24"/>
              </w:rPr>
            </w:pPr>
          </w:p>
        </w:tc>
        <w:tc>
          <w:tcPr>
            <w:tcW w:w="1535" w:type="dxa"/>
            <w:tcBorders>
              <w:top w:val="single" w:sz="4" w:space="0" w:color="000000"/>
              <w:left w:val="single" w:sz="4" w:space="0" w:color="000000"/>
              <w:bottom w:val="single" w:sz="4" w:space="0" w:color="000000"/>
              <w:right w:val="single" w:sz="4" w:space="0" w:color="000000"/>
            </w:tcBorders>
            <w:hideMark/>
          </w:tcPr>
          <w:p w14:paraId="15DC3A69" w14:textId="77777777" w:rsidR="002410A0" w:rsidRPr="00903AD0" w:rsidRDefault="002410A0">
            <w:pPr>
              <w:tabs>
                <w:tab w:val="left" w:pos="1304"/>
              </w:tabs>
              <w:rPr>
                <w:b/>
                <w:sz w:val="24"/>
                <w:szCs w:val="24"/>
              </w:rPr>
            </w:pPr>
            <w:r w:rsidRPr="00903AD0">
              <w:rPr>
                <w:b/>
                <w:sz w:val="24"/>
                <w:szCs w:val="24"/>
              </w:rPr>
              <w:t>Range</w:t>
            </w:r>
          </w:p>
        </w:tc>
        <w:tc>
          <w:tcPr>
            <w:tcW w:w="1535" w:type="dxa"/>
            <w:tcBorders>
              <w:top w:val="single" w:sz="4" w:space="0" w:color="000000"/>
              <w:left w:val="single" w:sz="4" w:space="0" w:color="000000"/>
              <w:bottom w:val="single" w:sz="4" w:space="0" w:color="000000"/>
              <w:right w:val="single" w:sz="4" w:space="0" w:color="000000"/>
            </w:tcBorders>
            <w:hideMark/>
          </w:tcPr>
          <w:p w14:paraId="3CB99973" w14:textId="77777777" w:rsidR="002410A0" w:rsidRPr="00903AD0" w:rsidRDefault="002410A0">
            <w:pPr>
              <w:tabs>
                <w:tab w:val="left" w:pos="1304"/>
              </w:tabs>
              <w:rPr>
                <w:b/>
                <w:sz w:val="24"/>
                <w:szCs w:val="24"/>
              </w:rPr>
            </w:pPr>
            <w:r w:rsidRPr="00903AD0">
              <w:rPr>
                <w:b/>
                <w:sz w:val="24"/>
                <w:szCs w:val="24"/>
              </w:rPr>
              <w:t>MIC</w:t>
            </w:r>
            <w:r w:rsidRPr="00903AD0">
              <w:rPr>
                <w:b/>
                <w:sz w:val="24"/>
                <w:szCs w:val="24"/>
                <w:vertAlign w:val="subscript"/>
              </w:rPr>
              <w:t>50</w:t>
            </w:r>
          </w:p>
        </w:tc>
        <w:tc>
          <w:tcPr>
            <w:tcW w:w="1536" w:type="dxa"/>
            <w:tcBorders>
              <w:top w:val="single" w:sz="4" w:space="0" w:color="000000"/>
              <w:left w:val="single" w:sz="4" w:space="0" w:color="000000"/>
              <w:bottom w:val="single" w:sz="4" w:space="0" w:color="000000"/>
              <w:right w:val="single" w:sz="4" w:space="0" w:color="000000"/>
            </w:tcBorders>
            <w:hideMark/>
          </w:tcPr>
          <w:p w14:paraId="3740994F" w14:textId="77777777" w:rsidR="002410A0" w:rsidRPr="00903AD0" w:rsidRDefault="002410A0">
            <w:pPr>
              <w:tabs>
                <w:tab w:val="left" w:pos="1304"/>
              </w:tabs>
              <w:rPr>
                <w:b/>
                <w:sz w:val="24"/>
                <w:szCs w:val="24"/>
              </w:rPr>
            </w:pPr>
            <w:r w:rsidRPr="00903AD0">
              <w:rPr>
                <w:b/>
                <w:sz w:val="24"/>
                <w:szCs w:val="24"/>
              </w:rPr>
              <w:t>MIC</w:t>
            </w:r>
            <w:r w:rsidRPr="00903AD0">
              <w:rPr>
                <w:b/>
                <w:sz w:val="24"/>
                <w:szCs w:val="24"/>
                <w:vertAlign w:val="subscript"/>
              </w:rPr>
              <w:t>90</w:t>
            </w:r>
          </w:p>
        </w:tc>
      </w:tr>
      <w:tr w:rsidR="002410A0" w:rsidRPr="00903AD0" w14:paraId="34C6067E" w14:textId="77777777" w:rsidTr="00B94887">
        <w:tc>
          <w:tcPr>
            <w:tcW w:w="1535" w:type="dxa"/>
            <w:vMerge w:val="restart"/>
            <w:tcBorders>
              <w:top w:val="single" w:sz="4" w:space="0" w:color="000000"/>
              <w:left w:val="single" w:sz="4" w:space="0" w:color="000000"/>
              <w:bottom w:val="single" w:sz="4" w:space="0" w:color="000000"/>
              <w:right w:val="single" w:sz="4" w:space="0" w:color="000000"/>
            </w:tcBorders>
            <w:hideMark/>
          </w:tcPr>
          <w:p w14:paraId="55E99C2F" w14:textId="77777777" w:rsidR="002410A0" w:rsidRPr="00903AD0" w:rsidRDefault="002410A0">
            <w:pPr>
              <w:tabs>
                <w:tab w:val="left" w:pos="1304"/>
              </w:tabs>
              <w:rPr>
                <w:i/>
                <w:sz w:val="24"/>
                <w:szCs w:val="24"/>
              </w:rPr>
            </w:pPr>
            <w:proofErr w:type="spellStart"/>
            <w:r w:rsidRPr="00903AD0">
              <w:rPr>
                <w:i/>
                <w:sz w:val="24"/>
                <w:szCs w:val="24"/>
              </w:rPr>
              <w:t>Pasteurella</w:t>
            </w:r>
            <w:proofErr w:type="spellEnd"/>
            <w:r w:rsidRPr="00903AD0">
              <w:rPr>
                <w:i/>
                <w:sz w:val="24"/>
                <w:szCs w:val="24"/>
              </w:rPr>
              <w:t xml:space="preserve"> </w:t>
            </w:r>
            <w:proofErr w:type="spellStart"/>
            <w:r w:rsidRPr="00903AD0">
              <w:rPr>
                <w:i/>
                <w:sz w:val="24"/>
                <w:szCs w:val="24"/>
              </w:rPr>
              <w:t>multocida</w:t>
            </w:r>
            <w:proofErr w:type="spellEnd"/>
          </w:p>
        </w:tc>
        <w:tc>
          <w:tcPr>
            <w:tcW w:w="1535" w:type="dxa"/>
            <w:tcBorders>
              <w:top w:val="single" w:sz="4" w:space="0" w:color="000000"/>
              <w:left w:val="single" w:sz="4" w:space="0" w:color="000000"/>
              <w:bottom w:val="single" w:sz="4" w:space="0" w:color="000000"/>
              <w:right w:val="single" w:sz="4" w:space="0" w:color="000000"/>
            </w:tcBorders>
            <w:hideMark/>
          </w:tcPr>
          <w:p w14:paraId="7E19A1D8" w14:textId="77777777" w:rsidR="002410A0" w:rsidRPr="00903AD0" w:rsidRDefault="002410A0">
            <w:pPr>
              <w:tabs>
                <w:tab w:val="left" w:pos="1304"/>
              </w:tabs>
              <w:rPr>
                <w:sz w:val="24"/>
                <w:szCs w:val="24"/>
              </w:rPr>
            </w:pPr>
            <w:r w:rsidRPr="00903AD0">
              <w:rPr>
                <w:sz w:val="24"/>
                <w:szCs w:val="24"/>
              </w:rPr>
              <w:t>Kvæg</w:t>
            </w:r>
          </w:p>
        </w:tc>
        <w:tc>
          <w:tcPr>
            <w:tcW w:w="1535" w:type="dxa"/>
            <w:tcBorders>
              <w:top w:val="single" w:sz="4" w:space="0" w:color="000000"/>
              <w:left w:val="single" w:sz="4" w:space="0" w:color="000000"/>
              <w:bottom w:val="single" w:sz="4" w:space="0" w:color="000000"/>
              <w:right w:val="single" w:sz="4" w:space="0" w:color="000000"/>
            </w:tcBorders>
            <w:hideMark/>
          </w:tcPr>
          <w:p w14:paraId="3862D574" w14:textId="77777777" w:rsidR="002410A0" w:rsidRPr="00903AD0" w:rsidRDefault="002410A0">
            <w:pPr>
              <w:tabs>
                <w:tab w:val="left" w:pos="1304"/>
              </w:tabs>
              <w:rPr>
                <w:sz w:val="24"/>
                <w:szCs w:val="24"/>
              </w:rPr>
            </w:pPr>
            <w:r w:rsidRPr="00903AD0">
              <w:rPr>
                <w:sz w:val="24"/>
                <w:szCs w:val="24"/>
              </w:rPr>
              <w:t>134</w:t>
            </w:r>
          </w:p>
        </w:tc>
        <w:tc>
          <w:tcPr>
            <w:tcW w:w="1535" w:type="dxa"/>
            <w:tcBorders>
              <w:top w:val="single" w:sz="4" w:space="0" w:color="000000"/>
              <w:left w:val="single" w:sz="4" w:space="0" w:color="000000"/>
              <w:bottom w:val="single" w:sz="4" w:space="0" w:color="000000"/>
              <w:right w:val="single" w:sz="4" w:space="0" w:color="000000"/>
            </w:tcBorders>
            <w:hideMark/>
          </w:tcPr>
          <w:p w14:paraId="42A391E4" w14:textId="77777777" w:rsidR="002410A0" w:rsidRPr="00903AD0" w:rsidRDefault="002410A0">
            <w:pPr>
              <w:tabs>
                <w:tab w:val="left" w:pos="1304"/>
              </w:tabs>
              <w:rPr>
                <w:sz w:val="24"/>
                <w:szCs w:val="24"/>
              </w:rPr>
            </w:pPr>
            <w:r w:rsidRPr="00903AD0">
              <w:rPr>
                <w:sz w:val="24"/>
                <w:szCs w:val="24"/>
              </w:rPr>
              <w:t>0,06-8</w:t>
            </w:r>
          </w:p>
        </w:tc>
        <w:tc>
          <w:tcPr>
            <w:tcW w:w="1535" w:type="dxa"/>
            <w:tcBorders>
              <w:top w:val="single" w:sz="4" w:space="0" w:color="000000"/>
              <w:left w:val="single" w:sz="4" w:space="0" w:color="000000"/>
              <w:bottom w:val="single" w:sz="4" w:space="0" w:color="000000"/>
              <w:right w:val="single" w:sz="4" w:space="0" w:color="000000"/>
            </w:tcBorders>
            <w:hideMark/>
          </w:tcPr>
          <w:p w14:paraId="1820AE00" w14:textId="77777777" w:rsidR="002410A0" w:rsidRPr="00903AD0" w:rsidRDefault="002410A0">
            <w:pPr>
              <w:tabs>
                <w:tab w:val="left" w:pos="1304"/>
              </w:tabs>
              <w:rPr>
                <w:sz w:val="24"/>
                <w:szCs w:val="24"/>
              </w:rPr>
            </w:pPr>
            <w:r w:rsidRPr="00903AD0">
              <w:rPr>
                <w:sz w:val="24"/>
                <w:szCs w:val="24"/>
              </w:rPr>
              <w:t>0,25</w:t>
            </w:r>
          </w:p>
        </w:tc>
        <w:tc>
          <w:tcPr>
            <w:tcW w:w="1536" w:type="dxa"/>
            <w:tcBorders>
              <w:top w:val="single" w:sz="4" w:space="0" w:color="000000"/>
              <w:left w:val="single" w:sz="4" w:space="0" w:color="000000"/>
              <w:bottom w:val="single" w:sz="4" w:space="0" w:color="000000"/>
              <w:right w:val="single" w:sz="4" w:space="0" w:color="000000"/>
            </w:tcBorders>
            <w:hideMark/>
          </w:tcPr>
          <w:p w14:paraId="38BFE521" w14:textId="77777777" w:rsidR="002410A0" w:rsidRPr="00903AD0" w:rsidRDefault="002410A0">
            <w:pPr>
              <w:tabs>
                <w:tab w:val="left" w:pos="1304"/>
              </w:tabs>
              <w:rPr>
                <w:sz w:val="24"/>
                <w:szCs w:val="24"/>
              </w:rPr>
            </w:pPr>
            <w:r w:rsidRPr="00903AD0">
              <w:rPr>
                <w:sz w:val="24"/>
                <w:szCs w:val="24"/>
              </w:rPr>
              <w:t>0,5</w:t>
            </w:r>
          </w:p>
        </w:tc>
      </w:tr>
      <w:tr w:rsidR="002410A0" w:rsidRPr="00903AD0" w14:paraId="781979E0" w14:textId="77777777" w:rsidTr="00B9488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F3F202" w14:textId="77777777" w:rsidR="002410A0" w:rsidRPr="00903AD0" w:rsidRDefault="002410A0">
            <w:pPr>
              <w:rPr>
                <w:i/>
                <w:sz w:val="24"/>
                <w:szCs w:val="24"/>
              </w:rPr>
            </w:pPr>
          </w:p>
        </w:tc>
        <w:tc>
          <w:tcPr>
            <w:tcW w:w="1535" w:type="dxa"/>
            <w:tcBorders>
              <w:top w:val="single" w:sz="4" w:space="0" w:color="000000"/>
              <w:left w:val="single" w:sz="4" w:space="0" w:color="000000"/>
              <w:bottom w:val="single" w:sz="4" w:space="0" w:color="000000"/>
              <w:right w:val="single" w:sz="4" w:space="0" w:color="000000"/>
            </w:tcBorders>
            <w:hideMark/>
          </w:tcPr>
          <w:p w14:paraId="4897EF39" w14:textId="77777777" w:rsidR="002410A0" w:rsidRPr="00903AD0" w:rsidRDefault="002410A0">
            <w:pPr>
              <w:tabs>
                <w:tab w:val="left" w:pos="1304"/>
              </w:tabs>
              <w:rPr>
                <w:sz w:val="24"/>
                <w:szCs w:val="24"/>
              </w:rPr>
            </w:pPr>
            <w:r w:rsidRPr="00903AD0">
              <w:rPr>
                <w:sz w:val="24"/>
                <w:szCs w:val="24"/>
              </w:rPr>
              <w:t>Svin</w:t>
            </w:r>
          </w:p>
        </w:tc>
        <w:tc>
          <w:tcPr>
            <w:tcW w:w="1535" w:type="dxa"/>
            <w:tcBorders>
              <w:top w:val="single" w:sz="4" w:space="0" w:color="000000"/>
              <w:left w:val="single" w:sz="4" w:space="0" w:color="000000"/>
              <w:bottom w:val="single" w:sz="4" w:space="0" w:color="000000"/>
              <w:right w:val="single" w:sz="4" w:space="0" w:color="000000"/>
            </w:tcBorders>
            <w:hideMark/>
          </w:tcPr>
          <w:p w14:paraId="07C135E7" w14:textId="77777777" w:rsidR="002410A0" w:rsidRPr="00903AD0" w:rsidRDefault="002410A0">
            <w:pPr>
              <w:tabs>
                <w:tab w:val="left" w:pos="1304"/>
              </w:tabs>
              <w:rPr>
                <w:sz w:val="24"/>
                <w:szCs w:val="24"/>
              </w:rPr>
            </w:pPr>
            <w:r w:rsidRPr="00903AD0">
              <w:rPr>
                <w:sz w:val="24"/>
                <w:szCs w:val="24"/>
              </w:rPr>
              <w:t>152</w:t>
            </w:r>
          </w:p>
        </w:tc>
        <w:tc>
          <w:tcPr>
            <w:tcW w:w="1535" w:type="dxa"/>
            <w:tcBorders>
              <w:top w:val="single" w:sz="4" w:space="0" w:color="000000"/>
              <w:left w:val="single" w:sz="4" w:space="0" w:color="000000"/>
              <w:bottom w:val="single" w:sz="4" w:space="0" w:color="000000"/>
              <w:right w:val="single" w:sz="4" w:space="0" w:color="000000"/>
            </w:tcBorders>
            <w:hideMark/>
          </w:tcPr>
          <w:p w14:paraId="1A3D8A61" w14:textId="77777777" w:rsidR="002410A0" w:rsidRPr="00903AD0" w:rsidRDefault="002410A0">
            <w:pPr>
              <w:tabs>
                <w:tab w:val="left" w:pos="1304"/>
              </w:tabs>
              <w:rPr>
                <w:sz w:val="24"/>
                <w:szCs w:val="24"/>
              </w:rPr>
            </w:pPr>
            <w:r w:rsidRPr="00903AD0">
              <w:rPr>
                <w:sz w:val="24"/>
                <w:szCs w:val="24"/>
              </w:rPr>
              <w:t>0,12-128</w:t>
            </w:r>
          </w:p>
        </w:tc>
        <w:tc>
          <w:tcPr>
            <w:tcW w:w="1535" w:type="dxa"/>
            <w:tcBorders>
              <w:top w:val="single" w:sz="4" w:space="0" w:color="000000"/>
              <w:left w:val="single" w:sz="4" w:space="0" w:color="000000"/>
              <w:bottom w:val="single" w:sz="4" w:space="0" w:color="000000"/>
              <w:right w:val="single" w:sz="4" w:space="0" w:color="000000"/>
            </w:tcBorders>
            <w:hideMark/>
          </w:tcPr>
          <w:p w14:paraId="45F26C33" w14:textId="77777777" w:rsidR="002410A0" w:rsidRPr="00903AD0" w:rsidRDefault="002410A0">
            <w:pPr>
              <w:tabs>
                <w:tab w:val="left" w:pos="1304"/>
              </w:tabs>
              <w:rPr>
                <w:sz w:val="24"/>
                <w:szCs w:val="24"/>
              </w:rPr>
            </w:pPr>
            <w:r w:rsidRPr="00903AD0">
              <w:rPr>
                <w:sz w:val="24"/>
                <w:szCs w:val="24"/>
              </w:rPr>
              <w:t>0,25</w:t>
            </w:r>
          </w:p>
        </w:tc>
        <w:tc>
          <w:tcPr>
            <w:tcW w:w="1536" w:type="dxa"/>
            <w:tcBorders>
              <w:top w:val="single" w:sz="4" w:space="0" w:color="000000"/>
              <w:left w:val="single" w:sz="4" w:space="0" w:color="000000"/>
              <w:bottom w:val="single" w:sz="4" w:space="0" w:color="000000"/>
              <w:right w:val="single" w:sz="4" w:space="0" w:color="000000"/>
            </w:tcBorders>
            <w:hideMark/>
          </w:tcPr>
          <w:p w14:paraId="002DCCE1" w14:textId="77777777" w:rsidR="002410A0" w:rsidRPr="00903AD0" w:rsidRDefault="002410A0">
            <w:pPr>
              <w:tabs>
                <w:tab w:val="left" w:pos="1304"/>
              </w:tabs>
              <w:rPr>
                <w:sz w:val="24"/>
                <w:szCs w:val="24"/>
              </w:rPr>
            </w:pPr>
            <w:r w:rsidRPr="00903AD0">
              <w:rPr>
                <w:sz w:val="24"/>
                <w:szCs w:val="24"/>
              </w:rPr>
              <w:t>0,5</w:t>
            </w:r>
          </w:p>
        </w:tc>
      </w:tr>
      <w:tr w:rsidR="002410A0" w:rsidRPr="00903AD0" w14:paraId="1B0E2FA5" w14:textId="77777777" w:rsidTr="00B94887">
        <w:tc>
          <w:tcPr>
            <w:tcW w:w="1535" w:type="dxa"/>
            <w:tcBorders>
              <w:top w:val="single" w:sz="4" w:space="0" w:color="000000"/>
              <w:left w:val="single" w:sz="4" w:space="0" w:color="000000"/>
              <w:bottom w:val="single" w:sz="4" w:space="0" w:color="000000"/>
              <w:right w:val="single" w:sz="4" w:space="0" w:color="000000"/>
            </w:tcBorders>
            <w:hideMark/>
          </w:tcPr>
          <w:p w14:paraId="046571AE" w14:textId="77777777" w:rsidR="002410A0" w:rsidRPr="00903AD0" w:rsidRDefault="002410A0">
            <w:pPr>
              <w:tabs>
                <w:tab w:val="left" w:pos="1304"/>
              </w:tabs>
              <w:rPr>
                <w:i/>
                <w:sz w:val="24"/>
                <w:szCs w:val="24"/>
              </w:rPr>
            </w:pPr>
            <w:proofErr w:type="spellStart"/>
            <w:r w:rsidRPr="00903AD0">
              <w:rPr>
                <w:i/>
                <w:sz w:val="24"/>
                <w:szCs w:val="24"/>
              </w:rPr>
              <w:t>Mannheimia</w:t>
            </w:r>
            <w:proofErr w:type="spellEnd"/>
            <w:r w:rsidRPr="00903AD0">
              <w:rPr>
                <w:i/>
                <w:sz w:val="24"/>
                <w:szCs w:val="24"/>
              </w:rPr>
              <w:t xml:space="preserve"> </w:t>
            </w:r>
            <w:proofErr w:type="spellStart"/>
            <w:r w:rsidRPr="00903AD0">
              <w:rPr>
                <w:i/>
                <w:sz w:val="24"/>
                <w:szCs w:val="24"/>
              </w:rPr>
              <w:t>haemolytica</w:t>
            </w:r>
            <w:proofErr w:type="spellEnd"/>
          </w:p>
        </w:tc>
        <w:tc>
          <w:tcPr>
            <w:tcW w:w="1535" w:type="dxa"/>
            <w:tcBorders>
              <w:top w:val="single" w:sz="4" w:space="0" w:color="000000"/>
              <w:left w:val="single" w:sz="4" w:space="0" w:color="000000"/>
              <w:bottom w:val="single" w:sz="4" w:space="0" w:color="000000"/>
              <w:right w:val="single" w:sz="4" w:space="0" w:color="000000"/>
            </w:tcBorders>
            <w:hideMark/>
          </w:tcPr>
          <w:p w14:paraId="42C6BFE8" w14:textId="77777777" w:rsidR="002410A0" w:rsidRPr="00903AD0" w:rsidRDefault="002410A0">
            <w:pPr>
              <w:tabs>
                <w:tab w:val="left" w:pos="1304"/>
              </w:tabs>
              <w:rPr>
                <w:sz w:val="24"/>
                <w:szCs w:val="24"/>
              </w:rPr>
            </w:pPr>
            <w:r w:rsidRPr="00903AD0">
              <w:rPr>
                <w:sz w:val="24"/>
                <w:szCs w:val="24"/>
              </w:rPr>
              <w:t>Kvæg</w:t>
            </w:r>
          </w:p>
        </w:tc>
        <w:tc>
          <w:tcPr>
            <w:tcW w:w="1535" w:type="dxa"/>
            <w:tcBorders>
              <w:top w:val="single" w:sz="4" w:space="0" w:color="000000"/>
              <w:left w:val="single" w:sz="4" w:space="0" w:color="000000"/>
              <w:bottom w:val="single" w:sz="4" w:space="0" w:color="000000"/>
              <w:right w:val="single" w:sz="4" w:space="0" w:color="000000"/>
            </w:tcBorders>
            <w:hideMark/>
          </w:tcPr>
          <w:p w14:paraId="5DBCFAC0" w14:textId="77777777" w:rsidR="002410A0" w:rsidRPr="00903AD0" w:rsidRDefault="002410A0">
            <w:pPr>
              <w:tabs>
                <w:tab w:val="left" w:pos="1304"/>
              </w:tabs>
              <w:rPr>
                <w:sz w:val="24"/>
                <w:szCs w:val="24"/>
              </w:rPr>
            </w:pPr>
            <w:r w:rsidRPr="00903AD0">
              <w:rPr>
                <w:sz w:val="24"/>
                <w:szCs w:val="24"/>
              </w:rPr>
              <w:t>149</w:t>
            </w:r>
          </w:p>
        </w:tc>
        <w:tc>
          <w:tcPr>
            <w:tcW w:w="1535" w:type="dxa"/>
            <w:tcBorders>
              <w:top w:val="single" w:sz="4" w:space="0" w:color="000000"/>
              <w:left w:val="single" w:sz="4" w:space="0" w:color="000000"/>
              <w:bottom w:val="single" w:sz="4" w:space="0" w:color="000000"/>
              <w:right w:val="single" w:sz="4" w:space="0" w:color="000000"/>
            </w:tcBorders>
            <w:hideMark/>
          </w:tcPr>
          <w:p w14:paraId="35EC7EED" w14:textId="77777777" w:rsidR="002410A0" w:rsidRPr="00903AD0" w:rsidRDefault="002410A0">
            <w:pPr>
              <w:tabs>
                <w:tab w:val="left" w:pos="1304"/>
              </w:tabs>
              <w:rPr>
                <w:sz w:val="24"/>
                <w:szCs w:val="24"/>
              </w:rPr>
            </w:pPr>
            <w:r w:rsidRPr="00903AD0">
              <w:rPr>
                <w:sz w:val="24"/>
                <w:szCs w:val="24"/>
              </w:rPr>
              <w:t>0,06-128</w:t>
            </w:r>
          </w:p>
        </w:tc>
        <w:tc>
          <w:tcPr>
            <w:tcW w:w="1535" w:type="dxa"/>
            <w:tcBorders>
              <w:top w:val="single" w:sz="4" w:space="0" w:color="000000"/>
              <w:left w:val="single" w:sz="4" w:space="0" w:color="000000"/>
              <w:bottom w:val="single" w:sz="4" w:space="0" w:color="000000"/>
              <w:right w:val="single" w:sz="4" w:space="0" w:color="000000"/>
            </w:tcBorders>
            <w:hideMark/>
          </w:tcPr>
          <w:p w14:paraId="4CCE2882" w14:textId="77777777" w:rsidR="002410A0" w:rsidRPr="00903AD0" w:rsidRDefault="002410A0">
            <w:pPr>
              <w:tabs>
                <w:tab w:val="left" w:pos="1304"/>
              </w:tabs>
              <w:rPr>
                <w:sz w:val="24"/>
                <w:szCs w:val="24"/>
              </w:rPr>
            </w:pPr>
            <w:r w:rsidRPr="00903AD0">
              <w:rPr>
                <w:sz w:val="24"/>
                <w:szCs w:val="24"/>
              </w:rPr>
              <w:t>0,25</w:t>
            </w:r>
          </w:p>
        </w:tc>
        <w:tc>
          <w:tcPr>
            <w:tcW w:w="1536" w:type="dxa"/>
            <w:tcBorders>
              <w:top w:val="single" w:sz="4" w:space="0" w:color="000000"/>
              <w:left w:val="single" w:sz="4" w:space="0" w:color="000000"/>
              <w:bottom w:val="single" w:sz="4" w:space="0" w:color="000000"/>
              <w:right w:val="single" w:sz="4" w:space="0" w:color="000000"/>
            </w:tcBorders>
            <w:hideMark/>
          </w:tcPr>
          <w:p w14:paraId="1BF4D7F9" w14:textId="77777777" w:rsidR="002410A0" w:rsidRPr="00903AD0" w:rsidRDefault="002410A0">
            <w:pPr>
              <w:tabs>
                <w:tab w:val="left" w:pos="1304"/>
              </w:tabs>
              <w:rPr>
                <w:sz w:val="24"/>
                <w:szCs w:val="24"/>
              </w:rPr>
            </w:pPr>
            <w:r w:rsidRPr="00903AD0">
              <w:rPr>
                <w:sz w:val="24"/>
                <w:szCs w:val="24"/>
              </w:rPr>
              <w:t>64</w:t>
            </w:r>
          </w:p>
        </w:tc>
      </w:tr>
    </w:tbl>
    <w:p w14:paraId="4F688725" w14:textId="77777777" w:rsidR="002410A0" w:rsidRPr="00903AD0" w:rsidRDefault="002410A0" w:rsidP="002410A0">
      <w:pPr>
        <w:shd w:val="clear" w:color="auto" w:fill="FFFFFF"/>
        <w:rPr>
          <w:sz w:val="24"/>
          <w:szCs w:val="24"/>
          <w:lang w:eastAsia="fr-FR"/>
        </w:rPr>
      </w:pPr>
    </w:p>
    <w:p w14:paraId="78156B7B" w14:textId="77777777" w:rsidR="002410A0" w:rsidRPr="00903AD0" w:rsidRDefault="002410A0" w:rsidP="00B94887">
      <w:pPr>
        <w:shd w:val="clear" w:color="auto" w:fill="FFFFFF"/>
        <w:ind w:left="851"/>
        <w:rPr>
          <w:sz w:val="24"/>
          <w:szCs w:val="24"/>
          <w:u w:val="single"/>
          <w:lang w:eastAsia="fr-FR"/>
        </w:rPr>
      </w:pPr>
      <w:r w:rsidRPr="00903AD0">
        <w:rPr>
          <w:sz w:val="24"/>
          <w:szCs w:val="24"/>
          <w:u w:val="single"/>
          <w:lang w:eastAsia="fr-FR"/>
        </w:rPr>
        <w:t>Virkningsmekanisme</w:t>
      </w:r>
    </w:p>
    <w:p w14:paraId="68C9541A" w14:textId="77777777" w:rsidR="002410A0" w:rsidRPr="00903AD0" w:rsidRDefault="002410A0" w:rsidP="00B94887">
      <w:pPr>
        <w:ind w:left="851"/>
        <w:rPr>
          <w:sz w:val="24"/>
          <w:szCs w:val="24"/>
        </w:rPr>
      </w:pPr>
      <w:r w:rsidRPr="00903AD0">
        <w:rPr>
          <w:sz w:val="24"/>
          <w:szCs w:val="24"/>
        </w:rPr>
        <w:t xml:space="preserve">Den antimikrobielle virkningsmekanisme skyldes en hæmning af den biokemiske proces i syntese af bakteriecellevæggen ved en selektiv og irreversibel blokade af flere enzymer, specielt </w:t>
      </w:r>
      <w:proofErr w:type="spellStart"/>
      <w:r w:rsidRPr="00903AD0">
        <w:rPr>
          <w:sz w:val="24"/>
          <w:szCs w:val="24"/>
        </w:rPr>
        <w:t>transpeptidaser</w:t>
      </w:r>
      <w:proofErr w:type="spellEnd"/>
      <w:r w:rsidRPr="00903AD0">
        <w:rPr>
          <w:sz w:val="24"/>
          <w:szCs w:val="24"/>
        </w:rPr>
        <w:t xml:space="preserve">, </w:t>
      </w:r>
      <w:proofErr w:type="spellStart"/>
      <w:r w:rsidRPr="00903AD0">
        <w:rPr>
          <w:sz w:val="24"/>
          <w:szCs w:val="24"/>
        </w:rPr>
        <w:t>endopeptidaser</w:t>
      </w:r>
      <w:proofErr w:type="spellEnd"/>
      <w:r w:rsidRPr="00903AD0">
        <w:rPr>
          <w:sz w:val="24"/>
          <w:szCs w:val="24"/>
        </w:rPr>
        <w:t xml:space="preserve"> og </w:t>
      </w:r>
      <w:proofErr w:type="spellStart"/>
      <w:r w:rsidRPr="00903AD0">
        <w:rPr>
          <w:sz w:val="24"/>
          <w:szCs w:val="24"/>
        </w:rPr>
        <w:t>carboxypeptidaser</w:t>
      </w:r>
      <w:proofErr w:type="spellEnd"/>
      <w:r w:rsidRPr="00903AD0">
        <w:rPr>
          <w:sz w:val="24"/>
          <w:szCs w:val="24"/>
        </w:rPr>
        <w:t xml:space="preserve">. Utilstrækkelig syntese af </w:t>
      </w:r>
      <w:r w:rsidRPr="00903AD0">
        <w:rPr>
          <w:sz w:val="24"/>
          <w:szCs w:val="24"/>
        </w:rPr>
        <w:lastRenderedPageBreak/>
        <w:t xml:space="preserve">bakterievæggen hos følsomme bakterier frembringer en osmotisk ubalance, der især påvirker bakterievækst (når </w:t>
      </w:r>
      <w:proofErr w:type="spellStart"/>
      <w:r w:rsidRPr="00903AD0">
        <w:rPr>
          <w:sz w:val="24"/>
          <w:szCs w:val="24"/>
        </w:rPr>
        <w:t>bakterievægssyntese</w:t>
      </w:r>
      <w:proofErr w:type="spellEnd"/>
      <w:r w:rsidRPr="00903AD0">
        <w:rPr>
          <w:sz w:val="24"/>
          <w:szCs w:val="24"/>
        </w:rPr>
        <w:t>-processerne er særligt vigtige) og dette fører i sidste ende til at bakteriecellen dør.</w:t>
      </w:r>
    </w:p>
    <w:p w14:paraId="0EAC648E" w14:textId="77777777" w:rsidR="002410A0" w:rsidRPr="00903AD0" w:rsidRDefault="002410A0" w:rsidP="00B94887">
      <w:pPr>
        <w:ind w:left="851"/>
        <w:rPr>
          <w:sz w:val="24"/>
          <w:szCs w:val="24"/>
        </w:rPr>
      </w:pPr>
    </w:p>
    <w:p w14:paraId="069A5FC6" w14:textId="77777777" w:rsidR="002410A0" w:rsidRPr="00903AD0" w:rsidRDefault="002410A0" w:rsidP="00B94887">
      <w:pPr>
        <w:ind w:left="851"/>
        <w:rPr>
          <w:sz w:val="24"/>
          <w:szCs w:val="24"/>
        </w:rPr>
      </w:pPr>
      <w:r w:rsidRPr="00903AD0">
        <w:rPr>
          <w:sz w:val="24"/>
          <w:szCs w:val="24"/>
        </w:rPr>
        <w:t xml:space="preserve">Bakterier, der generelt er resistente overfor </w:t>
      </w:r>
      <w:proofErr w:type="spellStart"/>
      <w:r w:rsidRPr="00903AD0">
        <w:rPr>
          <w:sz w:val="24"/>
          <w:szCs w:val="24"/>
        </w:rPr>
        <w:t>amoxicillin</w:t>
      </w:r>
      <w:proofErr w:type="spellEnd"/>
      <w:r w:rsidRPr="00903AD0">
        <w:rPr>
          <w:sz w:val="24"/>
          <w:szCs w:val="24"/>
        </w:rPr>
        <w:t>, er:</w:t>
      </w:r>
    </w:p>
    <w:p w14:paraId="6B58EDA4" w14:textId="77777777" w:rsidR="002410A0" w:rsidRPr="00903AD0" w:rsidRDefault="002410A0" w:rsidP="00B94887">
      <w:pPr>
        <w:ind w:left="851"/>
        <w:rPr>
          <w:sz w:val="24"/>
          <w:szCs w:val="24"/>
        </w:rPr>
      </w:pPr>
      <w:proofErr w:type="spellStart"/>
      <w:r w:rsidRPr="00903AD0">
        <w:rPr>
          <w:sz w:val="24"/>
          <w:szCs w:val="24"/>
        </w:rPr>
        <w:t>Penicillinaseproducerende</w:t>
      </w:r>
      <w:proofErr w:type="spellEnd"/>
      <w:r w:rsidRPr="00903AD0">
        <w:rPr>
          <w:i/>
          <w:sz w:val="24"/>
          <w:szCs w:val="24"/>
        </w:rPr>
        <w:t xml:space="preserve"> </w:t>
      </w:r>
      <w:proofErr w:type="spellStart"/>
      <w:r w:rsidRPr="00903AD0">
        <w:rPr>
          <w:i/>
          <w:sz w:val="24"/>
          <w:szCs w:val="24"/>
        </w:rPr>
        <w:t>Staphylococcus</w:t>
      </w:r>
      <w:proofErr w:type="spellEnd"/>
      <w:r w:rsidRPr="00903AD0">
        <w:rPr>
          <w:sz w:val="24"/>
          <w:szCs w:val="24"/>
        </w:rPr>
        <w:t xml:space="preserve"> </w:t>
      </w:r>
      <w:proofErr w:type="spellStart"/>
      <w:r w:rsidRPr="00903AD0">
        <w:rPr>
          <w:sz w:val="24"/>
          <w:szCs w:val="24"/>
        </w:rPr>
        <w:t>spp</w:t>
      </w:r>
      <w:proofErr w:type="spellEnd"/>
      <w:r w:rsidRPr="00903AD0">
        <w:rPr>
          <w:sz w:val="24"/>
          <w:szCs w:val="24"/>
        </w:rPr>
        <w:t xml:space="preserve">., visse </w:t>
      </w:r>
      <w:proofErr w:type="spellStart"/>
      <w:r w:rsidRPr="00903AD0">
        <w:rPr>
          <w:sz w:val="24"/>
          <w:szCs w:val="24"/>
        </w:rPr>
        <w:t>enterobakterier</w:t>
      </w:r>
      <w:proofErr w:type="spellEnd"/>
      <w:r w:rsidRPr="00903AD0">
        <w:rPr>
          <w:sz w:val="24"/>
          <w:szCs w:val="24"/>
        </w:rPr>
        <w:t xml:space="preserve"> som f.eks. </w:t>
      </w:r>
      <w:proofErr w:type="spellStart"/>
      <w:r w:rsidRPr="00903AD0">
        <w:rPr>
          <w:i/>
          <w:sz w:val="24"/>
          <w:szCs w:val="24"/>
        </w:rPr>
        <w:t>Klebsiella</w:t>
      </w:r>
      <w:proofErr w:type="spellEnd"/>
      <w:r w:rsidRPr="00903AD0">
        <w:rPr>
          <w:sz w:val="24"/>
          <w:szCs w:val="24"/>
        </w:rPr>
        <w:t xml:space="preserve"> </w:t>
      </w:r>
      <w:proofErr w:type="spellStart"/>
      <w:r w:rsidRPr="00903AD0">
        <w:rPr>
          <w:sz w:val="24"/>
          <w:szCs w:val="24"/>
        </w:rPr>
        <w:t>spp</w:t>
      </w:r>
      <w:proofErr w:type="spellEnd"/>
      <w:r w:rsidRPr="00903AD0">
        <w:rPr>
          <w:sz w:val="24"/>
          <w:szCs w:val="24"/>
        </w:rPr>
        <w:t xml:space="preserve">, </w:t>
      </w:r>
      <w:proofErr w:type="spellStart"/>
      <w:r w:rsidRPr="00903AD0">
        <w:rPr>
          <w:i/>
          <w:sz w:val="24"/>
          <w:szCs w:val="24"/>
        </w:rPr>
        <w:t>Enterobacter</w:t>
      </w:r>
      <w:proofErr w:type="spellEnd"/>
      <w:r w:rsidRPr="00903AD0">
        <w:rPr>
          <w:sz w:val="24"/>
          <w:szCs w:val="24"/>
        </w:rPr>
        <w:t xml:space="preserve"> </w:t>
      </w:r>
      <w:proofErr w:type="spellStart"/>
      <w:r w:rsidRPr="00903AD0">
        <w:rPr>
          <w:sz w:val="24"/>
          <w:szCs w:val="24"/>
        </w:rPr>
        <w:t>spp</w:t>
      </w:r>
      <w:proofErr w:type="spellEnd"/>
      <w:r w:rsidRPr="00903AD0">
        <w:rPr>
          <w:sz w:val="24"/>
          <w:szCs w:val="24"/>
        </w:rPr>
        <w:t xml:space="preserve">, </w:t>
      </w:r>
      <w:r w:rsidRPr="00903AD0">
        <w:rPr>
          <w:i/>
          <w:sz w:val="24"/>
          <w:szCs w:val="24"/>
        </w:rPr>
        <w:t>Proteus</w:t>
      </w:r>
      <w:r w:rsidRPr="00903AD0">
        <w:rPr>
          <w:sz w:val="24"/>
          <w:szCs w:val="24"/>
        </w:rPr>
        <w:t xml:space="preserve"> </w:t>
      </w:r>
      <w:proofErr w:type="spellStart"/>
      <w:r w:rsidRPr="00903AD0">
        <w:rPr>
          <w:sz w:val="24"/>
          <w:szCs w:val="24"/>
        </w:rPr>
        <w:t>spp</w:t>
      </w:r>
      <w:proofErr w:type="spellEnd"/>
      <w:r w:rsidRPr="00903AD0">
        <w:rPr>
          <w:sz w:val="24"/>
          <w:szCs w:val="24"/>
        </w:rPr>
        <w:t xml:space="preserve"> og andre Gram-</w:t>
      </w:r>
      <w:proofErr w:type="spellStart"/>
      <w:r w:rsidRPr="00903AD0">
        <w:rPr>
          <w:sz w:val="24"/>
          <w:szCs w:val="24"/>
        </w:rPr>
        <w:t>neagative</w:t>
      </w:r>
      <w:proofErr w:type="spellEnd"/>
      <w:r w:rsidRPr="00903AD0">
        <w:rPr>
          <w:sz w:val="24"/>
          <w:szCs w:val="24"/>
        </w:rPr>
        <w:t xml:space="preserve"> bakterier som f.eks. </w:t>
      </w:r>
      <w:proofErr w:type="spellStart"/>
      <w:r w:rsidRPr="00903AD0">
        <w:rPr>
          <w:i/>
          <w:sz w:val="24"/>
          <w:szCs w:val="24"/>
        </w:rPr>
        <w:t>Pseudomonas</w:t>
      </w:r>
      <w:proofErr w:type="spellEnd"/>
      <w:r w:rsidRPr="00903AD0">
        <w:rPr>
          <w:i/>
          <w:sz w:val="24"/>
          <w:szCs w:val="24"/>
        </w:rPr>
        <w:t xml:space="preserve"> </w:t>
      </w:r>
      <w:proofErr w:type="spellStart"/>
      <w:r w:rsidRPr="00903AD0">
        <w:rPr>
          <w:i/>
          <w:sz w:val="24"/>
          <w:szCs w:val="24"/>
        </w:rPr>
        <w:t>aeruginosa</w:t>
      </w:r>
      <w:proofErr w:type="spellEnd"/>
      <w:r w:rsidRPr="00903AD0">
        <w:rPr>
          <w:sz w:val="24"/>
          <w:szCs w:val="24"/>
        </w:rPr>
        <w:t>.</w:t>
      </w:r>
    </w:p>
    <w:p w14:paraId="4DA1AE0E" w14:textId="77777777" w:rsidR="002410A0" w:rsidRPr="00903AD0" w:rsidRDefault="002410A0" w:rsidP="00B94887">
      <w:pPr>
        <w:ind w:left="851"/>
        <w:rPr>
          <w:sz w:val="24"/>
          <w:szCs w:val="24"/>
        </w:rPr>
      </w:pPr>
    </w:p>
    <w:p w14:paraId="4E9F2421" w14:textId="77777777" w:rsidR="002410A0" w:rsidRPr="00903AD0" w:rsidRDefault="002410A0" w:rsidP="00B94887">
      <w:pPr>
        <w:ind w:left="851"/>
        <w:rPr>
          <w:sz w:val="24"/>
          <w:szCs w:val="24"/>
        </w:rPr>
      </w:pPr>
      <w:r w:rsidRPr="00903AD0">
        <w:rPr>
          <w:sz w:val="24"/>
          <w:szCs w:val="24"/>
        </w:rPr>
        <w:t>De tre vigtigste resistensmekanismer hos β-</w:t>
      </w:r>
      <w:proofErr w:type="spellStart"/>
      <w:r w:rsidRPr="00903AD0">
        <w:rPr>
          <w:sz w:val="24"/>
          <w:szCs w:val="24"/>
        </w:rPr>
        <w:t>lactamer</w:t>
      </w:r>
      <w:proofErr w:type="spellEnd"/>
      <w:r w:rsidRPr="00903AD0">
        <w:rPr>
          <w:sz w:val="24"/>
          <w:szCs w:val="24"/>
        </w:rPr>
        <w:t xml:space="preserve"> er: </w:t>
      </w:r>
    </w:p>
    <w:p w14:paraId="4A39E60C" w14:textId="77777777" w:rsidR="002410A0" w:rsidRPr="00903AD0" w:rsidRDefault="002410A0" w:rsidP="00B94887">
      <w:pPr>
        <w:ind w:left="851"/>
        <w:rPr>
          <w:sz w:val="24"/>
          <w:szCs w:val="24"/>
        </w:rPr>
      </w:pPr>
      <w:r w:rsidRPr="00903AD0">
        <w:rPr>
          <w:sz w:val="24"/>
          <w:szCs w:val="24"/>
        </w:rPr>
        <w:t>β-</w:t>
      </w:r>
      <w:proofErr w:type="spellStart"/>
      <w:r w:rsidRPr="00903AD0">
        <w:rPr>
          <w:sz w:val="24"/>
          <w:szCs w:val="24"/>
        </w:rPr>
        <w:t>lactamaseproduktion</w:t>
      </w:r>
      <w:proofErr w:type="spellEnd"/>
      <w:r w:rsidRPr="00903AD0">
        <w:rPr>
          <w:sz w:val="24"/>
          <w:szCs w:val="24"/>
        </w:rPr>
        <w:t>, ændret ekspression og/eller modifikation af penicillinbindende proteiner (PBP) og nedsat penetration af den ydre membran. En af de vigtigste er inaktivering af penicillin af β-</w:t>
      </w:r>
      <w:proofErr w:type="spellStart"/>
      <w:r w:rsidRPr="00903AD0">
        <w:rPr>
          <w:sz w:val="24"/>
          <w:szCs w:val="24"/>
        </w:rPr>
        <w:t>lactamaseenzymer</w:t>
      </w:r>
      <w:proofErr w:type="spellEnd"/>
      <w:r w:rsidRPr="00903AD0">
        <w:rPr>
          <w:sz w:val="24"/>
          <w:szCs w:val="24"/>
        </w:rPr>
        <w:t xml:space="preserve">, der produceres af visse bakterier. Disse enzymer kan spalte penicilliners </w:t>
      </w:r>
      <w:bookmarkStart w:id="1" w:name="_Hlk58321162"/>
      <w:r w:rsidRPr="00903AD0">
        <w:rPr>
          <w:sz w:val="24"/>
          <w:szCs w:val="24"/>
        </w:rPr>
        <w:t>β</w:t>
      </w:r>
      <w:bookmarkEnd w:id="1"/>
      <w:r w:rsidRPr="00903AD0">
        <w:rPr>
          <w:sz w:val="24"/>
          <w:szCs w:val="24"/>
        </w:rPr>
        <w:t>-</w:t>
      </w:r>
      <w:proofErr w:type="spellStart"/>
      <w:r w:rsidRPr="00903AD0">
        <w:rPr>
          <w:sz w:val="24"/>
          <w:szCs w:val="24"/>
        </w:rPr>
        <w:t>lactamring</w:t>
      </w:r>
      <w:proofErr w:type="spellEnd"/>
      <w:r w:rsidRPr="00903AD0">
        <w:rPr>
          <w:sz w:val="24"/>
          <w:szCs w:val="24"/>
        </w:rPr>
        <w:t xml:space="preserve"> og derved gøre dem inaktive. β-</w:t>
      </w:r>
      <w:proofErr w:type="spellStart"/>
      <w:r w:rsidRPr="00903AD0">
        <w:rPr>
          <w:sz w:val="24"/>
          <w:szCs w:val="24"/>
        </w:rPr>
        <w:t>lactamasen</w:t>
      </w:r>
      <w:proofErr w:type="spellEnd"/>
      <w:r w:rsidRPr="00903AD0">
        <w:rPr>
          <w:sz w:val="24"/>
          <w:szCs w:val="24"/>
        </w:rPr>
        <w:t xml:space="preserve"> kan være kodet i kromosomgener eller plasmidgener.</w:t>
      </w:r>
    </w:p>
    <w:p w14:paraId="2A3B2EF4" w14:textId="77777777" w:rsidR="002410A0" w:rsidRPr="00903AD0" w:rsidRDefault="002410A0" w:rsidP="00B94887">
      <w:pPr>
        <w:ind w:left="851"/>
        <w:rPr>
          <w:sz w:val="24"/>
          <w:szCs w:val="24"/>
        </w:rPr>
      </w:pPr>
      <w:r w:rsidRPr="00903AD0">
        <w:rPr>
          <w:sz w:val="24"/>
          <w:szCs w:val="24"/>
        </w:rPr>
        <w:t xml:space="preserve">Erhvervet resistens er hyppig ved </w:t>
      </w:r>
      <w:proofErr w:type="spellStart"/>
      <w:r w:rsidRPr="00903AD0">
        <w:rPr>
          <w:sz w:val="24"/>
          <w:szCs w:val="24"/>
        </w:rPr>
        <w:t>Gram-negative</w:t>
      </w:r>
      <w:proofErr w:type="spellEnd"/>
      <w:r w:rsidRPr="00903AD0">
        <w:rPr>
          <w:sz w:val="24"/>
          <w:szCs w:val="24"/>
        </w:rPr>
        <w:t xml:space="preserve"> bakterier som </w:t>
      </w:r>
      <w:r w:rsidRPr="00903AD0">
        <w:rPr>
          <w:i/>
          <w:iCs/>
          <w:sz w:val="24"/>
          <w:szCs w:val="24"/>
        </w:rPr>
        <w:t>E. coli</w:t>
      </w:r>
      <w:r w:rsidRPr="00903AD0">
        <w:rPr>
          <w:sz w:val="24"/>
          <w:szCs w:val="24"/>
        </w:rPr>
        <w:t>, der producerer forskellige typer β-</w:t>
      </w:r>
      <w:proofErr w:type="spellStart"/>
      <w:r w:rsidRPr="00903AD0">
        <w:rPr>
          <w:sz w:val="24"/>
          <w:szCs w:val="24"/>
        </w:rPr>
        <w:t>lactamaser</w:t>
      </w:r>
      <w:proofErr w:type="spellEnd"/>
      <w:r w:rsidRPr="00903AD0">
        <w:rPr>
          <w:sz w:val="24"/>
          <w:szCs w:val="24"/>
        </w:rPr>
        <w:t xml:space="preserve">, som forbliver i det </w:t>
      </w:r>
      <w:proofErr w:type="spellStart"/>
      <w:r w:rsidRPr="00903AD0">
        <w:rPr>
          <w:sz w:val="24"/>
          <w:szCs w:val="24"/>
        </w:rPr>
        <w:t>periplasmatiske</w:t>
      </w:r>
      <w:proofErr w:type="spellEnd"/>
      <w:r w:rsidRPr="00903AD0">
        <w:rPr>
          <w:sz w:val="24"/>
          <w:szCs w:val="24"/>
        </w:rPr>
        <w:t xml:space="preserve"> rum. Der er observeret krydsresistens mellem </w:t>
      </w:r>
      <w:proofErr w:type="spellStart"/>
      <w:r w:rsidRPr="00903AD0">
        <w:rPr>
          <w:sz w:val="24"/>
          <w:szCs w:val="24"/>
        </w:rPr>
        <w:t>amoxicillin</w:t>
      </w:r>
      <w:proofErr w:type="spellEnd"/>
      <w:r w:rsidRPr="00903AD0">
        <w:rPr>
          <w:sz w:val="24"/>
          <w:szCs w:val="24"/>
        </w:rPr>
        <w:t xml:space="preserve"> og andre penicilliner, især aminopenicilliner (</w:t>
      </w:r>
      <w:proofErr w:type="spellStart"/>
      <w:r w:rsidRPr="00903AD0">
        <w:rPr>
          <w:sz w:val="24"/>
          <w:szCs w:val="24"/>
        </w:rPr>
        <w:t>ampicillin</w:t>
      </w:r>
      <w:proofErr w:type="spellEnd"/>
      <w:r w:rsidRPr="00903AD0">
        <w:rPr>
          <w:sz w:val="24"/>
          <w:szCs w:val="24"/>
        </w:rPr>
        <w:t>).</w:t>
      </w:r>
    </w:p>
    <w:p w14:paraId="3B852341" w14:textId="77777777" w:rsidR="002410A0" w:rsidRPr="00903AD0" w:rsidRDefault="002410A0" w:rsidP="00B94887">
      <w:pPr>
        <w:ind w:left="851"/>
        <w:rPr>
          <w:sz w:val="24"/>
          <w:szCs w:val="24"/>
        </w:rPr>
      </w:pPr>
      <w:r w:rsidRPr="00903AD0">
        <w:rPr>
          <w:sz w:val="24"/>
          <w:szCs w:val="24"/>
        </w:rPr>
        <w:t>Anvendelse af β-</w:t>
      </w:r>
      <w:proofErr w:type="spellStart"/>
      <w:r w:rsidRPr="00903AD0">
        <w:rPr>
          <w:sz w:val="24"/>
          <w:szCs w:val="24"/>
        </w:rPr>
        <w:t>lactam</w:t>
      </w:r>
      <w:proofErr w:type="spellEnd"/>
      <w:r w:rsidRPr="00903AD0">
        <w:rPr>
          <w:sz w:val="24"/>
          <w:szCs w:val="24"/>
        </w:rPr>
        <w:t xml:space="preserve">-midler med udvidet spektrum (f.eks. aminopenicilliner) kan føre til selektion af multiresistente bakteriefænotyper (f.eks. dem, der producerer </w:t>
      </w:r>
      <w:proofErr w:type="spellStart"/>
      <w:r w:rsidRPr="00903AD0">
        <w:rPr>
          <w:sz w:val="24"/>
          <w:szCs w:val="24"/>
        </w:rPr>
        <w:t>ESBL'er</w:t>
      </w:r>
      <w:proofErr w:type="spellEnd"/>
      <w:r w:rsidRPr="00903AD0">
        <w:rPr>
          <w:sz w:val="24"/>
          <w:szCs w:val="24"/>
        </w:rPr>
        <w:t xml:space="preserve"> (</w:t>
      </w:r>
      <w:proofErr w:type="spellStart"/>
      <w:r w:rsidRPr="00903AD0">
        <w:rPr>
          <w:i/>
          <w:iCs/>
          <w:sz w:val="24"/>
          <w:szCs w:val="24"/>
        </w:rPr>
        <w:t>extended</w:t>
      </w:r>
      <w:proofErr w:type="spellEnd"/>
      <w:r w:rsidRPr="00903AD0">
        <w:rPr>
          <w:i/>
          <w:iCs/>
          <w:sz w:val="24"/>
          <w:szCs w:val="24"/>
        </w:rPr>
        <w:t xml:space="preserve"> </w:t>
      </w:r>
      <w:proofErr w:type="spellStart"/>
      <w:r w:rsidRPr="00903AD0">
        <w:rPr>
          <w:i/>
          <w:iCs/>
          <w:sz w:val="24"/>
          <w:szCs w:val="24"/>
        </w:rPr>
        <w:t>spectrum</w:t>
      </w:r>
      <w:proofErr w:type="spellEnd"/>
      <w:r w:rsidRPr="00903AD0">
        <w:rPr>
          <w:sz w:val="24"/>
          <w:szCs w:val="24"/>
        </w:rPr>
        <w:t xml:space="preserve"> β-</w:t>
      </w:r>
      <w:proofErr w:type="spellStart"/>
      <w:r w:rsidRPr="00903AD0">
        <w:rPr>
          <w:sz w:val="24"/>
          <w:szCs w:val="24"/>
        </w:rPr>
        <w:t>lactamaser</w:t>
      </w:r>
      <w:proofErr w:type="spellEnd"/>
      <w:r w:rsidRPr="00903AD0">
        <w:rPr>
          <w:sz w:val="24"/>
          <w:szCs w:val="24"/>
        </w:rPr>
        <w:t>)).</w:t>
      </w:r>
    </w:p>
    <w:p w14:paraId="2C790603" w14:textId="77777777" w:rsidR="005B0036" w:rsidRPr="00903AD0" w:rsidRDefault="005B0036" w:rsidP="005B0036">
      <w:pPr>
        <w:tabs>
          <w:tab w:val="left" w:pos="851"/>
          <w:tab w:val="left" w:pos="8222"/>
        </w:tabs>
        <w:ind w:left="851"/>
        <w:rPr>
          <w:sz w:val="24"/>
          <w:szCs w:val="24"/>
        </w:rPr>
      </w:pPr>
    </w:p>
    <w:p w14:paraId="39E86CFE" w14:textId="77777777" w:rsidR="005B0036" w:rsidRPr="00903AD0" w:rsidRDefault="005B0036" w:rsidP="005B0036">
      <w:pPr>
        <w:tabs>
          <w:tab w:val="left" w:pos="851"/>
          <w:tab w:val="left" w:pos="8222"/>
        </w:tabs>
        <w:rPr>
          <w:b/>
          <w:sz w:val="24"/>
          <w:szCs w:val="24"/>
        </w:rPr>
      </w:pPr>
      <w:r w:rsidRPr="00903AD0">
        <w:rPr>
          <w:b/>
          <w:sz w:val="24"/>
          <w:szCs w:val="24"/>
        </w:rPr>
        <w:t>5.2</w:t>
      </w:r>
      <w:r w:rsidRPr="00903AD0">
        <w:rPr>
          <w:b/>
          <w:sz w:val="24"/>
          <w:szCs w:val="24"/>
        </w:rPr>
        <w:tab/>
      </w:r>
      <w:proofErr w:type="spellStart"/>
      <w:r w:rsidRPr="00903AD0">
        <w:rPr>
          <w:b/>
          <w:sz w:val="24"/>
          <w:szCs w:val="24"/>
        </w:rPr>
        <w:t>Farmakokinetiske</w:t>
      </w:r>
      <w:proofErr w:type="spellEnd"/>
      <w:r w:rsidRPr="00903AD0">
        <w:rPr>
          <w:b/>
          <w:sz w:val="24"/>
          <w:szCs w:val="24"/>
        </w:rPr>
        <w:t xml:space="preserve"> egenskaber</w:t>
      </w:r>
    </w:p>
    <w:p w14:paraId="238E835B" w14:textId="77777777" w:rsidR="002410A0" w:rsidRPr="00903AD0" w:rsidRDefault="002410A0" w:rsidP="00B94887">
      <w:pPr>
        <w:ind w:left="851"/>
        <w:rPr>
          <w:sz w:val="24"/>
          <w:szCs w:val="24"/>
        </w:rPr>
      </w:pPr>
      <w:proofErr w:type="spellStart"/>
      <w:r w:rsidRPr="00903AD0">
        <w:rPr>
          <w:sz w:val="24"/>
          <w:szCs w:val="24"/>
        </w:rPr>
        <w:t>Amoxicillin</w:t>
      </w:r>
      <w:proofErr w:type="spellEnd"/>
      <w:r w:rsidRPr="00903AD0">
        <w:rPr>
          <w:sz w:val="24"/>
          <w:szCs w:val="24"/>
        </w:rPr>
        <w:t xml:space="preserve"> har lav plasmaproteinbinding og fordeles derfor hurtigt i kropsvæske og væv.</w:t>
      </w:r>
    </w:p>
    <w:p w14:paraId="2D521194" w14:textId="77777777" w:rsidR="002410A0" w:rsidRPr="00903AD0" w:rsidRDefault="002410A0" w:rsidP="00B94887">
      <w:pPr>
        <w:ind w:left="851"/>
        <w:rPr>
          <w:sz w:val="24"/>
          <w:szCs w:val="24"/>
        </w:rPr>
      </w:pPr>
      <w:proofErr w:type="spellStart"/>
      <w:r w:rsidRPr="00903AD0">
        <w:rPr>
          <w:sz w:val="24"/>
          <w:szCs w:val="24"/>
        </w:rPr>
        <w:t>Amoxicillin</w:t>
      </w:r>
      <w:proofErr w:type="spellEnd"/>
      <w:r w:rsidRPr="00903AD0">
        <w:rPr>
          <w:sz w:val="24"/>
          <w:szCs w:val="24"/>
        </w:rPr>
        <w:t xml:space="preserve"> biotransformeres i leveren ved hydrolyse af ß-</w:t>
      </w:r>
      <w:proofErr w:type="spellStart"/>
      <w:r w:rsidRPr="00903AD0">
        <w:rPr>
          <w:sz w:val="24"/>
          <w:szCs w:val="24"/>
        </w:rPr>
        <w:t>lactamringen</w:t>
      </w:r>
      <w:proofErr w:type="spellEnd"/>
      <w:r w:rsidRPr="00903AD0">
        <w:rPr>
          <w:sz w:val="24"/>
          <w:szCs w:val="24"/>
        </w:rPr>
        <w:t xml:space="preserve">, hvilket fører til inaktiv </w:t>
      </w:r>
      <w:proofErr w:type="spellStart"/>
      <w:r w:rsidRPr="00903AD0">
        <w:rPr>
          <w:sz w:val="24"/>
          <w:szCs w:val="24"/>
        </w:rPr>
        <w:t>penicilloinsyre</w:t>
      </w:r>
      <w:proofErr w:type="spellEnd"/>
      <w:r w:rsidRPr="00903AD0">
        <w:rPr>
          <w:sz w:val="24"/>
          <w:szCs w:val="24"/>
        </w:rPr>
        <w:t xml:space="preserve"> (20 %).</w:t>
      </w:r>
    </w:p>
    <w:p w14:paraId="4079143C" w14:textId="77777777" w:rsidR="002410A0" w:rsidRPr="00903AD0" w:rsidRDefault="002410A0" w:rsidP="00B94887">
      <w:pPr>
        <w:ind w:left="851"/>
        <w:rPr>
          <w:sz w:val="24"/>
          <w:szCs w:val="24"/>
        </w:rPr>
      </w:pPr>
      <w:proofErr w:type="spellStart"/>
      <w:r w:rsidRPr="00903AD0">
        <w:rPr>
          <w:sz w:val="24"/>
          <w:szCs w:val="24"/>
        </w:rPr>
        <w:t>Amoxicillin</w:t>
      </w:r>
      <w:proofErr w:type="spellEnd"/>
      <w:r w:rsidRPr="00903AD0">
        <w:rPr>
          <w:sz w:val="24"/>
          <w:szCs w:val="24"/>
        </w:rPr>
        <w:t xml:space="preserve"> udskilles hovedsageligt i aktiv form via nyrerne og sekundært via galdevejene og gennem mælk.</w:t>
      </w:r>
    </w:p>
    <w:p w14:paraId="000A27DA" w14:textId="77777777" w:rsidR="002410A0" w:rsidRPr="00903AD0" w:rsidRDefault="002410A0" w:rsidP="00B94887">
      <w:pPr>
        <w:ind w:left="851"/>
        <w:rPr>
          <w:sz w:val="24"/>
          <w:szCs w:val="24"/>
        </w:rPr>
      </w:pPr>
    </w:p>
    <w:p w14:paraId="20A798CF" w14:textId="77777777" w:rsidR="002410A0" w:rsidRPr="00903AD0" w:rsidRDefault="002410A0" w:rsidP="00B94887">
      <w:pPr>
        <w:ind w:left="851"/>
        <w:rPr>
          <w:sz w:val="24"/>
          <w:szCs w:val="24"/>
          <w:u w:val="single"/>
        </w:rPr>
      </w:pPr>
      <w:r w:rsidRPr="00903AD0">
        <w:rPr>
          <w:sz w:val="24"/>
          <w:szCs w:val="24"/>
          <w:u w:val="single"/>
        </w:rPr>
        <w:t>Hos kvæg</w:t>
      </w:r>
    </w:p>
    <w:p w14:paraId="589E0308" w14:textId="77777777" w:rsidR="002410A0" w:rsidRPr="00903AD0" w:rsidRDefault="002410A0" w:rsidP="00B94887">
      <w:pPr>
        <w:ind w:left="851"/>
        <w:rPr>
          <w:sz w:val="24"/>
          <w:szCs w:val="24"/>
        </w:rPr>
      </w:pPr>
      <w:r w:rsidRPr="00903AD0">
        <w:rPr>
          <w:sz w:val="24"/>
          <w:szCs w:val="24"/>
        </w:rPr>
        <w:t xml:space="preserve">Efter intramuskulær administration opnås maksimal plasmakoncentration (5,02 µg/ml) efter 2,0 timer. </w:t>
      </w:r>
    </w:p>
    <w:p w14:paraId="40E73C79" w14:textId="77777777" w:rsidR="002410A0" w:rsidRPr="00903AD0" w:rsidRDefault="002410A0" w:rsidP="00B94887">
      <w:pPr>
        <w:ind w:left="851"/>
        <w:rPr>
          <w:sz w:val="24"/>
          <w:szCs w:val="24"/>
        </w:rPr>
      </w:pPr>
      <w:r w:rsidRPr="00903AD0">
        <w:rPr>
          <w:sz w:val="24"/>
          <w:szCs w:val="24"/>
        </w:rPr>
        <w:t>Halveringstiden er 7,8 timer.</w:t>
      </w:r>
    </w:p>
    <w:p w14:paraId="0207BD63" w14:textId="77777777" w:rsidR="002410A0" w:rsidRPr="00903AD0" w:rsidRDefault="002410A0" w:rsidP="00B94887">
      <w:pPr>
        <w:ind w:left="851"/>
        <w:rPr>
          <w:sz w:val="24"/>
          <w:szCs w:val="24"/>
        </w:rPr>
      </w:pPr>
    </w:p>
    <w:p w14:paraId="7DF920C1" w14:textId="77777777" w:rsidR="002410A0" w:rsidRPr="00903AD0" w:rsidRDefault="002410A0" w:rsidP="00B94887">
      <w:pPr>
        <w:ind w:left="851"/>
        <w:rPr>
          <w:sz w:val="24"/>
          <w:szCs w:val="24"/>
          <w:u w:val="single"/>
        </w:rPr>
      </w:pPr>
      <w:r w:rsidRPr="00903AD0">
        <w:rPr>
          <w:sz w:val="24"/>
          <w:szCs w:val="24"/>
          <w:u w:val="single"/>
        </w:rPr>
        <w:t>Hos svin</w:t>
      </w:r>
    </w:p>
    <w:p w14:paraId="596A893F" w14:textId="77777777" w:rsidR="002410A0" w:rsidRPr="00903AD0" w:rsidRDefault="002410A0" w:rsidP="00B94887">
      <w:pPr>
        <w:ind w:left="851"/>
        <w:rPr>
          <w:sz w:val="24"/>
          <w:szCs w:val="24"/>
        </w:rPr>
      </w:pPr>
      <w:r w:rsidRPr="00903AD0">
        <w:rPr>
          <w:sz w:val="24"/>
          <w:szCs w:val="24"/>
        </w:rPr>
        <w:t>Efter intramuskulær administration opnås maksimal koncentration (5,04 µg/ml) efter ca. 1,0 time.</w:t>
      </w:r>
    </w:p>
    <w:p w14:paraId="67200D7A" w14:textId="77777777" w:rsidR="002410A0" w:rsidRPr="00903AD0" w:rsidRDefault="002410A0" w:rsidP="00B94887">
      <w:pPr>
        <w:ind w:left="851"/>
        <w:rPr>
          <w:sz w:val="24"/>
          <w:szCs w:val="24"/>
        </w:rPr>
      </w:pPr>
      <w:r w:rsidRPr="00903AD0">
        <w:rPr>
          <w:sz w:val="24"/>
          <w:szCs w:val="24"/>
        </w:rPr>
        <w:t>Halveringstiden er 3,7 timer.</w:t>
      </w:r>
    </w:p>
    <w:p w14:paraId="53B1E81F" w14:textId="77777777" w:rsidR="002410A0" w:rsidRPr="00903AD0" w:rsidRDefault="002410A0" w:rsidP="00B94887">
      <w:pPr>
        <w:ind w:left="851"/>
        <w:rPr>
          <w:sz w:val="24"/>
          <w:szCs w:val="24"/>
        </w:rPr>
      </w:pPr>
      <w:r w:rsidRPr="00903AD0">
        <w:rPr>
          <w:sz w:val="24"/>
          <w:szCs w:val="24"/>
        </w:rPr>
        <w:t>Plasmaproteinbindingsgraden er 17 %.</w:t>
      </w:r>
    </w:p>
    <w:p w14:paraId="6B22CF31" w14:textId="77777777" w:rsidR="002410A0" w:rsidRPr="00903AD0" w:rsidRDefault="002410A0" w:rsidP="00B94887">
      <w:pPr>
        <w:ind w:left="851"/>
        <w:rPr>
          <w:sz w:val="24"/>
          <w:szCs w:val="24"/>
        </w:rPr>
      </w:pPr>
      <w:r w:rsidRPr="00903AD0">
        <w:rPr>
          <w:sz w:val="24"/>
          <w:szCs w:val="24"/>
        </w:rPr>
        <w:t xml:space="preserve">Koncentrationerne i lungevæv, </w:t>
      </w:r>
      <w:proofErr w:type="spellStart"/>
      <w:r w:rsidRPr="00903AD0">
        <w:rPr>
          <w:sz w:val="24"/>
          <w:szCs w:val="24"/>
        </w:rPr>
        <w:t>pleuravæv</w:t>
      </w:r>
      <w:proofErr w:type="spellEnd"/>
      <w:r w:rsidRPr="00903AD0">
        <w:rPr>
          <w:sz w:val="24"/>
          <w:szCs w:val="24"/>
        </w:rPr>
        <w:t xml:space="preserve"> og bronkievæv svarer til koncentrationerne i plasma. </w:t>
      </w:r>
    </w:p>
    <w:p w14:paraId="2E87D814" w14:textId="77777777" w:rsidR="005B0036" w:rsidRPr="00903AD0" w:rsidRDefault="005B0036" w:rsidP="005B0036">
      <w:pPr>
        <w:tabs>
          <w:tab w:val="left" w:pos="851"/>
          <w:tab w:val="left" w:pos="8222"/>
        </w:tabs>
        <w:ind w:left="851"/>
        <w:rPr>
          <w:sz w:val="24"/>
          <w:szCs w:val="24"/>
        </w:rPr>
      </w:pPr>
    </w:p>
    <w:p w14:paraId="2C794C89" w14:textId="77777777" w:rsidR="005B0036" w:rsidRPr="00903AD0" w:rsidRDefault="005B0036" w:rsidP="005B0036">
      <w:pPr>
        <w:tabs>
          <w:tab w:val="left" w:pos="851"/>
          <w:tab w:val="left" w:pos="8222"/>
        </w:tabs>
        <w:rPr>
          <w:b/>
          <w:sz w:val="24"/>
          <w:szCs w:val="24"/>
        </w:rPr>
      </w:pPr>
      <w:r w:rsidRPr="00903AD0">
        <w:rPr>
          <w:b/>
          <w:sz w:val="24"/>
          <w:szCs w:val="24"/>
        </w:rPr>
        <w:t>5.3</w:t>
      </w:r>
      <w:r w:rsidRPr="00903AD0">
        <w:rPr>
          <w:b/>
          <w:sz w:val="24"/>
          <w:szCs w:val="24"/>
        </w:rPr>
        <w:tab/>
        <w:t>Miljømæssige forhold</w:t>
      </w:r>
    </w:p>
    <w:p w14:paraId="4479F25F" w14:textId="500D04BF" w:rsidR="005B0036" w:rsidRPr="00903AD0" w:rsidRDefault="002410A0" w:rsidP="005B0036">
      <w:pPr>
        <w:tabs>
          <w:tab w:val="left" w:pos="851"/>
          <w:tab w:val="left" w:pos="8222"/>
        </w:tabs>
        <w:ind w:left="851"/>
        <w:rPr>
          <w:sz w:val="24"/>
          <w:szCs w:val="24"/>
        </w:rPr>
      </w:pPr>
      <w:r w:rsidRPr="00903AD0">
        <w:rPr>
          <w:sz w:val="24"/>
          <w:szCs w:val="24"/>
        </w:rPr>
        <w:t>-</w:t>
      </w:r>
    </w:p>
    <w:p w14:paraId="1553EEBF" w14:textId="77777777" w:rsidR="005B0036" w:rsidRPr="00903AD0" w:rsidRDefault="005B0036" w:rsidP="005B0036">
      <w:pPr>
        <w:tabs>
          <w:tab w:val="left" w:pos="8222"/>
        </w:tabs>
        <w:ind w:left="851"/>
        <w:rPr>
          <w:sz w:val="24"/>
          <w:szCs w:val="24"/>
        </w:rPr>
      </w:pPr>
    </w:p>
    <w:p w14:paraId="4FFACCC2" w14:textId="77777777" w:rsidR="005B0036" w:rsidRPr="00903AD0" w:rsidRDefault="005B0036" w:rsidP="005B0036">
      <w:pPr>
        <w:tabs>
          <w:tab w:val="left" w:pos="851"/>
          <w:tab w:val="left" w:pos="8222"/>
        </w:tabs>
        <w:ind w:left="851"/>
        <w:rPr>
          <w:sz w:val="24"/>
          <w:szCs w:val="24"/>
        </w:rPr>
      </w:pPr>
    </w:p>
    <w:p w14:paraId="638E113B" w14:textId="77777777" w:rsidR="005B0036" w:rsidRPr="00903AD0" w:rsidRDefault="005B0036" w:rsidP="005B0036">
      <w:pPr>
        <w:tabs>
          <w:tab w:val="left" w:pos="8222"/>
        </w:tabs>
        <w:ind w:left="851" w:hanging="851"/>
        <w:rPr>
          <w:b/>
          <w:sz w:val="24"/>
          <w:szCs w:val="24"/>
        </w:rPr>
      </w:pPr>
      <w:r w:rsidRPr="00903AD0">
        <w:rPr>
          <w:b/>
          <w:sz w:val="24"/>
          <w:szCs w:val="24"/>
        </w:rPr>
        <w:t>6.</w:t>
      </w:r>
      <w:r w:rsidRPr="00903AD0">
        <w:rPr>
          <w:b/>
          <w:sz w:val="24"/>
          <w:szCs w:val="24"/>
        </w:rPr>
        <w:tab/>
        <w:t>FARMACEUTISKE OPLYSNINGER</w:t>
      </w:r>
    </w:p>
    <w:p w14:paraId="5C37EDB5" w14:textId="77777777" w:rsidR="005B0036" w:rsidRPr="00903AD0" w:rsidRDefault="005B0036" w:rsidP="005B0036">
      <w:pPr>
        <w:tabs>
          <w:tab w:val="left" w:pos="851"/>
          <w:tab w:val="left" w:pos="8222"/>
        </w:tabs>
        <w:ind w:left="851"/>
        <w:rPr>
          <w:sz w:val="24"/>
          <w:szCs w:val="24"/>
        </w:rPr>
      </w:pPr>
    </w:p>
    <w:p w14:paraId="68A71A75" w14:textId="77777777" w:rsidR="005B0036" w:rsidRPr="00903AD0" w:rsidRDefault="005B0036" w:rsidP="005B0036">
      <w:pPr>
        <w:tabs>
          <w:tab w:val="left" w:pos="8222"/>
        </w:tabs>
        <w:ind w:left="851" w:hanging="851"/>
        <w:rPr>
          <w:b/>
          <w:sz w:val="24"/>
          <w:szCs w:val="24"/>
        </w:rPr>
      </w:pPr>
      <w:r w:rsidRPr="00903AD0">
        <w:rPr>
          <w:b/>
          <w:sz w:val="24"/>
          <w:szCs w:val="24"/>
        </w:rPr>
        <w:t>6.1</w:t>
      </w:r>
      <w:r w:rsidRPr="00903AD0">
        <w:rPr>
          <w:b/>
          <w:sz w:val="24"/>
          <w:szCs w:val="24"/>
        </w:rPr>
        <w:tab/>
        <w:t>Hjælpestoffer</w:t>
      </w:r>
    </w:p>
    <w:p w14:paraId="4FFDACA7" w14:textId="77777777" w:rsidR="002410A0" w:rsidRPr="00903AD0" w:rsidRDefault="002410A0" w:rsidP="00B94887">
      <w:pPr>
        <w:ind w:left="851"/>
        <w:rPr>
          <w:sz w:val="24"/>
          <w:szCs w:val="24"/>
        </w:rPr>
      </w:pPr>
      <w:proofErr w:type="spellStart"/>
      <w:r w:rsidRPr="00903AD0">
        <w:rPr>
          <w:sz w:val="24"/>
          <w:szCs w:val="24"/>
        </w:rPr>
        <w:t>Silica</w:t>
      </w:r>
      <w:proofErr w:type="spellEnd"/>
      <w:r w:rsidRPr="00903AD0">
        <w:rPr>
          <w:sz w:val="24"/>
          <w:szCs w:val="24"/>
        </w:rPr>
        <w:t xml:space="preserve">, </w:t>
      </w:r>
      <w:proofErr w:type="spellStart"/>
      <w:r w:rsidRPr="00903AD0">
        <w:rPr>
          <w:sz w:val="24"/>
          <w:szCs w:val="24"/>
        </w:rPr>
        <w:t>kollid</w:t>
      </w:r>
      <w:proofErr w:type="spellEnd"/>
      <w:r w:rsidRPr="00903AD0">
        <w:rPr>
          <w:sz w:val="24"/>
          <w:szCs w:val="24"/>
        </w:rPr>
        <w:t xml:space="preserve"> vandfrit </w:t>
      </w:r>
    </w:p>
    <w:p w14:paraId="51D55936" w14:textId="77777777" w:rsidR="002410A0" w:rsidRPr="00903AD0" w:rsidRDefault="002410A0" w:rsidP="00B94887">
      <w:pPr>
        <w:ind w:left="851"/>
        <w:rPr>
          <w:sz w:val="24"/>
          <w:szCs w:val="24"/>
        </w:rPr>
      </w:pPr>
      <w:proofErr w:type="spellStart"/>
      <w:r w:rsidRPr="00903AD0">
        <w:rPr>
          <w:sz w:val="24"/>
          <w:szCs w:val="24"/>
        </w:rPr>
        <w:lastRenderedPageBreak/>
        <w:t>Sorbitanoleat</w:t>
      </w:r>
      <w:proofErr w:type="spellEnd"/>
    </w:p>
    <w:p w14:paraId="00CC3E98" w14:textId="77777777" w:rsidR="002410A0" w:rsidRPr="00903AD0" w:rsidRDefault="002410A0" w:rsidP="00B94887">
      <w:pPr>
        <w:ind w:left="851"/>
        <w:rPr>
          <w:sz w:val="24"/>
          <w:szCs w:val="24"/>
        </w:rPr>
      </w:pPr>
      <w:proofErr w:type="spellStart"/>
      <w:r w:rsidRPr="00903AD0">
        <w:rPr>
          <w:sz w:val="24"/>
          <w:szCs w:val="24"/>
        </w:rPr>
        <w:t>Propylenglycoldicaprylocaprat</w:t>
      </w:r>
      <w:proofErr w:type="spellEnd"/>
    </w:p>
    <w:p w14:paraId="6C05CCBC" w14:textId="77777777" w:rsidR="005B0036" w:rsidRPr="00903AD0" w:rsidRDefault="005B0036" w:rsidP="005B0036">
      <w:pPr>
        <w:tabs>
          <w:tab w:val="left" w:pos="851"/>
          <w:tab w:val="left" w:pos="8222"/>
        </w:tabs>
        <w:ind w:left="851"/>
        <w:rPr>
          <w:sz w:val="24"/>
          <w:szCs w:val="24"/>
        </w:rPr>
      </w:pPr>
    </w:p>
    <w:p w14:paraId="358C3E03" w14:textId="77777777" w:rsidR="005B0036" w:rsidRPr="00903AD0" w:rsidRDefault="005B0036" w:rsidP="005B0036">
      <w:pPr>
        <w:tabs>
          <w:tab w:val="left" w:pos="8222"/>
        </w:tabs>
        <w:ind w:left="851" w:hanging="851"/>
        <w:rPr>
          <w:b/>
          <w:sz w:val="24"/>
          <w:szCs w:val="24"/>
        </w:rPr>
      </w:pPr>
      <w:r w:rsidRPr="00903AD0">
        <w:rPr>
          <w:b/>
          <w:sz w:val="24"/>
          <w:szCs w:val="24"/>
        </w:rPr>
        <w:t>6.2</w:t>
      </w:r>
      <w:r w:rsidRPr="00903AD0">
        <w:rPr>
          <w:b/>
          <w:sz w:val="24"/>
          <w:szCs w:val="24"/>
        </w:rPr>
        <w:tab/>
        <w:t>Uforligeligheder</w:t>
      </w:r>
    </w:p>
    <w:p w14:paraId="3AA967CB" w14:textId="77777777" w:rsidR="002410A0" w:rsidRPr="00903AD0" w:rsidRDefault="002410A0" w:rsidP="00B94887">
      <w:pPr>
        <w:ind w:left="851"/>
        <w:rPr>
          <w:sz w:val="24"/>
          <w:szCs w:val="24"/>
        </w:rPr>
      </w:pPr>
      <w:r w:rsidRPr="00903AD0">
        <w:rPr>
          <w:sz w:val="24"/>
          <w:szCs w:val="24"/>
        </w:rPr>
        <w:t>Da der ikke foreligger undersøgelser vedrørende eventuelle uforligeligheder, bør dette lægemiddel ikke blandes med andre lægemidler.</w:t>
      </w:r>
    </w:p>
    <w:p w14:paraId="3B80F08D" w14:textId="77777777" w:rsidR="005B0036" w:rsidRPr="00903AD0" w:rsidRDefault="005B0036" w:rsidP="005B0036">
      <w:pPr>
        <w:tabs>
          <w:tab w:val="left" w:pos="851"/>
          <w:tab w:val="left" w:pos="8222"/>
        </w:tabs>
        <w:ind w:left="851"/>
        <w:rPr>
          <w:sz w:val="24"/>
          <w:szCs w:val="24"/>
        </w:rPr>
      </w:pPr>
    </w:p>
    <w:p w14:paraId="5C99339A" w14:textId="77777777" w:rsidR="005B0036" w:rsidRPr="00903AD0" w:rsidRDefault="005B0036" w:rsidP="005B0036">
      <w:pPr>
        <w:tabs>
          <w:tab w:val="left" w:pos="8222"/>
        </w:tabs>
        <w:ind w:left="851" w:hanging="851"/>
        <w:rPr>
          <w:b/>
          <w:sz w:val="24"/>
          <w:szCs w:val="24"/>
        </w:rPr>
      </w:pPr>
      <w:r w:rsidRPr="00903AD0">
        <w:rPr>
          <w:b/>
          <w:sz w:val="24"/>
          <w:szCs w:val="24"/>
        </w:rPr>
        <w:t>6.3</w:t>
      </w:r>
      <w:r w:rsidRPr="00903AD0">
        <w:rPr>
          <w:b/>
          <w:sz w:val="24"/>
          <w:szCs w:val="24"/>
        </w:rPr>
        <w:tab/>
        <w:t>Opbevaringstid</w:t>
      </w:r>
    </w:p>
    <w:p w14:paraId="5DD4FD8C" w14:textId="77777777" w:rsidR="002410A0" w:rsidRPr="00903AD0" w:rsidRDefault="002410A0" w:rsidP="00B94887">
      <w:pPr>
        <w:ind w:left="851" w:right="-318"/>
        <w:rPr>
          <w:sz w:val="24"/>
          <w:szCs w:val="24"/>
        </w:rPr>
      </w:pPr>
      <w:r w:rsidRPr="00903AD0">
        <w:rPr>
          <w:sz w:val="24"/>
          <w:szCs w:val="24"/>
        </w:rPr>
        <w:t>I salgspakning: 2 år</w:t>
      </w:r>
    </w:p>
    <w:p w14:paraId="4F0FC6B0" w14:textId="77777777" w:rsidR="002410A0" w:rsidRPr="00903AD0" w:rsidRDefault="002410A0" w:rsidP="00B94887">
      <w:pPr>
        <w:ind w:left="851" w:right="-318"/>
        <w:rPr>
          <w:sz w:val="24"/>
          <w:szCs w:val="24"/>
        </w:rPr>
      </w:pPr>
      <w:r w:rsidRPr="00903AD0">
        <w:rPr>
          <w:sz w:val="24"/>
          <w:szCs w:val="24"/>
        </w:rPr>
        <w:t>Efter første åbning af den indre emballage: 28 dage</w:t>
      </w:r>
    </w:p>
    <w:p w14:paraId="2B2D53F9" w14:textId="77777777" w:rsidR="005B0036" w:rsidRPr="00903AD0" w:rsidRDefault="005B0036" w:rsidP="005B0036">
      <w:pPr>
        <w:tabs>
          <w:tab w:val="left" w:pos="851"/>
          <w:tab w:val="left" w:pos="8222"/>
        </w:tabs>
        <w:ind w:left="851"/>
        <w:rPr>
          <w:sz w:val="24"/>
          <w:szCs w:val="24"/>
        </w:rPr>
      </w:pPr>
    </w:p>
    <w:p w14:paraId="04FB4A1B" w14:textId="77777777" w:rsidR="005B0036" w:rsidRPr="00903AD0" w:rsidRDefault="005B0036" w:rsidP="005B0036">
      <w:pPr>
        <w:tabs>
          <w:tab w:val="left" w:pos="8222"/>
        </w:tabs>
        <w:ind w:left="851" w:hanging="851"/>
        <w:rPr>
          <w:b/>
          <w:sz w:val="24"/>
          <w:szCs w:val="24"/>
        </w:rPr>
      </w:pPr>
      <w:r w:rsidRPr="00903AD0">
        <w:rPr>
          <w:b/>
          <w:sz w:val="24"/>
          <w:szCs w:val="24"/>
        </w:rPr>
        <w:t>6.4</w:t>
      </w:r>
      <w:r w:rsidRPr="00903AD0">
        <w:rPr>
          <w:b/>
          <w:sz w:val="24"/>
          <w:szCs w:val="24"/>
        </w:rPr>
        <w:tab/>
        <w:t>Særlige opbevaringsforhold</w:t>
      </w:r>
    </w:p>
    <w:p w14:paraId="53E752B2" w14:textId="67D1F2A0" w:rsidR="002410A0" w:rsidRPr="00903AD0" w:rsidRDefault="002410A0" w:rsidP="00B94887">
      <w:pPr>
        <w:ind w:left="851"/>
        <w:rPr>
          <w:bCs/>
          <w:sz w:val="24"/>
          <w:szCs w:val="24"/>
        </w:rPr>
      </w:pPr>
      <w:r w:rsidRPr="00903AD0">
        <w:rPr>
          <w:bCs/>
          <w:sz w:val="24"/>
          <w:szCs w:val="24"/>
        </w:rPr>
        <w:t>Må ikke opbevares ved temperaturer over 30</w:t>
      </w:r>
      <w:r w:rsidR="009077A6">
        <w:rPr>
          <w:bCs/>
          <w:sz w:val="24"/>
          <w:szCs w:val="24"/>
        </w:rPr>
        <w:t xml:space="preserve"> </w:t>
      </w:r>
      <w:r w:rsidRPr="00903AD0">
        <w:rPr>
          <w:bCs/>
          <w:sz w:val="24"/>
          <w:szCs w:val="24"/>
        </w:rPr>
        <w:t>°C.</w:t>
      </w:r>
    </w:p>
    <w:p w14:paraId="1378C80C" w14:textId="77777777" w:rsidR="005B0036" w:rsidRPr="00903AD0" w:rsidRDefault="005B0036" w:rsidP="005B0036">
      <w:pPr>
        <w:tabs>
          <w:tab w:val="left" w:pos="851"/>
          <w:tab w:val="left" w:pos="8222"/>
        </w:tabs>
        <w:ind w:left="851"/>
        <w:rPr>
          <w:sz w:val="24"/>
          <w:szCs w:val="24"/>
        </w:rPr>
      </w:pPr>
    </w:p>
    <w:p w14:paraId="1B9F1E9F" w14:textId="77777777" w:rsidR="005B0036" w:rsidRPr="00903AD0" w:rsidRDefault="005B0036" w:rsidP="005B0036">
      <w:pPr>
        <w:tabs>
          <w:tab w:val="left" w:pos="8222"/>
        </w:tabs>
        <w:ind w:left="851" w:hanging="851"/>
        <w:rPr>
          <w:b/>
          <w:sz w:val="24"/>
          <w:szCs w:val="24"/>
        </w:rPr>
      </w:pPr>
      <w:r w:rsidRPr="00903AD0">
        <w:rPr>
          <w:b/>
          <w:sz w:val="24"/>
          <w:szCs w:val="24"/>
        </w:rPr>
        <w:t>6.5</w:t>
      </w:r>
      <w:r w:rsidRPr="00903AD0">
        <w:rPr>
          <w:b/>
          <w:sz w:val="24"/>
          <w:szCs w:val="24"/>
        </w:rPr>
        <w:tab/>
        <w:t>Emballage</w:t>
      </w:r>
    </w:p>
    <w:p w14:paraId="4F8207A9" w14:textId="77777777" w:rsidR="002410A0" w:rsidRPr="00903AD0" w:rsidRDefault="002410A0" w:rsidP="00B94887">
      <w:pPr>
        <w:ind w:left="851"/>
        <w:rPr>
          <w:sz w:val="24"/>
          <w:szCs w:val="24"/>
        </w:rPr>
      </w:pPr>
      <w:r w:rsidRPr="00903AD0">
        <w:rPr>
          <w:sz w:val="24"/>
          <w:szCs w:val="24"/>
        </w:rPr>
        <w:t>Flerlags-plastikhætteglas (polypropylen/</w:t>
      </w:r>
      <w:proofErr w:type="spellStart"/>
      <w:r w:rsidRPr="00903AD0">
        <w:rPr>
          <w:sz w:val="24"/>
          <w:szCs w:val="24"/>
        </w:rPr>
        <w:t>ethylen</w:t>
      </w:r>
      <w:proofErr w:type="spellEnd"/>
      <w:r w:rsidRPr="00903AD0">
        <w:rPr>
          <w:sz w:val="24"/>
          <w:szCs w:val="24"/>
        </w:rPr>
        <w:t xml:space="preserve"> vinylalkohol/polypropylen) med </w:t>
      </w:r>
      <w:proofErr w:type="spellStart"/>
      <w:r w:rsidRPr="00903AD0">
        <w:rPr>
          <w:sz w:val="24"/>
          <w:szCs w:val="24"/>
        </w:rPr>
        <w:t>bromobutyl</w:t>
      </w:r>
      <w:proofErr w:type="spellEnd"/>
      <w:r w:rsidRPr="00903AD0">
        <w:rPr>
          <w:sz w:val="24"/>
          <w:szCs w:val="24"/>
        </w:rPr>
        <w:t xml:space="preserve"> gummiprop - og aluminium og plastic flip-</w:t>
      </w:r>
      <w:proofErr w:type="spellStart"/>
      <w:r w:rsidRPr="00903AD0">
        <w:rPr>
          <w:sz w:val="24"/>
          <w:szCs w:val="24"/>
        </w:rPr>
        <w:t>off</w:t>
      </w:r>
      <w:proofErr w:type="spellEnd"/>
      <w:r w:rsidRPr="00903AD0">
        <w:rPr>
          <w:sz w:val="24"/>
          <w:szCs w:val="24"/>
        </w:rPr>
        <w:t xml:space="preserve"> hætte med 100 eller 250 ml. </w:t>
      </w:r>
    </w:p>
    <w:p w14:paraId="4A6CB982" w14:textId="77777777" w:rsidR="002410A0" w:rsidRPr="00903AD0" w:rsidRDefault="002410A0" w:rsidP="00B94887">
      <w:pPr>
        <w:ind w:left="851"/>
        <w:rPr>
          <w:sz w:val="24"/>
          <w:szCs w:val="24"/>
        </w:rPr>
      </w:pPr>
    </w:p>
    <w:p w14:paraId="48158545" w14:textId="77777777" w:rsidR="002410A0" w:rsidRPr="00903AD0" w:rsidRDefault="002410A0" w:rsidP="00B94887">
      <w:pPr>
        <w:ind w:left="851"/>
        <w:rPr>
          <w:sz w:val="24"/>
          <w:szCs w:val="24"/>
        </w:rPr>
      </w:pPr>
      <w:r w:rsidRPr="00903AD0">
        <w:rPr>
          <w:sz w:val="24"/>
          <w:szCs w:val="24"/>
        </w:rPr>
        <w:t xml:space="preserve">Pakningsstørrelser: </w:t>
      </w:r>
    </w:p>
    <w:p w14:paraId="7CA6881F" w14:textId="77777777" w:rsidR="002410A0" w:rsidRPr="00903AD0" w:rsidRDefault="002410A0" w:rsidP="00B94887">
      <w:pPr>
        <w:ind w:left="851"/>
        <w:rPr>
          <w:sz w:val="24"/>
          <w:szCs w:val="24"/>
        </w:rPr>
      </w:pPr>
      <w:r w:rsidRPr="00903AD0">
        <w:rPr>
          <w:sz w:val="24"/>
          <w:szCs w:val="24"/>
        </w:rPr>
        <w:t>Kartonæske med 1 hætteglas med 100 ml.</w:t>
      </w:r>
    </w:p>
    <w:p w14:paraId="1BC10839" w14:textId="77777777" w:rsidR="002410A0" w:rsidRPr="00903AD0" w:rsidRDefault="002410A0" w:rsidP="00B94887">
      <w:pPr>
        <w:ind w:left="851"/>
        <w:rPr>
          <w:sz w:val="24"/>
          <w:szCs w:val="24"/>
        </w:rPr>
      </w:pPr>
      <w:r w:rsidRPr="00903AD0">
        <w:rPr>
          <w:sz w:val="24"/>
          <w:szCs w:val="24"/>
        </w:rPr>
        <w:t>Kartonæske med 1 hætteglas med 250 ml.</w:t>
      </w:r>
    </w:p>
    <w:p w14:paraId="57652907" w14:textId="77777777" w:rsidR="002410A0" w:rsidRPr="00903AD0" w:rsidRDefault="002410A0" w:rsidP="00B94887">
      <w:pPr>
        <w:ind w:left="851"/>
        <w:rPr>
          <w:sz w:val="24"/>
          <w:szCs w:val="24"/>
        </w:rPr>
      </w:pPr>
    </w:p>
    <w:p w14:paraId="5EE3E5D5" w14:textId="77777777" w:rsidR="002410A0" w:rsidRPr="00903AD0" w:rsidRDefault="002410A0" w:rsidP="00B94887">
      <w:pPr>
        <w:ind w:left="851"/>
        <w:rPr>
          <w:sz w:val="24"/>
          <w:szCs w:val="24"/>
        </w:rPr>
      </w:pPr>
      <w:r w:rsidRPr="00903AD0">
        <w:rPr>
          <w:sz w:val="24"/>
          <w:szCs w:val="24"/>
        </w:rPr>
        <w:t>Ikke alle pakningsstørrelser er nødvendigvis markedsført.</w:t>
      </w:r>
    </w:p>
    <w:p w14:paraId="7108F158" w14:textId="77777777" w:rsidR="005B0036" w:rsidRPr="00903AD0" w:rsidRDefault="005B0036" w:rsidP="005B0036">
      <w:pPr>
        <w:tabs>
          <w:tab w:val="left" w:pos="851"/>
          <w:tab w:val="left" w:pos="8222"/>
        </w:tabs>
        <w:ind w:left="851"/>
        <w:rPr>
          <w:sz w:val="24"/>
          <w:szCs w:val="24"/>
        </w:rPr>
      </w:pPr>
    </w:p>
    <w:p w14:paraId="7F1FA9D6" w14:textId="77777777" w:rsidR="005B0036" w:rsidRPr="00903AD0" w:rsidRDefault="005B0036" w:rsidP="005B0036">
      <w:pPr>
        <w:tabs>
          <w:tab w:val="left" w:pos="851"/>
          <w:tab w:val="left" w:pos="8222"/>
        </w:tabs>
        <w:ind w:left="851" w:hanging="851"/>
        <w:rPr>
          <w:b/>
          <w:sz w:val="24"/>
          <w:szCs w:val="24"/>
        </w:rPr>
      </w:pPr>
      <w:r w:rsidRPr="00903AD0">
        <w:rPr>
          <w:b/>
          <w:sz w:val="24"/>
          <w:szCs w:val="24"/>
        </w:rPr>
        <w:t>6.6</w:t>
      </w:r>
      <w:r w:rsidRPr="00903AD0">
        <w:rPr>
          <w:b/>
          <w:sz w:val="24"/>
          <w:szCs w:val="24"/>
        </w:rPr>
        <w:tab/>
        <w:t>Særlige forholdsregler ved bortskaffelse af rester af lægemidlet eller affald</w:t>
      </w:r>
    </w:p>
    <w:p w14:paraId="52008C73" w14:textId="77777777" w:rsidR="002410A0" w:rsidRPr="00903AD0" w:rsidRDefault="002410A0" w:rsidP="00B94887">
      <w:pPr>
        <w:ind w:left="851" w:right="-318"/>
        <w:rPr>
          <w:sz w:val="24"/>
          <w:szCs w:val="24"/>
        </w:rPr>
      </w:pPr>
      <w:r w:rsidRPr="00903AD0">
        <w:rPr>
          <w:sz w:val="24"/>
          <w:szCs w:val="24"/>
        </w:rPr>
        <w:t xml:space="preserve">Ikke anvendte veterinærlægemidler samt affald heraf bør destrueres i henhold til lokale retningslinjer.  </w:t>
      </w:r>
    </w:p>
    <w:p w14:paraId="7149B893" w14:textId="77777777" w:rsidR="005B0036" w:rsidRPr="00903AD0" w:rsidRDefault="005B0036" w:rsidP="005B0036">
      <w:pPr>
        <w:tabs>
          <w:tab w:val="left" w:pos="851"/>
          <w:tab w:val="left" w:pos="8222"/>
        </w:tabs>
        <w:ind w:left="851"/>
        <w:rPr>
          <w:sz w:val="24"/>
          <w:szCs w:val="24"/>
        </w:rPr>
      </w:pPr>
    </w:p>
    <w:p w14:paraId="343AC2FC" w14:textId="77777777" w:rsidR="005B0036" w:rsidRPr="00903AD0" w:rsidRDefault="005B0036" w:rsidP="005B0036">
      <w:pPr>
        <w:tabs>
          <w:tab w:val="left" w:pos="851"/>
          <w:tab w:val="left" w:pos="8222"/>
        </w:tabs>
        <w:ind w:left="851" w:hanging="851"/>
        <w:rPr>
          <w:b/>
          <w:sz w:val="24"/>
          <w:szCs w:val="24"/>
        </w:rPr>
      </w:pPr>
      <w:r w:rsidRPr="00903AD0">
        <w:rPr>
          <w:b/>
          <w:sz w:val="24"/>
          <w:szCs w:val="24"/>
        </w:rPr>
        <w:t>7.</w:t>
      </w:r>
      <w:r w:rsidRPr="00903AD0">
        <w:rPr>
          <w:b/>
          <w:sz w:val="24"/>
          <w:szCs w:val="24"/>
        </w:rPr>
        <w:tab/>
        <w:t>INDEHAVER AF MARKEDSFØRINGSTILLADELSEN</w:t>
      </w:r>
    </w:p>
    <w:p w14:paraId="2198D1A3" w14:textId="77777777" w:rsidR="002410A0" w:rsidRPr="00903AD0" w:rsidRDefault="002410A0" w:rsidP="00B94887">
      <w:pPr>
        <w:ind w:left="851"/>
        <w:rPr>
          <w:sz w:val="24"/>
          <w:szCs w:val="24"/>
        </w:rPr>
      </w:pPr>
      <w:proofErr w:type="spellStart"/>
      <w:r w:rsidRPr="00903AD0">
        <w:rPr>
          <w:sz w:val="24"/>
          <w:szCs w:val="24"/>
        </w:rPr>
        <w:t>Laboratorios</w:t>
      </w:r>
      <w:proofErr w:type="spellEnd"/>
      <w:r w:rsidRPr="00903AD0">
        <w:rPr>
          <w:sz w:val="24"/>
          <w:szCs w:val="24"/>
        </w:rPr>
        <w:t xml:space="preserve"> </w:t>
      </w:r>
      <w:proofErr w:type="spellStart"/>
      <w:r w:rsidRPr="00903AD0">
        <w:rPr>
          <w:sz w:val="24"/>
          <w:szCs w:val="24"/>
        </w:rPr>
        <w:t>Karizoo</w:t>
      </w:r>
      <w:proofErr w:type="spellEnd"/>
      <w:r w:rsidRPr="00903AD0">
        <w:rPr>
          <w:sz w:val="24"/>
          <w:szCs w:val="24"/>
        </w:rPr>
        <w:t xml:space="preserve"> S.A.</w:t>
      </w:r>
    </w:p>
    <w:p w14:paraId="7EAF1CF9" w14:textId="77777777" w:rsidR="002410A0" w:rsidRPr="00903AD0" w:rsidRDefault="002410A0" w:rsidP="00B94887">
      <w:pPr>
        <w:ind w:left="851"/>
        <w:rPr>
          <w:sz w:val="24"/>
          <w:szCs w:val="24"/>
          <w:lang w:val="es-ES"/>
        </w:rPr>
      </w:pPr>
      <w:r w:rsidRPr="00903AD0">
        <w:rPr>
          <w:sz w:val="24"/>
          <w:szCs w:val="24"/>
          <w:lang w:val="es-ES"/>
        </w:rPr>
        <w:t>Polígono Industrial La Borda, Mas Pujades, 11-12</w:t>
      </w:r>
    </w:p>
    <w:p w14:paraId="1EF77698" w14:textId="77777777" w:rsidR="002410A0" w:rsidRPr="00903AD0" w:rsidRDefault="002410A0" w:rsidP="00B94887">
      <w:pPr>
        <w:ind w:left="851"/>
        <w:rPr>
          <w:sz w:val="24"/>
          <w:szCs w:val="24"/>
          <w:lang w:val="es-ES"/>
        </w:rPr>
      </w:pPr>
      <w:r w:rsidRPr="00903AD0">
        <w:rPr>
          <w:sz w:val="24"/>
          <w:szCs w:val="24"/>
          <w:lang w:val="es-ES"/>
        </w:rPr>
        <w:t>08140 Caldes de Montbui, Barcelona</w:t>
      </w:r>
    </w:p>
    <w:p w14:paraId="168D5BB2" w14:textId="77777777" w:rsidR="002410A0" w:rsidRPr="00903AD0" w:rsidRDefault="002410A0" w:rsidP="00B94887">
      <w:pPr>
        <w:ind w:left="851"/>
        <w:rPr>
          <w:sz w:val="24"/>
          <w:szCs w:val="24"/>
          <w:lang w:val="es-ES"/>
        </w:rPr>
      </w:pPr>
      <w:r w:rsidRPr="00903AD0">
        <w:rPr>
          <w:sz w:val="24"/>
          <w:szCs w:val="24"/>
          <w:lang w:val="es-ES"/>
        </w:rPr>
        <w:t>Spanien</w:t>
      </w:r>
    </w:p>
    <w:p w14:paraId="4803712A" w14:textId="77777777" w:rsidR="002410A0" w:rsidRPr="00903AD0" w:rsidRDefault="002410A0" w:rsidP="00B94887">
      <w:pPr>
        <w:ind w:left="851"/>
        <w:rPr>
          <w:sz w:val="24"/>
          <w:szCs w:val="24"/>
          <w:lang w:val="es-ES"/>
        </w:rPr>
      </w:pPr>
    </w:p>
    <w:p w14:paraId="47192642" w14:textId="77777777" w:rsidR="002410A0" w:rsidRPr="00903AD0" w:rsidRDefault="002410A0" w:rsidP="00B94887">
      <w:pPr>
        <w:ind w:left="851"/>
        <w:rPr>
          <w:b/>
          <w:sz w:val="24"/>
          <w:szCs w:val="24"/>
          <w:lang w:val="es-ES"/>
        </w:rPr>
      </w:pPr>
      <w:r w:rsidRPr="00903AD0">
        <w:rPr>
          <w:b/>
          <w:sz w:val="24"/>
          <w:szCs w:val="24"/>
          <w:lang w:val="es-ES"/>
        </w:rPr>
        <w:t>Repræsentant</w:t>
      </w:r>
    </w:p>
    <w:p w14:paraId="2ADD8F30" w14:textId="77777777" w:rsidR="002410A0" w:rsidRPr="00903AD0" w:rsidRDefault="002410A0" w:rsidP="00B94887">
      <w:pPr>
        <w:ind w:left="851"/>
        <w:rPr>
          <w:sz w:val="24"/>
          <w:szCs w:val="24"/>
          <w:lang w:val="es-ES"/>
        </w:rPr>
      </w:pPr>
      <w:r w:rsidRPr="00903AD0">
        <w:rPr>
          <w:sz w:val="24"/>
          <w:szCs w:val="24"/>
          <w:lang w:val="es-ES"/>
        </w:rPr>
        <w:t>Biovet Aps</w:t>
      </w:r>
    </w:p>
    <w:p w14:paraId="10CAFCC8" w14:textId="77777777" w:rsidR="002410A0" w:rsidRPr="00903AD0" w:rsidRDefault="002410A0" w:rsidP="00B94887">
      <w:pPr>
        <w:ind w:left="851"/>
        <w:rPr>
          <w:sz w:val="24"/>
          <w:szCs w:val="24"/>
        </w:rPr>
      </w:pPr>
      <w:r w:rsidRPr="00903AD0">
        <w:rPr>
          <w:sz w:val="24"/>
          <w:szCs w:val="24"/>
        </w:rPr>
        <w:t>Kongevejen 66</w:t>
      </w:r>
    </w:p>
    <w:p w14:paraId="56503E0D" w14:textId="77777777" w:rsidR="002410A0" w:rsidRPr="00903AD0" w:rsidRDefault="002410A0" w:rsidP="00B94887">
      <w:pPr>
        <w:ind w:left="851"/>
        <w:rPr>
          <w:sz w:val="24"/>
          <w:szCs w:val="24"/>
        </w:rPr>
      </w:pPr>
      <w:r w:rsidRPr="00903AD0">
        <w:rPr>
          <w:sz w:val="24"/>
          <w:szCs w:val="24"/>
        </w:rPr>
        <w:t>3480 Fredensborg</w:t>
      </w:r>
    </w:p>
    <w:p w14:paraId="1DB96A36" w14:textId="77777777" w:rsidR="005B0036" w:rsidRPr="00903AD0" w:rsidRDefault="005B0036" w:rsidP="005B0036">
      <w:pPr>
        <w:tabs>
          <w:tab w:val="left" w:pos="851"/>
          <w:tab w:val="left" w:pos="8222"/>
        </w:tabs>
        <w:ind w:left="851"/>
        <w:rPr>
          <w:sz w:val="24"/>
          <w:szCs w:val="24"/>
        </w:rPr>
      </w:pPr>
    </w:p>
    <w:p w14:paraId="6D2C6E0F" w14:textId="77777777" w:rsidR="005B0036" w:rsidRPr="00903AD0" w:rsidRDefault="005B0036" w:rsidP="005B0036">
      <w:pPr>
        <w:tabs>
          <w:tab w:val="left" w:pos="8222"/>
        </w:tabs>
        <w:ind w:left="851" w:hanging="851"/>
        <w:rPr>
          <w:b/>
          <w:sz w:val="24"/>
          <w:szCs w:val="24"/>
        </w:rPr>
      </w:pPr>
      <w:r w:rsidRPr="00903AD0">
        <w:rPr>
          <w:b/>
          <w:sz w:val="24"/>
          <w:szCs w:val="24"/>
        </w:rPr>
        <w:t>8.</w:t>
      </w:r>
      <w:r w:rsidRPr="00903AD0">
        <w:rPr>
          <w:b/>
          <w:sz w:val="24"/>
          <w:szCs w:val="24"/>
        </w:rPr>
        <w:tab/>
        <w:t>MARKEDSFØRINGSTILLADELSESNUMMER (NUMRE)</w:t>
      </w:r>
    </w:p>
    <w:p w14:paraId="5C872A7C" w14:textId="18EE7DEF" w:rsidR="005B0036" w:rsidRPr="00903AD0" w:rsidRDefault="00717357" w:rsidP="005B0036">
      <w:pPr>
        <w:tabs>
          <w:tab w:val="left" w:pos="851"/>
          <w:tab w:val="left" w:pos="8222"/>
        </w:tabs>
        <w:ind w:left="851"/>
        <w:rPr>
          <w:sz w:val="24"/>
          <w:szCs w:val="24"/>
        </w:rPr>
      </w:pPr>
      <w:r w:rsidRPr="00903AD0">
        <w:rPr>
          <w:sz w:val="24"/>
          <w:szCs w:val="24"/>
        </w:rPr>
        <w:t>64962</w:t>
      </w:r>
    </w:p>
    <w:p w14:paraId="4875CCC2" w14:textId="77777777" w:rsidR="005B0036" w:rsidRPr="00903AD0" w:rsidRDefault="005B0036" w:rsidP="005B0036">
      <w:pPr>
        <w:tabs>
          <w:tab w:val="left" w:pos="851"/>
          <w:tab w:val="left" w:pos="8222"/>
        </w:tabs>
        <w:ind w:left="851"/>
        <w:rPr>
          <w:sz w:val="24"/>
          <w:szCs w:val="24"/>
        </w:rPr>
      </w:pPr>
    </w:p>
    <w:p w14:paraId="6A3D1606" w14:textId="77777777" w:rsidR="005B0036" w:rsidRPr="00903AD0" w:rsidRDefault="005B0036" w:rsidP="005B0036">
      <w:pPr>
        <w:tabs>
          <w:tab w:val="left" w:pos="851"/>
          <w:tab w:val="left" w:pos="8222"/>
        </w:tabs>
        <w:rPr>
          <w:b/>
          <w:sz w:val="24"/>
          <w:szCs w:val="24"/>
        </w:rPr>
      </w:pPr>
      <w:r w:rsidRPr="00903AD0">
        <w:rPr>
          <w:b/>
          <w:sz w:val="24"/>
          <w:szCs w:val="24"/>
        </w:rPr>
        <w:t>9.</w:t>
      </w:r>
      <w:r w:rsidRPr="00903AD0">
        <w:rPr>
          <w:b/>
          <w:sz w:val="24"/>
          <w:szCs w:val="24"/>
        </w:rPr>
        <w:tab/>
        <w:t>DATO FOR FØRSTE MARKEDSFØRINGSTILLADELSE</w:t>
      </w:r>
    </w:p>
    <w:p w14:paraId="4482E56E" w14:textId="7C6B3E5F" w:rsidR="005B0036" w:rsidRPr="00903AD0" w:rsidRDefault="004E05EA" w:rsidP="005B0036">
      <w:pPr>
        <w:tabs>
          <w:tab w:val="left" w:pos="851"/>
          <w:tab w:val="left" w:pos="8222"/>
        </w:tabs>
        <w:ind w:left="851"/>
        <w:rPr>
          <w:sz w:val="24"/>
          <w:szCs w:val="24"/>
        </w:rPr>
      </w:pPr>
      <w:r>
        <w:rPr>
          <w:sz w:val="24"/>
          <w:szCs w:val="24"/>
        </w:rPr>
        <w:t>20. juli 2021</w:t>
      </w:r>
    </w:p>
    <w:p w14:paraId="6CA89376" w14:textId="77777777" w:rsidR="005B0036" w:rsidRPr="00903AD0" w:rsidRDefault="005B0036" w:rsidP="005B0036">
      <w:pPr>
        <w:tabs>
          <w:tab w:val="left" w:pos="851"/>
          <w:tab w:val="left" w:pos="8222"/>
        </w:tabs>
        <w:ind w:left="851"/>
        <w:rPr>
          <w:sz w:val="24"/>
          <w:szCs w:val="24"/>
        </w:rPr>
      </w:pPr>
    </w:p>
    <w:p w14:paraId="1A2E024B" w14:textId="77777777" w:rsidR="005B0036" w:rsidRPr="00903AD0" w:rsidRDefault="005B0036" w:rsidP="005B0036">
      <w:pPr>
        <w:tabs>
          <w:tab w:val="left" w:pos="851"/>
          <w:tab w:val="left" w:pos="8222"/>
        </w:tabs>
        <w:ind w:left="851" w:hanging="851"/>
        <w:rPr>
          <w:b/>
          <w:sz w:val="24"/>
          <w:szCs w:val="24"/>
        </w:rPr>
      </w:pPr>
      <w:r w:rsidRPr="00903AD0">
        <w:rPr>
          <w:b/>
          <w:sz w:val="24"/>
          <w:szCs w:val="24"/>
        </w:rPr>
        <w:t>10.</w:t>
      </w:r>
      <w:r w:rsidRPr="00903AD0">
        <w:rPr>
          <w:b/>
          <w:sz w:val="24"/>
          <w:szCs w:val="24"/>
        </w:rPr>
        <w:tab/>
        <w:t>DATO FOR ÆNDRING AF TEKSTEN</w:t>
      </w:r>
    </w:p>
    <w:p w14:paraId="721AA46D" w14:textId="478CC4C0" w:rsidR="005B0036" w:rsidRPr="00903AD0" w:rsidRDefault="00717357" w:rsidP="005B0036">
      <w:pPr>
        <w:tabs>
          <w:tab w:val="left" w:pos="851"/>
          <w:tab w:val="left" w:pos="8222"/>
        </w:tabs>
        <w:ind w:left="851"/>
        <w:rPr>
          <w:sz w:val="24"/>
          <w:szCs w:val="24"/>
        </w:rPr>
      </w:pPr>
      <w:r w:rsidRPr="00903AD0">
        <w:rPr>
          <w:sz w:val="24"/>
          <w:szCs w:val="24"/>
        </w:rPr>
        <w:t>-</w:t>
      </w:r>
    </w:p>
    <w:p w14:paraId="0322D7BF" w14:textId="77777777" w:rsidR="005B0036" w:rsidRPr="00903AD0" w:rsidRDefault="005B0036" w:rsidP="005B0036">
      <w:pPr>
        <w:tabs>
          <w:tab w:val="left" w:pos="851"/>
          <w:tab w:val="left" w:pos="8222"/>
        </w:tabs>
        <w:ind w:left="851"/>
        <w:rPr>
          <w:sz w:val="24"/>
          <w:szCs w:val="24"/>
        </w:rPr>
      </w:pPr>
    </w:p>
    <w:p w14:paraId="6ABB6E76" w14:textId="77777777" w:rsidR="005B0036" w:rsidRPr="00903AD0" w:rsidRDefault="005B0036" w:rsidP="005B0036">
      <w:pPr>
        <w:tabs>
          <w:tab w:val="left" w:pos="851"/>
          <w:tab w:val="left" w:pos="8222"/>
        </w:tabs>
        <w:rPr>
          <w:b/>
          <w:sz w:val="24"/>
          <w:szCs w:val="24"/>
        </w:rPr>
      </w:pPr>
      <w:r w:rsidRPr="00903AD0">
        <w:rPr>
          <w:b/>
          <w:sz w:val="24"/>
          <w:szCs w:val="24"/>
        </w:rPr>
        <w:t>11.</w:t>
      </w:r>
      <w:r w:rsidRPr="00903AD0">
        <w:rPr>
          <w:b/>
          <w:sz w:val="24"/>
          <w:szCs w:val="24"/>
        </w:rPr>
        <w:tab/>
        <w:t>UDLEVERINGSBESTEMMELSE</w:t>
      </w:r>
    </w:p>
    <w:p w14:paraId="3E305E86" w14:textId="58B0D888" w:rsidR="0003527F" w:rsidRPr="00903AD0" w:rsidRDefault="002410A0" w:rsidP="00FF19B9">
      <w:pPr>
        <w:pStyle w:val="Sidehoved"/>
        <w:tabs>
          <w:tab w:val="clear" w:pos="4819"/>
          <w:tab w:val="left" w:pos="851"/>
          <w:tab w:val="left" w:pos="8222"/>
        </w:tabs>
        <w:ind w:left="851"/>
        <w:rPr>
          <w:szCs w:val="24"/>
        </w:rPr>
      </w:pPr>
      <w:r w:rsidRPr="00903AD0">
        <w:rPr>
          <w:szCs w:val="24"/>
        </w:rPr>
        <w:t>BP</w:t>
      </w:r>
    </w:p>
    <w:sectPr w:rsidR="0003527F" w:rsidRPr="00903AD0"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453F5" w14:textId="77777777" w:rsidR="00E969CB" w:rsidRDefault="00E969CB">
      <w:r>
        <w:separator/>
      </w:r>
    </w:p>
  </w:endnote>
  <w:endnote w:type="continuationSeparator" w:id="0">
    <w:p w14:paraId="41272DC9" w14:textId="77777777" w:rsidR="00E969CB" w:rsidRDefault="00E9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1BE2" w14:textId="77777777" w:rsidR="004A62CC" w:rsidRDefault="004A62CC">
    <w:pPr>
      <w:pStyle w:val="Sidefod"/>
      <w:pBdr>
        <w:bottom w:val="single" w:sz="6" w:space="1" w:color="auto"/>
      </w:pBdr>
      <w:tabs>
        <w:tab w:val="clear" w:pos="4819"/>
        <w:tab w:val="left" w:pos="8647"/>
      </w:tabs>
      <w:rPr>
        <w:i/>
        <w:snapToGrid w:val="0"/>
        <w:sz w:val="18"/>
      </w:rPr>
    </w:pPr>
  </w:p>
  <w:p w14:paraId="2CD59F25" w14:textId="77777777" w:rsidR="004A62CC" w:rsidRDefault="004A62CC">
    <w:pPr>
      <w:pStyle w:val="Sidefod"/>
      <w:tabs>
        <w:tab w:val="clear" w:pos="4819"/>
        <w:tab w:val="left" w:pos="8647"/>
      </w:tabs>
      <w:rPr>
        <w:i/>
        <w:snapToGrid w:val="0"/>
        <w:sz w:val="18"/>
      </w:rPr>
    </w:pPr>
  </w:p>
  <w:p w14:paraId="1A471374" w14:textId="3588ECE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7212C">
      <w:rPr>
        <w:i/>
        <w:noProof/>
        <w:snapToGrid w:val="0"/>
        <w:sz w:val="18"/>
      </w:rPr>
      <w:t>Citramox L.A., injektionsvæske, suspension 150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748E5" w14:textId="77777777" w:rsidR="004A62CC" w:rsidRDefault="004A62CC">
    <w:pPr>
      <w:pStyle w:val="Sidefod"/>
      <w:pBdr>
        <w:bottom w:val="single" w:sz="6" w:space="1" w:color="auto"/>
      </w:pBdr>
      <w:tabs>
        <w:tab w:val="clear" w:pos="4819"/>
        <w:tab w:val="left" w:pos="8647"/>
      </w:tabs>
      <w:rPr>
        <w:i/>
        <w:snapToGrid w:val="0"/>
        <w:sz w:val="18"/>
      </w:rPr>
    </w:pPr>
  </w:p>
  <w:p w14:paraId="7CB477BE" w14:textId="77777777" w:rsidR="004A62CC" w:rsidRDefault="004A62CC">
    <w:pPr>
      <w:pStyle w:val="Sidefod"/>
      <w:tabs>
        <w:tab w:val="clear" w:pos="4819"/>
        <w:tab w:val="left" w:pos="8647"/>
      </w:tabs>
      <w:rPr>
        <w:i/>
        <w:snapToGrid w:val="0"/>
        <w:sz w:val="18"/>
      </w:rPr>
    </w:pPr>
  </w:p>
  <w:p w14:paraId="3262AC49" w14:textId="2309F16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7212C">
      <w:rPr>
        <w:i/>
        <w:noProof/>
        <w:snapToGrid w:val="0"/>
        <w:sz w:val="18"/>
      </w:rPr>
      <w:t>Citramox L.A., injektionsvæske, suspension 150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18EF8" w14:textId="77777777" w:rsidR="00E969CB" w:rsidRDefault="00E969CB">
      <w:r>
        <w:separator/>
      </w:r>
    </w:p>
  </w:footnote>
  <w:footnote w:type="continuationSeparator" w:id="0">
    <w:p w14:paraId="132B8B5C" w14:textId="77777777" w:rsidR="00E969CB" w:rsidRDefault="00E96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B0D8"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157CD"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CB"/>
    <w:rsid w:val="0003527F"/>
    <w:rsid w:val="00065C7D"/>
    <w:rsid w:val="000C6CD4"/>
    <w:rsid w:val="001577E4"/>
    <w:rsid w:val="001858CA"/>
    <w:rsid w:val="001C4AEF"/>
    <w:rsid w:val="001D3CC5"/>
    <w:rsid w:val="002410A0"/>
    <w:rsid w:val="00322BDE"/>
    <w:rsid w:val="003B5E4C"/>
    <w:rsid w:val="00406EE7"/>
    <w:rsid w:val="00407013"/>
    <w:rsid w:val="004A62CC"/>
    <w:rsid w:val="004E05EA"/>
    <w:rsid w:val="00565A74"/>
    <w:rsid w:val="005B0036"/>
    <w:rsid w:val="005F5831"/>
    <w:rsid w:val="00662012"/>
    <w:rsid w:val="00666B01"/>
    <w:rsid w:val="006B1539"/>
    <w:rsid w:val="006F5621"/>
    <w:rsid w:val="00717357"/>
    <w:rsid w:val="007E2A00"/>
    <w:rsid w:val="008010F2"/>
    <w:rsid w:val="00833C06"/>
    <w:rsid w:val="00903AD0"/>
    <w:rsid w:val="009077A6"/>
    <w:rsid w:val="009202AE"/>
    <w:rsid w:val="0097212C"/>
    <w:rsid w:val="009D66C6"/>
    <w:rsid w:val="00A96525"/>
    <w:rsid w:val="00AE29E5"/>
    <w:rsid w:val="00AE5757"/>
    <w:rsid w:val="00B25EB8"/>
    <w:rsid w:val="00B94887"/>
    <w:rsid w:val="00BC634B"/>
    <w:rsid w:val="00BF2AE0"/>
    <w:rsid w:val="00C479BF"/>
    <w:rsid w:val="00D042CF"/>
    <w:rsid w:val="00DD6D71"/>
    <w:rsid w:val="00DF32BE"/>
    <w:rsid w:val="00E14F0A"/>
    <w:rsid w:val="00E22180"/>
    <w:rsid w:val="00E969CB"/>
    <w:rsid w:val="00EB5778"/>
    <w:rsid w:val="00EE5253"/>
    <w:rsid w:val="00F176AC"/>
    <w:rsid w:val="00FA66E4"/>
    <w:rsid w:val="00FD6433"/>
    <w:rsid w:val="00FF19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FEB23"/>
  <w15:chartTrackingRefBased/>
  <w15:docId w15:val="{3830B4C0-4A12-4A93-AF9F-72DDD324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trns-org-res">
    <w:name w:val="trns-org-res"/>
    <w:basedOn w:val="Standardskrifttypeiafsnit"/>
    <w:rsid w:val="003B5E4C"/>
  </w:style>
  <w:style w:type="character" w:customStyle="1" w:styleId="apple-converted-space">
    <w:name w:val="apple-converted-space"/>
    <w:basedOn w:val="Standardskrifttypeiafsnit"/>
    <w:rsid w:val="002410A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2057">
      <w:bodyDiv w:val="1"/>
      <w:marLeft w:val="0"/>
      <w:marRight w:val="0"/>
      <w:marTop w:val="0"/>
      <w:marBottom w:val="0"/>
      <w:divBdr>
        <w:top w:val="none" w:sz="0" w:space="0" w:color="auto"/>
        <w:left w:val="none" w:sz="0" w:space="0" w:color="auto"/>
        <w:bottom w:val="none" w:sz="0" w:space="0" w:color="auto"/>
        <w:right w:val="none" w:sz="0" w:space="0" w:color="auto"/>
      </w:divBdr>
    </w:div>
    <w:div w:id="81143403">
      <w:bodyDiv w:val="1"/>
      <w:marLeft w:val="0"/>
      <w:marRight w:val="0"/>
      <w:marTop w:val="0"/>
      <w:marBottom w:val="0"/>
      <w:divBdr>
        <w:top w:val="none" w:sz="0" w:space="0" w:color="auto"/>
        <w:left w:val="none" w:sz="0" w:space="0" w:color="auto"/>
        <w:bottom w:val="none" w:sz="0" w:space="0" w:color="auto"/>
        <w:right w:val="none" w:sz="0" w:space="0" w:color="auto"/>
      </w:divBdr>
    </w:div>
    <w:div w:id="10920387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34628807">
      <w:bodyDiv w:val="1"/>
      <w:marLeft w:val="0"/>
      <w:marRight w:val="0"/>
      <w:marTop w:val="0"/>
      <w:marBottom w:val="0"/>
      <w:divBdr>
        <w:top w:val="none" w:sz="0" w:space="0" w:color="auto"/>
        <w:left w:val="none" w:sz="0" w:space="0" w:color="auto"/>
        <w:bottom w:val="none" w:sz="0" w:space="0" w:color="auto"/>
        <w:right w:val="none" w:sz="0" w:space="0" w:color="auto"/>
      </w:divBdr>
    </w:div>
    <w:div w:id="297423021">
      <w:bodyDiv w:val="1"/>
      <w:marLeft w:val="0"/>
      <w:marRight w:val="0"/>
      <w:marTop w:val="0"/>
      <w:marBottom w:val="0"/>
      <w:divBdr>
        <w:top w:val="none" w:sz="0" w:space="0" w:color="auto"/>
        <w:left w:val="none" w:sz="0" w:space="0" w:color="auto"/>
        <w:bottom w:val="none" w:sz="0" w:space="0" w:color="auto"/>
        <w:right w:val="none" w:sz="0" w:space="0" w:color="auto"/>
      </w:divBdr>
    </w:div>
    <w:div w:id="299651752">
      <w:bodyDiv w:val="1"/>
      <w:marLeft w:val="0"/>
      <w:marRight w:val="0"/>
      <w:marTop w:val="0"/>
      <w:marBottom w:val="0"/>
      <w:divBdr>
        <w:top w:val="none" w:sz="0" w:space="0" w:color="auto"/>
        <w:left w:val="none" w:sz="0" w:space="0" w:color="auto"/>
        <w:bottom w:val="none" w:sz="0" w:space="0" w:color="auto"/>
        <w:right w:val="none" w:sz="0" w:space="0" w:color="auto"/>
      </w:divBdr>
    </w:div>
    <w:div w:id="305814886">
      <w:bodyDiv w:val="1"/>
      <w:marLeft w:val="0"/>
      <w:marRight w:val="0"/>
      <w:marTop w:val="0"/>
      <w:marBottom w:val="0"/>
      <w:divBdr>
        <w:top w:val="none" w:sz="0" w:space="0" w:color="auto"/>
        <w:left w:val="none" w:sz="0" w:space="0" w:color="auto"/>
        <w:bottom w:val="none" w:sz="0" w:space="0" w:color="auto"/>
        <w:right w:val="none" w:sz="0" w:space="0" w:color="auto"/>
      </w:divBdr>
    </w:div>
    <w:div w:id="385497634">
      <w:bodyDiv w:val="1"/>
      <w:marLeft w:val="0"/>
      <w:marRight w:val="0"/>
      <w:marTop w:val="0"/>
      <w:marBottom w:val="0"/>
      <w:divBdr>
        <w:top w:val="none" w:sz="0" w:space="0" w:color="auto"/>
        <w:left w:val="none" w:sz="0" w:space="0" w:color="auto"/>
        <w:bottom w:val="none" w:sz="0" w:space="0" w:color="auto"/>
        <w:right w:val="none" w:sz="0" w:space="0" w:color="auto"/>
      </w:divBdr>
    </w:div>
    <w:div w:id="454104206">
      <w:bodyDiv w:val="1"/>
      <w:marLeft w:val="0"/>
      <w:marRight w:val="0"/>
      <w:marTop w:val="0"/>
      <w:marBottom w:val="0"/>
      <w:divBdr>
        <w:top w:val="none" w:sz="0" w:space="0" w:color="auto"/>
        <w:left w:val="none" w:sz="0" w:space="0" w:color="auto"/>
        <w:bottom w:val="none" w:sz="0" w:space="0" w:color="auto"/>
        <w:right w:val="none" w:sz="0" w:space="0" w:color="auto"/>
      </w:divBdr>
    </w:div>
    <w:div w:id="463667525">
      <w:bodyDiv w:val="1"/>
      <w:marLeft w:val="0"/>
      <w:marRight w:val="0"/>
      <w:marTop w:val="0"/>
      <w:marBottom w:val="0"/>
      <w:divBdr>
        <w:top w:val="none" w:sz="0" w:space="0" w:color="auto"/>
        <w:left w:val="none" w:sz="0" w:space="0" w:color="auto"/>
        <w:bottom w:val="none" w:sz="0" w:space="0" w:color="auto"/>
        <w:right w:val="none" w:sz="0" w:space="0" w:color="auto"/>
      </w:divBdr>
    </w:div>
    <w:div w:id="477308826">
      <w:bodyDiv w:val="1"/>
      <w:marLeft w:val="0"/>
      <w:marRight w:val="0"/>
      <w:marTop w:val="0"/>
      <w:marBottom w:val="0"/>
      <w:divBdr>
        <w:top w:val="none" w:sz="0" w:space="0" w:color="auto"/>
        <w:left w:val="none" w:sz="0" w:space="0" w:color="auto"/>
        <w:bottom w:val="none" w:sz="0" w:space="0" w:color="auto"/>
        <w:right w:val="none" w:sz="0" w:space="0" w:color="auto"/>
      </w:divBdr>
    </w:div>
    <w:div w:id="586812173">
      <w:bodyDiv w:val="1"/>
      <w:marLeft w:val="0"/>
      <w:marRight w:val="0"/>
      <w:marTop w:val="0"/>
      <w:marBottom w:val="0"/>
      <w:divBdr>
        <w:top w:val="none" w:sz="0" w:space="0" w:color="auto"/>
        <w:left w:val="none" w:sz="0" w:space="0" w:color="auto"/>
        <w:bottom w:val="none" w:sz="0" w:space="0" w:color="auto"/>
        <w:right w:val="none" w:sz="0" w:space="0" w:color="auto"/>
      </w:divBdr>
    </w:div>
    <w:div w:id="679550466">
      <w:bodyDiv w:val="1"/>
      <w:marLeft w:val="0"/>
      <w:marRight w:val="0"/>
      <w:marTop w:val="0"/>
      <w:marBottom w:val="0"/>
      <w:divBdr>
        <w:top w:val="none" w:sz="0" w:space="0" w:color="auto"/>
        <w:left w:val="none" w:sz="0" w:space="0" w:color="auto"/>
        <w:bottom w:val="none" w:sz="0" w:space="0" w:color="auto"/>
        <w:right w:val="none" w:sz="0" w:space="0" w:color="auto"/>
      </w:divBdr>
    </w:div>
    <w:div w:id="862746302">
      <w:bodyDiv w:val="1"/>
      <w:marLeft w:val="0"/>
      <w:marRight w:val="0"/>
      <w:marTop w:val="0"/>
      <w:marBottom w:val="0"/>
      <w:divBdr>
        <w:top w:val="none" w:sz="0" w:space="0" w:color="auto"/>
        <w:left w:val="none" w:sz="0" w:space="0" w:color="auto"/>
        <w:bottom w:val="none" w:sz="0" w:space="0" w:color="auto"/>
        <w:right w:val="none" w:sz="0" w:space="0" w:color="auto"/>
      </w:divBdr>
    </w:div>
    <w:div w:id="1092437335">
      <w:bodyDiv w:val="1"/>
      <w:marLeft w:val="0"/>
      <w:marRight w:val="0"/>
      <w:marTop w:val="0"/>
      <w:marBottom w:val="0"/>
      <w:divBdr>
        <w:top w:val="none" w:sz="0" w:space="0" w:color="auto"/>
        <w:left w:val="none" w:sz="0" w:space="0" w:color="auto"/>
        <w:bottom w:val="none" w:sz="0" w:space="0" w:color="auto"/>
        <w:right w:val="none" w:sz="0" w:space="0" w:color="auto"/>
      </w:divBdr>
    </w:div>
    <w:div w:id="1112632545">
      <w:bodyDiv w:val="1"/>
      <w:marLeft w:val="0"/>
      <w:marRight w:val="0"/>
      <w:marTop w:val="0"/>
      <w:marBottom w:val="0"/>
      <w:divBdr>
        <w:top w:val="none" w:sz="0" w:space="0" w:color="auto"/>
        <w:left w:val="none" w:sz="0" w:space="0" w:color="auto"/>
        <w:bottom w:val="none" w:sz="0" w:space="0" w:color="auto"/>
        <w:right w:val="none" w:sz="0" w:space="0" w:color="auto"/>
      </w:divBdr>
    </w:div>
    <w:div w:id="1305239069">
      <w:bodyDiv w:val="1"/>
      <w:marLeft w:val="0"/>
      <w:marRight w:val="0"/>
      <w:marTop w:val="0"/>
      <w:marBottom w:val="0"/>
      <w:divBdr>
        <w:top w:val="none" w:sz="0" w:space="0" w:color="auto"/>
        <w:left w:val="none" w:sz="0" w:space="0" w:color="auto"/>
        <w:bottom w:val="none" w:sz="0" w:space="0" w:color="auto"/>
        <w:right w:val="none" w:sz="0" w:space="0" w:color="auto"/>
      </w:divBdr>
    </w:div>
    <w:div w:id="1425765894">
      <w:bodyDiv w:val="1"/>
      <w:marLeft w:val="0"/>
      <w:marRight w:val="0"/>
      <w:marTop w:val="0"/>
      <w:marBottom w:val="0"/>
      <w:divBdr>
        <w:top w:val="none" w:sz="0" w:space="0" w:color="auto"/>
        <w:left w:val="none" w:sz="0" w:space="0" w:color="auto"/>
        <w:bottom w:val="none" w:sz="0" w:space="0" w:color="auto"/>
        <w:right w:val="none" w:sz="0" w:space="0" w:color="auto"/>
      </w:divBdr>
    </w:div>
    <w:div w:id="1738360802">
      <w:bodyDiv w:val="1"/>
      <w:marLeft w:val="0"/>
      <w:marRight w:val="0"/>
      <w:marTop w:val="0"/>
      <w:marBottom w:val="0"/>
      <w:divBdr>
        <w:top w:val="none" w:sz="0" w:space="0" w:color="auto"/>
        <w:left w:val="none" w:sz="0" w:space="0" w:color="auto"/>
        <w:bottom w:val="none" w:sz="0" w:space="0" w:color="auto"/>
        <w:right w:val="none" w:sz="0" w:space="0" w:color="auto"/>
      </w:divBdr>
    </w:div>
    <w:div w:id="1773353025">
      <w:bodyDiv w:val="1"/>
      <w:marLeft w:val="0"/>
      <w:marRight w:val="0"/>
      <w:marTop w:val="0"/>
      <w:marBottom w:val="0"/>
      <w:divBdr>
        <w:top w:val="none" w:sz="0" w:space="0" w:color="auto"/>
        <w:left w:val="none" w:sz="0" w:space="0" w:color="auto"/>
        <w:bottom w:val="none" w:sz="0" w:space="0" w:color="auto"/>
        <w:right w:val="none" w:sz="0" w:space="0" w:color="auto"/>
      </w:divBdr>
    </w:div>
    <w:div w:id="1837379627">
      <w:bodyDiv w:val="1"/>
      <w:marLeft w:val="0"/>
      <w:marRight w:val="0"/>
      <w:marTop w:val="0"/>
      <w:marBottom w:val="0"/>
      <w:divBdr>
        <w:top w:val="none" w:sz="0" w:space="0" w:color="auto"/>
        <w:left w:val="none" w:sz="0" w:space="0" w:color="auto"/>
        <w:bottom w:val="none" w:sz="0" w:space="0" w:color="auto"/>
        <w:right w:val="none" w:sz="0" w:space="0" w:color="auto"/>
      </w:divBdr>
    </w:div>
    <w:div w:id="1924610615">
      <w:bodyDiv w:val="1"/>
      <w:marLeft w:val="0"/>
      <w:marRight w:val="0"/>
      <w:marTop w:val="0"/>
      <w:marBottom w:val="0"/>
      <w:divBdr>
        <w:top w:val="none" w:sz="0" w:space="0" w:color="auto"/>
        <w:left w:val="none" w:sz="0" w:space="0" w:color="auto"/>
        <w:bottom w:val="none" w:sz="0" w:space="0" w:color="auto"/>
        <w:right w:val="none" w:sz="0" w:space="0" w:color="auto"/>
      </w:divBdr>
    </w:div>
    <w:div w:id="2013099206">
      <w:bodyDiv w:val="1"/>
      <w:marLeft w:val="0"/>
      <w:marRight w:val="0"/>
      <w:marTop w:val="0"/>
      <w:marBottom w:val="0"/>
      <w:divBdr>
        <w:top w:val="none" w:sz="0" w:space="0" w:color="auto"/>
        <w:left w:val="none" w:sz="0" w:space="0" w:color="auto"/>
        <w:bottom w:val="none" w:sz="0" w:space="0" w:color="auto"/>
        <w:right w:val="none" w:sz="0" w:space="0" w:color="auto"/>
      </w:divBdr>
    </w:div>
    <w:div w:id="207651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Template>
  <TotalTime>15</TotalTime>
  <Pages>6</Pages>
  <Words>1497</Words>
  <Characters>10425</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2020084183, MT</dc:description>
  <cp:lastModifiedBy>Gitte Jørgensen</cp:lastModifiedBy>
  <cp:revision>7</cp:revision>
  <dcterms:created xsi:type="dcterms:W3CDTF">2021-07-20T06:25:00Z</dcterms:created>
  <dcterms:modified xsi:type="dcterms:W3CDTF">2021-07-20T08:38:00Z</dcterms:modified>
</cp:coreProperties>
</file>