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6F" w:rsidRPr="008F49E1" w:rsidRDefault="00B1556F" w:rsidP="00B1556F">
      <w:pPr>
        <w:rPr>
          <w:sz w:val="24"/>
          <w:szCs w:val="24"/>
        </w:rPr>
      </w:pPr>
      <w:r w:rsidRPr="005B0036">
        <w:rPr>
          <w:noProof/>
          <w:sz w:val="24"/>
          <w:szCs w:val="24"/>
          <w:lang w:eastAsia="da-DK"/>
        </w:rPr>
        <w:drawing>
          <wp:inline distT="0" distB="0" distL="0" distR="0" wp14:anchorId="44F57EF2" wp14:editId="1913D9D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1556F" w:rsidRDefault="00B1556F" w:rsidP="00B1556F">
      <w:pPr>
        <w:rPr>
          <w:sz w:val="24"/>
          <w:szCs w:val="24"/>
        </w:rPr>
      </w:pPr>
    </w:p>
    <w:p w:rsidR="00B1556F" w:rsidRPr="00C20AF7" w:rsidRDefault="00B1556F" w:rsidP="00B1556F">
      <w:pPr>
        <w:rPr>
          <w:sz w:val="24"/>
          <w:szCs w:val="24"/>
        </w:rPr>
      </w:pPr>
    </w:p>
    <w:p w:rsidR="00B1556F" w:rsidRPr="00406EE7" w:rsidRDefault="00B1556F" w:rsidP="00B1556F">
      <w:pPr>
        <w:tabs>
          <w:tab w:val="right" w:pos="9356"/>
        </w:tabs>
        <w:rPr>
          <w:b/>
          <w:sz w:val="24"/>
          <w:szCs w:val="24"/>
        </w:rPr>
      </w:pPr>
      <w:r>
        <w:rPr>
          <w:b/>
          <w:sz w:val="24"/>
          <w:szCs w:val="24"/>
        </w:rPr>
        <w:tab/>
      </w:r>
      <w:bookmarkStart w:id="0" w:name="_GoBack"/>
      <w:bookmarkEnd w:id="0"/>
      <w:r w:rsidR="008F2972">
        <w:rPr>
          <w:b/>
          <w:sz w:val="24"/>
          <w:szCs w:val="24"/>
        </w:rPr>
        <w:t>21</w:t>
      </w:r>
      <w:r>
        <w:rPr>
          <w:b/>
          <w:sz w:val="24"/>
          <w:szCs w:val="24"/>
        </w:rPr>
        <w:t xml:space="preserve">. </w:t>
      </w:r>
      <w:r w:rsidR="002B5D81">
        <w:rPr>
          <w:b/>
          <w:sz w:val="24"/>
          <w:szCs w:val="24"/>
        </w:rPr>
        <w:t>juni</w:t>
      </w:r>
      <w:r>
        <w:rPr>
          <w:b/>
          <w:sz w:val="24"/>
          <w:szCs w:val="24"/>
        </w:rPr>
        <w:t xml:space="preserve"> 20</w:t>
      </w:r>
      <w:r w:rsidR="004179B1">
        <w:rPr>
          <w:b/>
          <w:sz w:val="24"/>
          <w:szCs w:val="24"/>
        </w:rPr>
        <w:t>2</w:t>
      </w:r>
      <w:r w:rsidR="002B5D81">
        <w:rPr>
          <w:b/>
          <w:sz w:val="24"/>
          <w:szCs w:val="24"/>
        </w:rPr>
        <w:t>3</w:t>
      </w:r>
    </w:p>
    <w:p w:rsidR="00B1556F" w:rsidRPr="00406EE7" w:rsidRDefault="00B1556F" w:rsidP="00B1556F">
      <w:pPr>
        <w:rPr>
          <w:sz w:val="24"/>
          <w:szCs w:val="24"/>
        </w:rPr>
      </w:pPr>
    </w:p>
    <w:p w:rsidR="00B1556F" w:rsidRPr="00406EE7" w:rsidRDefault="00B1556F" w:rsidP="00B1556F">
      <w:pPr>
        <w:rPr>
          <w:sz w:val="24"/>
          <w:szCs w:val="24"/>
        </w:rPr>
      </w:pPr>
    </w:p>
    <w:p w:rsidR="00B1556F" w:rsidRDefault="00B1556F" w:rsidP="00B1556F">
      <w:pPr>
        <w:tabs>
          <w:tab w:val="left" w:pos="8222"/>
        </w:tabs>
        <w:jc w:val="center"/>
        <w:rPr>
          <w:b/>
          <w:sz w:val="24"/>
          <w:szCs w:val="24"/>
        </w:rPr>
      </w:pPr>
    </w:p>
    <w:p w:rsidR="00B1556F" w:rsidRDefault="00B1556F" w:rsidP="00B1556F">
      <w:pPr>
        <w:tabs>
          <w:tab w:val="left" w:pos="8222"/>
        </w:tabs>
        <w:jc w:val="center"/>
        <w:rPr>
          <w:b/>
          <w:sz w:val="24"/>
          <w:szCs w:val="24"/>
        </w:rPr>
      </w:pPr>
    </w:p>
    <w:p w:rsidR="00B1556F" w:rsidRPr="00406EE7" w:rsidRDefault="00B1556F" w:rsidP="00B1556F">
      <w:pPr>
        <w:tabs>
          <w:tab w:val="left" w:pos="8222"/>
        </w:tabs>
        <w:jc w:val="center"/>
        <w:rPr>
          <w:b/>
          <w:sz w:val="24"/>
          <w:szCs w:val="24"/>
        </w:rPr>
      </w:pPr>
      <w:r w:rsidRPr="00406EE7">
        <w:rPr>
          <w:b/>
          <w:sz w:val="24"/>
          <w:szCs w:val="24"/>
        </w:rPr>
        <w:t>PRODUKTRESUMÉ</w:t>
      </w:r>
    </w:p>
    <w:p w:rsidR="00B1556F" w:rsidRPr="00406EE7" w:rsidRDefault="00B1556F" w:rsidP="00B1556F">
      <w:pPr>
        <w:tabs>
          <w:tab w:val="left" w:pos="8222"/>
        </w:tabs>
        <w:jc w:val="center"/>
        <w:rPr>
          <w:b/>
          <w:sz w:val="24"/>
          <w:szCs w:val="24"/>
        </w:rPr>
      </w:pPr>
    </w:p>
    <w:p w:rsidR="00B1556F" w:rsidRPr="00406EE7" w:rsidRDefault="00B1556F" w:rsidP="00B1556F">
      <w:pPr>
        <w:tabs>
          <w:tab w:val="left" w:pos="8222"/>
        </w:tabs>
        <w:jc w:val="center"/>
        <w:rPr>
          <w:b/>
          <w:sz w:val="24"/>
          <w:szCs w:val="24"/>
        </w:rPr>
      </w:pPr>
      <w:r w:rsidRPr="00406EE7">
        <w:rPr>
          <w:b/>
          <w:sz w:val="24"/>
          <w:szCs w:val="24"/>
        </w:rPr>
        <w:t>for</w:t>
      </w:r>
    </w:p>
    <w:p w:rsidR="00B1556F" w:rsidRPr="00406EE7" w:rsidRDefault="00B1556F" w:rsidP="00B1556F">
      <w:pPr>
        <w:tabs>
          <w:tab w:val="left" w:pos="8222"/>
        </w:tabs>
        <w:jc w:val="center"/>
        <w:rPr>
          <w:b/>
          <w:sz w:val="24"/>
          <w:szCs w:val="24"/>
        </w:rPr>
      </w:pPr>
    </w:p>
    <w:p w:rsidR="00B1556F" w:rsidRPr="00565A74" w:rsidRDefault="00B1556F" w:rsidP="00B1556F">
      <w:pPr>
        <w:tabs>
          <w:tab w:val="left" w:pos="8222"/>
        </w:tabs>
        <w:jc w:val="center"/>
        <w:rPr>
          <w:b/>
          <w:sz w:val="24"/>
          <w:szCs w:val="24"/>
        </w:rPr>
      </w:pPr>
      <w:proofErr w:type="spellStart"/>
      <w:r>
        <w:rPr>
          <w:b/>
          <w:sz w:val="24"/>
          <w:szCs w:val="24"/>
        </w:rPr>
        <w:t>Cronyxin</w:t>
      </w:r>
      <w:proofErr w:type="spellEnd"/>
      <w:r>
        <w:rPr>
          <w:b/>
          <w:sz w:val="24"/>
          <w:szCs w:val="24"/>
        </w:rPr>
        <w:t xml:space="preserve"> </w:t>
      </w:r>
      <w:proofErr w:type="spellStart"/>
      <w:r>
        <w:rPr>
          <w:b/>
          <w:sz w:val="24"/>
          <w:szCs w:val="24"/>
        </w:rPr>
        <w:t>Vet</w:t>
      </w:r>
      <w:proofErr w:type="spellEnd"/>
      <w:r>
        <w:rPr>
          <w:b/>
          <w:sz w:val="24"/>
          <w:szCs w:val="24"/>
        </w:rPr>
        <w:t>., oral pasta</w:t>
      </w:r>
    </w:p>
    <w:p w:rsidR="00B1556F" w:rsidRPr="00406EE7" w:rsidRDefault="00B1556F" w:rsidP="00B1556F">
      <w:pPr>
        <w:tabs>
          <w:tab w:val="left" w:pos="8222"/>
        </w:tabs>
        <w:jc w:val="both"/>
        <w:rPr>
          <w:sz w:val="24"/>
          <w:szCs w:val="24"/>
        </w:rPr>
      </w:pPr>
    </w:p>
    <w:p w:rsidR="00B1556F" w:rsidRPr="00406EE7" w:rsidRDefault="00B1556F" w:rsidP="00B1556F">
      <w:pPr>
        <w:tabs>
          <w:tab w:val="left" w:pos="8222"/>
        </w:tabs>
        <w:jc w:val="both"/>
        <w:rPr>
          <w:sz w:val="24"/>
          <w:szCs w:val="24"/>
        </w:rPr>
      </w:pPr>
    </w:p>
    <w:p w:rsidR="00B1556F" w:rsidRPr="00406EE7" w:rsidRDefault="00B1556F" w:rsidP="00B1556F">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B1556F" w:rsidRPr="00406EE7" w:rsidRDefault="00B1556F" w:rsidP="00B1556F">
      <w:pPr>
        <w:tabs>
          <w:tab w:val="left" w:pos="8222"/>
        </w:tabs>
        <w:ind w:left="851"/>
        <w:rPr>
          <w:sz w:val="24"/>
          <w:szCs w:val="24"/>
        </w:rPr>
      </w:pPr>
      <w:r>
        <w:rPr>
          <w:sz w:val="24"/>
          <w:szCs w:val="24"/>
        </w:rPr>
        <w:t>30887</w:t>
      </w:r>
    </w:p>
    <w:p w:rsidR="00B1556F" w:rsidRPr="00406EE7" w:rsidRDefault="00B1556F" w:rsidP="00B1556F">
      <w:pPr>
        <w:tabs>
          <w:tab w:val="left" w:pos="8222"/>
        </w:tabs>
        <w:ind w:left="851"/>
        <w:rPr>
          <w:sz w:val="24"/>
          <w:szCs w:val="24"/>
        </w:rPr>
      </w:pPr>
    </w:p>
    <w:p w:rsidR="00B1556F" w:rsidRPr="00406EE7" w:rsidRDefault="00B1556F" w:rsidP="00B1556F">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8F2972" w:rsidRPr="008F2972" w:rsidRDefault="008F2972" w:rsidP="008F2972">
      <w:pPr>
        <w:tabs>
          <w:tab w:val="left" w:pos="8222"/>
        </w:tabs>
        <w:ind w:left="851"/>
        <w:rPr>
          <w:sz w:val="24"/>
          <w:szCs w:val="24"/>
        </w:rPr>
      </w:pPr>
      <w:proofErr w:type="spellStart"/>
      <w:r w:rsidRPr="008F2972">
        <w:rPr>
          <w:sz w:val="24"/>
          <w:szCs w:val="24"/>
        </w:rPr>
        <w:t>Cronyxin</w:t>
      </w:r>
      <w:proofErr w:type="spellEnd"/>
      <w:r w:rsidRPr="008F2972">
        <w:rPr>
          <w:sz w:val="24"/>
          <w:szCs w:val="24"/>
        </w:rPr>
        <w:t xml:space="preserve"> </w:t>
      </w:r>
      <w:proofErr w:type="spellStart"/>
      <w:r w:rsidRPr="008F2972">
        <w:rPr>
          <w:sz w:val="24"/>
          <w:szCs w:val="24"/>
        </w:rPr>
        <w:t>Vet</w:t>
      </w:r>
      <w:proofErr w:type="spellEnd"/>
      <w:r w:rsidRPr="008F2972">
        <w:rPr>
          <w:sz w:val="24"/>
          <w:szCs w:val="24"/>
        </w:rPr>
        <w:t xml:space="preserve"> </w:t>
      </w:r>
    </w:p>
    <w:p w:rsidR="008F2972" w:rsidRPr="008F2972" w:rsidRDefault="008F2972" w:rsidP="008F2972">
      <w:pPr>
        <w:tabs>
          <w:tab w:val="left" w:pos="8222"/>
        </w:tabs>
        <w:ind w:left="851"/>
        <w:rPr>
          <w:sz w:val="24"/>
          <w:szCs w:val="24"/>
        </w:rPr>
      </w:pPr>
    </w:p>
    <w:p w:rsidR="008F2972" w:rsidRPr="008F2972" w:rsidRDefault="008F2972" w:rsidP="008F2972">
      <w:pPr>
        <w:tabs>
          <w:tab w:val="left" w:pos="8222"/>
        </w:tabs>
        <w:ind w:left="851"/>
        <w:rPr>
          <w:sz w:val="24"/>
          <w:szCs w:val="24"/>
        </w:rPr>
      </w:pPr>
      <w:r w:rsidRPr="008F2972">
        <w:rPr>
          <w:sz w:val="24"/>
          <w:szCs w:val="24"/>
        </w:rPr>
        <w:t>Lægemiddelform: Oral pasta</w:t>
      </w:r>
    </w:p>
    <w:p w:rsidR="008F2972" w:rsidRPr="008F2972" w:rsidRDefault="008F2972" w:rsidP="008F2972">
      <w:pPr>
        <w:tabs>
          <w:tab w:val="left" w:pos="8222"/>
        </w:tabs>
        <w:ind w:left="851"/>
        <w:rPr>
          <w:sz w:val="24"/>
          <w:szCs w:val="24"/>
        </w:rPr>
      </w:pPr>
      <w:r w:rsidRPr="008F2972">
        <w:rPr>
          <w:sz w:val="24"/>
          <w:szCs w:val="24"/>
        </w:rPr>
        <w:t>Styrke(r): 50 mg/g</w:t>
      </w:r>
    </w:p>
    <w:p w:rsidR="00B1556F" w:rsidRPr="008F2972" w:rsidRDefault="00B1556F" w:rsidP="00B1556F">
      <w:pPr>
        <w:tabs>
          <w:tab w:val="left" w:pos="8222"/>
        </w:tabs>
        <w:ind w:left="851"/>
        <w:rPr>
          <w:sz w:val="24"/>
          <w:szCs w:val="24"/>
        </w:rPr>
      </w:pPr>
    </w:p>
    <w:p w:rsidR="00B1556F" w:rsidRPr="00406EE7" w:rsidRDefault="00B1556F" w:rsidP="00B1556F">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2B5D81" w:rsidRDefault="002B5D81" w:rsidP="002B5D81">
      <w:pPr>
        <w:tabs>
          <w:tab w:val="left" w:pos="8222"/>
        </w:tabs>
        <w:rPr>
          <w:b/>
          <w:sz w:val="24"/>
          <w:lang w:eastAsia="da-DK"/>
        </w:rPr>
      </w:pPr>
    </w:p>
    <w:p w:rsidR="002B5D81" w:rsidRPr="00557798" w:rsidRDefault="002B5D81" w:rsidP="002B5D81">
      <w:pPr>
        <w:tabs>
          <w:tab w:val="left" w:pos="8222"/>
        </w:tabs>
        <w:ind w:left="851"/>
        <w:rPr>
          <w:sz w:val="24"/>
          <w:lang w:eastAsia="da-DK"/>
        </w:rPr>
      </w:pPr>
      <w:r w:rsidRPr="00557798">
        <w:rPr>
          <w:sz w:val="24"/>
          <w:lang w:eastAsia="da-DK"/>
        </w:rPr>
        <w:t>1 g pasta indeholder:</w:t>
      </w:r>
    </w:p>
    <w:p w:rsidR="002B5D81" w:rsidRDefault="002B5D81" w:rsidP="002B5D81">
      <w:pPr>
        <w:tabs>
          <w:tab w:val="left" w:pos="3969"/>
        </w:tabs>
        <w:ind w:left="851"/>
        <w:rPr>
          <w:sz w:val="24"/>
          <w:lang w:eastAsia="da-DK"/>
        </w:rPr>
      </w:pPr>
    </w:p>
    <w:p w:rsidR="002B5D81" w:rsidRPr="00771D8A" w:rsidRDefault="002B5D81" w:rsidP="002B5D81">
      <w:pPr>
        <w:tabs>
          <w:tab w:val="left" w:pos="8222"/>
        </w:tabs>
        <w:ind w:left="851"/>
        <w:rPr>
          <w:b/>
          <w:bCs/>
          <w:sz w:val="24"/>
          <w:lang w:eastAsia="da-DK"/>
        </w:rPr>
      </w:pPr>
      <w:r w:rsidRPr="00771D8A">
        <w:rPr>
          <w:b/>
          <w:bCs/>
          <w:sz w:val="24"/>
          <w:lang w:eastAsia="da-DK"/>
        </w:rPr>
        <w:t>Aktivt stof:</w:t>
      </w:r>
    </w:p>
    <w:p w:rsidR="002B5D81" w:rsidRDefault="002B5D81" w:rsidP="002B5D81">
      <w:pPr>
        <w:tabs>
          <w:tab w:val="left" w:pos="3969"/>
        </w:tabs>
        <w:ind w:left="851"/>
        <w:rPr>
          <w:sz w:val="24"/>
          <w:lang w:eastAsia="da-DK"/>
        </w:rPr>
      </w:pPr>
    </w:p>
    <w:p w:rsidR="002B5D81" w:rsidRPr="00557798" w:rsidRDefault="002B5D81" w:rsidP="002B5D81">
      <w:pPr>
        <w:tabs>
          <w:tab w:val="left" w:pos="3969"/>
        </w:tabs>
        <w:ind w:left="851"/>
        <w:rPr>
          <w:sz w:val="24"/>
          <w:lang w:eastAsia="da-DK"/>
        </w:rPr>
      </w:pPr>
      <w:proofErr w:type="spellStart"/>
      <w:r>
        <w:rPr>
          <w:sz w:val="24"/>
          <w:lang w:eastAsia="da-DK"/>
        </w:rPr>
        <w:t>F</w:t>
      </w:r>
      <w:r w:rsidRPr="00557798">
        <w:rPr>
          <w:sz w:val="24"/>
          <w:lang w:eastAsia="da-DK"/>
        </w:rPr>
        <w:t>lunixin</w:t>
      </w:r>
      <w:proofErr w:type="spellEnd"/>
      <w:r w:rsidRPr="00557798">
        <w:rPr>
          <w:sz w:val="24"/>
          <w:lang w:eastAsia="da-DK"/>
        </w:rPr>
        <w:tab/>
        <w:t>50 mg</w:t>
      </w:r>
    </w:p>
    <w:p w:rsidR="002B5D81" w:rsidRPr="00557798" w:rsidRDefault="002B5D81" w:rsidP="002B5D81">
      <w:pPr>
        <w:tabs>
          <w:tab w:val="left" w:pos="3969"/>
        </w:tabs>
        <w:ind w:left="851"/>
        <w:rPr>
          <w:sz w:val="24"/>
          <w:lang w:eastAsia="da-DK"/>
        </w:rPr>
      </w:pPr>
      <w:r w:rsidRPr="00557798">
        <w:rPr>
          <w:sz w:val="24"/>
          <w:lang w:eastAsia="da-DK"/>
        </w:rPr>
        <w:t xml:space="preserve">(som </w:t>
      </w:r>
      <w:proofErr w:type="spellStart"/>
      <w:r w:rsidRPr="00557798">
        <w:rPr>
          <w:sz w:val="24"/>
          <w:lang w:eastAsia="da-DK"/>
        </w:rPr>
        <w:t>flunixinmeglumin</w:t>
      </w:r>
      <w:proofErr w:type="spellEnd"/>
      <w:r w:rsidRPr="00557798">
        <w:rPr>
          <w:sz w:val="24"/>
          <w:lang w:eastAsia="da-DK"/>
        </w:rPr>
        <w:t>)</w:t>
      </w:r>
      <w:r w:rsidRPr="00557798">
        <w:rPr>
          <w:sz w:val="24"/>
          <w:lang w:eastAsia="da-DK"/>
        </w:rPr>
        <w:tab/>
        <w:t>83 mg</w:t>
      </w:r>
    </w:p>
    <w:p w:rsidR="002B5D81" w:rsidRPr="00557798" w:rsidRDefault="002B5D81" w:rsidP="002B5D81">
      <w:pPr>
        <w:tabs>
          <w:tab w:val="left" w:pos="8222"/>
        </w:tabs>
        <w:ind w:left="851"/>
        <w:rPr>
          <w:sz w:val="24"/>
          <w:lang w:eastAsia="da-DK"/>
        </w:rPr>
      </w:pPr>
    </w:p>
    <w:p w:rsidR="002B5D81" w:rsidRDefault="002B5D81" w:rsidP="002B5D81">
      <w:pPr>
        <w:tabs>
          <w:tab w:val="left" w:pos="8222"/>
        </w:tabs>
        <w:ind w:left="851"/>
        <w:rPr>
          <w:sz w:val="24"/>
          <w:lang w:eastAsia="da-DK"/>
        </w:rPr>
      </w:pPr>
      <w:r w:rsidRPr="00771D8A">
        <w:rPr>
          <w:b/>
          <w:bCs/>
          <w:sz w:val="24"/>
          <w:lang w:eastAsia="da-DK"/>
        </w:rPr>
        <w:t>Hjælpestoffer:</w:t>
      </w:r>
    </w:p>
    <w:p w:rsidR="002B5D81" w:rsidRDefault="002B5D81" w:rsidP="002B5D81">
      <w:pPr>
        <w:tabs>
          <w:tab w:val="left" w:pos="8222"/>
        </w:tabs>
        <w:ind w:left="851"/>
        <w:rPr>
          <w:sz w:val="24"/>
          <w:lang w:eastAsia="da-DK"/>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hideMark/>
          </w:tcPr>
          <w:p w:rsidR="002B5D81" w:rsidRDefault="002B5D81" w:rsidP="00771D8A">
            <w:pPr>
              <w:spacing w:before="60" w:after="60"/>
              <w:rPr>
                <w:b/>
                <w:bCs/>
                <w:iCs/>
                <w:szCs w:val="22"/>
              </w:rPr>
            </w:pPr>
            <w:r>
              <w:rPr>
                <w:b/>
                <w:bCs/>
                <w:iCs/>
                <w:szCs w:val="22"/>
              </w:rPr>
              <w:t>Kvalitativ sammensætning af hjælpestoffer og andre bestanddele</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Default="002B5D81" w:rsidP="00771D8A">
            <w:pPr>
              <w:spacing w:before="60" w:after="60"/>
              <w:ind w:left="567" w:hanging="567"/>
              <w:rPr>
                <w:iCs/>
                <w:szCs w:val="22"/>
              </w:rPr>
            </w:pPr>
            <w:proofErr w:type="spellStart"/>
            <w:r w:rsidRPr="00DE703C">
              <w:rPr>
                <w:iCs/>
                <w:szCs w:val="22"/>
              </w:rPr>
              <w:t>Silica</w:t>
            </w:r>
            <w:proofErr w:type="spellEnd"/>
            <w:r w:rsidRPr="00DE703C">
              <w:rPr>
                <w:iCs/>
                <w:szCs w:val="22"/>
              </w:rPr>
              <w:t>, kolloid vandfri</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Default="002B5D81" w:rsidP="00771D8A">
            <w:pPr>
              <w:spacing w:before="60" w:after="60"/>
              <w:rPr>
                <w:iCs/>
                <w:szCs w:val="22"/>
              </w:rPr>
            </w:pPr>
            <w:r w:rsidRPr="00DE703C">
              <w:rPr>
                <w:iCs/>
                <w:szCs w:val="22"/>
              </w:rPr>
              <w:t>Propylenglycol</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Default="002B5D81" w:rsidP="00771D8A">
            <w:pPr>
              <w:spacing w:before="60" w:after="60"/>
              <w:rPr>
                <w:iCs/>
                <w:szCs w:val="22"/>
              </w:rPr>
            </w:pPr>
            <w:r w:rsidRPr="00DE703C">
              <w:rPr>
                <w:iCs/>
                <w:szCs w:val="22"/>
              </w:rPr>
              <w:t>Titandioxid (E171)</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Pr="00771D8A" w:rsidRDefault="002B5D81" w:rsidP="00771D8A">
            <w:pPr>
              <w:spacing w:before="60" w:after="60"/>
              <w:ind w:left="567" w:hanging="567"/>
              <w:rPr>
                <w:iCs/>
                <w:szCs w:val="22"/>
              </w:rPr>
            </w:pPr>
            <w:proofErr w:type="spellStart"/>
            <w:r w:rsidRPr="00771D8A">
              <w:rPr>
                <w:iCs/>
                <w:szCs w:val="22"/>
              </w:rPr>
              <w:t>Xanthangummi</w:t>
            </w:r>
            <w:proofErr w:type="spellEnd"/>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Default="002B5D81" w:rsidP="00771D8A">
            <w:pPr>
              <w:spacing w:before="60" w:after="60"/>
              <w:rPr>
                <w:iCs/>
                <w:szCs w:val="22"/>
              </w:rPr>
            </w:pPr>
            <w:proofErr w:type="spellStart"/>
            <w:r w:rsidRPr="00CA1743">
              <w:rPr>
                <w:iCs/>
                <w:szCs w:val="22"/>
              </w:rPr>
              <w:t>Aluminiummagnesiumsilicat</w:t>
            </w:r>
            <w:proofErr w:type="spellEnd"/>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Pr="00CA1743" w:rsidRDefault="002B5D81" w:rsidP="00771D8A">
            <w:pPr>
              <w:spacing w:before="60" w:after="60"/>
              <w:rPr>
                <w:iCs/>
                <w:szCs w:val="22"/>
              </w:rPr>
            </w:pPr>
            <w:r w:rsidRPr="00CA1743">
              <w:rPr>
                <w:iCs/>
                <w:szCs w:val="22"/>
              </w:rPr>
              <w:t>Sorbitol, flydende (krystalliserende)</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Pr="00CA1743" w:rsidRDefault="002B5D81" w:rsidP="00771D8A">
            <w:pPr>
              <w:spacing w:before="60" w:after="60"/>
              <w:rPr>
                <w:iCs/>
                <w:szCs w:val="22"/>
              </w:rPr>
            </w:pPr>
            <w:r w:rsidRPr="00CA1743">
              <w:rPr>
                <w:iCs/>
                <w:szCs w:val="22"/>
              </w:rPr>
              <w:t>Æblesmagsstof FL02791</w:t>
            </w:r>
          </w:p>
        </w:tc>
      </w:tr>
      <w:tr w:rsidR="002B5D81" w:rsidRPr="00DE703C" w:rsidTr="00771D8A">
        <w:tc>
          <w:tcPr>
            <w:tcW w:w="5103" w:type="dxa"/>
            <w:tcBorders>
              <w:top w:val="single" w:sz="4" w:space="0" w:color="000000"/>
              <w:left w:val="single" w:sz="4" w:space="0" w:color="000000"/>
              <w:bottom w:val="single" w:sz="4" w:space="0" w:color="000000"/>
              <w:right w:val="single" w:sz="4" w:space="0" w:color="000000"/>
            </w:tcBorders>
            <w:vAlign w:val="center"/>
          </w:tcPr>
          <w:p w:rsidR="002B5D81" w:rsidRPr="00CA1743" w:rsidRDefault="002B5D81" w:rsidP="00771D8A">
            <w:pPr>
              <w:spacing w:before="60" w:after="60"/>
              <w:rPr>
                <w:iCs/>
                <w:szCs w:val="22"/>
              </w:rPr>
            </w:pPr>
            <w:r>
              <w:rPr>
                <w:iCs/>
                <w:szCs w:val="22"/>
              </w:rPr>
              <w:lastRenderedPageBreak/>
              <w:t>Renset vand</w:t>
            </w:r>
          </w:p>
        </w:tc>
      </w:tr>
    </w:tbl>
    <w:p w:rsidR="002B5D81" w:rsidRDefault="002B5D81" w:rsidP="002B5D81">
      <w:pPr>
        <w:tabs>
          <w:tab w:val="left" w:pos="8222"/>
        </w:tabs>
        <w:ind w:left="851"/>
        <w:rPr>
          <w:sz w:val="24"/>
          <w:lang w:eastAsia="da-DK"/>
        </w:rPr>
      </w:pPr>
    </w:p>
    <w:p w:rsidR="002B5D81" w:rsidRPr="00406EE7" w:rsidRDefault="002B5D81" w:rsidP="002B5D81">
      <w:pPr>
        <w:tabs>
          <w:tab w:val="left" w:pos="851"/>
          <w:tab w:val="left" w:pos="8222"/>
        </w:tabs>
        <w:ind w:left="851"/>
        <w:rPr>
          <w:sz w:val="24"/>
          <w:szCs w:val="24"/>
        </w:rPr>
      </w:pPr>
      <w:r w:rsidRPr="005B5903">
        <w:rPr>
          <w:sz w:val="24"/>
          <w:lang w:eastAsia="da-DK"/>
        </w:rPr>
        <w:t>Hvid til råhvid pasta</w:t>
      </w:r>
      <w:r>
        <w:rPr>
          <w:sz w:val="24"/>
          <w:lang w:eastAsia="da-DK"/>
        </w:rPr>
        <w:t>.</w:t>
      </w:r>
      <w:r w:rsidRPr="00406EE7">
        <w:rPr>
          <w:sz w:val="24"/>
          <w:szCs w:val="24"/>
        </w:rPr>
        <w:t xml:space="preserve"> </w:t>
      </w:r>
    </w:p>
    <w:p w:rsidR="00B1556F" w:rsidRPr="00406EE7" w:rsidRDefault="00B1556F" w:rsidP="002B5D81">
      <w:pPr>
        <w:tabs>
          <w:tab w:val="left" w:pos="8222"/>
        </w:tabs>
        <w:rPr>
          <w:sz w:val="24"/>
          <w:szCs w:val="24"/>
        </w:rPr>
      </w:pPr>
    </w:p>
    <w:p w:rsidR="00B1556F" w:rsidRPr="00406EE7" w:rsidRDefault="00B1556F" w:rsidP="00B1556F">
      <w:pPr>
        <w:tabs>
          <w:tab w:val="left" w:pos="851"/>
          <w:tab w:val="left" w:pos="8222"/>
        </w:tabs>
        <w:ind w:left="851"/>
        <w:rPr>
          <w:sz w:val="24"/>
          <w:szCs w:val="24"/>
        </w:rPr>
      </w:pPr>
    </w:p>
    <w:p w:rsidR="00B1556F" w:rsidRPr="00406EE7" w:rsidRDefault="002B5D81" w:rsidP="00B1556F">
      <w:pPr>
        <w:tabs>
          <w:tab w:val="left" w:pos="8222"/>
        </w:tabs>
        <w:ind w:left="851" w:hanging="851"/>
        <w:rPr>
          <w:b/>
          <w:sz w:val="24"/>
          <w:szCs w:val="24"/>
        </w:rPr>
      </w:pPr>
      <w:r>
        <w:rPr>
          <w:b/>
          <w:sz w:val="24"/>
          <w:szCs w:val="24"/>
        </w:rPr>
        <w:t>3</w:t>
      </w:r>
      <w:r w:rsidR="00B1556F" w:rsidRPr="00406EE7">
        <w:rPr>
          <w:b/>
          <w:sz w:val="24"/>
          <w:szCs w:val="24"/>
        </w:rPr>
        <w:t>.</w:t>
      </w:r>
      <w:r w:rsidR="00B1556F" w:rsidRPr="00406EE7">
        <w:rPr>
          <w:b/>
          <w:sz w:val="24"/>
          <w:szCs w:val="24"/>
        </w:rPr>
        <w:tab/>
        <w:t>KLINISKE OPLYSNINGER</w:t>
      </w:r>
    </w:p>
    <w:p w:rsidR="00B1556F" w:rsidRPr="00406EE7" w:rsidRDefault="00B1556F" w:rsidP="00B1556F">
      <w:pPr>
        <w:tabs>
          <w:tab w:val="left" w:pos="851"/>
          <w:tab w:val="left" w:pos="8222"/>
        </w:tabs>
        <w:ind w:left="851"/>
        <w:rPr>
          <w:sz w:val="24"/>
          <w:szCs w:val="24"/>
        </w:rPr>
      </w:pPr>
    </w:p>
    <w:p w:rsidR="002B5D81" w:rsidRPr="00406EE7" w:rsidRDefault="002B5D81" w:rsidP="002B5D81">
      <w:pPr>
        <w:tabs>
          <w:tab w:val="left" w:pos="8222"/>
        </w:tabs>
        <w:ind w:left="851" w:hanging="851"/>
        <w:rPr>
          <w:b/>
          <w:sz w:val="24"/>
          <w:szCs w:val="24"/>
          <w:u w:val="single"/>
        </w:rPr>
      </w:pPr>
      <w:r>
        <w:rPr>
          <w:b/>
          <w:sz w:val="24"/>
          <w:szCs w:val="24"/>
        </w:rPr>
        <w:t>3</w:t>
      </w:r>
      <w:r w:rsidR="00B1556F" w:rsidRPr="00406EE7">
        <w:rPr>
          <w:b/>
          <w:sz w:val="24"/>
          <w:szCs w:val="24"/>
        </w:rPr>
        <w:t>.1</w:t>
      </w:r>
      <w:r w:rsidR="00B1556F" w:rsidRPr="00406EE7">
        <w:rPr>
          <w:b/>
          <w:sz w:val="24"/>
          <w:szCs w:val="24"/>
        </w:rPr>
        <w:tab/>
      </w:r>
      <w:r w:rsidRPr="00406EE7">
        <w:rPr>
          <w:b/>
          <w:sz w:val="24"/>
          <w:szCs w:val="24"/>
        </w:rPr>
        <w:t>Dyrearter</w:t>
      </w:r>
      <w:r>
        <w:rPr>
          <w:b/>
          <w:sz w:val="24"/>
          <w:szCs w:val="24"/>
        </w:rPr>
        <w:t>, som lægemidlet er beregnet til</w:t>
      </w:r>
    </w:p>
    <w:p w:rsidR="002B5D81" w:rsidRDefault="002B5D81" w:rsidP="002B5D81">
      <w:pPr>
        <w:tabs>
          <w:tab w:val="left" w:pos="8222"/>
        </w:tabs>
        <w:ind w:left="851"/>
        <w:rPr>
          <w:sz w:val="24"/>
          <w:szCs w:val="24"/>
        </w:rPr>
      </w:pPr>
    </w:p>
    <w:p w:rsidR="002B5D81" w:rsidRPr="00406EE7" w:rsidRDefault="002B5D81" w:rsidP="002B5D81">
      <w:pPr>
        <w:tabs>
          <w:tab w:val="left" w:pos="8222"/>
        </w:tabs>
        <w:ind w:left="851"/>
        <w:rPr>
          <w:sz w:val="24"/>
          <w:szCs w:val="24"/>
        </w:rPr>
      </w:pPr>
      <w:r>
        <w:rPr>
          <w:sz w:val="24"/>
          <w:szCs w:val="24"/>
        </w:rPr>
        <w:t>Heste</w:t>
      </w:r>
    </w:p>
    <w:p w:rsidR="002B5D81" w:rsidRPr="00406EE7" w:rsidRDefault="002B5D81" w:rsidP="002B5D81">
      <w:pPr>
        <w:tabs>
          <w:tab w:val="left" w:pos="8222"/>
        </w:tabs>
        <w:ind w:left="851"/>
        <w:rPr>
          <w:sz w:val="24"/>
          <w:szCs w:val="24"/>
        </w:rPr>
      </w:pPr>
    </w:p>
    <w:p w:rsidR="002B5D81" w:rsidRPr="00406EE7" w:rsidRDefault="002B5D81" w:rsidP="002B5D81">
      <w:pPr>
        <w:pStyle w:val="Sidehoved"/>
        <w:tabs>
          <w:tab w:val="clear" w:pos="4819"/>
          <w:tab w:val="left" w:pos="8222"/>
        </w:tabs>
        <w:ind w:left="851" w:hanging="851"/>
        <w:rPr>
          <w:b/>
          <w:szCs w:val="24"/>
        </w:rPr>
      </w:pPr>
      <w:r>
        <w:rPr>
          <w:b/>
          <w:szCs w:val="24"/>
        </w:rPr>
        <w:t>3</w:t>
      </w:r>
      <w:r w:rsidRPr="00406EE7">
        <w:rPr>
          <w:b/>
          <w:szCs w:val="24"/>
        </w:rPr>
        <w:t>.2</w:t>
      </w:r>
      <w:r w:rsidRPr="00406EE7">
        <w:rPr>
          <w:b/>
          <w:szCs w:val="24"/>
        </w:rPr>
        <w:tab/>
        <w:t>Terapeutiske indikationer</w:t>
      </w:r>
      <w:r>
        <w:rPr>
          <w:b/>
          <w:szCs w:val="24"/>
        </w:rPr>
        <w:t xml:space="preserve"> for hver dyreart, som lægemidlet er beregnet til</w:t>
      </w:r>
    </w:p>
    <w:p w:rsidR="002B5D81" w:rsidRDefault="002B5D81" w:rsidP="002B5D81">
      <w:pPr>
        <w:tabs>
          <w:tab w:val="left" w:pos="8222"/>
        </w:tabs>
        <w:ind w:left="851"/>
        <w:rPr>
          <w:sz w:val="24"/>
          <w:lang w:eastAsia="da-DK"/>
        </w:rPr>
      </w:pPr>
    </w:p>
    <w:p w:rsidR="002B5D81" w:rsidRPr="005B5903" w:rsidRDefault="002B5D81" w:rsidP="002B5D81">
      <w:pPr>
        <w:tabs>
          <w:tab w:val="left" w:pos="8222"/>
        </w:tabs>
        <w:ind w:left="851"/>
        <w:rPr>
          <w:sz w:val="24"/>
          <w:lang w:eastAsia="da-DK"/>
        </w:rPr>
      </w:pPr>
      <w:r w:rsidRPr="005B5903">
        <w:rPr>
          <w:sz w:val="24"/>
          <w:lang w:eastAsia="da-DK"/>
        </w:rPr>
        <w:t>Behandling af akutte inflammatoriske sygdomme i bevægeapparatet hos heste</w:t>
      </w:r>
      <w:r>
        <w:rPr>
          <w:sz w:val="24"/>
          <w:lang w:eastAsia="da-DK"/>
        </w:rPr>
        <w:t>.</w:t>
      </w:r>
    </w:p>
    <w:p w:rsidR="002B5D81" w:rsidRPr="00406EE7" w:rsidRDefault="002B5D81" w:rsidP="002B5D81">
      <w:pPr>
        <w:pStyle w:val="Sidehoved"/>
        <w:tabs>
          <w:tab w:val="clear" w:pos="4819"/>
          <w:tab w:val="left" w:pos="8222"/>
        </w:tabs>
        <w:ind w:left="851"/>
        <w:rPr>
          <w:szCs w:val="24"/>
        </w:rPr>
      </w:pPr>
    </w:p>
    <w:p w:rsidR="002B5D81" w:rsidRPr="00406EE7" w:rsidRDefault="002B5D81" w:rsidP="002B5D81">
      <w:pPr>
        <w:pStyle w:val="Sidehoved"/>
        <w:tabs>
          <w:tab w:val="clear" w:pos="4819"/>
          <w:tab w:val="left" w:pos="851"/>
          <w:tab w:val="left" w:pos="8222"/>
        </w:tabs>
        <w:rPr>
          <w:b/>
          <w:szCs w:val="24"/>
        </w:rPr>
      </w:pPr>
      <w:r>
        <w:rPr>
          <w:b/>
          <w:szCs w:val="24"/>
        </w:rPr>
        <w:t>3</w:t>
      </w:r>
      <w:r w:rsidRPr="00406EE7">
        <w:rPr>
          <w:b/>
          <w:szCs w:val="24"/>
        </w:rPr>
        <w:t>.3</w:t>
      </w:r>
      <w:r w:rsidRPr="00406EE7">
        <w:rPr>
          <w:b/>
          <w:szCs w:val="24"/>
        </w:rPr>
        <w:tab/>
        <w:t>Kontraindikationer</w:t>
      </w:r>
    </w:p>
    <w:p w:rsidR="002B5D81" w:rsidRDefault="002B5D81" w:rsidP="002B5D81">
      <w:pPr>
        <w:tabs>
          <w:tab w:val="left" w:pos="8222"/>
        </w:tabs>
        <w:ind w:left="851"/>
        <w:rPr>
          <w:sz w:val="24"/>
          <w:lang w:eastAsia="da-DK"/>
        </w:rPr>
      </w:pPr>
    </w:p>
    <w:p w:rsidR="002B5D81" w:rsidRPr="004432E5" w:rsidRDefault="002B5D81" w:rsidP="002B5D81">
      <w:pPr>
        <w:tabs>
          <w:tab w:val="left" w:pos="8222"/>
        </w:tabs>
        <w:ind w:left="851"/>
        <w:rPr>
          <w:sz w:val="24"/>
          <w:lang w:eastAsia="da-DK"/>
        </w:rPr>
      </w:pPr>
      <w:r w:rsidRPr="004432E5">
        <w:rPr>
          <w:sz w:val="24"/>
          <w:lang w:eastAsia="da-DK"/>
        </w:rPr>
        <w:t>Overskrid ikke den angivne dosis eller behandlingsvarighed.</w:t>
      </w:r>
    </w:p>
    <w:p w:rsidR="002B5D81" w:rsidRPr="004432E5" w:rsidRDefault="002B5D81" w:rsidP="002B5D81">
      <w:pPr>
        <w:tabs>
          <w:tab w:val="left" w:pos="8222"/>
        </w:tabs>
        <w:ind w:left="851"/>
        <w:rPr>
          <w:sz w:val="24"/>
          <w:lang w:eastAsia="da-DK"/>
        </w:rPr>
      </w:pPr>
      <w:r w:rsidRPr="004432E5">
        <w:rPr>
          <w:sz w:val="24"/>
          <w:lang w:eastAsia="da-DK"/>
        </w:rPr>
        <w:t>Administr</w:t>
      </w:r>
      <w:r>
        <w:rPr>
          <w:sz w:val="24"/>
          <w:lang w:eastAsia="da-DK"/>
        </w:rPr>
        <w:t>e</w:t>
      </w:r>
      <w:r w:rsidRPr="004432E5">
        <w:rPr>
          <w:sz w:val="24"/>
          <w:lang w:eastAsia="da-DK"/>
        </w:rPr>
        <w:t xml:space="preserve">r ikke andre </w:t>
      </w:r>
      <w:r>
        <w:rPr>
          <w:sz w:val="24"/>
          <w:lang w:eastAsia="da-DK"/>
        </w:rPr>
        <w:t>non</w:t>
      </w:r>
      <w:r w:rsidRPr="004432E5">
        <w:rPr>
          <w:sz w:val="24"/>
          <w:lang w:eastAsia="da-DK"/>
        </w:rPr>
        <w:t>-</w:t>
      </w:r>
      <w:proofErr w:type="spellStart"/>
      <w:r w:rsidRPr="004432E5">
        <w:rPr>
          <w:sz w:val="24"/>
          <w:lang w:eastAsia="da-DK"/>
        </w:rPr>
        <w:t>steroide</w:t>
      </w:r>
      <w:proofErr w:type="spellEnd"/>
      <w:r w:rsidRPr="004432E5">
        <w:rPr>
          <w:sz w:val="24"/>
          <w:lang w:eastAsia="da-DK"/>
        </w:rPr>
        <w:t xml:space="preserve"> antiinflammatoriske midler (NSAID) eller </w:t>
      </w:r>
      <w:proofErr w:type="spellStart"/>
      <w:r w:rsidRPr="004432E5">
        <w:rPr>
          <w:sz w:val="24"/>
          <w:lang w:eastAsia="da-DK"/>
        </w:rPr>
        <w:t>glukokortikosteroider</w:t>
      </w:r>
      <w:proofErr w:type="spellEnd"/>
      <w:r w:rsidRPr="004432E5">
        <w:rPr>
          <w:sz w:val="24"/>
          <w:lang w:eastAsia="da-DK"/>
        </w:rPr>
        <w:t xml:space="preserve"> samtidigt eller inden for 24 timer af hinanden.</w:t>
      </w:r>
    </w:p>
    <w:p w:rsidR="002B5D81" w:rsidRPr="004432E5" w:rsidRDefault="002B5D81" w:rsidP="002B5D81">
      <w:pPr>
        <w:tabs>
          <w:tab w:val="left" w:pos="8222"/>
        </w:tabs>
        <w:ind w:left="851"/>
        <w:rPr>
          <w:sz w:val="24"/>
          <w:lang w:eastAsia="da-DK"/>
        </w:rPr>
      </w:pPr>
      <w:r>
        <w:rPr>
          <w:sz w:val="24"/>
          <w:lang w:eastAsia="da-DK"/>
        </w:rPr>
        <w:t>Må</w:t>
      </w:r>
      <w:r w:rsidRPr="004432E5">
        <w:rPr>
          <w:sz w:val="24"/>
          <w:lang w:eastAsia="da-DK"/>
        </w:rPr>
        <w:t xml:space="preserve"> ikke anvendes til dyr, der lider af sygdomme i hjertet, leveren eller nyrerne.</w:t>
      </w:r>
    </w:p>
    <w:p w:rsidR="002B5D81" w:rsidRPr="004432E5" w:rsidRDefault="002B5D81" w:rsidP="002B5D81">
      <w:pPr>
        <w:tabs>
          <w:tab w:val="left" w:pos="8222"/>
        </w:tabs>
        <w:ind w:left="851"/>
        <w:rPr>
          <w:sz w:val="24"/>
          <w:lang w:eastAsia="da-DK"/>
        </w:rPr>
      </w:pPr>
      <w:r>
        <w:rPr>
          <w:sz w:val="24"/>
          <w:lang w:eastAsia="da-DK"/>
        </w:rPr>
        <w:t>Må</w:t>
      </w:r>
      <w:r w:rsidRPr="004432E5">
        <w:rPr>
          <w:sz w:val="24"/>
          <w:lang w:eastAsia="da-DK"/>
        </w:rPr>
        <w:t xml:space="preserve"> ikke anvendes til dyr, hvor der er mistanke om </w:t>
      </w:r>
      <w:proofErr w:type="spellStart"/>
      <w:r w:rsidRPr="004432E5">
        <w:rPr>
          <w:sz w:val="24"/>
          <w:lang w:eastAsia="da-DK"/>
        </w:rPr>
        <w:t>gastrointestinal</w:t>
      </w:r>
      <w:proofErr w:type="spellEnd"/>
      <w:r w:rsidRPr="004432E5">
        <w:rPr>
          <w:sz w:val="24"/>
          <w:lang w:eastAsia="da-DK"/>
        </w:rPr>
        <w:t xml:space="preserve"> </w:t>
      </w:r>
      <w:proofErr w:type="spellStart"/>
      <w:r w:rsidRPr="004432E5">
        <w:rPr>
          <w:sz w:val="24"/>
          <w:lang w:eastAsia="da-DK"/>
        </w:rPr>
        <w:t>ulceration</w:t>
      </w:r>
      <w:proofErr w:type="spellEnd"/>
      <w:r w:rsidRPr="004432E5">
        <w:rPr>
          <w:sz w:val="24"/>
          <w:lang w:eastAsia="da-DK"/>
        </w:rPr>
        <w:t xml:space="preserve"> eller b</w:t>
      </w:r>
      <w:r>
        <w:rPr>
          <w:sz w:val="24"/>
          <w:lang w:eastAsia="da-DK"/>
        </w:rPr>
        <w:t>l</w:t>
      </w:r>
      <w:r w:rsidRPr="004432E5">
        <w:rPr>
          <w:sz w:val="24"/>
          <w:lang w:eastAsia="da-DK"/>
        </w:rPr>
        <w:t>ødning.</w:t>
      </w:r>
    </w:p>
    <w:p w:rsidR="002B5D81" w:rsidRPr="004432E5" w:rsidRDefault="002B5D81" w:rsidP="002B5D81">
      <w:pPr>
        <w:tabs>
          <w:tab w:val="left" w:pos="8222"/>
        </w:tabs>
        <w:ind w:left="851"/>
        <w:rPr>
          <w:sz w:val="24"/>
          <w:lang w:eastAsia="da-DK"/>
        </w:rPr>
      </w:pPr>
      <w:r>
        <w:rPr>
          <w:sz w:val="24"/>
          <w:lang w:eastAsia="da-DK"/>
        </w:rPr>
        <w:t>Må</w:t>
      </w:r>
      <w:r w:rsidRPr="004432E5">
        <w:rPr>
          <w:sz w:val="24"/>
          <w:lang w:eastAsia="da-DK"/>
        </w:rPr>
        <w:t xml:space="preserve"> ikke anvendes til dyr, der er overfølsomme over for det aktive stof eller over for et eller flere af hjælpestofferne.</w:t>
      </w:r>
    </w:p>
    <w:p w:rsidR="002B5D81" w:rsidRPr="004432E5" w:rsidRDefault="002B5D81" w:rsidP="002B5D81">
      <w:pPr>
        <w:tabs>
          <w:tab w:val="left" w:pos="8222"/>
        </w:tabs>
        <w:ind w:left="851"/>
        <w:rPr>
          <w:sz w:val="24"/>
          <w:lang w:eastAsia="da-DK"/>
        </w:rPr>
      </w:pPr>
      <w:r>
        <w:rPr>
          <w:sz w:val="24"/>
          <w:lang w:eastAsia="da-DK"/>
        </w:rPr>
        <w:t>Må</w:t>
      </w:r>
      <w:r w:rsidRPr="004432E5">
        <w:rPr>
          <w:sz w:val="24"/>
          <w:lang w:eastAsia="da-DK"/>
        </w:rPr>
        <w:t xml:space="preserve"> ikke anvendes til dehydrerede eller </w:t>
      </w:r>
      <w:proofErr w:type="spellStart"/>
      <w:r w:rsidRPr="004432E5">
        <w:rPr>
          <w:sz w:val="24"/>
          <w:lang w:eastAsia="da-DK"/>
        </w:rPr>
        <w:t>hypovolæmiske</w:t>
      </w:r>
      <w:proofErr w:type="spellEnd"/>
      <w:r w:rsidRPr="004432E5">
        <w:rPr>
          <w:sz w:val="24"/>
          <w:lang w:eastAsia="da-DK"/>
        </w:rPr>
        <w:t xml:space="preserve"> dyr, medmindre der forefindes </w:t>
      </w:r>
      <w:proofErr w:type="spellStart"/>
      <w:r w:rsidRPr="004432E5">
        <w:rPr>
          <w:sz w:val="24"/>
          <w:lang w:eastAsia="da-DK"/>
        </w:rPr>
        <w:t>endotoksæmi</w:t>
      </w:r>
      <w:proofErr w:type="spellEnd"/>
      <w:r w:rsidRPr="004432E5">
        <w:rPr>
          <w:sz w:val="24"/>
          <w:lang w:eastAsia="da-DK"/>
        </w:rPr>
        <w:t xml:space="preserve"> eller septisk </w:t>
      </w:r>
      <w:proofErr w:type="spellStart"/>
      <w:r w:rsidRPr="004432E5">
        <w:rPr>
          <w:sz w:val="24"/>
          <w:lang w:eastAsia="da-DK"/>
        </w:rPr>
        <w:t>shock</w:t>
      </w:r>
      <w:proofErr w:type="spellEnd"/>
      <w:r w:rsidRPr="004432E5">
        <w:rPr>
          <w:sz w:val="24"/>
          <w:lang w:eastAsia="da-DK"/>
        </w:rPr>
        <w:t xml:space="preserve">, da der er en potentiel risiko for øget </w:t>
      </w:r>
      <w:proofErr w:type="spellStart"/>
      <w:r w:rsidRPr="004432E5">
        <w:rPr>
          <w:sz w:val="24"/>
          <w:lang w:eastAsia="da-DK"/>
        </w:rPr>
        <w:t>renal</w:t>
      </w:r>
      <w:proofErr w:type="spellEnd"/>
      <w:r w:rsidRPr="004432E5">
        <w:rPr>
          <w:sz w:val="24"/>
          <w:lang w:eastAsia="da-DK"/>
        </w:rPr>
        <w:t xml:space="preserve"> toksicitet.</w:t>
      </w:r>
    </w:p>
    <w:p w:rsidR="002B5D81" w:rsidRPr="004432E5" w:rsidRDefault="002B5D81" w:rsidP="002B5D81">
      <w:pPr>
        <w:tabs>
          <w:tab w:val="left" w:pos="8222"/>
        </w:tabs>
        <w:ind w:left="851"/>
        <w:rPr>
          <w:sz w:val="24"/>
          <w:lang w:eastAsia="da-DK"/>
        </w:rPr>
      </w:pPr>
      <w:r>
        <w:rPr>
          <w:sz w:val="24"/>
          <w:lang w:eastAsia="da-DK"/>
        </w:rPr>
        <w:t>Må</w:t>
      </w:r>
      <w:r w:rsidRPr="004432E5">
        <w:rPr>
          <w:sz w:val="24"/>
          <w:lang w:eastAsia="da-DK"/>
        </w:rPr>
        <w:t xml:space="preserve"> ikke anvendes til dyr, der lider af kroniske sygdomme i bevægeapparatet.</w:t>
      </w:r>
    </w:p>
    <w:p w:rsidR="002B5D81" w:rsidRPr="004432E5" w:rsidRDefault="002B5D81" w:rsidP="002B5D81">
      <w:pPr>
        <w:tabs>
          <w:tab w:val="left" w:pos="8222"/>
        </w:tabs>
        <w:ind w:left="851"/>
        <w:rPr>
          <w:sz w:val="24"/>
          <w:lang w:eastAsia="da-DK"/>
        </w:rPr>
      </w:pPr>
    </w:p>
    <w:p w:rsidR="002B5D81" w:rsidRPr="004432E5" w:rsidRDefault="002B5D81" w:rsidP="002B5D81">
      <w:pPr>
        <w:tabs>
          <w:tab w:val="left" w:pos="8222"/>
        </w:tabs>
        <w:ind w:left="851"/>
        <w:rPr>
          <w:sz w:val="24"/>
          <w:lang w:eastAsia="da-DK"/>
        </w:rPr>
      </w:pPr>
      <w:r w:rsidRPr="004432E5">
        <w:rPr>
          <w:sz w:val="24"/>
          <w:lang w:eastAsia="da-DK"/>
        </w:rPr>
        <w:t>Se også pkt. </w:t>
      </w:r>
      <w:r>
        <w:rPr>
          <w:sz w:val="24"/>
          <w:lang w:eastAsia="da-DK"/>
        </w:rPr>
        <w:t>3</w:t>
      </w:r>
      <w:r w:rsidRPr="004432E5">
        <w:rPr>
          <w:sz w:val="24"/>
          <w:lang w:eastAsia="da-DK"/>
        </w:rPr>
        <w:t>.7.</w:t>
      </w:r>
    </w:p>
    <w:p w:rsidR="002B5D81" w:rsidRPr="00406EE7" w:rsidRDefault="002B5D81" w:rsidP="002B5D81">
      <w:pPr>
        <w:pStyle w:val="Sidehoved"/>
        <w:tabs>
          <w:tab w:val="clear" w:pos="4819"/>
          <w:tab w:val="left" w:pos="8222"/>
        </w:tabs>
        <w:ind w:left="851"/>
        <w:rPr>
          <w:szCs w:val="24"/>
        </w:rPr>
      </w:pPr>
    </w:p>
    <w:p w:rsidR="002B5D81" w:rsidRPr="00406EE7" w:rsidRDefault="002B5D81" w:rsidP="002B5D81">
      <w:pPr>
        <w:tabs>
          <w:tab w:val="left" w:pos="851"/>
          <w:tab w:val="left" w:pos="8222"/>
        </w:tabs>
        <w:rPr>
          <w:b/>
          <w:sz w:val="24"/>
          <w:szCs w:val="24"/>
        </w:rPr>
      </w:pPr>
      <w:r>
        <w:rPr>
          <w:b/>
          <w:sz w:val="24"/>
          <w:szCs w:val="24"/>
        </w:rPr>
        <w:t>3</w:t>
      </w:r>
      <w:r w:rsidRPr="00406EE7">
        <w:rPr>
          <w:b/>
          <w:sz w:val="24"/>
          <w:szCs w:val="24"/>
        </w:rPr>
        <w:t>.4</w:t>
      </w:r>
      <w:r w:rsidRPr="00406EE7">
        <w:rPr>
          <w:b/>
          <w:sz w:val="24"/>
          <w:szCs w:val="24"/>
        </w:rPr>
        <w:tab/>
        <w:t>Særlige advarsler</w:t>
      </w:r>
    </w:p>
    <w:p w:rsidR="002B5D81" w:rsidRDefault="002B5D81" w:rsidP="002B5D81">
      <w:pPr>
        <w:tabs>
          <w:tab w:val="left" w:pos="851"/>
          <w:tab w:val="left" w:pos="8222"/>
        </w:tabs>
        <w:ind w:left="851"/>
        <w:rPr>
          <w:sz w:val="24"/>
          <w:lang w:eastAsia="da-DK"/>
        </w:rPr>
      </w:pPr>
    </w:p>
    <w:p w:rsidR="002B5D81" w:rsidRPr="007352B7" w:rsidRDefault="002B5D81" w:rsidP="002B5D81">
      <w:pPr>
        <w:tabs>
          <w:tab w:val="left" w:pos="851"/>
          <w:tab w:val="left" w:pos="8222"/>
        </w:tabs>
        <w:ind w:left="851"/>
        <w:rPr>
          <w:sz w:val="24"/>
          <w:lang w:eastAsia="da-DK"/>
        </w:rPr>
      </w:pPr>
      <w:r w:rsidRPr="003C5C1C">
        <w:rPr>
          <w:sz w:val="24"/>
          <w:lang w:eastAsia="da-DK"/>
        </w:rPr>
        <w:t>Brug af veterinærlægemidlet kan føre til midlertidig lindring grundet den afhjælpende effekt på inflammatoriske symptomer. Dette kan fremstå som effektiv behandling af den underlæggende sygdom. Årsagen til den underlæggende inflammatoriske sygdom bør bestemmes og behandles med korrekt samtidig behandling.</w:t>
      </w:r>
    </w:p>
    <w:p w:rsidR="002B5D81" w:rsidRPr="00406EE7" w:rsidRDefault="002B5D81" w:rsidP="002B5D81">
      <w:pPr>
        <w:pStyle w:val="Sidehoved"/>
        <w:tabs>
          <w:tab w:val="clear" w:pos="4819"/>
          <w:tab w:val="left" w:pos="8222"/>
        </w:tabs>
        <w:ind w:left="851"/>
        <w:rPr>
          <w:szCs w:val="24"/>
        </w:rPr>
      </w:pPr>
    </w:p>
    <w:p w:rsidR="002B5D81" w:rsidRPr="00406EE7" w:rsidRDefault="002B5D81" w:rsidP="002B5D81">
      <w:pPr>
        <w:tabs>
          <w:tab w:val="left" w:pos="851"/>
          <w:tab w:val="left" w:pos="8222"/>
        </w:tabs>
        <w:rPr>
          <w:b/>
          <w:sz w:val="24"/>
          <w:szCs w:val="24"/>
        </w:rPr>
      </w:pPr>
      <w:r>
        <w:rPr>
          <w:b/>
          <w:sz w:val="24"/>
          <w:szCs w:val="24"/>
        </w:rPr>
        <w:t>3</w:t>
      </w:r>
      <w:r w:rsidRPr="00406EE7">
        <w:rPr>
          <w:b/>
          <w:sz w:val="24"/>
          <w:szCs w:val="24"/>
        </w:rPr>
        <w:t>.5</w:t>
      </w:r>
      <w:r w:rsidRPr="00406EE7">
        <w:rPr>
          <w:b/>
          <w:sz w:val="24"/>
          <w:szCs w:val="24"/>
        </w:rPr>
        <w:tab/>
        <w:t>Særlige for</w:t>
      </w:r>
      <w:r>
        <w:rPr>
          <w:b/>
          <w:sz w:val="24"/>
          <w:szCs w:val="24"/>
        </w:rPr>
        <w:t>hold</w:t>
      </w:r>
      <w:r w:rsidRPr="00406EE7">
        <w:rPr>
          <w:b/>
          <w:sz w:val="24"/>
          <w:szCs w:val="24"/>
        </w:rPr>
        <w:t>sregler vedrørende brugen</w:t>
      </w:r>
    </w:p>
    <w:p w:rsidR="002B5D81" w:rsidRPr="002374DA" w:rsidRDefault="002B5D81" w:rsidP="002B5D81">
      <w:pPr>
        <w:tabs>
          <w:tab w:val="left" w:pos="851"/>
          <w:tab w:val="left" w:pos="8222"/>
        </w:tabs>
        <w:ind w:left="851"/>
        <w:rPr>
          <w:sz w:val="24"/>
          <w:szCs w:val="24"/>
        </w:rPr>
      </w:pPr>
    </w:p>
    <w:p w:rsidR="002B5D81" w:rsidRPr="00771D8A" w:rsidRDefault="002B5D81" w:rsidP="002B5D81">
      <w:pPr>
        <w:tabs>
          <w:tab w:val="left" w:pos="851"/>
          <w:tab w:val="left" w:pos="8222"/>
        </w:tabs>
        <w:ind w:left="851"/>
        <w:rPr>
          <w:bCs/>
          <w:sz w:val="24"/>
          <w:szCs w:val="24"/>
          <w:u w:val="single"/>
        </w:rPr>
      </w:pPr>
      <w:r w:rsidRPr="00771D8A">
        <w:rPr>
          <w:bCs/>
          <w:sz w:val="24"/>
          <w:szCs w:val="24"/>
          <w:u w:val="single"/>
        </w:rPr>
        <w:t>Særlige forholdsregler vedrørende sikker brug hos de dyrearter, som lægemidlet er beregnet til:</w:t>
      </w:r>
    </w:p>
    <w:p w:rsidR="002B5D81" w:rsidRPr="00433847" w:rsidRDefault="002B5D81" w:rsidP="002B5D81">
      <w:pPr>
        <w:tabs>
          <w:tab w:val="left" w:pos="851"/>
          <w:tab w:val="left" w:pos="8222"/>
        </w:tabs>
        <w:ind w:left="851"/>
        <w:rPr>
          <w:sz w:val="24"/>
          <w:lang w:eastAsia="da-DK"/>
        </w:rPr>
      </w:pPr>
      <w:r w:rsidRPr="00433847">
        <w:rPr>
          <w:sz w:val="24"/>
          <w:lang w:eastAsia="da-DK"/>
        </w:rPr>
        <w:t>Dyr bør være udhvilede, og der skal være adgang til tilstrækkeligt med drikkevand under behandlingen med veterinærlægemidlet</w:t>
      </w:r>
    </w:p>
    <w:p w:rsidR="002B5D81" w:rsidRPr="00433847" w:rsidRDefault="002B5D81" w:rsidP="002B5D81">
      <w:pPr>
        <w:tabs>
          <w:tab w:val="left" w:pos="851"/>
          <w:tab w:val="left" w:pos="8222"/>
        </w:tabs>
        <w:ind w:left="851"/>
        <w:rPr>
          <w:sz w:val="24"/>
          <w:lang w:eastAsia="da-DK"/>
        </w:rPr>
      </w:pPr>
      <w:r w:rsidRPr="00433847">
        <w:rPr>
          <w:sz w:val="24"/>
          <w:lang w:eastAsia="da-DK"/>
        </w:rPr>
        <w:t>Brug til dyr under 6 uger gamle og til gamle dyr kan indebære yderligere risiko for bivirkninger.</w:t>
      </w:r>
    </w:p>
    <w:p w:rsidR="002B5D81" w:rsidRDefault="002B5D81" w:rsidP="002B5D81">
      <w:pPr>
        <w:tabs>
          <w:tab w:val="left" w:pos="851"/>
          <w:tab w:val="left" w:pos="8222"/>
        </w:tabs>
        <w:ind w:left="851"/>
        <w:rPr>
          <w:sz w:val="24"/>
          <w:szCs w:val="24"/>
        </w:rPr>
      </w:pPr>
      <w:proofErr w:type="spellStart"/>
      <w:r w:rsidRPr="005E52F8">
        <w:rPr>
          <w:sz w:val="24"/>
          <w:szCs w:val="24"/>
        </w:rPr>
        <w:t>Flunixin</w:t>
      </w:r>
      <w:proofErr w:type="spellEnd"/>
      <w:r w:rsidRPr="005E52F8">
        <w:rPr>
          <w:sz w:val="24"/>
          <w:szCs w:val="24"/>
        </w:rPr>
        <w:t xml:space="preserve"> er giftigt for ådsel</w:t>
      </w:r>
      <w:r>
        <w:rPr>
          <w:sz w:val="24"/>
          <w:szCs w:val="24"/>
        </w:rPr>
        <w:t>ædende fugle</w:t>
      </w:r>
      <w:r w:rsidRPr="005E52F8">
        <w:rPr>
          <w:sz w:val="24"/>
          <w:szCs w:val="24"/>
        </w:rPr>
        <w:t xml:space="preserve">. Må ikke administreres til dyr, der </w:t>
      </w:r>
      <w:r>
        <w:rPr>
          <w:sz w:val="24"/>
          <w:szCs w:val="24"/>
        </w:rPr>
        <w:t>kan</w:t>
      </w:r>
      <w:r w:rsidRPr="005E52F8">
        <w:rPr>
          <w:sz w:val="24"/>
          <w:szCs w:val="24"/>
        </w:rPr>
        <w:t xml:space="preserve"> komme ind i vild faunas fødekæde. I tilfælde af død eller aflivning af behandlede dyr skal det sikres, at de ikke </w:t>
      </w:r>
      <w:r>
        <w:rPr>
          <w:sz w:val="24"/>
          <w:szCs w:val="24"/>
        </w:rPr>
        <w:t xml:space="preserve">gøres tilgængelige </w:t>
      </w:r>
      <w:r w:rsidRPr="005E52F8">
        <w:rPr>
          <w:sz w:val="24"/>
          <w:szCs w:val="24"/>
        </w:rPr>
        <w:t>for den vilde fauna.</w:t>
      </w:r>
    </w:p>
    <w:p w:rsidR="002B5D81" w:rsidRPr="00406EE7" w:rsidRDefault="002B5D81" w:rsidP="002B5D81">
      <w:pPr>
        <w:tabs>
          <w:tab w:val="left" w:pos="851"/>
          <w:tab w:val="left" w:pos="8222"/>
        </w:tabs>
        <w:ind w:left="851"/>
        <w:rPr>
          <w:sz w:val="24"/>
          <w:szCs w:val="24"/>
        </w:rPr>
      </w:pPr>
    </w:p>
    <w:p w:rsidR="002B5D81" w:rsidRPr="00771D8A" w:rsidRDefault="002B5D81" w:rsidP="002B5D81">
      <w:pPr>
        <w:tabs>
          <w:tab w:val="left" w:pos="851"/>
          <w:tab w:val="left" w:pos="8222"/>
        </w:tabs>
        <w:ind w:left="851"/>
        <w:rPr>
          <w:bCs/>
          <w:sz w:val="24"/>
          <w:szCs w:val="24"/>
          <w:u w:val="single"/>
        </w:rPr>
      </w:pPr>
      <w:r w:rsidRPr="00771D8A">
        <w:rPr>
          <w:bCs/>
          <w:sz w:val="24"/>
          <w:szCs w:val="24"/>
          <w:u w:val="single"/>
        </w:rPr>
        <w:lastRenderedPageBreak/>
        <w:t>Særlige for</w:t>
      </w:r>
      <w:r>
        <w:rPr>
          <w:bCs/>
          <w:sz w:val="24"/>
          <w:szCs w:val="24"/>
          <w:u w:val="single"/>
        </w:rPr>
        <w:t>hold</w:t>
      </w:r>
      <w:r w:rsidRPr="00771D8A">
        <w:rPr>
          <w:bCs/>
          <w:sz w:val="24"/>
          <w:szCs w:val="24"/>
          <w:u w:val="single"/>
        </w:rPr>
        <w:t>sregler for personer, der administrerer veterinærlægemidlet til dyr:</w:t>
      </w:r>
    </w:p>
    <w:p w:rsidR="002B5D81" w:rsidRPr="002110F4" w:rsidRDefault="002B5D81" w:rsidP="002B5D81">
      <w:pPr>
        <w:tabs>
          <w:tab w:val="left" w:pos="851"/>
          <w:tab w:val="left" w:pos="8222"/>
        </w:tabs>
        <w:ind w:left="851"/>
        <w:rPr>
          <w:sz w:val="24"/>
          <w:lang w:eastAsia="da-DK"/>
        </w:rPr>
      </w:pPr>
      <w:r w:rsidRPr="002110F4">
        <w:rPr>
          <w:sz w:val="24"/>
          <w:lang w:eastAsia="da-DK"/>
        </w:rPr>
        <w:t>Dette lægemiddel kan forårsage alvorlige bivirkninger ved indtagelse, især hos børn. Lægemidlet skal opbevares i et lukket skab.</w:t>
      </w:r>
    </w:p>
    <w:p w:rsidR="002B5D81" w:rsidRPr="002110F4" w:rsidRDefault="002B5D81" w:rsidP="002B5D81">
      <w:pPr>
        <w:tabs>
          <w:tab w:val="left" w:pos="851"/>
          <w:tab w:val="left" w:pos="8222"/>
        </w:tabs>
        <w:ind w:left="851"/>
        <w:rPr>
          <w:sz w:val="24"/>
          <w:lang w:eastAsia="da-DK"/>
        </w:rPr>
      </w:pPr>
      <w:r w:rsidRPr="002110F4">
        <w:rPr>
          <w:sz w:val="24"/>
          <w:lang w:eastAsia="da-DK"/>
        </w:rPr>
        <w:t>Dette lægemiddel kan forårsage overfølsomhedsreaktioner (allergiske reaktioner). Undgå hudkontakt med dette lægemiddel. Anvend handsker ved håndtering. Hvis du har kendt overfølsomhed over for NSAID-præparater, skal du ikke håndtere dette lægemiddel. Ved utilsigtet kontakt med hud skylles det udsatte område omgående med rigeligt vand og sæbe. Overfølsomhedsreaktioner kan være alvorlige. Du bør opsøge lægehjælp og vise lægen denne advarsel, hvis du udvikler symptomer efter eksponering såsom hududslæt. Hævelse af ansigt, læber eller øjne eller åndedrætsbesvær er mere alvorlige symptomer og kræver omgående lægehjælp.</w:t>
      </w:r>
    </w:p>
    <w:p w:rsidR="002B5D81" w:rsidRDefault="002B5D81" w:rsidP="002B5D81">
      <w:pPr>
        <w:tabs>
          <w:tab w:val="left" w:pos="851"/>
          <w:tab w:val="left" w:pos="8222"/>
        </w:tabs>
        <w:ind w:left="851"/>
        <w:rPr>
          <w:sz w:val="24"/>
          <w:lang w:eastAsia="da-DK"/>
        </w:rPr>
      </w:pPr>
      <w:r w:rsidRPr="002110F4">
        <w:rPr>
          <w:sz w:val="24"/>
          <w:lang w:eastAsia="da-DK"/>
        </w:rPr>
        <w:t>Dette lægemiddel kan forårsage øjenirritation. Undgå kontakt med øjnene. Hvis lægemidlet kommer i kontakt med øjnene, skylles omgående med rigeligt vand, og lægehjælp opsøges.</w:t>
      </w:r>
    </w:p>
    <w:p w:rsidR="002B5D81" w:rsidRDefault="002B5D81" w:rsidP="002B5D81">
      <w:pPr>
        <w:tabs>
          <w:tab w:val="left" w:pos="851"/>
          <w:tab w:val="left" w:pos="8222"/>
        </w:tabs>
        <w:ind w:left="851"/>
        <w:rPr>
          <w:sz w:val="24"/>
          <w:lang w:eastAsia="da-DK"/>
        </w:rPr>
      </w:pPr>
    </w:p>
    <w:p w:rsidR="002B5D81" w:rsidRPr="00771D8A" w:rsidRDefault="002B5D81" w:rsidP="002B5D81">
      <w:pPr>
        <w:tabs>
          <w:tab w:val="left" w:pos="851"/>
          <w:tab w:val="left" w:pos="8222"/>
        </w:tabs>
        <w:ind w:left="851"/>
        <w:rPr>
          <w:sz w:val="24"/>
          <w:u w:val="single"/>
          <w:lang w:eastAsia="da-DK"/>
        </w:rPr>
      </w:pPr>
      <w:r w:rsidRPr="00771D8A">
        <w:rPr>
          <w:sz w:val="24"/>
          <w:u w:val="single"/>
          <w:lang w:eastAsia="da-DK"/>
        </w:rPr>
        <w:t>Særlige forholdsregler vedrørende beskyttelse af miljøet:</w:t>
      </w:r>
    </w:p>
    <w:p w:rsidR="002B5D81" w:rsidRPr="002110F4" w:rsidRDefault="002B5D81" w:rsidP="002B5D81">
      <w:pPr>
        <w:tabs>
          <w:tab w:val="left" w:pos="851"/>
          <w:tab w:val="left" w:pos="8222"/>
        </w:tabs>
        <w:ind w:left="851"/>
        <w:rPr>
          <w:sz w:val="24"/>
          <w:lang w:eastAsia="da-DK"/>
        </w:rPr>
      </w:pPr>
      <w:r>
        <w:rPr>
          <w:sz w:val="24"/>
          <w:lang w:eastAsia="da-DK"/>
        </w:rPr>
        <w:t>Ikke relevant.</w:t>
      </w:r>
    </w:p>
    <w:p w:rsidR="00B1556F" w:rsidRPr="00406EE7" w:rsidRDefault="00B1556F" w:rsidP="002B5D81">
      <w:pPr>
        <w:tabs>
          <w:tab w:val="left" w:pos="8222"/>
        </w:tabs>
        <w:ind w:left="851" w:hanging="851"/>
        <w:rPr>
          <w:sz w:val="24"/>
          <w:szCs w:val="24"/>
        </w:rPr>
      </w:pPr>
    </w:p>
    <w:p w:rsidR="00B1556F" w:rsidRPr="00406EE7" w:rsidRDefault="002B5D81" w:rsidP="00B1556F">
      <w:pPr>
        <w:tabs>
          <w:tab w:val="left" w:pos="851"/>
          <w:tab w:val="left" w:pos="8222"/>
        </w:tabs>
        <w:rPr>
          <w:b/>
          <w:sz w:val="24"/>
          <w:szCs w:val="24"/>
        </w:rPr>
      </w:pPr>
      <w:r>
        <w:rPr>
          <w:b/>
          <w:sz w:val="24"/>
          <w:szCs w:val="24"/>
        </w:rPr>
        <w:t>3</w:t>
      </w:r>
      <w:r w:rsidR="00B1556F" w:rsidRPr="00406EE7">
        <w:rPr>
          <w:b/>
          <w:sz w:val="24"/>
          <w:szCs w:val="24"/>
        </w:rPr>
        <w:t>.6</w:t>
      </w:r>
      <w:r w:rsidR="00B1556F" w:rsidRPr="00406EE7">
        <w:rPr>
          <w:b/>
          <w:sz w:val="24"/>
          <w:szCs w:val="24"/>
        </w:rPr>
        <w:tab/>
        <w:t>Bivirkninger</w:t>
      </w:r>
    </w:p>
    <w:p w:rsidR="002B5D81" w:rsidRDefault="002B5D81" w:rsidP="002B5D81">
      <w:pPr>
        <w:tabs>
          <w:tab w:val="left" w:pos="851"/>
          <w:tab w:val="left" w:pos="8222"/>
        </w:tabs>
        <w:ind w:left="851"/>
        <w:rPr>
          <w:b/>
          <w:sz w:val="24"/>
          <w:szCs w:val="24"/>
        </w:rPr>
      </w:pPr>
    </w:p>
    <w:p w:rsidR="002B5D81" w:rsidRPr="00446E4C" w:rsidRDefault="002B5D81" w:rsidP="002B5D81">
      <w:pPr>
        <w:tabs>
          <w:tab w:val="left" w:pos="851"/>
          <w:tab w:val="left" w:pos="8222"/>
        </w:tabs>
        <w:ind w:left="851"/>
        <w:rPr>
          <w:sz w:val="24"/>
          <w:szCs w:val="24"/>
        </w:rPr>
      </w:pPr>
      <w:r w:rsidRPr="00446E4C">
        <w:rPr>
          <w:sz w:val="24"/>
          <w:szCs w:val="24"/>
        </w:rPr>
        <w:t>Heste:</w:t>
      </w:r>
    </w:p>
    <w:p w:rsidR="002B5D81" w:rsidRPr="00446E4C" w:rsidRDefault="002B5D81" w:rsidP="002B5D81">
      <w:pPr>
        <w:tabs>
          <w:tab w:val="left" w:pos="851"/>
          <w:tab w:val="left" w:pos="8222"/>
        </w:tabs>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22"/>
      </w:tblGrid>
      <w:tr w:rsidR="002B5D81" w:rsidRPr="00F260F0" w:rsidTr="00771D8A">
        <w:tc>
          <w:tcPr>
            <w:tcW w:w="2824" w:type="pct"/>
          </w:tcPr>
          <w:p w:rsidR="002B5D81" w:rsidRPr="00F260F0" w:rsidRDefault="002B5D81" w:rsidP="00771D8A">
            <w:pPr>
              <w:spacing w:before="60" w:after="60"/>
              <w:rPr>
                <w:szCs w:val="22"/>
              </w:rPr>
            </w:pPr>
            <w:r w:rsidRPr="00F260F0">
              <w:t>Meget sjælden</w:t>
            </w:r>
          </w:p>
          <w:p w:rsidR="002B5D81" w:rsidRPr="00F260F0" w:rsidRDefault="002B5D81" w:rsidP="00771D8A">
            <w:pPr>
              <w:spacing w:before="60" w:after="60"/>
              <w:rPr>
                <w:szCs w:val="22"/>
              </w:rPr>
            </w:pPr>
            <w:r w:rsidRPr="00F260F0">
              <w:t>(&lt; 1 dyr ud af 10 000 behandlede dyr, herunder enkeltstående indberetninger):</w:t>
            </w:r>
          </w:p>
        </w:tc>
        <w:tc>
          <w:tcPr>
            <w:tcW w:w="2176" w:type="pct"/>
            <w:hideMark/>
          </w:tcPr>
          <w:p w:rsidR="002B5D81" w:rsidRDefault="002B5D81" w:rsidP="00771D8A">
            <w:pPr>
              <w:spacing w:before="60" w:after="60"/>
            </w:pPr>
            <w:r>
              <w:t>Allergisk hudreaktion,</w:t>
            </w:r>
          </w:p>
          <w:p w:rsidR="002B5D81" w:rsidRPr="00F260F0" w:rsidRDefault="002B5D81" w:rsidP="00771D8A">
            <w:pPr>
              <w:spacing w:before="60" w:after="60"/>
              <w:rPr>
                <w:iCs/>
                <w:szCs w:val="22"/>
              </w:rPr>
            </w:pPr>
            <w:r>
              <w:t>Anafylaksi</w:t>
            </w:r>
          </w:p>
        </w:tc>
      </w:tr>
      <w:tr w:rsidR="002B5D81" w:rsidRPr="00F260F0" w:rsidTr="00771D8A">
        <w:tc>
          <w:tcPr>
            <w:tcW w:w="2824" w:type="pct"/>
          </w:tcPr>
          <w:p w:rsidR="002B5D81" w:rsidRPr="00F260F0" w:rsidRDefault="002B5D81" w:rsidP="00771D8A">
            <w:pPr>
              <w:spacing w:before="60" w:after="60"/>
            </w:pPr>
            <w:r>
              <w:t>Ukendt hyppighed</w:t>
            </w:r>
          </w:p>
        </w:tc>
        <w:tc>
          <w:tcPr>
            <w:tcW w:w="2176" w:type="pct"/>
          </w:tcPr>
          <w:p w:rsidR="002B5D81" w:rsidRDefault="002B5D81" w:rsidP="00771D8A">
            <w:pPr>
              <w:spacing w:before="60" w:after="60"/>
            </w:pPr>
            <w:proofErr w:type="spellStart"/>
            <w:r>
              <w:t>Renale</w:t>
            </w:r>
            <w:proofErr w:type="spellEnd"/>
            <w:r>
              <w:t xml:space="preserve"> forstyrrelser*</w:t>
            </w:r>
          </w:p>
          <w:p w:rsidR="002B5D81" w:rsidRDefault="002B5D81" w:rsidP="00771D8A">
            <w:pPr>
              <w:spacing w:before="60" w:after="60"/>
            </w:pPr>
            <w:proofErr w:type="spellStart"/>
            <w:r>
              <w:t>Gastrointestinale</w:t>
            </w:r>
            <w:proofErr w:type="spellEnd"/>
            <w:r>
              <w:t xml:space="preserve"> forstyrrelser*</w:t>
            </w:r>
          </w:p>
        </w:tc>
      </w:tr>
    </w:tbl>
    <w:p w:rsidR="002B5D81" w:rsidRPr="00174D7B" w:rsidRDefault="002B5D81" w:rsidP="002B5D81">
      <w:pPr>
        <w:tabs>
          <w:tab w:val="left" w:pos="851"/>
          <w:tab w:val="left" w:pos="8222"/>
        </w:tabs>
        <w:ind w:left="851"/>
        <w:rPr>
          <w:sz w:val="24"/>
          <w:lang w:eastAsia="da-DK"/>
        </w:rPr>
      </w:pPr>
      <w:r>
        <w:rPr>
          <w:sz w:val="24"/>
          <w:lang w:eastAsia="da-DK"/>
        </w:rPr>
        <w:t>*</w:t>
      </w:r>
      <w:r w:rsidRPr="00174D7B">
        <w:rPr>
          <w:sz w:val="24"/>
          <w:lang w:eastAsia="da-DK"/>
        </w:rPr>
        <w:t xml:space="preserve">Som med alle NSAID-præparater kan </w:t>
      </w:r>
      <w:proofErr w:type="spellStart"/>
      <w:r w:rsidRPr="00174D7B">
        <w:rPr>
          <w:sz w:val="24"/>
          <w:lang w:eastAsia="da-DK"/>
        </w:rPr>
        <w:t>flunixin</w:t>
      </w:r>
      <w:proofErr w:type="spellEnd"/>
      <w:r w:rsidRPr="00174D7B">
        <w:rPr>
          <w:sz w:val="24"/>
          <w:lang w:eastAsia="da-DK"/>
        </w:rPr>
        <w:t xml:space="preserve"> skade de </w:t>
      </w:r>
      <w:proofErr w:type="spellStart"/>
      <w:r w:rsidRPr="00174D7B">
        <w:rPr>
          <w:sz w:val="24"/>
          <w:lang w:eastAsia="da-DK"/>
        </w:rPr>
        <w:t>gastrointestinale</w:t>
      </w:r>
      <w:proofErr w:type="spellEnd"/>
      <w:r w:rsidRPr="00174D7B">
        <w:rPr>
          <w:sz w:val="24"/>
          <w:lang w:eastAsia="da-DK"/>
        </w:rPr>
        <w:t xml:space="preserve"> slimhinder og kan forårsage </w:t>
      </w:r>
      <w:proofErr w:type="spellStart"/>
      <w:r w:rsidRPr="00174D7B">
        <w:rPr>
          <w:sz w:val="24"/>
          <w:lang w:eastAsia="da-DK"/>
        </w:rPr>
        <w:t>renal</w:t>
      </w:r>
      <w:proofErr w:type="spellEnd"/>
      <w:r w:rsidRPr="00174D7B">
        <w:rPr>
          <w:sz w:val="24"/>
          <w:lang w:eastAsia="da-DK"/>
        </w:rPr>
        <w:t xml:space="preserve"> skade, især ved </w:t>
      </w:r>
      <w:proofErr w:type="spellStart"/>
      <w:r w:rsidRPr="00174D7B">
        <w:rPr>
          <w:sz w:val="24"/>
          <w:lang w:eastAsia="da-DK"/>
        </w:rPr>
        <w:t>hypovolæmiske</w:t>
      </w:r>
      <w:proofErr w:type="spellEnd"/>
      <w:r w:rsidRPr="00174D7B">
        <w:rPr>
          <w:sz w:val="24"/>
          <w:lang w:eastAsia="da-DK"/>
        </w:rPr>
        <w:t xml:space="preserve"> og </w:t>
      </w:r>
      <w:proofErr w:type="spellStart"/>
      <w:r w:rsidRPr="00174D7B">
        <w:rPr>
          <w:sz w:val="24"/>
          <w:lang w:eastAsia="da-DK"/>
        </w:rPr>
        <w:t>hypotensive</w:t>
      </w:r>
      <w:proofErr w:type="spellEnd"/>
      <w:r w:rsidRPr="00174D7B">
        <w:rPr>
          <w:sz w:val="24"/>
          <w:lang w:eastAsia="da-DK"/>
        </w:rPr>
        <w:t xml:space="preserve"> tilstande, f.eks. under </w:t>
      </w:r>
      <w:proofErr w:type="gramStart"/>
      <w:r w:rsidRPr="00174D7B">
        <w:rPr>
          <w:sz w:val="24"/>
          <w:lang w:eastAsia="da-DK"/>
        </w:rPr>
        <w:t>operation..</w:t>
      </w:r>
      <w:proofErr w:type="gramEnd"/>
    </w:p>
    <w:p w:rsidR="002B5D81" w:rsidRDefault="002B5D81" w:rsidP="002B5D81">
      <w:pPr>
        <w:tabs>
          <w:tab w:val="left" w:pos="851"/>
          <w:tab w:val="left" w:pos="8222"/>
        </w:tabs>
        <w:ind w:left="851"/>
      </w:pPr>
    </w:p>
    <w:p w:rsidR="002B5D81" w:rsidRPr="00174D7B" w:rsidRDefault="002B5D81" w:rsidP="002B5D81">
      <w:pPr>
        <w:tabs>
          <w:tab w:val="left" w:pos="851"/>
          <w:tab w:val="left" w:pos="8222"/>
        </w:tabs>
        <w:ind w:left="851"/>
        <w:rPr>
          <w:sz w:val="24"/>
          <w:lang w:eastAsia="da-DK"/>
        </w:rPr>
      </w:pPr>
      <w:r w:rsidRPr="00F260F0">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w:t>
      </w:r>
      <w:r>
        <w:t xml:space="preserve"> 16 </w:t>
      </w:r>
      <w:r w:rsidRPr="00F260F0">
        <w:t>i indlægssedlen for de relevante kontaktoplysninger</w:t>
      </w:r>
      <w:r>
        <w:t>.</w:t>
      </w:r>
    </w:p>
    <w:p w:rsidR="00B1556F" w:rsidRPr="00406EE7" w:rsidRDefault="00B1556F" w:rsidP="00B1556F">
      <w:pPr>
        <w:tabs>
          <w:tab w:val="left" w:pos="851"/>
          <w:tab w:val="left" w:pos="8222"/>
        </w:tabs>
        <w:ind w:left="851"/>
        <w:rPr>
          <w:sz w:val="24"/>
          <w:szCs w:val="24"/>
        </w:rPr>
      </w:pPr>
    </w:p>
    <w:p w:rsidR="00B1556F" w:rsidRDefault="002B5D81" w:rsidP="00B1556F">
      <w:pPr>
        <w:tabs>
          <w:tab w:val="left" w:pos="851"/>
          <w:tab w:val="left" w:pos="8222"/>
        </w:tabs>
        <w:rPr>
          <w:b/>
          <w:sz w:val="24"/>
          <w:szCs w:val="24"/>
        </w:rPr>
      </w:pPr>
      <w:r>
        <w:rPr>
          <w:b/>
          <w:sz w:val="24"/>
          <w:szCs w:val="24"/>
        </w:rPr>
        <w:t>3</w:t>
      </w:r>
      <w:r w:rsidR="00B1556F" w:rsidRPr="00406EE7">
        <w:rPr>
          <w:b/>
          <w:sz w:val="24"/>
          <w:szCs w:val="24"/>
        </w:rPr>
        <w:t>.7</w:t>
      </w:r>
      <w:r w:rsidR="00B1556F" w:rsidRPr="00406EE7">
        <w:rPr>
          <w:b/>
          <w:sz w:val="24"/>
          <w:szCs w:val="24"/>
        </w:rPr>
        <w:tab/>
      </w:r>
      <w:r>
        <w:rPr>
          <w:b/>
          <w:sz w:val="24"/>
          <w:szCs w:val="24"/>
        </w:rPr>
        <w:t>Anvendelse under d</w:t>
      </w:r>
      <w:r w:rsidRPr="00406EE7">
        <w:rPr>
          <w:b/>
          <w:sz w:val="24"/>
          <w:szCs w:val="24"/>
        </w:rPr>
        <w:t xml:space="preserve">rægtighed, </w:t>
      </w:r>
      <w:r>
        <w:rPr>
          <w:b/>
          <w:sz w:val="24"/>
          <w:szCs w:val="24"/>
        </w:rPr>
        <w:t>laktation</w:t>
      </w:r>
      <w:r w:rsidRPr="00406EE7">
        <w:rPr>
          <w:b/>
          <w:sz w:val="24"/>
          <w:szCs w:val="24"/>
        </w:rPr>
        <w:t xml:space="preserve"> eller æglægning</w:t>
      </w:r>
    </w:p>
    <w:p w:rsidR="002B5D81" w:rsidRPr="00406EE7" w:rsidRDefault="002B5D81" w:rsidP="00B1556F">
      <w:pPr>
        <w:tabs>
          <w:tab w:val="left" w:pos="851"/>
          <w:tab w:val="left" w:pos="8222"/>
        </w:tabs>
        <w:rPr>
          <w:b/>
          <w:sz w:val="24"/>
          <w:szCs w:val="24"/>
        </w:rPr>
      </w:pPr>
    </w:p>
    <w:p w:rsidR="00B1556F" w:rsidRPr="007C129C" w:rsidRDefault="00B1556F" w:rsidP="00B1556F">
      <w:pPr>
        <w:tabs>
          <w:tab w:val="left" w:pos="851"/>
          <w:tab w:val="left" w:pos="8222"/>
        </w:tabs>
        <w:ind w:left="851"/>
        <w:rPr>
          <w:sz w:val="24"/>
          <w:lang w:eastAsia="da-DK"/>
        </w:rPr>
      </w:pPr>
      <w:r w:rsidRPr="007C129C">
        <w:rPr>
          <w:sz w:val="24"/>
          <w:lang w:eastAsia="da-DK"/>
        </w:rPr>
        <w:t xml:space="preserve">Må ikke anvendes til drægtige hopper, </w:t>
      </w:r>
      <w:r>
        <w:rPr>
          <w:sz w:val="24"/>
          <w:lang w:eastAsia="da-DK"/>
        </w:rPr>
        <w:t>da</w:t>
      </w:r>
      <w:r w:rsidRPr="007C129C">
        <w:rPr>
          <w:sz w:val="24"/>
          <w:lang w:eastAsia="da-DK"/>
        </w:rPr>
        <w:t xml:space="preserve"> der ikke er udført reproduktionsundersøgelser </w:t>
      </w:r>
      <w:r>
        <w:rPr>
          <w:sz w:val="24"/>
          <w:lang w:eastAsia="da-DK"/>
        </w:rPr>
        <w:t>med</w:t>
      </w:r>
      <w:r w:rsidRPr="007C129C">
        <w:rPr>
          <w:sz w:val="24"/>
          <w:lang w:eastAsia="da-DK"/>
        </w:rPr>
        <w:t xml:space="preserve"> heste.</w:t>
      </w:r>
    </w:p>
    <w:p w:rsidR="00B1556F" w:rsidRPr="00406EE7" w:rsidRDefault="00B1556F" w:rsidP="00B1556F">
      <w:pPr>
        <w:tabs>
          <w:tab w:val="left" w:pos="851"/>
          <w:tab w:val="left" w:pos="8222"/>
        </w:tabs>
        <w:ind w:left="851"/>
        <w:rPr>
          <w:sz w:val="24"/>
          <w:szCs w:val="24"/>
        </w:rPr>
      </w:pPr>
    </w:p>
    <w:p w:rsidR="00B1556F" w:rsidRPr="00406EE7" w:rsidRDefault="002B5D81" w:rsidP="00B1556F">
      <w:pPr>
        <w:tabs>
          <w:tab w:val="left" w:pos="851"/>
          <w:tab w:val="left" w:pos="8222"/>
        </w:tabs>
        <w:rPr>
          <w:b/>
          <w:sz w:val="24"/>
          <w:szCs w:val="24"/>
        </w:rPr>
      </w:pPr>
      <w:r>
        <w:rPr>
          <w:b/>
          <w:sz w:val="24"/>
          <w:szCs w:val="24"/>
        </w:rPr>
        <w:t>3</w:t>
      </w:r>
      <w:r w:rsidR="00B1556F" w:rsidRPr="00406EE7">
        <w:rPr>
          <w:b/>
          <w:sz w:val="24"/>
          <w:szCs w:val="24"/>
        </w:rPr>
        <w:t>.8</w:t>
      </w:r>
      <w:r w:rsidR="00B1556F" w:rsidRPr="00406EE7">
        <w:rPr>
          <w:b/>
          <w:sz w:val="24"/>
          <w:szCs w:val="24"/>
        </w:rPr>
        <w:tab/>
        <w:t>Interaktion med andre lægemidler og andre former for interaktion</w:t>
      </w:r>
    </w:p>
    <w:p w:rsidR="00B1556F" w:rsidRPr="00AE533E" w:rsidRDefault="00B1556F" w:rsidP="00B1556F">
      <w:pPr>
        <w:tabs>
          <w:tab w:val="left" w:pos="851"/>
          <w:tab w:val="left" w:pos="8222"/>
        </w:tabs>
        <w:ind w:left="851"/>
        <w:rPr>
          <w:sz w:val="24"/>
          <w:lang w:eastAsia="da-DK"/>
        </w:rPr>
      </w:pPr>
      <w:r w:rsidRPr="00AE533E">
        <w:rPr>
          <w:sz w:val="24"/>
          <w:lang w:eastAsia="da-DK"/>
        </w:rPr>
        <w:t xml:space="preserve">Samtidig administration af potentielt </w:t>
      </w:r>
      <w:proofErr w:type="spellStart"/>
      <w:r w:rsidRPr="00AE533E">
        <w:rPr>
          <w:sz w:val="24"/>
          <w:lang w:eastAsia="da-DK"/>
        </w:rPr>
        <w:t>nefrotoksiske</w:t>
      </w:r>
      <w:proofErr w:type="spellEnd"/>
      <w:r w:rsidRPr="00AE533E">
        <w:rPr>
          <w:sz w:val="24"/>
          <w:lang w:eastAsia="da-DK"/>
        </w:rPr>
        <w:t xml:space="preserve"> midler, især </w:t>
      </w:r>
      <w:proofErr w:type="spellStart"/>
      <w:r w:rsidRPr="00AE533E">
        <w:rPr>
          <w:sz w:val="24"/>
          <w:lang w:eastAsia="da-DK"/>
        </w:rPr>
        <w:t>aminoglycosider</w:t>
      </w:r>
      <w:proofErr w:type="spellEnd"/>
      <w:r w:rsidRPr="00AE533E">
        <w:rPr>
          <w:sz w:val="24"/>
          <w:lang w:eastAsia="da-DK"/>
        </w:rPr>
        <w:t xml:space="preserve">, bør undgås. Nogle NSAID-præparater kan i udstrakt grad være bundet til plasmaproteiner og konkurrere med andre </w:t>
      </w:r>
      <w:r>
        <w:rPr>
          <w:sz w:val="24"/>
          <w:lang w:eastAsia="da-DK"/>
        </w:rPr>
        <w:t>stærkt bundne læge</w:t>
      </w:r>
      <w:r w:rsidRPr="00AE533E">
        <w:rPr>
          <w:sz w:val="24"/>
          <w:lang w:eastAsia="da-DK"/>
        </w:rPr>
        <w:t>midler</w:t>
      </w:r>
      <w:r>
        <w:rPr>
          <w:sz w:val="24"/>
          <w:lang w:eastAsia="da-DK"/>
        </w:rPr>
        <w:t>,</w:t>
      </w:r>
      <w:r w:rsidRPr="00AE533E">
        <w:rPr>
          <w:sz w:val="24"/>
          <w:lang w:eastAsia="da-DK"/>
        </w:rPr>
        <w:t xml:space="preserve"> hvilket kan føre til en stigning i ikke-bundet farmakologisk aktive koncentrationer, </w:t>
      </w:r>
      <w:r>
        <w:rPr>
          <w:sz w:val="24"/>
          <w:lang w:eastAsia="da-DK"/>
        </w:rPr>
        <w:t>som kan medføre</w:t>
      </w:r>
      <w:r w:rsidRPr="00AE533E">
        <w:rPr>
          <w:sz w:val="24"/>
          <w:lang w:eastAsia="da-DK"/>
        </w:rPr>
        <w:t xml:space="preserve"> toksisk</w:t>
      </w:r>
      <w:r>
        <w:rPr>
          <w:sz w:val="24"/>
          <w:lang w:eastAsia="da-DK"/>
        </w:rPr>
        <w:t>e</w:t>
      </w:r>
      <w:r w:rsidRPr="00AE533E">
        <w:rPr>
          <w:sz w:val="24"/>
          <w:lang w:eastAsia="da-DK"/>
        </w:rPr>
        <w:t xml:space="preserve"> effekt</w:t>
      </w:r>
      <w:r>
        <w:rPr>
          <w:sz w:val="24"/>
          <w:lang w:eastAsia="da-DK"/>
        </w:rPr>
        <w:t>er</w:t>
      </w:r>
      <w:r w:rsidRPr="00AE533E">
        <w:rPr>
          <w:sz w:val="24"/>
          <w:lang w:eastAsia="da-DK"/>
        </w:rPr>
        <w:t>.</w:t>
      </w:r>
    </w:p>
    <w:p w:rsidR="00B1556F" w:rsidRPr="00AE533E" w:rsidRDefault="00B1556F" w:rsidP="00B1556F">
      <w:pPr>
        <w:tabs>
          <w:tab w:val="left" w:pos="851"/>
          <w:tab w:val="left" w:pos="8222"/>
        </w:tabs>
        <w:ind w:left="851"/>
        <w:rPr>
          <w:sz w:val="24"/>
          <w:lang w:eastAsia="da-DK"/>
        </w:rPr>
      </w:pPr>
      <w:r w:rsidRPr="00AE533E">
        <w:rPr>
          <w:sz w:val="24"/>
          <w:lang w:eastAsia="da-DK"/>
        </w:rPr>
        <w:t xml:space="preserve">Det frarådes at administrere </w:t>
      </w:r>
      <w:proofErr w:type="spellStart"/>
      <w:r w:rsidRPr="00AE533E">
        <w:rPr>
          <w:sz w:val="24"/>
          <w:lang w:eastAsia="da-DK"/>
        </w:rPr>
        <w:t>steroide</w:t>
      </w:r>
      <w:proofErr w:type="spellEnd"/>
      <w:r w:rsidRPr="00AE533E">
        <w:rPr>
          <w:sz w:val="24"/>
          <w:lang w:eastAsia="da-DK"/>
        </w:rPr>
        <w:t xml:space="preserve"> eller andre </w:t>
      </w:r>
      <w:r>
        <w:rPr>
          <w:sz w:val="24"/>
          <w:lang w:eastAsia="da-DK"/>
        </w:rPr>
        <w:t>non</w:t>
      </w:r>
      <w:r w:rsidRPr="00AE533E">
        <w:rPr>
          <w:sz w:val="24"/>
          <w:lang w:eastAsia="da-DK"/>
        </w:rPr>
        <w:t>-</w:t>
      </w:r>
      <w:proofErr w:type="spellStart"/>
      <w:r w:rsidRPr="00AE533E">
        <w:rPr>
          <w:sz w:val="24"/>
          <w:lang w:eastAsia="da-DK"/>
        </w:rPr>
        <w:t>steroide</w:t>
      </w:r>
      <w:proofErr w:type="spellEnd"/>
      <w:r w:rsidRPr="00AE533E">
        <w:rPr>
          <w:sz w:val="24"/>
          <w:lang w:eastAsia="da-DK"/>
        </w:rPr>
        <w:t xml:space="preserve"> antiinflammatoriske midler før eller under behandling</w:t>
      </w:r>
      <w:r>
        <w:rPr>
          <w:sz w:val="24"/>
          <w:lang w:eastAsia="da-DK"/>
        </w:rPr>
        <w:t>en</w:t>
      </w:r>
      <w:r w:rsidRPr="00AE533E">
        <w:rPr>
          <w:sz w:val="24"/>
          <w:lang w:eastAsia="da-DK"/>
        </w:rPr>
        <w:t>, eftersom de kan forstærke bivirkninger.</w:t>
      </w:r>
    </w:p>
    <w:p w:rsidR="00B1556F" w:rsidRPr="00AE533E" w:rsidRDefault="00B1556F" w:rsidP="00B1556F">
      <w:pPr>
        <w:tabs>
          <w:tab w:val="left" w:pos="851"/>
          <w:tab w:val="left" w:pos="8222"/>
        </w:tabs>
        <w:ind w:left="851"/>
        <w:rPr>
          <w:sz w:val="24"/>
          <w:lang w:eastAsia="da-DK"/>
        </w:rPr>
      </w:pPr>
      <w:r w:rsidRPr="00AE533E">
        <w:rPr>
          <w:sz w:val="24"/>
          <w:lang w:eastAsia="da-DK"/>
        </w:rPr>
        <w:t xml:space="preserve">Må ikke anvendes samtidig med inhalationsbedøvelsesmidlet </w:t>
      </w:r>
      <w:proofErr w:type="spellStart"/>
      <w:r w:rsidRPr="00AE533E">
        <w:rPr>
          <w:sz w:val="24"/>
          <w:lang w:eastAsia="da-DK"/>
        </w:rPr>
        <w:t>methoxyfluran</w:t>
      </w:r>
      <w:proofErr w:type="spellEnd"/>
      <w:r w:rsidRPr="00AE533E">
        <w:rPr>
          <w:sz w:val="24"/>
          <w:lang w:eastAsia="da-DK"/>
        </w:rPr>
        <w:t xml:space="preserve"> grundet den potentielle risiko for </w:t>
      </w:r>
      <w:proofErr w:type="spellStart"/>
      <w:r w:rsidR="002B5D81" w:rsidRPr="00AE533E">
        <w:rPr>
          <w:sz w:val="24"/>
          <w:lang w:eastAsia="da-DK"/>
        </w:rPr>
        <w:t>nefrotoksi</w:t>
      </w:r>
      <w:r w:rsidR="002B5D81">
        <w:rPr>
          <w:sz w:val="24"/>
          <w:lang w:eastAsia="da-DK"/>
        </w:rPr>
        <w:t>c</w:t>
      </w:r>
      <w:r w:rsidR="002B5D81" w:rsidRPr="00AE533E">
        <w:rPr>
          <w:sz w:val="24"/>
          <w:lang w:eastAsia="da-DK"/>
        </w:rPr>
        <w:t>itet</w:t>
      </w:r>
      <w:proofErr w:type="spellEnd"/>
      <w:r w:rsidRPr="00AE533E">
        <w:rPr>
          <w:sz w:val="24"/>
          <w:lang w:eastAsia="da-DK"/>
        </w:rPr>
        <w:t>.</w:t>
      </w:r>
    </w:p>
    <w:p w:rsidR="00B1556F" w:rsidRPr="00122836" w:rsidRDefault="00B1556F" w:rsidP="00B1556F">
      <w:pPr>
        <w:tabs>
          <w:tab w:val="left" w:pos="851"/>
          <w:tab w:val="left" w:pos="8222"/>
        </w:tabs>
        <w:ind w:left="851"/>
        <w:rPr>
          <w:sz w:val="24"/>
          <w:lang w:eastAsia="da-DK"/>
        </w:rPr>
      </w:pPr>
      <w:proofErr w:type="spellStart"/>
      <w:r w:rsidRPr="00AE533E">
        <w:rPr>
          <w:sz w:val="24"/>
          <w:lang w:eastAsia="da-DK"/>
        </w:rPr>
        <w:lastRenderedPageBreak/>
        <w:t>Flunixin</w:t>
      </w:r>
      <w:proofErr w:type="spellEnd"/>
      <w:r w:rsidRPr="00AE533E">
        <w:rPr>
          <w:sz w:val="24"/>
          <w:lang w:eastAsia="da-DK"/>
        </w:rPr>
        <w:t xml:space="preserve"> kan reducere effekten af </w:t>
      </w:r>
      <w:r>
        <w:rPr>
          <w:sz w:val="24"/>
          <w:lang w:eastAsia="da-DK"/>
        </w:rPr>
        <w:t>visse</w:t>
      </w:r>
      <w:r w:rsidRPr="00AE533E">
        <w:rPr>
          <w:sz w:val="24"/>
          <w:lang w:eastAsia="da-DK"/>
        </w:rPr>
        <w:t xml:space="preserve"> </w:t>
      </w:r>
      <w:proofErr w:type="spellStart"/>
      <w:r w:rsidRPr="00AE533E">
        <w:rPr>
          <w:sz w:val="24"/>
          <w:lang w:eastAsia="da-DK"/>
        </w:rPr>
        <w:t>antihypertensive</w:t>
      </w:r>
      <w:proofErr w:type="spellEnd"/>
      <w:r w:rsidRPr="00AE533E">
        <w:rPr>
          <w:sz w:val="24"/>
          <w:lang w:eastAsia="da-DK"/>
        </w:rPr>
        <w:t xml:space="preserve"> lægemidler, såsom </w:t>
      </w:r>
      <w:proofErr w:type="spellStart"/>
      <w:r w:rsidRPr="00AE533E">
        <w:rPr>
          <w:sz w:val="24"/>
          <w:lang w:eastAsia="da-DK"/>
        </w:rPr>
        <w:t>diuretika</w:t>
      </w:r>
      <w:proofErr w:type="spellEnd"/>
      <w:r w:rsidRPr="00AE533E">
        <w:rPr>
          <w:sz w:val="24"/>
          <w:lang w:eastAsia="da-DK"/>
        </w:rPr>
        <w:t xml:space="preserve">, </w:t>
      </w:r>
      <w:proofErr w:type="spellStart"/>
      <w:r w:rsidRPr="00AE533E">
        <w:rPr>
          <w:i/>
          <w:sz w:val="24"/>
          <w:lang w:eastAsia="da-DK"/>
        </w:rPr>
        <w:t>angiotensin</w:t>
      </w:r>
      <w:proofErr w:type="spellEnd"/>
      <w:r w:rsidRPr="00AE533E">
        <w:rPr>
          <w:i/>
          <w:sz w:val="24"/>
          <w:lang w:eastAsia="da-DK"/>
        </w:rPr>
        <w:t xml:space="preserve"> </w:t>
      </w:r>
      <w:proofErr w:type="spellStart"/>
      <w:r w:rsidRPr="00AE533E">
        <w:rPr>
          <w:i/>
          <w:sz w:val="24"/>
          <w:lang w:eastAsia="da-DK"/>
        </w:rPr>
        <w:t>converting</w:t>
      </w:r>
      <w:proofErr w:type="spellEnd"/>
      <w:r w:rsidRPr="00AE533E">
        <w:rPr>
          <w:i/>
          <w:sz w:val="24"/>
          <w:lang w:eastAsia="da-DK"/>
        </w:rPr>
        <w:t xml:space="preserve"> </w:t>
      </w:r>
      <w:proofErr w:type="spellStart"/>
      <w:r w:rsidRPr="00AE533E">
        <w:rPr>
          <w:i/>
          <w:sz w:val="24"/>
          <w:lang w:eastAsia="da-DK"/>
        </w:rPr>
        <w:t>enzyme</w:t>
      </w:r>
      <w:proofErr w:type="spellEnd"/>
      <w:r w:rsidRPr="00AE533E">
        <w:rPr>
          <w:sz w:val="24"/>
          <w:lang w:eastAsia="da-DK"/>
        </w:rPr>
        <w:t xml:space="preserve"> (ACE)-</w:t>
      </w:r>
      <w:proofErr w:type="spellStart"/>
      <w:r w:rsidRPr="00AE533E">
        <w:rPr>
          <w:sz w:val="24"/>
          <w:lang w:eastAsia="da-DK"/>
        </w:rPr>
        <w:t>hæmmere</w:t>
      </w:r>
      <w:proofErr w:type="spellEnd"/>
      <w:r w:rsidRPr="00AE533E">
        <w:rPr>
          <w:sz w:val="24"/>
          <w:lang w:eastAsia="da-DK"/>
        </w:rPr>
        <w:t xml:space="preserve"> og betablokkere, ved at hæmme </w:t>
      </w:r>
      <w:proofErr w:type="spellStart"/>
      <w:r w:rsidRPr="00AE533E">
        <w:rPr>
          <w:sz w:val="24"/>
          <w:lang w:eastAsia="da-DK"/>
        </w:rPr>
        <w:t>prostaglandinsyntese</w:t>
      </w:r>
      <w:r>
        <w:rPr>
          <w:sz w:val="24"/>
          <w:lang w:eastAsia="da-DK"/>
        </w:rPr>
        <w:t>n</w:t>
      </w:r>
      <w:proofErr w:type="spellEnd"/>
      <w:r w:rsidRPr="00AE533E">
        <w:rPr>
          <w:sz w:val="24"/>
          <w:lang w:eastAsia="da-DK"/>
        </w:rPr>
        <w:t>.</w:t>
      </w:r>
    </w:p>
    <w:p w:rsidR="00B1556F" w:rsidRPr="00406EE7" w:rsidRDefault="00B1556F" w:rsidP="00B1556F">
      <w:pPr>
        <w:tabs>
          <w:tab w:val="left" w:pos="851"/>
          <w:tab w:val="left" w:pos="8222"/>
        </w:tabs>
        <w:ind w:left="851"/>
        <w:rPr>
          <w:sz w:val="24"/>
          <w:szCs w:val="24"/>
        </w:rPr>
      </w:pPr>
    </w:p>
    <w:p w:rsidR="002B5D81" w:rsidRPr="00406EE7" w:rsidRDefault="002B5D81" w:rsidP="002B5D81">
      <w:pPr>
        <w:tabs>
          <w:tab w:val="left" w:pos="851"/>
          <w:tab w:val="left" w:pos="8222"/>
        </w:tabs>
        <w:rPr>
          <w:b/>
          <w:sz w:val="24"/>
          <w:szCs w:val="24"/>
        </w:rPr>
      </w:pPr>
      <w:r>
        <w:rPr>
          <w:b/>
          <w:sz w:val="24"/>
          <w:szCs w:val="24"/>
        </w:rPr>
        <w:t>3</w:t>
      </w:r>
      <w:r w:rsidR="00B1556F" w:rsidRPr="00406EE7">
        <w:rPr>
          <w:b/>
          <w:sz w:val="24"/>
          <w:szCs w:val="24"/>
        </w:rPr>
        <w:t>.9</w:t>
      </w:r>
      <w:r w:rsidR="00B1556F" w:rsidRPr="00406EE7">
        <w:rPr>
          <w:b/>
          <w:sz w:val="24"/>
          <w:szCs w:val="24"/>
        </w:rPr>
        <w:tab/>
      </w:r>
      <w:r>
        <w:rPr>
          <w:b/>
          <w:sz w:val="24"/>
          <w:szCs w:val="24"/>
        </w:rPr>
        <w:t>Administrationsveje</w:t>
      </w:r>
      <w:r w:rsidRPr="00406EE7">
        <w:rPr>
          <w:b/>
          <w:sz w:val="24"/>
          <w:szCs w:val="24"/>
        </w:rPr>
        <w:t xml:space="preserve"> og </w:t>
      </w:r>
      <w:r>
        <w:rPr>
          <w:b/>
          <w:sz w:val="24"/>
          <w:szCs w:val="24"/>
        </w:rPr>
        <w:t>dosering</w:t>
      </w:r>
    </w:p>
    <w:p w:rsidR="002B5D81" w:rsidRDefault="002B5D81" w:rsidP="002B5D81">
      <w:pPr>
        <w:tabs>
          <w:tab w:val="left" w:pos="851"/>
          <w:tab w:val="left" w:pos="8222"/>
        </w:tabs>
        <w:ind w:left="851"/>
        <w:rPr>
          <w:sz w:val="24"/>
          <w:lang w:eastAsia="da-DK"/>
        </w:rPr>
      </w:pPr>
    </w:p>
    <w:p w:rsidR="002B5D81" w:rsidRPr="004E17ED" w:rsidRDefault="002B5D81" w:rsidP="002B5D81">
      <w:pPr>
        <w:tabs>
          <w:tab w:val="left" w:pos="851"/>
          <w:tab w:val="left" w:pos="8222"/>
        </w:tabs>
        <w:ind w:left="851"/>
        <w:rPr>
          <w:sz w:val="24"/>
          <w:lang w:eastAsia="da-DK"/>
        </w:rPr>
      </w:pPr>
      <w:r>
        <w:rPr>
          <w:sz w:val="24"/>
          <w:lang w:eastAsia="da-DK"/>
        </w:rPr>
        <w:t>O</w:t>
      </w:r>
      <w:r w:rsidRPr="004E17ED">
        <w:rPr>
          <w:sz w:val="24"/>
          <w:lang w:eastAsia="da-DK"/>
        </w:rPr>
        <w:t xml:space="preserve">ral </w:t>
      </w:r>
      <w:r>
        <w:rPr>
          <w:sz w:val="24"/>
          <w:lang w:eastAsia="da-DK"/>
        </w:rPr>
        <w:t>anvendelse</w:t>
      </w:r>
      <w:r w:rsidRPr="004E17ED">
        <w:rPr>
          <w:sz w:val="24"/>
          <w:lang w:eastAsia="da-DK"/>
        </w:rPr>
        <w:t>.</w:t>
      </w:r>
    </w:p>
    <w:p w:rsidR="002B5D81" w:rsidRPr="004E17ED" w:rsidRDefault="002B5D81" w:rsidP="002B5D81">
      <w:pPr>
        <w:tabs>
          <w:tab w:val="left" w:pos="851"/>
          <w:tab w:val="left" w:pos="8222"/>
        </w:tabs>
        <w:ind w:left="851"/>
        <w:rPr>
          <w:sz w:val="24"/>
          <w:lang w:eastAsia="da-DK"/>
        </w:rPr>
      </w:pPr>
    </w:p>
    <w:p w:rsidR="002B5D81" w:rsidRPr="004E17ED" w:rsidRDefault="002B5D81" w:rsidP="002B5D81">
      <w:pPr>
        <w:tabs>
          <w:tab w:val="left" w:pos="851"/>
          <w:tab w:val="left" w:pos="8222"/>
        </w:tabs>
        <w:ind w:left="851"/>
        <w:rPr>
          <w:sz w:val="24"/>
          <w:lang w:eastAsia="da-DK"/>
        </w:rPr>
      </w:pPr>
      <w:r w:rsidRPr="004E17ED">
        <w:rPr>
          <w:sz w:val="24"/>
          <w:lang w:eastAsia="da-DK"/>
        </w:rPr>
        <w:t>1,1 mg </w:t>
      </w:r>
      <w:proofErr w:type="spellStart"/>
      <w:r w:rsidRPr="004E17ED">
        <w:rPr>
          <w:sz w:val="24"/>
          <w:lang w:eastAsia="da-DK"/>
        </w:rPr>
        <w:t>flunixin</w:t>
      </w:r>
      <w:proofErr w:type="spellEnd"/>
      <w:r w:rsidRPr="004E17ED">
        <w:rPr>
          <w:sz w:val="24"/>
          <w:lang w:eastAsia="da-DK"/>
        </w:rPr>
        <w:t xml:space="preserve"> pr. kg kropsvægt </w:t>
      </w:r>
      <w:r>
        <w:rPr>
          <w:sz w:val="24"/>
          <w:lang w:eastAsia="da-DK"/>
        </w:rPr>
        <w:t>en</w:t>
      </w:r>
      <w:r w:rsidRPr="004E17ED">
        <w:rPr>
          <w:sz w:val="24"/>
          <w:lang w:eastAsia="da-DK"/>
        </w:rPr>
        <w:t xml:space="preserve"> gang daglig i højst 5 dage alt efter klinisk respons.</w:t>
      </w:r>
    </w:p>
    <w:p w:rsidR="002B5D81" w:rsidRPr="004E17ED" w:rsidRDefault="002B5D81" w:rsidP="002B5D81">
      <w:pPr>
        <w:tabs>
          <w:tab w:val="left" w:pos="851"/>
          <w:tab w:val="left" w:pos="8222"/>
        </w:tabs>
        <w:ind w:left="851"/>
        <w:rPr>
          <w:sz w:val="24"/>
          <w:lang w:eastAsia="da-DK"/>
        </w:rPr>
      </w:pPr>
    </w:p>
    <w:p w:rsidR="002B5D81" w:rsidRPr="004E17ED" w:rsidRDefault="002B5D81" w:rsidP="002B5D81">
      <w:pPr>
        <w:tabs>
          <w:tab w:val="left" w:pos="851"/>
          <w:tab w:val="left" w:pos="8222"/>
        </w:tabs>
        <w:ind w:left="851"/>
        <w:rPr>
          <w:sz w:val="24"/>
          <w:lang w:eastAsia="da-DK"/>
        </w:rPr>
      </w:pPr>
      <w:r w:rsidRPr="004E17ED">
        <w:rPr>
          <w:sz w:val="24"/>
          <w:lang w:eastAsia="da-DK"/>
        </w:rPr>
        <w:t xml:space="preserve">Hver sprøjte leverer 1.650 mg </w:t>
      </w:r>
      <w:proofErr w:type="spellStart"/>
      <w:r w:rsidRPr="004E17ED">
        <w:rPr>
          <w:sz w:val="24"/>
          <w:lang w:eastAsia="da-DK"/>
        </w:rPr>
        <w:t>flunixin</w:t>
      </w:r>
      <w:proofErr w:type="spellEnd"/>
      <w:r w:rsidRPr="004E17ED">
        <w:rPr>
          <w:sz w:val="24"/>
          <w:lang w:eastAsia="da-DK"/>
        </w:rPr>
        <w:t xml:space="preserve">, tilstrækkeligt til behandling </w:t>
      </w:r>
      <w:r>
        <w:rPr>
          <w:sz w:val="24"/>
          <w:lang w:eastAsia="da-DK"/>
        </w:rPr>
        <w:t>af</w:t>
      </w:r>
      <w:r w:rsidRPr="004E17ED">
        <w:rPr>
          <w:sz w:val="24"/>
          <w:lang w:eastAsia="da-DK"/>
        </w:rPr>
        <w:t xml:space="preserve"> 1.500 kg kropsvægt svarende til </w:t>
      </w:r>
      <w:r>
        <w:rPr>
          <w:sz w:val="24"/>
          <w:lang w:eastAsia="da-DK"/>
        </w:rPr>
        <w:t>3 dages behandling af</w:t>
      </w:r>
      <w:r w:rsidRPr="004E17ED">
        <w:rPr>
          <w:sz w:val="24"/>
          <w:lang w:eastAsia="da-DK"/>
        </w:rPr>
        <w:t xml:space="preserve"> en hest, der vejer 500 kg. Sprøjten er kalibreret i dosistrin på 100 kg for at muliggøre dosering til heste med forskellig vægt.</w:t>
      </w:r>
    </w:p>
    <w:p w:rsidR="002B5D81" w:rsidRPr="00E911DD" w:rsidRDefault="002B5D81" w:rsidP="002B5D81">
      <w:pPr>
        <w:tabs>
          <w:tab w:val="left" w:pos="851"/>
          <w:tab w:val="left" w:pos="8222"/>
        </w:tabs>
        <w:ind w:left="851"/>
        <w:rPr>
          <w:sz w:val="24"/>
          <w:lang w:eastAsia="da-DK"/>
        </w:rPr>
      </w:pPr>
      <w:r w:rsidRPr="004E17ED">
        <w:rPr>
          <w:sz w:val="24"/>
          <w:lang w:eastAsia="da-DK"/>
        </w:rPr>
        <w:t>Sørg for at hestens mund ikke indeholder foder. Indsæt sprøjtens spids i hestens mund mellem for-og kindtænder. Tryk stemplet helt i bund for at levere medicinen bagerst på tungen.</w:t>
      </w:r>
    </w:p>
    <w:p w:rsidR="00B1556F" w:rsidRPr="00406EE7" w:rsidRDefault="00B1556F" w:rsidP="002B5D81">
      <w:pPr>
        <w:tabs>
          <w:tab w:val="left" w:pos="851"/>
          <w:tab w:val="left" w:pos="8222"/>
        </w:tabs>
        <w:rPr>
          <w:sz w:val="24"/>
          <w:szCs w:val="24"/>
        </w:rPr>
      </w:pPr>
    </w:p>
    <w:p w:rsidR="00C76C22" w:rsidRPr="00406EE7" w:rsidRDefault="00C76C22" w:rsidP="00C76C22">
      <w:pPr>
        <w:tabs>
          <w:tab w:val="left" w:pos="851"/>
          <w:tab w:val="left" w:pos="8222"/>
        </w:tabs>
        <w:rPr>
          <w:b/>
          <w:sz w:val="24"/>
          <w:szCs w:val="24"/>
        </w:rPr>
      </w:pPr>
      <w:r>
        <w:rPr>
          <w:b/>
          <w:sz w:val="24"/>
          <w:szCs w:val="24"/>
        </w:rPr>
        <w:t>3</w:t>
      </w:r>
      <w:r w:rsidR="00B1556F" w:rsidRPr="00406EE7">
        <w:rPr>
          <w:b/>
          <w:sz w:val="24"/>
          <w:szCs w:val="24"/>
        </w:rPr>
        <w:t>.10</w:t>
      </w:r>
      <w:r w:rsidR="00B1556F" w:rsidRPr="00406EE7">
        <w:rPr>
          <w:b/>
          <w:sz w:val="24"/>
          <w:szCs w:val="24"/>
        </w:rPr>
        <w:tab/>
      </w:r>
      <w:r>
        <w:rPr>
          <w:b/>
          <w:sz w:val="24"/>
          <w:szCs w:val="24"/>
        </w:rPr>
        <w:t>Symptomer på o</w:t>
      </w:r>
      <w:r w:rsidRPr="00406EE7">
        <w:rPr>
          <w:b/>
          <w:sz w:val="24"/>
          <w:szCs w:val="24"/>
        </w:rPr>
        <w:t>verdosering</w:t>
      </w:r>
      <w:r>
        <w:rPr>
          <w:b/>
          <w:sz w:val="24"/>
          <w:szCs w:val="24"/>
        </w:rPr>
        <w:t xml:space="preserve"> (og, hvis relevant, nødforanstaltninger og modgift)</w:t>
      </w:r>
    </w:p>
    <w:p w:rsidR="00C76C22" w:rsidRDefault="00C76C22" w:rsidP="00C76C22">
      <w:pPr>
        <w:tabs>
          <w:tab w:val="left" w:pos="851"/>
          <w:tab w:val="left" w:pos="8222"/>
        </w:tabs>
        <w:ind w:left="851"/>
        <w:rPr>
          <w:sz w:val="24"/>
          <w:lang w:eastAsia="da-DK"/>
        </w:rPr>
      </w:pPr>
    </w:p>
    <w:p w:rsidR="00C76C22" w:rsidRDefault="00C76C22" w:rsidP="00C76C22">
      <w:pPr>
        <w:tabs>
          <w:tab w:val="left" w:pos="851"/>
          <w:tab w:val="left" w:pos="8222"/>
        </w:tabs>
        <w:ind w:left="851"/>
        <w:rPr>
          <w:sz w:val="24"/>
          <w:lang w:eastAsia="da-DK"/>
        </w:rPr>
      </w:pPr>
      <w:r w:rsidRPr="00B330FB">
        <w:rPr>
          <w:sz w:val="24"/>
          <w:lang w:eastAsia="da-DK"/>
        </w:rPr>
        <w:t xml:space="preserve">Ved overdosering kan tegn på toksicitet såsom </w:t>
      </w:r>
      <w:proofErr w:type="spellStart"/>
      <w:r w:rsidRPr="00B330FB">
        <w:rPr>
          <w:sz w:val="24"/>
          <w:lang w:eastAsia="da-DK"/>
        </w:rPr>
        <w:t>gastrointestinale</w:t>
      </w:r>
      <w:proofErr w:type="spellEnd"/>
      <w:r w:rsidRPr="00B330FB">
        <w:rPr>
          <w:sz w:val="24"/>
          <w:lang w:eastAsia="da-DK"/>
        </w:rPr>
        <w:t xml:space="preserve"> sygdomme og bivirkningerne i pkt. </w:t>
      </w:r>
      <w:r>
        <w:rPr>
          <w:sz w:val="24"/>
          <w:lang w:eastAsia="da-DK"/>
        </w:rPr>
        <w:t>3</w:t>
      </w:r>
      <w:r w:rsidRPr="00B330FB">
        <w:rPr>
          <w:sz w:val="24"/>
          <w:lang w:eastAsia="da-DK"/>
        </w:rPr>
        <w:t>.6 opstå. Hvis dette er tilfældet, skal lægemidlet straks seponeres, og dyret skal behandles symptomatisk.</w:t>
      </w:r>
    </w:p>
    <w:p w:rsidR="00B1556F" w:rsidRPr="00B330FB" w:rsidRDefault="00B1556F" w:rsidP="00C76C22">
      <w:pPr>
        <w:tabs>
          <w:tab w:val="left" w:pos="851"/>
          <w:tab w:val="left" w:pos="8222"/>
        </w:tabs>
        <w:rPr>
          <w:sz w:val="24"/>
          <w:lang w:eastAsia="da-DK"/>
        </w:rPr>
      </w:pPr>
      <w:r w:rsidRPr="00B330FB">
        <w:rPr>
          <w:sz w:val="24"/>
          <w:lang w:eastAsia="da-DK"/>
        </w:rPr>
        <w:t>.</w:t>
      </w:r>
    </w:p>
    <w:p w:rsidR="00B1556F" w:rsidRPr="00406EE7" w:rsidRDefault="00B1556F" w:rsidP="00B1556F">
      <w:pPr>
        <w:tabs>
          <w:tab w:val="left" w:pos="851"/>
          <w:tab w:val="left" w:pos="8222"/>
        </w:tabs>
        <w:ind w:left="851"/>
        <w:rPr>
          <w:sz w:val="24"/>
          <w:szCs w:val="24"/>
        </w:rPr>
      </w:pPr>
    </w:p>
    <w:p w:rsidR="00C76C22" w:rsidRDefault="00C76C22" w:rsidP="00C76C22">
      <w:pPr>
        <w:tabs>
          <w:tab w:val="left" w:pos="851"/>
          <w:tab w:val="left" w:pos="8222"/>
        </w:tabs>
        <w:ind w:left="851" w:hanging="851"/>
        <w:rPr>
          <w:szCs w:val="24"/>
        </w:rPr>
      </w:pPr>
      <w:r>
        <w:rPr>
          <w:b/>
          <w:sz w:val="24"/>
          <w:szCs w:val="24"/>
        </w:rPr>
        <w:t>3.</w:t>
      </w:r>
      <w:r w:rsidR="00B1556F" w:rsidRPr="00406EE7">
        <w:rPr>
          <w:b/>
          <w:sz w:val="24"/>
          <w:szCs w:val="24"/>
        </w:rPr>
        <w:t>11</w:t>
      </w:r>
      <w:r w:rsidR="00B1556F" w:rsidRPr="00406EE7">
        <w:rPr>
          <w:b/>
          <w:sz w:val="24"/>
          <w:szCs w:val="24"/>
        </w:rPr>
        <w:tab/>
      </w:r>
      <w:r w:rsidRPr="00771D8A">
        <w:rPr>
          <w:b/>
          <w:bCs/>
        </w:rPr>
        <w:t>Særlige begrænsninger og betingelser for anvendelse, herunder begrænsninger for anvendelsen af antimikrobielle og antiparasitære veterinærlægemidler for at begrænse risikoen for udvikling af resistens</w:t>
      </w:r>
      <w:r>
        <w:rPr>
          <w:szCs w:val="24"/>
        </w:rPr>
        <w:t>.</w:t>
      </w:r>
    </w:p>
    <w:p w:rsidR="00C76C22" w:rsidRDefault="00C76C22" w:rsidP="00C76C22">
      <w:pPr>
        <w:tabs>
          <w:tab w:val="left" w:pos="851"/>
          <w:tab w:val="left" w:pos="8222"/>
        </w:tabs>
        <w:ind w:left="851" w:hanging="851"/>
        <w:rPr>
          <w:szCs w:val="24"/>
        </w:rPr>
      </w:pPr>
    </w:p>
    <w:p w:rsidR="00C76C22" w:rsidRPr="00406EE7" w:rsidRDefault="00C76C22" w:rsidP="00C76C22">
      <w:pPr>
        <w:tabs>
          <w:tab w:val="left" w:pos="851"/>
          <w:tab w:val="left" w:pos="8222"/>
        </w:tabs>
        <w:rPr>
          <w:b/>
          <w:sz w:val="24"/>
          <w:szCs w:val="24"/>
        </w:rPr>
      </w:pPr>
      <w:r>
        <w:rPr>
          <w:b/>
          <w:sz w:val="24"/>
          <w:szCs w:val="24"/>
        </w:rPr>
        <w:t>3</w:t>
      </w:r>
      <w:r w:rsidRPr="00406EE7">
        <w:rPr>
          <w:b/>
          <w:sz w:val="24"/>
          <w:szCs w:val="24"/>
        </w:rPr>
        <w:t>.1</w:t>
      </w:r>
      <w:r>
        <w:rPr>
          <w:b/>
          <w:sz w:val="24"/>
          <w:szCs w:val="24"/>
        </w:rPr>
        <w:t>2</w:t>
      </w:r>
      <w:r w:rsidRPr="00406EE7">
        <w:rPr>
          <w:b/>
          <w:sz w:val="24"/>
          <w:szCs w:val="24"/>
        </w:rPr>
        <w:tab/>
        <w:t>Tilbageholdelsestid</w:t>
      </w:r>
      <w:r>
        <w:rPr>
          <w:b/>
          <w:sz w:val="24"/>
          <w:szCs w:val="24"/>
        </w:rPr>
        <w:t>(er)</w:t>
      </w:r>
    </w:p>
    <w:p w:rsidR="00C76C22" w:rsidRDefault="00C76C22" w:rsidP="00C76C22">
      <w:pPr>
        <w:tabs>
          <w:tab w:val="left" w:pos="851"/>
          <w:tab w:val="left" w:pos="8222"/>
        </w:tabs>
        <w:ind w:left="851"/>
        <w:rPr>
          <w:sz w:val="24"/>
          <w:lang w:eastAsia="da-DK"/>
        </w:rPr>
      </w:pPr>
    </w:p>
    <w:p w:rsidR="00C76C22" w:rsidRPr="002A5A68" w:rsidRDefault="00C76C22" w:rsidP="00C76C22">
      <w:pPr>
        <w:tabs>
          <w:tab w:val="left" w:pos="851"/>
          <w:tab w:val="left" w:pos="8222"/>
        </w:tabs>
        <w:ind w:left="851"/>
        <w:rPr>
          <w:sz w:val="24"/>
          <w:lang w:eastAsia="da-DK"/>
        </w:rPr>
      </w:pPr>
      <w:r w:rsidRPr="002A5A68">
        <w:rPr>
          <w:sz w:val="24"/>
          <w:lang w:eastAsia="da-DK"/>
        </w:rPr>
        <w:t>Slagtning: 15 dage</w:t>
      </w:r>
      <w:r>
        <w:rPr>
          <w:sz w:val="24"/>
          <w:lang w:eastAsia="da-DK"/>
        </w:rPr>
        <w:t>.</w:t>
      </w:r>
    </w:p>
    <w:p w:rsidR="00C76C22" w:rsidRPr="002A5A68" w:rsidRDefault="00C76C22" w:rsidP="00C76C22">
      <w:pPr>
        <w:tabs>
          <w:tab w:val="left" w:pos="851"/>
          <w:tab w:val="left" w:pos="8222"/>
        </w:tabs>
        <w:ind w:left="851"/>
        <w:rPr>
          <w:sz w:val="24"/>
          <w:lang w:eastAsia="da-DK"/>
        </w:rPr>
      </w:pPr>
      <w:r>
        <w:rPr>
          <w:sz w:val="24"/>
          <w:lang w:eastAsia="da-DK"/>
        </w:rPr>
        <w:t xml:space="preserve">Mælk: </w:t>
      </w:r>
      <w:r w:rsidRPr="002A5A68">
        <w:rPr>
          <w:sz w:val="24"/>
          <w:lang w:eastAsia="da-DK"/>
        </w:rPr>
        <w:t>Må ikke anvendes til dyr, hvis mælk er bestemt til menneskeføde.</w:t>
      </w:r>
    </w:p>
    <w:p w:rsidR="00C76C22" w:rsidRPr="00406EE7" w:rsidRDefault="00C76C22" w:rsidP="00C76C22">
      <w:pPr>
        <w:pStyle w:val="Sidehoved"/>
        <w:tabs>
          <w:tab w:val="clear" w:pos="4819"/>
          <w:tab w:val="left" w:pos="8222"/>
        </w:tabs>
        <w:ind w:left="851"/>
        <w:rPr>
          <w:szCs w:val="24"/>
        </w:rPr>
      </w:pPr>
    </w:p>
    <w:p w:rsidR="00C76C22" w:rsidRPr="00C76C22" w:rsidRDefault="00C76C22" w:rsidP="00C76C22">
      <w:pPr>
        <w:tabs>
          <w:tab w:val="left" w:pos="851"/>
          <w:tab w:val="left" w:pos="8222"/>
        </w:tabs>
        <w:rPr>
          <w:szCs w:val="24"/>
        </w:rPr>
      </w:pPr>
    </w:p>
    <w:p w:rsidR="00B1556F" w:rsidRPr="00813DF5" w:rsidRDefault="00C76C22" w:rsidP="00B1556F">
      <w:pPr>
        <w:tabs>
          <w:tab w:val="left" w:pos="8222"/>
        </w:tabs>
        <w:ind w:left="851" w:hanging="851"/>
        <w:rPr>
          <w:b/>
          <w:sz w:val="24"/>
          <w:szCs w:val="24"/>
        </w:rPr>
      </w:pPr>
      <w:r>
        <w:rPr>
          <w:b/>
          <w:sz w:val="24"/>
          <w:szCs w:val="24"/>
        </w:rPr>
        <w:t>4</w:t>
      </w:r>
      <w:r w:rsidR="00B1556F" w:rsidRPr="00813DF5">
        <w:rPr>
          <w:b/>
          <w:sz w:val="24"/>
          <w:szCs w:val="24"/>
        </w:rPr>
        <w:t>.</w:t>
      </w:r>
      <w:r w:rsidR="00B1556F" w:rsidRPr="00813DF5">
        <w:rPr>
          <w:b/>
          <w:sz w:val="24"/>
          <w:szCs w:val="24"/>
        </w:rPr>
        <w:tab/>
      </w:r>
      <w:r w:rsidRPr="00813DF5">
        <w:rPr>
          <w:b/>
          <w:sz w:val="24"/>
          <w:szCs w:val="24"/>
        </w:rPr>
        <w:t xml:space="preserve">FARMAKOLOGISKE </w:t>
      </w:r>
      <w:r>
        <w:rPr>
          <w:b/>
          <w:sz w:val="24"/>
          <w:szCs w:val="24"/>
        </w:rPr>
        <w:t>OPLYSNINGER</w:t>
      </w:r>
    </w:p>
    <w:p w:rsidR="00B1556F" w:rsidRPr="00813DF5" w:rsidRDefault="00B1556F" w:rsidP="00B1556F">
      <w:pPr>
        <w:tabs>
          <w:tab w:val="left" w:pos="8222"/>
        </w:tabs>
        <w:ind w:left="851"/>
        <w:rPr>
          <w:sz w:val="24"/>
          <w:szCs w:val="24"/>
        </w:rPr>
      </w:pPr>
    </w:p>
    <w:p w:rsidR="00C76C22" w:rsidRDefault="00C76C22" w:rsidP="00C76C22">
      <w:pPr>
        <w:tabs>
          <w:tab w:val="left" w:pos="8222"/>
        </w:tabs>
        <w:ind w:left="851" w:hanging="851"/>
        <w:rPr>
          <w:sz w:val="24"/>
          <w:lang w:eastAsia="da-DK"/>
        </w:rPr>
      </w:pPr>
      <w:r>
        <w:rPr>
          <w:b/>
          <w:bCs/>
          <w:sz w:val="24"/>
          <w:lang w:val="nb-NO" w:eastAsia="da-DK"/>
        </w:rPr>
        <w:t>4.1</w:t>
      </w:r>
      <w:r>
        <w:rPr>
          <w:b/>
          <w:bCs/>
          <w:sz w:val="24"/>
          <w:lang w:val="nb-NO" w:eastAsia="da-DK"/>
        </w:rPr>
        <w:tab/>
      </w:r>
      <w:proofErr w:type="spellStart"/>
      <w:r w:rsidRPr="00771D8A">
        <w:rPr>
          <w:b/>
          <w:bCs/>
          <w:sz w:val="24"/>
          <w:lang w:eastAsia="da-DK"/>
        </w:rPr>
        <w:t>ATCvet</w:t>
      </w:r>
      <w:proofErr w:type="spellEnd"/>
      <w:r w:rsidRPr="00771D8A">
        <w:rPr>
          <w:b/>
          <w:bCs/>
          <w:sz w:val="24"/>
          <w:lang w:eastAsia="da-DK"/>
        </w:rPr>
        <w:t>-kode:</w:t>
      </w:r>
    </w:p>
    <w:p w:rsidR="00C76C22" w:rsidRDefault="00C76C22" w:rsidP="00C76C22">
      <w:pPr>
        <w:tabs>
          <w:tab w:val="left" w:pos="851"/>
          <w:tab w:val="left" w:pos="8222"/>
        </w:tabs>
        <w:ind w:left="851"/>
        <w:rPr>
          <w:sz w:val="24"/>
          <w:lang w:eastAsia="da-DK"/>
        </w:rPr>
      </w:pPr>
    </w:p>
    <w:p w:rsidR="00B1556F" w:rsidRDefault="00C76C22" w:rsidP="00C76C22">
      <w:pPr>
        <w:tabs>
          <w:tab w:val="left" w:pos="851"/>
          <w:tab w:val="left" w:pos="8222"/>
        </w:tabs>
        <w:ind w:left="851"/>
        <w:rPr>
          <w:sz w:val="24"/>
          <w:szCs w:val="24"/>
        </w:rPr>
      </w:pPr>
      <w:r w:rsidRPr="00813DF5">
        <w:rPr>
          <w:sz w:val="24"/>
          <w:lang w:eastAsia="da-DK"/>
        </w:rPr>
        <w:t>QM</w:t>
      </w:r>
      <w:r>
        <w:rPr>
          <w:sz w:val="24"/>
          <w:lang w:eastAsia="da-DK"/>
        </w:rPr>
        <w:t xml:space="preserve"> </w:t>
      </w:r>
      <w:r w:rsidRPr="00813DF5">
        <w:rPr>
          <w:sz w:val="24"/>
          <w:lang w:eastAsia="da-DK"/>
        </w:rPr>
        <w:t>01</w:t>
      </w:r>
      <w:r>
        <w:rPr>
          <w:sz w:val="24"/>
          <w:lang w:eastAsia="da-DK"/>
        </w:rPr>
        <w:t xml:space="preserve"> </w:t>
      </w:r>
      <w:r w:rsidRPr="00813DF5">
        <w:rPr>
          <w:sz w:val="24"/>
          <w:lang w:eastAsia="da-DK"/>
        </w:rPr>
        <w:t>AG</w:t>
      </w:r>
      <w:r>
        <w:rPr>
          <w:sz w:val="24"/>
          <w:lang w:eastAsia="da-DK"/>
        </w:rPr>
        <w:t xml:space="preserve"> </w:t>
      </w:r>
      <w:r w:rsidRPr="00813DF5">
        <w:rPr>
          <w:sz w:val="24"/>
          <w:lang w:eastAsia="da-DK"/>
        </w:rPr>
        <w:t>90</w:t>
      </w:r>
      <w:r>
        <w:rPr>
          <w:sz w:val="24"/>
          <w:lang w:eastAsia="da-DK"/>
        </w:rPr>
        <w:t>.</w:t>
      </w:r>
    </w:p>
    <w:p w:rsidR="00C76C22" w:rsidRPr="00C76C22" w:rsidRDefault="00C76C22" w:rsidP="00C76C22">
      <w:pPr>
        <w:tabs>
          <w:tab w:val="left" w:pos="851"/>
          <w:tab w:val="left" w:pos="8222"/>
        </w:tabs>
        <w:ind w:left="851"/>
        <w:rPr>
          <w:sz w:val="24"/>
          <w:lang w:eastAsia="da-DK"/>
        </w:rPr>
      </w:pPr>
    </w:p>
    <w:p w:rsidR="00B1556F" w:rsidRDefault="00C76C22" w:rsidP="00B1556F">
      <w:pPr>
        <w:tabs>
          <w:tab w:val="left" w:pos="851"/>
          <w:tab w:val="left" w:pos="8222"/>
        </w:tabs>
        <w:rPr>
          <w:b/>
          <w:sz w:val="24"/>
          <w:szCs w:val="24"/>
        </w:rPr>
      </w:pPr>
      <w:r>
        <w:rPr>
          <w:b/>
          <w:sz w:val="24"/>
          <w:szCs w:val="24"/>
        </w:rPr>
        <w:t>4</w:t>
      </w:r>
      <w:r w:rsidR="00B1556F" w:rsidRPr="00813DF5">
        <w:rPr>
          <w:b/>
          <w:sz w:val="24"/>
          <w:szCs w:val="24"/>
        </w:rPr>
        <w:t>.</w:t>
      </w:r>
      <w:r>
        <w:rPr>
          <w:b/>
          <w:sz w:val="24"/>
          <w:szCs w:val="24"/>
        </w:rPr>
        <w:t>2</w:t>
      </w:r>
      <w:r w:rsidR="00B1556F" w:rsidRPr="00813DF5">
        <w:rPr>
          <w:b/>
          <w:sz w:val="24"/>
          <w:szCs w:val="24"/>
        </w:rPr>
        <w:tab/>
      </w:r>
      <w:proofErr w:type="spellStart"/>
      <w:r w:rsidR="00B1556F" w:rsidRPr="00813DF5">
        <w:rPr>
          <w:b/>
          <w:sz w:val="24"/>
          <w:szCs w:val="24"/>
        </w:rPr>
        <w:t>Farmakodynamiske</w:t>
      </w:r>
      <w:proofErr w:type="spellEnd"/>
      <w:r w:rsidR="00B1556F" w:rsidRPr="00813DF5">
        <w:rPr>
          <w:b/>
          <w:sz w:val="24"/>
          <w:szCs w:val="24"/>
        </w:rPr>
        <w:t xml:space="preserve"> </w:t>
      </w:r>
      <w:r>
        <w:rPr>
          <w:b/>
          <w:sz w:val="24"/>
          <w:szCs w:val="24"/>
        </w:rPr>
        <w:t>oplysninger</w:t>
      </w:r>
    </w:p>
    <w:p w:rsidR="00C76C22" w:rsidRPr="00813DF5" w:rsidRDefault="00C76C22" w:rsidP="00B1556F">
      <w:pPr>
        <w:tabs>
          <w:tab w:val="left" w:pos="851"/>
          <w:tab w:val="left" w:pos="8222"/>
        </w:tabs>
        <w:rPr>
          <w:b/>
          <w:sz w:val="24"/>
          <w:szCs w:val="24"/>
        </w:rPr>
      </w:pPr>
    </w:p>
    <w:p w:rsidR="00B1556F" w:rsidRPr="003E5B38" w:rsidRDefault="00B1556F" w:rsidP="00B1556F">
      <w:pPr>
        <w:tabs>
          <w:tab w:val="left" w:pos="851"/>
          <w:tab w:val="left" w:pos="8222"/>
        </w:tabs>
        <w:ind w:left="851"/>
        <w:rPr>
          <w:sz w:val="24"/>
          <w:lang w:eastAsia="da-DK"/>
        </w:rPr>
      </w:pPr>
      <w:proofErr w:type="spellStart"/>
      <w:r w:rsidRPr="003E5B38">
        <w:rPr>
          <w:sz w:val="24"/>
          <w:lang w:eastAsia="da-DK"/>
        </w:rPr>
        <w:t>Flunixin</w:t>
      </w:r>
      <w:proofErr w:type="spellEnd"/>
      <w:r w:rsidRPr="003E5B38">
        <w:rPr>
          <w:sz w:val="24"/>
          <w:lang w:eastAsia="da-DK"/>
        </w:rPr>
        <w:t xml:space="preserve"> er et potent ikke-</w:t>
      </w:r>
      <w:proofErr w:type="spellStart"/>
      <w:r w:rsidRPr="003E5B38">
        <w:rPr>
          <w:sz w:val="24"/>
          <w:lang w:eastAsia="da-DK"/>
        </w:rPr>
        <w:t>steroidt</w:t>
      </w:r>
      <w:proofErr w:type="spellEnd"/>
      <w:r w:rsidRPr="003E5B38">
        <w:rPr>
          <w:sz w:val="24"/>
          <w:lang w:eastAsia="da-DK"/>
        </w:rPr>
        <w:t xml:space="preserve">, ikke-narkotisk smertestillende middel med antiinflammatorisk, </w:t>
      </w:r>
      <w:proofErr w:type="spellStart"/>
      <w:r w:rsidRPr="003E5B38">
        <w:rPr>
          <w:sz w:val="24"/>
          <w:lang w:eastAsia="da-DK"/>
        </w:rPr>
        <w:t>antiendotoksisk</w:t>
      </w:r>
      <w:proofErr w:type="spellEnd"/>
      <w:r w:rsidRPr="003E5B38">
        <w:rPr>
          <w:sz w:val="24"/>
          <w:lang w:eastAsia="da-DK"/>
        </w:rPr>
        <w:t xml:space="preserve"> og </w:t>
      </w:r>
      <w:proofErr w:type="spellStart"/>
      <w:r w:rsidRPr="003E5B38">
        <w:rPr>
          <w:sz w:val="24"/>
          <w:lang w:eastAsia="da-DK"/>
        </w:rPr>
        <w:t>antipyretisk</w:t>
      </w:r>
      <w:proofErr w:type="spellEnd"/>
      <w:r w:rsidRPr="003E5B38">
        <w:rPr>
          <w:sz w:val="24"/>
          <w:lang w:eastAsia="da-DK"/>
        </w:rPr>
        <w:t xml:space="preserve"> aktivitet. Det virker som en reversibel, non-</w:t>
      </w:r>
      <w:proofErr w:type="gramStart"/>
      <w:r w:rsidRPr="003E5B38">
        <w:rPr>
          <w:sz w:val="24"/>
          <w:lang w:eastAsia="da-DK"/>
        </w:rPr>
        <w:t>selektiv</w:t>
      </w:r>
      <w:proofErr w:type="gramEnd"/>
      <w:r w:rsidRPr="003E5B38">
        <w:rPr>
          <w:sz w:val="24"/>
          <w:lang w:eastAsia="da-DK"/>
        </w:rPr>
        <w:t xml:space="preserve"> hæmmer af enzymet </w:t>
      </w:r>
      <w:proofErr w:type="spellStart"/>
      <w:r w:rsidRPr="003E5B38">
        <w:rPr>
          <w:sz w:val="24"/>
          <w:lang w:eastAsia="da-DK"/>
        </w:rPr>
        <w:t>cyclooxygenase</w:t>
      </w:r>
      <w:proofErr w:type="spellEnd"/>
      <w:r w:rsidRPr="003E5B38">
        <w:rPr>
          <w:sz w:val="24"/>
          <w:lang w:eastAsia="da-DK"/>
        </w:rPr>
        <w:t xml:space="preserve"> (både COX</w:t>
      </w:r>
      <w:r w:rsidRPr="003E5B38">
        <w:rPr>
          <w:sz w:val="24"/>
          <w:lang w:eastAsia="da-DK"/>
        </w:rPr>
        <w:noBreakHyphen/>
        <w:t>1- og COX</w:t>
      </w:r>
      <w:r w:rsidRPr="003E5B38">
        <w:rPr>
          <w:sz w:val="24"/>
          <w:lang w:eastAsia="da-DK"/>
        </w:rPr>
        <w:noBreakHyphen/>
        <w:t xml:space="preserve">2-formerne), hvilket reducerer syntesen af </w:t>
      </w:r>
      <w:proofErr w:type="spellStart"/>
      <w:r w:rsidRPr="003E5B38">
        <w:rPr>
          <w:sz w:val="24"/>
          <w:lang w:eastAsia="da-DK"/>
        </w:rPr>
        <w:t>eicosanoider</w:t>
      </w:r>
      <w:proofErr w:type="spellEnd"/>
      <w:r w:rsidRPr="003E5B38">
        <w:rPr>
          <w:sz w:val="24"/>
          <w:lang w:eastAsia="da-DK"/>
        </w:rPr>
        <w:t xml:space="preserve">, som er involveret i vævsinflammation, central </w:t>
      </w:r>
      <w:proofErr w:type="spellStart"/>
      <w:r w:rsidRPr="003E5B38">
        <w:rPr>
          <w:sz w:val="24"/>
          <w:lang w:eastAsia="da-DK"/>
        </w:rPr>
        <w:t>pyreksi</w:t>
      </w:r>
      <w:proofErr w:type="spellEnd"/>
      <w:r w:rsidRPr="003E5B38">
        <w:rPr>
          <w:sz w:val="24"/>
          <w:lang w:eastAsia="da-DK"/>
        </w:rPr>
        <w:t xml:space="preserve"> og smerte. </w:t>
      </w:r>
      <w:proofErr w:type="spellStart"/>
      <w:r w:rsidRPr="003E5B38">
        <w:rPr>
          <w:sz w:val="24"/>
          <w:lang w:eastAsia="da-DK"/>
        </w:rPr>
        <w:t>Flunixin</w:t>
      </w:r>
      <w:proofErr w:type="spellEnd"/>
      <w:r w:rsidRPr="003E5B38">
        <w:rPr>
          <w:sz w:val="24"/>
          <w:lang w:eastAsia="da-DK"/>
        </w:rPr>
        <w:t xml:space="preserve"> hæmmer også dannelse af </w:t>
      </w:r>
      <w:proofErr w:type="spellStart"/>
      <w:r w:rsidRPr="003E5B38">
        <w:rPr>
          <w:sz w:val="24"/>
          <w:lang w:eastAsia="da-DK"/>
        </w:rPr>
        <w:t>tromboxan</w:t>
      </w:r>
      <w:proofErr w:type="spellEnd"/>
      <w:r w:rsidRPr="003E5B38">
        <w:rPr>
          <w:sz w:val="24"/>
          <w:lang w:eastAsia="da-DK"/>
        </w:rPr>
        <w:t>, som er en potent blodplade pro-</w:t>
      </w:r>
      <w:proofErr w:type="spellStart"/>
      <w:r w:rsidRPr="003E5B38">
        <w:rPr>
          <w:sz w:val="24"/>
          <w:lang w:eastAsia="da-DK"/>
        </w:rPr>
        <w:t>aggregator</w:t>
      </w:r>
      <w:proofErr w:type="spellEnd"/>
      <w:r w:rsidRPr="003E5B38">
        <w:rPr>
          <w:sz w:val="24"/>
          <w:lang w:eastAsia="da-DK"/>
        </w:rPr>
        <w:t xml:space="preserve"> og </w:t>
      </w:r>
      <w:proofErr w:type="spellStart"/>
      <w:r w:rsidRPr="003E5B38">
        <w:rPr>
          <w:sz w:val="24"/>
          <w:lang w:eastAsia="da-DK"/>
        </w:rPr>
        <w:t>vasokonstriktor</w:t>
      </w:r>
      <w:proofErr w:type="spellEnd"/>
      <w:r w:rsidRPr="003E5B38">
        <w:rPr>
          <w:sz w:val="24"/>
          <w:lang w:eastAsia="da-DK"/>
        </w:rPr>
        <w:t>, der frigives i forbindelse med koagulering af blodet.</w:t>
      </w:r>
    </w:p>
    <w:p w:rsidR="00B1556F" w:rsidRPr="009D3B85" w:rsidRDefault="00B1556F" w:rsidP="00B1556F">
      <w:pPr>
        <w:tabs>
          <w:tab w:val="left" w:pos="851"/>
          <w:tab w:val="left" w:pos="8222"/>
        </w:tabs>
        <w:ind w:left="851"/>
        <w:rPr>
          <w:sz w:val="24"/>
          <w:lang w:eastAsia="da-DK"/>
        </w:rPr>
      </w:pPr>
      <w:r w:rsidRPr="003E5B38">
        <w:rPr>
          <w:sz w:val="24"/>
          <w:lang w:eastAsia="da-DK"/>
        </w:rPr>
        <w:lastRenderedPageBreak/>
        <w:t xml:space="preserve">Selv om </w:t>
      </w:r>
      <w:proofErr w:type="spellStart"/>
      <w:r w:rsidRPr="003E5B38">
        <w:rPr>
          <w:sz w:val="24"/>
          <w:lang w:eastAsia="da-DK"/>
        </w:rPr>
        <w:t>flunixin</w:t>
      </w:r>
      <w:proofErr w:type="spellEnd"/>
      <w:r w:rsidRPr="003E5B38">
        <w:rPr>
          <w:sz w:val="24"/>
          <w:lang w:eastAsia="da-DK"/>
        </w:rPr>
        <w:t xml:space="preserve"> ikke har en direkte virkning på endotoksiner, reduceres produktionen af </w:t>
      </w:r>
      <w:proofErr w:type="spellStart"/>
      <w:r w:rsidRPr="003E5B38">
        <w:rPr>
          <w:sz w:val="24"/>
          <w:lang w:eastAsia="da-DK"/>
        </w:rPr>
        <w:t>prostaglandin</w:t>
      </w:r>
      <w:proofErr w:type="spellEnd"/>
      <w:r w:rsidRPr="003E5B38">
        <w:rPr>
          <w:sz w:val="24"/>
          <w:lang w:eastAsia="da-DK"/>
        </w:rPr>
        <w:t xml:space="preserve"> og derved de mange følgevirkninger af </w:t>
      </w:r>
      <w:proofErr w:type="spellStart"/>
      <w:r w:rsidRPr="003E5B38">
        <w:rPr>
          <w:sz w:val="24"/>
          <w:lang w:eastAsia="da-DK"/>
        </w:rPr>
        <w:t>prostaglandinkaskaden</w:t>
      </w:r>
      <w:proofErr w:type="spellEnd"/>
      <w:r w:rsidRPr="003E5B38">
        <w:rPr>
          <w:sz w:val="24"/>
          <w:lang w:eastAsia="da-DK"/>
        </w:rPr>
        <w:t xml:space="preserve">, som er en del af de komplekse processer, der fører til endotoksisk </w:t>
      </w:r>
      <w:proofErr w:type="spellStart"/>
      <w:r w:rsidRPr="003E5B38">
        <w:rPr>
          <w:sz w:val="24"/>
          <w:lang w:eastAsia="da-DK"/>
        </w:rPr>
        <w:t>shock</w:t>
      </w:r>
      <w:proofErr w:type="spellEnd"/>
      <w:r w:rsidRPr="003E5B38">
        <w:rPr>
          <w:sz w:val="24"/>
          <w:lang w:eastAsia="da-DK"/>
        </w:rPr>
        <w:t>.</w:t>
      </w:r>
    </w:p>
    <w:p w:rsidR="00B1556F" w:rsidRDefault="00B1556F" w:rsidP="00B1556F">
      <w:pPr>
        <w:tabs>
          <w:tab w:val="left" w:pos="851"/>
          <w:tab w:val="left" w:pos="8222"/>
        </w:tabs>
        <w:ind w:left="851"/>
        <w:rPr>
          <w:sz w:val="24"/>
          <w:szCs w:val="24"/>
        </w:rPr>
      </w:pPr>
    </w:p>
    <w:p w:rsidR="00C76C22" w:rsidRDefault="00C76C22" w:rsidP="00B1556F">
      <w:pPr>
        <w:tabs>
          <w:tab w:val="left" w:pos="851"/>
          <w:tab w:val="left" w:pos="8222"/>
        </w:tabs>
        <w:ind w:left="851"/>
        <w:rPr>
          <w:sz w:val="24"/>
          <w:szCs w:val="24"/>
        </w:rPr>
      </w:pPr>
    </w:p>
    <w:p w:rsidR="00C76C22" w:rsidRPr="00813DF5" w:rsidRDefault="00C76C22" w:rsidP="00B1556F">
      <w:pPr>
        <w:tabs>
          <w:tab w:val="left" w:pos="851"/>
          <w:tab w:val="left" w:pos="8222"/>
        </w:tabs>
        <w:ind w:left="851"/>
        <w:rPr>
          <w:sz w:val="24"/>
          <w:szCs w:val="24"/>
        </w:rPr>
      </w:pPr>
    </w:p>
    <w:p w:rsidR="00C76C22" w:rsidRDefault="00C76C22" w:rsidP="00C76C22">
      <w:pPr>
        <w:tabs>
          <w:tab w:val="left" w:pos="851"/>
          <w:tab w:val="center" w:pos="4819"/>
        </w:tabs>
        <w:rPr>
          <w:b/>
          <w:sz w:val="24"/>
          <w:szCs w:val="24"/>
        </w:rPr>
      </w:pPr>
      <w:r>
        <w:rPr>
          <w:b/>
          <w:sz w:val="24"/>
          <w:szCs w:val="24"/>
        </w:rPr>
        <w:t>4.3</w:t>
      </w:r>
      <w:r w:rsidR="00B1556F" w:rsidRPr="00813DF5">
        <w:rPr>
          <w:b/>
          <w:sz w:val="24"/>
          <w:szCs w:val="24"/>
        </w:rPr>
        <w:tab/>
      </w:r>
      <w:proofErr w:type="spellStart"/>
      <w:r w:rsidR="00B1556F" w:rsidRPr="00813DF5">
        <w:rPr>
          <w:b/>
          <w:sz w:val="24"/>
          <w:szCs w:val="24"/>
        </w:rPr>
        <w:t>Farmakokinetiske</w:t>
      </w:r>
      <w:proofErr w:type="spellEnd"/>
      <w:r w:rsidR="00B1556F" w:rsidRPr="00813DF5">
        <w:rPr>
          <w:b/>
          <w:sz w:val="24"/>
          <w:szCs w:val="24"/>
        </w:rPr>
        <w:t xml:space="preserve"> </w:t>
      </w:r>
      <w:r>
        <w:rPr>
          <w:b/>
          <w:sz w:val="24"/>
          <w:szCs w:val="24"/>
        </w:rPr>
        <w:t>oplysninger</w:t>
      </w:r>
      <w:r>
        <w:rPr>
          <w:b/>
          <w:sz w:val="24"/>
          <w:szCs w:val="24"/>
        </w:rPr>
        <w:tab/>
      </w:r>
    </w:p>
    <w:p w:rsidR="00C76C22" w:rsidRDefault="00C76C22" w:rsidP="00C76C22">
      <w:pPr>
        <w:tabs>
          <w:tab w:val="left" w:pos="851"/>
          <w:tab w:val="center" w:pos="4819"/>
        </w:tabs>
        <w:rPr>
          <w:b/>
          <w:sz w:val="24"/>
          <w:szCs w:val="24"/>
        </w:rPr>
      </w:pPr>
    </w:p>
    <w:p w:rsidR="00B1556F" w:rsidRPr="007851DB" w:rsidRDefault="00B1556F" w:rsidP="00C76C22">
      <w:pPr>
        <w:tabs>
          <w:tab w:val="left" w:pos="851"/>
          <w:tab w:val="left" w:pos="8222"/>
        </w:tabs>
        <w:ind w:left="851"/>
        <w:rPr>
          <w:sz w:val="24"/>
          <w:lang w:eastAsia="da-DK"/>
        </w:rPr>
      </w:pPr>
      <w:r w:rsidRPr="007851DB">
        <w:rPr>
          <w:sz w:val="24"/>
          <w:lang w:eastAsia="da-DK"/>
        </w:rPr>
        <w:t>Efter oral administration med veterinærlægemidlet til heste ved en dosis på 1,1 mg </w:t>
      </w:r>
      <w:proofErr w:type="spellStart"/>
      <w:r w:rsidRPr="007851DB">
        <w:rPr>
          <w:sz w:val="24"/>
          <w:lang w:eastAsia="da-DK"/>
        </w:rPr>
        <w:t>flunixin</w:t>
      </w:r>
      <w:proofErr w:type="spellEnd"/>
      <w:r w:rsidRPr="007851DB">
        <w:rPr>
          <w:sz w:val="24"/>
          <w:lang w:eastAsia="da-DK"/>
        </w:rPr>
        <w:t xml:space="preserve">/kg kropsvægt blev maksimale plasmakoncentrationer på 4,7 (± 1,1) µg/ml opnået efter omtrent 1,5 timer. </w:t>
      </w:r>
      <w:proofErr w:type="spellStart"/>
      <w:r w:rsidRPr="007851DB">
        <w:rPr>
          <w:sz w:val="24"/>
          <w:lang w:eastAsia="da-DK"/>
        </w:rPr>
        <w:t>AUCi</w:t>
      </w:r>
      <w:proofErr w:type="spellEnd"/>
      <w:r w:rsidRPr="007851DB">
        <w:rPr>
          <w:sz w:val="24"/>
          <w:lang w:eastAsia="da-DK"/>
        </w:rPr>
        <w:t xml:space="preserve"> for </w:t>
      </w:r>
      <w:proofErr w:type="spellStart"/>
      <w:r w:rsidRPr="007851DB">
        <w:rPr>
          <w:sz w:val="24"/>
          <w:lang w:eastAsia="da-DK"/>
        </w:rPr>
        <w:t>flunixin</w:t>
      </w:r>
      <w:proofErr w:type="spellEnd"/>
      <w:r w:rsidRPr="007851DB">
        <w:rPr>
          <w:sz w:val="24"/>
          <w:lang w:eastAsia="da-DK"/>
        </w:rPr>
        <w:t xml:space="preserve"> var 26,2 (± 5,2) µg*t/ml, og elimination</w:t>
      </w:r>
      <w:r>
        <w:rPr>
          <w:sz w:val="24"/>
          <w:lang w:eastAsia="da-DK"/>
        </w:rPr>
        <w:t>en</w:t>
      </w:r>
      <w:r w:rsidRPr="007851DB">
        <w:rPr>
          <w:sz w:val="24"/>
          <w:lang w:eastAsia="da-DK"/>
        </w:rPr>
        <w:t xml:space="preserve"> havde en halveringstid på omtrent 6 timer.</w:t>
      </w:r>
    </w:p>
    <w:p w:rsidR="00B1556F" w:rsidRDefault="00B1556F" w:rsidP="00C76C22">
      <w:pPr>
        <w:tabs>
          <w:tab w:val="left" w:pos="851"/>
          <w:tab w:val="left" w:pos="8222"/>
        </w:tabs>
        <w:ind w:left="851"/>
        <w:rPr>
          <w:sz w:val="24"/>
          <w:lang w:eastAsia="da-DK"/>
        </w:rPr>
      </w:pPr>
      <w:r>
        <w:rPr>
          <w:sz w:val="24"/>
          <w:lang w:eastAsia="da-DK"/>
        </w:rPr>
        <w:t>En b</w:t>
      </w:r>
      <w:r w:rsidRPr="007851DB">
        <w:rPr>
          <w:sz w:val="24"/>
          <w:lang w:eastAsia="da-DK"/>
        </w:rPr>
        <w:t xml:space="preserve">iotilgængelighed på omtrent 80 % blev opnået sammenlignet med intravenøs administration. </w:t>
      </w:r>
      <w:proofErr w:type="spellStart"/>
      <w:r w:rsidRPr="007851DB">
        <w:rPr>
          <w:sz w:val="24"/>
          <w:lang w:eastAsia="da-DK"/>
        </w:rPr>
        <w:t>Flunixin</w:t>
      </w:r>
      <w:proofErr w:type="spellEnd"/>
      <w:r w:rsidRPr="007851DB">
        <w:rPr>
          <w:sz w:val="24"/>
          <w:lang w:eastAsia="da-DK"/>
        </w:rPr>
        <w:t xml:space="preserve"> binder stæ</w:t>
      </w:r>
      <w:r>
        <w:rPr>
          <w:sz w:val="24"/>
          <w:lang w:eastAsia="da-DK"/>
        </w:rPr>
        <w:t>rkt til proteiner og akkumuleres</w:t>
      </w:r>
      <w:r w:rsidRPr="007851DB">
        <w:rPr>
          <w:sz w:val="24"/>
          <w:lang w:eastAsia="da-DK"/>
        </w:rPr>
        <w:t xml:space="preserve"> i det inflammatoriske </w:t>
      </w:r>
      <w:proofErr w:type="spellStart"/>
      <w:r w:rsidRPr="007851DB">
        <w:rPr>
          <w:sz w:val="24"/>
          <w:lang w:eastAsia="da-DK"/>
        </w:rPr>
        <w:t>ekssudat</w:t>
      </w:r>
      <w:proofErr w:type="spellEnd"/>
      <w:r w:rsidRPr="007851DB">
        <w:rPr>
          <w:sz w:val="24"/>
          <w:lang w:eastAsia="da-DK"/>
        </w:rPr>
        <w:t>, hvilket fører til forsinket elimination.</w:t>
      </w:r>
    </w:p>
    <w:p w:rsidR="00C76C22" w:rsidRDefault="00C76C22" w:rsidP="00C76C22">
      <w:pPr>
        <w:tabs>
          <w:tab w:val="left" w:pos="851"/>
          <w:tab w:val="left" w:pos="8222"/>
        </w:tabs>
        <w:ind w:left="851"/>
        <w:rPr>
          <w:sz w:val="24"/>
          <w:lang w:eastAsia="da-DK"/>
        </w:rPr>
      </w:pPr>
    </w:p>
    <w:p w:rsidR="00C76C22" w:rsidRDefault="00C76C22" w:rsidP="00C76C22">
      <w:pPr>
        <w:tabs>
          <w:tab w:val="left" w:pos="851"/>
          <w:tab w:val="left" w:pos="8222"/>
        </w:tabs>
        <w:ind w:left="851"/>
        <w:rPr>
          <w:b/>
          <w:sz w:val="24"/>
          <w:szCs w:val="24"/>
        </w:rPr>
      </w:pPr>
      <w:r w:rsidRPr="00813DF5">
        <w:rPr>
          <w:b/>
          <w:sz w:val="24"/>
          <w:szCs w:val="24"/>
        </w:rPr>
        <w:t>Miljø</w:t>
      </w:r>
      <w:r>
        <w:rPr>
          <w:b/>
          <w:sz w:val="24"/>
          <w:szCs w:val="24"/>
        </w:rPr>
        <w:t>oplysninger</w:t>
      </w:r>
    </w:p>
    <w:p w:rsidR="00C76C22" w:rsidRDefault="00C76C22" w:rsidP="00C76C22">
      <w:pPr>
        <w:tabs>
          <w:tab w:val="left" w:pos="851"/>
          <w:tab w:val="left" w:pos="8222"/>
        </w:tabs>
        <w:ind w:left="851"/>
        <w:rPr>
          <w:sz w:val="24"/>
          <w:lang w:eastAsia="da-DK"/>
        </w:rPr>
      </w:pPr>
    </w:p>
    <w:p w:rsidR="00C76C22" w:rsidRPr="00C76C22" w:rsidRDefault="00C76C22" w:rsidP="00C76C22">
      <w:pPr>
        <w:tabs>
          <w:tab w:val="left" w:pos="851"/>
          <w:tab w:val="left" w:pos="8222"/>
        </w:tabs>
        <w:ind w:left="851"/>
        <w:rPr>
          <w:sz w:val="24"/>
          <w:lang w:eastAsia="da-DK"/>
        </w:rPr>
      </w:pPr>
      <w:proofErr w:type="spellStart"/>
      <w:r w:rsidRPr="005B1460">
        <w:rPr>
          <w:sz w:val="24"/>
          <w:szCs w:val="24"/>
        </w:rPr>
        <w:t>Flunixin</w:t>
      </w:r>
      <w:proofErr w:type="spellEnd"/>
      <w:r w:rsidRPr="005B1460">
        <w:rPr>
          <w:sz w:val="24"/>
          <w:szCs w:val="24"/>
        </w:rPr>
        <w:t xml:space="preserve"> er giftigt for </w:t>
      </w:r>
      <w:r>
        <w:rPr>
          <w:sz w:val="24"/>
          <w:szCs w:val="24"/>
        </w:rPr>
        <w:t xml:space="preserve">ådselædende </w:t>
      </w:r>
      <w:r w:rsidRPr="005B1460">
        <w:rPr>
          <w:sz w:val="24"/>
          <w:szCs w:val="24"/>
        </w:rPr>
        <w:t xml:space="preserve">fugle, selvom </w:t>
      </w:r>
      <w:r>
        <w:rPr>
          <w:sz w:val="24"/>
          <w:szCs w:val="24"/>
        </w:rPr>
        <w:t xml:space="preserve">den </w:t>
      </w:r>
      <w:r w:rsidRPr="005B1460">
        <w:rPr>
          <w:sz w:val="24"/>
          <w:szCs w:val="24"/>
        </w:rPr>
        <w:t>forvente</w:t>
      </w:r>
      <w:r>
        <w:rPr>
          <w:sz w:val="24"/>
          <w:szCs w:val="24"/>
        </w:rPr>
        <w:t>de</w:t>
      </w:r>
      <w:r w:rsidRPr="005B1460">
        <w:rPr>
          <w:sz w:val="24"/>
          <w:szCs w:val="24"/>
        </w:rPr>
        <w:t xml:space="preserve"> lav</w:t>
      </w:r>
      <w:r>
        <w:rPr>
          <w:sz w:val="24"/>
          <w:szCs w:val="24"/>
        </w:rPr>
        <w:t>e</w:t>
      </w:r>
      <w:r w:rsidRPr="005B1460">
        <w:rPr>
          <w:sz w:val="24"/>
          <w:szCs w:val="24"/>
        </w:rPr>
        <w:t xml:space="preserve"> eksponering fører til lav risiko</w:t>
      </w:r>
      <w:r>
        <w:rPr>
          <w:sz w:val="24"/>
          <w:szCs w:val="24"/>
        </w:rPr>
        <w:t>.</w:t>
      </w:r>
    </w:p>
    <w:p w:rsidR="00B1556F" w:rsidRPr="00406EE7" w:rsidRDefault="00B1556F" w:rsidP="00B1556F">
      <w:pPr>
        <w:tabs>
          <w:tab w:val="left" w:pos="8222"/>
        </w:tabs>
        <w:ind w:left="851"/>
        <w:rPr>
          <w:sz w:val="24"/>
          <w:szCs w:val="24"/>
        </w:rPr>
      </w:pPr>
    </w:p>
    <w:p w:rsidR="00B1556F" w:rsidRPr="00406EE7" w:rsidRDefault="00B1556F" w:rsidP="00B1556F">
      <w:pPr>
        <w:tabs>
          <w:tab w:val="left" w:pos="851"/>
          <w:tab w:val="left" w:pos="8222"/>
        </w:tabs>
        <w:ind w:left="851"/>
        <w:rPr>
          <w:sz w:val="24"/>
          <w:szCs w:val="24"/>
        </w:rPr>
      </w:pPr>
    </w:p>
    <w:p w:rsidR="00C76C22" w:rsidRPr="00406EE7" w:rsidRDefault="00C76C22" w:rsidP="00C76C22">
      <w:pPr>
        <w:tabs>
          <w:tab w:val="left" w:pos="8222"/>
        </w:tabs>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C76C22" w:rsidRPr="00406EE7" w:rsidRDefault="00C76C22" w:rsidP="00C76C22">
      <w:pPr>
        <w:tabs>
          <w:tab w:val="left" w:pos="851"/>
          <w:tab w:val="left" w:pos="8222"/>
        </w:tabs>
        <w:ind w:left="851"/>
        <w:rPr>
          <w:sz w:val="24"/>
          <w:szCs w:val="24"/>
        </w:rPr>
      </w:pPr>
    </w:p>
    <w:p w:rsidR="00C76C22" w:rsidRPr="00406EE7" w:rsidRDefault="00C76C22" w:rsidP="00C76C22">
      <w:pPr>
        <w:tabs>
          <w:tab w:val="left" w:pos="8222"/>
        </w:tabs>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C76C22" w:rsidRDefault="00C76C22" w:rsidP="00C76C22">
      <w:pPr>
        <w:tabs>
          <w:tab w:val="left" w:pos="851"/>
          <w:tab w:val="left" w:pos="8222"/>
        </w:tabs>
        <w:ind w:left="851"/>
        <w:rPr>
          <w:sz w:val="24"/>
          <w:lang w:eastAsia="da-DK"/>
        </w:rPr>
      </w:pPr>
    </w:p>
    <w:p w:rsidR="00C76C22" w:rsidRPr="005D09AC" w:rsidRDefault="00C76C22" w:rsidP="00C76C22">
      <w:pPr>
        <w:tabs>
          <w:tab w:val="left" w:pos="851"/>
          <w:tab w:val="left" w:pos="8222"/>
        </w:tabs>
        <w:ind w:left="851"/>
        <w:rPr>
          <w:sz w:val="24"/>
          <w:lang w:eastAsia="da-DK"/>
        </w:rPr>
      </w:pPr>
      <w:r w:rsidRPr="005D09AC">
        <w:rPr>
          <w:sz w:val="24"/>
          <w:lang w:eastAsia="da-DK"/>
        </w:rPr>
        <w:t xml:space="preserve">Da der ikke foreligger undersøgelser vedrørende eventuelle uforligeligheder, bør dette lægemiddel ikke blandes med andre </w:t>
      </w:r>
      <w:r>
        <w:rPr>
          <w:sz w:val="24"/>
          <w:lang w:eastAsia="da-DK"/>
        </w:rPr>
        <w:t>veterinær</w:t>
      </w:r>
      <w:r w:rsidRPr="005D09AC">
        <w:rPr>
          <w:sz w:val="24"/>
          <w:lang w:eastAsia="da-DK"/>
        </w:rPr>
        <w:t>lægemidler.</w:t>
      </w:r>
    </w:p>
    <w:p w:rsidR="00C76C22" w:rsidRPr="00406EE7" w:rsidRDefault="00C76C22" w:rsidP="00C76C22">
      <w:pPr>
        <w:tabs>
          <w:tab w:val="left" w:pos="851"/>
          <w:tab w:val="left" w:pos="8222"/>
        </w:tabs>
        <w:ind w:left="851"/>
        <w:rPr>
          <w:sz w:val="24"/>
          <w:szCs w:val="24"/>
        </w:rPr>
      </w:pPr>
    </w:p>
    <w:p w:rsidR="00C76C22" w:rsidRPr="00406EE7" w:rsidRDefault="00C76C22" w:rsidP="00C76C22">
      <w:pPr>
        <w:tabs>
          <w:tab w:val="left" w:pos="8222"/>
        </w:tabs>
        <w:ind w:left="851" w:hanging="851"/>
        <w:rPr>
          <w:b/>
          <w:sz w:val="24"/>
          <w:szCs w:val="24"/>
        </w:rPr>
      </w:pPr>
      <w:r>
        <w:rPr>
          <w:b/>
          <w:sz w:val="24"/>
          <w:szCs w:val="24"/>
        </w:rPr>
        <w:t>5.2</w:t>
      </w:r>
      <w:r w:rsidRPr="00406EE7">
        <w:rPr>
          <w:b/>
          <w:sz w:val="24"/>
          <w:szCs w:val="24"/>
        </w:rPr>
        <w:tab/>
        <w:t>Opbevaringstid</w:t>
      </w:r>
    </w:p>
    <w:p w:rsidR="00C76C22" w:rsidRDefault="00C76C22" w:rsidP="00C76C22">
      <w:pPr>
        <w:tabs>
          <w:tab w:val="left" w:pos="851"/>
          <w:tab w:val="left" w:pos="8222"/>
        </w:tabs>
        <w:ind w:left="851"/>
        <w:rPr>
          <w:sz w:val="24"/>
          <w:lang w:eastAsia="da-DK"/>
        </w:rPr>
      </w:pPr>
    </w:p>
    <w:p w:rsidR="00C76C22" w:rsidRPr="00D0152E" w:rsidRDefault="00C76C22" w:rsidP="00C76C22">
      <w:pPr>
        <w:tabs>
          <w:tab w:val="left" w:pos="851"/>
          <w:tab w:val="left" w:pos="8222"/>
        </w:tabs>
        <w:ind w:left="851"/>
        <w:rPr>
          <w:sz w:val="24"/>
          <w:lang w:eastAsia="da-DK"/>
        </w:rPr>
      </w:pPr>
      <w:r w:rsidRPr="00D0152E">
        <w:rPr>
          <w:sz w:val="24"/>
          <w:lang w:eastAsia="da-DK"/>
        </w:rPr>
        <w:t>I salgspakning: 2 år.</w:t>
      </w:r>
    </w:p>
    <w:p w:rsidR="00C76C22" w:rsidRPr="00BF5F22" w:rsidRDefault="00C76C22" w:rsidP="00C76C22">
      <w:pPr>
        <w:tabs>
          <w:tab w:val="left" w:pos="851"/>
          <w:tab w:val="left" w:pos="8222"/>
        </w:tabs>
        <w:ind w:left="851"/>
        <w:rPr>
          <w:sz w:val="24"/>
          <w:lang w:eastAsia="da-DK"/>
        </w:rPr>
      </w:pPr>
      <w:r w:rsidRPr="00D0152E">
        <w:rPr>
          <w:sz w:val="24"/>
          <w:lang w:eastAsia="da-DK"/>
        </w:rPr>
        <w:t>Efter første åbning af den indre emballage: 3 måneder.</w:t>
      </w:r>
    </w:p>
    <w:p w:rsidR="00C76C22" w:rsidRPr="00406EE7" w:rsidRDefault="00C76C22" w:rsidP="00C76C22">
      <w:pPr>
        <w:tabs>
          <w:tab w:val="left" w:pos="851"/>
          <w:tab w:val="left" w:pos="8222"/>
        </w:tabs>
        <w:ind w:left="851"/>
        <w:rPr>
          <w:sz w:val="24"/>
          <w:szCs w:val="24"/>
        </w:rPr>
      </w:pPr>
    </w:p>
    <w:p w:rsidR="00C76C22" w:rsidRPr="00406EE7" w:rsidRDefault="00C76C22" w:rsidP="00C76C22">
      <w:pPr>
        <w:tabs>
          <w:tab w:val="left" w:pos="8222"/>
        </w:tabs>
        <w:ind w:left="851" w:hanging="851"/>
        <w:rPr>
          <w:b/>
          <w:sz w:val="24"/>
          <w:szCs w:val="24"/>
        </w:rPr>
      </w:pPr>
      <w:r>
        <w:rPr>
          <w:b/>
          <w:sz w:val="24"/>
          <w:szCs w:val="24"/>
        </w:rPr>
        <w:t>5.3</w:t>
      </w:r>
      <w:r w:rsidRPr="00406EE7">
        <w:rPr>
          <w:b/>
          <w:sz w:val="24"/>
          <w:szCs w:val="24"/>
        </w:rPr>
        <w:tab/>
        <w:t xml:space="preserve">Særlige </w:t>
      </w:r>
      <w:r>
        <w:rPr>
          <w:b/>
          <w:sz w:val="24"/>
          <w:szCs w:val="24"/>
        </w:rPr>
        <w:t xml:space="preserve">forholdsregler vedrørende </w:t>
      </w:r>
      <w:r w:rsidRPr="00406EE7">
        <w:rPr>
          <w:b/>
          <w:sz w:val="24"/>
          <w:szCs w:val="24"/>
        </w:rPr>
        <w:t>opbevaring</w:t>
      </w:r>
    </w:p>
    <w:p w:rsidR="00C76C22" w:rsidRDefault="00C76C22" w:rsidP="00C76C22">
      <w:pPr>
        <w:tabs>
          <w:tab w:val="left" w:pos="851"/>
          <w:tab w:val="left" w:pos="8222"/>
        </w:tabs>
        <w:ind w:left="851"/>
      </w:pPr>
    </w:p>
    <w:p w:rsidR="00C76C22" w:rsidRPr="00406EE7" w:rsidRDefault="00C76C22" w:rsidP="00C76C22">
      <w:pPr>
        <w:tabs>
          <w:tab w:val="left" w:pos="851"/>
          <w:tab w:val="left" w:pos="8222"/>
        </w:tabs>
        <w:ind w:left="851"/>
        <w:rPr>
          <w:sz w:val="24"/>
          <w:szCs w:val="24"/>
        </w:rPr>
      </w:pPr>
      <w:r w:rsidRPr="00F260F0">
        <w:t>Der er ingen særlige krav vedrørende opbevaringsforhold for dette veterinærlægemiddel</w:t>
      </w:r>
      <w:r>
        <w:t>.</w:t>
      </w:r>
    </w:p>
    <w:p w:rsidR="00C76C22" w:rsidRPr="00406EE7" w:rsidRDefault="00C76C22" w:rsidP="00C76C22">
      <w:pPr>
        <w:ind w:left="851"/>
        <w:rPr>
          <w:sz w:val="24"/>
          <w:szCs w:val="24"/>
        </w:rPr>
      </w:pPr>
    </w:p>
    <w:p w:rsidR="00C76C22" w:rsidRPr="00406EE7" w:rsidRDefault="00C76C22" w:rsidP="00C76C22">
      <w:pPr>
        <w:tabs>
          <w:tab w:val="left" w:pos="8222"/>
        </w:tabs>
        <w:ind w:left="851" w:hanging="851"/>
        <w:rPr>
          <w:b/>
          <w:sz w:val="24"/>
          <w:szCs w:val="24"/>
        </w:rPr>
      </w:pPr>
      <w:r>
        <w:rPr>
          <w:b/>
          <w:sz w:val="24"/>
          <w:szCs w:val="24"/>
        </w:rPr>
        <w:t>5.4</w:t>
      </w:r>
      <w:r w:rsidRPr="00406EE7">
        <w:rPr>
          <w:b/>
          <w:sz w:val="24"/>
          <w:szCs w:val="24"/>
        </w:rPr>
        <w:tab/>
      </w:r>
      <w:r>
        <w:rPr>
          <w:b/>
          <w:sz w:val="24"/>
          <w:szCs w:val="24"/>
        </w:rPr>
        <w:t>Den indre e</w:t>
      </w:r>
      <w:r w:rsidRPr="00406EE7">
        <w:rPr>
          <w:b/>
          <w:sz w:val="24"/>
          <w:szCs w:val="24"/>
        </w:rPr>
        <w:t>mballage</w:t>
      </w:r>
      <w:r>
        <w:rPr>
          <w:b/>
          <w:sz w:val="24"/>
          <w:szCs w:val="24"/>
        </w:rPr>
        <w:t>s art og indhold</w:t>
      </w:r>
    </w:p>
    <w:p w:rsidR="00C76C22" w:rsidRDefault="00C76C22" w:rsidP="00C76C22">
      <w:pPr>
        <w:tabs>
          <w:tab w:val="left" w:pos="851"/>
          <w:tab w:val="left" w:pos="8222"/>
        </w:tabs>
        <w:ind w:left="851"/>
        <w:rPr>
          <w:sz w:val="24"/>
          <w:lang w:eastAsia="da-DK"/>
        </w:rPr>
      </w:pPr>
    </w:p>
    <w:p w:rsidR="00C76C22" w:rsidRPr="000C266D" w:rsidRDefault="00C76C22" w:rsidP="00C76C22">
      <w:pPr>
        <w:tabs>
          <w:tab w:val="left" w:pos="851"/>
          <w:tab w:val="left" w:pos="8222"/>
        </w:tabs>
        <w:ind w:left="851"/>
        <w:rPr>
          <w:sz w:val="24"/>
          <w:lang w:eastAsia="da-DK"/>
        </w:rPr>
      </w:pPr>
      <w:r w:rsidRPr="000C266D">
        <w:rPr>
          <w:sz w:val="24"/>
          <w:lang w:eastAsia="da-DK"/>
        </w:rPr>
        <w:t>Hvid</w:t>
      </w:r>
      <w:r>
        <w:rPr>
          <w:sz w:val="24"/>
          <w:lang w:eastAsia="da-DK"/>
        </w:rPr>
        <w:t>,</w:t>
      </w:r>
      <w:r w:rsidRPr="000C266D">
        <w:rPr>
          <w:sz w:val="24"/>
          <w:lang w:eastAsia="da-DK"/>
        </w:rPr>
        <w:t xml:space="preserve"> høj</w:t>
      </w:r>
      <w:r>
        <w:rPr>
          <w:sz w:val="24"/>
          <w:lang w:eastAsia="da-DK"/>
        </w:rPr>
        <w:t>densitet</w:t>
      </w:r>
      <w:r w:rsidRPr="000C266D">
        <w:rPr>
          <w:sz w:val="24"/>
          <w:lang w:eastAsia="da-DK"/>
        </w:rPr>
        <w:t xml:space="preserve"> </w:t>
      </w:r>
      <w:proofErr w:type="spellStart"/>
      <w:r w:rsidRPr="000C266D">
        <w:rPr>
          <w:sz w:val="24"/>
          <w:lang w:eastAsia="da-DK"/>
        </w:rPr>
        <w:t>polyethylen</w:t>
      </w:r>
      <w:proofErr w:type="spellEnd"/>
      <w:r w:rsidRPr="000C266D">
        <w:rPr>
          <w:sz w:val="24"/>
          <w:lang w:eastAsia="da-DK"/>
        </w:rPr>
        <w:t>-sprøjtecylinder og stempel med dosisindstilling med låg af lavdensitet</w:t>
      </w:r>
      <w:r>
        <w:rPr>
          <w:sz w:val="24"/>
          <w:lang w:eastAsia="da-DK"/>
        </w:rPr>
        <w:t xml:space="preserve"> </w:t>
      </w:r>
      <w:proofErr w:type="spellStart"/>
      <w:r w:rsidRPr="000C266D">
        <w:rPr>
          <w:sz w:val="24"/>
          <w:lang w:eastAsia="da-DK"/>
        </w:rPr>
        <w:t>polyethylen</w:t>
      </w:r>
      <w:proofErr w:type="spellEnd"/>
      <w:r>
        <w:rPr>
          <w:sz w:val="24"/>
          <w:lang w:eastAsia="da-DK"/>
        </w:rPr>
        <w:t xml:space="preserve">, indeholdende 33 gram pasta. </w:t>
      </w:r>
      <w:r w:rsidRPr="000C266D">
        <w:rPr>
          <w:sz w:val="24"/>
          <w:lang w:eastAsia="da-DK"/>
        </w:rPr>
        <w:t>Stemplet er gradueret til at levere en fastsat dosis svarende til 100 kg kropsvægt pr. trin. Se også pkt. </w:t>
      </w:r>
      <w:r>
        <w:rPr>
          <w:sz w:val="24"/>
          <w:lang w:eastAsia="da-DK"/>
        </w:rPr>
        <w:t>3</w:t>
      </w:r>
      <w:r w:rsidRPr="000C266D">
        <w:rPr>
          <w:sz w:val="24"/>
          <w:lang w:eastAsia="da-DK"/>
        </w:rPr>
        <w:t>.9.</w:t>
      </w:r>
    </w:p>
    <w:p w:rsidR="00C76C22" w:rsidRPr="000C266D" w:rsidRDefault="00C76C22" w:rsidP="00C76C22">
      <w:pPr>
        <w:tabs>
          <w:tab w:val="left" w:pos="851"/>
          <w:tab w:val="left" w:pos="8222"/>
        </w:tabs>
        <w:ind w:left="851"/>
        <w:rPr>
          <w:sz w:val="24"/>
          <w:lang w:eastAsia="da-DK"/>
        </w:rPr>
      </w:pPr>
    </w:p>
    <w:p w:rsidR="00C76C22" w:rsidRPr="00771D8A" w:rsidRDefault="00C76C22" w:rsidP="00C76C22">
      <w:pPr>
        <w:tabs>
          <w:tab w:val="left" w:pos="851"/>
          <w:tab w:val="left" w:pos="8222"/>
        </w:tabs>
        <w:ind w:left="851"/>
        <w:rPr>
          <w:sz w:val="24"/>
          <w:lang w:eastAsia="da-DK"/>
        </w:rPr>
      </w:pPr>
      <w:r w:rsidRPr="00771D8A">
        <w:rPr>
          <w:sz w:val="24"/>
          <w:lang w:eastAsia="da-DK"/>
        </w:rPr>
        <w:t>Pakningsstørrelser:</w:t>
      </w:r>
    </w:p>
    <w:p w:rsidR="00C76C22" w:rsidRPr="000C266D" w:rsidRDefault="00C76C22" w:rsidP="00C76C22">
      <w:pPr>
        <w:tabs>
          <w:tab w:val="left" w:pos="851"/>
          <w:tab w:val="left" w:pos="8222"/>
        </w:tabs>
        <w:ind w:left="851"/>
        <w:rPr>
          <w:sz w:val="24"/>
          <w:lang w:eastAsia="da-DK"/>
        </w:rPr>
      </w:pPr>
      <w:r>
        <w:rPr>
          <w:sz w:val="24"/>
          <w:lang w:eastAsia="da-DK"/>
        </w:rPr>
        <w:t>Papæ</w:t>
      </w:r>
      <w:r w:rsidRPr="000C266D">
        <w:rPr>
          <w:sz w:val="24"/>
          <w:lang w:eastAsia="da-DK"/>
        </w:rPr>
        <w:t>ske med 1 oral sprøjte</w:t>
      </w:r>
      <w:r>
        <w:rPr>
          <w:sz w:val="24"/>
          <w:lang w:eastAsia="da-DK"/>
        </w:rPr>
        <w:t xml:space="preserve"> med 33 g.</w:t>
      </w:r>
    </w:p>
    <w:p w:rsidR="00C76C22" w:rsidRPr="000C266D" w:rsidRDefault="00C76C22" w:rsidP="00C76C22">
      <w:pPr>
        <w:tabs>
          <w:tab w:val="left" w:pos="851"/>
          <w:tab w:val="left" w:pos="8222"/>
        </w:tabs>
        <w:ind w:left="851"/>
        <w:rPr>
          <w:sz w:val="24"/>
          <w:lang w:eastAsia="da-DK"/>
        </w:rPr>
      </w:pPr>
      <w:r>
        <w:rPr>
          <w:sz w:val="24"/>
          <w:lang w:eastAsia="da-DK"/>
        </w:rPr>
        <w:t>Papæ</w:t>
      </w:r>
      <w:r w:rsidRPr="000C266D">
        <w:rPr>
          <w:sz w:val="24"/>
          <w:lang w:eastAsia="da-DK"/>
        </w:rPr>
        <w:t>ske med 2 orale sprøjter</w:t>
      </w:r>
      <w:r>
        <w:rPr>
          <w:sz w:val="24"/>
          <w:lang w:eastAsia="da-DK"/>
        </w:rPr>
        <w:t xml:space="preserve"> med 33 g.</w:t>
      </w:r>
    </w:p>
    <w:p w:rsidR="00C76C22" w:rsidRPr="000C266D" w:rsidRDefault="00C76C22" w:rsidP="00C76C22">
      <w:pPr>
        <w:tabs>
          <w:tab w:val="left" w:pos="851"/>
          <w:tab w:val="left" w:pos="8222"/>
        </w:tabs>
        <w:ind w:left="851"/>
        <w:rPr>
          <w:sz w:val="24"/>
          <w:lang w:eastAsia="da-DK"/>
        </w:rPr>
      </w:pPr>
      <w:r>
        <w:rPr>
          <w:sz w:val="24"/>
          <w:lang w:eastAsia="da-DK"/>
        </w:rPr>
        <w:t>Papæ</w:t>
      </w:r>
      <w:r w:rsidRPr="000C266D">
        <w:rPr>
          <w:sz w:val="24"/>
          <w:lang w:eastAsia="da-DK"/>
        </w:rPr>
        <w:t>ske med 3 orale sprøjter</w:t>
      </w:r>
      <w:r>
        <w:rPr>
          <w:sz w:val="24"/>
          <w:lang w:eastAsia="da-DK"/>
        </w:rPr>
        <w:t xml:space="preserve"> med 33 g.</w:t>
      </w:r>
    </w:p>
    <w:p w:rsidR="00C76C22" w:rsidRPr="000C266D" w:rsidRDefault="00C76C22" w:rsidP="00C76C22">
      <w:pPr>
        <w:tabs>
          <w:tab w:val="left" w:pos="851"/>
          <w:tab w:val="left" w:pos="8222"/>
        </w:tabs>
        <w:ind w:left="851"/>
        <w:rPr>
          <w:sz w:val="24"/>
          <w:lang w:eastAsia="da-DK"/>
        </w:rPr>
      </w:pPr>
      <w:r>
        <w:rPr>
          <w:sz w:val="24"/>
          <w:lang w:eastAsia="da-DK"/>
        </w:rPr>
        <w:t>Papæ</w:t>
      </w:r>
      <w:r w:rsidRPr="000C266D">
        <w:rPr>
          <w:sz w:val="24"/>
          <w:lang w:eastAsia="da-DK"/>
        </w:rPr>
        <w:t>ske med 6 orale sprøjter</w:t>
      </w:r>
      <w:r>
        <w:rPr>
          <w:sz w:val="24"/>
          <w:lang w:eastAsia="da-DK"/>
        </w:rPr>
        <w:t xml:space="preserve"> med 33 g.</w:t>
      </w:r>
    </w:p>
    <w:p w:rsidR="00C76C22" w:rsidRPr="000C266D" w:rsidRDefault="00C76C22" w:rsidP="00C76C22">
      <w:pPr>
        <w:tabs>
          <w:tab w:val="left" w:pos="851"/>
          <w:tab w:val="left" w:pos="8222"/>
        </w:tabs>
        <w:ind w:left="851"/>
        <w:rPr>
          <w:sz w:val="24"/>
          <w:lang w:eastAsia="da-DK"/>
        </w:rPr>
      </w:pPr>
      <w:r>
        <w:rPr>
          <w:sz w:val="24"/>
          <w:lang w:eastAsia="da-DK"/>
        </w:rPr>
        <w:t>Papæ</w:t>
      </w:r>
      <w:r w:rsidRPr="000C266D">
        <w:rPr>
          <w:sz w:val="24"/>
          <w:lang w:eastAsia="da-DK"/>
        </w:rPr>
        <w:t>ske med 12 orale sprøjter</w:t>
      </w:r>
      <w:r>
        <w:rPr>
          <w:sz w:val="24"/>
          <w:lang w:eastAsia="da-DK"/>
        </w:rPr>
        <w:t xml:space="preserve"> med 33 g.</w:t>
      </w:r>
    </w:p>
    <w:p w:rsidR="00C76C22" w:rsidRPr="000C266D" w:rsidRDefault="00C76C22" w:rsidP="00C76C22">
      <w:pPr>
        <w:tabs>
          <w:tab w:val="left" w:pos="851"/>
          <w:tab w:val="left" w:pos="8222"/>
        </w:tabs>
        <w:ind w:left="851"/>
        <w:rPr>
          <w:sz w:val="24"/>
          <w:lang w:eastAsia="da-DK"/>
        </w:rPr>
      </w:pPr>
    </w:p>
    <w:p w:rsidR="00C76C22" w:rsidRPr="008E0801" w:rsidRDefault="00C76C22" w:rsidP="00C76C22">
      <w:pPr>
        <w:ind w:firstLine="851"/>
        <w:rPr>
          <w:sz w:val="24"/>
          <w:lang w:eastAsia="da-DK"/>
        </w:rPr>
      </w:pPr>
      <w:r w:rsidRPr="000C266D">
        <w:rPr>
          <w:sz w:val="24"/>
          <w:lang w:eastAsia="da-DK"/>
        </w:rPr>
        <w:lastRenderedPageBreak/>
        <w:t>Ikke alle pakningsstørrelser er nødvendigvis markedsført.</w:t>
      </w:r>
    </w:p>
    <w:p w:rsidR="00C76C22" w:rsidRPr="00406EE7" w:rsidRDefault="00C76C22" w:rsidP="00C76C22">
      <w:pPr>
        <w:tabs>
          <w:tab w:val="left" w:pos="851"/>
          <w:tab w:val="left" w:pos="8222"/>
        </w:tabs>
        <w:ind w:left="851"/>
        <w:rPr>
          <w:sz w:val="24"/>
          <w:szCs w:val="24"/>
        </w:rPr>
      </w:pPr>
    </w:p>
    <w:p w:rsidR="00C76C22" w:rsidRPr="00406EE7" w:rsidRDefault="00C76C22" w:rsidP="00C76C22">
      <w:pPr>
        <w:tabs>
          <w:tab w:val="left" w:pos="851"/>
          <w:tab w:val="left" w:pos="8222"/>
        </w:tabs>
        <w:ind w:left="851" w:hanging="851"/>
        <w:rPr>
          <w:b/>
          <w:sz w:val="24"/>
          <w:szCs w:val="24"/>
        </w:rPr>
      </w:pPr>
      <w:r>
        <w:rPr>
          <w:b/>
          <w:sz w:val="24"/>
          <w:szCs w:val="24"/>
        </w:rPr>
        <w:t>5.5</w:t>
      </w:r>
      <w:r w:rsidRPr="00406EE7">
        <w:rPr>
          <w:b/>
          <w:sz w:val="24"/>
          <w:szCs w:val="24"/>
        </w:rPr>
        <w:tab/>
        <w:t>Særlige forholdsregler ved</w:t>
      </w:r>
      <w:r>
        <w:rPr>
          <w:b/>
          <w:sz w:val="24"/>
          <w:szCs w:val="24"/>
        </w:rPr>
        <w:t>rørende</w:t>
      </w:r>
      <w:r w:rsidRPr="00406EE7">
        <w:rPr>
          <w:b/>
          <w:sz w:val="24"/>
          <w:szCs w:val="24"/>
        </w:rPr>
        <w:t xml:space="preserve"> bortskaffelse af </w:t>
      </w:r>
      <w:r>
        <w:rPr>
          <w:b/>
          <w:sz w:val="24"/>
          <w:szCs w:val="24"/>
        </w:rPr>
        <w:t>ubrugte veterinærlægemidler eller affaldsmaterialer fra brugen heraf</w:t>
      </w:r>
    </w:p>
    <w:p w:rsidR="00C76C22" w:rsidRDefault="00C76C22" w:rsidP="00C76C22">
      <w:pPr>
        <w:tabs>
          <w:tab w:val="left" w:pos="851"/>
          <w:tab w:val="left" w:pos="8222"/>
        </w:tabs>
        <w:ind w:left="851"/>
        <w:rPr>
          <w:sz w:val="24"/>
          <w:lang w:eastAsia="da-DK"/>
        </w:rPr>
      </w:pPr>
    </w:p>
    <w:p w:rsidR="00C76C22" w:rsidRDefault="00C76C22" w:rsidP="00C76C22">
      <w:pPr>
        <w:tabs>
          <w:tab w:val="left" w:pos="851"/>
          <w:tab w:val="left" w:pos="8222"/>
        </w:tabs>
        <w:ind w:left="851"/>
        <w:rPr>
          <w:sz w:val="24"/>
          <w:lang w:eastAsia="da-DK"/>
        </w:rPr>
      </w:pPr>
      <w:r w:rsidRPr="005B1460">
        <w:rPr>
          <w:sz w:val="24"/>
          <w:lang w:eastAsia="da-DK"/>
        </w:rPr>
        <w:t>Lægemidler må ikke bortskaffes sammen med spildevand eller husholdningsaffald</w:t>
      </w:r>
      <w:r>
        <w:rPr>
          <w:sz w:val="24"/>
          <w:lang w:eastAsia="da-DK"/>
        </w:rPr>
        <w:t>.</w:t>
      </w:r>
    </w:p>
    <w:p w:rsidR="00C76C22" w:rsidRDefault="00C76C22" w:rsidP="00C76C22">
      <w:pPr>
        <w:tabs>
          <w:tab w:val="left" w:pos="851"/>
          <w:tab w:val="left" w:pos="8222"/>
        </w:tabs>
        <w:ind w:left="851"/>
        <w:rPr>
          <w:sz w:val="24"/>
          <w:lang w:eastAsia="da-DK"/>
        </w:rPr>
      </w:pPr>
    </w:p>
    <w:p w:rsidR="00C76C22" w:rsidRPr="008E0801" w:rsidRDefault="00C76C22" w:rsidP="00C76C22">
      <w:pPr>
        <w:tabs>
          <w:tab w:val="left" w:pos="851"/>
          <w:tab w:val="left" w:pos="8222"/>
        </w:tabs>
        <w:ind w:left="851"/>
        <w:rPr>
          <w:sz w:val="24"/>
          <w:lang w:eastAsia="da-DK"/>
        </w:rPr>
      </w:pPr>
      <w:r w:rsidRPr="005B1460">
        <w:rPr>
          <w:sz w:val="24"/>
          <w:lang w:eastAsia="da-DK"/>
        </w:rPr>
        <w:t>Benyt returordninger ved bortskaffelse af ubrugte veterinærlægemidler eller affaldsmaterialer herfra i henhold til lokale retningslinjer og nationale indsamlingsordninger, der er relevante for det pågældende veterinærlægemiddel.</w:t>
      </w:r>
    </w:p>
    <w:p w:rsidR="00B1556F" w:rsidRPr="008E0801" w:rsidRDefault="00B1556F" w:rsidP="00C76C22">
      <w:pPr>
        <w:tabs>
          <w:tab w:val="left" w:pos="851"/>
          <w:tab w:val="left" w:pos="8222"/>
        </w:tabs>
        <w:ind w:left="851" w:hanging="851"/>
        <w:rPr>
          <w:sz w:val="24"/>
          <w:lang w:eastAsia="da-DK"/>
        </w:rPr>
      </w:pPr>
    </w:p>
    <w:p w:rsidR="00B1556F" w:rsidRPr="00070728" w:rsidRDefault="00B1556F" w:rsidP="00B1556F">
      <w:pPr>
        <w:tabs>
          <w:tab w:val="left" w:pos="851"/>
          <w:tab w:val="left" w:pos="8222"/>
        </w:tabs>
        <w:ind w:left="851"/>
        <w:rPr>
          <w:sz w:val="24"/>
          <w:szCs w:val="24"/>
        </w:rPr>
      </w:pPr>
    </w:p>
    <w:p w:rsidR="008F2972" w:rsidRPr="00406EE7" w:rsidRDefault="008F2972" w:rsidP="008F2972">
      <w:pPr>
        <w:tabs>
          <w:tab w:val="left" w:pos="851"/>
          <w:tab w:val="left" w:pos="8222"/>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B1556F" w:rsidRPr="008E0801" w:rsidRDefault="00B1556F" w:rsidP="00B1556F">
      <w:pPr>
        <w:tabs>
          <w:tab w:val="left" w:pos="851"/>
          <w:tab w:val="left" w:pos="8222"/>
        </w:tabs>
        <w:ind w:left="851"/>
        <w:rPr>
          <w:sz w:val="24"/>
          <w:lang w:eastAsia="da-DK"/>
        </w:rPr>
      </w:pPr>
      <w:proofErr w:type="spellStart"/>
      <w:r w:rsidRPr="008E0801">
        <w:rPr>
          <w:sz w:val="24"/>
          <w:lang w:eastAsia="da-DK"/>
        </w:rPr>
        <w:t>Bimeda</w:t>
      </w:r>
      <w:proofErr w:type="spellEnd"/>
      <w:r w:rsidRPr="008E0801">
        <w:rPr>
          <w:sz w:val="24"/>
          <w:lang w:eastAsia="da-DK"/>
        </w:rPr>
        <w:t> Animal Health Ltd.</w:t>
      </w:r>
    </w:p>
    <w:p w:rsidR="00B1556F" w:rsidRPr="008E0801" w:rsidRDefault="00B1556F" w:rsidP="00B1556F">
      <w:pPr>
        <w:tabs>
          <w:tab w:val="left" w:pos="851"/>
          <w:tab w:val="left" w:pos="8222"/>
        </w:tabs>
        <w:ind w:left="851"/>
        <w:rPr>
          <w:sz w:val="24"/>
          <w:lang w:val="en-US" w:eastAsia="da-DK"/>
        </w:rPr>
      </w:pPr>
      <w:r w:rsidRPr="008E0801">
        <w:rPr>
          <w:sz w:val="24"/>
          <w:lang w:val="en-US" w:eastAsia="da-DK"/>
        </w:rPr>
        <w:t>2,3 &amp; 4 Airton </w:t>
      </w:r>
      <w:r>
        <w:rPr>
          <w:sz w:val="24"/>
          <w:lang w:val="en-US" w:eastAsia="da-DK"/>
        </w:rPr>
        <w:t>Close</w:t>
      </w:r>
    </w:p>
    <w:p w:rsidR="00B1556F" w:rsidRPr="008E0801" w:rsidRDefault="00B1556F" w:rsidP="00B1556F">
      <w:pPr>
        <w:tabs>
          <w:tab w:val="left" w:pos="851"/>
          <w:tab w:val="left" w:pos="8222"/>
        </w:tabs>
        <w:ind w:left="851"/>
        <w:rPr>
          <w:sz w:val="24"/>
          <w:lang w:val="en-US" w:eastAsia="da-DK"/>
        </w:rPr>
      </w:pPr>
      <w:r w:rsidRPr="008E0801">
        <w:rPr>
          <w:sz w:val="24"/>
          <w:lang w:val="en-US" w:eastAsia="da-DK"/>
        </w:rPr>
        <w:t>Airton </w:t>
      </w:r>
      <w:r>
        <w:rPr>
          <w:sz w:val="24"/>
          <w:lang w:val="en-US" w:eastAsia="da-DK"/>
        </w:rPr>
        <w:t>Road</w:t>
      </w:r>
    </w:p>
    <w:p w:rsidR="00B1556F" w:rsidRPr="008E0801" w:rsidRDefault="00B1556F" w:rsidP="00B1556F">
      <w:pPr>
        <w:tabs>
          <w:tab w:val="left" w:pos="851"/>
          <w:tab w:val="left" w:pos="8222"/>
        </w:tabs>
        <w:ind w:left="851"/>
        <w:rPr>
          <w:sz w:val="24"/>
          <w:lang w:val="en-US" w:eastAsia="da-DK"/>
        </w:rPr>
      </w:pPr>
      <w:proofErr w:type="spellStart"/>
      <w:r w:rsidRPr="008E0801">
        <w:rPr>
          <w:sz w:val="24"/>
          <w:lang w:val="en-US" w:eastAsia="da-DK"/>
        </w:rPr>
        <w:t>Tallaght</w:t>
      </w:r>
      <w:proofErr w:type="spellEnd"/>
      <w:r w:rsidRPr="008E0801">
        <w:rPr>
          <w:sz w:val="24"/>
          <w:lang w:val="en-US" w:eastAsia="da-DK"/>
        </w:rPr>
        <w:t>,</w:t>
      </w:r>
      <w:r>
        <w:rPr>
          <w:sz w:val="24"/>
          <w:lang w:val="en-US" w:eastAsia="da-DK"/>
        </w:rPr>
        <w:t xml:space="preserve"> </w:t>
      </w:r>
      <w:r w:rsidRPr="008E0801">
        <w:rPr>
          <w:sz w:val="24"/>
          <w:lang w:val="en-US" w:eastAsia="da-DK"/>
        </w:rPr>
        <w:t>Dublin 24</w:t>
      </w:r>
    </w:p>
    <w:p w:rsidR="00B1556F" w:rsidRDefault="00B1556F" w:rsidP="00B1556F">
      <w:pPr>
        <w:tabs>
          <w:tab w:val="left" w:pos="851"/>
          <w:tab w:val="left" w:pos="8222"/>
        </w:tabs>
        <w:ind w:left="851"/>
        <w:rPr>
          <w:sz w:val="24"/>
          <w:lang w:eastAsia="da-DK"/>
        </w:rPr>
      </w:pPr>
      <w:r w:rsidRPr="008E0801">
        <w:rPr>
          <w:sz w:val="24"/>
          <w:lang w:eastAsia="da-DK"/>
        </w:rPr>
        <w:t>Irland</w:t>
      </w:r>
    </w:p>
    <w:p w:rsidR="00B1556F" w:rsidRDefault="00B1556F" w:rsidP="00B1556F">
      <w:pPr>
        <w:tabs>
          <w:tab w:val="left" w:pos="851"/>
          <w:tab w:val="left" w:pos="8222"/>
        </w:tabs>
        <w:ind w:left="851"/>
        <w:rPr>
          <w:sz w:val="24"/>
          <w:lang w:eastAsia="da-DK"/>
        </w:rPr>
      </w:pPr>
    </w:p>
    <w:p w:rsidR="00B1556F" w:rsidRPr="00406EE7" w:rsidRDefault="008F2972" w:rsidP="00B1556F">
      <w:pPr>
        <w:tabs>
          <w:tab w:val="left" w:pos="8222"/>
        </w:tabs>
        <w:ind w:left="851" w:hanging="851"/>
        <w:rPr>
          <w:b/>
          <w:sz w:val="24"/>
          <w:szCs w:val="24"/>
        </w:rPr>
      </w:pPr>
      <w:r>
        <w:rPr>
          <w:b/>
          <w:sz w:val="24"/>
          <w:szCs w:val="24"/>
        </w:rPr>
        <w:t>7</w:t>
      </w:r>
      <w:r w:rsidR="00B1556F" w:rsidRPr="00406EE7">
        <w:rPr>
          <w:b/>
          <w:sz w:val="24"/>
          <w:szCs w:val="24"/>
        </w:rPr>
        <w:t>.</w:t>
      </w:r>
      <w:r w:rsidR="00B1556F" w:rsidRPr="00406EE7">
        <w:rPr>
          <w:b/>
          <w:sz w:val="24"/>
          <w:szCs w:val="24"/>
        </w:rPr>
        <w:tab/>
        <w:t>MARKEDSFØRINGSTILLADELSESNUMMER (</w:t>
      </w:r>
      <w:r>
        <w:rPr>
          <w:b/>
          <w:sz w:val="24"/>
          <w:szCs w:val="24"/>
        </w:rPr>
        <w:t>-</w:t>
      </w:r>
      <w:r w:rsidR="00B1556F" w:rsidRPr="00406EE7">
        <w:rPr>
          <w:b/>
          <w:sz w:val="24"/>
          <w:szCs w:val="24"/>
        </w:rPr>
        <w:t>NUMRE)</w:t>
      </w:r>
    </w:p>
    <w:p w:rsidR="00B1556F" w:rsidRPr="00406EE7" w:rsidRDefault="00B1556F" w:rsidP="00B1556F">
      <w:pPr>
        <w:tabs>
          <w:tab w:val="left" w:pos="851"/>
          <w:tab w:val="left" w:pos="8222"/>
        </w:tabs>
        <w:ind w:left="851"/>
        <w:rPr>
          <w:sz w:val="24"/>
          <w:szCs w:val="24"/>
        </w:rPr>
      </w:pPr>
      <w:r>
        <w:rPr>
          <w:sz w:val="24"/>
          <w:szCs w:val="24"/>
        </w:rPr>
        <w:t>60049</w:t>
      </w:r>
    </w:p>
    <w:p w:rsidR="00B1556F" w:rsidRPr="00406EE7" w:rsidRDefault="00B1556F" w:rsidP="00B1556F">
      <w:pPr>
        <w:tabs>
          <w:tab w:val="left" w:pos="851"/>
          <w:tab w:val="left" w:pos="8222"/>
        </w:tabs>
        <w:ind w:left="851"/>
        <w:rPr>
          <w:sz w:val="24"/>
          <w:szCs w:val="24"/>
        </w:rPr>
      </w:pPr>
    </w:p>
    <w:p w:rsidR="008F2972" w:rsidRPr="00406EE7" w:rsidRDefault="008F2972" w:rsidP="008F2972">
      <w:pPr>
        <w:tabs>
          <w:tab w:val="left" w:pos="851"/>
          <w:tab w:val="left" w:pos="8222"/>
        </w:tabs>
        <w:rPr>
          <w:b/>
          <w:sz w:val="24"/>
          <w:szCs w:val="24"/>
        </w:rPr>
      </w:pPr>
      <w:r>
        <w:rPr>
          <w:b/>
          <w:sz w:val="24"/>
          <w:szCs w:val="24"/>
        </w:rPr>
        <w:t>8</w:t>
      </w:r>
      <w:r w:rsidRPr="00406EE7">
        <w:rPr>
          <w:b/>
          <w:sz w:val="24"/>
          <w:szCs w:val="24"/>
        </w:rPr>
        <w:t>.</w:t>
      </w:r>
      <w:r w:rsidRPr="00406EE7">
        <w:rPr>
          <w:b/>
          <w:sz w:val="24"/>
          <w:szCs w:val="24"/>
        </w:rPr>
        <w:tab/>
        <w:t>DATO FOR FØRSTE TILLADELSE</w:t>
      </w:r>
    </w:p>
    <w:p w:rsidR="00B1556F" w:rsidRPr="00406EE7" w:rsidRDefault="00B1556F" w:rsidP="00B1556F">
      <w:pPr>
        <w:tabs>
          <w:tab w:val="left" w:pos="851"/>
          <w:tab w:val="left" w:pos="8222"/>
        </w:tabs>
        <w:ind w:left="851"/>
        <w:rPr>
          <w:sz w:val="24"/>
          <w:szCs w:val="24"/>
        </w:rPr>
      </w:pPr>
      <w:r>
        <w:rPr>
          <w:sz w:val="24"/>
          <w:szCs w:val="24"/>
        </w:rPr>
        <w:t>20. marts 2019</w:t>
      </w:r>
    </w:p>
    <w:p w:rsidR="00B1556F" w:rsidRPr="00406EE7" w:rsidRDefault="00B1556F" w:rsidP="00B1556F">
      <w:pPr>
        <w:tabs>
          <w:tab w:val="left" w:pos="851"/>
          <w:tab w:val="left" w:pos="8222"/>
        </w:tabs>
        <w:ind w:left="851"/>
        <w:rPr>
          <w:sz w:val="24"/>
          <w:szCs w:val="24"/>
        </w:rPr>
      </w:pPr>
    </w:p>
    <w:p w:rsidR="008F2972" w:rsidRPr="00406EE7" w:rsidRDefault="008F2972" w:rsidP="008F2972">
      <w:pPr>
        <w:tabs>
          <w:tab w:val="left" w:pos="851"/>
          <w:tab w:val="left" w:pos="8222"/>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B1556F" w:rsidRPr="00406EE7" w:rsidRDefault="008F2972" w:rsidP="00B1556F">
      <w:pPr>
        <w:tabs>
          <w:tab w:val="left" w:pos="851"/>
          <w:tab w:val="left" w:pos="8222"/>
        </w:tabs>
        <w:ind w:left="851"/>
        <w:rPr>
          <w:sz w:val="24"/>
          <w:szCs w:val="24"/>
        </w:rPr>
      </w:pPr>
      <w:r>
        <w:rPr>
          <w:sz w:val="24"/>
          <w:szCs w:val="24"/>
        </w:rPr>
        <w:t>21</w:t>
      </w:r>
      <w:r w:rsidR="004179B1">
        <w:rPr>
          <w:sz w:val="24"/>
          <w:szCs w:val="24"/>
        </w:rPr>
        <w:t xml:space="preserve">. </w:t>
      </w:r>
      <w:r w:rsidR="002B5D81">
        <w:rPr>
          <w:sz w:val="24"/>
          <w:szCs w:val="24"/>
        </w:rPr>
        <w:t>juni</w:t>
      </w:r>
      <w:r w:rsidR="004179B1">
        <w:rPr>
          <w:sz w:val="24"/>
          <w:szCs w:val="24"/>
        </w:rPr>
        <w:t xml:space="preserve"> 202</w:t>
      </w:r>
      <w:r w:rsidR="002B5D81">
        <w:rPr>
          <w:sz w:val="24"/>
          <w:szCs w:val="24"/>
        </w:rPr>
        <w:t>3</w:t>
      </w:r>
    </w:p>
    <w:p w:rsidR="00B1556F" w:rsidRPr="00406EE7" w:rsidRDefault="00B1556F" w:rsidP="00B1556F">
      <w:pPr>
        <w:tabs>
          <w:tab w:val="left" w:pos="851"/>
          <w:tab w:val="left" w:pos="8222"/>
        </w:tabs>
        <w:ind w:left="851"/>
        <w:rPr>
          <w:sz w:val="24"/>
          <w:szCs w:val="24"/>
        </w:rPr>
      </w:pPr>
    </w:p>
    <w:p w:rsidR="008F2972" w:rsidRPr="00406EE7" w:rsidRDefault="008F2972" w:rsidP="008F2972">
      <w:pPr>
        <w:tabs>
          <w:tab w:val="left" w:pos="851"/>
          <w:tab w:val="left" w:pos="8222"/>
        </w:tabs>
        <w:rPr>
          <w:b/>
          <w:sz w:val="24"/>
          <w:szCs w:val="24"/>
        </w:rPr>
      </w:pPr>
      <w:r>
        <w:rPr>
          <w:b/>
          <w:sz w:val="24"/>
          <w:szCs w:val="24"/>
        </w:rPr>
        <w:t>10</w:t>
      </w:r>
      <w:r w:rsidRPr="00406EE7">
        <w:rPr>
          <w:b/>
          <w:sz w:val="24"/>
          <w:szCs w:val="24"/>
        </w:rPr>
        <w:t>.</w:t>
      </w:r>
      <w:r w:rsidRPr="00406EE7">
        <w:rPr>
          <w:b/>
          <w:sz w:val="24"/>
          <w:szCs w:val="24"/>
        </w:rPr>
        <w:tab/>
      </w:r>
      <w:r>
        <w:rPr>
          <w:b/>
          <w:sz w:val="24"/>
          <w:szCs w:val="24"/>
        </w:rPr>
        <w:t>KLASSIFICERING AF VETERINÆRLÆGEMIDLER</w:t>
      </w:r>
    </w:p>
    <w:p w:rsidR="00B1556F" w:rsidRPr="004212C4" w:rsidRDefault="00B1556F" w:rsidP="00B1556F">
      <w:pPr>
        <w:pStyle w:val="Sidehoved"/>
        <w:tabs>
          <w:tab w:val="clear" w:pos="4819"/>
          <w:tab w:val="left" w:pos="851"/>
          <w:tab w:val="left" w:pos="8222"/>
        </w:tabs>
        <w:ind w:left="851"/>
        <w:rPr>
          <w:szCs w:val="24"/>
        </w:rPr>
      </w:pPr>
      <w:r>
        <w:rPr>
          <w:szCs w:val="24"/>
        </w:rPr>
        <w:t>BP</w:t>
      </w:r>
    </w:p>
    <w:p w:rsidR="00B1556F" w:rsidRPr="00CA18B8" w:rsidRDefault="00B1556F" w:rsidP="00B1556F"/>
    <w:p w:rsidR="0003527F" w:rsidRPr="00B1556F" w:rsidRDefault="0003527F" w:rsidP="00B1556F"/>
    <w:sectPr w:rsidR="0003527F" w:rsidRPr="00B1556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56F" w:rsidRDefault="00B1556F">
      <w:r>
        <w:separator/>
      </w:r>
    </w:p>
  </w:endnote>
  <w:endnote w:type="continuationSeparator" w:id="0">
    <w:p w:rsidR="00B1556F" w:rsidRDefault="00B1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FF48D1">
    <w:pPr>
      <w:pStyle w:val="Sidefod"/>
      <w:tabs>
        <w:tab w:val="clear" w:pos="4819"/>
        <w:tab w:val="left" w:pos="8647"/>
      </w:tabs>
      <w:rPr>
        <w:i/>
        <w:sz w:val="18"/>
      </w:rPr>
    </w:pPr>
    <w:proofErr w:type="spellStart"/>
    <w:r w:rsidRPr="00FF48D1">
      <w:rPr>
        <w:i/>
        <w:snapToGrid w:val="0"/>
        <w:sz w:val="18"/>
      </w:rPr>
      <w:t>Cronyxin</w:t>
    </w:r>
    <w:proofErr w:type="spellEnd"/>
    <w:r w:rsidRPr="00FF48D1">
      <w:rPr>
        <w:i/>
        <w:snapToGrid w:val="0"/>
        <w:sz w:val="18"/>
      </w:rPr>
      <w:t xml:space="preserve"> </w:t>
    </w:r>
    <w:proofErr w:type="spellStart"/>
    <w:r w:rsidRPr="00FF48D1">
      <w:rPr>
        <w:i/>
        <w:snapToGrid w:val="0"/>
        <w:sz w:val="18"/>
      </w:rPr>
      <w:t>Vet</w:t>
    </w:r>
    <w:proofErr w:type="spellEnd"/>
    <w:r w:rsidRPr="00FF48D1">
      <w:rPr>
        <w:i/>
        <w:snapToGrid w:val="0"/>
        <w:sz w:val="18"/>
      </w:rPr>
      <w:t>., oral pasta 50 mg-g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556F">
      <w:rPr>
        <w:i/>
        <w:noProof/>
        <w:snapToGrid w:val="0"/>
        <w:sz w:val="18"/>
      </w:rPr>
      <w:t>Dokument197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56F" w:rsidRDefault="00B1556F">
      <w:r>
        <w:separator/>
      </w:r>
    </w:p>
  </w:footnote>
  <w:footnote w:type="continuationSeparator" w:id="0">
    <w:p w:rsidR="00B1556F" w:rsidRDefault="00B1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EAA00DD"/>
    <w:multiLevelType w:val="hybridMultilevel"/>
    <w:tmpl w:val="933AACDE"/>
    <w:lvl w:ilvl="0" w:tplc="5E98798E">
      <w:numFmt w:val="bullet"/>
      <w:lvlText w:val="-"/>
      <w:lvlJc w:val="left"/>
      <w:pPr>
        <w:ind w:left="1571" w:hanging="360"/>
      </w:pPr>
      <w:rPr>
        <w:rFonts w:ascii="Arial" w:eastAsia="Times New Roman" w:hAnsi="Aria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6F"/>
    <w:rsid w:val="0003527F"/>
    <w:rsid w:val="00065C7D"/>
    <w:rsid w:val="000C6CD4"/>
    <w:rsid w:val="001577E4"/>
    <w:rsid w:val="001858CA"/>
    <w:rsid w:val="001C4AEF"/>
    <w:rsid w:val="001D3CC5"/>
    <w:rsid w:val="002B5D81"/>
    <w:rsid w:val="00322BDE"/>
    <w:rsid w:val="00406EE7"/>
    <w:rsid w:val="00407013"/>
    <w:rsid w:val="004179B1"/>
    <w:rsid w:val="004A62CC"/>
    <w:rsid w:val="00516313"/>
    <w:rsid w:val="00565A74"/>
    <w:rsid w:val="005B0036"/>
    <w:rsid w:val="005F5831"/>
    <w:rsid w:val="00662012"/>
    <w:rsid w:val="00666B01"/>
    <w:rsid w:val="006B1539"/>
    <w:rsid w:val="006D4B41"/>
    <w:rsid w:val="006F5621"/>
    <w:rsid w:val="006F5BC5"/>
    <w:rsid w:val="007E2A00"/>
    <w:rsid w:val="007E6A35"/>
    <w:rsid w:val="008010F2"/>
    <w:rsid w:val="008F2972"/>
    <w:rsid w:val="009202AE"/>
    <w:rsid w:val="00932676"/>
    <w:rsid w:val="009D66C6"/>
    <w:rsid w:val="00A96525"/>
    <w:rsid w:val="00AE29E5"/>
    <w:rsid w:val="00AE5757"/>
    <w:rsid w:val="00B1556F"/>
    <w:rsid w:val="00B25EB8"/>
    <w:rsid w:val="00BC634B"/>
    <w:rsid w:val="00BF2AE0"/>
    <w:rsid w:val="00C479BF"/>
    <w:rsid w:val="00C76C22"/>
    <w:rsid w:val="00D567AA"/>
    <w:rsid w:val="00DD6D71"/>
    <w:rsid w:val="00DF32BE"/>
    <w:rsid w:val="00E14F0A"/>
    <w:rsid w:val="00EB5778"/>
    <w:rsid w:val="00EE5253"/>
    <w:rsid w:val="00FA66E4"/>
    <w:rsid w:val="00FD6433"/>
    <w:rsid w:val="00FF48D1"/>
    <w:rsid w:val="00FF60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1E25C"/>
  <w15:chartTrackingRefBased/>
  <w15:docId w15:val="{6BE9C06D-68A7-4BDE-B8A5-AADEB0EF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17</TotalTime>
  <Pages>6</Pages>
  <Words>1323</Words>
  <Characters>8670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2022053798_x000d_
Ændringer i samtlige punkter</dc:description>
  <cp:lastModifiedBy>Marianne Ott Jensen</cp:lastModifiedBy>
  <cp:revision>5</cp:revision>
  <dcterms:created xsi:type="dcterms:W3CDTF">2023-06-14T11:12:00Z</dcterms:created>
  <dcterms:modified xsi:type="dcterms:W3CDTF">2023-06-21T10:02:00Z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