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F62C9B" w14:textId="6BE453AD" w:rsidR="00FA66E4" w:rsidRDefault="000361B4" w:rsidP="00FA66E4">
      <w:pPr>
        <w:tabs>
          <w:tab w:val="left" w:pos="6804"/>
        </w:tabs>
        <w:rPr>
          <w:b/>
          <w:sz w:val="24"/>
          <w:szCs w:val="24"/>
        </w:rPr>
      </w:pPr>
      <w:r>
        <w:rPr>
          <w:b/>
          <w:noProof/>
          <w:sz w:val="24"/>
          <w:szCs w:val="24"/>
          <w:lang w:eastAsia="da-DK"/>
        </w:rPr>
        <w:drawing>
          <wp:inline distT="0" distB="0" distL="0" distR="0" wp14:anchorId="316B01C5" wp14:editId="4C4DD6A1">
            <wp:extent cx="2465832" cy="688848"/>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322FC92B" w14:textId="3AB0C53B" w:rsidR="000361B4" w:rsidRDefault="000361B4" w:rsidP="00FA66E4">
      <w:pPr>
        <w:tabs>
          <w:tab w:val="left" w:pos="6804"/>
        </w:tabs>
        <w:rPr>
          <w:b/>
          <w:sz w:val="24"/>
          <w:szCs w:val="24"/>
        </w:rPr>
      </w:pPr>
    </w:p>
    <w:p w14:paraId="269DCED3" w14:textId="3098E4DD" w:rsidR="00FA66E4" w:rsidRDefault="00F3242E" w:rsidP="00E5193A">
      <w:pPr>
        <w:tabs>
          <w:tab w:val="left" w:pos="8222"/>
        </w:tabs>
        <w:jc w:val="right"/>
        <w:rPr>
          <w:b/>
          <w:sz w:val="24"/>
          <w:szCs w:val="24"/>
        </w:rPr>
      </w:pPr>
      <w:bookmarkStart w:id="0" w:name="_GoBack"/>
      <w:bookmarkEnd w:id="0"/>
      <w:r>
        <w:rPr>
          <w:b/>
          <w:sz w:val="24"/>
          <w:szCs w:val="24"/>
        </w:rPr>
        <w:t>12. december 2018</w:t>
      </w:r>
    </w:p>
    <w:p w14:paraId="1CD1DAF6" w14:textId="77777777" w:rsidR="00E5193A" w:rsidRDefault="00E5193A" w:rsidP="00E5193A">
      <w:pPr>
        <w:tabs>
          <w:tab w:val="left" w:pos="8222"/>
        </w:tabs>
        <w:jc w:val="right"/>
        <w:rPr>
          <w:b/>
          <w:sz w:val="24"/>
          <w:szCs w:val="24"/>
        </w:rPr>
      </w:pPr>
    </w:p>
    <w:p w14:paraId="7135B2AE" w14:textId="77777777" w:rsidR="000361B4" w:rsidRPr="00FF3ED5" w:rsidRDefault="000361B4" w:rsidP="00FA66E4">
      <w:pPr>
        <w:tabs>
          <w:tab w:val="left" w:pos="8222"/>
        </w:tabs>
        <w:rPr>
          <w:sz w:val="24"/>
          <w:szCs w:val="24"/>
        </w:rPr>
      </w:pPr>
    </w:p>
    <w:p w14:paraId="0F144607" w14:textId="77777777" w:rsidR="00FA66E4" w:rsidRPr="00FF3ED5" w:rsidRDefault="00FA66E4" w:rsidP="00FA66E4">
      <w:pPr>
        <w:tabs>
          <w:tab w:val="left" w:pos="8222"/>
        </w:tabs>
        <w:jc w:val="center"/>
        <w:rPr>
          <w:b/>
          <w:sz w:val="24"/>
          <w:szCs w:val="24"/>
        </w:rPr>
      </w:pPr>
      <w:r w:rsidRPr="00FF3ED5">
        <w:rPr>
          <w:b/>
          <w:sz w:val="24"/>
          <w:szCs w:val="24"/>
        </w:rPr>
        <w:t>PRODUKTRESUMÉ</w:t>
      </w:r>
    </w:p>
    <w:p w14:paraId="17CF3810" w14:textId="77777777" w:rsidR="00FA66E4" w:rsidRPr="00FF3ED5" w:rsidRDefault="00FA66E4" w:rsidP="00FA66E4">
      <w:pPr>
        <w:tabs>
          <w:tab w:val="left" w:pos="8222"/>
        </w:tabs>
        <w:jc w:val="center"/>
        <w:rPr>
          <w:b/>
          <w:sz w:val="24"/>
          <w:szCs w:val="24"/>
        </w:rPr>
      </w:pPr>
    </w:p>
    <w:p w14:paraId="03A6762A" w14:textId="77777777" w:rsidR="00FA66E4" w:rsidRPr="00FF3ED5" w:rsidRDefault="00FA66E4" w:rsidP="00FA66E4">
      <w:pPr>
        <w:tabs>
          <w:tab w:val="left" w:pos="8222"/>
        </w:tabs>
        <w:jc w:val="center"/>
        <w:rPr>
          <w:b/>
          <w:sz w:val="24"/>
          <w:szCs w:val="24"/>
        </w:rPr>
      </w:pPr>
      <w:proofErr w:type="gramStart"/>
      <w:r w:rsidRPr="00FF3ED5">
        <w:rPr>
          <w:b/>
          <w:sz w:val="24"/>
          <w:szCs w:val="24"/>
        </w:rPr>
        <w:t>for</w:t>
      </w:r>
      <w:proofErr w:type="gramEnd"/>
    </w:p>
    <w:p w14:paraId="240FCD27" w14:textId="530A667D" w:rsidR="00FA66E4" w:rsidRPr="00FF3ED5" w:rsidRDefault="00FA66E4" w:rsidP="00D7145B">
      <w:pPr>
        <w:tabs>
          <w:tab w:val="left" w:pos="8222"/>
        </w:tabs>
        <w:rPr>
          <w:b/>
          <w:sz w:val="24"/>
          <w:szCs w:val="24"/>
        </w:rPr>
      </w:pPr>
    </w:p>
    <w:p w14:paraId="0D3E04DF" w14:textId="77777777" w:rsidR="00FA66E4" w:rsidRPr="00FF3ED5" w:rsidRDefault="00D567A4" w:rsidP="00FA66E4">
      <w:pPr>
        <w:tabs>
          <w:tab w:val="left" w:pos="8222"/>
        </w:tabs>
        <w:jc w:val="center"/>
        <w:rPr>
          <w:b/>
          <w:sz w:val="24"/>
          <w:szCs w:val="24"/>
        </w:rPr>
      </w:pPr>
      <w:proofErr w:type="spellStart"/>
      <w:r w:rsidRPr="00FF3ED5">
        <w:rPr>
          <w:b/>
          <w:sz w:val="24"/>
          <w:szCs w:val="24"/>
        </w:rPr>
        <w:t>Deltanil</w:t>
      </w:r>
      <w:proofErr w:type="spellEnd"/>
      <w:r w:rsidRPr="00FF3ED5">
        <w:rPr>
          <w:b/>
          <w:sz w:val="24"/>
          <w:szCs w:val="24"/>
        </w:rPr>
        <w:t xml:space="preserve">, </w:t>
      </w:r>
      <w:proofErr w:type="spellStart"/>
      <w:r w:rsidRPr="00FF3ED5">
        <w:rPr>
          <w:b/>
          <w:sz w:val="24"/>
          <w:szCs w:val="24"/>
        </w:rPr>
        <w:t>pour</w:t>
      </w:r>
      <w:proofErr w:type="spellEnd"/>
      <w:r w:rsidRPr="00FF3ED5">
        <w:rPr>
          <w:b/>
          <w:sz w:val="24"/>
          <w:szCs w:val="24"/>
        </w:rPr>
        <w:t>-on, opløsning</w:t>
      </w:r>
    </w:p>
    <w:p w14:paraId="1F4D9F3A" w14:textId="77777777" w:rsidR="00FA66E4" w:rsidRPr="00FF3ED5" w:rsidRDefault="00FA66E4" w:rsidP="00FA66E4">
      <w:pPr>
        <w:tabs>
          <w:tab w:val="left" w:pos="8222"/>
        </w:tabs>
        <w:jc w:val="both"/>
        <w:rPr>
          <w:sz w:val="24"/>
          <w:szCs w:val="24"/>
        </w:rPr>
      </w:pPr>
    </w:p>
    <w:p w14:paraId="7FE24118" w14:textId="77777777" w:rsidR="00FA66E4" w:rsidRPr="00FF3ED5" w:rsidRDefault="00FA66E4" w:rsidP="00FA66E4">
      <w:pPr>
        <w:tabs>
          <w:tab w:val="left" w:pos="8222"/>
        </w:tabs>
        <w:jc w:val="both"/>
        <w:rPr>
          <w:sz w:val="24"/>
          <w:szCs w:val="24"/>
        </w:rPr>
      </w:pPr>
    </w:p>
    <w:p w14:paraId="25E82B6F" w14:textId="77777777" w:rsidR="00FA66E4" w:rsidRPr="00FF3ED5" w:rsidRDefault="00FA66E4" w:rsidP="00406EE7">
      <w:pPr>
        <w:tabs>
          <w:tab w:val="left" w:pos="8222"/>
        </w:tabs>
        <w:ind w:left="851" w:hanging="851"/>
        <w:rPr>
          <w:b/>
          <w:sz w:val="24"/>
          <w:szCs w:val="24"/>
        </w:rPr>
      </w:pPr>
      <w:r w:rsidRPr="00FF3ED5">
        <w:rPr>
          <w:b/>
          <w:sz w:val="24"/>
          <w:szCs w:val="24"/>
        </w:rPr>
        <w:t>0.</w:t>
      </w:r>
      <w:r w:rsidRPr="00FF3ED5">
        <w:rPr>
          <w:b/>
          <w:sz w:val="24"/>
          <w:szCs w:val="24"/>
        </w:rPr>
        <w:tab/>
        <w:t>D.SP.NR</w:t>
      </w:r>
      <w:r w:rsidR="00406EE7" w:rsidRPr="00FF3ED5">
        <w:rPr>
          <w:b/>
          <w:sz w:val="24"/>
          <w:szCs w:val="24"/>
        </w:rPr>
        <w:t>.</w:t>
      </w:r>
    </w:p>
    <w:p w14:paraId="56D70296" w14:textId="77777777" w:rsidR="00FA66E4" w:rsidRPr="00FF3ED5" w:rsidRDefault="00D567A4" w:rsidP="00406EE7">
      <w:pPr>
        <w:tabs>
          <w:tab w:val="left" w:pos="8222"/>
        </w:tabs>
        <w:ind w:left="851"/>
        <w:rPr>
          <w:sz w:val="24"/>
          <w:szCs w:val="24"/>
        </w:rPr>
      </w:pPr>
      <w:r w:rsidRPr="00FF3ED5">
        <w:rPr>
          <w:sz w:val="24"/>
          <w:szCs w:val="24"/>
        </w:rPr>
        <w:t>28141</w:t>
      </w:r>
    </w:p>
    <w:p w14:paraId="118B165A" w14:textId="77777777" w:rsidR="00FA66E4" w:rsidRPr="00FF3ED5" w:rsidRDefault="00FA66E4" w:rsidP="00406EE7">
      <w:pPr>
        <w:tabs>
          <w:tab w:val="left" w:pos="8222"/>
        </w:tabs>
        <w:ind w:left="851"/>
        <w:rPr>
          <w:sz w:val="24"/>
          <w:szCs w:val="24"/>
        </w:rPr>
      </w:pPr>
    </w:p>
    <w:p w14:paraId="1FE536B7" w14:textId="77777777" w:rsidR="00FA66E4" w:rsidRPr="00FF3ED5" w:rsidRDefault="00FA66E4" w:rsidP="00406EE7">
      <w:pPr>
        <w:tabs>
          <w:tab w:val="left" w:pos="8222"/>
        </w:tabs>
        <w:ind w:left="851" w:hanging="851"/>
        <w:rPr>
          <w:b/>
          <w:sz w:val="24"/>
          <w:szCs w:val="24"/>
        </w:rPr>
      </w:pPr>
      <w:r w:rsidRPr="00FF3ED5">
        <w:rPr>
          <w:b/>
          <w:sz w:val="24"/>
          <w:szCs w:val="24"/>
        </w:rPr>
        <w:t>1.</w:t>
      </w:r>
      <w:r w:rsidRPr="00FF3ED5">
        <w:rPr>
          <w:b/>
          <w:sz w:val="24"/>
          <w:szCs w:val="24"/>
        </w:rPr>
        <w:tab/>
        <w:t>VETERINÆRLÆGEMIDLETS NAVN</w:t>
      </w:r>
    </w:p>
    <w:p w14:paraId="3770D0EA" w14:textId="77777777" w:rsidR="00FA66E4" w:rsidRPr="00FF3ED5" w:rsidRDefault="00D567A4" w:rsidP="00406EE7">
      <w:pPr>
        <w:tabs>
          <w:tab w:val="left" w:pos="8222"/>
        </w:tabs>
        <w:ind w:left="851"/>
        <w:rPr>
          <w:sz w:val="24"/>
          <w:szCs w:val="24"/>
        </w:rPr>
      </w:pPr>
      <w:proofErr w:type="spellStart"/>
      <w:r w:rsidRPr="00FF3ED5">
        <w:rPr>
          <w:sz w:val="24"/>
          <w:szCs w:val="24"/>
        </w:rPr>
        <w:t>Deltanil</w:t>
      </w:r>
      <w:proofErr w:type="spellEnd"/>
    </w:p>
    <w:p w14:paraId="7E0B70F4" w14:textId="77777777" w:rsidR="00FA66E4" w:rsidRPr="00FF3ED5" w:rsidRDefault="00FA66E4" w:rsidP="00406EE7">
      <w:pPr>
        <w:tabs>
          <w:tab w:val="left" w:pos="8222"/>
        </w:tabs>
        <w:ind w:left="851"/>
        <w:rPr>
          <w:sz w:val="24"/>
          <w:szCs w:val="24"/>
        </w:rPr>
      </w:pPr>
    </w:p>
    <w:p w14:paraId="17F93994" w14:textId="77777777" w:rsidR="00FA66E4" w:rsidRPr="00FF3ED5" w:rsidRDefault="00FA66E4" w:rsidP="00406EE7">
      <w:pPr>
        <w:tabs>
          <w:tab w:val="left" w:pos="8222"/>
        </w:tabs>
        <w:ind w:left="851" w:hanging="851"/>
        <w:rPr>
          <w:b/>
          <w:sz w:val="24"/>
          <w:szCs w:val="24"/>
        </w:rPr>
      </w:pPr>
      <w:r w:rsidRPr="00FF3ED5">
        <w:rPr>
          <w:b/>
          <w:sz w:val="24"/>
          <w:szCs w:val="24"/>
        </w:rPr>
        <w:t>2.</w:t>
      </w:r>
      <w:r w:rsidRPr="00FF3ED5">
        <w:rPr>
          <w:b/>
          <w:sz w:val="24"/>
          <w:szCs w:val="24"/>
        </w:rPr>
        <w:tab/>
        <w:t>KVALITATIV OG KVANTITATIV SAMMENSÆTNING</w:t>
      </w:r>
    </w:p>
    <w:p w14:paraId="4A09B19A" w14:textId="77777777" w:rsidR="008B09D6" w:rsidRPr="00FF3ED5" w:rsidRDefault="008B09D6" w:rsidP="008B09D6">
      <w:pPr>
        <w:tabs>
          <w:tab w:val="left" w:pos="851"/>
        </w:tabs>
        <w:ind w:left="851"/>
        <w:rPr>
          <w:sz w:val="24"/>
          <w:szCs w:val="24"/>
          <w:lang w:eastAsia="da-DK"/>
        </w:rPr>
      </w:pPr>
      <w:r w:rsidRPr="00FF3ED5">
        <w:rPr>
          <w:sz w:val="24"/>
          <w:szCs w:val="24"/>
          <w:lang w:eastAsia="da-DK"/>
        </w:rPr>
        <w:t>Hver ml indeholder</w:t>
      </w:r>
    </w:p>
    <w:p w14:paraId="70EF371C" w14:textId="77777777" w:rsidR="008B09D6" w:rsidRPr="00FF3ED5" w:rsidRDefault="008B09D6" w:rsidP="008B09D6">
      <w:pPr>
        <w:ind w:left="851"/>
        <w:rPr>
          <w:sz w:val="24"/>
          <w:szCs w:val="24"/>
          <w:lang w:eastAsia="da-DK"/>
        </w:rPr>
      </w:pPr>
    </w:p>
    <w:p w14:paraId="24222908" w14:textId="410825AD" w:rsidR="008B09D6" w:rsidRPr="00FF3ED5" w:rsidRDefault="008B09D6" w:rsidP="008B09D6">
      <w:pPr>
        <w:ind w:left="851"/>
        <w:rPr>
          <w:sz w:val="24"/>
          <w:szCs w:val="24"/>
          <w:u w:val="single"/>
          <w:lang w:eastAsia="da-DK"/>
        </w:rPr>
      </w:pPr>
      <w:r w:rsidRPr="00FF3ED5">
        <w:rPr>
          <w:sz w:val="24"/>
          <w:szCs w:val="24"/>
          <w:u w:val="single"/>
          <w:lang w:eastAsia="da-DK"/>
        </w:rPr>
        <w:t>Aktivt stof</w:t>
      </w:r>
    </w:p>
    <w:p w14:paraId="4D8CD51F" w14:textId="77777777" w:rsidR="008B09D6" w:rsidRPr="00FF3ED5" w:rsidRDefault="008B09D6" w:rsidP="008B09D6">
      <w:pPr>
        <w:tabs>
          <w:tab w:val="left" w:pos="1701"/>
        </w:tabs>
        <w:ind w:left="851"/>
        <w:rPr>
          <w:iCs/>
          <w:sz w:val="24"/>
          <w:szCs w:val="24"/>
          <w:lang w:eastAsia="da-DK"/>
        </w:rPr>
      </w:pPr>
      <w:proofErr w:type="spellStart"/>
      <w:r w:rsidRPr="00FF3ED5">
        <w:rPr>
          <w:iCs/>
          <w:sz w:val="24"/>
          <w:szCs w:val="24"/>
          <w:lang w:eastAsia="da-DK"/>
        </w:rPr>
        <w:t>Deltamethrin</w:t>
      </w:r>
      <w:proofErr w:type="spellEnd"/>
      <w:r w:rsidRPr="00FF3ED5">
        <w:rPr>
          <w:iCs/>
          <w:sz w:val="24"/>
          <w:szCs w:val="24"/>
          <w:lang w:eastAsia="da-DK"/>
        </w:rPr>
        <w:tab/>
        <w:t>10 mg</w:t>
      </w:r>
    </w:p>
    <w:p w14:paraId="2ED8EF76" w14:textId="77777777" w:rsidR="008B09D6" w:rsidRPr="00FF3ED5" w:rsidRDefault="008B09D6" w:rsidP="008B09D6">
      <w:pPr>
        <w:tabs>
          <w:tab w:val="left" w:pos="1701"/>
        </w:tabs>
        <w:ind w:left="851"/>
        <w:rPr>
          <w:iCs/>
          <w:sz w:val="24"/>
          <w:szCs w:val="24"/>
          <w:lang w:eastAsia="da-DK"/>
        </w:rPr>
      </w:pPr>
    </w:p>
    <w:p w14:paraId="53675C9B" w14:textId="77777777" w:rsidR="008B09D6" w:rsidRPr="00FF3ED5" w:rsidRDefault="008B09D6" w:rsidP="008B09D6">
      <w:pPr>
        <w:ind w:left="851"/>
        <w:rPr>
          <w:sz w:val="24"/>
          <w:szCs w:val="24"/>
          <w:lang w:eastAsia="da-DK"/>
        </w:rPr>
      </w:pPr>
      <w:r w:rsidRPr="00FF3ED5">
        <w:rPr>
          <w:sz w:val="24"/>
          <w:szCs w:val="24"/>
          <w:lang w:eastAsia="da-DK"/>
        </w:rPr>
        <w:t>Alle hjælpestoffer er anført under pkt. 6.1.</w:t>
      </w:r>
    </w:p>
    <w:p w14:paraId="7DE78ED0" w14:textId="77777777" w:rsidR="00FA66E4" w:rsidRPr="00FF3ED5" w:rsidRDefault="00FA66E4" w:rsidP="00406EE7">
      <w:pPr>
        <w:tabs>
          <w:tab w:val="left" w:pos="8222"/>
        </w:tabs>
        <w:ind w:left="851"/>
        <w:rPr>
          <w:sz w:val="24"/>
          <w:szCs w:val="24"/>
        </w:rPr>
      </w:pPr>
    </w:p>
    <w:p w14:paraId="375EAFEF" w14:textId="77777777" w:rsidR="00FA66E4" w:rsidRPr="00FF3ED5" w:rsidRDefault="00FA66E4" w:rsidP="00406EE7">
      <w:pPr>
        <w:tabs>
          <w:tab w:val="left" w:pos="8222"/>
        </w:tabs>
        <w:ind w:left="851" w:hanging="851"/>
        <w:rPr>
          <w:b/>
          <w:sz w:val="24"/>
          <w:szCs w:val="24"/>
        </w:rPr>
      </w:pPr>
      <w:r w:rsidRPr="00FF3ED5">
        <w:rPr>
          <w:b/>
          <w:sz w:val="24"/>
          <w:szCs w:val="24"/>
        </w:rPr>
        <w:t>3.</w:t>
      </w:r>
      <w:r w:rsidRPr="00FF3ED5">
        <w:rPr>
          <w:b/>
          <w:sz w:val="24"/>
          <w:szCs w:val="24"/>
        </w:rPr>
        <w:tab/>
        <w:t>LÆGEMIDDELFORM</w:t>
      </w:r>
    </w:p>
    <w:p w14:paraId="7E1C13AC" w14:textId="52C8289D" w:rsidR="008B09D6" w:rsidRPr="00FF3ED5" w:rsidRDefault="008B09D6" w:rsidP="008B09D6">
      <w:pPr>
        <w:ind w:left="851"/>
        <w:rPr>
          <w:sz w:val="24"/>
          <w:szCs w:val="24"/>
          <w:lang w:eastAsia="da-DK"/>
        </w:rPr>
      </w:pPr>
      <w:proofErr w:type="spellStart"/>
      <w:r w:rsidRPr="00FF3ED5">
        <w:rPr>
          <w:sz w:val="24"/>
          <w:szCs w:val="24"/>
          <w:lang w:eastAsia="da-DK"/>
        </w:rPr>
        <w:t>Pour</w:t>
      </w:r>
      <w:proofErr w:type="spellEnd"/>
      <w:r w:rsidRPr="00FF3ED5">
        <w:rPr>
          <w:sz w:val="24"/>
          <w:szCs w:val="24"/>
          <w:lang w:eastAsia="da-DK"/>
        </w:rPr>
        <w:t>-on, opløsning.</w:t>
      </w:r>
    </w:p>
    <w:p w14:paraId="34C05D4D" w14:textId="77777777" w:rsidR="008B09D6" w:rsidRPr="00FF3ED5" w:rsidRDefault="008B09D6" w:rsidP="008B09D6">
      <w:pPr>
        <w:ind w:left="851"/>
        <w:rPr>
          <w:sz w:val="24"/>
          <w:szCs w:val="24"/>
          <w:lang w:eastAsia="da-DK"/>
        </w:rPr>
      </w:pPr>
    </w:p>
    <w:p w14:paraId="46902CBB" w14:textId="4E9977D9" w:rsidR="00FA66E4" w:rsidRPr="00FF3ED5" w:rsidRDefault="008B09D6" w:rsidP="008B09D6">
      <w:pPr>
        <w:ind w:left="851"/>
        <w:rPr>
          <w:sz w:val="24"/>
          <w:szCs w:val="24"/>
          <w:lang w:eastAsia="da-DK"/>
        </w:rPr>
      </w:pPr>
      <w:r w:rsidRPr="00FF3ED5">
        <w:rPr>
          <w:sz w:val="24"/>
          <w:szCs w:val="24"/>
          <w:lang w:eastAsia="da-DK"/>
        </w:rPr>
        <w:t>Svagt gullig, klar, olieagtig opløsning.</w:t>
      </w:r>
    </w:p>
    <w:p w14:paraId="2410D1A9" w14:textId="77777777" w:rsidR="00FA66E4" w:rsidRPr="00FF3ED5" w:rsidRDefault="00FA66E4" w:rsidP="00406EE7">
      <w:pPr>
        <w:tabs>
          <w:tab w:val="left" w:pos="851"/>
          <w:tab w:val="left" w:pos="8222"/>
        </w:tabs>
        <w:rPr>
          <w:sz w:val="24"/>
          <w:szCs w:val="24"/>
        </w:rPr>
      </w:pPr>
    </w:p>
    <w:p w14:paraId="3447FE10" w14:textId="77777777" w:rsidR="00FA66E4" w:rsidRPr="00FF3ED5" w:rsidRDefault="00FA66E4" w:rsidP="00406EE7">
      <w:pPr>
        <w:tabs>
          <w:tab w:val="left" w:pos="851"/>
          <w:tab w:val="left" w:pos="8222"/>
        </w:tabs>
        <w:rPr>
          <w:sz w:val="24"/>
          <w:szCs w:val="24"/>
        </w:rPr>
      </w:pPr>
    </w:p>
    <w:p w14:paraId="48EA7218" w14:textId="77777777" w:rsidR="00FA66E4" w:rsidRPr="00FF3ED5" w:rsidRDefault="00FA66E4" w:rsidP="00406EE7">
      <w:pPr>
        <w:tabs>
          <w:tab w:val="left" w:pos="8222"/>
        </w:tabs>
        <w:ind w:left="851" w:hanging="851"/>
        <w:rPr>
          <w:b/>
          <w:sz w:val="24"/>
          <w:szCs w:val="24"/>
        </w:rPr>
      </w:pPr>
      <w:r w:rsidRPr="00FF3ED5">
        <w:rPr>
          <w:b/>
          <w:sz w:val="24"/>
          <w:szCs w:val="24"/>
        </w:rPr>
        <w:t>4.</w:t>
      </w:r>
      <w:r w:rsidRPr="00FF3ED5">
        <w:rPr>
          <w:b/>
          <w:sz w:val="24"/>
          <w:szCs w:val="24"/>
        </w:rPr>
        <w:tab/>
        <w:t>KLINISKE OPLYSNINGER</w:t>
      </w:r>
    </w:p>
    <w:p w14:paraId="6527EB18" w14:textId="77777777" w:rsidR="00FA66E4" w:rsidRPr="00FF3ED5" w:rsidRDefault="00FA66E4" w:rsidP="00406EE7">
      <w:pPr>
        <w:tabs>
          <w:tab w:val="left" w:pos="851"/>
          <w:tab w:val="left" w:pos="8222"/>
        </w:tabs>
        <w:rPr>
          <w:sz w:val="24"/>
          <w:szCs w:val="24"/>
        </w:rPr>
      </w:pPr>
    </w:p>
    <w:p w14:paraId="4772D288" w14:textId="77777777" w:rsidR="00FA66E4" w:rsidRPr="00FF3ED5" w:rsidRDefault="00FA66E4" w:rsidP="00406EE7">
      <w:pPr>
        <w:tabs>
          <w:tab w:val="left" w:pos="8222"/>
        </w:tabs>
        <w:ind w:left="851" w:hanging="851"/>
        <w:rPr>
          <w:b/>
          <w:sz w:val="24"/>
          <w:szCs w:val="24"/>
          <w:u w:val="single"/>
        </w:rPr>
      </w:pPr>
      <w:r w:rsidRPr="00FF3ED5">
        <w:rPr>
          <w:b/>
          <w:sz w:val="24"/>
          <w:szCs w:val="24"/>
        </w:rPr>
        <w:t>4.1</w:t>
      </w:r>
      <w:r w:rsidRPr="00FF3ED5">
        <w:rPr>
          <w:b/>
          <w:sz w:val="24"/>
          <w:szCs w:val="24"/>
        </w:rPr>
        <w:tab/>
        <w:t>Dyrearter</w:t>
      </w:r>
    </w:p>
    <w:p w14:paraId="1B038AF1" w14:textId="46169E02" w:rsidR="00FA66E4" w:rsidRPr="00FF3ED5" w:rsidRDefault="00CD7DEC" w:rsidP="00406EE7">
      <w:pPr>
        <w:tabs>
          <w:tab w:val="left" w:pos="8222"/>
        </w:tabs>
        <w:ind w:left="851"/>
        <w:rPr>
          <w:sz w:val="24"/>
          <w:szCs w:val="24"/>
        </w:rPr>
      </w:pPr>
      <w:r w:rsidRPr="00FF3ED5">
        <w:rPr>
          <w:sz w:val="24"/>
          <w:szCs w:val="24"/>
        </w:rPr>
        <w:t>Kvæg</w:t>
      </w:r>
    </w:p>
    <w:p w14:paraId="05C733B0" w14:textId="38EE197B" w:rsidR="00CD7DEC" w:rsidRPr="00FF3ED5" w:rsidRDefault="00CD7DEC" w:rsidP="00406EE7">
      <w:pPr>
        <w:tabs>
          <w:tab w:val="left" w:pos="8222"/>
        </w:tabs>
        <w:ind w:left="851"/>
        <w:rPr>
          <w:sz w:val="24"/>
          <w:szCs w:val="24"/>
        </w:rPr>
      </w:pPr>
      <w:r w:rsidRPr="00FF3ED5">
        <w:rPr>
          <w:sz w:val="24"/>
          <w:szCs w:val="24"/>
        </w:rPr>
        <w:t>Får</w:t>
      </w:r>
    </w:p>
    <w:p w14:paraId="71F609BA" w14:textId="77777777" w:rsidR="00FA66E4" w:rsidRPr="00FF3ED5" w:rsidRDefault="00FA66E4" w:rsidP="00406EE7">
      <w:pPr>
        <w:tabs>
          <w:tab w:val="left" w:pos="8222"/>
        </w:tabs>
        <w:ind w:left="851"/>
        <w:rPr>
          <w:sz w:val="24"/>
          <w:szCs w:val="24"/>
        </w:rPr>
      </w:pPr>
    </w:p>
    <w:p w14:paraId="06E01E08" w14:textId="77777777" w:rsidR="00FA66E4" w:rsidRPr="00FF3ED5" w:rsidRDefault="00FA66E4" w:rsidP="00406EE7">
      <w:pPr>
        <w:pStyle w:val="Sidehoved"/>
        <w:tabs>
          <w:tab w:val="clear" w:pos="4819"/>
          <w:tab w:val="left" w:pos="8222"/>
        </w:tabs>
        <w:ind w:left="851" w:hanging="851"/>
        <w:rPr>
          <w:b/>
          <w:szCs w:val="24"/>
        </w:rPr>
      </w:pPr>
      <w:r w:rsidRPr="00FF3ED5">
        <w:rPr>
          <w:b/>
          <w:szCs w:val="24"/>
        </w:rPr>
        <w:t>4.2</w:t>
      </w:r>
      <w:r w:rsidRPr="00FF3ED5">
        <w:rPr>
          <w:b/>
          <w:szCs w:val="24"/>
        </w:rPr>
        <w:tab/>
        <w:t>Terapeutiske indikationer</w:t>
      </w:r>
    </w:p>
    <w:p w14:paraId="264C8FA8" w14:textId="4ED50CF9" w:rsidR="00DF68AE" w:rsidRPr="00FF3ED5" w:rsidRDefault="00DF68AE" w:rsidP="00DF68AE">
      <w:pPr>
        <w:ind w:left="851"/>
        <w:rPr>
          <w:sz w:val="24"/>
          <w:szCs w:val="24"/>
          <w:lang w:eastAsia="da-DK"/>
        </w:rPr>
      </w:pPr>
      <w:r w:rsidRPr="00FF3ED5">
        <w:rPr>
          <w:sz w:val="24"/>
          <w:szCs w:val="24"/>
          <w:lang w:eastAsia="da-DK"/>
        </w:rPr>
        <w:t xml:space="preserve">Til lokal behandling og forebyggelse af </w:t>
      </w:r>
      <w:proofErr w:type="spellStart"/>
      <w:r w:rsidRPr="00FF3ED5">
        <w:rPr>
          <w:sz w:val="24"/>
          <w:szCs w:val="24"/>
          <w:lang w:eastAsia="da-DK"/>
        </w:rPr>
        <w:t>infestationer</w:t>
      </w:r>
      <w:proofErr w:type="spellEnd"/>
      <w:r w:rsidRPr="00FF3ED5">
        <w:rPr>
          <w:sz w:val="24"/>
          <w:szCs w:val="24"/>
          <w:lang w:eastAsia="da-DK"/>
        </w:rPr>
        <w:t xml:space="preserve"> med lus og fluer på kvæg, med </w:t>
      </w:r>
      <w:r w:rsidR="000361B4">
        <w:rPr>
          <w:sz w:val="24"/>
          <w:szCs w:val="24"/>
          <w:lang w:eastAsia="da-DK"/>
        </w:rPr>
        <w:t>flåter</w:t>
      </w:r>
      <w:r w:rsidRPr="00FF3ED5">
        <w:rPr>
          <w:sz w:val="24"/>
          <w:szCs w:val="24"/>
          <w:lang w:eastAsia="da-DK"/>
        </w:rPr>
        <w:t xml:space="preserve">, lus, lusefluer og angreb af spyfluer på får samt med lus og </w:t>
      </w:r>
      <w:r w:rsidR="000361B4">
        <w:rPr>
          <w:sz w:val="24"/>
          <w:szCs w:val="24"/>
          <w:lang w:eastAsia="da-DK"/>
        </w:rPr>
        <w:t>flåter</w:t>
      </w:r>
      <w:r w:rsidRPr="00FF3ED5">
        <w:rPr>
          <w:sz w:val="24"/>
          <w:szCs w:val="24"/>
          <w:lang w:eastAsia="da-DK"/>
        </w:rPr>
        <w:t xml:space="preserve"> på lam.</w:t>
      </w:r>
    </w:p>
    <w:p w14:paraId="622FF479" w14:textId="77777777" w:rsidR="00DF68AE" w:rsidRPr="00FF3ED5" w:rsidRDefault="00DF68AE" w:rsidP="00DF68AE">
      <w:pPr>
        <w:ind w:left="851"/>
        <w:rPr>
          <w:sz w:val="24"/>
          <w:szCs w:val="24"/>
          <w:lang w:eastAsia="da-DK"/>
        </w:rPr>
      </w:pPr>
    </w:p>
    <w:p w14:paraId="2E71703A" w14:textId="77777777" w:rsidR="00DF68AE" w:rsidRPr="00FF3ED5" w:rsidRDefault="00DF68AE" w:rsidP="00DF68AE">
      <w:pPr>
        <w:ind w:left="851"/>
        <w:rPr>
          <w:sz w:val="24"/>
          <w:szCs w:val="24"/>
          <w:lang w:eastAsia="da-DK"/>
        </w:rPr>
      </w:pPr>
      <w:r w:rsidRPr="00FF3ED5">
        <w:rPr>
          <w:sz w:val="24"/>
          <w:szCs w:val="24"/>
          <w:u w:val="single"/>
          <w:lang w:eastAsia="da-DK"/>
        </w:rPr>
        <w:t>På kvæg</w:t>
      </w:r>
    </w:p>
    <w:p w14:paraId="64C2BAFE" w14:textId="50EB3C55" w:rsidR="00DF68AE" w:rsidRPr="00FF3ED5" w:rsidRDefault="00DF68AE" w:rsidP="00DF68AE">
      <w:pPr>
        <w:ind w:left="851"/>
        <w:rPr>
          <w:sz w:val="24"/>
          <w:szCs w:val="24"/>
          <w:lang w:eastAsia="da-DK"/>
        </w:rPr>
      </w:pPr>
      <w:r w:rsidRPr="00FF3ED5">
        <w:rPr>
          <w:sz w:val="24"/>
          <w:szCs w:val="24"/>
          <w:lang w:eastAsia="da-DK"/>
        </w:rPr>
        <w:t xml:space="preserve">Til behandling og forebyggelse af </w:t>
      </w:r>
      <w:proofErr w:type="spellStart"/>
      <w:r w:rsidRPr="00FF3ED5">
        <w:rPr>
          <w:sz w:val="24"/>
          <w:szCs w:val="24"/>
          <w:lang w:eastAsia="da-DK"/>
        </w:rPr>
        <w:t>infestationer</w:t>
      </w:r>
      <w:proofErr w:type="spellEnd"/>
      <w:r w:rsidRPr="00FF3ED5">
        <w:rPr>
          <w:sz w:val="24"/>
          <w:szCs w:val="24"/>
          <w:lang w:eastAsia="da-DK"/>
        </w:rPr>
        <w:t xml:space="preserve"> med følgende </w:t>
      </w:r>
      <w:proofErr w:type="spellStart"/>
      <w:r w:rsidRPr="00FF3ED5">
        <w:rPr>
          <w:sz w:val="24"/>
          <w:szCs w:val="24"/>
          <w:lang w:eastAsia="da-DK"/>
        </w:rPr>
        <w:t>ektoparasitter</w:t>
      </w:r>
      <w:proofErr w:type="spellEnd"/>
      <w:r w:rsidRPr="00FF3ED5">
        <w:rPr>
          <w:sz w:val="24"/>
          <w:szCs w:val="24"/>
          <w:lang w:eastAsia="da-DK"/>
        </w:rPr>
        <w:t xml:space="preserve"> </w:t>
      </w:r>
      <w:proofErr w:type="spellStart"/>
      <w:r w:rsidRPr="00FF3ED5">
        <w:rPr>
          <w:bCs/>
          <w:i/>
          <w:iCs/>
          <w:sz w:val="24"/>
          <w:szCs w:val="24"/>
          <w:lang w:eastAsia="da-DK"/>
        </w:rPr>
        <w:t>Bovicola</w:t>
      </w:r>
      <w:proofErr w:type="spellEnd"/>
      <w:r w:rsidRPr="00FF3ED5">
        <w:rPr>
          <w:i/>
          <w:sz w:val="24"/>
          <w:szCs w:val="24"/>
          <w:lang w:eastAsia="da-DK"/>
        </w:rPr>
        <w:t xml:space="preserve"> </w:t>
      </w:r>
      <w:proofErr w:type="spellStart"/>
      <w:r w:rsidRPr="00FF3ED5">
        <w:rPr>
          <w:i/>
          <w:sz w:val="24"/>
          <w:szCs w:val="24"/>
          <w:lang w:eastAsia="da-DK"/>
        </w:rPr>
        <w:t>bovis</w:t>
      </w:r>
      <w:proofErr w:type="spellEnd"/>
      <w:r w:rsidRPr="00FF3ED5">
        <w:rPr>
          <w:i/>
          <w:sz w:val="24"/>
          <w:szCs w:val="24"/>
          <w:lang w:eastAsia="da-DK"/>
        </w:rPr>
        <w:t xml:space="preserve">, </w:t>
      </w:r>
      <w:proofErr w:type="spellStart"/>
      <w:r w:rsidRPr="00FF3ED5">
        <w:rPr>
          <w:i/>
          <w:sz w:val="24"/>
          <w:szCs w:val="24"/>
          <w:lang w:eastAsia="da-DK"/>
        </w:rPr>
        <w:t>Solenopotes</w:t>
      </w:r>
      <w:proofErr w:type="spellEnd"/>
      <w:r w:rsidRPr="00FF3ED5">
        <w:rPr>
          <w:i/>
          <w:sz w:val="24"/>
          <w:szCs w:val="24"/>
          <w:lang w:eastAsia="da-DK"/>
        </w:rPr>
        <w:t xml:space="preserve"> </w:t>
      </w:r>
      <w:proofErr w:type="spellStart"/>
      <w:r w:rsidRPr="00FF3ED5">
        <w:rPr>
          <w:i/>
          <w:sz w:val="24"/>
          <w:szCs w:val="24"/>
          <w:lang w:eastAsia="da-DK"/>
        </w:rPr>
        <w:t>capillatus</w:t>
      </w:r>
      <w:proofErr w:type="spellEnd"/>
      <w:r w:rsidRPr="00FF3ED5">
        <w:rPr>
          <w:i/>
          <w:sz w:val="24"/>
          <w:szCs w:val="24"/>
          <w:lang w:eastAsia="da-DK"/>
        </w:rPr>
        <w:t xml:space="preserve">, </w:t>
      </w:r>
      <w:proofErr w:type="spellStart"/>
      <w:r w:rsidRPr="00FF3ED5">
        <w:rPr>
          <w:i/>
          <w:sz w:val="24"/>
          <w:szCs w:val="24"/>
          <w:lang w:eastAsia="da-DK"/>
        </w:rPr>
        <w:t>Linognathus</w:t>
      </w:r>
      <w:proofErr w:type="spellEnd"/>
      <w:r w:rsidRPr="00FF3ED5">
        <w:rPr>
          <w:i/>
          <w:sz w:val="24"/>
          <w:szCs w:val="24"/>
          <w:lang w:eastAsia="da-DK"/>
        </w:rPr>
        <w:t xml:space="preserve"> </w:t>
      </w:r>
      <w:proofErr w:type="spellStart"/>
      <w:r w:rsidRPr="00FF3ED5">
        <w:rPr>
          <w:i/>
          <w:sz w:val="24"/>
          <w:szCs w:val="24"/>
          <w:lang w:eastAsia="da-DK"/>
        </w:rPr>
        <w:t>vituli</w:t>
      </w:r>
      <w:proofErr w:type="spellEnd"/>
      <w:r w:rsidRPr="00FF3ED5">
        <w:rPr>
          <w:sz w:val="24"/>
          <w:szCs w:val="24"/>
          <w:lang w:eastAsia="da-DK"/>
        </w:rPr>
        <w:t xml:space="preserve"> og </w:t>
      </w:r>
      <w:proofErr w:type="spellStart"/>
      <w:r w:rsidRPr="00FF3ED5">
        <w:rPr>
          <w:i/>
          <w:sz w:val="24"/>
          <w:szCs w:val="24"/>
          <w:lang w:eastAsia="da-DK"/>
        </w:rPr>
        <w:t>Haematopinus</w:t>
      </w:r>
      <w:proofErr w:type="spellEnd"/>
      <w:r w:rsidRPr="00FF3ED5">
        <w:rPr>
          <w:i/>
          <w:sz w:val="24"/>
          <w:szCs w:val="24"/>
          <w:lang w:eastAsia="da-DK"/>
        </w:rPr>
        <w:t xml:space="preserve"> </w:t>
      </w:r>
      <w:proofErr w:type="spellStart"/>
      <w:r w:rsidRPr="00FF3ED5">
        <w:rPr>
          <w:i/>
          <w:sz w:val="24"/>
          <w:szCs w:val="24"/>
          <w:lang w:eastAsia="da-DK"/>
        </w:rPr>
        <w:t>eurysternus</w:t>
      </w:r>
      <w:proofErr w:type="spellEnd"/>
      <w:r w:rsidRPr="00FF3ED5">
        <w:rPr>
          <w:sz w:val="24"/>
          <w:szCs w:val="24"/>
          <w:lang w:eastAsia="da-DK"/>
        </w:rPr>
        <w:t xml:space="preserve">. Som hjælp til behandling og forebyggelse af </w:t>
      </w:r>
      <w:proofErr w:type="spellStart"/>
      <w:r w:rsidRPr="00FF3ED5">
        <w:rPr>
          <w:sz w:val="24"/>
          <w:szCs w:val="24"/>
          <w:lang w:eastAsia="da-DK"/>
        </w:rPr>
        <w:t>infestationer</w:t>
      </w:r>
      <w:proofErr w:type="spellEnd"/>
      <w:r w:rsidRPr="00FF3ED5">
        <w:rPr>
          <w:sz w:val="24"/>
          <w:szCs w:val="24"/>
          <w:lang w:eastAsia="da-DK"/>
        </w:rPr>
        <w:t xml:space="preserve"> med både bidende og blodsugende fluer som </w:t>
      </w:r>
      <w:proofErr w:type="spellStart"/>
      <w:r w:rsidRPr="00FF3ED5">
        <w:rPr>
          <w:i/>
          <w:sz w:val="24"/>
          <w:szCs w:val="24"/>
          <w:lang w:eastAsia="da-DK"/>
        </w:rPr>
        <w:t>Haematobia</w:t>
      </w:r>
      <w:proofErr w:type="spellEnd"/>
      <w:r w:rsidRPr="00FF3ED5">
        <w:rPr>
          <w:i/>
          <w:sz w:val="24"/>
          <w:szCs w:val="24"/>
          <w:lang w:eastAsia="da-DK"/>
        </w:rPr>
        <w:t xml:space="preserve"> </w:t>
      </w:r>
      <w:proofErr w:type="spellStart"/>
      <w:r w:rsidRPr="00FF3ED5">
        <w:rPr>
          <w:i/>
          <w:sz w:val="24"/>
          <w:szCs w:val="24"/>
          <w:lang w:eastAsia="da-DK"/>
        </w:rPr>
        <w:t>irritans</w:t>
      </w:r>
      <w:proofErr w:type="spellEnd"/>
      <w:r w:rsidRPr="00FF3ED5">
        <w:rPr>
          <w:i/>
          <w:sz w:val="24"/>
          <w:szCs w:val="24"/>
          <w:lang w:eastAsia="da-DK"/>
        </w:rPr>
        <w:t xml:space="preserve">, </w:t>
      </w:r>
      <w:proofErr w:type="spellStart"/>
      <w:r w:rsidRPr="00FF3ED5">
        <w:rPr>
          <w:i/>
          <w:sz w:val="24"/>
          <w:szCs w:val="24"/>
          <w:lang w:eastAsia="da-DK"/>
        </w:rPr>
        <w:t>Stomoxys</w:t>
      </w:r>
      <w:proofErr w:type="spellEnd"/>
      <w:r w:rsidRPr="00FF3ED5">
        <w:rPr>
          <w:i/>
          <w:sz w:val="24"/>
          <w:szCs w:val="24"/>
          <w:lang w:eastAsia="da-DK"/>
        </w:rPr>
        <w:t xml:space="preserve"> </w:t>
      </w:r>
      <w:proofErr w:type="spellStart"/>
      <w:r w:rsidRPr="00FF3ED5">
        <w:rPr>
          <w:i/>
          <w:sz w:val="24"/>
          <w:szCs w:val="24"/>
          <w:lang w:eastAsia="da-DK"/>
        </w:rPr>
        <w:t>calcitrans</w:t>
      </w:r>
      <w:proofErr w:type="spellEnd"/>
      <w:r w:rsidRPr="00FF3ED5">
        <w:rPr>
          <w:i/>
          <w:sz w:val="24"/>
          <w:szCs w:val="24"/>
          <w:lang w:eastAsia="da-DK"/>
        </w:rPr>
        <w:t xml:space="preserve">, </w:t>
      </w:r>
      <w:proofErr w:type="spellStart"/>
      <w:r w:rsidRPr="00FF3ED5">
        <w:rPr>
          <w:i/>
          <w:sz w:val="24"/>
          <w:szCs w:val="24"/>
          <w:lang w:eastAsia="da-DK"/>
        </w:rPr>
        <w:t>Musca</w:t>
      </w:r>
      <w:proofErr w:type="spellEnd"/>
      <w:r w:rsidRPr="00FF3ED5">
        <w:rPr>
          <w:i/>
          <w:sz w:val="24"/>
          <w:szCs w:val="24"/>
          <w:lang w:eastAsia="da-DK"/>
        </w:rPr>
        <w:t xml:space="preserve"> </w:t>
      </w:r>
      <w:r w:rsidRPr="00FF3ED5">
        <w:rPr>
          <w:sz w:val="24"/>
          <w:szCs w:val="24"/>
          <w:lang w:eastAsia="da-DK"/>
        </w:rPr>
        <w:t xml:space="preserve">arter og </w:t>
      </w:r>
      <w:proofErr w:type="spellStart"/>
      <w:r w:rsidRPr="00FF3ED5">
        <w:rPr>
          <w:i/>
          <w:sz w:val="24"/>
          <w:szCs w:val="24"/>
          <w:lang w:eastAsia="da-DK"/>
        </w:rPr>
        <w:t>Hydrotaea</w:t>
      </w:r>
      <w:proofErr w:type="spellEnd"/>
      <w:r w:rsidRPr="00FF3ED5">
        <w:rPr>
          <w:i/>
          <w:sz w:val="24"/>
          <w:szCs w:val="24"/>
          <w:lang w:eastAsia="da-DK"/>
        </w:rPr>
        <w:t xml:space="preserve"> </w:t>
      </w:r>
      <w:proofErr w:type="spellStart"/>
      <w:r w:rsidRPr="00FF3ED5">
        <w:rPr>
          <w:i/>
          <w:sz w:val="24"/>
          <w:szCs w:val="24"/>
          <w:lang w:eastAsia="da-DK"/>
        </w:rPr>
        <w:t>irritans</w:t>
      </w:r>
      <w:proofErr w:type="spellEnd"/>
      <w:r w:rsidRPr="00FF3ED5">
        <w:rPr>
          <w:sz w:val="24"/>
          <w:szCs w:val="24"/>
          <w:lang w:eastAsia="da-DK"/>
        </w:rPr>
        <w:t>.</w:t>
      </w:r>
    </w:p>
    <w:p w14:paraId="1D8C97D7" w14:textId="7CA321EE" w:rsidR="00DF68AE" w:rsidRPr="00FF3ED5" w:rsidRDefault="00DF68AE">
      <w:pPr>
        <w:rPr>
          <w:sz w:val="24"/>
          <w:szCs w:val="24"/>
          <w:lang w:eastAsia="da-DK"/>
        </w:rPr>
      </w:pPr>
      <w:r w:rsidRPr="00FF3ED5">
        <w:rPr>
          <w:sz w:val="24"/>
          <w:szCs w:val="24"/>
          <w:lang w:eastAsia="da-DK"/>
        </w:rPr>
        <w:br w:type="page"/>
      </w:r>
    </w:p>
    <w:p w14:paraId="195991F0" w14:textId="77777777" w:rsidR="00DF68AE" w:rsidRPr="00FF3ED5" w:rsidRDefault="00DF68AE" w:rsidP="00DF68AE">
      <w:pPr>
        <w:ind w:left="851"/>
        <w:rPr>
          <w:sz w:val="24"/>
          <w:szCs w:val="24"/>
          <w:lang w:eastAsia="da-DK"/>
        </w:rPr>
      </w:pPr>
    </w:p>
    <w:p w14:paraId="3914AEBD" w14:textId="77777777" w:rsidR="00DF68AE" w:rsidRPr="00FF3ED5" w:rsidRDefault="00DF68AE" w:rsidP="00DF68AE">
      <w:pPr>
        <w:ind w:left="851"/>
        <w:rPr>
          <w:sz w:val="24"/>
          <w:szCs w:val="24"/>
          <w:lang w:eastAsia="da-DK"/>
        </w:rPr>
      </w:pPr>
      <w:r w:rsidRPr="00FF3ED5">
        <w:rPr>
          <w:sz w:val="24"/>
          <w:szCs w:val="24"/>
          <w:u w:val="single"/>
          <w:lang w:eastAsia="da-DK"/>
        </w:rPr>
        <w:t>På får</w:t>
      </w:r>
    </w:p>
    <w:p w14:paraId="6F5E970A" w14:textId="77777777" w:rsidR="00F3242E" w:rsidRDefault="00DF68AE" w:rsidP="00DF68AE">
      <w:pPr>
        <w:ind w:left="851"/>
        <w:rPr>
          <w:sz w:val="24"/>
          <w:szCs w:val="24"/>
          <w:lang w:eastAsia="da-DK"/>
        </w:rPr>
      </w:pPr>
      <w:r w:rsidRPr="00FF3ED5">
        <w:rPr>
          <w:sz w:val="24"/>
          <w:szCs w:val="24"/>
          <w:lang w:eastAsia="da-DK"/>
        </w:rPr>
        <w:t xml:space="preserve">Til behandling og forebyggelse af </w:t>
      </w:r>
      <w:proofErr w:type="spellStart"/>
      <w:r w:rsidRPr="00FF3ED5">
        <w:rPr>
          <w:sz w:val="24"/>
          <w:szCs w:val="24"/>
          <w:lang w:eastAsia="da-DK"/>
        </w:rPr>
        <w:t>infestationer</w:t>
      </w:r>
      <w:proofErr w:type="spellEnd"/>
      <w:r w:rsidRPr="00FF3ED5">
        <w:rPr>
          <w:sz w:val="24"/>
          <w:szCs w:val="24"/>
          <w:lang w:eastAsia="da-DK"/>
        </w:rPr>
        <w:t xml:space="preserve"> med </w:t>
      </w:r>
      <w:r w:rsidR="000361B4">
        <w:rPr>
          <w:sz w:val="24"/>
          <w:szCs w:val="24"/>
          <w:lang w:eastAsia="da-DK"/>
        </w:rPr>
        <w:t>flåter</w:t>
      </w:r>
      <w:r w:rsidRPr="00FF3ED5">
        <w:rPr>
          <w:sz w:val="24"/>
          <w:szCs w:val="24"/>
          <w:lang w:eastAsia="da-DK"/>
        </w:rPr>
        <w:t xml:space="preserve"> </w:t>
      </w:r>
      <w:proofErr w:type="spellStart"/>
      <w:r w:rsidRPr="00FF3ED5">
        <w:rPr>
          <w:i/>
          <w:sz w:val="24"/>
          <w:szCs w:val="24"/>
          <w:lang w:eastAsia="da-DK"/>
        </w:rPr>
        <w:t>Ixodes</w:t>
      </w:r>
      <w:proofErr w:type="spellEnd"/>
      <w:r w:rsidRPr="00FF3ED5">
        <w:rPr>
          <w:i/>
          <w:sz w:val="24"/>
          <w:szCs w:val="24"/>
          <w:lang w:eastAsia="da-DK"/>
        </w:rPr>
        <w:t xml:space="preserve"> ricinus</w:t>
      </w:r>
      <w:r w:rsidRPr="00FF3ED5">
        <w:rPr>
          <w:sz w:val="24"/>
          <w:szCs w:val="24"/>
          <w:lang w:eastAsia="da-DK"/>
        </w:rPr>
        <w:t xml:space="preserve"> og lus (</w:t>
      </w:r>
      <w:proofErr w:type="spellStart"/>
      <w:r w:rsidRPr="00FF3ED5">
        <w:rPr>
          <w:i/>
          <w:sz w:val="24"/>
          <w:szCs w:val="24"/>
          <w:lang w:eastAsia="da-DK"/>
        </w:rPr>
        <w:t>Linognathus</w:t>
      </w:r>
      <w:proofErr w:type="spellEnd"/>
      <w:r w:rsidRPr="00FF3ED5">
        <w:rPr>
          <w:i/>
          <w:sz w:val="24"/>
          <w:szCs w:val="24"/>
          <w:lang w:eastAsia="da-DK"/>
        </w:rPr>
        <w:t xml:space="preserve"> </w:t>
      </w:r>
      <w:proofErr w:type="spellStart"/>
      <w:r w:rsidRPr="00FF3ED5">
        <w:rPr>
          <w:i/>
          <w:sz w:val="24"/>
          <w:szCs w:val="24"/>
          <w:lang w:eastAsia="da-DK"/>
        </w:rPr>
        <w:t>ovillus</w:t>
      </w:r>
      <w:proofErr w:type="spellEnd"/>
      <w:r w:rsidRPr="00FF3ED5">
        <w:rPr>
          <w:i/>
          <w:sz w:val="24"/>
          <w:szCs w:val="24"/>
          <w:lang w:eastAsia="da-DK"/>
        </w:rPr>
        <w:t xml:space="preserve">, </w:t>
      </w:r>
      <w:proofErr w:type="spellStart"/>
      <w:r w:rsidRPr="00FF3ED5">
        <w:rPr>
          <w:i/>
          <w:sz w:val="24"/>
          <w:szCs w:val="24"/>
          <w:lang w:eastAsia="da-DK"/>
        </w:rPr>
        <w:t>Bovicola</w:t>
      </w:r>
      <w:proofErr w:type="spellEnd"/>
      <w:r w:rsidRPr="00FF3ED5">
        <w:rPr>
          <w:i/>
          <w:sz w:val="24"/>
          <w:szCs w:val="24"/>
          <w:lang w:eastAsia="da-DK"/>
        </w:rPr>
        <w:t xml:space="preserve"> </w:t>
      </w:r>
      <w:proofErr w:type="spellStart"/>
      <w:r w:rsidRPr="00FF3ED5">
        <w:rPr>
          <w:i/>
          <w:sz w:val="24"/>
          <w:szCs w:val="24"/>
          <w:lang w:eastAsia="da-DK"/>
        </w:rPr>
        <w:t>ovis</w:t>
      </w:r>
      <w:proofErr w:type="spellEnd"/>
      <w:r w:rsidRPr="00FF3ED5">
        <w:rPr>
          <w:sz w:val="24"/>
          <w:szCs w:val="24"/>
          <w:lang w:eastAsia="da-DK"/>
        </w:rPr>
        <w:t>),</w:t>
      </w:r>
      <w:r w:rsidR="0031442F" w:rsidRPr="00FF3ED5">
        <w:rPr>
          <w:sz w:val="24"/>
          <w:szCs w:val="24"/>
          <w:lang w:eastAsia="da-DK"/>
        </w:rPr>
        <w:t xml:space="preserve"> </w:t>
      </w:r>
      <w:r w:rsidRPr="00FF3ED5">
        <w:rPr>
          <w:sz w:val="24"/>
          <w:szCs w:val="24"/>
          <w:lang w:eastAsia="da-DK"/>
        </w:rPr>
        <w:t>lusefluer (</w:t>
      </w:r>
      <w:proofErr w:type="spellStart"/>
      <w:r w:rsidRPr="00FF3ED5">
        <w:rPr>
          <w:i/>
          <w:sz w:val="24"/>
          <w:szCs w:val="24"/>
          <w:lang w:eastAsia="da-DK"/>
        </w:rPr>
        <w:t>Melophagus</w:t>
      </w:r>
      <w:proofErr w:type="spellEnd"/>
      <w:r w:rsidRPr="00FF3ED5">
        <w:rPr>
          <w:i/>
          <w:sz w:val="24"/>
          <w:szCs w:val="24"/>
          <w:lang w:eastAsia="da-DK"/>
        </w:rPr>
        <w:t xml:space="preserve"> </w:t>
      </w:r>
      <w:proofErr w:type="spellStart"/>
      <w:r w:rsidRPr="00FF3ED5">
        <w:rPr>
          <w:i/>
          <w:sz w:val="24"/>
          <w:szCs w:val="24"/>
          <w:lang w:eastAsia="da-DK"/>
        </w:rPr>
        <w:t>ovinus</w:t>
      </w:r>
      <w:proofErr w:type="spellEnd"/>
      <w:r w:rsidRPr="00FF3ED5">
        <w:rPr>
          <w:sz w:val="24"/>
          <w:szCs w:val="24"/>
          <w:lang w:eastAsia="da-DK"/>
        </w:rPr>
        <w:t>)</w:t>
      </w:r>
      <w:r w:rsidR="00F3242E">
        <w:rPr>
          <w:sz w:val="24"/>
          <w:szCs w:val="24"/>
          <w:lang w:eastAsia="da-DK"/>
        </w:rPr>
        <w:t>.</w:t>
      </w:r>
    </w:p>
    <w:p w14:paraId="43B71979" w14:textId="77777777" w:rsidR="00F3242E" w:rsidRDefault="00F3242E" w:rsidP="00F3242E">
      <w:pPr>
        <w:ind w:left="851"/>
        <w:rPr>
          <w:sz w:val="24"/>
          <w:szCs w:val="24"/>
          <w:lang w:eastAsia="da-DK"/>
        </w:rPr>
      </w:pPr>
      <w:r>
        <w:rPr>
          <w:sz w:val="24"/>
          <w:szCs w:val="24"/>
          <w:lang w:eastAsia="da-DK"/>
        </w:rPr>
        <w:t>Til behandling mod angreb af spyfluer (sædvanligvis</w:t>
      </w:r>
      <w:r>
        <w:rPr>
          <w:i/>
          <w:sz w:val="24"/>
          <w:szCs w:val="24"/>
          <w:lang w:eastAsia="da-DK"/>
        </w:rPr>
        <w:t xml:space="preserve"> </w:t>
      </w:r>
      <w:proofErr w:type="spellStart"/>
      <w:r>
        <w:rPr>
          <w:i/>
          <w:sz w:val="24"/>
          <w:szCs w:val="24"/>
          <w:lang w:eastAsia="da-DK"/>
        </w:rPr>
        <w:t>Lucilia</w:t>
      </w:r>
      <w:proofErr w:type="spellEnd"/>
      <w:r>
        <w:rPr>
          <w:i/>
          <w:sz w:val="24"/>
          <w:szCs w:val="24"/>
          <w:lang w:eastAsia="da-DK"/>
        </w:rPr>
        <w:t xml:space="preserve"> </w:t>
      </w:r>
      <w:proofErr w:type="spellStart"/>
      <w:r>
        <w:rPr>
          <w:i/>
          <w:sz w:val="24"/>
          <w:szCs w:val="24"/>
          <w:lang w:eastAsia="da-DK"/>
        </w:rPr>
        <w:t>spp</w:t>
      </w:r>
      <w:proofErr w:type="spellEnd"/>
      <w:r>
        <w:rPr>
          <w:sz w:val="24"/>
          <w:szCs w:val="24"/>
          <w:lang w:eastAsia="da-DK"/>
        </w:rPr>
        <w:t>).</w:t>
      </w:r>
    </w:p>
    <w:p w14:paraId="17153B31" w14:textId="77777777" w:rsidR="00DF68AE" w:rsidRPr="00FF3ED5" w:rsidRDefault="00DF68AE" w:rsidP="00DF68AE">
      <w:pPr>
        <w:ind w:left="851"/>
        <w:rPr>
          <w:sz w:val="24"/>
          <w:szCs w:val="24"/>
          <w:lang w:eastAsia="da-DK"/>
        </w:rPr>
      </w:pPr>
    </w:p>
    <w:p w14:paraId="44FDD15D" w14:textId="77777777" w:rsidR="00337C1C" w:rsidRPr="00FF3ED5" w:rsidRDefault="00DF68AE" w:rsidP="00DF68AE">
      <w:pPr>
        <w:ind w:left="851"/>
        <w:rPr>
          <w:sz w:val="24"/>
          <w:szCs w:val="24"/>
          <w:lang w:eastAsia="da-DK"/>
        </w:rPr>
      </w:pPr>
      <w:r w:rsidRPr="00FF3ED5">
        <w:rPr>
          <w:sz w:val="24"/>
          <w:szCs w:val="24"/>
          <w:u w:val="single"/>
          <w:lang w:eastAsia="da-DK"/>
        </w:rPr>
        <w:t>På lam</w:t>
      </w:r>
    </w:p>
    <w:p w14:paraId="5EECDD50" w14:textId="2AC82D48" w:rsidR="00FA66E4" w:rsidRPr="00FF3ED5" w:rsidRDefault="00DF68AE" w:rsidP="00337C1C">
      <w:pPr>
        <w:ind w:left="851"/>
        <w:rPr>
          <w:sz w:val="24"/>
          <w:szCs w:val="24"/>
          <w:lang w:eastAsia="da-DK"/>
        </w:rPr>
      </w:pPr>
      <w:r w:rsidRPr="00FF3ED5">
        <w:rPr>
          <w:sz w:val="24"/>
          <w:szCs w:val="24"/>
          <w:lang w:eastAsia="da-DK"/>
        </w:rPr>
        <w:t xml:space="preserve">Til behandling og forebyggelse af </w:t>
      </w:r>
      <w:proofErr w:type="spellStart"/>
      <w:r w:rsidRPr="00FF3ED5">
        <w:rPr>
          <w:sz w:val="24"/>
          <w:szCs w:val="24"/>
          <w:lang w:eastAsia="da-DK"/>
        </w:rPr>
        <w:t>infestationer</w:t>
      </w:r>
      <w:proofErr w:type="spellEnd"/>
      <w:r w:rsidRPr="00FF3ED5">
        <w:rPr>
          <w:sz w:val="24"/>
          <w:szCs w:val="24"/>
          <w:lang w:eastAsia="da-DK"/>
        </w:rPr>
        <w:t xml:space="preserve"> med </w:t>
      </w:r>
      <w:r w:rsidR="000361B4">
        <w:rPr>
          <w:sz w:val="24"/>
          <w:szCs w:val="24"/>
          <w:lang w:eastAsia="da-DK"/>
        </w:rPr>
        <w:t>flåter</w:t>
      </w:r>
      <w:r w:rsidRPr="00FF3ED5">
        <w:rPr>
          <w:sz w:val="24"/>
          <w:szCs w:val="24"/>
          <w:lang w:eastAsia="da-DK"/>
        </w:rPr>
        <w:t xml:space="preserve"> </w:t>
      </w:r>
      <w:proofErr w:type="spellStart"/>
      <w:r w:rsidRPr="00FF3ED5">
        <w:rPr>
          <w:i/>
          <w:sz w:val="24"/>
          <w:szCs w:val="24"/>
          <w:lang w:eastAsia="da-DK"/>
        </w:rPr>
        <w:t>Ixodes</w:t>
      </w:r>
      <w:proofErr w:type="spellEnd"/>
      <w:r w:rsidRPr="00FF3ED5">
        <w:rPr>
          <w:i/>
          <w:sz w:val="24"/>
          <w:szCs w:val="24"/>
          <w:lang w:eastAsia="da-DK"/>
        </w:rPr>
        <w:t xml:space="preserve"> ricinus</w:t>
      </w:r>
      <w:r w:rsidRPr="00FF3ED5">
        <w:rPr>
          <w:sz w:val="24"/>
          <w:szCs w:val="24"/>
          <w:lang w:eastAsia="da-DK"/>
        </w:rPr>
        <w:t xml:space="preserve"> og lus </w:t>
      </w:r>
      <w:proofErr w:type="spellStart"/>
      <w:r w:rsidRPr="00FF3ED5">
        <w:rPr>
          <w:i/>
          <w:sz w:val="24"/>
          <w:szCs w:val="24"/>
          <w:lang w:eastAsia="da-DK"/>
        </w:rPr>
        <w:t>Bovicola</w:t>
      </w:r>
      <w:proofErr w:type="spellEnd"/>
      <w:r w:rsidRPr="00FF3ED5">
        <w:rPr>
          <w:i/>
          <w:sz w:val="24"/>
          <w:szCs w:val="24"/>
          <w:lang w:eastAsia="da-DK"/>
        </w:rPr>
        <w:t xml:space="preserve"> </w:t>
      </w:r>
      <w:proofErr w:type="spellStart"/>
      <w:r w:rsidRPr="00FF3ED5">
        <w:rPr>
          <w:i/>
          <w:sz w:val="24"/>
          <w:szCs w:val="24"/>
          <w:lang w:eastAsia="da-DK"/>
        </w:rPr>
        <w:t>ovis</w:t>
      </w:r>
      <w:proofErr w:type="spellEnd"/>
      <w:r w:rsidRPr="00FF3ED5">
        <w:rPr>
          <w:sz w:val="24"/>
          <w:szCs w:val="24"/>
          <w:lang w:eastAsia="da-DK"/>
        </w:rPr>
        <w:t>.</w:t>
      </w:r>
    </w:p>
    <w:p w14:paraId="3FF3400C" w14:textId="77777777" w:rsidR="00FA66E4" w:rsidRPr="00FF3ED5" w:rsidRDefault="00FA66E4" w:rsidP="00406EE7">
      <w:pPr>
        <w:pStyle w:val="Sidehoved"/>
        <w:tabs>
          <w:tab w:val="clear" w:pos="4819"/>
          <w:tab w:val="left" w:pos="8222"/>
        </w:tabs>
        <w:ind w:left="851"/>
        <w:rPr>
          <w:szCs w:val="24"/>
        </w:rPr>
      </w:pPr>
    </w:p>
    <w:p w14:paraId="71ECDB1B" w14:textId="77777777" w:rsidR="00FA66E4" w:rsidRPr="00FF3ED5" w:rsidRDefault="00FA66E4" w:rsidP="00406EE7">
      <w:pPr>
        <w:pStyle w:val="Sidehoved"/>
        <w:tabs>
          <w:tab w:val="clear" w:pos="4819"/>
          <w:tab w:val="left" w:pos="851"/>
          <w:tab w:val="left" w:pos="8222"/>
        </w:tabs>
        <w:rPr>
          <w:b/>
          <w:szCs w:val="24"/>
        </w:rPr>
      </w:pPr>
      <w:r w:rsidRPr="00FF3ED5">
        <w:rPr>
          <w:b/>
          <w:szCs w:val="24"/>
        </w:rPr>
        <w:t>4.3</w:t>
      </w:r>
      <w:r w:rsidRPr="00FF3ED5">
        <w:rPr>
          <w:b/>
          <w:szCs w:val="24"/>
        </w:rPr>
        <w:tab/>
        <w:t>Kontraindikationer</w:t>
      </w:r>
    </w:p>
    <w:p w14:paraId="1EA8C241" w14:textId="77777777" w:rsidR="00F3242E" w:rsidRDefault="00F3242E" w:rsidP="00F3242E">
      <w:pPr>
        <w:ind w:left="851"/>
        <w:rPr>
          <w:sz w:val="24"/>
          <w:szCs w:val="24"/>
          <w:lang w:eastAsia="da-DK"/>
        </w:rPr>
      </w:pPr>
      <w:r>
        <w:rPr>
          <w:sz w:val="24"/>
          <w:szCs w:val="24"/>
          <w:lang w:eastAsia="da-DK"/>
        </w:rPr>
        <w:t>Bør ikke anvendes til syge eller afkræftede dyr.</w:t>
      </w:r>
    </w:p>
    <w:p w14:paraId="4B310204" w14:textId="77777777" w:rsidR="00F3242E" w:rsidRDefault="00F3242E" w:rsidP="00F3242E">
      <w:pPr>
        <w:ind w:left="851"/>
        <w:rPr>
          <w:sz w:val="24"/>
          <w:szCs w:val="24"/>
          <w:lang w:eastAsia="da-DK"/>
        </w:rPr>
      </w:pPr>
      <w:r>
        <w:rPr>
          <w:sz w:val="24"/>
          <w:szCs w:val="24"/>
          <w:lang w:eastAsia="da-DK"/>
        </w:rPr>
        <w:t>Bør ikke anvendes ved overfølsomhed over for det aktive stof eller over for et eller flere af hjælpestofferne.</w:t>
      </w:r>
    </w:p>
    <w:p w14:paraId="32273B74" w14:textId="77777777" w:rsidR="00F3242E" w:rsidRDefault="00F3242E" w:rsidP="00F3242E">
      <w:pPr>
        <w:ind w:left="851"/>
        <w:rPr>
          <w:sz w:val="24"/>
          <w:szCs w:val="24"/>
          <w:lang w:eastAsia="da-DK"/>
        </w:rPr>
      </w:pPr>
      <w:r>
        <w:rPr>
          <w:sz w:val="24"/>
          <w:szCs w:val="24"/>
          <w:lang w:eastAsia="da-DK"/>
        </w:rPr>
        <w:t>Bør ikke anvendes til dyr med store hudlæsioner.</w:t>
      </w:r>
    </w:p>
    <w:p w14:paraId="269E9757" w14:textId="2620AF7A" w:rsidR="00FA66E4" w:rsidRPr="00FF3ED5" w:rsidRDefault="00F3242E" w:rsidP="00F3242E">
      <w:pPr>
        <w:autoSpaceDE w:val="0"/>
        <w:autoSpaceDN w:val="0"/>
        <w:adjustRightInd w:val="0"/>
        <w:ind w:left="851"/>
        <w:rPr>
          <w:iCs/>
          <w:color w:val="000000"/>
          <w:sz w:val="24"/>
          <w:szCs w:val="24"/>
          <w:lang w:eastAsia="da-DK"/>
        </w:rPr>
      </w:pPr>
      <w:r>
        <w:rPr>
          <w:iCs/>
          <w:color w:val="000000"/>
          <w:sz w:val="24"/>
          <w:szCs w:val="24"/>
          <w:lang w:eastAsia="da-DK"/>
        </w:rPr>
        <w:t>Brug af præparatet til andre dyrearter, som hund og kat, kan medføre neurologiske reaktioner (</w:t>
      </w:r>
      <w:proofErr w:type="spellStart"/>
      <w:r>
        <w:rPr>
          <w:iCs/>
          <w:color w:val="000000"/>
          <w:sz w:val="24"/>
          <w:szCs w:val="24"/>
          <w:lang w:eastAsia="da-DK"/>
        </w:rPr>
        <w:t>ataksi</w:t>
      </w:r>
      <w:proofErr w:type="spellEnd"/>
      <w:r>
        <w:rPr>
          <w:iCs/>
          <w:color w:val="000000"/>
          <w:sz w:val="24"/>
          <w:szCs w:val="24"/>
          <w:lang w:eastAsia="da-DK"/>
        </w:rPr>
        <w:t xml:space="preserve">, kramper, skælven), tegn på problemer med fordøjelsen (spytflåd, </w:t>
      </w:r>
      <w:r>
        <w:rPr>
          <w:iCs/>
          <w:color w:val="000000"/>
          <w:sz w:val="24"/>
          <w:szCs w:val="24"/>
          <w:u w:val="single"/>
          <w:lang w:eastAsia="da-DK"/>
        </w:rPr>
        <w:t>opkast</w:t>
      </w:r>
      <w:r>
        <w:rPr>
          <w:iCs/>
          <w:color w:val="000000"/>
          <w:sz w:val="24"/>
          <w:szCs w:val="24"/>
          <w:lang w:eastAsia="da-DK"/>
        </w:rPr>
        <w:t>) og kan være dødelig.</w:t>
      </w:r>
    </w:p>
    <w:p w14:paraId="2D20BA40" w14:textId="77777777" w:rsidR="00FA66E4" w:rsidRPr="00FF3ED5" w:rsidRDefault="00FA66E4" w:rsidP="00406EE7">
      <w:pPr>
        <w:pStyle w:val="Sidehoved"/>
        <w:tabs>
          <w:tab w:val="clear" w:pos="4819"/>
          <w:tab w:val="left" w:pos="8222"/>
        </w:tabs>
        <w:rPr>
          <w:szCs w:val="24"/>
        </w:rPr>
      </w:pPr>
    </w:p>
    <w:p w14:paraId="5B95F454" w14:textId="77777777" w:rsidR="00FA66E4" w:rsidRPr="00FF3ED5" w:rsidRDefault="00FA66E4" w:rsidP="00406EE7">
      <w:pPr>
        <w:tabs>
          <w:tab w:val="left" w:pos="851"/>
          <w:tab w:val="left" w:pos="8222"/>
        </w:tabs>
        <w:rPr>
          <w:b/>
          <w:sz w:val="24"/>
          <w:szCs w:val="24"/>
        </w:rPr>
      </w:pPr>
      <w:r w:rsidRPr="00FF3ED5">
        <w:rPr>
          <w:b/>
          <w:sz w:val="24"/>
          <w:szCs w:val="24"/>
        </w:rPr>
        <w:t>4.4</w:t>
      </w:r>
      <w:r w:rsidRPr="00FF3ED5">
        <w:rPr>
          <w:b/>
          <w:sz w:val="24"/>
          <w:szCs w:val="24"/>
        </w:rPr>
        <w:tab/>
        <w:t>Særlige advarsler</w:t>
      </w:r>
    </w:p>
    <w:p w14:paraId="5D7FAC81" w14:textId="1123C5C3" w:rsidR="00D37681" w:rsidRPr="00FF3ED5" w:rsidRDefault="00D37681" w:rsidP="00D37681">
      <w:pPr>
        <w:ind w:left="851"/>
        <w:rPr>
          <w:sz w:val="24"/>
          <w:szCs w:val="24"/>
          <w:lang w:eastAsia="da-DK"/>
        </w:rPr>
      </w:pPr>
      <w:r w:rsidRPr="00FF3ED5">
        <w:rPr>
          <w:sz w:val="24"/>
          <w:szCs w:val="24"/>
          <w:lang w:eastAsia="da-DK"/>
        </w:rPr>
        <w:t xml:space="preserve">For at undgå resistens bør </w:t>
      </w:r>
      <w:r w:rsidR="00F3242E">
        <w:rPr>
          <w:sz w:val="24"/>
          <w:szCs w:val="24"/>
          <w:lang w:eastAsia="da-DK"/>
        </w:rPr>
        <w:t xml:space="preserve">præparatet </w:t>
      </w:r>
      <w:r w:rsidRPr="00FF3ED5">
        <w:rPr>
          <w:sz w:val="24"/>
          <w:szCs w:val="24"/>
          <w:lang w:eastAsia="da-DK"/>
        </w:rPr>
        <w:t>kun bruges på baggrund af epidemiologisk viden om lokal (region, besætning) følsomhed blandt stikkende og generende fluer. Hvis der ikke observeres tegn på forbedring af den kliniske tilstand, efter behandling, skal diagnosen revideres.</w:t>
      </w:r>
    </w:p>
    <w:p w14:paraId="0609B7BE" w14:textId="77777777" w:rsidR="00D37681" w:rsidRPr="00FF3ED5" w:rsidRDefault="00D37681" w:rsidP="00D37681">
      <w:pPr>
        <w:ind w:left="851"/>
        <w:rPr>
          <w:sz w:val="24"/>
          <w:szCs w:val="24"/>
        </w:rPr>
      </w:pPr>
      <w:r w:rsidRPr="00FF3ED5">
        <w:rPr>
          <w:sz w:val="24"/>
          <w:szCs w:val="24"/>
        </w:rPr>
        <w:t xml:space="preserve">Der er rapporteret resistens mod </w:t>
      </w:r>
      <w:proofErr w:type="spellStart"/>
      <w:r w:rsidRPr="00FF3ED5">
        <w:rPr>
          <w:sz w:val="24"/>
          <w:szCs w:val="24"/>
        </w:rPr>
        <w:t>deltamethrin</w:t>
      </w:r>
      <w:proofErr w:type="spellEnd"/>
      <w:r w:rsidRPr="00FF3ED5">
        <w:rPr>
          <w:sz w:val="24"/>
          <w:szCs w:val="24"/>
        </w:rPr>
        <w:t xml:space="preserve"> blandt stikkende og generende fluer hos kvæg og blandt lus hos får.</w:t>
      </w:r>
    </w:p>
    <w:p w14:paraId="3DDAB68F" w14:textId="6C312DE6" w:rsidR="00D37681" w:rsidRPr="00FF3ED5" w:rsidRDefault="00D37681" w:rsidP="00D37681">
      <w:pPr>
        <w:ind w:left="851"/>
        <w:rPr>
          <w:sz w:val="24"/>
          <w:szCs w:val="24"/>
        </w:rPr>
      </w:pPr>
      <w:r w:rsidRPr="00FF3ED5">
        <w:rPr>
          <w:sz w:val="24"/>
          <w:szCs w:val="24"/>
        </w:rPr>
        <w:t xml:space="preserve">Derfor bør brugen af </w:t>
      </w:r>
      <w:r w:rsidR="00F3242E">
        <w:rPr>
          <w:sz w:val="24"/>
          <w:szCs w:val="24"/>
          <w:lang w:eastAsia="da-DK"/>
        </w:rPr>
        <w:t>præparatet</w:t>
      </w:r>
      <w:r w:rsidRPr="00FF3ED5">
        <w:rPr>
          <w:sz w:val="24"/>
          <w:szCs w:val="24"/>
        </w:rPr>
        <w:t xml:space="preserve">, i lande med kendt resistens mod </w:t>
      </w:r>
      <w:proofErr w:type="spellStart"/>
      <w:r w:rsidRPr="00FF3ED5">
        <w:rPr>
          <w:sz w:val="24"/>
          <w:szCs w:val="24"/>
        </w:rPr>
        <w:t>deltamethrin</w:t>
      </w:r>
      <w:proofErr w:type="spellEnd"/>
      <w:r w:rsidRPr="00FF3ED5">
        <w:rPr>
          <w:sz w:val="24"/>
          <w:szCs w:val="24"/>
        </w:rPr>
        <w:t>, baseres på epidemiologisk viden om lokal (region, besætning) følsomhed blandt stikkende og generende fluer. Forhør dig hos din dyrlæge for yderligere oplysninger.</w:t>
      </w:r>
    </w:p>
    <w:p w14:paraId="0A9A712E" w14:textId="77777777" w:rsidR="00D37681" w:rsidRPr="00FF3ED5" w:rsidRDefault="00D37681" w:rsidP="00D37681">
      <w:pPr>
        <w:ind w:left="851"/>
        <w:rPr>
          <w:sz w:val="24"/>
          <w:szCs w:val="24"/>
        </w:rPr>
      </w:pPr>
    </w:p>
    <w:p w14:paraId="61F4B465" w14:textId="215039B6" w:rsidR="00D37681" w:rsidRPr="00FF3ED5" w:rsidRDefault="00F3242E" w:rsidP="00D37681">
      <w:pPr>
        <w:ind w:left="851"/>
        <w:rPr>
          <w:sz w:val="24"/>
          <w:szCs w:val="24"/>
          <w:lang w:eastAsia="da-DK"/>
        </w:rPr>
      </w:pPr>
      <w:r>
        <w:rPr>
          <w:sz w:val="24"/>
          <w:szCs w:val="24"/>
          <w:lang w:eastAsia="da-DK"/>
        </w:rPr>
        <w:t>P</w:t>
      </w:r>
      <w:r>
        <w:rPr>
          <w:sz w:val="24"/>
          <w:szCs w:val="24"/>
          <w:lang w:eastAsia="da-DK"/>
        </w:rPr>
        <w:t xml:space="preserve">ræparatet </w:t>
      </w:r>
      <w:r w:rsidR="00D37681" w:rsidRPr="00FF3ED5">
        <w:rPr>
          <w:sz w:val="24"/>
          <w:szCs w:val="24"/>
          <w:lang w:eastAsia="da-DK"/>
        </w:rPr>
        <w:t xml:space="preserve">reducerer antallet af fluer som sætter sig på dyret, men kan ikke forventes at eliminere alle fluer i besætningen. Den strategiske brug af produktet skal derfor baseres på epidemiologisk viden om lokal (region, besætning) følsomhed blandt stikkende og generende fluer, og bruges i kombination med andre former for bekæmpelse af </w:t>
      </w:r>
      <w:proofErr w:type="spellStart"/>
      <w:r w:rsidR="00D37681" w:rsidRPr="00FF3ED5">
        <w:rPr>
          <w:sz w:val="24"/>
          <w:szCs w:val="24"/>
          <w:lang w:eastAsia="da-DK"/>
        </w:rPr>
        <w:t>infestationer</w:t>
      </w:r>
      <w:proofErr w:type="spellEnd"/>
      <w:r w:rsidR="00D37681" w:rsidRPr="00FF3ED5">
        <w:rPr>
          <w:sz w:val="24"/>
          <w:szCs w:val="24"/>
          <w:lang w:eastAsia="da-DK"/>
        </w:rPr>
        <w:t>.</w:t>
      </w:r>
    </w:p>
    <w:p w14:paraId="03B979DC" w14:textId="77777777" w:rsidR="00D37681" w:rsidRPr="00FF3ED5" w:rsidRDefault="00D37681" w:rsidP="00D37681">
      <w:pPr>
        <w:ind w:left="851"/>
        <w:rPr>
          <w:sz w:val="24"/>
          <w:szCs w:val="24"/>
          <w:lang w:eastAsia="fr-FR"/>
        </w:rPr>
      </w:pPr>
    </w:p>
    <w:p w14:paraId="7D84A75D" w14:textId="77777777" w:rsidR="00D37681" w:rsidRPr="00FF3ED5" w:rsidRDefault="00D37681" w:rsidP="00D37681">
      <w:pPr>
        <w:ind w:left="851"/>
        <w:rPr>
          <w:sz w:val="24"/>
          <w:szCs w:val="24"/>
          <w:lang w:eastAsia="da-DK"/>
        </w:rPr>
      </w:pPr>
      <w:r w:rsidRPr="00FF3ED5">
        <w:rPr>
          <w:sz w:val="24"/>
          <w:szCs w:val="24"/>
          <w:lang w:eastAsia="da-DK"/>
        </w:rPr>
        <w:t>På grund af øget risiko for resistensudvikling og i sidste ende manglende virkning, bør følgende undgås:</w:t>
      </w:r>
    </w:p>
    <w:p w14:paraId="65158EB3" w14:textId="77777777" w:rsidR="00D37681" w:rsidRPr="00FF3ED5" w:rsidRDefault="00D37681" w:rsidP="00D37681">
      <w:pPr>
        <w:widowControl w:val="0"/>
        <w:numPr>
          <w:ilvl w:val="0"/>
          <w:numId w:val="4"/>
        </w:numPr>
        <w:tabs>
          <w:tab w:val="clear" w:pos="720"/>
          <w:tab w:val="num" w:pos="1134"/>
        </w:tabs>
        <w:ind w:left="1134" w:hanging="283"/>
        <w:rPr>
          <w:sz w:val="24"/>
          <w:szCs w:val="24"/>
          <w:lang w:eastAsia="da-DK"/>
        </w:rPr>
      </w:pPr>
      <w:proofErr w:type="gramStart"/>
      <w:r w:rsidRPr="00FF3ED5">
        <w:rPr>
          <w:sz w:val="24"/>
          <w:szCs w:val="24"/>
          <w:lang w:eastAsia="da-DK"/>
        </w:rPr>
        <w:t>for</w:t>
      </w:r>
      <w:proofErr w:type="gramEnd"/>
      <w:r w:rsidRPr="00FF3ED5">
        <w:rPr>
          <w:sz w:val="24"/>
          <w:szCs w:val="24"/>
          <w:lang w:eastAsia="da-DK"/>
        </w:rPr>
        <w:t xml:space="preserve"> hyppig eller gentagen anvendelse af insekticider fra samme klasse over længere tid;</w:t>
      </w:r>
    </w:p>
    <w:p w14:paraId="22CB1482" w14:textId="1EACD6C8" w:rsidR="00FA66E4" w:rsidRPr="00FF3ED5" w:rsidRDefault="00D37681" w:rsidP="00406EE7">
      <w:pPr>
        <w:widowControl w:val="0"/>
        <w:numPr>
          <w:ilvl w:val="0"/>
          <w:numId w:val="4"/>
        </w:numPr>
        <w:tabs>
          <w:tab w:val="clear" w:pos="720"/>
          <w:tab w:val="num" w:pos="1134"/>
        </w:tabs>
        <w:ind w:left="1134" w:hanging="283"/>
        <w:rPr>
          <w:sz w:val="24"/>
          <w:szCs w:val="24"/>
          <w:lang w:eastAsia="da-DK"/>
        </w:rPr>
      </w:pPr>
      <w:proofErr w:type="gramStart"/>
      <w:r w:rsidRPr="00FF3ED5">
        <w:rPr>
          <w:sz w:val="24"/>
          <w:szCs w:val="24"/>
          <w:lang w:eastAsia="da-DK"/>
        </w:rPr>
        <w:t>underdosering</w:t>
      </w:r>
      <w:proofErr w:type="gramEnd"/>
      <w:r w:rsidRPr="00FF3ED5">
        <w:rPr>
          <w:sz w:val="24"/>
          <w:szCs w:val="24"/>
          <w:lang w:eastAsia="da-DK"/>
        </w:rPr>
        <w:t>, som kan forekomme ved undervurdering af kropsvægt, forkert indgift af lægemidlet eller eventuelt manglende kalibrering af doseringsudstyr.</w:t>
      </w:r>
    </w:p>
    <w:p w14:paraId="63DE7878" w14:textId="77777777" w:rsidR="00FA66E4" w:rsidRPr="00FF3ED5" w:rsidRDefault="00FA66E4" w:rsidP="00406EE7">
      <w:pPr>
        <w:pStyle w:val="Sidehoved"/>
        <w:tabs>
          <w:tab w:val="clear" w:pos="4819"/>
          <w:tab w:val="left" w:pos="8222"/>
        </w:tabs>
        <w:rPr>
          <w:szCs w:val="24"/>
        </w:rPr>
      </w:pPr>
    </w:p>
    <w:p w14:paraId="68C08B1A" w14:textId="77777777" w:rsidR="00FA66E4" w:rsidRPr="00FF3ED5" w:rsidRDefault="00FA66E4" w:rsidP="00406EE7">
      <w:pPr>
        <w:tabs>
          <w:tab w:val="left" w:pos="851"/>
          <w:tab w:val="left" w:pos="8222"/>
        </w:tabs>
        <w:rPr>
          <w:b/>
          <w:sz w:val="24"/>
          <w:szCs w:val="24"/>
        </w:rPr>
      </w:pPr>
      <w:r w:rsidRPr="00FF3ED5">
        <w:rPr>
          <w:b/>
          <w:sz w:val="24"/>
          <w:szCs w:val="24"/>
        </w:rPr>
        <w:t>4.5</w:t>
      </w:r>
      <w:r w:rsidRPr="00FF3ED5">
        <w:rPr>
          <w:b/>
          <w:sz w:val="24"/>
          <w:szCs w:val="24"/>
        </w:rPr>
        <w:tab/>
        <w:t>Særlige forsigtighedsregler vedrørende brugen</w:t>
      </w:r>
    </w:p>
    <w:p w14:paraId="3DA559C9" w14:textId="77777777" w:rsidR="00FA66E4" w:rsidRPr="00FF3ED5" w:rsidRDefault="00FA66E4" w:rsidP="00406EE7">
      <w:pPr>
        <w:tabs>
          <w:tab w:val="left" w:pos="851"/>
          <w:tab w:val="left" w:pos="8222"/>
        </w:tabs>
        <w:rPr>
          <w:b/>
          <w:sz w:val="24"/>
          <w:szCs w:val="24"/>
        </w:rPr>
      </w:pPr>
      <w:r w:rsidRPr="00FF3ED5">
        <w:rPr>
          <w:b/>
          <w:sz w:val="24"/>
          <w:szCs w:val="24"/>
        </w:rPr>
        <w:tab/>
      </w:r>
    </w:p>
    <w:p w14:paraId="0B7238BB" w14:textId="77777777" w:rsidR="00FA66E4" w:rsidRPr="00FF3ED5" w:rsidRDefault="00FA66E4" w:rsidP="00406EE7">
      <w:pPr>
        <w:tabs>
          <w:tab w:val="left" w:pos="851"/>
          <w:tab w:val="left" w:pos="8222"/>
        </w:tabs>
        <w:rPr>
          <w:b/>
          <w:sz w:val="24"/>
          <w:szCs w:val="24"/>
        </w:rPr>
      </w:pPr>
      <w:r w:rsidRPr="00FF3ED5">
        <w:rPr>
          <w:b/>
          <w:sz w:val="24"/>
          <w:szCs w:val="24"/>
        </w:rPr>
        <w:tab/>
        <w:t>Særlige forsigtighedsregler for dyret</w:t>
      </w:r>
    </w:p>
    <w:p w14:paraId="4AFEC448" w14:textId="77777777" w:rsidR="00F3242E" w:rsidRDefault="00F3242E" w:rsidP="00F3242E">
      <w:pPr>
        <w:ind w:left="851"/>
        <w:rPr>
          <w:sz w:val="24"/>
          <w:szCs w:val="24"/>
          <w:lang w:eastAsia="da-DK"/>
        </w:rPr>
      </w:pPr>
      <w:r>
        <w:rPr>
          <w:sz w:val="24"/>
          <w:szCs w:val="24"/>
          <w:lang w:eastAsia="da-DK"/>
        </w:rPr>
        <w:t>Påfør ikke på eller nær dyrets øjne eller slimhinder.</w:t>
      </w:r>
    </w:p>
    <w:p w14:paraId="2ABCC890" w14:textId="77777777" w:rsidR="00F3242E" w:rsidRDefault="00F3242E" w:rsidP="00F3242E">
      <w:pPr>
        <w:ind w:left="851"/>
        <w:rPr>
          <w:sz w:val="24"/>
          <w:szCs w:val="24"/>
          <w:lang w:eastAsia="da-DK"/>
        </w:rPr>
      </w:pPr>
      <w:r>
        <w:rPr>
          <w:sz w:val="24"/>
          <w:szCs w:val="24"/>
          <w:lang w:eastAsia="da-DK"/>
        </w:rPr>
        <w:t xml:space="preserve">Præparatet er kun til anvendelse på huden. </w:t>
      </w:r>
    </w:p>
    <w:p w14:paraId="2766FDF4" w14:textId="77777777" w:rsidR="00F3242E" w:rsidRDefault="00F3242E" w:rsidP="00F3242E">
      <w:pPr>
        <w:ind w:left="851"/>
        <w:rPr>
          <w:sz w:val="24"/>
          <w:szCs w:val="24"/>
          <w:lang w:eastAsia="da-DK"/>
        </w:rPr>
      </w:pPr>
      <w:r>
        <w:rPr>
          <w:sz w:val="24"/>
          <w:szCs w:val="24"/>
          <w:lang w:eastAsia="da-DK"/>
        </w:rPr>
        <w:t xml:space="preserve">Undgå kontakt med øjne og slimhinder, da </w:t>
      </w:r>
      <w:proofErr w:type="spellStart"/>
      <w:r>
        <w:rPr>
          <w:sz w:val="24"/>
          <w:szCs w:val="24"/>
          <w:lang w:eastAsia="da-DK"/>
        </w:rPr>
        <w:t>deltamethrin</w:t>
      </w:r>
      <w:proofErr w:type="spellEnd"/>
      <w:r>
        <w:rPr>
          <w:sz w:val="24"/>
          <w:szCs w:val="24"/>
          <w:lang w:eastAsia="da-DK"/>
        </w:rPr>
        <w:t xml:space="preserve"> er lokalirriterende.</w:t>
      </w:r>
    </w:p>
    <w:p w14:paraId="3529319D" w14:textId="77777777" w:rsidR="00F3242E" w:rsidRDefault="00F3242E" w:rsidP="00F3242E">
      <w:pPr>
        <w:ind w:left="851"/>
        <w:rPr>
          <w:sz w:val="24"/>
          <w:szCs w:val="24"/>
          <w:lang w:eastAsia="da-DK"/>
        </w:rPr>
      </w:pPr>
    </w:p>
    <w:p w14:paraId="086121D0" w14:textId="77777777" w:rsidR="00F3242E" w:rsidRDefault="00F3242E" w:rsidP="00F3242E">
      <w:pPr>
        <w:ind w:left="851"/>
        <w:rPr>
          <w:sz w:val="24"/>
          <w:szCs w:val="24"/>
          <w:lang w:eastAsia="da-DK"/>
        </w:rPr>
      </w:pPr>
    </w:p>
    <w:p w14:paraId="115AF0DF" w14:textId="77777777" w:rsidR="00F3242E" w:rsidRDefault="00F3242E" w:rsidP="00F3242E">
      <w:pPr>
        <w:ind w:left="851"/>
        <w:rPr>
          <w:sz w:val="24"/>
          <w:szCs w:val="24"/>
          <w:lang w:eastAsia="da-DK"/>
        </w:rPr>
      </w:pPr>
    </w:p>
    <w:p w14:paraId="68D7595A" w14:textId="77777777" w:rsidR="00F3242E" w:rsidRDefault="00F3242E" w:rsidP="00F3242E">
      <w:pPr>
        <w:ind w:left="851"/>
        <w:rPr>
          <w:sz w:val="24"/>
          <w:szCs w:val="24"/>
          <w:lang w:eastAsia="da-DK"/>
        </w:rPr>
      </w:pPr>
      <w:r>
        <w:rPr>
          <w:sz w:val="24"/>
          <w:szCs w:val="24"/>
          <w:lang w:eastAsia="da-DK"/>
        </w:rPr>
        <w:lastRenderedPageBreak/>
        <w:t>Undgå at dyrene slikker præparatet af.</w:t>
      </w:r>
    </w:p>
    <w:p w14:paraId="015C9919" w14:textId="288BB055" w:rsidR="00264A50" w:rsidRPr="00FF3ED5" w:rsidRDefault="00F3242E" w:rsidP="00F3242E">
      <w:pPr>
        <w:ind w:left="851"/>
        <w:rPr>
          <w:sz w:val="24"/>
          <w:szCs w:val="24"/>
          <w:lang w:eastAsia="da-DK"/>
        </w:rPr>
      </w:pPr>
      <w:r>
        <w:rPr>
          <w:sz w:val="24"/>
          <w:szCs w:val="24"/>
          <w:lang w:eastAsia="da-DK"/>
        </w:rPr>
        <w:t>Dyr bør ikke behandles i meget varmt vejr, og det skal sikres, at dyrene har adgang til vand.</w:t>
      </w:r>
    </w:p>
    <w:p w14:paraId="5869F3ED" w14:textId="77777777" w:rsidR="00264A50" w:rsidRPr="00FF3ED5" w:rsidRDefault="00264A50" w:rsidP="00264A50">
      <w:pPr>
        <w:ind w:left="851"/>
        <w:rPr>
          <w:sz w:val="24"/>
          <w:szCs w:val="24"/>
          <w:lang w:eastAsia="da-DK"/>
        </w:rPr>
      </w:pPr>
    </w:p>
    <w:p w14:paraId="37F72710" w14:textId="57CB9752" w:rsidR="00FA66E4" w:rsidRPr="00FF3ED5" w:rsidRDefault="00E82235" w:rsidP="0038682B">
      <w:pPr>
        <w:ind w:left="851"/>
        <w:rPr>
          <w:bCs/>
          <w:sz w:val="24"/>
          <w:szCs w:val="24"/>
          <w:lang w:eastAsia="da-DK"/>
        </w:rPr>
      </w:pPr>
      <w:r>
        <w:rPr>
          <w:sz w:val="24"/>
          <w:szCs w:val="24"/>
          <w:lang w:eastAsia="da-DK"/>
        </w:rPr>
        <w:t xml:space="preserve">Præparatet </w:t>
      </w:r>
      <w:r w:rsidR="00264A50" w:rsidRPr="00FF3ED5">
        <w:rPr>
          <w:sz w:val="24"/>
          <w:szCs w:val="24"/>
          <w:lang w:eastAsia="da-DK"/>
        </w:rPr>
        <w:t xml:space="preserve">bør kun påføres intakt hud, da absorption fra større læsioner kan forårsage toksicitet. Der kan ses tegn på irritation efter behandling, da huden allerede kan være påvirket af </w:t>
      </w:r>
      <w:proofErr w:type="spellStart"/>
      <w:r w:rsidR="00264A50" w:rsidRPr="00FF3ED5">
        <w:rPr>
          <w:sz w:val="24"/>
          <w:szCs w:val="24"/>
          <w:lang w:eastAsia="da-DK"/>
        </w:rPr>
        <w:t>ektoparasitinfestationen</w:t>
      </w:r>
      <w:proofErr w:type="spellEnd"/>
      <w:r w:rsidR="00264A50" w:rsidRPr="00FF3ED5">
        <w:rPr>
          <w:bCs/>
          <w:sz w:val="24"/>
          <w:szCs w:val="24"/>
          <w:lang w:eastAsia="da-DK"/>
        </w:rPr>
        <w:t>.</w:t>
      </w:r>
    </w:p>
    <w:p w14:paraId="1FA27572" w14:textId="77777777" w:rsidR="00FA66E4" w:rsidRPr="00FF3ED5" w:rsidRDefault="00FA66E4" w:rsidP="00406EE7">
      <w:pPr>
        <w:tabs>
          <w:tab w:val="left" w:pos="851"/>
          <w:tab w:val="left" w:pos="8222"/>
        </w:tabs>
        <w:rPr>
          <w:sz w:val="24"/>
          <w:szCs w:val="24"/>
        </w:rPr>
      </w:pPr>
    </w:p>
    <w:p w14:paraId="368047B8" w14:textId="77777777" w:rsidR="00FA66E4" w:rsidRPr="00FF3ED5" w:rsidRDefault="00FA66E4" w:rsidP="00406EE7">
      <w:pPr>
        <w:tabs>
          <w:tab w:val="left" w:pos="851"/>
          <w:tab w:val="left" w:pos="8222"/>
        </w:tabs>
        <w:rPr>
          <w:b/>
          <w:sz w:val="24"/>
          <w:szCs w:val="24"/>
        </w:rPr>
      </w:pPr>
      <w:r w:rsidRPr="00FF3ED5">
        <w:rPr>
          <w:sz w:val="24"/>
          <w:szCs w:val="24"/>
        </w:rPr>
        <w:tab/>
      </w:r>
      <w:r w:rsidRPr="00FF3ED5">
        <w:rPr>
          <w:b/>
          <w:sz w:val="24"/>
          <w:szCs w:val="24"/>
        </w:rPr>
        <w:t>Særlige forsigtighedsregler for personer, der administrerer lægemidlet</w:t>
      </w:r>
    </w:p>
    <w:p w14:paraId="66508DE6" w14:textId="766181A8" w:rsidR="0038682B" w:rsidRPr="00FF3ED5" w:rsidRDefault="0038682B" w:rsidP="0038682B">
      <w:pPr>
        <w:autoSpaceDE w:val="0"/>
        <w:autoSpaceDN w:val="0"/>
        <w:adjustRightInd w:val="0"/>
        <w:ind w:left="851"/>
        <w:rPr>
          <w:iCs/>
          <w:sz w:val="24"/>
          <w:szCs w:val="24"/>
          <w:lang w:eastAsia="da-DK"/>
        </w:rPr>
      </w:pPr>
      <w:r w:rsidRPr="00FF3ED5">
        <w:rPr>
          <w:iCs/>
          <w:sz w:val="24"/>
          <w:szCs w:val="24"/>
          <w:lang w:eastAsia="da-DK"/>
        </w:rPr>
        <w:t xml:space="preserve">Personer med kendt overfølsomhed over for </w:t>
      </w:r>
      <w:r w:rsidR="00E82235">
        <w:rPr>
          <w:iCs/>
          <w:sz w:val="24"/>
          <w:szCs w:val="24"/>
          <w:lang w:eastAsia="da-DK"/>
        </w:rPr>
        <w:t xml:space="preserve">præparatet </w:t>
      </w:r>
      <w:r w:rsidRPr="00FF3ED5">
        <w:rPr>
          <w:iCs/>
          <w:sz w:val="24"/>
          <w:szCs w:val="24"/>
          <w:lang w:eastAsia="da-DK"/>
        </w:rPr>
        <w:t>eller et af dets indholdsstoffer bør undgå kontakt med dette veterinære lægemiddel.</w:t>
      </w:r>
    </w:p>
    <w:p w14:paraId="3B60A080" w14:textId="77777777" w:rsidR="0038682B" w:rsidRPr="00FF3ED5" w:rsidRDefault="0038682B" w:rsidP="0038682B">
      <w:pPr>
        <w:ind w:left="851"/>
        <w:rPr>
          <w:sz w:val="24"/>
          <w:szCs w:val="24"/>
          <w:lang w:eastAsia="en-GB"/>
        </w:rPr>
      </w:pPr>
    </w:p>
    <w:p w14:paraId="04FA1037" w14:textId="63348B25" w:rsidR="0038682B" w:rsidRPr="00FF3ED5" w:rsidRDefault="0038682B" w:rsidP="0038682B">
      <w:pPr>
        <w:ind w:left="851"/>
        <w:rPr>
          <w:sz w:val="24"/>
          <w:szCs w:val="24"/>
          <w:lang w:eastAsia="en-GB"/>
        </w:rPr>
      </w:pPr>
      <w:r w:rsidRPr="00FF3ED5">
        <w:rPr>
          <w:sz w:val="24"/>
          <w:szCs w:val="24"/>
          <w:lang w:eastAsia="en-GB"/>
        </w:rPr>
        <w:t>Personligt beskyttelsesudstyr i form af vandtæt forklæde og støvler</w:t>
      </w:r>
      <w:r w:rsidR="00F2690E" w:rsidRPr="00FF3ED5">
        <w:rPr>
          <w:sz w:val="24"/>
          <w:szCs w:val="24"/>
          <w:lang w:eastAsia="en-GB"/>
        </w:rPr>
        <w:t xml:space="preserve"> samt uigennemtrængelige handsker</w:t>
      </w:r>
      <w:r w:rsidRPr="00FF3ED5">
        <w:rPr>
          <w:sz w:val="24"/>
          <w:szCs w:val="24"/>
          <w:lang w:eastAsia="en-GB"/>
        </w:rPr>
        <w:t xml:space="preserve"> bør anvendes</w:t>
      </w:r>
      <w:r w:rsidR="00F2690E" w:rsidRPr="00FF3ED5">
        <w:rPr>
          <w:sz w:val="24"/>
          <w:szCs w:val="24"/>
          <w:lang w:eastAsia="en-GB"/>
        </w:rPr>
        <w:t>,</w:t>
      </w:r>
      <w:r w:rsidRPr="00FF3ED5">
        <w:rPr>
          <w:sz w:val="24"/>
          <w:szCs w:val="24"/>
          <w:lang w:eastAsia="en-GB"/>
        </w:rPr>
        <w:t xml:space="preserve"> når </w:t>
      </w:r>
      <w:r w:rsidR="00E82235">
        <w:rPr>
          <w:iCs/>
          <w:sz w:val="24"/>
          <w:szCs w:val="24"/>
          <w:lang w:eastAsia="da-DK"/>
        </w:rPr>
        <w:t xml:space="preserve">præparatet </w:t>
      </w:r>
      <w:r w:rsidRPr="00FF3ED5">
        <w:rPr>
          <w:sz w:val="24"/>
          <w:szCs w:val="24"/>
          <w:lang w:eastAsia="en-GB"/>
        </w:rPr>
        <w:t>påføres eller når der håndteres nyligt behandlede dyr.</w:t>
      </w:r>
    </w:p>
    <w:p w14:paraId="084CCCED" w14:textId="0F085B4A" w:rsidR="0038682B" w:rsidRPr="00FF3ED5" w:rsidRDefault="0038682B" w:rsidP="0038682B">
      <w:pPr>
        <w:ind w:left="851"/>
        <w:rPr>
          <w:sz w:val="24"/>
          <w:szCs w:val="24"/>
          <w:lang w:eastAsia="en-GB"/>
        </w:rPr>
      </w:pPr>
      <w:r w:rsidRPr="00FF3ED5">
        <w:rPr>
          <w:sz w:val="24"/>
          <w:szCs w:val="24"/>
          <w:lang w:eastAsia="en-GB"/>
        </w:rPr>
        <w:t xml:space="preserve">Tøj, der har været udsat for kraftigt spild af </w:t>
      </w:r>
      <w:r w:rsidR="00E82235">
        <w:rPr>
          <w:iCs/>
          <w:sz w:val="24"/>
          <w:szCs w:val="24"/>
          <w:lang w:eastAsia="da-DK"/>
        </w:rPr>
        <w:t>præparatet</w:t>
      </w:r>
      <w:r w:rsidR="00F2690E" w:rsidRPr="00FF3ED5">
        <w:rPr>
          <w:sz w:val="24"/>
          <w:szCs w:val="24"/>
          <w:lang w:eastAsia="en-GB"/>
        </w:rPr>
        <w:t>,</w:t>
      </w:r>
      <w:r w:rsidRPr="00FF3ED5">
        <w:rPr>
          <w:sz w:val="24"/>
          <w:szCs w:val="24"/>
          <w:lang w:eastAsia="en-GB"/>
        </w:rPr>
        <w:t xml:space="preserve"> bør skiftes og vaskes</w:t>
      </w:r>
      <w:r w:rsidR="00F2690E" w:rsidRPr="00FF3ED5">
        <w:rPr>
          <w:sz w:val="24"/>
          <w:szCs w:val="24"/>
          <w:lang w:eastAsia="en-GB"/>
        </w:rPr>
        <w:t>,</w:t>
      </w:r>
      <w:r w:rsidRPr="00FF3ED5">
        <w:rPr>
          <w:sz w:val="24"/>
          <w:szCs w:val="24"/>
          <w:lang w:eastAsia="en-GB"/>
        </w:rPr>
        <w:t xml:space="preserve"> før det bruges igen.</w:t>
      </w:r>
    </w:p>
    <w:p w14:paraId="055E4365" w14:textId="77777777" w:rsidR="0038682B" w:rsidRPr="00FF3ED5" w:rsidRDefault="0038682B" w:rsidP="0038682B">
      <w:pPr>
        <w:ind w:left="851"/>
        <w:rPr>
          <w:sz w:val="24"/>
          <w:szCs w:val="24"/>
          <w:lang w:eastAsia="en-GB"/>
        </w:rPr>
      </w:pPr>
      <w:r w:rsidRPr="00FF3ED5">
        <w:rPr>
          <w:sz w:val="24"/>
          <w:szCs w:val="24"/>
          <w:lang w:eastAsia="en-GB"/>
        </w:rPr>
        <w:t>I tilfælde af hudkontakt vaskes området grundigt med vand og sæbe.</w:t>
      </w:r>
    </w:p>
    <w:p w14:paraId="0C4C1C03" w14:textId="2C892243" w:rsidR="0038682B" w:rsidRPr="00FF3ED5" w:rsidRDefault="0038682B" w:rsidP="0038682B">
      <w:pPr>
        <w:ind w:left="851"/>
        <w:rPr>
          <w:sz w:val="24"/>
          <w:szCs w:val="24"/>
          <w:lang w:eastAsia="en-GB"/>
        </w:rPr>
      </w:pPr>
      <w:r w:rsidRPr="00FF3ED5">
        <w:rPr>
          <w:sz w:val="24"/>
          <w:szCs w:val="24"/>
          <w:lang w:eastAsia="en-GB"/>
        </w:rPr>
        <w:t>Vask hænder og hud</w:t>
      </w:r>
      <w:r w:rsidR="00F2690E" w:rsidRPr="00FF3ED5">
        <w:rPr>
          <w:sz w:val="24"/>
          <w:szCs w:val="24"/>
          <w:lang w:eastAsia="en-GB"/>
        </w:rPr>
        <w:t>,</w:t>
      </w:r>
      <w:r w:rsidRPr="00FF3ED5">
        <w:rPr>
          <w:sz w:val="24"/>
          <w:szCs w:val="24"/>
          <w:lang w:eastAsia="en-GB"/>
        </w:rPr>
        <w:t xml:space="preserve"> der har været i kontakt med </w:t>
      </w:r>
      <w:r w:rsidR="00E82235">
        <w:rPr>
          <w:iCs/>
          <w:sz w:val="24"/>
          <w:szCs w:val="24"/>
          <w:lang w:eastAsia="da-DK"/>
        </w:rPr>
        <w:t>præparatet</w:t>
      </w:r>
      <w:r w:rsidR="00F2690E" w:rsidRPr="00FF3ED5">
        <w:rPr>
          <w:sz w:val="24"/>
          <w:szCs w:val="24"/>
          <w:lang w:eastAsia="en-GB"/>
        </w:rPr>
        <w:t>,</w:t>
      </w:r>
      <w:r w:rsidRPr="00FF3ED5">
        <w:rPr>
          <w:sz w:val="24"/>
          <w:szCs w:val="24"/>
          <w:lang w:eastAsia="en-GB"/>
        </w:rPr>
        <w:t xml:space="preserve"> før et måltid.</w:t>
      </w:r>
    </w:p>
    <w:p w14:paraId="5EDB59E8" w14:textId="4D8CAE27" w:rsidR="0038682B" w:rsidRPr="00FF3ED5" w:rsidRDefault="0038682B" w:rsidP="0038682B">
      <w:pPr>
        <w:ind w:left="851"/>
        <w:rPr>
          <w:sz w:val="24"/>
          <w:szCs w:val="24"/>
          <w:lang w:eastAsia="en-GB"/>
        </w:rPr>
      </w:pPr>
      <w:r w:rsidRPr="00FF3ED5">
        <w:rPr>
          <w:sz w:val="24"/>
          <w:szCs w:val="24"/>
          <w:lang w:eastAsia="en-GB"/>
        </w:rPr>
        <w:t>I tilfælde af kontakt med øjne skylles grundigt med vand</w:t>
      </w:r>
      <w:r w:rsidR="00E333BC" w:rsidRPr="00FF3ED5">
        <w:rPr>
          <w:sz w:val="24"/>
          <w:szCs w:val="24"/>
          <w:lang w:eastAsia="en-GB"/>
        </w:rPr>
        <w:t>,</w:t>
      </w:r>
      <w:r w:rsidRPr="00FF3ED5">
        <w:rPr>
          <w:sz w:val="24"/>
          <w:szCs w:val="24"/>
          <w:lang w:eastAsia="en-GB"/>
        </w:rPr>
        <w:t xml:space="preserve"> og </w:t>
      </w:r>
      <w:r w:rsidR="00E333BC" w:rsidRPr="00FF3ED5">
        <w:rPr>
          <w:sz w:val="24"/>
          <w:szCs w:val="24"/>
          <w:lang w:eastAsia="en-GB"/>
        </w:rPr>
        <w:t xml:space="preserve">der skal </w:t>
      </w:r>
      <w:r w:rsidRPr="00FF3ED5">
        <w:rPr>
          <w:sz w:val="24"/>
          <w:szCs w:val="24"/>
          <w:lang w:eastAsia="en-GB"/>
        </w:rPr>
        <w:t>søg</w:t>
      </w:r>
      <w:r w:rsidR="00E333BC" w:rsidRPr="00FF3ED5">
        <w:rPr>
          <w:sz w:val="24"/>
          <w:szCs w:val="24"/>
          <w:lang w:eastAsia="en-GB"/>
        </w:rPr>
        <w:t>es</w:t>
      </w:r>
      <w:r w:rsidRPr="00FF3ED5">
        <w:rPr>
          <w:sz w:val="24"/>
          <w:szCs w:val="24"/>
          <w:lang w:eastAsia="en-GB"/>
        </w:rPr>
        <w:t xml:space="preserve"> lægehjælp.</w:t>
      </w:r>
    </w:p>
    <w:p w14:paraId="201509AD" w14:textId="77777777" w:rsidR="0038682B" w:rsidRPr="00FF3ED5" w:rsidRDefault="0038682B" w:rsidP="0038682B">
      <w:pPr>
        <w:ind w:left="851"/>
        <w:rPr>
          <w:sz w:val="24"/>
          <w:szCs w:val="24"/>
          <w:lang w:eastAsia="en-GB"/>
        </w:rPr>
      </w:pPr>
      <w:r w:rsidRPr="00FF3ED5">
        <w:rPr>
          <w:sz w:val="24"/>
          <w:szCs w:val="24"/>
          <w:lang w:eastAsia="en-GB"/>
        </w:rPr>
        <w:t>I tilfælde af indtagelse ved hændeligt uheld skal der straks søges lægehjælp, og indlægssedlen eller etikken bør vises til lægen.</w:t>
      </w:r>
    </w:p>
    <w:p w14:paraId="6220F701" w14:textId="34430A67" w:rsidR="0038682B" w:rsidRPr="00FF3ED5" w:rsidRDefault="0038682B" w:rsidP="0038682B">
      <w:pPr>
        <w:ind w:left="851"/>
        <w:rPr>
          <w:sz w:val="24"/>
          <w:szCs w:val="24"/>
          <w:lang w:eastAsia="en-GB"/>
        </w:rPr>
      </w:pPr>
      <w:r w:rsidRPr="00FF3ED5">
        <w:rPr>
          <w:sz w:val="24"/>
          <w:szCs w:val="24"/>
          <w:lang w:eastAsia="en-GB"/>
        </w:rPr>
        <w:t xml:space="preserve">Undgå at spise, drikke eller ryge under brug af </w:t>
      </w:r>
      <w:r w:rsidR="00E82235">
        <w:rPr>
          <w:iCs/>
          <w:sz w:val="24"/>
          <w:szCs w:val="24"/>
          <w:lang w:eastAsia="da-DK"/>
        </w:rPr>
        <w:t>præparatet</w:t>
      </w:r>
      <w:r w:rsidRPr="00FF3ED5">
        <w:rPr>
          <w:sz w:val="24"/>
          <w:szCs w:val="24"/>
          <w:lang w:eastAsia="en-GB"/>
        </w:rPr>
        <w:t>.</w:t>
      </w:r>
    </w:p>
    <w:p w14:paraId="25B0D44E" w14:textId="77777777" w:rsidR="0038682B" w:rsidRPr="00FF3ED5" w:rsidRDefault="0038682B" w:rsidP="0038682B">
      <w:pPr>
        <w:ind w:left="851"/>
        <w:rPr>
          <w:sz w:val="24"/>
          <w:szCs w:val="24"/>
          <w:lang w:eastAsia="en-GB"/>
        </w:rPr>
      </w:pPr>
    </w:p>
    <w:p w14:paraId="724C253F" w14:textId="5405EC11" w:rsidR="00FA66E4" w:rsidRPr="00FF3ED5" w:rsidRDefault="0038682B" w:rsidP="00E333BC">
      <w:pPr>
        <w:ind w:left="851"/>
        <w:rPr>
          <w:sz w:val="24"/>
          <w:szCs w:val="24"/>
          <w:lang w:eastAsia="en-GB"/>
        </w:rPr>
      </w:pPr>
      <w:r w:rsidRPr="00FF3ED5">
        <w:rPr>
          <w:sz w:val="24"/>
          <w:szCs w:val="24"/>
          <w:lang w:eastAsia="en-GB"/>
        </w:rPr>
        <w:t xml:space="preserve">Dette </w:t>
      </w:r>
      <w:r w:rsidR="00E82235">
        <w:rPr>
          <w:iCs/>
          <w:sz w:val="24"/>
          <w:szCs w:val="24"/>
          <w:lang w:eastAsia="da-DK"/>
        </w:rPr>
        <w:t xml:space="preserve">præparat </w:t>
      </w:r>
      <w:r w:rsidRPr="00FF3ED5">
        <w:rPr>
          <w:sz w:val="24"/>
          <w:szCs w:val="24"/>
          <w:lang w:eastAsia="en-GB"/>
        </w:rPr>
        <w:t xml:space="preserve">indeholder </w:t>
      </w:r>
      <w:proofErr w:type="spellStart"/>
      <w:r w:rsidRPr="00FF3ED5">
        <w:rPr>
          <w:sz w:val="24"/>
          <w:szCs w:val="24"/>
          <w:lang w:eastAsia="en-GB"/>
        </w:rPr>
        <w:t>deltamethrin</w:t>
      </w:r>
      <w:proofErr w:type="spellEnd"/>
      <w:r w:rsidRPr="00FF3ED5">
        <w:rPr>
          <w:sz w:val="24"/>
          <w:szCs w:val="24"/>
          <w:lang w:eastAsia="en-GB"/>
        </w:rPr>
        <w:t>, som kan medføre prikken, kløe og delvis rødmen</w:t>
      </w:r>
      <w:r w:rsidR="00E333BC" w:rsidRPr="00FF3ED5">
        <w:rPr>
          <w:sz w:val="24"/>
          <w:szCs w:val="24"/>
          <w:lang w:eastAsia="en-GB"/>
        </w:rPr>
        <w:t>,</w:t>
      </w:r>
      <w:r w:rsidRPr="00FF3ED5">
        <w:rPr>
          <w:sz w:val="24"/>
          <w:szCs w:val="24"/>
          <w:lang w:eastAsia="en-GB"/>
        </w:rPr>
        <w:t xml:space="preserve"> hvis det kommer i kontakt med huden. Hvis De føler dem utilpas efter brug af </w:t>
      </w:r>
      <w:r w:rsidR="00E82235">
        <w:rPr>
          <w:iCs/>
          <w:sz w:val="24"/>
          <w:szCs w:val="24"/>
          <w:lang w:eastAsia="da-DK"/>
        </w:rPr>
        <w:t>præparatet</w:t>
      </w:r>
      <w:r w:rsidR="00E333BC" w:rsidRPr="00FF3ED5">
        <w:rPr>
          <w:sz w:val="24"/>
          <w:szCs w:val="24"/>
          <w:lang w:eastAsia="en-GB"/>
        </w:rPr>
        <w:t>,</w:t>
      </w:r>
      <w:r w:rsidRPr="00FF3ED5">
        <w:rPr>
          <w:sz w:val="24"/>
          <w:szCs w:val="24"/>
          <w:lang w:eastAsia="en-GB"/>
        </w:rPr>
        <w:t xml:space="preserve"> skal der straks søges lægehjælp, og indlægssedlen eller etiketten bør vises til lægen.</w:t>
      </w:r>
    </w:p>
    <w:p w14:paraId="6E3DE60F" w14:textId="77777777" w:rsidR="00FA66E4" w:rsidRPr="00FF3ED5" w:rsidRDefault="00FA66E4" w:rsidP="00406EE7">
      <w:pPr>
        <w:tabs>
          <w:tab w:val="left" w:pos="851"/>
          <w:tab w:val="left" w:pos="8222"/>
        </w:tabs>
        <w:rPr>
          <w:sz w:val="24"/>
          <w:szCs w:val="24"/>
        </w:rPr>
      </w:pPr>
    </w:p>
    <w:p w14:paraId="57AFB72C" w14:textId="77777777" w:rsidR="00FA66E4" w:rsidRPr="00FF3ED5" w:rsidRDefault="00FA66E4" w:rsidP="00406EE7">
      <w:pPr>
        <w:tabs>
          <w:tab w:val="left" w:pos="851"/>
          <w:tab w:val="left" w:pos="8222"/>
        </w:tabs>
        <w:rPr>
          <w:b/>
          <w:sz w:val="24"/>
          <w:szCs w:val="24"/>
        </w:rPr>
      </w:pPr>
      <w:r w:rsidRPr="00FF3ED5">
        <w:rPr>
          <w:sz w:val="24"/>
          <w:szCs w:val="24"/>
        </w:rPr>
        <w:tab/>
      </w:r>
      <w:r w:rsidRPr="00FF3ED5">
        <w:rPr>
          <w:b/>
          <w:sz w:val="24"/>
          <w:szCs w:val="24"/>
        </w:rPr>
        <w:t>Andre forsigtighedsregler</w:t>
      </w:r>
    </w:p>
    <w:p w14:paraId="079D2582" w14:textId="77777777" w:rsidR="00E82235" w:rsidRDefault="00E82235" w:rsidP="00E82235">
      <w:pPr>
        <w:ind w:left="851"/>
        <w:rPr>
          <w:sz w:val="24"/>
          <w:szCs w:val="24"/>
          <w:lang w:eastAsia="da-DK"/>
        </w:rPr>
      </w:pPr>
      <w:proofErr w:type="spellStart"/>
      <w:r>
        <w:rPr>
          <w:sz w:val="24"/>
          <w:szCs w:val="24"/>
          <w:lang w:eastAsia="da-DK"/>
        </w:rPr>
        <w:t>Deltamethrin</w:t>
      </w:r>
      <w:proofErr w:type="spellEnd"/>
      <w:r>
        <w:rPr>
          <w:sz w:val="24"/>
          <w:szCs w:val="24"/>
          <w:lang w:eastAsia="da-DK"/>
        </w:rPr>
        <w:t xml:space="preserve"> er meget giftigt for den fauna, der lever på gødning, </w:t>
      </w:r>
      <w:proofErr w:type="spellStart"/>
      <w:r>
        <w:rPr>
          <w:sz w:val="24"/>
          <w:szCs w:val="24"/>
          <w:lang w:eastAsia="da-DK"/>
        </w:rPr>
        <w:t>vandorgamismer</w:t>
      </w:r>
      <w:proofErr w:type="spellEnd"/>
      <w:r>
        <w:rPr>
          <w:sz w:val="24"/>
          <w:szCs w:val="24"/>
          <w:lang w:eastAsia="da-DK"/>
        </w:rPr>
        <w:t xml:space="preserve"> samt honningbier. Det bindes til jord og kan akkumuleres i sediment. Risikoen for </w:t>
      </w:r>
      <w:proofErr w:type="spellStart"/>
      <w:r>
        <w:rPr>
          <w:sz w:val="24"/>
          <w:szCs w:val="24"/>
          <w:lang w:eastAsia="da-DK"/>
        </w:rPr>
        <w:t>akvatiske</w:t>
      </w:r>
      <w:proofErr w:type="spellEnd"/>
      <w:r>
        <w:rPr>
          <w:sz w:val="24"/>
          <w:szCs w:val="24"/>
          <w:lang w:eastAsia="da-DK"/>
        </w:rPr>
        <w:t xml:space="preserve"> økosystemer og insekter, der lever på gødning, kan reduceres ved at undgå for hyppig og gentaget brug af </w:t>
      </w:r>
      <w:proofErr w:type="spellStart"/>
      <w:r>
        <w:rPr>
          <w:bCs/>
          <w:iCs/>
          <w:sz w:val="24"/>
          <w:szCs w:val="24"/>
          <w:lang w:eastAsia="da-DK"/>
        </w:rPr>
        <w:t>deltamethrin</w:t>
      </w:r>
      <w:proofErr w:type="spellEnd"/>
      <w:r>
        <w:rPr>
          <w:bCs/>
          <w:iCs/>
          <w:sz w:val="24"/>
          <w:szCs w:val="24"/>
          <w:lang w:eastAsia="da-DK"/>
        </w:rPr>
        <w:t xml:space="preserve"> (og andre syntetiske </w:t>
      </w:r>
      <w:proofErr w:type="spellStart"/>
      <w:r>
        <w:rPr>
          <w:bCs/>
          <w:iCs/>
          <w:sz w:val="24"/>
          <w:szCs w:val="24"/>
          <w:lang w:eastAsia="da-DK"/>
        </w:rPr>
        <w:t>pyrethroider</w:t>
      </w:r>
      <w:proofErr w:type="spellEnd"/>
      <w:r>
        <w:rPr>
          <w:bCs/>
          <w:iCs/>
          <w:sz w:val="24"/>
          <w:szCs w:val="24"/>
          <w:lang w:eastAsia="da-DK"/>
        </w:rPr>
        <w:t>) på kvæg og får,</w:t>
      </w:r>
      <w:r>
        <w:rPr>
          <w:sz w:val="24"/>
          <w:szCs w:val="24"/>
          <w:lang w:eastAsia="da-DK"/>
        </w:rPr>
        <w:t xml:space="preserve"> f.eks. ved kun at give en behandling pr. sæson på samme græsningsareal.</w:t>
      </w:r>
    </w:p>
    <w:p w14:paraId="0B12F837" w14:textId="32B4A0AD" w:rsidR="00FA66E4" w:rsidRPr="00FF3ED5" w:rsidRDefault="00E82235" w:rsidP="00E82235">
      <w:pPr>
        <w:ind w:left="851"/>
        <w:rPr>
          <w:bCs/>
          <w:iCs/>
          <w:sz w:val="24"/>
          <w:szCs w:val="24"/>
          <w:lang w:eastAsia="da-DK"/>
        </w:rPr>
      </w:pPr>
      <w:r>
        <w:rPr>
          <w:sz w:val="24"/>
          <w:szCs w:val="24"/>
          <w:lang w:eastAsia="da-DK"/>
        </w:rPr>
        <w:t xml:space="preserve">Risikoen for </w:t>
      </w:r>
      <w:proofErr w:type="spellStart"/>
      <w:r>
        <w:rPr>
          <w:sz w:val="24"/>
          <w:szCs w:val="24"/>
          <w:lang w:eastAsia="da-DK"/>
        </w:rPr>
        <w:t>akvatiske</w:t>
      </w:r>
      <w:proofErr w:type="spellEnd"/>
      <w:r>
        <w:rPr>
          <w:sz w:val="24"/>
          <w:szCs w:val="24"/>
          <w:lang w:eastAsia="da-DK"/>
        </w:rPr>
        <w:t xml:space="preserve"> økosystemer vil reduceres yderligere ved at forhindre, at behandlede får </w:t>
      </w:r>
      <w:proofErr w:type="spellStart"/>
      <w:r>
        <w:rPr>
          <w:sz w:val="24"/>
          <w:szCs w:val="24"/>
          <w:lang w:eastAsia="da-DK"/>
        </w:rPr>
        <w:t>får</w:t>
      </w:r>
      <w:proofErr w:type="spellEnd"/>
      <w:r>
        <w:rPr>
          <w:sz w:val="24"/>
          <w:szCs w:val="24"/>
          <w:lang w:eastAsia="da-DK"/>
        </w:rPr>
        <w:t xml:space="preserve"> adgang til vandløb i den første time efter behandling.</w:t>
      </w:r>
    </w:p>
    <w:p w14:paraId="71C918AA" w14:textId="77777777" w:rsidR="00FA66E4" w:rsidRPr="00FF3ED5" w:rsidRDefault="00FA66E4" w:rsidP="00406EE7">
      <w:pPr>
        <w:tabs>
          <w:tab w:val="left" w:pos="851"/>
          <w:tab w:val="left" w:pos="8222"/>
        </w:tabs>
        <w:rPr>
          <w:sz w:val="24"/>
          <w:szCs w:val="24"/>
        </w:rPr>
      </w:pPr>
    </w:p>
    <w:p w14:paraId="4AC424EC" w14:textId="77777777" w:rsidR="00FA66E4" w:rsidRPr="00FF3ED5" w:rsidRDefault="00FA66E4" w:rsidP="00406EE7">
      <w:pPr>
        <w:tabs>
          <w:tab w:val="left" w:pos="851"/>
          <w:tab w:val="left" w:pos="8222"/>
        </w:tabs>
        <w:rPr>
          <w:b/>
          <w:sz w:val="24"/>
          <w:szCs w:val="24"/>
        </w:rPr>
      </w:pPr>
      <w:r w:rsidRPr="00FF3ED5">
        <w:rPr>
          <w:b/>
          <w:sz w:val="24"/>
          <w:szCs w:val="24"/>
        </w:rPr>
        <w:t>4.6</w:t>
      </w:r>
      <w:r w:rsidRPr="00FF3ED5">
        <w:rPr>
          <w:b/>
          <w:sz w:val="24"/>
          <w:szCs w:val="24"/>
        </w:rPr>
        <w:tab/>
        <w:t>Bivirkninger</w:t>
      </w:r>
    </w:p>
    <w:p w14:paraId="0E9AAD90" w14:textId="77777777" w:rsidR="00E82235" w:rsidRDefault="00E82235" w:rsidP="00E82235">
      <w:pPr>
        <w:ind w:left="851"/>
        <w:rPr>
          <w:sz w:val="24"/>
          <w:szCs w:val="24"/>
          <w:lang w:eastAsia="da-DK"/>
        </w:rPr>
      </w:pPr>
      <w:r>
        <w:rPr>
          <w:sz w:val="24"/>
          <w:szCs w:val="24"/>
          <w:lang w:eastAsia="da-DK"/>
        </w:rPr>
        <w:t>Reaktioner på applikationsstedet, skældannelse og kløe er meget sjældent observeret på kvæg inden for 48 timer efter behandling.</w:t>
      </w:r>
    </w:p>
    <w:p w14:paraId="5F013159" w14:textId="77777777" w:rsidR="00E82235" w:rsidRDefault="00E82235" w:rsidP="00E82235">
      <w:pPr>
        <w:ind w:left="851"/>
        <w:rPr>
          <w:sz w:val="24"/>
          <w:szCs w:val="24"/>
          <w:lang w:eastAsia="da-DK"/>
        </w:rPr>
      </w:pPr>
    </w:p>
    <w:p w14:paraId="4BCEFA79" w14:textId="77777777" w:rsidR="00E82235" w:rsidRDefault="00E82235" w:rsidP="00E82235">
      <w:pPr>
        <w:ind w:left="851"/>
        <w:rPr>
          <w:sz w:val="24"/>
          <w:szCs w:val="24"/>
        </w:rPr>
      </w:pPr>
      <w:r>
        <w:rPr>
          <w:sz w:val="24"/>
          <w:szCs w:val="24"/>
        </w:rPr>
        <w:t>Hyppigheden af bivirkninger er defineret som:</w:t>
      </w:r>
    </w:p>
    <w:p w14:paraId="5E6BD74F" w14:textId="77777777" w:rsidR="00E82235" w:rsidRDefault="00E82235" w:rsidP="00E82235">
      <w:pPr>
        <w:ind w:left="851"/>
        <w:rPr>
          <w:sz w:val="24"/>
          <w:szCs w:val="24"/>
        </w:rPr>
      </w:pPr>
      <w:r>
        <w:rPr>
          <w:sz w:val="24"/>
          <w:szCs w:val="24"/>
        </w:rPr>
        <w:t>- Meget almindelig (flere end 1 ud af 10 behandlede dyr, der viser bivirkninger i løbet af en behandling)</w:t>
      </w:r>
    </w:p>
    <w:p w14:paraId="6A2FEC5B" w14:textId="77777777" w:rsidR="00E82235" w:rsidRDefault="00E82235" w:rsidP="00E82235">
      <w:pPr>
        <w:ind w:left="851"/>
        <w:rPr>
          <w:sz w:val="24"/>
          <w:szCs w:val="24"/>
        </w:rPr>
      </w:pPr>
      <w:r>
        <w:rPr>
          <w:sz w:val="24"/>
          <w:szCs w:val="24"/>
        </w:rPr>
        <w:t>- Almindelige (flere end 1, men færre end 10 dyr af 100 behandlede dyr)</w:t>
      </w:r>
    </w:p>
    <w:p w14:paraId="4B8B4629" w14:textId="77777777" w:rsidR="00E82235" w:rsidRDefault="00E82235" w:rsidP="00E82235">
      <w:pPr>
        <w:ind w:left="851"/>
        <w:rPr>
          <w:sz w:val="24"/>
          <w:szCs w:val="24"/>
        </w:rPr>
      </w:pPr>
      <w:r>
        <w:rPr>
          <w:sz w:val="24"/>
          <w:szCs w:val="24"/>
        </w:rPr>
        <w:t>- Ikke almindelige (flere end 1, men færre end 10 dyr af 1.000 behandlede dyr)</w:t>
      </w:r>
    </w:p>
    <w:p w14:paraId="390F6A56" w14:textId="77777777" w:rsidR="00E82235" w:rsidRDefault="00E82235" w:rsidP="00E82235">
      <w:pPr>
        <w:ind w:left="851"/>
        <w:rPr>
          <w:sz w:val="24"/>
          <w:szCs w:val="24"/>
        </w:rPr>
      </w:pPr>
      <w:r>
        <w:rPr>
          <w:sz w:val="24"/>
          <w:szCs w:val="24"/>
        </w:rPr>
        <w:t>- Sjældne (flere end 1, men færre end 10 dyr ud af 10.000 behandlede dyr)</w:t>
      </w:r>
    </w:p>
    <w:p w14:paraId="61C9529D" w14:textId="1F6F3E1C" w:rsidR="00FA66E4" w:rsidRPr="00FF3ED5" w:rsidRDefault="00E82235" w:rsidP="00E82235">
      <w:pPr>
        <w:ind w:left="851"/>
        <w:rPr>
          <w:sz w:val="24"/>
          <w:szCs w:val="24"/>
          <w:lang w:eastAsia="da-DK"/>
        </w:rPr>
      </w:pPr>
      <w:r>
        <w:rPr>
          <w:sz w:val="24"/>
          <w:szCs w:val="24"/>
        </w:rPr>
        <w:t>- Meget sjælden (færre end 1 dyr ud af 10.000 behandlede dyr, herunder isolerede rapporter</w:t>
      </w:r>
      <w:r>
        <w:rPr>
          <w:szCs w:val="22"/>
        </w:rPr>
        <w:t>).</w:t>
      </w:r>
    </w:p>
    <w:p w14:paraId="03734BEC" w14:textId="09AE7BFC" w:rsidR="00E82235" w:rsidRDefault="00E82235">
      <w:pPr>
        <w:rPr>
          <w:sz w:val="24"/>
          <w:szCs w:val="24"/>
        </w:rPr>
      </w:pPr>
      <w:r>
        <w:rPr>
          <w:sz w:val="24"/>
          <w:szCs w:val="24"/>
        </w:rPr>
        <w:br w:type="page"/>
      </w:r>
    </w:p>
    <w:p w14:paraId="05D734CA" w14:textId="77777777" w:rsidR="00FA66E4" w:rsidRPr="00FF3ED5" w:rsidRDefault="00FA66E4" w:rsidP="00406EE7">
      <w:pPr>
        <w:tabs>
          <w:tab w:val="left" w:pos="851"/>
          <w:tab w:val="left" w:pos="8222"/>
        </w:tabs>
        <w:rPr>
          <w:sz w:val="24"/>
          <w:szCs w:val="24"/>
        </w:rPr>
      </w:pPr>
    </w:p>
    <w:p w14:paraId="79344C03" w14:textId="77777777" w:rsidR="00FA66E4" w:rsidRPr="00FF3ED5" w:rsidRDefault="00FA66E4" w:rsidP="00406EE7">
      <w:pPr>
        <w:tabs>
          <w:tab w:val="left" w:pos="851"/>
          <w:tab w:val="left" w:pos="8222"/>
        </w:tabs>
        <w:rPr>
          <w:b/>
          <w:sz w:val="24"/>
          <w:szCs w:val="24"/>
        </w:rPr>
      </w:pPr>
      <w:r w:rsidRPr="00FF3ED5">
        <w:rPr>
          <w:b/>
          <w:sz w:val="24"/>
          <w:szCs w:val="24"/>
        </w:rPr>
        <w:t>4.7</w:t>
      </w:r>
      <w:r w:rsidRPr="00FF3ED5">
        <w:rPr>
          <w:b/>
          <w:sz w:val="24"/>
          <w:szCs w:val="24"/>
        </w:rPr>
        <w:tab/>
        <w:t>Drægtighed, diegivning eller æglægning</w:t>
      </w:r>
    </w:p>
    <w:p w14:paraId="5BA5CF43" w14:textId="77777777" w:rsidR="00E82235" w:rsidRDefault="00E82235" w:rsidP="00E82235">
      <w:pPr>
        <w:ind w:left="851"/>
        <w:rPr>
          <w:sz w:val="24"/>
          <w:szCs w:val="24"/>
          <w:lang w:eastAsia="da-DK"/>
        </w:rPr>
      </w:pPr>
      <w:r>
        <w:rPr>
          <w:sz w:val="24"/>
          <w:szCs w:val="24"/>
        </w:rPr>
        <w:t>Lægemidlets sikkerhed under drægtighed og laktation er ikke fastlagt.</w:t>
      </w:r>
      <w:r>
        <w:rPr>
          <w:sz w:val="24"/>
          <w:szCs w:val="24"/>
          <w:lang w:eastAsia="da-DK"/>
        </w:rPr>
        <w:t xml:space="preserve"> Laboratorieundersøgelser på rotte og kanin har ikke vist embryotoksicitet.</w:t>
      </w:r>
    </w:p>
    <w:p w14:paraId="66550087" w14:textId="27B237B9" w:rsidR="00FA66E4" w:rsidRPr="00FF3ED5" w:rsidRDefault="00E82235" w:rsidP="00E82235">
      <w:pPr>
        <w:ind w:left="851"/>
        <w:rPr>
          <w:sz w:val="24"/>
          <w:szCs w:val="24"/>
          <w:lang w:eastAsia="da-DK"/>
        </w:rPr>
      </w:pPr>
      <w:r>
        <w:rPr>
          <w:sz w:val="24"/>
          <w:szCs w:val="24"/>
        </w:rPr>
        <w:t xml:space="preserve">Må kun anvendes i overensstemmelse med den ansvarlige dyrlæges vurdering af </w:t>
      </w:r>
      <w:proofErr w:type="spellStart"/>
      <w:r>
        <w:rPr>
          <w:sz w:val="24"/>
          <w:szCs w:val="24"/>
        </w:rPr>
        <w:t>benefit-risk</w:t>
      </w:r>
      <w:proofErr w:type="spellEnd"/>
      <w:r>
        <w:rPr>
          <w:sz w:val="24"/>
          <w:szCs w:val="24"/>
        </w:rPr>
        <w:t xml:space="preserve"> forholdet</w:t>
      </w:r>
      <w:r>
        <w:rPr>
          <w:sz w:val="24"/>
          <w:szCs w:val="24"/>
        </w:rPr>
        <w:t>.</w:t>
      </w:r>
    </w:p>
    <w:p w14:paraId="66023B8B" w14:textId="77777777" w:rsidR="00FA66E4" w:rsidRPr="00FF3ED5" w:rsidRDefault="00FA66E4" w:rsidP="00406EE7">
      <w:pPr>
        <w:tabs>
          <w:tab w:val="left" w:pos="851"/>
          <w:tab w:val="left" w:pos="8222"/>
        </w:tabs>
        <w:rPr>
          <w:sz w:val="24"/>
          <w:szCs w:val="24"/>
        </w:rPr>
      </w:pPr>
    </w:p>
    <w:p w14:paraId="3B6D3BE7" w14:textId="5E392D94" w:rsidR="00FA66E4" w:rsidRPr="00FF3ED5" w:rsidRDefault="00FA66E4" w:rsidP="00406EE7">
      <w:pPr>
        <w:tabs>
          <w:tab w:val="left" w:pos="851"/>
          <w:tab w:val="left" w:pos="8222"/>
        </w:tabs>
        <w:rPr>
          <w:b/>
          <w:sz w:val="24"/>
          <w:szCs w:val="24"/>
        </w:rPr>
      </w:pPr>
      <w:r w:rsidRPr="00FF3ED5">
        <w:rPr>
          <w:b/>
          <w:sz w:val="24"/>
          <w:szCs w:val="24"/>
        </w:rPr>
        <w:t>4.8</w:t>
      </w:r>
      <w:r w:rsidRPr="00FF3ED5">
        <w:rPr>
          <w:b/>
          <w:sz w:val="24"/>
          <w:szCs w:val="24"/>
        </w:rPr>
        <w:tab/>
        <w:t>Interaktion med andre lægemidler og andre former for interaktion</w:t>
      </w:r>
    </w:p>
    <w:p w14:paraId="7296D758" w14:textId="77777777" w:rsidR="00A02A22" w:rsidRPr="00FF3ED5" w:rsidRDefault="00A02A22" w:rsidP="00A02A22">
      <w:pPr>
        <w:ind w:left="851"/>
        <w:rPr>
          <w:sz w:val="24"/>
          <w:szCs w:val="24"/>
          <w:lang w:eastAsia="da-DK"/>
        </w:rPr>
      </w:pPr>
      <w:r w:rsidRPr="00FF3ED5">
        <w:rPr>
          <w:sz w:val="24"/>
          <w:szCs w:val="24"/>
          <w:lang w:eastAsia="da-DK"/>
        </w:rPr>
        <w:t xml:space="preserve">Må ikke anvendes i kombination med andre insekticider eller </w:t>
      </w:r>
      <w:proofErr w:type="spellStart"/>
      <w:r w:rsidRPr="00FF3ED5">
        <w:rPr>
          <w:sz w:val="24"/>
          <w:szCs w:val="24"/>
          <w:lang w:eastAsia="da-DK"/>
        </w:rPr>
        <w:t>acaricid</w:t>
      </w:r>
      <w:proofErr w:type="spellEnd"/>
      <w:r w:rsidRPr="00FF3ED5">
        <w:rPr>
          <w:sz w:val="24"/>
          <w:szCs w:val="24"/>
          <w:lang w:eastAsia="da-DK"/>
        </w:rPr>
        <w:t>.</w:t>
      </w:r>
    </w:p>
    <w:p w14:paraId="0FC49B67" w14:textId="1FD02F13" w:rsidR="00A02A22" w:rsidRPr="00FF3ED5" w:rsidRDefault="00A02A22" w:rsidP="00A02A22">
      <w:pPr>
        <w:ind w:left="851"/>
        <w:rPr>
          <w:sz w:val="24"/>
          <w:szCs w:val="24"/>
          <w:lang w:eastAsia="da-DK"/>
        </w:rPr>
      </w:pPr>
      <w:r w:rsidRPr="00FF3ED5">
        <w:rPr>
          <w:sz w:val="24"/>
          <w:szCs w:val="24"/>
          <w:lang w:eastAsia="da-DK"/>
        </w:rPr>
        <w:t xml:space="preserve">Toksiciteten af </w:t>
      </w:r>
      <w:proofErr w:type="spellStart"/>
      <w:r w:rsidRPr="00FF3ED5">
        <w:rPr>
          <w:sz w:val="24"/>
          <w:szCs w:val="24"/>
          <w:lang w:eastAsia="da-DK"/>
        </w:rPr>
        <w:t>deltamethrin</w:t>
      </w:r>
      <w:proofErr w:type="spellEnd"/>
      <w:r w:rsidRPr="00FF3ED5">
        <w:rPr>
          <w:sz w:val="24"/>
          <w:szCs w:val="24"/>
          <w:lang w:eastAsia="da-DK"/>
        </w:rPr>
        <w:t xml:space="preserve"> øges især i kombination med </w:t>
      </w:r>
      <w:proofErr w:type="spellStart"/>
      <w:r w:rsidRPr="00FF3ED5">
        <w:rPr>
          <w:sz w:val="24"/>
          <w:szCs w:val="24"/>
          <w:lang w:eastAsia="da-DK"/>
        </w:rPr>
        <w:t>organophosphater</w:t>
      </w:r>
      <w:proofErr w:type="spellEnd"/>
      <w:r w:rsidRPr="00FF3ED5">
        <w:rPr>
          <w:sz w:val="24"/>
          <w:szCs w:val="24"/>
          <w:lang w:eastAsia="da-DK"/>
        </w:rPr>
        <w:t>.</w:t>
      </w:r>
    </w:p>
    <w:p w14:paraId="689FDCB7" w14:textId="77777777" w:rsidR="00FA66E4" w:rsidRDefault="00FA66E4" w:rsidP="00406EE7">
      <w:pPr>
        <w:tabs>
          <w:tab w:val="left" w:pos="851"/>
          <w:tab w:val="left" w:pos="8222"/>
        </w:tabs>
        <w:rPr>
          <w:sz w:val="24"/>
          <w:szCs w:val="24"/>
        </w:rPr>
      </w:pPr>
    </w:p>
    <w:p w14:paraId="57E3437A" w14:textId="77777777" w:rsidR="00FA66E4" w:rsidRPr="00FF3ED5" w:rsidRDefault="00FA66E4" w:rsidP="00406EE7">
      <w:pPr>
        <w:tabs>
          <w:tab w:val="left" w:pos="851"/>
          <w:tab w:val="left" w:pos="8222"/>
        </w:tabs>
        <w:rPr>
          <w:b/>
          <w:sz w:val="24"/>
          <w:szCs w:val="24"/>
        </w:rPr>
      </w:pPr>
      <w:r w:rsidRPr="00FF3ED5">
        <w:rPr>
          <w:b/>
          <w:sz w:val="24"/>
          <w:szCs w:val="24"/>
        </w:rPr>
        <w:t>4.9</w:t>
      </w:r>
      <w:r w:rsidRPr="00FF3ED5">
        <w:rPr>
          <w:b/>
          <w:sz w:val="24"/>
          <w:szCs w:val="24"/>
        </w:rPr>
        <w:tab/>
        <w:t>Dosering og indgivelsesmåde</w:t>
      </w:r>
    </w:p>
    <w:p w14:paraId="67DB09C2" w14:textId="187BEB0F" w:rsidR="00A02A22" w:rsidRDefault="00E82235" w:rsidP="00A02A22">
      <w:pPr>
        <w:ind w:left="851"/>
        <w:rPr>
          <w:sz w:val="24"/>
          <w:szCs w:val="24"/>
          <w:lang w:eastAsia="da-DK"/>
        </w:rPr>
      </w:pPr>
      <w:r>
        <w:rPr>
          <w:sz w:val="24"/>
          <w:szCs w:val="24"/>
          <w:lang w:eastAsia="da-DK"/>
        </w:rPr>
        <w:t xml:space="preserve">Til anvendelse på huden. </w:t>
      </w:r>
      <w:proofErr w:type="spellStart"/>
      <w:r>
        <w:rPr>
          <w:sz w:val="24"/>
          <w:szCs w:val="24"/>
          <w:lang w:eastAsia="da-DK"/>
        </w:rPr>
        <w:t>Pour</w:t>
      </w:r>
      <w:proofErr w:type="spellEnd"/>
      <w:r>
        <w:rPr>
          <w:sz w:val="24"/>
          <w:szCs w:val="24"/>
          <w:lang w:eastAsia="da-DK"/>
        </w:rPr>
        <w:t>-on anvendelse.</w:t>
      </w:r>
    </w:p>
    <w:p w14:paraId="64F5687A" w14:textId="77777777" w:rsidR="00E82235" w:rsidRPr="00FF3ED5" w:rsidRDefault="00E82235" w:rsidP="00A02A22">
      <w:pPr>
        <w:ind w:left="851"/>
        <w:rPr>
          <w:noProof/>
          <w:sz w:val="24"/>
          <w:szCs w:val="24"/>
          <w:lang w:eastAsia="da-DK"/>
        </w:rPr>
      </w:pPr>
    </w:p>
    <w:p w14:paraId="59123596" w14:textId="2AB9BF0C" w:rsidR="00A02A22" w:rsidRPr="00FF3ED5" w:rsidRDefault="00A02A22" w:rsidP="00A02A22">
      <w:pPr>
        <w:ind w:left="851"/>
        <w:rPr>
          <w:noProof/>
          <w:sz w:val="24"/>
          <w:szCs w:val="24"/>
          <w:lang w:eastAsia="da-DK"/>
        </w:rPr>
      </w:pPr>
      <w:r w:rsidRPr="00FF3ED5">
        <w:rPr>
          <w:noProof/>
          <w:sz w:val="24"/>
          <w:szCs w:val="24"/>
          <w:u w:val="single"/>
          <w:lang w:eastAsia="da-DK"/>
        </w:rPr>
        <w:t>Dosis</w:t>
      </w:r>
    </w:p>
    <w:p w14:paraId="16992ECB" w14:textId="77777777" w:rsidR="00E82235" w:rsidRDefault="00E82235" w:rsidP="00E82235">
      <w:pPr>
        <w:ind w:left="851"/>
        <w:rPr>
          <w:noProof/>
          <w:sz w:val="24"/>
          <w:szCs w:val="24"/>
          <w:lang w:eastAsia="da-DK"/>
        </w:rPr>
      </w:pPr>
      <w:r>
        <w:rPr>
          <w:noProof/>
          <w:sz w:val="24"/>
          <w:szCs w:val="24"/>
          <w:lang w:eastAsia="da-DK"/>
        </w:rPr>
        <w:t xml:space="preserve">Kvæg: </w:t>
      </w:r>
      <w:r>
        <w:rPr>
          <w:sz w:val="24"/>
          <w:szCs w:val="24"/>
          <w:lang w:eastAsia="da-DK"/>
        </w:rPr>
        <w:t xml:space="preserve">100 mg </w:t>
      </w:r>
      <w:proofErr w:type="spellStart"/>
      <w:r>
        <w:rPr>
          <w:sz w:val="24"/>
          <w:szCs w:val="24"/>
          <w:lang w:eastAsia="da-DK"/>
        </w:rPr>
        <w:t>deltamethrin</w:t>
      </w:r>
      <w:proofErr w:type="spellEnd"/>
      <w:r>
        <w:rPr>
          <w:sz w:val="24"/>
          <w:szCs w:val="24"/>
          <w:lang w:eastAsia="da-DK"/>
        </w:rPr>
        <w:t xml:space="preserve"> per dyr, svarende til </w:t>
      </w:r>
      <w:r>
        <w:rPr>
          <w:noProof/>
          <w:sz w:val="24"/>
          <w:szCs w:val="24"/>
          <w:lang w:eastAsia="da-DK"/>
        </w:rPr>
        <w:t>10 ml præparat</w:t>
      </w:r>
      <w:r>
        <w:rPr>
          <w:sz w:val="24"/>
          <w:szCs w:val="24"/>
          <w:lang w:eastAsia="da-DK"/>
        </w:rPr>
        <w:t>.</w:t>
      </w:r>
    </w:p>
    <w:p w14:paraId="0DA4DEBE" w14:textId="77777777" w:rsidR="00E82235" w:rsidRDefault="00E82235" w:rsidP="00E82235">
      <w:pPr>
        <w:ind w:left="851"/>
        <w:rPr>
          <w:noProof/>
          <w:sz w:val="24"/>
          <w:szCs w:val="24"/>
          <w:lang w:eastAsia="da-DK"/>
        </w:rPr>
      </w:pPr>
      <w:r>
        <w:rPr>
          <w:noProof/>
          <w:sz w:val="24"/>
          <w:szCs w:val="24"/>
          <w:lang w:eastAsia="da-DK"/>
        </w:rPr>
        <w:t xml:space="preserve">Får: 50 deltamethrin per dyr, svarende til 5 ml </w:t>
      </w:r>
      <w:r>
        <w:rPr>
          <w:sz w:val="24"/>
          <w:szCs w:val="24"/>
          <w:lang w:eastAsia="da-DK"/>
        </w:rPr>
        <w:t>præparat.</w:t>
      </w:r>
    </w:p>
    <w:p w14:paraId="0901CCF5" w14:textId="77777777" w:rsidR="00E82235" w:rsidRDefault="00E82235" w:rsidP="00E82235">
      <w:pPr>
        <w:ind w:left="851"/>
        <w:rPr>
          <w:noProof/>
          <w:sz w:val="24"/>
          <w:szCs w:val="24"/>
          <w:lang w:eastAsia="da-DK"/>
        </w:rPr>
      </w:pPr>
      <w:r>
        <w:rPr>
          <w:noProof/>
          <w:sz w:val="24"/>
          <w:szCs w:val="24"/>
          <w:lang w:eastAsia="da-DK"/>
        </w:rPr>
        <w:t xml:space="preserve">Lam (ved legemsvægt på under 10 kg eller 1 måneds alder): </w:t>
      </w:r>
      <w:r>
        <w:rPr>
          <w:sz w:val="24"/>
          <w:szCs w:val="24"/>
          <w:lang w:eastAsia="da-DK"/>
        </w:rPr>
        <w:t xml:space="preserve">25 mg </w:t>
      </w:r>
      <w:proofErr w:type="spellStart"/>
      <w:r>
        <w:rPr>
          <w:sz w:val="24"/>
          <w:szCs w:val="24"/>
          <w:lang w:eastAsia="da-DK"/>
        </w:rPr>
        <w:t>deltamethrin</w:t>
      </w:r>
      <w:proofErr w:type="spellEnd"/>
      <w:r>
        <w:rPr>
          <w:sz w:val="24"/>
          <w:szCs w:val="24"/>
          <w:lang w:eastAsia="da-DK"/>
        </w:rPr>
        <w:t xml:space="preserve"> </w:t>
      </w:r>
      <w:proofErr w:type="spellStart"/>
      <w:r>
        <w:rPr>
          <w:sz w:val="24"/>
          <w:szCs w:val="24"/>
          <w:lang w:eastAsia="da-DK"/>
        </w:rPr>
        <w:t>deltamethrin</w:t>
      </w:r>
      <w:proofErr w:type="spellEnd"/>
      <w:r>
        <w:rPr>
          <w:sz w:val="24"/>
          <w:szCs w:val="24"/>
          <w:lang w:eastAsia="da-DK"/>
        </w:rPr>
        <w:t xml:space="preserve"> per dyr, svarende til </w:t>
      </w:r>
      <w:r>
        <w:rPr>
          <w:noProof/>
          <w:sz w:val="24"/>
          <w:szCs w:val="24"/>
          <w:lang w:eastAsia="da-DK"/>
        </w:rPr>
        <w:t>2,5 ml præparat</w:t>
      </w:r>
      <w:r>
        <w:rPr>
          <w:sz w:val="24"/>
          <w:szCs w:val="24"/>
          <w:lang w:eastAsia="da-DK"/>
        </w:rPr>
        <w:t>.</w:t>
      </w:r>
    </w:p>
    <w:p w14:paraId="252093BE" w14:textId="77777777" w:rsidR="00E82235" w:rsidRDefault="00E82235" w:rsidP="00E82235">
      <w:pPr>
        <w:ind w:left="851"/>
        <w:rPr>
          <w:noProof/>
          <w:sz w:val="24"/>
          <w:szCs w:val="24"/>
          <w:lang w:eastAsia="da-DK"/>
        </w:rPr>
      </w:pPr>
    </w:p>
    <w:p w14:paraId="6DD0B776" w14:textId="77777777" w:rsidR="00E82235" w:rsidRDefault="00E82235" w:rsidP="00E82235">
      <w:pPr>
        <w:ind w:left="851"/>
        <w:rPr>
          <w:noProof/>
          <w:sz w:val="24"/>
          <w:szCs w:val="24"/>
          <w:u w:val="single"/>
          <w:lang w:eastAsia="da-DK"/>
        </w:rPr>
      </w:pPr>
      <w:r>
        <w:rPr>
          <w:noProof/>
          <w:sz w:val="24"/>
          <w:szCs w:val="24"/>
          <w:u w:val="single"/>
          <w:lang w:eastAsia="da-DK"/>
        </w:rPr>
        <w:t>Indgivelsesmåde</w:t>
      </w:r>
    </w:p>
    <w:p w14:paraId="7B1B2918" w14:textId="77777777" w:rsidR="00E82235" w:rsidRDefault="00E82235" w:rsidP="00E82235">
      <w:pPr>
        <w:ind w:left="851"/>
        <w:rPr>
          <w:noProof/>
          <w:sz w:val="24"/>
          <w:szCs w:val="24"/>
          <w:lang w:eastAsia="da-DK"/>
        </w:rPr>
      </w:pPr>
      <w:r>
        <w:rPr>
          <w:noProof/>
          <w:sz w:val="24"/>
          <w:szCs w:val="24"/>
          <w:lang w:eastAsia="da-DK"/>
        </w:rPr>
        <w:t xml:space="preserve">Præparatet skal påføres med en passende doseringsanordning: </w:t>
      </w:r>
    </w:p>
    <w:p w14:paraId="5C04680A" w14:textId="77777777" w:rsidR="00E82235" w:rsidRDefault="00E82235" w:rsidP="00E82235">
      <w:pPr>
        <w:ind w:left="1134" w:hanging="283"/>
        <w:rPr>
          <w:noProof/>
          <w:sz w:val="24"/>
          <w:szCs w:val="24"/>
          <w:lang w:eastAsia="da-DK"/>
        </w:rPr>
      </w:pPr>
      <w:r>
        <w:rPr>
          <w:noProof/>
          <w:sz w:val="24"/>
          <w:szCs w:val="24"/>
          <w:lang w:eastAsia="da-DK"/>
        </w:rPr>
        <w:t>-</w:t>
      </w:r>
      <w:r>
        <w:rPr>
          <w:noProof/>
          <w:sz w:val="24"/>
          <w:szCs w:val="24"/>
          <w:lang w:eastAsia="da-DK"/>
        </w:rPr>
        <w:tab/>
        <w:t>for 500 ml og 1 liters flasker, leveres præparatet med en doseringskop</w:t>
      </w:r>
    </w:p>
    <w:p w14:paraId="2CF04AD8" w14:textId="30183E3F" w:rsidR="00A02A22" w:rsidRPr="00FF3ED5" w:rsidRDefault="00E82235" w:rsidP="00E82235">
      <w:pPr>
        <w:ind w:left="1134" w:hanging="283"/>
        <w:rPr>
          <w:noProof/>
          <w:sz w:val="24"/>
          <w:szCs w:val="24"/>
          <w:lang w:eastAsia="da-DK"/>
        </w:rPr>
      </w:pPr>
      <w:r>
        <w:rPr>
          <w:noProof/>
          <w:sz w:val="24"/>
          <w:szCs w:val="24"/>
          <w:lang w:eastAsia="da-DK"/>
        </w:rPr>
        <w:t>-</w:t>
      </w:r>
      <w:r>
        <w:rPr>
          <w:noProof/>
          <w:sz w:val="24"/>
          <w:szCs w:val="24"/>
          <w:lang w:eastAsia="da-DK"/>
        </w:rPr>
        <w:tab/>
        <w:t>for 2,5 l flasker og 2,5 l og 4,5 l fleksible poser, anbefales det at bruge en egnet doseringspistol. Den fleksible pose skal bæres i en egnet rygsæk.</w:t>
      </w:r>
    </w:p>
    <w:p w14:paraId="19740854" w14:textId="77777777" w:rsidR="00A02A22" w:rsidRPr="00FF3ED5" w:rsidRDefault="00A02A22" w:rsidP="00A02A22">
      <w:pPr>
        <w:ind w:left="851"/>
        <w:rPr>
          <w:noProof/>
          <w:sz w:val="24"/>
          <w:szCs w:val="24"/>
          <w:lang w:eastAsia="da-DK"/>
        </w:rPr>
      </w:pPr>
    </w:p>
    <w:p w14:paraId="1370396A" w14:textId="77777777" w:rsidR="00A02A22" w:rsidRPr="00FF3ED5" w:rsidRDefault="00A02A22" w:rsidP="00A02A22">
      <w:pPr>
        <w:ind w:left="851"/>
        <w:rPr>
          <w:noProof/>
          <w:sz w:val="24"/>
          <w:szCs w:val="24"/>
          <w:lang w:eastAsia="da-DK"/>
        </w:rPr>
      </w:pPr>
      <w:r w:rsidRPr="00FF3ED5">
        <w:rPr>
          <w:noProof/>
          <w:sz w:val="24"/>
          <w:szCs w:val="24"/>
          <w:lang w:eastAsia="da-DK"/>
        </w:rPr>
        <w:t xml:space="preserve">En egnet applikator skal være i overensstemmelse med følgende specifikationer : </w:t>
      </w:r>
    </w:p>
    <w:p w14:paraId="53574224" w14:textId="77777777" w:rsidR="00A02A22" w:rsidRPr="00FF3ED5" w:rsidRDefault="00A02A22" w:rsidP="0063094D">
      <w:pPr>
        <w:numPr>
          <w:ilvl w:val="0"/>
          <w:numId w:val="5"/>
        </w:numPr>
        <w:tabs>
          <w:tab w:val="clear" w:pos="720"/>
          <w:tab w:val="num" w:pos="1134"/>
        </w:tabs>
        <w:ind w:left="1134" w:hanging="283"/>
        <w:rPr>
          <w:noProof/>
          <w:sz w:val="24"/>
          <w:szCs w:val="24"/>
          <w:lang w:eastAsia="da-DK"/>
        </w:rPr>
      </w:pPr>
      <w:r w:rsidRPr="00FF3ED5">
        <w:rPr>
          <w:noProof/>
          <w:sz w:val="24"/>
          <w:szCs w:val="24"/>
          <w:lang w:eastAsia="da-DK"/>
        </w:rPr>
        <w:t>Den skal give doser på 2,5 ml, 5 ml og 10 ml.</w:t>
      </w:r>
    </w:p>
    <w:p w14:paraId="5591467A" w14:textId="77777777" w:rsidR="00A02A22" w:rsidRPr="00FF3ED5" w:rsidRDefault="00A02A22" w:rsidP="0063094D">
      <w:pPr>
        <w:numPr>
          <w:ilvl w:val="0"/>
          <w:numId w:val="5"/>
        </w:numPr>
        <w:tabs>
          <w:tab w:val="clear" w:pos="720"/>
          <w:tab w:val="num" w:pos="1134"/>
        </w:tabs>
        <w:ind w:left="1134" w:hanging="283"/>
        <w:rPr>
          <w:noProof/>
          <w:sz w:val="24"/>
          <w:szCs w:val="24"/>
          <w:lang w:eastAsia="da-DK"/>
        </w:rPr>
      </w:pPr>
      <w:r w:rsidRPr="00FF3ED5">
        <w:rPr>
          <w:noProof/>
          <w:sz w:val="24"/>
          <w:szCs w:val="24"/>
          <w:lang w:eastAsia="da-DK"/>
        </w:rPr>
        <w:t xml:space="preserve">Den skal anvende en fleksibel slange med en indvendig diameter på mellem 10 og </w:t>
      </w:r>
      <w:smartTag w:uri="urn:schemas-microsoft-com:office:smarttags" w:element="metricconverter">
        <w:smartTagPr>
          <w:attr w:name="ProductID" w:val="14 mm"/>
        </w:smartTagPr>
        <w:r w:rsidRPr="00FF3ED5">
          <w:rPr>
            <w:noProof/>
            <w:sz w:val="24"/>
            <w:szCs w:val="24"/>
            <w:lang w:eastAsia="da-DK"/>
          </w:rPr>
          <w:t>14 mm</w:t>
        </w:r>
      </w:smartTag>
      <w:r w:rsidRPr="00FF3ED5">
        <w:rPr>
          <w:noProof/>
          <w:sz w:val="24"/>
          <w:szCs w:val="24"/>
          <w:lang w:eastAsia="da-DK"/>
        </w:rPr>
        <w:t>.</w:t>
      </w:r>
    </w:p>
    <w:p w14:paraId="1292A002" w14:textId="77777777" w:rsidR="00B2795E" w:rsidRDefault="00B2795E" w:rsidP="00A02A22">
      <w:pPr>
        <w:ind w:left="851"/>
        <w:rPr>
          <w:noProof/>
          <w:sz w:val="24"/>
          <w:szCs w:val="24"/>
          <w:lang w:eastAsia="da-DK"/>
        </w:rPr>
      </w:pPr>
    </w:p>
    <w:p w14:paraId="4149A9A3" w14:textId="615F82C0" w:rsidR="00A02A22" w:rsidRPr="00FF3ED5" w:rsidRDefault="00B2795E" w:rsidP="00A02A22">
      <w:pPr>
        <w:ind w:left="851"/>
        <w:rPr>
          <w:b/>
          <w:noProof/>
          <w:sz w:val="24"/>
          <w:szCs w:val="24"/>
          <w:lang w:eastAsia="da-DK"/>
        </w:rPr>
      </w:pPr>
      <w:r>
        <w:rPr>
          <w:rFonts w:ascii="Arial" w:hAnsi="Arial" w:cs="Arial"/>
          <w:noProof/>
          <w:szCs w:val="24"/>
          <w:lang w:eastAsia="da-DK"/>
        </w:rPr>
        <w:lastRenderedPageBreak/>
        <w:drawing>
          <wp:inline distT="0" distB="0" distL="0" distR="0" wp14:anchorId="713CE8AA" wp14:editId="3F094316">
            <wp:extent cx="4254500" cy="92519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4500" cy="9251950"/>
                    </a:xfrm>
                    <a:prstGeom prst="rect">
                      <a:avLst/>
                    </a:prstGeom>
                    <a:noFill/>
                    <a:ln>
                      <a:noFill/>
                    </a:ln>
                  </pic:spPr>
                </pic:pic>
              </a:graphicData>
            </a:graphic>
          </wp:inline>
        </w:drawing>
      </w:r>
      <w:r w:rsidR="00A02A22" w:rsidRPr="00FF3ED5">
        <w:rPr>
          <w:noProof/>
          <w:sz w:val="24"/>
          <w:szCs w:val="24"/>
          <w:lang w:eastAsia="da-DK"/>
        </w:rPr>
        <w:br w:type="page"/>
      </w:r>
    </w:p>
    <w:p w14:paraId="41FD9A99" w14:textId="42C51145" w:rsidR="00A02A22" w:rsidRPr="00FF3ED5" w:rsidRDefault="00A02A22" w:rsidP="00A02A22">
      <w:pPr>
        <w:ind w:left="851"/>
        <w:rPr>
          <w:b/>
          <w:noProof/>
          <w:sz w:val="24"/>
          <w:szCs w:val="24"/>
          <w:lang w:eastAsia="da-DK"/>
        </w:rPr>
      </w:pPr>
      <w:r w:rsidRPr="00FF3ED5">
        <w:rPr>
          <w:b/>
          <w:noProof/>
          <w:sz w:val="24"/>
          <w:szCs w:val="24"/>
          <w:lang w:eastAsia="da-DK"/>
        </w:rPr>
        <w:lastRenderedPageBreak/>
        <w:t xml:space="preserve"> </w:t>
      </w:r>
      <w:r w:rsidR="00B2795E">
        <w:rPr>
          <w:rFonts w:ascii="Arial" w:hAnsi="Arial" w:cs="Arial"/>
          <w:b/>
          <w:noProof/>
          <w:szCs w:val="24"/>
          <w:highlight w:val="yellow"/>
          <w:lang w:eastAsia="da-DK"/>
        </w:rPr>
        <w:drawing>
          <wp:inline distT="0" distB="0" distL="0" distR="0" wp14:anchorId="1F44DBED" wp14:editId="7410C792">
            <wp:extent cx="4254500" cy="92392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4500" cy="9239250"/>
                    </a:xfrm>
                    <a:prstGeom prst="rect">
                      <a:avLst/>
                    </a:prstGeom>
                    <a:noFill/>
                    <a:ln>
                      <a:noFill/>
                    </a:ln>
                  </pic:spPr>
                </pic:pic>
              </a:graphicData>
            </a:graphic>
          </wp:inline>
        </w:drawing>
      </w:r>
    </w:p>
    <w:p w14:paraId="3920A4E4" w14:textId="4BC74CBE" w:rsidR="00A02A22" w:rsidRPr="00FF3ED5" w:rsidRDefault="00532392" w:rsidP="00A02A22">
      <w:pPr>
        <w:ind w:left="851"/>
        <w:rPr>
          <w:b/>
          <w:noProof/>
          <w:sz w:val="24"/>
          <w:szCs w:val="24"/>
          <w:lang w:eastAsia="da-DK"/>
        </w:rPr>
      </w:pPr>
      <w:r>
        <w:rPr>
          <w:noProof/>
          <w:lang w:eastAsia="da-DK"/>
        </w:rPr>
        <w:lastRenderedPageBreak/>
        <w:drawing>
          <wp:inline distT="0" distB="0" distL="0" distR="0" wp14:anchorId="37D7E100" wp14:editId="509D98EF">
            <wp:extent cx="6120130" cy="6875780"/>
            <wp:effectExtent l="0" t="0" r="0" b="1270"/>
            <wp:docPr id="7" name="Image 7" descr="T:\AMM700\01 STRATEGY &amp; NEW PRODUCTS\01 Procédures européennes\01 Produits\123.03 DELTANIL pour-on_spot-on\01 DCP pour-on (multi) 7-10-13\01 Actions au planning\15 M08 IA Removal pouch's opening\02 Presubmission\Deltanil new pictograms.jpg"/>
            <wp:cNvGraphicFramePr/>
            <a:graphic xmlns:a="http://schemas.openxmlformats.org/drawingml/2006/main">
              <a:graphicData uri="http://schemas.openxmlformats.org/drawingml/2006/picture">
                <pic:pic xmlns:pic="http://schemas.openxmlformats.org/drawingml/2006/picture">
                  <pic:nvPicPr>
                    <pic:cNvPr id="7" name="Image 7" descr="T:\AMM700\01 STRATEGY &amp; NEW PRODUCTS\01 Procédures européennes\01 Produits\123.03 DELTANIL pour-on_spot-on\01 DCP pour-on (multi) 7-10-13\01 Actions au planning\15 M08 IA Removal pouch's opening\02 Presubmission\Deltanil new pictograms.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130" cy="6875780"/>
                    </a:xfrm>
                    <a:prstGeom prst="rect">
                      <a:avLst/>
                    </a:prstGeom>
                    <a:noFill/>
                    <a:ln>
                      <a:noFill/>
                    </a:ln>
                  </pic:spPr>
                </pic:pic>
              </a:graphicData>
            </a:graphic>
          </wp:inline>
        </w:drawing>
      </w:r>
    </w:p>
    <w:p w14:paraId="34629958" w14:textId="5FAE1F36" w:rsidR="00A02A22" w:rsidRPr="00FF3ED5" w:rsidRDefault="00A02A22" w:rsidP="00697677">
      <w:pPr>
        <w:ind w:left="851"/>
        <w:rPr>
          <w:noProof/>
          <w:sz w:val="24"/>
          <w:szCs w:val="24"/>
          <w:lang w:val="nb-NO" w:eastAsia="da-DK"/>
        </w:rPr>
      </w:pPr>
      <w:r w:rsidRPr="00FF3ED5">
        <w:rPr>
          <w:b/>
          <w:noProof/>
          <w:sz w:val="24"/>
          <w:szCs w:val="24"/>
          <w:lang w:val="nb-NO" w:eastAsia="da-DK"/>
        </w:rPr>
        <w:br w:type="page"/>
      </w:r>
      <w:r w:rsidRPr="00FF3ED5">
        <w:rPr>
          <w:noProof/>
          <w:sz w:val="24"/>
          <w:szCs w:val="24"/>
          <w:lang w:val="nb-NO" w:eastAsia="da-DK"/>
        </w:rPr>
        <w:lastRenderedPageBreak/>
        <w:t>Kvæg: Påfør 10 ml dosis med en egnet applikator.</w:t>
      </w:r>
    </w:p>
    <w:p w14:paraId="45A188A1" w14:textId="77777777" w:rsidR="00A02A22" w:rsidRPr="00FF3ED5" w:rsidRDefault="00A02A22" w:rsidP="00697677">
      <w:pPr>
        <w:ind w:left="851"/>
        <w:rPr>
          <w:noProof/>
          <w:sz w:val="24"/>
          <w:szCs w:val="24"/>
          <w:lang w:val="nb-NO" w:eastAsia="da-DK"/>
        </w:rPr>
      </w:pPr>
    </w:p>
    <w:p w14:paraId="61036326" w14:textId="5BA337F7" w:rsidR="00A02A22" w:rsidRPr="00FF3ED5" w:rsidRDefault="00C9302A" w:rsidP="00697677">
      <w:pPr>
        <w:ind w:left="851"/>
        <w:rPr>
          <w:noProof/>
          <w:sz w:val="24"/>
          <w:szCs w:val="24"/>
          <w:lang w:val="nb-NO" w:eastAsia="da-DK"/>
        </w:rPr>
      </w:pPr>
      <w:r w:rsidRPr="00FF3ED5">
        <w:rPr>
          <w:noProof/>
          <w:sz w:val="24"/>
          <w:szCs w:val="24"/>
          <w:lang w:val="nb-NO" w:eastAsia="da-DK"/>
        </w:rPr>
        <w:t>Får</w:t>
      </w:r>
      <w:r w:rsidR="00A02A22" w:rsidRPr="00FF3ED5">
        <w:rPr>
          <w:noProof/>
          <w:sz w:val="24"/>
          <w:szCs w:val="24"/>
          <w:lang w:val="nb-NO" w:eastAsia="da-DK"/>
        </w:rPr>
        <w:t>: Påfør 5 ml dosis med en egnet applikator.</w:t>
      </w:r>
    </w:p>
    <w:p w14:paraId="59FFA0C3" w14:textId="77777777" w:rsidR="00A02A22" w:rsidRPr="00FF3ED5" w:rsidRDefault="00A02A22" w:rsidP="00697677">
      <w:pPr>
        <w:ind w:left="851"/>
        <w:rPr>
          <w:noProof/>
          <w:sz w:val="24"/>
          <w:szCs w:val="24"/>
          <w:lang w:val="nb-NO" w:eastAsia="da-DK"/>
        </w:rPr>
      </w:pPr>
    </w:p>
    <w:p w14:paraId="3EC751A0" w14:textId="6397B39E" w:rsidR="00A02A22" w:rsidRPr="00FF3ED5" w:rsidRDefault="00C9302A" w:rsidP="00697677">
      <w:pPr>
        <w:ind w:left="851"/>
        <w:rPr>
          <w:noProof/>
          <w:sz w:val="24"/>
          <w:szCs w:val="24"/>
          <w:lang w:val="nb-NO" w:eastAsia="da-DK"/>
        </w:rPr>
      </w:pPr>
      <w:r w:rsidRPr="00FF3ED5">
        <w:rPr>
          <w:noProof/>
          <w:sz w:val="24"/>
          <w:szCs w:val="24"/>
          <w:lang w:val="nb-NO" w:eastAsia="da-DK"/>
        </w:rPr>
        <w:t>Lam</w:t>
      </w:r>
      <w:r w:rsidR="00A02A22" w:rsidRPr="00FF3ED5">
        <w:rPr>
          <w:noProof/>
          <w:sz w:val="24"/>
          <w:szCs w:val="24"/>
          <w:lang w:val="nb-NO" w:eastAsia="da-DK"/>
        </w:rPr>
        <w:t>: Påfør 2,5 ml dosis med en egnet applikator.</w:t>
      </w:r>
    </w:p>
    <w:p w14:paraId="7F933978" w14:textId="77777777" w:rsidR="00A02A22" w:rsidRPr="00FF3ED5" w:rsidRDefault="00A02A22" w:rsidP="00A02A22">
      <w:pPr>
        <w:ind w:left="851"/>
        <w:rPr>
          <w:noProof/>
          <w:sz w:val="24"/>
          <w:szCs w:val="24"/>
          <w:lang w:val="nb-NO" w:eastAsia="da-DK"/>
        </w:rPr>
      </w:pPr>
    </w:p>
    <w:p w14:paraId="7DE4509F" w14:textId="77777777" w:rsidR="00FF4E61" w:rsidRDefault="00FF4E61" w:rsidP="00FF4E61">
      <w:pPr>
        <w:ind w:left="851"/>
        <w:rPr>
          <w:b/>
          <w:noProof/>
          <w:sz w:val="24"/>
          <w:szCs w:val="24"/>
          <w:lang w:val="nb-NO" w:eastAsia="da-DK"/>
        </w:rPr>
      </w:pPr>
      <w:r>
        <w:rPr>
          <w:b/>
          <w:noProof/>
          <w:sz w:val="24"/>
          <w:szCs w:val="24"/>
          <w:lang w:val="nb-NO" w:eastAsia="da-DK"/>
        </w:rPr>
        <w:t>Applikationssted</w:t>
      </w:r>
    </w:p>
    <w:p w14:paraId="3AF5F1E7" w14:textId="77777777" w:rsidR="00FF4E61" w:rsidRDefault="00FF4E61" w:rsidP="00FF4E61">
      <w:pPr>
        <w:ind w:left="851"/>
        <w:rPr>
          <w:noProof/>
          <w:sz w:val="24"/>
          <w:szCs w:val="24"/>
          <w:u w:val="single"/>
          <w:lang w:val="nb-NO" w:eastAsia="da-DK"/>
        </w:rPr>
      </w:pPr>
      <w:r>
        <w:rPr>
          <w:noProof/>
          <w:sz w:val="24"/>
          <w:szCs w:val="24"/>
          <w:lang w:val="nb-NO" w:eastAsia="da-DK"/>
        </w:rPr>
        <w:t>Fordel præparatet jævnt langs dyrets ryg fra hoved til hale.</w:t>
      </w:r>
    </w:p>
    <w:p w14:paraId="3499E3E4" w14:textId="084DF46D" w:rsidR="00A02A22" w:rsidRPr="00FF3ED5" w:rsidRDefault="00FF4E61" w:rsidP="00FF4E61">
      <w:pPr>
        <w:ind w:left="851"/>
        <w:rPr>
          <w:noProof/>
          <w:sz w:val="24"/>
          <w:szCs w:val="24"/>
          <w:lang w:val="nb-NO" w:eastAsia="da-DK"/>
        </w:rPr>
      </w:pPr>
      <w:r>
        <w:rPr>
          <w:noProof/>
          <w:sz w:val="24"/>
          <w:szCs w:val="24"/>
          <w:lang w:val="nb-NO" w:eastAsia="da-DK"/>
        </w:rPr>
        <w:t>Følg disse specifikke anvisninger:</w:t>
      </w:r>
    </w:p>
    <w:p w14:paraId="0EC86C63" w14:textId="77777777" w:rsidR="00A02A22" w:rsidRPr="00FF3ED5" w:rsidRDefault="00A02A22" w:rsidP="00A02A22">
      <w:pPr>
        <w:ind w:left="851"/>
        <w:rPr>
          <w:noProof/>
          <w:sz w:val="24"/>
          <w:szCs w:val="24"/>
          <w:u w:val="single"/>
          <w:lang w:val="nb-NO" w:eastAsia="da-DK"/>
        </w:rPr>
      </w:pPr>
    </w:p>
    <w:p w14:paraId="2270D750" w14:textId="77777777" w:rsidR="00697677" w:rsidRPr="00FF3ED5" w:rsidRDefault="00A02A22" w:rsidP="00A02A22">
      <w:pPr>
        <w:ind w:left="851"/>
        <w:rPr>
          <w:noProof/>
          <w:sz w:val="24"/>
          <w:szCs w:val="24"/>
          <w:lang w:eastAsia="da-DK"/>
        </w:rPr>
      </w:pPr>
      <w:r w:rsidRPr="00FF3ED5">
        <w:rPr>
          <w:noProof/>
          <w:sz w:val="24"/>
          <w:szCs w:val="24"/>
          <w:u w:val="single"/>
          <w:lang w:eastAsia="da-DK"/>
        </w:rPr>
        <w:t>Lus på kvæg</w:t>
      </w:r>
    </w:p>
    <w:p w14:paraId="39F2BB2D" w14:textId="0844E82A" w:rsidR="00A02A22" w:rsidRPr="00FF3ED5" w:rsidRDefault="00A02A22" w:rsidP="00A02A22">
      <w:pPr>
        <w:ind w:left="851"/>
        <w:rPr>
          <w:noProof/>
          <w:sz w:val="24"/>
          <w:szCs w:val="24"/>
          <w:lang w:eastAsia="da-DK"/>
        </w:rPr>
      </w:pPr>
      <w:r w:rsidRPr="00FF3ED5">
        <w:rPr>
          <w:noProof/>
          <w:sz w:val="24"/>
          <w:szCs w:val="24"/>
          <w:lang w:eastAsia="da-DK"/>
        </w:rPr>
        <w:t>En behandling vil normalt udrydde alle lus. En komplet udryddelse af alle lus kan tage 4</w:t>
      </w:r>
      <w:r w:rsidR="00510B7E" w:rsidRPr="00FF3ED5">
        <w:rPr>
          <w:noProof/>
          <w:sz w:val="24"/>
          <w:szCs w:val="24"/>
          <w:lang w:eastAsia="da-DK"/>
        </w:rPr>
        <w:t>-</w:t>
      </w:r>
      <w:r w:rsidRPr="00FF3ED5">
        <w:rPr>
          <w:noProof/>
          <w:sz w:val="24"/>
          <w:szCs w:val="24"/>
          <w:lang w:eastAsia="da-DK"/>
        </w:rPr>
        <w:t>5 uger, som er den tid det tager</w:t>
      </w:r>
      <w:r w:rsidR="00510B7E" w:rsidRPr="00FF3ED5">
        <w:rPr>
          <w:noProof/>
          <w:sz w:val="24"/>
          <w:szCs w:val="24"/>
          <w:lang w:eastAsia="da-DK"/>
        </w:rPr>
        <w:t>,</w:t>
      </w:r>
      <w:r w:rsidRPr="00FF3ED5">
        <w:rPr>
          <w:noProof/>
          <w:sz w:val="24"/>
          <w:szCs w:val="24"/>
          <w:lang w:eastAsia="da-DK"/>
        </w:rPr>
        <w:t xml:space="preserve"> fra lusene klækkes fra æggene og til de dør. Meget få lus kan overleve</w:t>
      </w:r>
      <w:r w:rsidR="00510B7E" w:rsidRPr="00FF3ED5">
        <w:rPr>
          <w:noProof/>
          <w:sz w:val="24"/>
          <w:szCs w:val="24"/>
          <w:lang w:eastAsia="da-DK"/>
        </w:rPr>
        <w:t>,</w:t>
      </w:r>
      <w:r w:rsidRPr="00FF3ED5">
        <w:rPr>
          <w:noProof/>
          <w:sz w:val="24"/>
          <w:szCs w:val="24"/>
          <w:lang w:eastAsia="da-DK"/>
        </w:rPr>
        <w:t xml:space="preserve"> i meget sjældne tilfælde.</w:t>
      </w:r>
    </w:p>
    <w:p w14:paraId="30038371" w14:textId="77777777" w:rsidR="00A02A22" w:rsidRPr="00FF3ED5" w:rsidRDefault="00A02A22" w:rsidP="00A02A22">
      <w:pPr>
        <w:ind w:left="851"/>
        <w:rPr>
          <w:noProof/>
          <w:sz w:val="24"/>
          <w:szCs w:val="24"/>
          <w:lang w:eastAsia="da-DK"/>
        </w:rPr>
      </w:pPr>
    </w:p>
    <w:p w14:paraId="14A331B5" w14:textId="77777777" w:rsidR="00697677" w:rsidRPr="00FF3ED5" w:rsidRDefault="00A02A22" w:rsidP="00A02A22">
      <w:pPr>
        <w:ind w:left="851"/>
        <w:rPr>
          <w:noProof/>
          <w:sz w:val="24"/>
          <w:szCs w:val="24"/>
          <w:lang w:eastAsia="da-DK"/>
        </w:rPr>
      </w:pPr>
      <w:r w:rsidRPr="00FF3ED5">
        <w:rPr>
          <w:noProof/>
          <w:sz w:val="24"/>
          <w:szCs w:val="24"/>
          <w:u w:val="single"/>
          <w:lang w:eastAsia="da-DK"/>
        </w:rPr>
        <w:t>Fluer på kvæg</w:t>
      </w:r>
    </w:p>
    <w:p w14:paraId="11D65494" w14:textId="53B6A3FA" w:rsidR="00A02A22" w:rsidRPr="00FF3ED5" w:rsidRDefault="00A02A22" w:rsidP="00A02A22">
      <w:pPr>
        <w:ind w:left="851"/>
        <w:rPr>
          <w:noProof/>
          <w:sz w:val="24"/>
          <w:szCs w:val="24"/>
          <w:lang w:eastAsia="da-DK"/>
        </w:rPr>
      </w:pPr>
      <w:r w:rsidRPr="00FF3ED5">
        <w:rPr>
          <w:noProof/>
          <w:sz w:val="24"/>
          <w:szCs w:val="24"/>
          <w:lang w:eastAsia="da-DK"/>
        </w:rPr>
        <w:t>I tilfælde med mange stikfluer, kan behandlingen og forebyggelsen forventes at vare i 4</w:t>
      </w:r>
      <w:r w:rsidR="00697677" w:rsidRPr="00FF3ED5">
        <w:rPr>
          <w:noProof/>
          <w:sz w:val="24"/>
          <w:szCs w:val="24"/>
          <w:lang w:eastAsia="da-DK"/>
        </w:rPr>
        <w:t>-</w:t>
      </w:r>
      <w:r w:rsidRPr="00FF3ED5">
        <w:rPr>
          <w:noProof/>
          <w:sz w:val="24"/>
          <w:szCs w:val="24"/>
          <w:lang w:eastAsia="da-DK"/>
        </w:rPr>
        <w:t xml:space="preserve">8 uger. </w:t>
      </w:r>
    </w:p>
    <w:p w14:paraId="66777307" w14:textId="77777777" w:rsidR="00A02A22" w:rsidRPr="00FF3ED5" w:rsidRDefault="00A02A22" w:rsidP="00A02A22">
      <w:pPr>
        <w:ind w:left="851"/>
        <w:rPr>
          <w:noProof/>
          <w:sz w:val="24"/>
          <w:szCs w:val="24"/>
          <w:lang w:eastAsia="da-DK"/>
        </w:rPr>
      </w:pPr>
    </w:p>
    <w:p w14:paraId="1F751EE5" w14:textId="635AAE1E" w:rsidR="00697677" w:rsidRPr="00FF3ED5" w:rsidRDefault="000361B4" w:rsidP="00A02A22">
      <w:pPr>
        <w:ind w:left="851"/>
        <w:rPr>
          <w:noProof/>
          <w:sz w:val="24"/>
          <w:szCs w:val="24"/>
          <w:u w:val="single"/>
          <w:lang w:eastAsia="da-DK"/>
        </w:rPr>
      </w:pPr>
      <w:r>
        <w:rPr>
          <w:noProof/>
          <w:sz w:val="24"/>
          <w:szCs w:val="24"/>
          <w:u w:val="single"/>
          <w:lang w:eastAsia="da-DK"/>
        </w:rPr>
        <w:t>Flåter</w:t>
      </w:r>
      <w:r w:rsidR="00A02A22" w:rsidRPr="00FF3ED5">
        <w:rPr>
          <w:noProof/>
          <w:sz w:val="24"/>
          <w:szCs w:val="24"/>
          <w:u w:val="single"/>
          <w:lang w:eastAsia="da-DK"/>
        </w:rPr>
        <w:t xml:space="preserve"> på få</w:t>
      </w:r>
      <w:r w:rsidR="00697677" w:rsidRPr="00FF3ED5">
        <w:rPr>
          <w:noProof/>
          <w:sz w:val="24"/>
          <w:szCs w:val="24"/>
          <w:u w:val="single"/>
          <w:lang w:eastAsia="da-DK"/>
        </w:rPr>
        <w:t>r</w:t>
      </w:r>
    </w:p>
    <w:p w14:paraId="0F84B567" w14:textId="4A3759F2" w:rsidR="00A02A22" w:rsidRPr="00FF3ED5" w:rsidRDefault="00A02A22" w:rsidP="00A02A22">
      <w:pPr>
        <w:ind w:left="851"/>
        <w:rPr>
          <w:noProof/>
          <w:sz w:val="24"/>
          <w:szCs w:val="24"/>
          <w:lang w:eastAsia="da-DK"/>
        </w:rPr>
      </w:pPr>
      <w:r w:rsidRPr="00FF3ED5">
        <w:rPr>
          <w:noProof/>
          <w:sz w:val="24"/>
          <w:szCs w:val="24"/>
          <w:lang w:eastAsia="da-DK"/>
        </w:rPr>
        <w:t xml:space="preserve">Påføring midt mellem skuldrene vil behandle og forebygge infestationer af </w:t>
      </w:r>
      <w:r w:rsidR="000361B4">
        <w:rPr>
          <w:noProof/>
          <w:sz w:val="24"/>
          <w:szCs w:val="24"/>
          <w:lang w:eastAsia="da-DK"/>
        </w:rPr>
        <w:t>flåter</w:t>
      </w:r>
      <w:r w:rsidR="00510B7E" w:rsidRPr="00FF3ED5">
        <w:rPr>
          <w:noProof/>
          <w:sz w:val="24"/>
          <w:szCs w:val="24"/>
          <w:lang w:eastAsia="da-DK"/>
        </w:rPr>
        <w:t>,</w:t>
      </w:r>
      <w:r w:rsidRPr="00FF3ED5">
        <w:rPr>
          <w:noProof/>
          <w:sz w:val="24"/>
          <w:szCs w:val="24"/>
          <w:lang w:eastAsia="da-DK"/>
        </w:rPr>
        <w:t xml:space="preserve"> der angriber dyr i alle aldre, i op til 6 uger efter behandling.</w:t>
      </w:r>
    </w:p>
    <w:p w14:paraId="712FEC6F" w14:textId="77777777" w:rsidR="00A02A22" w:rsidRPr="00FF3ED5" w:rsidRDefault="00A02A22" w:rsidP="00A02A22">
      <w:pPr>
        <w:ind w:left="851"/>
        <w:rPr>
          <w:noProof/>
          <w:sz w:val="24"/>
          <w:szCs w:val="24"/>
          <w:lang w:eastAsia="da-DK"/>
        </w:rPr>
      </w:pPr>
    </w:p>
    <w:p w14:paraId="35F4E530" w14:textId="77777777" w:rsidR="00510B7E" w:rsidRPr="00FF3ED5" w:rsidRDefault="00A02A22" w:rsidP="00A02A22">
      <w:pPr>
        <w:ind w:left="851"/>
        <w:rPr>
          <w:noProof/>
          <w:sz w:val="24"/>
          <w:szCs w:val="24"/>
          <w:lang w:eastAsia="da-DK"/>
        </w:rPr>
      </w:pPr>
      <w:r w:rsidRPr="00FF3ED5">
        <w:rPr>
          <w:noProof/>
          <w:sz w:val="24"/>
          <w:szCs w:val="24"/>
          <w:u w:val="single"/>
          <w:lang w:eastAsia="da-DK"/>
        </w:rPr>
        <w:t>Lusefluer og lus på får</w:t>
      </w:r>
    </w:p>
    <w:p w14:paraId="568E4B1E" w14:textId="2BEF95D3" w:rsidR="00A02A22" w:rsidRPr="00FF3ED5" w:rsidRDefault="00A02A22" w:rsidP="00A02A22">
      <w:pPr>
        <w:ind w:left="851"/>
        <w:rPr>
          <w:noProof/>
          <w:sz w:val="24"/>
          <w:szCs w:val="24"/>
          <w:lang w:eastAsia="da-DK"/>
        </w:rPr>
      </w:pPr>
      <w:r w:rsidRPr="00FF3ED5">
        <w:rPr>
          <w:noProof/>
          <w:sz w:val="24"/>
          <w:szCs w:val="24"/>
          <w:lang w:eastAsia="da-DK"/>
        </w:rPr>
        <w:t>Påføring midt mellem skuldrene</w:t>
      </w:r>
      <w:r w:rsidR="00510B7E" w:rsidRPr="00FF3ED5">
        <w:rPr>
          <w:noProof/>
          <w:sz w:val="24"/>
          <w:szCs w:val="24"/>
          <w:lang w:eastAsia="da-DK"/>
        </w:rPr>
        <w:t xml:space="preserve"> på får med lang eller kort uld</w:t>
      </w:r>
      <w:r w:rsidRPr="00FF3ED5">
        <w:rPr>
          <w:noProof/>
          <w:sz w:val="24"/>
          <w:szCs w:val="24"/>
          <w:lang w:eastAsia="da-DK"/>
        </w:rPr>
        <w:t xml:space="preserve"> vil reducere forekomsten af infestationer med lus og lusefluer i op til 4</w:t>
      </w:r>
      <w:r w:rsidR="00510B7E" w:rsidRPr="00FF3ED5">
        <w:rPr>
          <w:noProof/>
          <w:sz w:val="24"/>
          <w:szCs w:val="24"/>
          <w:lang w:eastAsia="da-DK"/>
        </w:rPr>
        <w:t>-</w:t>
      </w:r>
      <w:r w:rsidRPr="00FF3ED5">
        <w:rPr>
          <w:noProof/>
          <w:sz w:val="24"/>
          <w:szCs w:val="24"/>
          <w:lang w:eastAsia="da-DK"/>
        </w:rPr>
        <w:t>6 uger efter behandling.</w:t>
      </w:r>
    </w:p>
    <w:p w14:paraId="2BE4B436" w14:textId="77777777" w:rsidR="00A02A22" w:rsidRPr="00FF3ED5" w:rsidRDefault="00A02A22" w:rsidP="00A02A22">
      <w:pPr>
        <w:ind w:left="851"/>
        <w:rPr>
          <w:sz w:val="24"/>
          <w:szCs w:val="24"/>
          <w:lang w:eastAsia="de-DE"/>
        </w:rPr>
      </w:pPr>
      <w:r w:rsidRPr="00FF3ED5">
        <w:rPr>
          <w:sz w:val="24"/>
          <w:szCs w:val="24"/>
          <w:lang w:eastAsia="de-DE"/>
        </w:rPr>
        <w:t>Det anbefales at:</w:t>
      </w:r>
    </w:p>
    <w:p w14:paraId="7FE24E2F" w14:textId="39BFE273" w:rsidR="00A02A22" w:rsidRPr="00FF3ED5" w:rsidRDefault="00A02A22" w:rsidP="00510B7E">
      <w:pPr>
        <w:numPr>
          <w:ilvl w:val="0"/>
          <w:numId w:val="5"/>
        </w:numPr>
        <w:tabs>
          <w:tab w:val="clear" w:pos="720"/>
          <w:tab w:val="left" w:pos="284"/>
          <w:tab w:val="num" w:pos="1134"/>
        </w:tabs>
        <w:ind w:left="851" w:firstLine="0"/>
        <w:rPr>
          <w:sz w:val="24"/>
          <w:szCs w:val="24"/>
          <w:lang w:eastAsia="da-DK"/>
        </w:rPr>
      </w:pPr>
      <w:r w:rsidRPr="00FF3ED5">
        <w:rPr>
          <w:sz w:val="24"/>
          <w:szCs w:val="24"/>
          <w:lang w:eastAsia="da-DK"/>
        </w:rPr>
        <w:t>Behandle kort tid ef</w:t>
      </w:r>
      <w:r w:rsidR="00510B7E" w:rsidRPr="00FF3ED5">
        <w:rPr>
          <w:sz w:val="24"/>
          <w:szCs w:val="24"/>
          <w:lang w:eastAsia="da-DK"/>
        </w:rPr>
        <w:t>ter klipning (dyr med kort uld)</w:t>
      </w:r>
    </w:p>
    <w:p w14:paraId="27DE67B9" w14:textId="77777777" w:rsidR="00A02A22" w:rsidRPr="00FF3ED5" w:rsidRDefault="00A02A22" w:rsidP="00510B7E">
      <w:pPr>
        <w:numPr>
          <w:ilvl w:val="0"/>
          <w:numId w:val="5"/>
        </w:numPr>
        <w:tabs>
          <w:tab w:val="clear" w:pos="720"/>
          <w:tab w:val="left" w:pos="567"/>
          <w:tab w:val="num" w:pos="1134"/>
        </w:tabs>
        <w:spacing w:line="260" w:lineRule="exact"/>
        <w:ind w:left="851" w:firstLine="0"/>
        <w:rPr>
          <w:sz w:val="24"/>
          <w:szCs w:val="24"/>
          <w:lang w:eastAsia="da-DK"/>
        </w:rPr>
      </w:pPr>
      <w:r w:rsidRPr="00FF3ED5">
        <w:rPr>
          <w:sz w:val="24"/>
          <w:szCs w:val="24"/>
          <w:lang w:eastAsia="da-DK"/>
        </w:rPr>
        <w:t>Holde klippede dyr adskilt fra ikke-klippede dyr</w:t>
      </w:r>
    </w:p>
    <w:p w14:paraId="1A3DE76C" w14:textId="77777777" w:rsidR="00A02A22" w:rsidRPr="00FF3ED5" w:rsidRDefault="00A02A22" w:rsidP="00A02A22">
      <w:pPr>
        <w:tabs>
          <w:tab w:val="left" w:pos="284"/>
        </w:tabs>
        <w:ind w:left="851"/>
        <w:rPr>
          <w:sz w:val="24"/>
          <w:szCs w:val="24"/>
          <w:lang w:eastAsia="da-DK"/>
        </w:rPr>
      </w:pPr>
    </w:p>
    <w:p w14:paraId="64F2F550" w14:textId="6175C281" w:rsidR="00A02A22" w:rsidRPr="00FF3ED5" w:rsidRDefault="00A02A22" w:rsidP="00A02A22">
      <w:pPr>
        <w:ind w:left="851"/>
        <w:rPr>
          <w:noProof/>
          <w:sz w:val="24"/>
          <w:szCs w:val="24"/>
          <w:lang w:eastAsia="da-DK"/>
        </w:rPr>
      </w:pPr>
      <w:r w:rsidRPr="00FF3ED5">
        <w:rPr>
          <w:noProof/>
          <w:sz w:val="24"/>
          <w:szCs w:val="24"/>
          <w:u w:val="single"/>
          <w:lang w:eastAsia="da-DK"/>
        </w:rPr>
        <w:t>N.B.</w:t>
      </w:r>
      <w:r w:rsidRPr="00FF3ED5">
        <w:rPr>
          <w:noProof/>
          <w:sz w:val="24"/>
          <w:szCs w:val="24"/>
          <w:lang w:eastAsia="da-DK"/>
        </w:rPr>
        <w:t xml:space="preserve"> For at behandle og forebygge infestationer af </w:t>
      </w:r>
      <w:r w:rsidR="000361B4">
        <w:rPr>
          <w:noProof/>
          <w:sz w:val="24"/>
          <w:szCs w:val="24"/>
          <w:lang w:eastAsia="da-DK"/>
        </w:rPr>
        <w:t>flåter</w:t>
      </w:r>
      <w:r w:rsidRPr="00FF3ED5">
        <w:rPr>
          <w:noProof/>
          <w:sz w:val="24"/>
          <w:szCs w:val="24"/>
          <w:lang w:eastAsia="da-DK"/>
        </w:rPr>
        <w:t xml:space="preserve">, lusefluer og lus på får, skal ulden deles og </w:t>
      </w:r>
      <w:r w:rsidR="00FF4E61">
        <w:rPr>
          <w:noProof/>
          <w:sz w:val="24"/>
          <w:szCs w:val="24"/>
          <w:lang w:eastAsia="da-DK"/>
        </w:rPr>
        <w:t xml:space="preserve">præparatet </w:t>
      </w:r>
      <w:r w:rsidRPr="00FF3ED5">
        <w:rPr>
          <w:noProof/>
          <w:sz w:val="24"/>
          <w:szCs w:val="24"/>
          <w:lang w:eastAsia="da-DK"/>
        </w:rPr>
        <w:t>påføres på dyrets hud.</w:t>
      </w:r>
    </w:p>
    <w:p w14:paraId="57B9F499" w14:textId="77777777" w:rsidR="00A02A22" w:rsidRPr="00FF3ED5" w:rsidRDefault="00A02A22" w:rsidP="00A02A22">
      <w:pPr>
        <w:ind w:left="851"/>
        <w:rPr>
          <w:noProof/>
          <w:sz w:val="24"/>
          <w:szCs w:val="24"/>
          <w:lang w:eastAsia="da-DK"/>
        </w:rPr>
      </w:pPr>
    </w:p>
    <w:p w14:paraId="683E96A0" w14:textId="77777777" w:rsidR="00874F25" w:rsidRPr="00FF3ED5" w:rsidRDefault="00A02A22" w:rsidP="00A02A22">
      <w:pPr>
        <w:ind w:left="851"/>
        <w:rPr>
          <w:noProof/>
          <w:sz w:val="24"/>
          <w:szCs w:val="24"/>
          <w:lang w:eastAsia="da-DK"/>
        </w:rPr>
      </w:pPr>
      <w:r w:rsidRPr="00FF3ED5">
        <w:rPr>
          <w:noProof/>
          <w:sz w:val="24"/>
          <w:szCs w:val="24"/>
          <w:u w:val="single"/>
          <w:lang w:eastAsia="da-DK"/>
        </w:rPr>
        <w:t>Angreb af spyfluer på får</w:t>
      </w:r>
    </w:p>
    <w:p w14:paraId="13E97910" w14:textId="61A52B32" w:rsidR="00A02A22" w:rsidRPr="00FF3ED5" w:rsidRDefault="00A02A22" w:rsidP="00A02A22">
      <w:pPr>
        <w:ind w:left="851"/>
        <w:rPr>
          <w:noProof/>
          <w:sz w:val="24"/>
          <w:szCs w:val="24"/>
          <w:lang w:eastAsia="da-DK"/>
        </w:rPr>
      </w:pPr>
      <w:r w:rsidRPr="00FF3ED5">
        <w:rPr>
          <w:noProof/>
          <w:sz w:val="24"/>
          <w:szCs w:val="24"/>
          <w:lang w:eastAsia="da-DK"/>
        </w:rPr>
        <w:t>Påføres direkte på det område, der er inficeret med larver</w:t>
      </w:r>
      <w:r w:rsidR="00874F25" w:rsidRPr="00FF3ED5">
        <w:rPr>
          <w:noProof/>
          <w:sz w:val="24"/>
          <w:szCs w:val="24"/>
          <w:lang w:eastAsia="da-DK"/>
        </w:rPr>
        <w:t>,</w:t>
      </w:r>
      <w:r w:rsidRPr="00FF3ED5">
        <w:rPr>
          <w:noProof/>
          <w:sz w:val="24"/>
          <w:szCs w:val="24"/>
          <w:lang w:eastAsia="da-DK"/>
        </w:rPr>
        <w:t xml:space="preserve"> så snart flueangrebet opdages. Én påføring vil sikre</w:t>
      </w:r>
      <w:r w:rsidR="00874F25" w:rsidRPr="00FF3ED5">
        <w:rPr>
          <w:noProof/>
          <w:sz w:val="24"/>
          <w:szCs w:val="24"/>
          <w:lang w:eastAsia="da-DK"/>
        </w:rPr>
        <w:t>,</w:t>
      </w:r>
      <w:r w:rsidRPr="00FF3ED5">
        <w:rPr>
          <w:noProof/>
          <w:sz w:val="24"/>
          <w:szCs w:val="24"/>
          <w:lang w:eastAsia="da-DK"/>
        </w:rPr>
        <w:t xml:space="preserve"> at spyfluelarverne slås ihjel på kort tid. I</w:t>
      </w:r>
      <w:r w:rsidR="00874F25" w:rsidRPr="00FF3ED5">
        <w:rPr>
          <w:noProof/>
          <w:sz w:val="24"/>
          <w:szCs w:val="24"/>
          <w:lang w:eastAsia="da-DK"/>
        </w:rPr>
        <w:t xml:space="preserve"> tilfælde af hårdt angrebne dyr</w:t>
      </w:r>
      <w:r w:rsidRPr="00FF3ED5">
        <w:rPr>
          <w:noProof/>
          <w:sz w:val="24"/>
          <w:szCs w:val="24"/>
          <w:lang w:eastAsia="da-DK"/>
        </w:rPr>
        <w:t xml:space="preserve"> anbefales det at klippe plettet uld af før behandling.</w:t>
      </w:r>
    </w:p>
    <w:p w14:paraId="7ED6085E" w14:textId="77777777" w:rsidR="00A02A22" w:rsidRPr="00FF3ED5" w:rsidRDefault="00A02A22" w:rsidP="00A02A22">
      <w:pPr>
        <w:ind w:left="851"/>
        <w:rPr>
          <w:noProof/>
          <w:sz w:val="24"/>
          <w:szCs w:val="24"/>
          <w:u w:val="single"/>
          <w:lang w:eastAsia="da-DK"/>
        </w:rPr>
      </w:pPr>
    </w:p>
    <w:p w14:paraId="7A496A57" w14:textId="1779AEB3" w:rsidR="00874F25" w:rsidRPr="00FF3ED5" w:rsidRDefault="00A02A22" w:rsidP="00A02A22">
      <w:pPr>
        <w:ind w:left="851"/>
        <w:rPr>
          <w:noProof/>
          <w:sz w:val="24"/>
          <w:szCs w:val="24"/>
          <w:lang w:eastAsia="da-DK"/>
        </w:rPr>
      </w:pPr>
      <w:r w:rsidRPr="00FF3ED5">
        <w:rPr>
          <w:noProof/>
          <w:sz w:val="24"/>
          <w:szCs w:val="24"/>
          <w:u w:val="single"/>
          <w:lang w:eastAsia="da-DK"/>
        </w:rPr>
        <w:t xml:space="preserve">Lus og </w:t>
      </w:r>
      <w:r w:rsidR="000361B4">
        <w:rPr>
          <w:noProof/>
          <w:sz w:val="24"/>
          <w:szCs w:val="24"/>
          <w:u w:val="single"/>
          <w:lang w:eastAsia="da-DK"/>
        </w:rPr>
        <w:t>flåter</w:t>
      </w:r>
      <w:r w:rsidRPr="00FF3ED5">
        <w:rPr>
          <w:noProof/>
          <w:sz w:val="24"/>
          <w:szCs w:val="24"/>
          <w:u w:val="single"/>
          <w:lang w:eastAsia="da-DK"/>
        </w:rPr>
        <w:t xml:space="preserve"> på lam</w:t>
      </w:r>
    </w:p>
    <w:p w14:paraId="740BE8C5" w14:textId="6B087F27" w:rsidR="00A02A22" w:rsidRPr="00FF3ED5" w:rsidRDefault="00A02A22" w:rsidP="00A02A22">
      <w:pPr>
        <w:ind w:left="851"/>
        <w:rPr>
          <w:noProof/>
          <w:sz w:val="24"/>
          <w:szCs w:val="24"/>
          <w:lang w:eastAsia="da-DK"/>
        </w:rPr>
      </w:pPr>
      <w:r w:rsidRPr="00FF3ED5">
        <w:rPr>
          <w:noProof/>
          <w:sz w:val="24"/>
          <w:szCs w:val="24"/>
          <w:lang w:eastAsia="da-DK"/>
        </w:rPr>
        <w:t>Påføring midt på ryggen mellem skuldrene vil behandle og forebygge tægeinfestationer i op til 6 uger efter behandling og reducere forekomsten af bidende lus i op til 4</w:t>
      </w:r>
      <w:r w:rsidR="00874F25" w:rsidRPr="00FF3ED5">
        <w:rPr>
          <w:noProof/>
          <w:sz w:val="24"/>
          <w:szCs w:val="24"/>
          <w:lang w:eastAsia="da-DK"/>
        </w:rPr>
        <w:t>-</w:t>
      </w:r>
      <w:r w:rsidRPr="00FF3ED5">
        <w:rPr>
          <w:noProof/>
          <w:sz w:val="24"/>
          <w:szCs w:val="24"/>
          <w:lang w:eastAsia="da-DK"/>
        </w:rPr>
        <w:t>6 uger efter behandling.</w:t>
      </w:r>
    </w:p>
    <w:p w14:paraId="5D885238" w14:textId="77777777" w:rsidR="00FA66E4" w:rsidRPr="00FF3ED5" w:rsidRDefault="00FA66E4" w:rsidP="00406EE7">
      <w:pPr>
        <w:tabs>
          <w:tab w:val="left" w:pos="851"/>
          <w:tab w:val="left" w:pos="8222"/>
        </w:tabs>
        <w:rPr>
          <w:sz w:val="24"/>
          <w:szCs w:val="24"/>
        </w:rPr>
      </w:pPr>
    </w:p>
    <w:p w14:paraId="51C705A2" w14:textId="77777777" w:rsidR="00FA66E4" w:rsidRPr="00FF3ED5" w:rsidRDefault="00FA66E4" w:rsidP="00406EE7">
      <w:pPr>
        <w:tabs>
          <w:tab w:val="left" w:pos="851"/>
          <w:tab w:val="left" w:pos="8222"/>
        </w:tabs>
        <w:rPr>
          <w:b/>
          <w:sz w:val="24"/>
          <w:szCs w:val="24"/>
        </w:rPr>
      </w:pPr>
      <w:r w:rsidRPr="00FF3ED5">
        <w:rPr>
          <w:b/>
          <w:sz w:val="24"/>
          <w:szCs w:val="24"/>
        </w:rPr>
        <w:t>4.10</w:t>
      </w:r>
      <w:r w:rsidRPr="00FF3ED5">
        <w:rPr>
          <w:b/>
          <w:sz w:val="24"/>
          <w:szCs w:val="24"/>
        </w:rPr>
        <w:tab/>
        <w:t>Overdosering</w:t>
      </w:r>
    </w:p>
    <w:p w14:paraId="5B300924" w14:textId="42FE8EFC" w:rsidR="00FA66E4" w:rsidRPr="00FF3ED5" w:rsidRDefault="00ED2BD1" w:rsidP="00ED2BD1">
      <w:pPr>
        <w:autoSpaceDE w:val="0"/>
        <w:autoSpaceDN w:val="0"/>
        <w:adjustRightInd w:val="0"/>
        <w:ind w:left="851"/>
        <w:rPr>
          <w:sz w:val="24"/>
          <w:szCs w:val="24"/>
          <w:lang w:eastAsia="da-DK"/>
        </w:rPr>
      </w:pPr>
      <w:r w:rsidRPr="00FF3ED5">
        <w:rPr>
          <w:sz w:val="24"/>
          <w:szCs w:val="24"/>
          <w:lang w:eastAsia="da-DK"/>
        </w:rPr>
        <w:t xml:space="preserve">Der er set visse bivirkninger i forbindelse med overdosering. Disse inkluderer </w:t>
      </w:r>
      <w:proofErr w:type="spellStart"/>
      <w:r w:rsidRPr="00FF3ED5">
        <w:rPr>
          <w:sz w:val="24"/>
          <w:szCs w:val="24"/>
          <w:lang w:eastAsia="da-DK"/>
        </w:rPr>
        <w:t>paræstesi</w:t>
      </w:r>
      <w:proofErr w:type="spellEnd"/>
      <w:r w:rsidRPr="00FF3ED5">
        <w:rPr>
          <w:sz w:val="24"/>
          <w:szCs w:val="24"/>
          <w:lang w:eastAsia="da-DK"/>
        </w:rPr>
        <w:t xml:space="preserve"> og irritation hos kvæg, ligesom periodisk eller forsøg på vandladning hos unge lam. Disse har vist sig at være milde, forbigående og forsvinder uden behandling.</w:t>
      </w:r>
    </w:p>
    <w:p w14:paraId="5CDB9C7E" w14:textId="621F6CFA" w:rsidR="00ED2BD1" w:rsidRPr="00FF3ED5" w:rsidRDefault="00ED2BD1">
      <w:pPr>
        <w:rPr>
          <w:sz w:val="24"/>
          <w:szCs w:val="24"/>
        </w:rPr>
      </w:pPr>
      <w:r w:rsidRPr="00FF3ED5">
        <w:rPr>
          <w:sz w:val="24"/>
          <w:szCs w:val="24"/>
        </w:rPr>
        <w:br w:type="page"/>
      </w:r>
    </w:p>
    <w:p w14:paraId="6AA4AE3A" w14:textId="77777777" w:rsidR="00FA66E4" w:rsidRPr="00FF3ED5" w:rsidRDefault="00FA66E4" w:rsidP="00406EE7">
      <w:pPr>
        <w:tabs>
          <w:tab w:val="left" w:pos="851"/>
          <w:tab w:val="left" w:pos="8222"/>
        </w:tabs>
        <w:rPr>
          <w:sz w:val="24"/>
          <w:szCs w:val="24"/>
        </w:rPr>
      </w:pPr>
    </w:p>
    <w:p w14:paraId="700F759F" w14:textId="77777777" w:rsidR="00FA66E4" w:rsidRPr="00FF3ED5" w:rsidRDefault="00FA66E4" w:rsidP="00406EE7">
      <w:pPr>
        <w:tabs>
          <w:tab w:val="left" w:pos="851"/>
          <w:tab w:val="left" w:pos="8222"/>
        </w:tabs>
        <w:rPr>
          <w:b/>
          <w:sz w:val="24"/>
          <w:szCs w:val="24"/>
        </w:rPr>
      </w:pPr>
      <w:r w:rsidRPr="00FF3ED5">
        <w:rPr>
          <w:b/>
          <w:sz w:val="24"/>
          <w:szCs w:val="24"/>
        </w:rPr>
        <w:t>4.11</w:t>
      </w:r>
      <w:r w:rsidRPr="00FF3ED5">
        <w:rPr>
          <w:b/>
          <w:sz w:val="24"/>
          <w:szCs w:val="24"/>
        </w:rPr>
        <w:tab/>
        <w:t>Tilbageholdelsestid</w:t>
      </w:r>
    </w:p>
    <w:p w14:paraId="4ABCC721" w14:textId="77777777" w:rsidR="00ED2BD1" w:rsidRPr="00FF3ED5" w:rsidRDefault="00ED2BD1" w:rsidP="00ED2BD1">
      <w:pPr>
        <w:ind w:left="851"/>
        <w:rPr>
          <w:sz w:val="24"/>
          <w:szCs w:val="24"/>
          <w:lang w:eastAsia="da-DK"/>
        </w:rPr>
      </w:pPr>
    </w:p>
    <w:p w14:paraId="221BA90E" w14:textId="1A1F5DBE" w:rsidR="00ED2BD1" w:rsidRPr="00FF3ED5" w:rsidRDefault="00ED2BD1" w:rsidP="00ED2BD1">
      <w:pPr>
        <w:ind w:left="851"/>
        <w:rPr>
          <w:sz w:val="24"/>
          <w:szCs w:val="24"/>
          <w:u w:val="single"/>
          <w:lang w:eastAsia="da-DK"/>
        </w:rPr>
      </w:pPr>
      <w:r w:rsidRPr="00FF3ED5">
        <w:rPr>
          <w:sz w:val="24"/>
          <w:szCs w:val="24"/>
          <w:u w:val="single"/>
          <w:lang w:eastAsia="da-DK"/>
        </w:rPr>
        <w:t>Kvæg</w:t>
      </w:r>
    </w:p>
    <w:p w14:paraId="1A3141C0" w14:textId="79327B61" w:rsidR="00ED2BD1" w:rsidRPr="00FF3ED5" w:rsidRDefault="00ED2BD1" w:rsidP="00702D6A">
      <w:pPr>
        <w:ind w:left="851"/>
        <w:rPr>
          <w:sz w:val="24"/>
          <w:szCs w:val="24"/>
          <w:lang w:eastAsia="da-DK"/>
        </w:rPr>
      </w:pPr>
      <w:r w:rsidRPr="00FF3ED5">
        <w:rPr>
          <w:sz w:val="24"/>
          <w:szCs w:val="24"/>
          <w:lang w:eastAsia="da-DK"/>
        </w:rPr>
        <w:t>Slagtning: 17 døgn</w:t>
      </w:r>
      <w:r w:rsidR="00702D6A" w:rsidRPr="00FF3ED5">
        <w:rPr>
          <w:sz w:val="24"/>
          <w:szCs w:val="24"/>
          <w:lang w:eastAsia="da-DK"/>
        </w:rPr>
        <w:t>.</w:t>
      </w:r>
    </w:p>
    <w:p w14:paraId="6EB4170C" w14:textId="2DC0F9AD" w:rsidR="00ED2BD1" w:rsidRPr="00FF3ED5" w:rsidRDefault="00ED2BD1" w:rsidP="00702D6A">
      <w:pPr>
        <w:ind w:left="851"/>
        <w:rPr>
          <w:sz w:val="24"/>
          <w:szCs w:val="24"/>
          <w:lang w:eastAsia="da-DK"/>
        </w:rPr>
      </w:pPr>
      <w:r w:rsidRPr="00FF3ED5">
        <w:rPr>
          <w:sz w:val="24"/>
          <w:szCs w:val="24"/>
          <w:lang w:eastAsia="da-DK"/>
        </w:rPr>
        <w:t xml:space="preserve">Mælk: </w:t>
      </w:r>
      <w:r w:rsidR="00702D6A" w:rsidRPr="00FF3ED5">
        <w:rPr>
          <w:sz w:val="24"/>
          <w:szCs w:val="24"/>
          <w:lang w:eastAsia="da-DK"/>
        </w:rPr>
        <w:t>0</w:t>
      </w:r>
      <w:r w:rsidRPr="00FF3ED5">
        <w:rPr>
          <w:sz w:val="24"/>
          <w:szCs w:val="24"/>
          <w:lang w:eastAsia="da-DK"/>
        </w:rPr>
        <w:t xml:space="preserve"> timer</w:t>
      </w:r>
      <w:r w:rsidR="00702D6A" w:rsidRPr="00FF3ED5">
        <w:rPr>
          <w:sz w:val="24"/>
          <w:szCs w:val="24"/>
          <w:lang w:eastAsia="da-DK"/>
        </w:rPr>
        <w:t>.</w:t>
      </w:r>
    </w:p>
    <w:p w14:paraId="0DE51F53" w14:textId="77777777" w:rsidR="00ED2BD1" w:rsidRPr="00FF3ED5" w:rsidRDefault="00ED2BD1" w:rsidP="00ED2BD1">
      <w:pPr>
        <w:ind w:left="851"/>
        <w:rPr>
          <w:sz w:val="24"/>
          <w:szCs w:val="24"/>
          <w:lang w:eastAsia="da-DK"/>
        </w:rPr>
      </w:pPr>
    </w:p>
    <w:p w14:paraId="29EF5F49" w14:textId="25D15F8D" w:rsidR="00ED2BD1" w:rsidRPr="00FF3ED5" w:rsidRDefault="00ED2BD1" w:rsidP="00ED2BD1">
      <w:pPr>
        <w:ind w:left="851"/>
        <w:rPr>
          <w:sz w:val="24"/>
          <w:szCs w:val="24"/>
          <w:u w:val="single"/>
          <w:lang w:eastAsia="da-DK"/>
        </w:rPr>
      </w:pPr>
      <w:r w:rsidRPr="00FF3ED5">
        <w:rPr>
          <w:sz w:val="24"/>
          <w:szCs w:val="24"/>
          <w:u w:val="single"/>
          <w:lang w:eastAsia="da-DK"/>
        </w:rPr>
        <w:t>Får</w:t>
      </w:r>
    </w:p>
    <w:p w14:paraId="5F274CD5" w14:textId="0175E11E" w:rsidR="00ED2BD1" w:rsidRPr="00FF3ED5" w:rsidRDefault="00ED2BD1" w:rsidP="00702D6A">
      <w:pPr>
        <w:ind w:left="851"/>
        <w:rPr>
          <w:sz w:val="24"/>
          <w:szCs w:val="24"/>
          <w:lang w:eastAsia="da-DK"/>
        </w:rPr>
      </w:pPr>
      <w:r w:rsidRPr="00FF3ED5">
        <w:rPr>
          <w:sz w:val="24"/>
          <w:szCs w:val="24"/>
          <w:lang w:eastAsia="da-DK"/>
        </w:rPr>
        <w:t>Slagtning: 35 døgn</w:t>
      </w:r>
      <w:r w:rsidR="00702D6A" w:rsidRPr="00FF3ED5">
        <w:rPr>
          <w:sz w:val="24"/>
          <w:szCs w:val="24"/>
          <w:lang w:eastAsia="da-DK"/>
        </w:rPr>
        <w:t>.</w:t>
      </w:r>
    </w:p>
    <w:p w14:paraId="1DFE29C6" w14:textId="16B80AE7" w:rsidR="00FA66E4" w:rsidRPr="00FF3ED5" w:rsidRDefault="00ED2BD1" w:rsidP="00702D6A">
      <w:pPr>
        <w:ind w:left="851"/>
        <w:rPr>
          <w:sz w:val="24"/>
          <w:szCs w:val="24"/>
          <w:lang w:eastAsia="da-DK"/>
        </w:rPr>
      </w:pPr>
      <w:r w:rsidRPr="00FF3ED5">
        <w:rPr>
          <w:sz w:val="24"/>
          <w:szCs w:val="24"/>
          <w:lang w:eastAsia="da-DK"/>
        </w:rPr>
        <w:t xml:space="preserve">Mælk: </w:t>
      </w:r>
      <w:r w:rsidR="00702D6A" w:rsidRPr="00FF3ED5">
        <w:rPr>
          <w:sz w:val="24"/>
          <w:szCs w:val="24"/>
          <w:lang w:eastAsia="da-DK"/>
        </w:rPr>
        <w:t>0</w:t>
      </w:r>
      <w:r w:rsidRPr="00FF3ED5">
        <w:rPr>
          <w:sz w:val="24"/>
          <w:szCs w:val="24"/>
          <w:lang w:eastAsia="da-DK"/>
        </w:rPr>
        <w:t xml:space="preserve"> timer</w:t>
      </w:r>
      <w:r w:rsidR="00702D6A" w:rsidRPr="00FF3ED5">
        <w:rPr>
          <w:sz w:val="24"/>
          <w:szCs w:val="24"/>
          <w:lang w:eastAsia="da-DK"/>
        </w:rPr>
        <w:t>.</w:t>
      </w:r>
    </w:p>
    <w:p w14:paraId="2D86F6A8" w14:textId="77777777" w:rsidR="00702D6A" w:rsidRPr="00FF3ED5" w:rsidRDefault="00702D6A" w:rsidP="00702D6A">
      <w:pPr>
        <w:ind w:left="851"/>
        <w:rPr>
          <w:szCs w:val="24"/>
        </w:rPr>
      </w:pPr>
    </w:p>
    <w:p w14:paraId="3A955F75" w14:textId="77777777" w:rsidR="00FA66E4" w:rsidRPr="00FF3ED5" w:rsidRDefault="00FA66E4" w:rsidP="00406EE7">
      <w:pPr>
        <w:tabs>
          <w:tab w:val="left" w:pos="851"/>
          <w:tab w:val="left" w:pos="8222"/>
        </w:tabs>
        <w:rPr>
          <w:sz w:val="24"/>
          <w:szCs w:val="24"/>
        </w:rPr>
      </w:pPr>
    </w:p>
    <w:p w14:paraId="0F7BCCC5" w14:textId="01C1F3B3" w:rsidR="00FA66E4" w:rsidRPr="00FF3ED5" w:rsidRDefault="00FA66E4" w:rsidP="00406EE7">
      <w:pPr>
        <w:tabs>
          <w:tab w:val="left" w:pos="8222"/>
        </w:tabs>
        <w:ind w:left="851" w:hanging="851"/>
        <w:rPr>
          <w:b/>
          <w:sz w:val="24"/>
          <w:szCs w:val="24"/>
        </w:rPr>
      </w:pPr>
      <w:r w:rsidRPr="00FF3ED5">
        <w:rPr>
          <w:b/>
          <w:sz w:val="24"/>
          <w:szCs w:val="24"/>
        </w:rPr>
        <w:t>5.</w:t>
      </w:r>
      <w:r w:rsidRPr="00FF3ED5">
        <w:rPr>
          <w:b/>
          <w:sz w:val="24"/>
          <w:szCs w:val="24"/>
        </w:rPr>
        <w:tab/>
        <w:t>FARMAKOLOGISKE EGENSKABER</w:t>
      </w:r>
    </w:p>
    <w:p w14:paraId="672A1D05" w14:textId="77777777" w:rsidR="00AC4EE2" w:rsidRPr="00FF3ED5" w:rsidRDefault="00AC4EE2" w:rsidP="00AC4EE2">
      <w:pPr>
        <w:ind w:left="851"/>
        <w:rPr>
          <w:sz w:val="24"/>
          <w:szCs w:val="24"/>
          <w:lang w:eastAsia="da-DK"/>
        </w:rPr>
      </w:pPr>
    </w:p>
    <w:p w14:paraId="17B7DCE4" w14:textId="55A8413A" w:rsidR="00AC4EE2" w:rsidRPr="00FF3ED5" w:rsidRDefault="00AC4EE2" w:rsidP="00AC4EE2">
      <w:pPr>
        <w:ind w:left="851"/>
        <w:rPr>
          <w:sz w:val="24"/>
          <w:szCs w:val="24"/>
          <w:lang w:eastAsia="da-DK"/>
        </w:rPr>
      </w:pPr>
      <w:proofErr w:type="spellStart"/>
      <w:r w:rsidRPr="00FF3ED5">
        <w:rPr>
          <w:sz w:val="24"/>
          <w:szCs w:val="24"/>
          <w:lang w:eastAsia="da-DK"/>
        </w:rPr>
        <w:t>Farmakoterapeutisk</w:t>
      </w:r>
      <w:proofErr w:type="spellEnd"/>
      <w:r w:rsidRPr="00FF3ED5">
        <w:rPr>
          <w:sz w:val="24"/>
          <w:szCs w:val="24"/>
          <w:lang w:eastAsia="da-DK"/>
        </w:rPr>
        <w:t xml:space="preserve"> gruppe: </w:t>
      </w:r>
      <w:proofErr w:type="spellStart"/>
      <w:r w:rsidRPr="00FF3ED5">
        <w:rPr>
          <w:sz w:val="24"/>
          <w:szCs w:val="24"/>
          <w:lang w:eastAsia="da-DK"/>
        </w:rPr>
        <w:t>Ektoparasiticider</w:t>
      </w:r>
      <w:proofErr w:type="spellEnd"/>
      <w:r w:rsidRPr="00FF3ED5">
        <w:rPr>
          <w:sz w:val="24"/>
          <w:szCs w:val="24"/>
          <w:lang w:eastAsia="da-DK"/>
        </w:rPr>
        <w:t xml:space="preserve"> til udvortes brug, inklusive insekticider. </w:t>
      </w:r>
      <w:proofErr w:type="spellStart"/>
      <w:r w:rsidRPr="00FF3ED5">
        <w:rPr>
          <w:sz w:val="24"/>
          <w:szCs w:val="24"/>
          <w:lang w:eastAsia="da-DK"/>
        </w:rPr>
        <w:t>Pyrethriner</w:t>
      </w:r>
      <w:proofErr w:type="spellEnd"/>
      <w:r w:rsidRPr="00FF3ED5">
        <w:rPr>
          <w:sz w:val="24"/>
          <w:szCs w:val="24"/>
          <w:lang w:eastAsia="da-DK"/>
        </w:rPr>
        <w:t xml:space="preserve"> og </w:t>
      </w:r>
      <w:proofErr w:type="spellStart"/>
      <w:r w:rsidRPr="00FF3ED5">
        <w:rPr>
          <w:sz w:val="24"/>
          <w:szCs w:val="24"/>
          <w:lang w:eastAsia="da-DK"/>
        </w:rPr>
        <w:t>pyrethroider</w:t>
      </w:r>
      <w:proofErr w:type="spellEnd"/>
      <w:r w:rsidRPr="00FF3ED5">
        <w:rPr>
          <w:bCs/>
          <w:sz w:val="24"/>
          <w:szCs w:val="24"/>
          <w:lang w:eastAsia="da-DK"/>
        </w:rPr>
        <w:t>.</w:t>
      </w:r>
    </w:p>
    <w:p w14:paraId="03A1CB0F" w14:textId="2DE17068" w:rsidR="00AC4EE2" w:rsidRPr="00FF3ED5" w:rsidRDefault="00AC4EE2" w:rsidP="00AC4EE2">
      <w:pPr>
        <w:ind w:left="851"/>
        <w:rPr>
          <w:sz w:val="24"/>
          <w:szCs w:val="24"/>
          <w:lang w:eastAsia="da-DK"/>
        </w:rPr>
      </w:pPr>
      <w:proofErr w:type="spellStart"/>
      <w:r w:rsidRPr="00FF3ED5">
        <w:rPr>
          <w:sz w:val="24"/>
          <w:szCs w:val="24"/>
          <w:lang w:eastAsia="da-DK"/>
        </w:rPr>
        <w:t>ATCvet</w:t>
      </w:r>
      <w:proofErr w:type="spellEnd"/>
      <w:r w:rsidRPr="00FF3ED5">
        <w:rPr>
          <w:sz w:val="24"/>
          <w:szCs w:val="24"/>
          <w:lang w:eastAsia="da-DK"/>
        </w:rPr>
        <w:t xml:space="preserve"> kode: QP 53 AC 11.</w:t>
      </w:r>
    </w:p>
    <w:p w14:paraId="70F7A2B6" w14:textId="77777777" w:rsidR="00AC4EE2" w:rsidRPr="00FF3ED5" w:rsidRDefault="00AC4EE2" w:rsidP="00AC4EE2">
      <w:pPr>
        <w:tabs>
          <w:tab w:val="left" w:pos="8222"/>
        </w:tabs>
        <w:ind w:left="851"/>
        <w:rPr>
          <w:sz w:val="24"/>
          <w:lang w:eastAsia="da-DK"/>
        </w:rPr>
      </w:pPr>
    </w:p>
    <w:p w14:paraId="00DDEAD6" w14:textId="08AECC02" w:rsidR="00FA66E4" w:rsidRPr="00FF3ED5" w:rsidRDefault="00FA66E4" w:rsidP="00406EE7">
      <w:pPr>
        <w:tabs>
          <w:tab w:val="left" w:pos="851"/>
          <w:tab w:val="left" w:pos="8222"/>
        </w:tabs>
        <w:rPr>
          <w:b/>
          <w:sz w:val="24"/>
          <w:szCs w:val="24"/>
        </w:rPr>
      </w:pPr>
      <w:r w:rsidRPr="00FF3ED5">
        <w:rPr>
          <w:b/>
          <w:sz w:val="24"/>
          <w:szCs w:val="24"/>
        </w:rPr>
        <w:t>5.1</w:t>
      </w:r>
      <w:r w:rsidRPr="00FF3ED5">
        <w:rPr>
          <w:b/>
          <w:sz w:val="24"/>
          <w:szCs w:val="24"/>
        </w:rPr>
        <w:tab/>
      </w:r>
      <w:proofErr w:type="spellStart"/>
      <w:r w:rsidRPr="00FF3ED5">
        <w:rPr>
          <w:b/>
          <w:sz w:val="24"/>
          <w:szCs w:val="24"/>
        </w:rPr>
        <w:t>Farmakodynamiske</w:t>
      </w:r>
      <w:proofErr w:type="spellEnd"/>
      <w:r w:rsidRPr="00FF3ED5">
        <w:rPr>
          <w:b/>
          <w:sz w:val="24"/>
          <w:szCs w:val="24"/>
        </w:rPr>
        <w:t xml:space="preserve"> egenskaber</w:t>
      </w:r>
    </w:p>
    <w:p w14:paraId="3401D579" w14:textId="009E6D9D" w:rsidR="00AC4EE2" w:rsidRPr="00FF3ED5" w:rsidRDefault="00AC4EE2" w:rsidP="00AC4EE2">
      <w:pPr>
        <w:ind w:left="851"/>
        <w:rPr>
          <w:sz w:val="24"/>
          <w:szCs w:val="24"/>
          <w:lang w:eastAsia="da-DK"/>
        </w:rPr>
      </w:pPr>
      <w:proofErr w:type="spellStart"/>
      <w:r w:rsidRPr="00FF3ED5">
        <w:rPr>
          <w:sz w:val="24"/>
          <w:szCs w:val="24"/>
          <w:lang w:eastAsia="da-DK"/>
        </w:rPr>
        <w:t>Deltamethrin</w:t>
      </w:r>
      <w:proofErr w:type="spellEnd"/>
      <w:r w:rsidRPr="00FF3ED5">
        <w:rPr>
          <w:sz w:val="24"/>
          <w:szCs w:val="24"/>
          <w:lang w:eastAsia="da-DK"/>
        </w:rPr>
        <w:t xml:space="preserve"> er et syntetisk </w:t>
      </w:r>
      <w:proofErr w:type="spellStart"/>
      <w:r w:rsidRPr="00FF3ED5">
        <w:rPr>
          <w:sz w:val="24"/>
          <w:szCs w:val="24"/>
          <w:lang w:eastAsia="da-DK"/>
        </w:rPr>
        <w:t>pyrethroid</w:t>
      </w:r>
      <w:proofErr w:type="spellEnd"/>
      <w:r w:rsidRPr="00FF3ED5">
        <w:rPr>
          <w:sz w:val="24"/>
          <w:szCs w:val="24"/>
          <w:lang w:eastAsia="da-DK"/>
        </w:rPr>
        <w:t xml:space="preserve"> med insekticid og </w:t>
      </w:r>
      <w:proofErr w:type="spellStart"/>
      <w:r w:rsidRPr="00FF3ED5">
        <w:rPr>
          <w:sz w:val="24"/>
          <w:szCs w:val="24"/>
          <w:lang w:eastAsia="da-DK"/>
        </w:rPr>
        <w:t>acaricid</w:t>
      </w:r>
      <w:proofErr w:type="spellEnd"/>
      <w:r w:rsidRPr="00FF3ED5">
        <w:rPr>
          <w:sz w:val="24"/>
          <w:szCs w:val="24"/>
          <w:lang w:eastAsia="da-DK"/>
        </w:rPr>
        <w:t xml:space="preserve"> virkning.</w:t>
      </w:r>
      <w:r w:rsidR="0031442F" w:rsidRPr="00FF3ED5">
        <w:rPr>
          <w:sz w:val="24"/>
          <w:szCs w:val="24"/>
          <w:lang w:eastAsia="da-DK"/>
        </w:rPr>
        <w:t xml:space="preserve"> </w:t>
      </w:r>
      <w:r w:rsidRPr="00FF3ED5">
        <w:rPr>
          <w:sz w:val="24"/>
          <w:szCs w:val="24"/>
          <w:lang w:eastAsia="da-DK"/>
        </w:rPr>
        <w:t>Det tilhører</w:t>
      </w:r>
      <w:r w:rsidR="0038101C" w:rsidRPr="00FF3ED5">
        <w:rPr>
          <w:sz w:val="24"/>
          <w:szCs w:val="24"/>
          <w:lang w:eastAsia="da-DK"/>
        </w:rPr>
        <w:t xml:space="preserve"> </w:t>
      </w:r>
      <w:r w:rsidRPr="00FF3ED5">
        <w:rPr>
          <w:sz w:val="24"/>
          <w:szCs w:val="24"/>
          <w:lang w:eastAsia="da-DK"/>
        </w:rPr>
        <w:t xml:space="preserve">gruppen af </w:t>
      </w:r>
      <w:proofErr w:type="spellStart"/>
      <w:r w:rsidRPr="00FF3ED5">
        <w:rPr>
          <w:sz w:val="24"/>
          <w:szCs w:val="24"/>
          <w:lang w:eastAsia="da-DK"/>
        </w:rPr>
        <w:t>pyrethroidestere</w:t>
      </w:r>
      <w:proofErr w:type="spellEnd"/>
      <w:r w:rsidRPr="00FF3ED5">
        <w:rPr>
          <w:sz w:val="24"/>
          <w:szCs w:val="24"/>
          <w:lang w:eastAsia="da-DK"/>
        </w:rPr>
        <w:t xml:space="preserve">, som har udviklet sig som syntetiske </w:t>
      </w:r>
      <w:proofErr w:type="spellStart"/>
      <w:r w:rsidRPr="00FF3ED5">
        <w:rPr>
          <w:sz w:val="24"/>
          <w:szCs w:val="24"/>
          <w:lang w:eastAsia="da-DK"/>
        </w:rPr>
        <w:t>analoger</w:t>
      </w:r>
      <w:proofErr w:type="spellEnd"/>
      <w:r w:rsidRPr="00FF3ED5">
        <w:rPr>
          <w:sz w:val="24"/>
          <w:szCs w:val="24"/>
          <w:lang w:eastAsia="da-DK"/>
        </w:rPr>
        <w:t xml:space="preserve"> af det oprindelige insektdræbende ekstrakt, der ligner de </w:t>
      </w:r>
      <w:proofErr w:type="spellStart"/>
      <w:r w:rsidRPr="00FF3ED5">
        <w:rPr>
          <w:sz w:val="24"/>
          <w:szCs w:val="24"/>
          <w:lang w:eastAsia="da-DK"/>
        </w:rPr>
        <w:t>pyrethriner</w:t>
      </w:r>
      <w:proofErr w:type="spellEnd"/>
      <w:r w:rsidRPr="00FF3ED5">
        <w:rPr>
          <w:sz w:val="24"/>
          <w:szCs w:val="24"/>
          <w:lang w:eastAsia="da-DK"/>
        </w:rPr>
        <w:t>, der for</w:t>
      </w:r>
      <w:r w:rsidR="00AD1472" w:rsidRPr="00FF3ED5">
        <w:rPr>
          <w:sz w:val="24"/>
          <w:szCs w:val="24"/>
          <w:lang w:eastAsia="da-DK"/>
        </w:rPr>
        <w:t xml:space="preserve">ekommer naturligt fra planter. </w:t>
      </w:r>
      <w:proofErr w:type="spellStart"/>
      <w:r w:rsidRPr="00FF3ED5">
        <w:rPr>
          <w:sz w:val="24"/>
          <w:szCs w:val="24"/>
          <w:lang w:eastAsia="da-DK"/>
        </w:rPr>
        <w:t>Deltamethrin</w:t>
      </w:r>
      <w:proofErr w:type="spellEnd"/>
      <w:r w:rsidRPr="00FF3ED5">
        <w:rPr>
          <w:sz w:val="24"/>
          <w:szCs w:val="24"/>
          <w:lang w:eastAsia="da-DK"/>
        </w:rPr>
        <w:t xml:space="preserve"> er et alfa-</w:t>
      </w:r>
      <w:proofErr w:type="spellStart"/>
      <w:r w:rsidRPr="00FF3ED5">
        <w:rPr>
          <w:sz w:val="24"/>
          <w:szCs w:val="24"/>
          <w:lang w:eastAsia="da-DK"/>
        </w:rPr>
        <w:t>cyano</w:t>
      </w:r>
      <w:proofErr w:type="spellEnd"/>
      <w:r w:rsidRPr="00FF3ED5">
        <w:rPr>
          <w:sz w:val="24"/>
          <w:szCs w:val="24"/>
          <w:lang w:eastAsia="da-DK"/>
        </w:rPr>
        <w:t xml:space="preserve"> </w:t>
      </w:r>
      <w:proofErr w:type="spellStart"/>
      <w:r w:rsidRPr="00FF3ED5">
        <w:rPr>
          <w:sz w:val="24"/>
          <w:szCs w:val="24"/>
          <w:lang w:eastAsia="da-DK"/>
        </w:rPr>
        <w:t>pyrethroid</w:t>
      </w:r>
      <w:proofErr w:type="spellEnd"/>
      <w:r w:rsidRPr="00FF3ED5">
        <w:rPr>
          <w:sz w:val="24"/>
          <w:szCs w:val="24"/>
          <w:lang w:eastAsia="da-DK"/>
        </w:rPr>
        <w:t xml:space="preserve"> og tilhører den nye generation af </w:t>
      </w:r>
      <w:proofErr w:type="spellStart"/>
      <w:r w:rsidRPr="00FF3ED5">
        <w:rPr>
          <w:sz w:val="24"/>
          <w:szCs w:val="24"/>
          <w:lang w:eastAsia="da-DK"/>
        </w:rPr>
        <w:t>pyrethroider</w:t>
      </w:r>
      <w:proofErr w:type="spellEnd"/>
      <w:r w:rsidRPr="00FF3ED5">
        <w:rPr>
          <w:sz w:val="24"/>
          <w:szCs w:val="24"/>
          <w:lang w:eastAsia="da-DK"/>
        </w:rPr>
        <w:t>, hvor molekylets stabilitet er forbedret med tilsvarende forbedret modstand over for foto- og bionedbrydelse og forstærket insektdræbende effekt. Den er mere toksisk for insekter og snyltere pga. deres langsommere stofskifte.</w:t>
      </w:r>
    </w:p>
    <w:p w14:paraId="45675FCB" w14:textId="77777777" w:rsidR="00AC4EE2" w:rsidRPr="00FF3ED5" w:rsidRDefault="00AC4EE2" w:rsidP="00AC4EE2">
      <w:pPr>
        <w:ind w:left="851"/>
        <w:rPr>
          <w:sz w:val="24"/>
          <w:szCs w:val="24"/>
          <w:lang w:eastAsia="da-DK"/>
        </w:rPr>
      </w:pPr>
      <w:r w:rsidRPr="00FF3ED5">
        <w:rPr>
          <w:sz w:val="24"/>
          <w:szCs w:val="24"/>
          <w:lang w:eastAsia="da-DK"/>
        </w:rPr>
        <w:t xml:space="preserve">Den præcise form for insektdræbende effekt for </w:t>
      </w:r>
      <w:proofErr w:type="spellStart"/>
      <w:r w:rsidRPr="00FF3ED5">
        <w:rPr>
          <w:sz w:val="24"/>
          <w:szCs w:val="24"/>
          <w:lang w:eastAsia="da-DK"/>
        </w:rPr>
        <w:t>pyrethroider</w:t>
      </w:r>
      <w:proofErr w:type="spellEnd"/>
      <w:r w:rsidRPr="00FF3ED5">
        <w:rPr>
          <w:sz w:val="24"/>
          <w:szCs w:val="24"/>
          <w:lang w:eastAsia="da-DK"/>
        </w:rPr>
        <w:t xml:space="preserve"> er fortsat uvis, men det er potente </w:t>
      </w:r>
      <w:proofErr w:type="spellStart"/>
      <w:r w:rsidRPr="00FF3ED5">
        <w:rPr>
          <w:sz w:val="24"/>
          <w:szCs w:val="24"/>
          <w:lang w:eastAsia="da-DK"/>
        </w:rPr>
        <w:t>neurotoksiner</w:t>
      </w:r>
      <w:proofErr w:type="spellEnd"/>
      <w:r w:rsidRPr="00FF3ED5">
        <w:rPr>
          <w:sz w:val="24"/>
          <w:szCs w:val="24"/>
          <w:lang w:eastAsia="da-DK"/>
        </w:rPr>
        <w:t xml:space="preserve"> hos insekter, som forårsager sensoriske og motoriske koordinationsproblemer, og dermed opnår '</w:t>
      </w:r>
      <w:proofErr w:type="spellStart"/>
      <w:r w:rsidRPr="00FF3ED5">
        <w:rPr>
          <w:sz w:val="24"/>
          <w:szCs w:val="24"/>
          <w:lang w:eastAsia="da-DK"/>
        </w:rPr>
        <w:t>knock</w:t>
      </w:r>
      <w:proofErr w:type="spellEnd"/>
      <w:r w:rsidRPr="00FF3ED5">
        <w:rPr>
          <w:sz w:val="24"/>
          <w:szCs w:val="24"/>
          <w:lang w:eastAsia="da-DK"/>
        </w:rPr>
        <w:t>-</w:t>
      </w:r>
      <w:proofErr w:type="spellStart"/>
      <w:r w:rsidRPr="00FF3ED5">
        <w:rPr>
          <w:sz w:val="24"/>
          <w:szCs w:val="24"/>
          <w:lang w:eastAsia="da-DK"/>
        </w:rPr>
        <w:t>down</w:t>
      </w:r>
      <w:proofErr w:type="spellEnd"/>
      <w:r w:rsidRPr="00FF3ED5">
        <w:rPr>
          <w:sz w:val="24"/>
          <w:szCs w:val="24"/>
          <w:lang w:eastAsia="da-DK"/>
        </w:rPr>
        <w:t xml:space="preserve">'-effekten. </w:t>
      </w:r>
      <w:proofErr w:type="spellStart"/>
      <w:r w:rsidRPr="00FF3ED5">
        <w:rPr>
          <w:sz w:val="24"/>
          <w:szCs w:val="24"/>
          <w:lang w:eastAsia="da-DK"/>
        </w:rPr>
        <w:t>Pyrethroider</w:t>
      </w:r>
      <w:proofErr w:type="spellEnd"/>
      <w:r w:rsidRPr="00FF3ED5">
        <w:rPr>
          <w:sz w:val="24"/>
          <w:szCs w:val="24"/>
          <w:lang w:eastAsia="da-DK"/>
        </w:rPr>
        <w:t xml:space="preserve"> </w:t>
      </w:r>
      <w:proofErr w:type="spellStart"/>
      <w:r w:rsidRPr="00FF3ED5">
        <w:rPr>
          <w:sz w:val="24"/>
          <w:szCs w:val="24"/>
          <w:lang w:eastAsia="da-DK"/>
        </w:rPr>
        <w:t>metaboliseres</w:t>
      </w:r>
      <w:proofErr w:type="spellEnd"/>
      <w:r w:rsidRPr="00FF3ED5">
        <w:rPr>
          <w:sz w:val="24"/>
          <w:szCs w:val="24"/>
          <w:lang w:eastAsia="da-DK"/>
        </w:rPr>
        <w:t xml:space="preserve"> meget hurtigere oxyderende og </w:t>
      </w:r>
      <w:proofErr w:type="spellStart"/>
      <w:r w:rsidRPr="00FF3ED5">
        <w:rPr>
          <w:sz w:val="24"/>
          <w:szCs w:val="24"/>
          <w:lang w:eastAsia="da-DK"/>
        </w:rPr>
        <w:t>neurotoksisk</w:t>
      </w:r>
      <w:proofErr w:type="spellEnd"/>
      <w:r w:rsidRPr="00FF3ED5">
        <w:rPr>
          <w:sz w:val="24"/>
          <w:szCs w:val="24"/>
          <w:lang w:eastAsia="da-DK"/>
        </w:rPr>
        <w:t xml:space="preserve"> hos pattedyr, så de </w:t>
      </w:r>
      <w:proofErr w:type="spellStart"/>
      <w:r w:rsidRPr="00FF3ED5">
        <w:rPr>
          <w:sz w:val="24"/>
          <w:szCs w:val="24"/>
          <w:lang w:eastAsia="da-DK"/>
        </w:rPr>
        <w:t>neurotoksiske</w:t>
      </w:r>
      <w:proofErr w:type="spellEnd"/>
      <w:r w:rsidRPr="00FF3ED5">
        <w:rPr>
          <w:sz w:val="24"/>
          <w:szCs w:val="24"/>
          <w:lang w:eastAsia="da-DK"/>
        </w:rPr>
        <w:t xml:space="preserve"> effekter kun kan forekomme i mængder, som er meget større end de, der er nødvendige for </w:t>
      </w:r>
      <w:proofErr w:type="spellStart"/>
      <w:r w:rsidRPr="00FF3ED5">
        <w:rPr>
          <w:sz w:val="24"/>
          <w:szCs w:val="24"/>
          <w:lang w:eastAsia="da-DK"/>
        </w:rPr>
        <w:t>ektoparasitær</w:t>
      </w:r>
      <w:proofErr w:type="spellEnd"/>
      <w:r w:rsidRPr="00FF3ED5">
        <w:rPr>
          <w:sz w:val="24"/>
          <w:szCs w:val="24"/>
          <w:lang w:eastAsia="da-DK"/>
        </w:rPr>
        <w:t xml:space="preserve"> aktivitet.</w:t>
      </w:r>
    </w:p>
    <w:p w14:paraId="29D2CA9C" w14:textId="77777777" w:rsidR="00AC4EE2" w:rsidRPr="00FF3ED5" w:rsidRDefault="00AC4EE2" w:rsidP="00AC4EE2">
      <w:pPr>
        <w:ind w:left="851"/>
        <w:rPr>
          <w:sz w:val="24"/>
          <w:szCs w:val="24"/>
          <w:lang w:eastAsia="da-DK"/>
        </w:rPr>
      </w:pPr>
    </w:p>
    <w:p w14:paraId="5C86B3CF" w14:textId="77FBB931" w:rsidR="00FA66E4" w:rsidRPr="00FF3ED5" w:rsidRDefault="00AC4EE2" w:rsidP="0038101C">
      <w:pPr>
        <w:autoSpaceDE w:val="0"/>
        <w:autoSpaceDN w:val="0"/>
        <w:adjustRightInd w:val="0"/>
        <w:ind w:left="851"/>
        <w:rPr>
          <w:sz w:val="24"/>
          <w:szCs w:val="24"/>
          <w:lang w:eastAsia="da-DK"/>
        </w:rPr>
      </w:pPr>
      <w:r w:rsidRPr="00FF3ED5">
        <w:rPr>
          <w:sz w:val="24"/>
          <w:szCs w:val="24"/>
          <w:lang w:eastAsia="fr-FR"/>
        </w:rPr>
        <w:t xml:space="preserve">To fysiologiske mekanismer bidrager sandsynligvis til </w:t>
      </w:r>
      <w:proofErr w:type="spellStart"/>
      <w:r w:rsidRPr="00FF3ED5">
        <w:rPr>
          <w:sz w:val="24"/>
          <w:szCs w:val="24"/>
          <w:lang w:eastAsia="fr-FR"/>
        </w:rPr>
        <w:t>deltamethrin</w:t>
      </w:r>
      <w:proofErr w:type="spellEnd"/>
      <w:r w:rsidRPr="00FF3ED5">
        <w:rPr>
          <w:sz w:val="24"/>
          <w:szCs w:val="24"/>
          <w:lang w:eastAsia="fr-FR"/>
        </w:rPr>
        <w:t xml:space="preserve">-modstand: </w:t>
      </w:r>
      <w:r w:rsidRPr="00FF3ED5">
        <w:rPr>
          <w:sz w:val="24"/>
          <w:szCs w:val="24"/>
          <w:lang w:eastAsia="da-DK"/>
        </w:rPr>
        <w:t xml:space="preserve">mutation af det molekylære </w:t>
      </w:r>
      <w:proofErr w:type="spellStart"/>
      <w:r w:rsidRPr="00FF3ED5">
        <w:rPr>
          <w:sz w:val="24"/>
          <w:szCs w:val="24"/>
          <w:lang w:eastAsia="da-DK"/>
        </w:rPr>
        <w:t>deltamethrin</w:t>
      </w:r>
      <w:proofErr w:type="spellEnd"/>
      <w:r w:rsidRPr="00FF3ED5">
        <w:rPr>
          <w:sz w:val="24"/>
          <w:szCs w:val="24"/>
          <w:lang w:eastAsia="da-DK"/>
        </w:rPr>
        <w:t>-mål eller via metabolisk</w:t>
      </w:r>
      <w:r w:rsidRPr="00FF3ED5">
        <w:rPr>
          <w:sz w:val="24"/>
          <w:szCs w:val="24"/>
          <w:lang w:eastAsia="fr-FR"/>
        </w:rPr>
        <w:t xml:space="preserve"> enzym </w:t>
      </w:r>
      <w:proofErr w:type="spellStart"/>
      <w:r w:rsidRPr="00FF3ED5">
        <w:rPr>
          <w:sz w:val="24"/>
          <w:szCs w:val="24"/>
          <w:lang w:eastAsia="fr-FR"/>
        </w:rPr>
        <w:t>glutathion</w:t>
      </w:r>
      <w:proofErr w:type="spellEnd"/>
      <w:r w:rsidRPr="00FF3ED5">
        <w:rPr>
          <w:sz w:val="24"/>
          <w:szCs w:val="24"/>
          <w:lang w:eastAsia="fr-FR"/>
        </w:rPr>
        <w:t>-S-transferase.</w:t>
      </w:r>
    </w:p>
    <w:p w14:paraId="36AD0283" w14:textId="77777777" w:rsidR="00FA66E4" w:rsidRPr="00FF3ED5" w:rsidRDefault="00FA66E4" w:rsidP="00406EE7">
      <w:pPr>
        <w:tabs>
          <w:tab w:val="left" w:pos="851"/>
          <w:tab w:val="left" w:pos="8222"/>
        </w:tabs>
        <w:ind w:left="851" w:hanging="851"/>
        <w:rPr>
          <w:sz w:val="24"/>
          <w:szCs w:val="24"/>
        </w:rPr>
      </w:pPr>
      <w:r w:rsidRPr="00FF3ED5">
        <w:rPr>
          <w:sz w:val="24"/>
          <w:szCs w:val="24"/>
        </w:rPr>
        <w:tab/>
      </w:r>
    </w:p>
    <w:p w14:paraId="264639A0" w14:textId="77777777" w:rsidR="00FA66E4" w:rsidRPr="00FF3ED5" w:rsidRDefault="00FA66E4" w:rsidP="00406EE7">
      <w:pPr>
        <w:tabs>
          <w:tab w:val="left" w:pos="851"/>
          <w:tab w:val="left" w:pos="8222"/>
        </w:tabs>
        <w:rPr>
          <w:b/>
          <w:sz w:val="24"/>
          <w:szCs w:val="24"/>
        </w:rPr>
      </w:pPr>
      <w:r w:rsidRPr="00FF3ED5">
        <w:rPr>
          <w:b/>
          <w:sz w:val="24"/>
          <w:szCs w:val="24"/>
        </w:rPr>
        <w:t>5.2</w:t>
      </w:r>
      <w:r w:rsidRPr="00FF3ED5">
        <w:rPr>
          <w:b/>
          <w:sz w:val="24"/>
          <w:szCs w:val="24"/>
        </w:rPr>
        <w:tab/>
      </w:r>
      <w:proofErr w:type="spellStart"/>
      <w:r w:rsidRPr="00FF3ED5">
        <w:rPr>
          <w:b/>
          <w:sz w:val="24"/>
          <w:szCs w:val="24"/>
        </w:rPr>
        <w:t>Farmakokinetiske</w:t>
      </w:r>
      <w:proofErr w:type="spellEnd"/>
      <w:r w:rsidRPr="00FF3ED5">
        <w:rPr>
          <w:b/>
          <w:sz w:val="24"/>
          <w:szCs w:val="24"/>
        </w:rPr>
        <w:t xml:space="preserve"> egenskaber</w:t>
      </w:r>
    </w:p>
    <w:p w14:paraId="037E3631" w14:textId="5DFB53E0" w:rsidR="00AD1472" w:rsidRPr="00FF3ED5" w:rsidRDefault="00AD1472" w:rsidP="00AD1472">
      <w:pPr>
        <w:ind w:left="851"/>
        <w:rPr>
          <w:sz w:val="24"/>
          <w:szCs w:val="24"/>
          <w:lang w:eastAsia="da-DK"/>
        </w:rPr>
      </w:pPr>
      <w:r w:rsidRPr="00FF3ED5">
        <w:rPr>
          <w:sz w:val="24"/>
          <w:szCs w:val="24"/>
          <w:lang w:eastAsia="da-DK"/>
        </w:rPr>
        <w:t xml:space="preserve">Efter påføring absorberes </w:t>
      </w:r>
      <w:proofErr w:type="spellStart"/>
      <w:r w:rsidRPr="00FF3ED5">
        <w:rPr>
          <w:sz w:val="24"/>
          <w:szCs w:val="24"/>
          <w:lang w:eastAsia="da-DK"/>
        </w:rPr>
        <w:t>deltamethrin</w:t>
      </w:r>
      <w:proofErr w:type="spellEnd"/>
      <w:r w:rsidRPr="00FF3ED5">
        <w:rPr>
          <w:sz w:val="24"/>
          <w:szCs w:val="24"/>
          <w:lang w:eastAsia="da-DK"/>
        </w:rPr>
        <w:t xml:space="preserve"> delvist gennem huden på kvæg og får.</w:t>
      </w:r>
    </w:p>
    <w:p w14:paraId="1BF197F8" w14:textId="77777777" w:rsidR="00AD1472" w:rsidRPr="00FF3ED5" w:rsidRDefault="00AD1472" w:rsidP="00AD1472">
      <w:pPr>
        <w:ind w:left="851"/>
        <w:rPr>
          <w:sz w:val="24"/>
          <w:szCs w:val="24"/>
          <w:lang w:eastAsia="da-DK"/>
        </w:rPr>
      </w:pPr>
      <w:proofErr w:type="spellStart"/>
      <w:r w:rsidRPr="00FF3ED5">
        <w:rPr>
          <w:sz w:val="24"/>
          <w:szCs w:val="24"/>
          <w:lang w:eastAsia="da-DK"/>
        </w:rPr>
        <w:t>Pyrethroider</w:t>
      </w:r>
      <w:proofErr w:type="spellEnd"/>
      <w:r w:rsidRPr="00FF3ED5">
        <w:rPr>
          <w:sz w:val="24"/>
          <w:szCs w:val="24"/>
          <w:lang w:eastAsia="da-DK"/>
        </w:rPr>
        <w:t xml:space="preserve"> </w:t>
      </w:r>
      <w:proofErr w:type="spellStart"/>
      <w:r w:rsidRPr="00FF3ED5">
        <w:rPr>
          <w:sz w:val="24"/>
          <w:szCs w:val="24"/>
          <w:lang w:eastAsia="da-DK"/>
        </w:rPr>
        <w:t>metaboliseres</w:t>
      </w:r>
      <w:proofErr w:type="spellEnd"/>
      <w:r w:rsidRPr="00FF3ED5">
        <w:rPr>
          <w:sz w:val="24"/>
          <w:szCs w:val="24"/>
          <w:lang w:eastAsia="da-DK"/>
        </w:rPr>
        <w:t xml:space="preserve"> oxyderende og </w:t>
      </w:r>
      <w:proofErr w:type="spellStart"/>
      <w:r w:rsidRPr="00FF3ED5">
        <w:rPr>
          <w:sz w:val="24"/>
          <w:szCs w:val="24"/>
          <w:lang w:eastAsia="da-DK"/>
        </w:rPr>
        <w:t>neurotoksisk</w:t>
      </w:r>
      <w:proofErr w:type="spellEnd"/>
      <w:r w:rsidRPr="00FF3ED5">
        <w:rPr>
          <w:sz w:val="24"/>
          <w:szCs w:val="24"/>
          <w:lang w:eastAsia="da-DK"/>
        </w:rPr>
        <w:t>.</w:t>
      </w:r>
    </w:p>
    <w:p w14:paraId="6F1D8763" w14:textId="361FDC80" w:rsidR="00FA66E4" w:rsidRPr="00FF3ED5" w:rsidRDefault="00AD1472" w:rsidP="00AD1472">
      <w:pPr>
        <w:ind w:left="851"/>
        <w:rPr>
          <w:sz w:val="24"/>
          <w:szCs w:val="24"/>
          <w:lang w:eastAsia="da-DK"/>
        </w:rPr>
      </w:pPr>
      <w:r w:rsidRPr="00FF3ED5">
        <w:rPr>
          <w:sz w:val="24"/>
          <w:szCs w:val="24"/>
          <w:lang w:eastAsia="da-DK"/>
        </w:rPr>
        <w:t>Den absorberede mængde i dyret udskilles hovedsageligt via fæces.</w:t>
      </w:r>
    </w:p>
    <w:p w14:paraId="5ADFE01E" w14:textId="77777777" w:rsidR="00FA66E4" w:rsidRPr="00FF3ED5" w:rsidRDefault="00FA66E4" w:rsidP="00406EE7">
      <w:pPr>
        <w:tabs>
          <w:tab w:val="left" w:pos="851"/>
          <w:tab w:val="left" w:pos="8222"/>
        </w:tabs>
        <w:rPr>
          <w:sz w:val="24"/>
          <w:szCs w:val="24"/>
        </w:rPr>
      </w:pPr>
    </w:p>
    <w:p w14:paraId="59A5C22D" w14:textId="77777777" w:rsidR="00FA66E4" w:rsidRPr="00FF3ED5" w:rsidRDefault="00FA66E4" w:rsidP="00406EE7">
      <w:pPr>
        <w:tabs>
          <w:tab w:val="left" w:pos="851"/>
          <w:tab w:val="left" w:pos="8222"/>
        </w:tabs>
        <w:rPr>
          <w:b/>
          <w:sz w:val="24"/>
          <w:szCs w:val="24"/>
        </w:rPr>
      </w:pPr>
      <w:r w:rsidRPr="00FF3ED5">
        <w:rPr>
          <w:b/>
          <w:sz w:val="24"/>
          <w:szCs w:val="24"/>
        </w:rPr>
        <w:t>5.3</w:t>
      </w:r>
      <w:r w:rsidRPr="00FF3ED5">
        <w:rPr>
          <w:b/>
          <w:sz w:val="24"/>
          <w:szCs w:val="24"/>
        </w:rPr>
        <w:tab/>
        <w:t>Miljømæssige forhold</w:t>
      </w:r>
    </w:p>
    <w:p w14:paraId="06C2DD68" w14:textId="77777777" w:rsidR="00FF4E61" w:rsidRDefault="00FF4E61" w:rsidP="00FF4E61">
      <w:pPr>
        <w:ind w:left="851"/>
        <w:rPr>
          <w:sz w:val="24"/>
          <w:szCs w:val="24"/>
          <w:lang w:eastAsia="da-DK"/>
        </w:rPr>
      </w:pPr>
      <w:proofErr w:type="spellStart"/>
      <w:r>
        <w:rPr>
          <w:sz w:val="24"/>
          <w:szCs w:val="24"/>
          <w:lang w:eastAsia="da-DK"/>
        </w:rPr>
        <w:t>Deltamethrin</w:t>
      </w:r>
      <w:proofErr w:type="spellEnd"/>
      <w:r>
        <w:rPr>
          <w:sz w:val="24"/>
          <w:szCs w:val="24"/>
          <w:lang w:eastAsia="da-DK"/>
        </w:rPr>
        <w:t xml:space="preserve"> kan have negativ indvirkning på organismer uden for målgruppen. Efter behandling udskilles </w:t>
      </w:r>
      <w:proofErr w:type="spellStart"/>
      <w:r>
        <w:rPr>
          <w:sz w:val="24"/>
          <w:szCs w:val="24"/>
          <w:lang w:eastAsia="da-DK"/>
        </w:rPr>
        <w:t>deltamethrin</w:t>
      </w:r>
      <w:proofErr w:type="spellEnd"/>
      <w:r>
        <w:rPr>
          <w:sz w:val="24"/>
          <w:szCs w:val="24"/>
          <w:lang w:eastAsia="da-DK"/>
        </w:rPr>
        <w:t xml:space="preserve"> via fæces. Udskillelse af </w:t>
      </w:r>
      <w:proofErr w:type="spellStart"/>
      <w:r>
        <w:rPr>
          <w:sz w:val="24"/>
          <w:szCs w:val="24"/>
          <w:lang w:eastAsia="da-DK"/>
        </w:rPr>
        <w:t>deltamethrin</w:t>
      </w:r>
      <w:proofErr w:type="spellEnd"/>
      <w:r>
        <w:rPr>
          <w:sz w:val="24"/>
          <w:szCs w:val="24"/>
          <w:lang w:eastAsia="da-DK"/>
        </w:rPr>
        <w:t xml:space="preserve"> tager 2 til 4 uger. Fæces fra behandlede dyr, der indeholder </w:t>
      </w:r>
      <w:proofErr w:type="spellStart"/>
      <w:r>
        <w:rPr>
          <w:sz w:val="24"/>
          <w:szCs w:val="24"/>
          <w:lang w:eastAsia="da-DK"/>
        </w:rPr>
        <w:t>deltamethrin</w:t>
      </w:r>
      <w:proofErr w:type="spellEnd"/>
      <w:r>
        <w:rPr>
          <w:sz w:val="24"/>
          <w:szCs w:val="24"/>
          <w:lang w:eastAsia="da-DK"/>
        </w:rPr>
        <w:t xml:space="preserve"> og som spredes på markområder, kan reducere antallet af insekter, der lever på gødning.</w:t>
      </w:r>
    </w:p>
    <w:p w14:paraId="7CB4A4FC" w14:textId="77777777" w:rsidR="00FF4E61" w:rsidRDefault="00FF4E61" w:rsidP="00FF4E61">
      <w:pPr>
        <w:ind w:left="851"/>
        <w:rPr>
          <w:sz w:val="24"/>
          <w:szCs w:val="24"/>
          <w:lang w:eastAsia="da-DK"/>
        </w:rPr>
      </w:pPr>
    </w:p>
    <w:p w14:paraId="47172C09" w14:textId="392A5F51" w:rsidR="00FA66E4" w:rsidRPr="00FF3ED5" w:rsidRDefault="00FF4E61" w:rsidP="00FF4E61">
      <w:pPr>
        <w:autoSpaceDE w:val="0"/>
        <w:autoSpaceDN w:val="0"/>
        <w:adjustRightInd w:val="0"/>
        <w:ind w:left="851"/>
        <w:rPr>
          <w:iCs/>
          <w:sz w:val="24"/>
          <w:szCs w:val="24"/>
          <w:lang w:eastAsia="da-DK"/>
        </w:rPr>
      </w:pPr>
      <w:proofErr w:type="spellStart"/>
      <w:r>
        <w:rPr>
          <w:iCs/>
          <w:sz w:val="24"/>
          <w:szCs w:val="24"/>
          <w:lang w:eastAsia="da-DK"/>
        </w:rPr>
        <w:t>Deltamethrin</w:t>
      </w:r>
      <w:proofErr w:type="spellEnd"/>
      <w:r>
        <w:rPr>
          <w:iCs/>
          <w:sz w:val="24"/>
          <w:szCs w:val="24"/>
          <w:lang w:eastAsia="da-DK"/>
        </w:rPr>
        <w:t xml:space="preserve"> er meget giftigt for </w:t>
      </w:r>
      <w:r>
        <w:rPr>
          <w:sz w:val="24"/>
          <w:szCs w:val="24"/>
          <w:lang w:eastAsia="da-DK"/>
        </w:rPr>
        <w:t>den fauna, der lever på gødning,</w:t>
      </w:r>
      <w:r>
        <w:rPr>
          <w:iCs/>
          <w:sz w:val="24"/>
          <w:szCs w:val="24"/>
          <w:lang w:eastAsia="da-DK"/>
        </w:rPr>
        <w:t xml:space="preserve"> vandorganismer og honningbier. </w:t>
      </w:r>
      <w:r>
        <w:rPr>
          <w:sz w:val="24"/>
          <w:szCs w:val="24"/>
          <w:lang w:eastAsia="da-DK"/>
        </w:rPr>
        <w:t xml:space="preserve">Det bindes til jord </w:t>
      </w:r>
      <w:r>
        <w:rPr>
          <w:iCs/>
          <w:sz w:val="24"/>
          <w:szCs w:val="24"/>
          <w:lang w:eastAsia="da-DK"/>
        </w:rPr>
        <w:t>og kan akkumuleres i sedimenter.</w:t>
      </w:r>
    </w:p>
    <w:p w14:paraId="5F01407E" w14:textId="77777777" w:rsidR="00FA66E4" w:rsidRPr="00FF3ED5" w:rsidRDefault="00FA66E4" w:rsidP="00406EE7">
      <w:pPr>
        <w:tabs>
          <w:tab w:val="left" w:pos="8222"/>
        </w:tabs>
        <w:rPr>
          <w:sz w:val="24"/>
          <w:szCs w:val="24"/>
        </w:rPr>
      </w:pPr>
    </w:p>
    <w:p w14:paraId="4E13F8D7" w14:textId="77777777" w:rsidR="00FA66E4" w:rsidRPr="00FF3ED5" w:rsidRDefault="00FA66E4" w:rsidP="00406EE7">
      <w:pPr>
        <w:tabs>
          <w:tab w:val="left" w:pos="851"/>
          <w:tab w:val="left" w:pos="8222"/>
        </w:tabs>
        <w:rPr>
          <w:sz w:val="24"/>
          <w:szCs w:val="24"/>
        </w:rPr>
      </w:pPr>
    </w:p>
    <w:p w14:paraId="6F3E2C7D" w14:textId="77777777" w:rsidR="00FA66E4" w:rsidRPr="00FF3ED5" w:rsidRDefault="00FA66E4" w:rsidP="00406EE7">
      <w:pPr>
        <w:tabs>
          <w:tab w:val="left" w:pos="8222"/>
        </w:tabs>
        <w:ind w:left="851" w:hanging="851"/>
        <w:rPr>
          <w:b/>
          <w:sz w:val="24"/>
          <w:szCs w:val="24"/>
        </w:rPr>
      </w:pPr>
      <w:r w:rsidRPr="00FF3ED5">
        <w:rPr>
          <w:b/>
          <w:sz w:val="24"/>
          <w:szCs w:val="24"/>
        </w:rPr>
        <w:lastRenderedPageBreak/>
        <w:t>6.</w:t>
      </w:r>
      <w:r w:rsidRPr="00FF3ED5">
        <w:rPr>
          <w:b/>
          <w:sz w:val="24"/>
          <w:szCs w:val="24"/>
        </w:rPr>
        <w:tab/>
        <w:t>FARMACEUTISKE OPLYSNINGER</w:t>
      </w:r>
    </w:p>
    <w:p w14:paraId="3F3DB630" w14:textId="77777777" w:rsidR="00FA66E4" w:rsidRPr="00FF3ED5" w:rsidRDefault="00FA66E4" w:rsidP="00406EE7">
      <w:pPr>
        <w:tabs>
          <w:tab w:val="left" w:pos="851"/>
          <w:tab w:val="left" w:pos="8222"/>
        </w:tabs>
        <w:rPr>
          <w:sz w:val="24"/>
          <w:szCs w:val="24"/>
        </w:rPr>
      </w:pPr>
    </w:p>
    <w:p w14:paraId="3D83362A" w14:textId="77777777" w:rsidR="00FA66E4" w:rsidRPr="00FF3ED5" w:rsidRDefault="00FA66E4" w:rsidP="00406EE7">
      <w:pPr>
        <w:tabs>
          <w:tab w:val="left" w:pos="8222"/>
        </w:tabs>
        <w:ind w:left="851" w:hanging="851"/>
        <w:rPr>
          <w:b/>
          <w:sz w:val="24"/>
          <w:szCs w:val="24"/>
        </w:rPr>
      </w:pPr>
      <w:r w:rsidRPr="00FF3ED5">
        <w:rPr>
          <w:b/>
          <w:sz w:val="24"/>
          <w:szCs w:val="24"/>
        </w:rPr>
        <w:t>6.1</w:t>
      </w:r>
      <w:r w:rsidRPr="00FF3ED5">
        <w:rPr>
          <w:b/>
          <w:sz w:val="24"/>
          <w:szCs w:val="24"/>
        </w:rPr>
        <w:tab/>
        <w:t>Hjælpestoffer</w:t>
      </w:r>
    </w:p>
    <w:p w14:paraId="6DC1C438" w14:textId="368C740E" w:rsidR="00FA66E4" w:rsidRPr="00FF3ED5" w:rsidRDefault="00F86E1F" w:rsidP="00F86E1F">
      <w:pPr>
        <w:ind w:left="851"/>
        <w:rPr>
          <w:sz w:val="24"/>
          <w:szCs w:val="24"/>
        </w:rPr>
      </w:pPr>
      <w:r w:rsidRPr="00FF3ED5">
        <w:rPr>
          <w:sz w:val="24"/>
          <w:szCs w:val="24"/>
          <w:lang w:eastAsia="da-DK"/>
        </w:rPr>
        <w:t>Triglycerid medium-kæde.</w:t>
      </w:r>
      <w:r w:rsidRPr="00FF3ED5">
        <w:rPr>
          <w:sz w:val="24"/>
          <w:szCs w:val="24"/>
        </w:rPr>
        <w:t xml:space="preserve"> </w:t>
      </w:r>
    </w:p>
    <w:p w14:paraId="3D9185D1" w14:textId="77777777" w:rsidR="00FA66E4" w:rsidRPr="00FF3ED5" w:rsidRDefault="00FA66E4" w:rsidP="00406EE7">
      <w:pPr>
        <w:tabs>
          <w:tab w:val="left" w:pos="851"/>
          <w:tab w:val="left" w:pos="8222"/>
        </w:tabs>
        <w:rPr>
          <w:sz w:val="24"/>
          <w:szCs w:val="24"/>
        </w:rPr>
      </w:pPr>
    </w:p>
    <w:p w14:paraId="12C764F1" w14:textId="77777777" w:rsidR="00FA66E4" w:rsidRPr="00FF3ED5" w:rsidRDefault="00FA66E4" w:rsidP="00406EE7">
      <w:pPr>
        <w:tabs>
          <w:tab w:val="left" w:pos="8222"/>
        </w:tabs>
        <w:ind w:left="851" w:hanging="851"/>
        <w:rPr>
          <w:b/>
          <w:sz w:val="24"/>
          <w:szCs w:val="24"/>
        </w:rPr>
      </w:pPr>
      <w:r w:rsidRPr="00FF3ED5">
        <w:rPr>
          <w:b/>
          <w:sz w:val="24"/>
          <w:szCs w:val="24"/>
        </w:rPr>
        <w:t>6.2</w:t>
      </w:r>
      <w:r w:rsidRPr="00FF3ED5">
        <w:rPr>
          <w:b/>
          <w:sz w:val="24"/>
          <w:szCs w:val="24"/>
        </w:rPr>
        <w:tab/>
        <w:t>Uforligeligheder</w:t>
      </w:r>
    </w:p>
    <w:p w14:paraId="7A1C9DC0" w14:textId="77777777" w:rsidR="00FF4E61" w:rsidRDefault="00FF4E61" w:rsidP="00FF4E61">
      <w:pPr>
        <w:tabs>
          <w:tab w:val="left" w:pos="851"/>
          <w:tab w:val="left" w:pos="8222"/>
        </w:tabs>
        <w:ind w:left="851"/>
      </w:pPr>
      <w:r>
        <w:rPr>
          <w:sz w:val="24"/>
          <w:szCs w:val="24"/>
        </w:rPr>
        <w:t>Da der ikke foreligger undersøgelser vedrørende eventuelle uforligeligheder, bør dette lægemiddel ikke blandes med andre lægemidler</w:t>
      </w:r>
      <w:r>
        <w:t>.</w:t>
      </w:r>
    </w:p>
    <w:p w14:paraId="4A56AD89" w14:textId="77777777" w:rsidR="00FA66E4" w:rsidRPr="00FF3ED5" w:rsidRDefault="00FA66E4" w:rsidP="00406EE7">
      <w:pPr>
        <w:tabs>
          <w:tab w:val="left" w:pos="851"/>
          <w:tab w:val="left" w:pos="8222"/>
        </w:tabs>
        <w:rPr>
          <w:sz w:val="24"/>
          <w:szCs w:val="24"/>
        </w:rPr>
      </w:pPr>
    </w:p>
    <w:p w14:paraId="7A4C2AF2" w14:textId="77777777" w:rsidR="00FA66E4" w:rsidRPr="00FF3ED5" w:rsidRDefault="00FA66E4" w:rsidP="00406EE7">
      <w:pPr>
        <w:tabs>
          <w:tab w:val="left" w:pos="8222"/>
        </w:tabs>
        <w:ind w:left="851" w:hanging="851"/>
        <w:rPr>
          <w:b/>
          <w:sz w:val="24"/>
          <w:szCs w:val="24"/>
        </w:rPr>
      </w:pPr>
      <w:r w:rsidRPr="00FF3ED5">
        <w:rPr>
          <w:b/>
          <w:sz w:val="24"/>
          <w:szCs w:val="24"/>
        </w:rPr>
        <w:t>6.3</w:t>
      </w:r>
      <w:r w:rsidRPr="00FF3ED5">
        <w:rPr>
          <w:b/>
          <w:sz w:val="24"/>
          <w:szCs w:val="24"/>
        </w:rPr>
        <w:tab/>
        <w:t>Opbevaringstid</w:t>
      </w:r>
    </w:p>
    <w:p w14:paraId="769F77D8" w14:textId="73AC12FB" w:rsidR="00D93C22" w:rsidRPr="00FF3ED5" w:rsidRDefault="00E5193A" w:rsidP="00D93C22">
      <w:pPr>
        <w:ind w:left="851" w:right="-318"/>
        <w:rPr>
          <w:sz w:val="24"/>
          <w:szCs w:val="24"/>
          <w:lang w:eastAsia="da-DK"/>
        </w:rPr>
      </w:pPr>
      <w:r>
        <w:rPr>
          <w:sz w:val="24"/>
          <w:szCs w:val="24"/>
          <w:lang w:eastAsia="da-DK"/>
        </w:rPr>
        <w:t>I salgspakning: 5</w:t>
      </w:r>
      <w:r w:rsidR="00D93C22" w:rsidRPr="00FF3ED5">
        <w:rPr>
          <w:sz w:val="24"/>
          <w:szCs w:val="24"/>
          <w:lang w:eastAsia="da-DK"/>
        </w:rPr>
        <w:t xml:space="preserve"> år.</w:t>
      </w:r>
    </w:p>
    <w:p w14:paraId="57187F5F" w14:textId="0EBE4D3A" w:rsidR="00FA66E4" w:rsidRDefault="00FA3658" w:rsidP="00D93C22">
      <w:pPr>
        <w:ind w:left="851" w:right="-318"/>
        <w:rPr>
          <w:sz w:val="24"/>
          <w:szCs w:val="24"/>
          <w:lang w:eastAsia="da-DK"/>
        </w:rPr>
      </w:pPr>
      <w:r>
        <w:rPr>
          <w:sz w:val="24"/>
          <w:szCs w:val="24"/>
          <w:lang w:eastAsia="da-DK"/>
        </w:rPr>
        <w:t xml:space="preserve">Flasker: </w:t>
      </w:r>
      <w:r w:rsidR="00D93C22" w:rsidRPr="00FF3ED5">
        <w:rPr>
          <w:sz w:val="24"/>
          <w:szCs w:val="24"/>
          <w:lang w:eastAsia="da-DK"/>
        </w:rPr>
        <w:t xml:space="preserve">Efter første åbning af den indre emballage: </w:t>
      </w:r>
      <w:r w:rsidR="00E51284" w:rsidRPr="00FF3ED5">
        <w:rPr>
          <w:sz w:val="24"/>
          <w:szCs w:val="24"/>
          <w:lang w:eastAsia="da-DK"/>
        </w:rPr>
        <w:t>1 år</w:t>
      </w:r>
      <w:r w:rsidR="00D93C22" w:rsidRPr="00FF3ED5">
        <w:rPr>
          <w:sz w:val="24"/>
          <w:szCs w:val="24"/>
          <w:lang w:eastAsia="da-DK"/>
        </w:rPr>
        <w:t>.</w:t>
      </w:r>
    </w:p>
    <w:p w14:paraId="35A55E39" w14:textId="241C745F" w:rsidR="00FA3658" w:rsidRPr="00FF3ED5" w:rsidRDefault="00FA3658" w:rsidP="00D93C22">
      <w:pPr>
        <w:ind w:left="851" w:right="-318"/>
        <w:rPr>
          <w:sz w:val="24"/>
          <w:szCs w:val="24"/>
          <w:lang w:eastAsia="da-DK"/>
        </w:rPr>
      </w:pPr>
      <w:r>
        <w:rPr>
          <w:sz w:val="24"/>
          <w:szCs w:val="24"/>
          <w:lang w:eastAsia="da-DK"/>
        </w:rPr>
        <w:t>Poser: Efter første åbning af den indre emballage: 2 år.</w:t>
      </w:r>
    </w:p>
    <w:p w14:paraId="61DB4A48" w14:textId="77777777" w:rsidR="00FA66E4" w:rsidRPr="00FF3ED5" w:rsidRDefault="00FA66E4" w:rsidP="00406EE7">
      <w:pPr>
        <w:tabs>
          <w:tab w:val="left" w:pos="851"/>
          <w:tab w:val="left" w:pos="8222"/>
        </w:tabs>
        <w:rPr>
          <w:sz w:val="24"/>
          <w:szCs w:val="24"/>
        </w:rPr>
      </w:pPr>
    </w:p>
    <w:p w14:paraId="34BDA624" w14:textId="77777777" w:rsidR="00FA66E4" w:rsidRPr="00FF3ED5" w:rsidRDefault="00FA66E4" w:rsidP="00406EE7">
      <w:pPr>
        <w:tabs>
          <w:tab w:val="left" w:pos="8222"/>
        </w:tabs>
        <w:ind w:left="851" w:hanging="851"/>
        <w:rPr>
          <w:b/>
          <w:sz w:val="24"/>
          <w:szCs w:val="24"/>
        </w:rPr>
      </w:pPr>
      <w:r w:rsidRPr="00FF3ED5">
        <w:rPr>
          <w:b/>
          <w:sz w:val="24"/>
          <w:szCs w:val="24"/>
        </w:rPr>
        <w:t>6.4</w:t>
      </w:r>
      <w:r w:rsidRPr="00FF3ED5">
        <w:rPr>
          <w:b/>
          <w:sz w:val="24"/>
          <w:szCs w:val="24"/>
        </w:rPr>
        <w:tab/>
        <w:t>Særlige opbevaringsforhold</w:t>
      </w:r>
    </w:p>
    <w:p w14:paraId="24A5C767" w14:textId="77777777" w:rsidR="00461E52" w:rsidRPr="00FF3ED5" w:rsidRDefault="00461E52" w:rsidP="00461E52">
      <w:pPr>
        <w:ind w:left="851"/>
        <w:rPr>
          <w:noProof/>
          <w:sz w:val="24"/>
          <w:szCs w:val="24"/>
          <w:lang w:eastAsia="da-DK"/>
        </w:rPr>
      </w:pPr>
      <w:r w:rsidRPr="00FF3ED5">
        <w:rPr>
          <w:noProof/>
          <w:sz w:val="24"/>
          <w:szCs w:val="24"/>
          <w:lang w:eastAsia="da-DK"/>
        </w:rPr>
        <w:t>Opbevares i tætlukket original beholder.</w:t>
      </w:r>
    </w:p>
    <w:p w14:paraId="6A9B81D3" w14:textId="6D8100A6" w:rsidR="00FA66E4" w:rsidRPr="00FF3ED5" w:rsidRDefault="00461E52" w:rsidP="00461E52">
      <w:pPr>
        <w:ind w:left="851"/>
        <w:rPr>
          <w:noProof/>
          <w:sz w:val="24"/>
          <w:szCs w:val="24"/>
          <w:lang w:eastAsia="da-DK"/>
        </w:rPr>
      </w:pPr>
      <w:r w:rsidRPr="00FF3ED5">
        <w:rPr>
          <w:noProof/>
          <w:sz w:val="24"/>
          <w:szCs w:val="24"/>
          <w:lang w:eastAsia="da-DK"/>
        </w:rPr>
        <w:t>Undgå kontakt med mad, drikkevarer og foder.</w:t>
      </w:r>
    </w:p>
    <w:p w14:paraId="6AD0782E" w14:textId="77777777" w:rsidR="00FA66E4" w:rsidRPr="00FF3ED5" w:rsidRDefault="00FA66E4" w:rsidP="00406EE7">
      <w:pPr>
        <w:tabs>
          <w:tab w:val="left" w:pos="851"/>
          <w:tab w:val="left" w:pos="8222"/>
        </w:tabs>
        <w:rPr>
          <w:sz w:val="24"/>
          <w:szCs w:val="24"/>
        </w:rPr>
      </w:pPr>
    </w:p>
    <w:p w14:paraId="5A9F7891" w14:textId="77777777" w:rsidR="00FA66E4" w:rsidRPr="00FF3ED5" w:rsidRDefault="00FA66E4" w:rsidP="00406EE7">
      <w:pPr>
        <w:tabs>
          <w:tab w:val="left" w:pos="8222"/>
        </w:tabs>
        <w:ind w:left="851" w:hanging="851"/>
        <w:rPr>
          <w:b/>
          <w:sz w:val="24"/>
          <w:szCs w:val="24"/>
        </w:rPr>
      </w:pPr>
      <w:r w:rsidRPr="00FF3ED5">
        <w:rPr>
          <w:b/>
          <w:sz w:val="24"/>
          <w:szCs w:val="24"/>
        </w:rPr>
        <w:t>6.5</w:t>
      </w:r>
      <w:r w:rsidRPr="00FF3ED5">
        <w:rPr>
          <w:b/>
          <w:sz w:val="24"/>
          <w:szCs w:val="24"/>
        </w:rPr>
        <w:tab/>
        <w:t>Emballage</w:t>
      </w:r>
    </w:p>
    <w:p w14:paraId="65C84B9F" w14:textId="77777777" w:rsidR="0031442F" w:rsidRPr="00FF3ED5" w:rsidRDefault="0031442F" w:rsidP="0031442F">
      <w:pPr>
        <w:ind w:left="851"/>
        <w:rPr>
          <w:sz w:val="24"/>
          <w:szCs w:val="24"/>
          <w:lang w:eastAsia="da-DK"/>
        </w:rPr>
      </w:pPr>
      <w:r w:rsidRPr="00FF3ED5">
        <w:rPr>
          <w:sz w:val="24"/>
          <w:szCs w:val="24"/>
          <w:lang w:eastAsia="da-DK"/>
        </w:rPr>
        <w:t xml:space="preserve">500 ml og </w:t>
      </w:r>
      <w:smartTag w:uri="urn:schemas-microsoft-com:office:smarttags" w:element="metricconverter">
        <w:smartTagPr>
          <w:attr w:name="ProductID" w:val="1 liter"/>
        </w:smartTagPr>
        <w:r w:rsidRPr="00FF3ED5">
          <w:rPr>
            <w:sz w:val="24"/>
            <w:szCs w:val="24"/>
            <w:lang w:eastAsia="da-DK"/>
          </w:rPr>
          <w:t>1 liter</w:t>
        </w:r>
      </w:smartTag>
      <w:r w:rsidRPr="00FF3ED5">
        <w:rPr>
          <w:sz w:val="24"/>
          <w:szCs w:val="24"/>
          <w:lang w:eastAsia="da-DK"/>
        </w:rPr>
        <w:t xml:space="preserve"> hvid </w:t>
      </w:r>
      <w:proofErr w:type="spellStart"/>
      <w:r w:rsidRPr="00FF3ED5">
        <w:rPr>
          <w:sz w:val="24"/>
          <w:szCs w:val="24"/>
          <w:lang w:eastAsia="da-DK"/>
        </w:rPr>
        <w:t>high-density</w:t>
      </w:r>
      <w:proofErr w:type="spellEnd"/>
      <w:r w:rsidRPr="00FF3ED5">
        <w:rPr>
          <w:sz w:val="24"/>
          <w:szCs w:val="24"/>
          <w:lang w:eastAsia="da-DK"/>
        </w:rPr>
        <w:t xml:space="preserve"> </w:t>
      </w:r>
      <w:proofErr w:type="spellStart"/>
      <w:r w:rsidRPr="00FF3ED5">
        <w:rPr>
          <w:sz w:val="24"/>
          <w:szCs w:val="24"/>
          <w:lang w:eastAsia="da-DK"/>
        </w:rPr>
        <w:t>polyethylene</w:t>
      </w:r>
      <w:proofErr w:type="spellEnd"/>
      <w:r w:rsidRPr="00FF3ED5">
        <w:rPr>
          <w:sz w:val="24"/>
          <w:szCs w:val="24"/>
          <w:lang w:eastAsia="da-DK"/>
        </w:rPr>
        <w:t xml:space="preserve"> flaske med aftagelig aluminiumssegl, en HDPE hætte og en PP doseringsanordning udstyret med et målekammer, der giver doser på 2,5 ml, 5 ml og 10 ml, pakket i en papkasse.</w:t>
      </w:r>
    </w:p>
    <w:p w14:paraId="5009EFAC" w14:textId="77777777" w:rsidR="0031442F" w:rsidRPr="00FF3ED5" w:rsidRDefault="0031442F" w:rsidP="0031442F">
      <w:pPr>
        <w:ind w:left="851"/>
        <w:rPr>
          <w:sz w:val="24"/>
          <w:szCs w:val="24"/>
          <w:lang w:eastAsia="da-DK"/>
        </w:rPr>
      </w:pPr>
    </w:p>
    <w:p w14:paraId="283C7C51" w14:textId="77777777" w:rsidR="0031442F" w:rsidRPr="00FF3ED5" w:rsidRDefault="0031442F" w:rsidP="0031442F">
      <w:pPr>
        <w:ind w:left="851"/>
        <w:rPr>
          <w:sz w:val="24"/>
          <w:szCs w:val="24"/>
          <w:lang w:eastAsia="da-DK"/>
        </w:rPr>
      </w:pPr>
      <w:smartTag w:uri="urn:schemas-microsoft-com:office:smarttags" w:element="metricconverter">
        <w:smartTagPr>
          <w:attr w:name="ProductID" w:val="2,5 liter"/>
        </w:smartTagPr>
        <w:r w:rsidRPr="00FF3ED5">
          <w:rPr>
            <w:sz w:val="24"/>
            <w:szCs w:val="24"/>
            <w:lang w:eastAsia="da-DK"/>
          </w:rPr>
          <w:t>2,5 liter</w:t>
        </w:r>
      </w:smartTag>
      <w:r w:rsidRPr="00FF3ED5">
        <w:rPr>
          <w:sz w:val="24"/>
          <w:szCs w:val="24"/>
          <w:lang w:eastAsia="da-DK"/>
        </w:rPr>
        <w:t xml:space="preserve"> hvid </w:t>
      </w:r>
      <w:proofErr w:type="spellStart"/>
      <w:r w:rsidRPr="00FF3ED5">
        <w:rPr>
          <w:sz w:val="24"/>
          <w:szCs w:val="24"/>
          <w:lang w:eastAsia="da-DK"/>
        </w:rPr>
        <w:t>high-density</w:t>
      </w:r>
      <w:proofErr w:type="spellEnd"/>
      <w:r w:rsidRPr="00FF3ED5">
        <w:rPr>
          <w:sz w:val="24"/>
          <w:szCs w:val="24"/>
          <w:lang w:eastAsia="da-DK"/>
        </w:rPr>
        <w:t xml:space="preserve"> </w:t>
      </w:r>
      <w:proofErr w:type="spellStart"/>
      <w:r w:rsidRPr="00FF3ED5">
        <w:rPr>
          <w:sz w:val="24"/>
          <w:szCs w:val="24"/>
          <w:lang w:eastAsia="da-DK"/>
        </w:rPr>
        <w:t>polyethylene</w:t>
      </w:r>
      <w:proofErr w:type="spellEnd"/>
      <w:r w:rsidRPr="00FF3ED5">
        <w:rPr>
          <w:sz w:val="24"/>
          <w:szCs w:val="24"/>
          <w:lang w:eastAsia="da-DK"/>
        </w:rPr>
        <w:t xml:space="preserve"> flaske med aftagelig aluminiumssegl, en PP hætte og en PP tilkobling med ventileret hætte.</w:t>
      </w:r>
    </w:p>
    <w:p w14:paraId="3379F94E" w14:textId="77777777" w:rsidR="0031442F" w:rsidRPr="00FF3ED5" w:rsidRDefault="0031442F" w:rsidP="0031442F">
      <w:pPr>
        <w:ind w:left="851"/>
        <w:rPr>
          <w:sz w:val="24"/>
          <w:szCs w:val="24"/>
          <w:lang w:eastAsia="da-DK"/>
        </w:rPr>
      </w:pPr>
    </w:p>
    <w:p w14:paraId="695E02EB" w14:textId="77777777" w:rsidR="0031442F" w:rsidRPr="00FF3ED5" w:rsidRDefault="0031442F" w:rsidP="0031442F">
      <w:pPr>
        <w:ind w:left="851"/>
        <w:rPr>
          <w:sz w:val="24"/>
          <w:szCs w:val="24"/>
          <w:lang w:eastAsia="da-DK"/>
        </w:rPr>
      </w:pPr>
      <w:smartTag w:uri="urn:schemas-microsoft-com:office:smarttags" w:element="metricconverter">
        <w:smartTagPr>
          <w:attr w:name="ProductID" w:val="2,5 liter"/>
        </w:smartTagPr>
        <w:r w:rsidRPr="00FF3ED5">
          <w:rPr>
            <w:sz w:val="24"/>
            <w:szCs w:val="24"/>
            <w:lang w:eastAsia="da-DK"/>
          </w:rPr>
          <w:t>2,5 liter</w:t>
        </w:r>
      </w:smartTag>
      <w:r w:rsidRPr="00FF3ED5">
        <w:rPr>
          <w:sz w:val="24"/>
          <w:szCs w:val="24"/>
          <w:lang w:eastAsia="da-DK"/>
        </w:rPr>
        <w:t xml:space="preserve"> eller </w:t>
      </w:r>
      <w:smartTag w:uri="urn:schemas-microsoft-com:office:smarttags" w:element="metricconverter">
        <w:smartTagPr>
          <w:attr w:name="ProductID" w:val="4,5 liter"/>
        </w:smartTagPr>
        <w:r w:rsidRPr="00FF3ED5">
          <w:rPr>
            <w:sz w:val="24"/>
            <w:szCs w:val="24"/>
            <w:lang w:eastAsia="da-DK"/>
          </w:rPr>
          <w:t>4,5 liter</w:t>
        </w:r>
      </w:smartTag>
      <w:r w:rsidRPr="00FF3ED5">
        <w:rPr>
          <w:sz w:val="24"/>
          <w:szCs w:val="24"/>
          <w:lang w:eastAsia="da-DK"/>
        </w:rPr>
        <w:t xml:space="preserve"> flerlags PET/aluminium/PA/PE fleksibel pose (</w:t>
      </w:r>
      <w:proofErr w:type="spellStart"/>
      <w:r w:rsidRPr="00FF3ED5">
        <w:rPr>
          <w:sz w:val="24"/>
          <w:szCs w:val="24"/>
          <w:lang w:eastAsia="da-DK"/>
        </w:rPr>
        <w:t>Flexibag</w:t>
      </w:r>
      <w:proofErr w:type="spellEnd"/>
      <w:r w:rsidRPr="00FF3ED5">
        <w:rPr>
          <w:sz w:val="24"/>
          <w:szCs w:val="24"/>
          <w:lang w:eastAsia="da-DK"/>
        </w:rPr>
        <w:t>) med en PP hætte og dens specifikke tilkobling POM “E-</w:t>
      </w:r>
      <w:proofErr w:type="spellStart"/>
      <w:r w:rsidRPr="00FF3ED5">
        <w:rPr>
          <w:sz w:val="24"/>
          <w:szCs w:val="24"/>
          <w:lang w:eastAsia="da-DK"/>
        </w:rPr>
        <w:t>lock</w:t>
      </w:r>
      <w:proofErr w:type="spellEnd"/>
      <w:r w:rsidRPr="00FF3ED5">
        <w:rPr>
          <w:sz w:val="24"/>
          <w:szCs w:val="24"/>
          <w:lang w:eastAsia="da-DK"/>
        </w:rPr>
        <w:t>”, pakket i en papkasse.</w:t>
      </w:r>
    </w:p>
    <w:p w14:paraId="56A2EC8D" w14:textId="77777777" w:rsidR="0031442F" w:rsidRPr="00FF3ED5" w:rsidRDefault="0031442F" w:rsidP="0031442F">
      <w:pPr>
        <w:ind w:left="851"/>
        <w:rPr>
          <w:sz w:val="24"/>
          <w:szCs w:val="24"/>
          <w:lang w:eastAsia="da-DK"/>
        </w:rPr>
      </w:pPr>
    </w:p>
    <w:p w14:paraId="32E13642" w14:textId="290189DE" w:rsidR="00FA66E4" w:rsidRPr="00FF3ED5" w:rsidRDefault="0031442F" w:rsidP="000F6D6E">
      <w:pPr>
        <w:ind w:left="851"/>
        <w:rPr>
          <w:sz w:val="24"/>
          <w:szCs w:val="24"/>
          <w:lang w:eastAsia="da-DK"/>
        </w:rPr>
      </w:pPr>
      <w:r w:rsidRPr="00FF3ED5">
        <w:rPr>
          <w:sz w:val="24"/>
          <w:szCs w:val="24"/>
          <w:lang w:eastAsia="da-DK"/>
        </w:rPr>
        <w:t>Ikke alle pakningsstørrelser er nødvendigvis markedsført.</w:t>
      </w:r>
    </w:p>
    <w:p w14:paraId="04EB44D1" w14:textId="77777777" w:rsidR="00FA66E4" w:rsidRPr="00FF3ED5" w:rsidRDefault="00FA66E4" w:rsidP="00406EE7">
      <w:pPr>
        <w:tabs>
          <w:tab w:val="left" w:pos="851"/>
          <w:tab w:val="left" w:pos="8222"/>
        </w:tabs>
        <w:ind w:left="851" w:hanging="851"/>
        <w:rPr>
          <w:sz w:val="24"/>
          <w:szCs w:val="24"/>
        </w:rPr>
      </w:pPr>
    </w:p>
    <w:p w14:paraId="50BBBA4D" w14:textId="77777777" w:rsidR="00FA66E4" w:rsidRPr="00FF3ED5" w:rsidRDefault="00FA66E4" w:rsidP="00406EE7">
      <w:pPr>
        <w:tabs>
          <w:tab w:val="left" w:pos="851"/>
          <w:tab w:val="left" w:pos="8222"/>
        </w:tabs>
        <w:ind w:left="851" w:hanging="851"/>
        <w:rPr>
          <w:b/>
          <w:sz w:val="24"/>
          <w:szCs w:val="24"/>
        </w:rPr>
      </w:pPr>
      <w:r w:rsidRPr="00FF3ED5">
        <w:rPr>
          <w:b/>
          <w:sz w:val="24"/>
          <w:szCs w:val="24"/>
        </w:rPr>
        <w:t>6.6</w:t>
      </w:r>
      <w:r w:rsidRPr="00FF3ED5">
        <w:rPr>
          <w:b/>
          <w:sz w:val="24"/>
          <w:szCs w:val="24"/>
        </w:rPr>
        <w:tab/>
        <w:t>Særlige forholdsregler ved bortskaffelse af rester af lægemidlet eller affald</w:t>
      </w:r>
    </w:p>
    <w:p w14:paraId="36DFDA0B" w14:textId="77777777" w:rsidR="00FF4E61" w:rsidRDefault="00FF4E61" w:rsidP="00FF4E61">
      <w:pPr>
        <w:ind w:left="851" w:right="-318"/>
        <w:rPr>
          <w:sz w:val="24"/>
          <w:szCs w:val="24"/>
        </w:rPr>
      </w:pPr>
      <w:r>
        <w:rPr>
          <w:sz w:val="24"/>
          <w:szCs w:val="24"/>
        </w:rPr>
        <w:t xml:space="preserve">Ikke anvendte veterinærlægemidler, samt affald heraf bør destrueres i henhold til lokale retningslinjer. </w:t>
      </w:r>
    </w:p>
    <w:p w14:paraId="44BCAC24" w14:textId="77777777" w:rsidR="00FF4E61" w:rsidRDefault="00FF4E61" w:rsidP="00FF4E61">
      <w:pPr>
        <w:ind w:left="851" w:right="-318"/>
        <w:rPr>
          <w:sz w:val="24"/>
          <w:szCs w:val="24"/>
          <w:lang w:eastAsia="da-DK"/>
        </w:rPr>
      </w:pPr>
      <w:proofErr w:type="spellStart"/>
      <w:r>
        <w:rPr>
          <w:sz w:val="24"/>
          <w:szCs w:val="24"/>
        </w:rPr>
        <w:t>Deltanil</w:t>
      </w:r>
      <w:proofErr w:type="spellEnd"/>
      <w:r>
        <w:rPr>
          <w:sz w:val="24"/>
          <w:szCs w:val="24"/>
        </w:rPr>
        <w:t xml:space="preserve"> må ikke udledes i vandløb, da dette kan være farligt for fisk og andre organismer i vandet. </w:t>
      </w:r>
      <w:r>
        <w:rPr>
          <w:sz w:val="24"/>
          <w:szCs w:val="24"/>
          <w:lang w:eastAsia="da-DK"/>
        </w:rPr>
        <w:t>Foruren ikke damme, vandløb eller grøfter med præparatet eller brugt emballage.</w:t>
      </w:r>
    </w:p>
    <w:p w14:paraId="1524BA3F" w14:textId="77777777" w:rsidR="00FF4E61" w:rsidRDefault="00FF4E61" w:rsidP="00FF4E61">
      <w:pPr>
        <w:ind w:left="851" w:right="10"/>
        <w:rPr>
          <w:sz w:val="24"/>
          <w:szCs w:val="24"/>
          <w:lang w:eastAsia="da-DK"/>
        </w:rPr>
      </w:pPr>
      <w:r>
        <w:rPr>
          <w:sz w:val="24"/>
          <w:szCs w:val="24"/>
          <w:lang w:eastAsia="da-DK"/>
        </w:rPr>
        <w:t xml:space="preserve">Det er vist, at </w:t>
      </w:r>
      <w:proofErr w:type="spellStart"/>
      <w:r>
        <w:rPr>
          <w:sz w:val="24"/>
          <w:szCs w:val="24"/>
          <w:lang w:eastAsia="da-DK"/>
        </w:rPr>
        <w:t>deltamethrin</w:t>
      </w:r>
      <w:proofErr w:type="spellEnd"/>
      <w:r>
        <w:rPr>
          <w:sz w:val="24"/>
          <w:szCs w:val="24"/>
          <w:lang w:eastAsia="da-DK"/>
        </w:rPr>
        <w:t xml:space="preserve"> bindes til jord. </w:t>
      </w:r>
    </w:p>
    <w:p w14:paraId="3D09BC35" w14:textId="77777777" w:rsidR="00FF4E61" w:rsidRDefault="00FF4E61" w:rsidP="00FF4E61">
      <w:pPr>
        <w:ind w:left="851" w:right="-318"/>
        <w:rPr>
          <w:sz w:val="24"/>
          <w:lang w:eastAsia="da-DK"/>
        </w:rPr>
      </w:pPr>
    </w:p>
    <w:p w14:paraId="5E29150B" w14:textId="77777777" w:rsidR="00FA66E4" w:rsidRPr="00FF3ED5" w:rsidRDefault="00FA66E4" w:rsidP="00406EE7">
      <w:pPr>
        <w:tabs>
          <w:tab w:val="left" w:pos="851"/>
          <w:tab w:val="left" w:pos="8222"/>
        </w:tabs>
        <w:ind w:left="851" w:hanging="851"/>
        <w:rPr>
          <w:b/>
          <w:sz w:val="24"/>
          <w:szCs w:val="24"/>
        </w:rPr>
      </w:pPr>
      <w:r w:rsidRPr="00FF3ED5">
        <w:rPr>
          <w:b/>
          <w:sz w:val="24"/>
          <w:szCs w:val="24"/>
        </w:rPr>
        <w:t>7.</w:t>
      </w:r>
      <w:r w:rsidRPr="00FF3ED5">
        <w:rPr>
          <w:b/>
          <w:sz w:val="24"/>
          <w:szCs w:val="24"/>
        </w:rPr>
        <w:tab/>
        <w:t>INDEHAVER AF MARKEDSFØRINGSTILLADELSEN</w:t>
      </w:r>
    </w:p>
    <w:p w14:paraId="0194A1C8" w14:textId="029304C4" w:rsidR="007646D1" w:rsidRPr="00755FC7" w:rsidRDefault="007646D1" w:rsidP="007646D1">
      <w:pPr>
        <w:ind w:left="851" w:right="-318"/>
        <w:rPr>
          <w:sz w:val="24"/>
          <w:szCs w:val="24"/>
          <w:lang w:eastAsia="da-DK"/>
        </w:rPr>
      </w:pPr>
      <w:proofErr w:type="spellStart"/>
      <w:r w:rsidRPr="00755FC7">
        <w:rPr>
          <w:sz w:val="24"/>
          <w:szCs w:val="24"/>
          <w:lang w:eastAsia="da-DK"/>
        </w:rPr>
        <w:t>Virbac</w:t>
      </w:r>
      <w:proofErr w:type="spellEnd"/>
    </w:p>
    <w:p w14:paraId="3E0F1C8B" w14:textId="4A14CD07" w:rsidR="007646D1" w:rsidRPr="00755FC7" w:rsidRDefault="007646D1" w:rsidP="007646D1">
      <w:pPr>
        <w:ind w:left="851" w:right="-318"/>
        <w:rPr>
          <w:sz w:val="24"/>
          <w:szCs w:val="24"/>
          <w:lang w:eastAsia="da-DK"/>
        </w:rPr>
      </w:pPr>
      <w:r w:rsidRPr="00755FC7">
        <w:rPr>
          <w:sz w:val="24"/>
          <w:szCs w:val="24"/>
          <w:lang w:eastAsia="da-DK"/>
        </w:rPr>
        <w:t xml:space="preserve">1ère avenue </w:t>
      </w:r>
      <w:r w:rsidR="00997854" w:rsidRPr="00755FC7">
        <w:rPr>
          <w:sz w:val="24"/>
          <w:szCs w:val="24"/>
          <w:lang w:eastAsia="da-DK"/>
        </w:rPr>
        <w:t>- 2065m -</w:t>
      </w:r>
      <w:r w:rsidRPr="00755FC7">
        <w:rPr>
          <w:sz w:val="24"/>
          <w:szCs w:val="24"/>
          <w:lang w:eastAsia="da-DK"/>
        </w:rPr>
        <w:t xml:space="preserve"> L.I.D.</w:t>
      </w:r>
    </w:p>
    <w:p w14:paraId="64C6E4C0" w14:textId="77777777" w:rsidR="007646D1" w:rsidRPr="00FF3ED5" w:rsidRDefault="007646D1" w:rsidP="007646D1">
      <w:pPr>
        <w:ind w:left="851" w:right="-318"/>
        <w:rPr>
          <w:sz w:val="24"/>
          <w:szCs w:val="24"/>
          <w:lang w:val="en-US" w:eastAsia="da-DK"/>
        </w:rPr>
      </w:pPr>
      <w:r w:rsidRPr="00FF3ED5">
        <w:rPr>
          <w:sz w:val="24"/>
          <w:szCs w:val="24"/>
          <w:lang w:val="en-US" w:eastAsia="da-DK"/>
        </w:rPr>
        <w:t xml:space="preserve">06516 </w:t>
      </w:r>
      <w:proofErr w:type="spellStart"/>
      <w:r w:rsidRPr="00FF3ED5">
        <w:rPr>
          <w:sz w:val="24"/>
          <w:szCs w:val="24"/>
          <w:lang w:val="en-US" w:eastAsia="da-DK"/>
        </w:rPr>
        <w:t>Carros</w:t>
      </w:r>
      <w:proofErr w:type="spellEnd"/>
    </w:p>
    <w:p w14:paraId="3D428067" w14:textId="49BDE33B" w:rsidR="007646D1" w:rsidRPr="00FF3ED5" w:rsidRDefault="007646D1" w:rsidP="007646D1">
      <w:pPr>
        <w:ind w:left="851" w:right="-318"/>
        <w:rPr>
          <w:sz w:val="24"/>
          <w:szCs w:val="24"/>
          <w:lang w:val="en-US" w:eastAsia="da-DK"/>
        </w:rPr>
      </w:pPr>
      <w:proofErr w:type="spellStart"/>
      <w:r w:rsidRPr="00FF3ED5">
        <w:rPr>
          <w:sz w:val="24"/>
          <w:szCs w:val="24"/>
          <w:lang w:val="en-US" w:eastAsia="da-DK"/>
        </w:rPr>
        <w:t>Fran</w:t>
      </w:r>
      <w:r w:rsidR="00FF4E61">
        <w:rPr>
          <w:sz w:val="24"/>
          <w:szCs w:val="24"/>
          <w:lang w:val="en-US" w:eastAsia="da-DK"/>
        </w:rPr>
        <w:t>krig</w:t>
      </w:r>
      <w:proofErr w:type="spellEnd"/>
    </w:p>
    <w:p w14:paraId="3B44C36A" w14:textId="77777777" w:rsidR="007646D1" w:rsidRPr="00FF3ED5" w:rsidRDefault="007646D1" w:rsidP="007646D1">
      <w:pPr>
        <w:ind w:left="851"/>
        <w:rPr>
          <w:sz w:val="24"/>
          <w:szCs w:val="24"/>
          <w:lang w:val="en-US" w:eastAsia="da-DK"/>
        </w:rPr>
      </w:pPr>
    </w:p>
    <w:p w14:paraId="580984BC" w14:textId="765FDBF7" w:rsidR="007646D1" w:rsidRPr="00FF3ED5" w:rsidRDefault="007646D1" w:rsidP="007646D1">
      <w:pPr>
        <w:ind w:left="851"/>
        <w:rPr>
          <w:b/>
          <w:sz w:val="24"/>
          <w:szCs w:val="24"/>
          <w:lang w:val="en-US" w:eastAsia="da-DK"/>
        </w:rPr>
      </w:pPr>
      <w:proofErr w:type="spellStart"/>
      <w:r w:rsidRPr="00FF3ED5">
        <w:rPr>
          <w:b/>
          <w:sz w:val="24"/>
          <w:szCs w:val="24"/>
          <w:lang w:val="en-US" w:eastAsia="da-DK"/>
        </w:rPr>
        <w:t>Repræsentant</w:t>
      </w:r>
      <w:proofErr w:type="spellEnd"/>
    </w:p>
    <w:p w14:paraId="0036083A" w14:textId="77777777" w:rsidR="007646D1" w:rsidRPr="00FF3ED5" w:rsidRDefault="007646D1" w:rsidP="007646D1">
      <w:pPr>
        <w:ind w:left="851"/>
        <w:rPr>
          <w:sz w:val="24"/>
          <w:szCs w:val="24"/>
          <w:lang w:val="en-US" w:eastAsia="da-DK"/>
        </w:rPr>
      </w:pPr>
      <w:proofErr w:type="spellStart"/>
      <w:r w:rsidRPr="00FF3ED5">
        <w:rPr>
          <w:sz w:val="24"/>
          <w:szCs w:val="24"/>
          <w:lang w:val="en-US" w:eastAsia="da-DK"/>
        </w:rPr>
        <w:t>Virbac</w:t>
      </w:r>
      <w:proofErr w:type="spellEnd"/>
      <w:r w:rsidRPr="00FF3ED5">
        <w:rPr>
          <w:sz w:val="24"/>
          <w:szCs w:val="24"/>
          <w:lang w:val="en-US" w:eastAsia="da-DK"/>
        </w:rPr>
        <w:t xml:space="preserve"> </w:t>
      </w:r>
      <w:proofErr w:type="spellStart"/>
      <w:r w:rsidRPr="00FF3ED5">
        <w:rPr>
          <w:sz w:val="24"/>
          <w:szCs w:val="24"/>
          <w:lang w:val="en-US" w:eastAsia="da-DK"/>
        </w:rPr>
        <w:t>Danmark</w:t>
      </w:r>
      <w:proofErr w:type="spellEnd"/>
      <w:r w:rsidRPr="00FF3ED5">
        <w:rPr>
          <w:sz w:val="24"/>
          <w:szCs w:val="24"/>
          <w:lang w:val="en-US" w:eastAsia="da-DK"/>
        </w:rPr>
        <w:t xml:space="preserve"> A/S</w:t>
      </w:r>
    </w:p>
    <w:p w14:paraId="33E64A13" w14:textId="77777777" w:rsidR="007646D1" w:rsidRPr="00FF3ED5" w:rsidRDefault="007646D1" w:rsidP="007646D1">
      <w:pPr>
        <w:ind w:left="851"/>
        <w:rPr>
          <w:sz w:val="24"/>
          <w:szCs w:val="24"/>
          <w:lang w:eastAsia="da-DK"/>
        </w:rPr>
      </w:pPr>
      <w:r w:rsidRPr="00FF3ED5">
        <w:rPr>
          <w:sz w:val="24"/>
          <w:szCs w:val="24"/>
          <w:lang w:eastAsia="da-DK"/>
        </w:rPr>
        <w:t>Profilvej 1</w:t>
      </w:r>
    </w:p>
    <w:p w14:paraId="69193537" w14:textId="363E982D" w:rsidR="00FA66E4" w:rsidRPr="00FF3ED5" w:rsidRDefault="007646D1" w:rsidP="007646D1">
      <w:pPr>
        <w:ind w:left="851"/>
        <w:rPr>
          <w:sz w:val="24"/>
          <w:szCs w:val="24"/>
          <w:lang w:eastAsia="da-DK"/>
        </w:rPr>
      </w:pPr>
      <w:r w:rsidRPr="00FF3ED5">
        <w:rPr>
          <w:sz w:val="24"/>
          <w:szCs w:val="24"/>
          <w:lang w:eastAsia="da-DK"/>
        </w:rPr>
        <w:t>6000 Kolding</w:t>
      </w:r>
    </w:p>
    <w:p w14:paraId="071B603E" w14:textId="77777777" w:rsidR="00FA66E4" w:rsidRPr="00FF3ED5" w:rsidRDefault="00FA66E4" w:rsidP="00406EE7">
      <w:pPr>
        <w:tabs>
          <w:tab w:val="left" w:pos="851"/>
          <w:tab w:val="left" w:pos="8222"/>
        </w:tabs>
        <w:ind w:left="851" w:hanging="851"/>
        <w:rPr>
          <w:sz w:val="24"/>
          <w:szCs w:val="24"/>
        </w:rPr>
      </w:pPr>
    </w:p>
    <w:p w14:paraId="4047D528" w14:textId="77777777" w:rsidR="00FA66E4" w:rsidRPr="00FF3ED5" w:rsidRDefault="00FA66E4" w:rsidP="00406EE7">
      <w:pPr>
        <w:tabs>
          <w:tab w:val="left" w:pos="8222"/>
        </w:tabs>
        <w:ind w:left="851" w:hanging="851"/>
        <w:rPr>
          <w:b/>
          <w:sz w:val="24"/>
          <w:szCs w:val="24"/>
        </w:rPr>
      </w:pPr>
      <w:r w:rsidRPr="00FF3ED5">
        <w:rPr>
          <w:b/>
          <w:sz w:val="24"/>
          <w:szCs w:val="24"/>
        </w:rPr>
        <w:t>8.</w:t>
      </w:r>
      <w:r w:rsidRPr="00FF3ED5">
        <w:rPr>
          <w:b/>
          <w:sz w:val="24"/>
          <w:szCs w:val="24"/>
        </w:rPr>
        <w:tab/>
        <w:t>MARKEDSFØRINGSTILLADELSESNUMMER (NUMRE)</w:t>
      </w:r>
    </w:p>
    <w:p w14:paraId="1EC946EF" w14:textId="5EDF099B" w:rsidR="00FA66E4" w:rsidRDefault="00FA66E4" w:rsidP="00406EE7">
      <w:pPr>
        <w:tabs>
          <w:tab w:val="left" w:pos="851"/>
          <w:tab w:val="left" w:pos="8222"/>
        </w:tabs>
        <w:ind w:left="851" w:hanging="851"/>
        <w:rPr>
          <w:sz w:val="24"/>
          <w:szCs w:val="24"/>
        </w:rPr>
      </w:pPr>
      <w:r w:rsidRPr="00FF3ED5">
        <w:rPr>
          <w:sz w:val="24"/>
          <w:szCs w:val="24"/>
        </w:rPr>
        <w:tab/>
      </w:r>
      <w:r w:rsidR="00997854" w:rsidRPr="00FF3ED5">
        <w:rPr>
          <w:sz w:val="24"/>
          <w:szCs w:val="24"/>
        </w:rPr>
        <w:t>49900</w:t>
      </w:r>
    </w:p>
    <w:p w14:paraId="46881A88" w14:textId="77777777" w:rsidR="00B2795E" w:rsidRPr="00FF3ED5" w:rsidRDefault="00B2795E" w:rsidP="00406EE7">
      <w:pPr>
        <w:tabs>
          <w:tab w:val="left" w:pos="851"/>
          <w:tab w:val="left" w:pos="8222"/>
        </w:tabs>
        <w:ind w:left="851" w:hanging="851"/>
        <w:rPr>
          <w:sz w:val="24"/>
          <w:szCs w:val="24"/>
        </w:rPr>
      </w:pPr>
    </w:p>
    <w:p w14:paraId="2AB30BC7" w14:textId="77777777" w:rsidR="00FA66E4" w:rsidRPr="00FF3ED5" w:rsidRDefault="00FA66E4" w:rsidP="00406EE7">
      <w:pPr>
        <w:tabs>
          <w:tab w:val="left" w:pos="851"/>
          <w:tab w:val="left" w:pos="8222"/>
        </w:tabs>
        <w:ind w:left="851" w:hanging="851"/>
        <w:rPr>
          <w:sz w:val="24"/>
          <w:szCs w:val="24"/>
        </w:rPr>
      </w:pPr>
    </w:p>
    <w:p w14:paraId="31D799AD" w14:textId="77777777" w:rsidR="00FA66E4" w:rsidRPr="00FF3ED5" w:rsidRDefault="00FA66E4" w:rsidP="00406EE7">
      <w:pPr>
        <w:tabs>
          <w:tab w:val="left" w:pos="851"/>
          <w:tab w:val="left" w:pos="8222"/>
        </w:tabs>
        <w:rPr>
          <w:b/>
          <w:sz w:val="24"/>
          <w:szCs w:val="24"/>
        </w:rPr>
      </w:pPr>
      <w:r w:rsidRPr="00FF3ED5">
        <w:rPr>
          <w:b/>
          <w:sz w:val="24"/>
          <w:szCs w:val="24"/>
        </w:rPr>
        <w:t>9.</w:t>
      </w:r>
      <w:r w:rsidRPr="00FF3ED5">
        <w:rPr>
          <w:b/>
          <w:sz w:val="24"/>
          <w:szCs w:val="24"/>
        </w:rPr>
        <w:tab/>
        <w:t>DATO FOR FØRSTE MARKEDSFØRINGSTILLADELSE</w:t>
      </w:r>
    </w:p>
    <w:p w14:paraId="372F4728" w14:textId="79828A7D" w:rsidR="00FA66E4" w:rsidRPr="00FF3ED5" w:rsidRDefault="00FA66E4" w:rsidP="00406EE7">
      <w:pPr>
        <w:tabs>
          <w:tab w:val="left" w:pos="851"/>
          <w:tab w:val="left" w:pos="8222"/>
        </w:tabs>
        <w:ind w:left="851" w:hanging="851"/>
        <w:rPr>
          <w:sz w:val="24"/>
          <w:szCs w:val="24"/>
        </w:rPr>
      </w:pPr>
      <w:r w:rsidRPr="00FF3ED5">
        <w:rPr>
          <w:sz w:val="24"/>
          <w:szCs w:val="24"/>
        </w:rPr>
        <w:tab/>
      </w:r>
      <w:r w:rsidR="007341C0" w:rsidRPr="00FF3ED5">
        <w:rPr>
          <w:sz w:val="24"/>
          <w:szCs w:val="24"/>
        </w:rPr>
        <w:t>10. september 2014</w:t>
      </w:r>
    </w:p>
    <w:p w14:paraId="2BC9A40C" w14:textId="77777777" w:rsidR="00FA66E4" w:rsidRPr="00FF3ED5" w:rsidRDefault="00FA66E4" w:rsidP="00406EE7">
      <w:pPr>
        <w:tabs>
          <w:tab w:val="left" w:pos="851"/>
          <w:tab w:val="left" w:pos="8222"/>
        </w:tabs>
        <w:ind w:left="851" w:hanging="851"/>
        <w:rPr>
          <w:sz w:val="24"/>
          <w:szCs w:val="24"/>
        </w:rPr>
      </w:pPr>
    </w:p>
    <w:p w14:paraId="71A72404" w14:textId="77777777" w:rsidR="00FA66E4" w:rsidRPr="00FF3ED5" w:rsidRDefault="00FA66E4" w:rsidP="00406EE7">
      <w:pPr>
        <w:tabs>
          <w:tab w:val="left" w:pos="851"/>
          <w:tab w:val="left" w:pos="8222"/>
        </w:tabs>
        <w:ind w:left="851" w:hanging="851"/>
        <w:rPr>
          <w:b/>
          <w:sz w:val="24"/>
          <w:szCs w:val="24"/>
        </w:rPr>
      </w:pPr>
      <w:r w:rsidRPr="00FF3ED5">
        <w:rPr>
          <w:b/>
          <w:sz w:val="24"/>
          <w:szCs w:val="24"/>
        </w:rPr>
        <w:t>10.</w:t>
      </w:r>
      <w:r w:rsidRPr="00FF3ED5">
        <w:rPr>
          <w:b/>
          <w:sz w:val="24"/>
          <w:szCs w:val="24"/>
        </w:rPr>
        <w:tab/>
        <w:t>DATO FOR ÆNDRING AF TEKSTEN</w:t>
      </w:r>
    </w:p>
    <w:p w14:paraId="71BB766D" w14:textId="6094F360" w:rsidR="00FA66E4" w:rsidRDefault="00FA66E4" w:rsidP="00406EE7">
      <w:pPr>
        <w:tabs>
          <w:tab w:val="left" w:pos="851"/>
          <w:tab w:val="left" w:pos="8222"/>
        </w:tabs>
        <w:ind w:left="851" w:hanging="851"/>
        <w:rPr>
          <w:sz w:val="24"/>
          <w:szCs w:val="24"/>
        </w:rPr>
      </w:pPr>
      <w:r w:rsidRPr="00FF3ED5">
        <w:rPr>
          <w:sz w:val="24"/>
          <w:szCs w:val="24"/>
        </w:rPr>
        <w:tab/>
      </w:r>
      <w:r w:rsidR="00FF4E61">
        <w:rPr>
          <w:sz w:val="24"/>
          <w:szCs w:val="24"/>
        </w:rPr>
        <w:t>12. december 2018</w:t>
      </w:r>
    </w:p>
    <w:p w14:paraId="72700A08" w14:textId="77777777" w:rsidR="00B2795E" w:rsidRPr="00FF3ED5" w:rsidRDefault="00B2795E" w:rsidP="00406EE7">
      <w:pPr>
        <w:tabs>
          <w:tab w:val="left" w:pos="851"/>
          <w:tab w:val="left" w:pos="8222"/>
        </w:tabs>
        <w:ind w:left="851" w:hanging="851"/>
        <w:rPr>
          <w:sz w:val="24"/>
          <w:szCs w:val="24"/>
        </w:rPr>
      </w:pPr>
    </w:p>
    <w:p w14:paraId="3FBB3A52" w14:textId="77777777" w:rsidR="00FA66E4" w:rsidRPr="00FF3ED5" w:rsidRDefault="00FA66E4" w:rsidP="00406EE7">
      <w:pPr>
        <w:tabs>
          <w:tab w:val="left" w:pos="851"/>
          <w:tab w:val="left" w:pos="8222"/>
        </w:tabs>
        <w:rPr>
          <w:b/>
          <w:sz w:val="24"/>
          <w:szCs w:val="24"/>
        </w:rPr>
      </w:pPr>
      <w:r w:rsidRPr="00FF3ED5">
        <w:rPr>
          <w:b/>
          <w:sz w:val="24"/>
          <w:szCs w:val="24"/>
        </w:rPr>
        <w:t>11.</w:t>
      </w:r>
      <w:r w:rsidRPr="00FF3ED5">
        <w:rPr>
          <w:b/>
          <w:sz w:val="24"/>
          <w:szCs w:val="24"/>
        </w:rPr>
        <w:tab/>
        <w:t>UDLEVERINGSBESTEMMELSE</w:t>
      </w:r>
    </w:p>
    <w:p w14:paraId="35F54E10" w14:textId="10BB20E6" w:rsidR="0003527F" w:rsidRPr="00406EE7" w:rsidRDefault="00FA66E4" w:rsidP="007341C0">
      <w:pPr>
        <w:pStyle w:val="Sidehoved"/>
        <w:tabs>
          <w:tab w:val="clear" w:pos="4819"/>
          <w:tab w:val="left" w:pos="851"/>
          <w:tab w:val="left" w:pos="8222"/>
        </w:tabs>
        <w:ind w:left="851" w:hanging="851"/>
        <w:rPr>
          <w:szCs w:val="24"/>
        </w:rPr>
      </w:pPr>
      <w:r w:rsidRPr="00FF3ED5">
        <w:rPr>
          <w:szCs w:val="24"/>
        </w:rPr>
        <w:tab/>
      </w:r>
      <w:r w:rsidR="00997854" w:rsidRPr="00FF3ED5">
        <w:rPr>
          <w:szCs w:val="24"/>
        </w:rPr>
        <w:t>BP</w:t>
      </w:r>
    </w:p>
    <w:sectPr w:rsidR="0003527F" w:rsidRPr="00406EE7" w:rsidSect="00407013">
      <w:headerReference w:type="default" r:id="rId11"/>
      <w:footerReference w:type="default" r:id="rId12"/>
      <w:headerReference w:type="first" r:id="rId13"/>
      <w:footerReference w:type="first" r:id="rId14"/>
      <w:pgSz w:w="11906" w:h="16838" w:code="9"/>
      <w:pgMar w:top="709"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82863" w14:textId="77777777" w:rsidR="00D567A4" w:rsidRDefault="00D567A4">
      <w:r>
        <w:separator/>
      </w:r>
    </w:p>
  </w:endnote>
  <w:endnote w:type="continuationSeparator" w:id="0">
    <w:p w14:paraId="56FB3DDB" w14:textId="77777777" w:rsidR="00D567A4" w:rsidRDefault="00D56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F7581" w14:textId="77777777" w:rsidR="004A62CC" w:rsidRDefault="004A62CC">
    <w:pPr>
      <w:pStyle w:val="Sidefod"/>
      <w:pBdr>
        <w:bottom w:val="single" w:sz="6" w:space="1" w:color="auto"/>
      </w:pBdr>
      <w:tabs>
        <w:tab w:val="clear" w:pos="4819"/>
        <w:tab w:val="left" w:pos="8647"/>
      </w:tabs>
      <w:rPr>
        <w:i/>
        <w:snapToGrid w:val="0"/>
        <w:sz w:val="18"/>
      </w:rPr>
    </w:pPr>
  </w:p>
  <w:p w14:paraId="44EB8717" w14:textId="77777777" w:rsidR="004A62CC" w:rsidRDefault="004A62CC">
    <w:pPr>
      <w:pStyle w:val="Sidefod"/>
      <w:tabs>
        <w:tab w:val="clear" w:pos="4819"/>
        <w:tab w:val="left" w:pos="8647"/>
      </w:tabs>
      <w:rPr>
        <w:i/>
        <w:snapToGrid w:val="0"/>
        <w:sz w:val="18"/>
      </w:rPr>
    </w:pPr>
  </w:p>
  <w:p w14:paraId="1AAA6429"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F3ED5">
      <w:rPr>
        <w:i/>
        <w:noProof/>
        <w:snapToGrid w:val="0"/>
        <w:sz w:val="18"/>
      </w:rPr>
      <w:t>Deltanil, pour-on,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D95195">
      <w:rPr>
        <w:i/>
        <w:noProof/>
        <w:snapToGrid w:val="0"/>
        <w:sz w:val="18"/>
      </w:rPr>
      <w:t>11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D95195">
      <w:rPr>
        <w:i/>
        <w:noProof/>
        <w:snapToGrid w:val="0"/>
        <w:sz w:val="18"/>
      </w:rPr>
      <w:t>11</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275B" w14:textId="77777777" w:rsidR="004A62CC" w:rsidRDefault="004A62CC">
    <w:pPr>
      <w:pStyle w:val="Sidefod"/>
      <w:pBdr>
        <w:bottom w:val="single" w:sz="6" w:space="1" w:color="auto"/>
      </w:pBdr>
      <w:tabs>
        <w:tab w:val="clear" w:pos="4819"/>
        <w:tab w:val="left" w:pos="8647"/>
      </w:tabs>
      <w:rPr>
        <w:i/>
        <w:snapToGrid w:val="0"/>
        <w:sz w:val="18"/>
      </w:rPr>
    </w:pPr>
  </w:p>
  <w:p w14:paraId="082E9D1D" w14:textId="77777777" w:rsidR="004A62CC" w:rsidRDefault="004A62CC">
    <w:pPr>
      <w:pStyle w:val="Sidefod"/>
      <w:tabs>
        <w:tab w:val="clear" w:pos="4819"/>
        <w:tab w:val="left" w:pos="8647"/>
      </w:tabs>
      <w:rPr>
        <w:i/>
        <w:snapToGrid w:val="0"/>
        <w:sz w:val="18"/>
      </w:rPr>
    </w:pPr>
  </w:p>
  <w:p w14:paraId="7F4E06D9"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F3ED5">
      <w:rPr>
        <w:i/>
        <w:noProof/>
        <w:snapToGrid w:val="0"/>
        <w:sz w:val="18"/>
      </w:rPr>
      <w:t>Deltanil, pour-on,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D95195">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D95195">
      <w:rPr>
        <w:i/>
        <w:noProof/>
        <w:snapToGrid w:val="0"/>
        <w:sz w:val="18"/>
      </w:rPr>
      <w:t>4</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D493C" w14:textId="77777777" w:rsidR="00D567A4" w:rsidRDefault="00D567A4">
      <w:r>
        <w:separator/>
      </w:r>
    </w:p>
  </w:footnote>
  <w:footnote w:type="continuationSeparator" w:id="0">
    <w:p w14:paraId="1FC5D023" w14:textId="77777777" w:rsidR="00D567A4" w:rsidRDefault="00D56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7865C"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67C38"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572AD"/>
    <w:multiLevelType w:val="hybridMultilevel"/>
    <w:tmpl w:val="7B2CE8DE"/>
    <w:lvl w:ilvl="0" w:tplc="0E505B2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C6F02F5"/>
    <w:multiLevelType w:val="hybridMultilevel"/>
    <w:tmpl w:val="EC0C1B78"/>
    <w:lvl w:ilvl="0" w:tplc="4D3EDB6C">
      <w:start w:val="4"/>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7A4"/>
    <w:rsid w:val="000223AE"/>
    <w:rsid w:val="0003527F"/>
    <w:rsid w:val="000361B4"/>
    <w:rsid w:val="0006666A"/>
    <w:rsid w:val="000C6CD4"/>
    <w:rsid w:val="000F6D6E"/>
    <w:rsid w:val="001577E4"/>
    <w:rsid w:val="001858CA"/>
    <w:rsid w:val="001C4AEF"/>
    <w:rsid w:val="001D3CC5"/>
    <w:rsid w:val="001E3217"/>
    <w:rsid w:val="00264A50"/>
    <w:rsid w:val="0031442F"/>
    <w:rsid w:val="00322BDE"/>
    <w:rsid w:val="00337C1C"/>
    <w:rsid w:val="0038101C"/>
    <w:rsid w:val="0038682B"/>
    <w:rsid w:val="00406EE7"/>
    <w:rsid w:val="00407013"/>
    <w:rsid w:val="00461E52"/>
    <w:rsid w:val="004A62CC"/>
    <w:rsid w:val="00510B7E"/>
    <w:rsid w:val="00532392"/>
    <w:rsid w:val="005C6334"/>
    <w:rsid w:val="0063094D"/>
    <w:rsid w:val="00662012"/>
    <w:rsid w:val="00666B01"/>
    <w:rsid w:val="00673EC3"/>
    <w:rsid w:val="00697677"/>
    <w:rsid w:val="006B1539"/>
    <w:rsid w:val="006F5621"/>
    <w:rsid w:val="00702D6A"/>
    <w:rsid w:val="007341C0"/>
    <w:rsid w:val="00755FC7"/>
    <w:rsid w:val="007646D1"/>
    <w:rsid w:val="007E2A00"/>
    <w:rsid w:val="007E462F"/>
    <w:rsid w:val="008377A4"/>
    <w:rsid w:val="00874F25"/>
    <w:rsid w:val="008B09D6"/>
    <w:rsid w:val="009202AE"/>
    <w:rsid w:val="00997854"/>
    <w:rsid w:val="009D66C6"/>
    <w:rsid w:val="00A02A22"/>
    <w:rsid w:val="00A414B5"/>
    <w:rsid w:val="00A96525"/>
    <w:rsid w:val="00AB077C"/>
    <w:rsid w:val="00AC4EE2"/>
    <w:rsid w:val="00AD1472"/>
    <w:rsid w:val="00AE29E5"/>
    <w:rsid w:val="00AE5757"/>
    <w:rsid w:val="00B2795E"/>
    <w:rsid w:val="00BC634B"/>
    <w:rsid w:val="00BF2AE0"/>
    <w:rsid w:val="00C153BE"/>
    <w:rsid w:val="00C44969"/>
    <w:rsid w:val="00C76B1C"/>
    <w:rsid w:val="00C9302A"/>
    <w:rsid w:val="00CD7DEC"/>
    <w:rsid w:val="00D37681"/>
    <w:rsid w:val="00D567A4"/>
    <w:rsid w:val="00D7145B"/>
    <w:rsid w:val="00D93C22"/>
    <w:rsid w:val="00D95195"/>
    <w:rsid w:val="00DD6D71"/>
    <w:rsid w:val="00DF32BE"/>
    <w:rsid w:val="00DF68AE"/>
    <w:rsid w:val="00E14F0A"/>
    <w:rsid w:val="00E333BC"/>
    <w:rsid w:val="00E51284"/>
    <w:rsid w:val="00E5193A"/>
    <w:rsid w:val="00E82235"/>
    <w:rsid w:val="00ED2BD1"/>
    <w:rsid w:val="00EE5253"/>
    <w:rsid w:val="00F2690E"/>
    <w:rsid w:val="00F3242E"/>
    <w:rsid w:val="00F36064"/>
    <w:rsid w:val="00F86E1F"/>
    <w:rsid w:val="00FA3658"/>
    <w:rsid w:val="00FA66E4"/>
    <w:rsid w:val="00FD6433"/>
    <w:rsid w:val="00FF3ED5"/>
    <w:rsid w:val="00FF4E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5AFCFFF"/>
  <w15:chartTrackingRefBased/>
  <w15:docId w15:val="{030DCA21-6483-4C0C-947C-61233819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basedOn w:val="Standardskrifttypeiafsnit"/>
    <w:link w:val="Sidehoved"/>
    <w:uiPriority w:val="99"/>
    <w:rsid w:val="00FA66E4"/>
    <w:rPr>
      <w:sz w:val="24"/>
    </w:rPr>
  </w:style>
  <w:style w:type="paragraph" w:styleId="Brdtekst">
    <w:name w:val="Body Text"/>
    <w:basedOn w:val="Normal"/>
    <w:link w:val="BrdtekstTegn"/>
    <w:uiPriority w:val="99"/>
    <w:rsid w:val="00D37681"/>
    <w:pPr>
      <w:jc w:val="both"/>
    </w:pPr>
    <w:rPr>
      <w:sz w:val="22"/>
      <w:lang w:val="en-GB"/>
    </w:rPr>
  </w:style>
  <w:style w:type="character" w:customStyle="1" w:styleId="BrdtekstTegn">
    <w:name w:val="Brødtekst Tegn"/>
    <w:basedOn w:val="Standardskrifttypeiafsnit"/>
    <w:link w:val="Brdtekst"/>
    <w:uiPriority w:val="99"/>
    <w:rsid w:val="00D37681"/>
    <w:rPr>
      <w:sz w:val="22"/>
      <w:lang w:val="en-GB" w:eastAsia="en-US"/>
    </w:rPr>
  </w:style>
  <w:style w:type="character" w:customStyle="1" w:styleId="InitialStyle">
    <w:name w:val="InitialStyle"/>
    <w:rsid w:val="00D37681"/>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39602">
      <w:bodyDiv w:val="1"/>
      <w:marLeft w:val="0"/>
      <w:marRight w:val="0"/>
      <w:marTop w:val="0"/>
      <w:marBottom w:val="0"/>
      <w:divBdr>
        <w:top w:val="none" w:sz="0" w:space="0" w:color="auto"/>
        <w:left w:val="none" w:sz="0" w:space="0" w:color="auto"/>
        <w:bottom w:val="none" w:sz="0" w:space="0" w:color="auto"/>
        <w:right w:val="none" w:sz="0" w:space="0" w:color="auto"/>
      </w:divBdr>
    </w:div>
    <w:div w:id="16128537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9166646">
      <w:bodyDiv w:val="1"/>
      <w:marLeft w:val="0"/>
      <w:marRight w:val="0"/>
      <w:marTop w:val="0"/>
      <w:marBottom w:val="0"/>
      <w:divBdr>
        <w:top w:val="none" w:sz="0" w:space="0" w:color="auto"/>
        <w:left w:val="none" w:sz="0" w:space="0" w:color="auto"/>
        <w:bottom w:val="none" w:sz="0" w:space="0" w:color="auto"/>
        <w:right w:val="none" w:sz="0" w:space="0" w:color="auto"/>
      </w:divBdr>
    </w:div>
    <w:div w:id="414327674">
      <w:bodyDiv w:val="1"/>
      <w:marLeft w:val="0"/>
      <w:marRight w:val="0"/>
      <w:marTop w:val="0"/>
      <w:marBottom w:val="0"/>
      <w:divBdr>
        <w:top w:val="none" w:sz="0" w:space="0" w:color="auto"/>
        <w:left w:val="none" w:sz="0" w:space="0" w:color="auto"/>
        <w:bottom w:val="none" w:sz="0" w:space="0" w:color="auto"/>
        <w:right w:val="none" w:sz="0" w:space="0" w:color="auto"/>
      </w:divBdr>
    </w:div>
    <w:div w:id="514808337">
      <w:bodyDiv w:val="1"/>
      <w:marLeft w:val="0"/>
      <w:marRight w:val="0"/>
      <w:marTop w:val="0"/>
      <w:marBottom w:val="0"/>
      <w:divBdr>
        <w:top w:val="none" w:sz="0" w:space="0" w:color="auto"/>
        <w:left w:val="none" w:sz="0" w:space="0" w:color="auto"/>
        <w:bottom w:val="none" w:sz="0" w:space="0" w:color="auto"/>
        <w:right w:val="none" w:sz="0" w:space="0" w:color="auto"/>
      </w:divBdr>
    </w:div>
    <w:div w:id="587545030">
      <w:bodyDiv w:val="1"/>
      <w:marLeft w:val="0"/>
      <w:marRight w:val="0"/>
      <w:marTop w:val="0"/>
      <w:marBottom w:val="0"/>
      <w:divBdr>
        <w:top w:val="none" w:sz="0" w:space="0" w:color="auto"/>
        <w:left w:val="none" w:sz="0" w:space="0" w:color="auto"/>
        <w:bottom w:val="none" w:sz="0" w:space="0" w:color="auto"/>
        <w:right w:val="none" w:sz="0" w:space="0" w:color="auto"/>
      </w:divBdr>
    </w:div>
    <w:div w:id="686443177">
      <w:bodyDiv w:val="1"/>
      <w:marLeft w:val="0"/>
      <w:marRight w:val="0"/>
      <w:marTop w:val="0"/>
      <w:marBottom w:val="0"/>
      <w:divBdr>
        <w:top w:val="none" w:sz="0" w:space="0" w:color="auto"/>
        <w:left w:val="none" w:sz="0" w:space="0" w:color="auto"/>
        <w:bottom w:val="none" w:sz="0" w:space="0" w:color="auto"/>
        <w:right w:val="none" w:sz="0" w:space="0" w:color="auto"/>
      </w:divBdr>
    </w:div>
    <w:div w:id="750008503">
      <w:bodyDiv w:val="1"/>
      <w:marLeft w:val="0"/>
      <w:marRight w:val="0"/>
      <w:marTop w:val="0"/>
      <w:marBottom w:val="0"/>
      <w:divBdr>
        <w:top w:val="none" w:sz="0" w:space="0" w:color="auto"/>
        <w:left w:val="none" w:sz="0" w:space="0" w:color="auto"/>
        <w:bottom w:val="none" w:sz="0" w:space="0" w:color="auto"/>
        <w:right w:val="none" w:sz="0" w:space="0" w:color="auto"/>
      </w:divBdr>
    </w:div>
    <w:div w:id="834691788">
      <w:bodyDiv w:val="1"/>
      <w:marLeft w:val="0"/>
      <w:marRight w:val="0"/>
      <w:marTop w:val="0"/>
      <w:marBottom w:val="0"/>
      <w:divBdr>
        <w:top w:val="none" w:sz="0" w:space="0" w:color="auto"/>
        <w:left w:val="none" w:sz="0" w:space="0" w:color="auto"/>
        <w:bottom w:val="none" w:sz="0" w:space="0" w:color="auto"/>
        <w:right w:val="none" w:sz="0" w:space="0" w:color="auto"/>
      </w:divBdr>
    </w:div>
    <w:div w:id="1566259029">
      <w:bodyDiv w:val="1"/>
      <w:marLeft w:val="0"/>
      <w:marRight w:val="0"/>
      <w:marTop w:val="0"/>
      <w:marBottom w:val="0"/>
      <w:divBdr>
        <w:top w:val="none" w:sz="0" w:space="0" w:color="auto"/>
        <w:left w:val="none" w:sz="0" w:space="0" w:color="auto"/>
        <w:bottom w:val="none" w:sz="0" w:space="0" w:color="auto"/>
        <w:right w:val="none" w:sz="0" w:space="0" w:color="auto"/>
      </w:divBdr>
    </w:div>
    <w:div w:id="1599677798">
      <w:bodyDiv w:val="1"/>
      <w:marLeft w:val="0"/>
      <w:marRight w:val="0"/>
      <w:marTop w:val="0"/>
      <w:marBottom w:val="0"/>
      <w:divBdr>
        <w:top w:val="none" w:sz="0" w:space="0" w:color="auto"/>
        <w:left w:val="none" w:sz="0" w:space="0" w:color="auto"/>
        <w:bottom w:val="none" w:sz="0" w:space="0" w:color="auto"/>
        <w:right w:val="none" w:sz="0" w:space="0" w:color="auto"/>
      </w:divBdr>
    </w:div>
    <w:div w:id="1754081610">
      <w:bodyDiv w:val="1"/>
      <w:marLeft w:val="0"/>
      <w:marRight w:val="0"/>
      <w:marTop w:val="0"/>
      <w:marBottom w:val="0"/>
      <w:divBdr>
        <w:top w:val="none" w:sz="0" w:space="0" w:color="auto"/>
        <w:left w:val="none" w:sz="0" w:space="0" w:color="auto"/>
        <w:bottom w:val="none" w:sz="0" w:space="0" w:color="auto"/>
        <w:right w:val="none" w:sz="0" w:space="0" w:color="auto"/>
      </w:divBdr>
    </w:div>
    <w:div w:id="1933663967">
      <w:bodyDiv w:val="1"/>
      <w:marLeft w:val="0"/>
      <w:marRight w:val="0"/>
      <w:marTop w:val="0"/>
      <w:marBottom w:val="0"/>
      <w:divBdr>
        <w:top w:val="none" w:sz="0" w:space="0" w:color="auto"/>
        <w:left w:val="none" w:sz="0" w:space="0" w:color="auto"/>
        <w:bottom w:val="none" w:sz="0" w:space="0" w:color="auto"/>
        <w:right w:val="none" w:sz="0" w:space="0" w:color="auto"/>
      </w:divBdr>
    </w:div>
    <w:div w:id="20474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1985</Words>
  <Characters>11558</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 </dc:creator>
  <cp:keywords/>
  <dc:description>2018030127 - MT forlængelse</dc:description>
  <cp:lastModifiedBy>Helle Venn</cp:lastModifiedBy>
  <cp:revision>6</cp:revision>
  <cp:lastPrinted>2014-09-05T09:50:00Z</cp:lastPrinted>
  <dcterms:created xsi:type="dcterms:W3CDTF">2018-12-12T07:38:00Z</dcterms:created>
  <dcterms:modified xsi:type="dcterms:W3CDTF">2018-12-12T07:48:00Z</dcterms:modified>
</cp:coreProperties>
</file>