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62A" w:rsidRPr="008F49E1" w:rsidRDefault="0032562A" w:rsidP="0032562A">
      <w:pPr>
        <w:rPr>
          <w:sz w:val="24"/>
          <w:szCs w:val="24"/>
        </w:rPr>
      </w:pPr>
      <w:r w:rsidRPr="005B0036">
        <w:rPr>
          <w:noProof/>
          <w:sz w:val="24"/>
          <w:szCs w:val="24"/>
          <w:lang w:eastAsia="da-DK"/>
        </w:rPr>
        <w:drawing>
          <wp:inline distT="0" distB="0" distL="0" distR="0" wp14:anchorId="1000D087" wp14:editId="0A4C83D8">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32562A" w:rsidRPr="00C20AF7" w:rsidRDefault="0032562A" w:rsidP="0032562A">
      <w:pPr>
        <w:rPr>
          <w:sz w:val="24"/>
          <w:szCs w:val="24"/>
        </w:rPr>
      </w:pPr>
    </w:p>
    <w:p w:rsidR="00CF68B5" w:rsidRPr="00415E59" w:rsidRDefault="0032562A" w:rsidP="00CF68B5">
      <w:pPr>
        <w:tabs>
          <w:tab w:val="right" w:pos="9356"/>
        </w:tabs>
        <w:rPr>
          <w:b/>
          <w:sz w:val="24"/>
          <w:szCs w:val="24"/>
        </w:rPr>
      </w:pPr>
      <w:r>
        <w:rPr>
          <w:b/>
          <w:sz w:val="24"/>
          <w:szCs w:val="24"/>
        </w:rPr>
        <w:tab/>
      </w:r>
      <w:r w:rsidR="00CF68B5">
        <w:rPr>
          <w:b/>
          <w:sz w:val="24"/>
          <w:szCs w:val="24"/>
        </w:rPr>
        <w:tab/>
      </w:r>
      <w:r w:rsidR="00497EE4">
        <w:rPr>
          <w:b/>
          <w:sz w:val="24"/>
          <w:szCs w:val="24"/>
        </w:rPr>
        <w:t>6. marts</w:t>
      </w:r>
      <w:r w:rsidR="000D7081">
        <w:rPr>
          <w:b/>
          <w:sz w:val="24"/>
          <w:szCs w:val="24"/>
        </w:rPr>
        <w:t xml:space="preserve"> 2025</w:t>
      </w:r>
    </w:p>
    <w:p w:rsidR="00CF68B5" w:rsidRPr="00406EE7" w:rsidRDefault="00CF68B5" w:rsidP="00CF68B5">
      <w:pPr>
        <w:rPr>
          <w:sz w:val="24"/>
          <w:szCs w:val="24"/>
        </w:rPr>
      </w:pPr>
    </w:p>
    <w:p w:rsidR="00CF68B5" w:rsidRDefault="00CF68B5" w:rsidP="00CF68B5">
      <w:pPr>
        <w:rPr>
          <w:sz w:val="24"/>
          <w:szCs w:val="24"/>
        </w:rPr>
      </w:pPr>
    </w:p>
    <w:p w:rsidR="00CF68B5" w:rsidRPr="00406EE7" w:rsidRDefault="00CF68B5" w:rsidP="00CF68B5">
      <w:pPr>
        <w:rPr>
          <w:sz w:val="24"/>
          <w:szCs w:val="24"/>
        </w:rPr>
      </w:pPr>
    </w:p>
    <w:p w:rsidR="00CF68B5" w:rsidRPr="00406EE7" w:rsidRDefault="00CF68B5" w:rsidP="00CF68B5">
      <w:pPr>
        <w:tabs>
          <w:tab w:val="left" w:pos="8222"/>
        </w:tabs>
        <w:jc w:val="center"/>
        <w:rPr>
          <w:b/>
          <w:sz w:val="24"/>
          <w:szCs w:val="24"/>
        </w:rPr>
      </w:pPr>
      <w:r w:rsidRPr="00406EE7">
        <w:rPr>
          <w:b/>
          <w:sz w:val="24"/>
          <w:szCs w:val="24"/>
        </w:rPr>
        <w:t>PRODUKTRESUMÉ</w:t>
      </w:r>
    </w:p>
    <w:p w:rsidR="00CF68B5" w:rsidRPr="00406EE7" w:rsidRDefault="00CF68B5" w:rsidP="00CF68B5">
      <w:pPr>
        <w:tabs>
          <w:tab w:val="left" w:pos="8222"/>
        </w:tabs>
        <w:jc w:val="center"/>
        <w:rPr>
          <w:b/>
          <w:sz w:val="24"/>
          <w:szCs w:val="24"/>
        </w:rPr>
      </w:pPr>
    </w:p>
    <w:p w:rsidR="00CF68B5" w:rsidRPr="00406EE7" w:rsidRDefault="00CF68B5" w:rsidP="00CF68B5">
      <w:pPr>
        <w:tabs>
          <w:tab w:val="left" w:pos="8222"/>
        </w:tabs>
        <w:jc w:val="center"/>
        <w:rPr>
          <w:b/>
          <w:sz w:val="24"/>
          <w:szCs w:val="24"/>
        </w:rPr>
      </w:pPr>
      <w:r w:rsidRPr="00406EE7">
        <w:rPr>
          <w:b/>
          <w:sz w:val="24"/>
          <w:szCs w:val="24"/>
        </w:rPr>
        <w:t>for</w:t>
      </w:r>
    </w:p>
    <w:p w:rsidR="00CF68B5" w:rsidRPr="00406EE7" w:rsidRDefault="00CF68B5" w:rsidP="00CF68B5">
      <w:pPr>
        <w:tabs>
          <w:tab w:val="left" w:pos="8222"/>
        </w:tabs>
        <w:jc w:val="center"/>
        <w:rPr>
          <w:b/>
          <w:sz w:val="24"/>
          <w:szCs w:val="24"/>
        </w:rPr>
      </w:pPr>
    </w:p>
    <w:p w:rsidR="00CF68B5" w:rsidRPr="00565A74" w:rsidRDefault="00CF68B5" w:rsidP="00CF68B5">
      <w:pPr>
        <w:tabs>
          <w:tab w:val="left" w:pos="8222"/>
        </w:tabs>
        <w:jc w:val="center"/>
        <w:rPr>
          <w:b/>
          <w:sz w:val="24"/>
          <w:szCs w:val="24"/>
        </w:rPr>
      </w:pPr>
      <w:proofErr w:type="spellStart"/>
      <w:r>
        <w:rPr>
          <w:b/>
          <w:sz w:val="24"/>
          <w:szCs w:val="24"/>
        </w:rPr>
        <w:t>Dexafast</w:t>
      </w:r>
      <w:proofErr w:type="spellEnd"/>
      <w:r>
        <w:rPr>
          <w:b/>
          <w:sz w:val="24"/>
          <w:szCs w:val="24"/>
        </w:rPr>
        <w:t>, injektionsvæske, opløsning</w:t>
      </w:r>
    </w:p>
    <w:p w:rsidR="00CF68B5" w:rsidRPr="00406EE7" w:rsidRDefault="00CF68B5" w:rsidP="00CF68B5">
      <w:pPr>
        <w:tabs>
          <w:tab w:val="left" w:pos="8222"/>
        </w:tabs>
        <w:jc w:val="both"/>
        <w:rPr>
          <w:sz w:val="24"/>
          <w:szCs w:val="24"/>
        </w:rPr>
      </w:pPr>
    </w:p>
    <w:p w:rsidR="00CF68B5" w:rsidRPr="00421826" w:rsidRDefault="00CF68B5" w:rsidP="00CF68B5">
      <w:pPr>
        <w:tabs>
          <w:tab w:val="left" w:pos="8222"/>
        </w:tabs>
        <w:ind w:left="851" w:hanging="851"/>
        <w:jc w:val="both"/>
        <w:rPr>
          <w:sz w:val="24"/>
          <w:szCs w:val="24"/>
        </w:rPr>
      </w:pPr>
    </w:p>
    <w:p w:rsidR="00CF68B5" w:rsidRPr="00421826" w:rsidRDefault="00CF68B5" w:rsidP="00CF68B5">
      <w:pPr>
        <w:tabs>
          <w:tab w:val="left" w:pos="8222"/>
        </w:tabs>
        <w:ind w:left="851" w:hanging="851"/>
        <w:rPr>
          <w:b/>
          <w:sz w:val="24"/>
          <w:szCs w:val="24"/>
        </w:rPr>
      </w:pPr>
      <w:r w:rsidRPr="00421826">
        <w:rPr>
          <w:b/>
          <w:sz w:val="24"/>
          <w:szCs w:val="24"/>
        </w:rPr>
        <w:t>0.</w:t>
      </w:r>
      <w:r w:rsidRPr="00421826">
        <w:rPr>
          <w:b/>
          <w:sz w:val="24"/>
          <w:szCs w:val="24"/>
        </w:rPr>
        <w:tab/>
        <w:t>D.SP.NR.</w:t>
      </w:r>
    </w:p>
    <w:p w:rsidR="00CF68B5" w:rsidRPr="00421826" w:rsidRDefault="00CF68B5" w:rsidP="00CF68B5">
      <w:pPr>
        <w:tabs>
          <w:tab w:val="left" w:pos="8222"/>
        </w:tabs>
        <w:ind w:left="851" w:hanging="851"/>
        <w:rPr>
          <w:sz w:val="24"/>
          <w:szCs w:val="24"/>
        </w:rPr>
      </w:pPr>
      <w:r>
        <w:rPr>
          <w:sz w:val="24"/>
          <w:szCs w:val="24"/>
        </w:rPr>
        <w:tab/>
      </w:r>
      <w:r w:rsidRPr="00421826">
        <w:rPr>
          <w:sz w:val="24"/>
          <w:szCs w:val="24"/>
        </w:rPr>
        <w:t>31002</w:t>
      </w:r>
    </w:p>
    <w:p w:rsidR="00CF68B5" w:rsidRPr="00421826" w:rsidRDefault="00CF68B5" w:rsidP="00CF68B5">
      <w:pPr>
        <w:tabs>
          <w:tab w:val="left" w:pos="8222"/>
        </w:tabs>
        <w:ind w:left="851" w:hanging="851"/>
        <w:rPr>
          <w:sz w:val="24"/>
          <w:szCs w:val="24"/>
        </w:rPr>
      </w:pPr>
    </w:p>
    <w:p w:rsidR="00CF68B5" w:rsidRPr="00421826" w:rsidRDefault="00CF68B5" w:rsidP="00CF68B5">
      <w:pPr>
        <w:tabs>
          <w:tab w:val="left" w:pos="8222"/>
        </w:tabs>
        <w:ind w:left="851" w:hanging="851"/>
        <w:rPr>
          <w:b/>
          <w:sz w:val="24"/>
          <w:szCs w:val="24"/>
        </w:rPr>
      </w:pPr>
      <w:r w:rsidRPr="00421826">
        <w:rPr>
          <w:b/>
          <w:sz w:val="24"/>
          <w:szCs w:val="24"/>
        </w:rPr>
        <w:t>1.</w:t>
      </w:r>
      <w:r w:rsidRPr="00421826">
        <w:rPr>
          <w:b/>
          <w:sz w:val="24"/>
          <w:szCs w:val="24"/>
        </w:rPr>
        <w:tab/>
        <w:t>VETERINÆRLÆGEMIDLETS NAVN</w:t>
      </w:r>
    </w:p>
    <w:p w:rsidR="00CF68B5" w:rsidRPr="003D781A" w:rsidRDefault="00CF68B5" w:rsidP="00CF68B5">
      <w:pPr>
        <w:tabs>
          <w:tab w:val="left" w:pos="8222"/>
        </w:tabs>
        <w:ind w:left="851" w:hanging="851"/>
        <w:rPr>
          <w:sz w:val="24"/>
          <w:szCs w:val="24"/>
        </w:rPr>
      </w:pPr>
      <w:r>
        <w:rPr>
          <w:sz w:val="24"/>
          <w:szCs w:val="24"/>
        </w:rPr>
        <w:tab/>
      </w:r>
      <w:proofErr w:type="spellStart"/>
      <w:r w:rsidRPr="003D781A">
        <w:rPr>
          <w:sz w:val="24"/>
          <w:szCs w:val="24"/>
        </w:rPr>
        <w:t>Dexafast</w:t>
      </w:r>
      <w:proofErr w:type="spellEnd"/>
      <w:r w:rsidRPr="003D781A">
        <w:rPr>
          <w:sz w:val="24"/>
          <w:szCs w:val="24"/>
        </w:rPr>
        <w:t xml:space="preserve"> 2 mg/ml injektionsvæske, opløsning </w:t>
      </w:r>
    </w:p>
    <w:p w:rsidR="00CF68B5" w:rsidRPr="00421826" w:rsidRDefault="00CF68B5" w:rsidP="00CF68B5">
      <w:pPr>
        <w:tabs>
          <w:tab w:val="left" w:pos="8222"/>
        </w:tabs>
        <w:ind w:left="851" w:hanging="851"/>
        <w:rPr>
          <w:sz w:val="24"/>
          <w:szCs w:val="24"/>
        </w:rPr>
      </w:pPr>
    </w:p>
    <w:p w:rsidR="00CF68B5" w:rsidRPr="00421826" w:rsidRDefault="00CF68B5" w:rsidP="00CF68B5">
      <w:pPr>
        <w:tabs>
          <w:tab w:val="left" w:pos="8222"/>
        </w:tabs>
        <w:ind w:left="851" w:hanging="851"/>
        <w:rPr>
          <w:sz w:val="24"/>
          <w:szCs w:val="24"/>
        </w:rPr>
      </w:pPr>
    </w:p>
    <w:p w:rsidR="00CF68B5" w:rsidRPr="00421826" w:rsidRDefault="00CF68B5" w:rsidP="00CF68B5">
      <w:pPr>
        <w:tabs>
          <w:tab w:val="left" w:pos="8222"/>
        </w:tabs>
        <w:ind w:left="851" w:hanging="851"/>
        <w:rPr>
          <w:b/>
          <w:sz w:val="24"/>
          <w:szCs w:val="24"/>
        </w:rPr>
      </w:pPr>
      <w:r w:rsidRPr="00421826">
        <w:rPr>
          <w:b/>
          <w:sz w:val="24"/>
          <w:szCs w:val="24"/>
        </w:rPr>
        <w:t>2.</w:t>
      </w:r>
      <w:r w:rsidRPr="00421826">
        <w:rPr>
          <w:b/>
          <w:sz w:val="24"/>
          <w:szCs w:val="24"/>
        </w:rPr>
        <w:tab/>
        <w:t>KVALITATIV OG KVANTITATIV SAMMENSÆTNING</w:t>
      </w:r>
    </w:p>
    <w:p w:rsidR="00CF68B5" w:rsidRDefault="00CF68B5" w:rsidP="00CF68B5">
      <w:pPr>
        <w:ind w:left="851"/>
        <w:rPr>
          <w:szCs w:val="22"/>
        </w:rPr>
      </w:pPr>
      <w:r w:rsidRPr="000A1A53">
        <w:rPr>
          <w:szCs w:val="22"/>
        </w:rPr>
        <w:t>Hver ml indeholder:</w:t>
      </w:r>
    </w:p>
    <w:p w:rsidR="00CF68B5" w:rsidRPr="00F260F0" w:rsidRDefault="00CF68B5" w:rsidP="00CF68B5">
      <w:pPr>
        <w:ind w:left="851"/>
        <w:rPr>
          <w:szCs w:val="22"/>
        </w:rPr>
      </w:pPr>
    </w:p>
    <w:p w:rsidR="00CF68B5" w:rsidRPr="00F260F0" w:rsidRDefault="00CF68B5" w:rsidP="00CF68B5">
      <w:pPr>
        <w:ind w:left="851"/>
        <w:rPr>
          <w:b/>
          <w:szCs w:val="22"/>
        </w:rPr>
      </w:pPr>
      <w:r w:rsidRPr="00F260F0">
        <w:rPr>
          <w:b/>
          <w:szCs w:val="22"/>
        </w:rPr>
        <w:t>Aktivt stof</w:t>
      </w:r>
      <w:r>
        <w:rPr>
          <w:b/>
          <w:szCs w:val="22"/>
        </w:rPr>
        <w:t>:</w:t>
      </w:r>
    </w:p>
    <w:p w:rsidR="00CF68B5" w:rsidRPr="000A1A53" w:rsidRDefault="00CF68B5" w:rsidP="00CF68B5">
      <w:pPr>
        <w:ind w:left="851"/>
        <w:rPr>
          <w:szCs w:val="22"/>
        </w:rPr>
      </w:pPr>
      <w:proofErr w:type="spellStart"/>
      <w:r w:rsidRPr="000A1A53">
        <w:rPr>
          <w:szCs w:val="22"/>
        </w:rPr>
        <w:t>Dexamethason</w:t>
      </w:r>
      <w:proofErr w:type="spellEnd"/>
      <w:r w:rsidRPr="000A1A53">
        <w:rPr>
          <w:szCs w:val="22"/>
        </w:rPr>
        <w:tab/>
      </w:r>
      <w:r w:rsidRPr="000A1A53">
        <w:rPr>
          <w:szCs w:val="22"/>
        </w:rPr>
        <w:tab/>
      </w:r>
      <w:r w:rsidRPr="000A1A53">
        <w:rPr>
          <w:szCs w:val="22"/>
        </w:rPr>
        <w:tab/>
        <w:t>2,0 mg</w:t>
      </w:r>
    </w:p>
    <w:p w:rsidR="00CF68B5" w:rsidRDefault="00CF68B5" w:rsidP="00CF68B5">
      <w:pPr>
        <w:ind w:left="851"/>
        <w:rPr>
          <w:szCs w:val="22"/>
        </w:rPr>
      </w:pPr>
      <w:r w:rsidRPr="000A1A53">
        <w:rPr>
          <w:szCs w:val="22"/>
        </w:rPr>
        <w:t xml:space="preserve">(som </w:t>
      </w:r>
      <w:proofErr w:type="spellStart"/>
      <w:r w:rsidRPr="000A1A53">
        <w:rPr>
          <w:szCs w:val="22"/>
        </w:rPr>
        <w:t>dexamethasonnatriumphosphat</w:t>
      </w:r>
      <w:proofErr w:type="spellEnd"/>
      <w:r w:rsidRPr="000A1A53">
        <w:rPr>
          <w:szCs w:val="22"/>
        </w:rPr>
        <w:t>)</w:t>
      </w:r>
    </w:p>
    <w:p w:rsidR="00CF68B5" w:rsidRPr="00F260F0" w:rsidRDefault="00CF68B5" w:rsidP="00CF68B5">
      <w:pPr>
        <w:ind w:left="851"/>
        <w:rPr>
          <w:szCs w:val="22"/>
        </w:rPr>
      </w:pPr>
    </w:p>
    <w:p w:rsidR="00CF68B5" w:rsidRPr="00F260F0" w:rsidRDefault="00CF68B5" w:rsidP="00CF68B5">
      <w:pPr>
        <w:ind w:left="851"/>
        <w:rPr>
          <w:szCs w:val="22"/>
        </w:rPr>
      </w:pPr>
      <w:r w:rsidRPr="00F260F0">
        <w:rPr>
          <w:b/>
          <w:szCs w:val="22"/>
        </w:rPr>
        <w:t>Hjælpestof</w:t>
      </w:r>
      <w:r>
        <w:rPr>
          <w:b/>
          <w:szCs w:val="22"/>
        </w:rPr>
        <w:t>fer</w:t>
      </w:r>
      <w:r w:rsidRPr="00F260F0">
        <w:rPr>
          <w:b/>
          <w:szCs w:val="22"/>
        </w:rPr>
        <w:t>:</w:t>
      </w:r>
    </w:p>
    <w:p w:rsidR="00CF68B5" w:rsidRPr="00F260F0" w:rsidRDefault="00CF68B5" w:rsidP="00CF68B5">
      <w:pPr>
        <w:ind w:left="851"/>
        <w:rPr>
          <w:szCs w:val="22"/>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7"/>
        <w:gridCol w:w="4644"/>
      </w:tblGrid>
      <w:tr w:rsidR="00CF68B5" w:rsidTr="005A07AB">
        <w:tc>
          <w:tcPr>
            <w:tcW w:w="3797" w:type="dxa"/>
            <w:shd w:val="clear" w:color="auto" w:fill="auto"/>
            <w:vAlign w:val="center"/>
          </w:tcPr>
          <w:p w:rsidR="00CF68B5" w:rsidRPr="00F260F0" w:rsidRDefault="00CF68B5" w:rsidP="005A07AB">
            <w:pPr>
              <w:spacing w:before="60" w:after="60"/>
              <w:rPr>
                <w:b/>
                <w:bCs/>
                <w:iCs/>
                <w:szCs w:val="22"/>
              </w:rPr>
            </w:pPr>
            <w:r w:rsidRPr="00F260F0">
              <w:rPr>
                <w:b/>
                <w:bCs/>
                <w:iCs/>
                <w:szCs w:val="22"/>
              </w:rPr>
              <w:t>Kvalitativ sammensætning af hjælpestoffer og andre bestanddele</w:t>
            </w:r>
          </w:p>
        </w:tc>
        <w:tc>
          <w:tcPr>
            <w:tcW w:w="4644" w:type="dxa"/>
            <w:shd w:val="clear" w:color="auto" w:fill="auto"/>
            <w:vAlign w:val="center"/>
          </w:tcPr>
          <w:p w:rsidR="00CF68B5" w:rsidRPr="00F260F0" w:rsidRDefault="00CF68B5" w:rsidP="005A07AB">
            <w:pPr>
              <w:spacing w:before="60" w:after="60"/>
              <w:rPr>
                <w:b/>
                <w:bCs/>
                <w:iCs/>
                <w:szCs w:val="22"/>
              </w:rPr>
            </w:pPr>
            <w:r w:rsidRPr="00F260F0">
              <w:rPr>
                <w:b/>
                <w:bCs/>
                <w:iCs/>
                <w:szCs w:val="22"/>
              </w:rPr>
              <w:t xml:space="preserve">Kvantitativ sammensætning, hvis oplysningen er vigtig for korrekt </w:t>
            </w:r>
            <w:r>
              <w:rPr>
                <w:b/>
                <w:bCs/>
                <w:iCs/>
                <w:szCs w:val="22"/>
              </w:rPr>
              <w:t>administration</w:t>
            </w:r>
            <w:r w:rsidRPr="00F260F0">
              <w:rPr>
                <w:b/>
                <w:bCs/>
                <w:iCs/>
                <w:szCs w:val="22"/>
              </w:rPr>
              <w:t xml:space="preserve"> af veterinærlægemidlet</w:t>
            </w:r>
          </w:p>
        </w:tc>
      </w:tr>
      <w:tr w:rsidR="00CF68B5" w:rsidTr="005A07AB">
        <w:tc>
          <w:tcPr>
            <w:tcW w:w="3797" w:type="dxa"/>
            <w:shd w:val="clear" w:color="auto" w:fill="auto"/>
            <w:vAlign w:val="center"/>
          </w:tcPr>
          <w:p w:rsidR="00CF68B5" w:rsidRPr="00F260F0" w:rsidRDefault="00CF68B5" w:rsidP="005A07AB">
            <w:pPr>
              <w:spacing w:before="60" w:after="60"/>
              <w:rPr>
                <w:iCs/>
                <w:szCs w:val="22"/>
              </w:rPr>
            </w:pPr>
            <w:bookmarkStart w:id="0" w:name="_Hlk150332840"/>
            <w:proofErr w:type="spellStart"/>
            <w:r w:rsidRPr="000A1A53">
              <w:rPr>
                <w:iCs/>
                <w:szCs w:val="22"/>
              </w:rPr>
              <w:t>Benzylalkohol</w:t>
            </w:r>
            <w:proofErr w:type="spellEnd"/>
            <w:r w:rsidRPr="000A1A53">
              <w:rPr>
                <w:iCs/>
                <w:szCs w:val="22"/>
              </w:rPr>
              <w:t xml:space="preserve"> (E1519)</w:t>
            </w:r>
            <w:bookmarkEnd w:id="0"/>
          </w:p>
        </w:tc>
        <w:tc>
          <w:tcPr>
            <w:tcW w:w="4644" w:type="dxa"/>
            <w:shd w:val="clear" w:color="auto" w:fill="auto"/>
            <w:vAlign w:val="center"/>
          </w:tcPr>
          <w:p w:rsidR="00CF68B5" w:rsidRPr="00F260F0" w:rsidRDefault="00CF68B5" w:rsidP="005A07AB">
            <w:pPr>
              <w:spacing w:before="60" w:after="60"/>
              <w:rPr>
                <w:iCs/>
                <w:szCs w:val="22"/>
              </w:rPr>
            </w:pPr>
            <w:r w:rsidRPr="000A1A53">
              <w:rPr>
                <w:iCs/>
                <w:szCs w:val="22"/>
              </w:rPr>
              <w:t>15,6 mg</w:t>
            </w:r>
          </w:p>
        </w:tc>
      </w:tr>
      <w:tr w:rsidR="00CF68B5" w:rsidTr="005A07AB">
        <w:tc>
          <w:tcPr>
            <w:tcW w:w="3797" w:type="dxa"/>
            <w:shd w:val="clear" w:color="auto" w:fill="auto"/>
            <w:vAlign w:val="center"/>
          </w:tcPr>
          <w:p w:rsidR="00CF68B5" w:rsidRPr="00F260F0" w:rsidRDefault="00CF68B5" w:rsidP="005A07AB">
            <w:pPr>
              <w:spacing w:before="60" w:after="60"/>
              <w:rPr>
                <w:iCs/>
                <w:szCs w:val="22"/>
              </w:rPr>
            </w:pPr>
            <w:proofErr w:type="spellStart"/>
            <w:r w:rsidRPr="000A1A53">
              <w:rPr>
                <w:iCs/>
                <w:szCs w:val="22"/>
              </w:rPr>
              <w:t>Natriumchlorid</w:t>
            </w:r>
            <w:proofErr w:type="spellEnd"/>
          </w:p>
        </w:tc>
        <w:tc>
          <w:tcPr>
            <w:tcW w:w="4644" w:type="dxa"/>
            <w:shd w:val="clear" w:color="auto" w:fill="auto"/>
            <w:vAlign w:val="center"/>
          </w:tcPr>
          <w:p w:rsidR="00CF68B5" w:rsidRPr="00F260F0" w:rsidRDefault="00CF68B5" w:rsidP="005A07AB">
            <w:pPr>
              <w:spacing w:before="60" w:after="60"/>
              <w:rPr>
                <w:iCs/>
                <w:szCs w:val="22"/>
              </w:rPr>
            </w:pPr>
          </w:p>
        </w:tc>
      </w:tr>
      <w:tr w:rsidR="00CF68B5" w:rsidTr="005A07AB">
        <w:tc>
          <w:tcPr>
            <w:tcW w:w="3797" w:type="dxa"/>
            <w:shd w:val="clear" w:color="auto" w:fill="auto"/>
            <w:vAlign w:val="center"/>
          </w:tcPr>
          <w:p w:rsidR="00CF68B5" w:rsidRPr="00F260F0" w:rsidRDefault="00CF68B5" w:rsidP="005A07AB">
            <w:pPr>
              <w:spacing w:before="60" w:after="60"/>
              <w:rPr>
                <w:iCs/>
                <w:szCs w:val="22"/>
              </w:rPr>
            </w:pPr>
            <w:proofErr w:type="spellStart"/>
            <w:r w:rsidRPr="000A1A53">
              <w:rPr>
                <w:iCs/>
                <w:szCs w:val="22"/>
              </w:rPr>
              <w:t>Natriumcitratdihydrat</w:t>
            </w:r>
            <w:proofErr w:type="spellEnd"/>
          </w:p>
        </w:tc>
        <w:tc>
          <w:tcPr>
            <w:tcW w:w="4644" w:type="dxa"/>
            <w:shd w:val="clear" w:color="auto" w:fill="auto"/>
            <w:vAlign w:val="center"/>
          </w:tcPr>
          <w:p w:rsidR="00CF68B5" w:rsidRPr="00F260F0" w:rsidRDefault="00CF68B5" w:rsidP="005A07AB">
            <w:pPr>
              <w:spacing w:before="60" w:after="60"/>
              <w:rPr>
                <w:iCs/>
                <w:szCs w:val="22"/>
              </w:rPr>
            </w:pPr>
          </w:p>
        </w:tc>
      </w:tr>
      <w:tr w:rsidR="00CF68B5" w:rsidTr="005A07AB">
        <w:tc>
          <w:tcPr>
            <w:tcW w:w="3797" w:type="dxa"/>
            <w:shd w:val="clear" w:color="auto" w:fill="auto"/>
            <w:vAlign w:val="center"/>
          </w:tcPr>
          <w:p w:rsidR="00CF68B5" w:rsidRPr="00F260F0" w:rsidRDefault="00CF68B5" w:rsidP="005A07AB">
            <w:pPr>
              <w:spacing w:before="60" w:after="60"/>
              <w:rPr>
                <w:b/>
                <w:bCs/>
                <w:iCs/>
                <w:szCs w:val="22"/>
              </w:rPr>
            </w:pPr>
            <w:r w:rsidRPr="000A1A53">
              <w:rPr>
                <w:iCs/>
                <w:szCs w:val="22"/>
              </w:rPr>
              <w:t>Natriumhydroxid (til justering af pH)</w:t>
            </w:r>
          </w:p>
        </w:tc>
        <w:tc>
          <w:tcPr>
            <w:tcW w:w="4644" w:type="dxa"/>
            <w:shd w:val="clear" w:color="auto" w:fill="auto"/>
            <w:vAlign w:val="center"/>
          </w:tcPr>
          <w:p w:rsidR="00CF68B5" w:rsidRPr="00F260F0" w:rsidRDefault="00CF68B5" w:rsidP="005A07AB">
            <w:pPr>
              <w:spacing w:before="60" w:after="60"/>
              <w:rPr>
                <w:iCs/>
                <w:szCs w:val="22"/>
              </w:rPr>
            </w:pPr>
          </w:p>
        </w:tc>
      </w:tr>
      <w:tr w:rsidR="00CF68B5" w:rsidTr="005A07AB">
        <w:tc>
          <w:tcPr>
            <w:tcW w:w="3797" w:type="dxa"/>
            <w:shd w:val="clear" w:color="auto" w:fill="auto"/>
            <w:vAlign w:val="center"/>
          </w:tcPr>
          <w:p w:rsidR="00CF68B5" w:rsidRPr="00F260F0" w:rsidRDefault="00CF68B5" w:rsidP="005A07AB">
            <w:pPr>
              <w:spacing w:before="60" w:after="60"/>
              <w:rPr>
                <w:iCs/>
                <w:szCs w:val="22"/>
              </w:rPr>
            </w:pPr>
            <w:r w:rsidRPr="000A1A53">
              <w:rPr>
                <w:iCs/>
                <w:szCs w:val="22"/>
              </w:rPr>
              <w:t>Citronsyremonohydrat (til pH justering)</w:t>
            </w:r>
          </w:p>
        </w:tc>
        <w:tc>
          <w:tcPr>
            <w:tcW w:w="4644" w:type="dxa"/>
            <w:shd w:val="clear" w:color="auto" w:fill="auto"/>
            <w:vAlign w:val="center"/>
          </w:tcPr>
          <w:p w:rsidR="00CF68B5" w:rsidRPr="00F260F0" w:rsidRDefault="00CF68B5" w:rsidP="005A07AB">
            <w:pPr>
              <w:spacing w:before="60" w:after="60"/>
              <w:rPr>
                <w:iCs/>
                <w:szCs w:val="22"/>
              </w:rPr>
            </w:pPr>
          </w:p>
        </w:tc>
      </w:tr>
      <w:tr w:rsidR="00CF68B5" w:rsidTr="005A07AB">
        <w:tc>
          <w:tcPr>
            <w:tcW w:w="3797" w:type="dxa"/>
            <w:shd w:val="clear" w:color="auto" w:fill="auto"/>
            <w:vAlign w:val="center"/>
          </w:tcPr>
          <w:p w:rsidR="00CF68B5" w:rsidRPr="000A1A53" w:rsidRDefault="00CF68B5" w:rsidP="005A07AB">
            <w:pPr>
              <w:spacing w:before="60" w:after="60"/>
              <w:rPr>
                <w:iCs/>
                <w:szCs w:val="22"/>
              </w:rPr>
            </w:pPr>
            <w:r w:rsidRPr="000A1A53">
              <w:rPr>
                <w:iCs/>
                <w:szCs w:val="22"/>
              </w:rPr>
              <w:t>Vand til injektionsvæsker</w:t>
            </w:r>
          </w:p>
        </w:tc>
        <w:tc>
          <w:tcPr>
            <w:tcW w:w="4644" w:type="dxa"/>
            <w:shd w:val="clear" w:color="auto" w:fill="auto"/>
            <w:vAlign w:val="center"/>
          </w:tcPr>
          <w:p w:rsidR="00CF68B5" w:rsidRPr="00F260F0" w:rsidRDefault="00CF68B5" w:rsidP="005A07AB">
            <w:pPr>
              <w:spacing w:before="60" w:after="60"/>
              <w:rPr>
                <w:iCs/>
                <w:szCs w:val="22"/>
              </w:rPr>
            </w:pPr>
          </w:p>
        </w:tc>
      </w:tr>
    </w:tbl>
    <w:p w:rsidR="00CF68B5" w:rsidRPr="00F260F0" w:rsidRDefault="00CF68B5" w:rsidP="00CF68B5">
      <w:pPr>
        <w:ind w:left="851"/>
        <w:rPr>
          <w:szCs w:val="22"/>
        </w:rPr>
      </w:pPr>
    </w:p>
    <w:p w:rsidR="00CF68B5" w:rsidRDefault="00CF68B5" w:rsidP="00CF68B5">
      <w:pPr>
        <w:ind w:left="851"/>
        <w:rPr>
          <w:szCs w:val="22"/>
        </w:rPr>
      </w:pPr>
      <w:r w:rsidRPr="000A1A53">
        <w:rPr>
          <w:szCs w:val="22"/>
        </w:rPr>
        <w:t>Klar, farveløs opløsning.</w:t>
      </w:r>
    </w:p>
    <w:p w:rsidR="00CF68B5" w:rsidRPr="00421826" w:rsidRDefault="00CF68B5" w:rsidP="00CF68B5">
      <w:pPr>
        <w:tabs>
          <w:tab w:val="left" w:pos="8222"/>
        </w:tabs>
        <w:ind w:left="851" w:hanging="851"/>
        <w:rPr>
          <w:sz w:val="24"/>
          <w:szCs w:val="24"/>
        </w:rPr>
      </w:pPr>
    </w:p>
    <w:p w:rsidR="00CF68B5" w:rsidRPr="00421826" w:rsidRDefault="00CF68B5" w:rsidP="00CF68B5">
      <w:pPr>
        <w:tabs>
          <w:tab w:val="left" w:pos="8222"/>
        </w:tabs>
        <w:ind w:left="851" w:hanging="851"/>
        <w:rPr>
          <w:b/>
          <w:sz w:val="24"/>
          <w:szCs w:val="24"/>
        </w:rPr>
      </w:pPr>
      <w:r w:rsidRPr="00421826">
        <w:rPr>
          <w:b/>
          <w:sz w:val="24"/>
          <w:szCs w:val="24"/>
        </w:rPr>
        <w:t>3.</w:t>
      </w:r>
      <w:r w:rsidRPr="00421826">
        <w:rPr>
          <w:b/>
          <w:sz w:val="24"/>
          <w:szCs w:val="24"/>
        </w:rPr>
        <w:tab/>
      </w:r>
      <w:r>
        <w:rPr>
          <w:b/>
          <w:sz w:val="24"/>
          <w:szCs w:val="24"/>
        </w:rPr>
        <w:t>KLINISKE OPLYSNINGER</w:t>
      </w:r>
    </w:p>
    <w:p w:rsidR="00CF68B5" w:rsidRPr="003D781A" w:rsidRDefault="00CF68B5" w:rsidP="00CF68B5">
      <w:pPr>
        <w:tabs>
          <w:tab w:val="left" w:pos="851"/>
          <w:tab w:val="left" w:pos="8222"/>
        </w:tabs>
        <w:ind w:left="851" w:hanging="851"/>
        <w:rPr>
          <w:sz w:val="24"/>
          <w:szCs w:val="24"/>
        </w:rPr>
      </w:pPr>
    </w:p>
    <w:p w:rsidR="00CF68B5" w:rsidRPr="003D781A" w:rsidRDefault="00CF68B5" w:rsidP="00CF68B5">
      <w:pPr>
        <w:tabs>
          <w:tab w:val="left" w:pos="851"/>
          <w:tab w:val="left" w:pos="8222"/>
        </w:tabs>
        <w:ind w:left="851" w:hanging="851"/>
        <w:rPr>
          <w:b/>
          <w:sz w:val="24"/>
          <w:szCs w:val="24"/>
        </w:rPr>
      </w:pPr>
      <w:r w:rsidRPr="003D781A">
        <w:rPr>
          <w:b/>
          <w:sz w:val="24"/>
          <w:szCs w:val="24"/>
        </w:rPr>
        <w:lastRenderedPageBreak/>
        <w:t>3.1</w:t>
      </w:r>
      <w:r w:rsidRPr="003D781A">
        <w:rPr>
          <w:b/>
          <w:sz w:val="24"/>
          <w:szCs w:val="24"/>
        </w:rPr>
        <w:tab/>
        <w:t>Dyrearter, som lægemidlet er beregnet til</w:t>
      </w:r>
    </w:p>
    <w:p w:rsidR="00CF68B5" w:rsidRPr="003D781A" w:rsidRDefault="00CF68B5" w:rsidP="00CF68B5">
      <w:pPr>
        <w:tabs>
          <w:tab w:val="left" w:pos="851"/>
          <w:tab w:val="left" w:pos="8222"/>
        </w:tabs>
        <w:ind w:left="851" w:hanging="851"/>
        <w:rPr>
          <w:sz w:val="24"/>
          <w:szCs w:val="24"/>
        </w:rPr>
      </w:pPr>
      <w:r>
        <w:rPr>
          <w:sz w:val="24"/>
          <w:szCs w:val="24"/>
        </w:rPr>
        <w:tab/>
      </w:r>
      <w:r w:rsidRPr="003D781A">
        <w:rPr>
          <w:sz w:val="24"/>
          <w:szCs w:val="24"/>
        </w:rPr>
        <w:t>Hest, kvæg,</w:t>
      </w:r>
      <w:r w:rsidR="000D7081">
        <w:rPr>
          <w:sz w:val="24"/>
          <w:szCs w:val="24"/>
        </w:rPr>
        <w:t xml:space="preserve"> geder,</w:t>
      </w:r>
      <w:r w:rsidRPr="003D781A">
        <w:rPr>
          <w:sz w:val="24"/>
          <w:szCs w:val="24"/>
        </w:rPr>
        <w:t xml:space="preserve"> svin, hund og kat.</w:t>
      </w:r>
    </w:p>
    <w:p w:rsidR="00CF68B5" w:rsidRPr="003D781A" w:rsidRDefault="00CF68B5" w:rsidP="00CF68B5">
      <w:pPr>
        <w:tabs>
          <w:tab w:val="left" w:pos="851"/>
          <w:tab w:val="left" w:pos="8222"/>
        </w:tabs>
        <w:ind w:left="851" w:hanging="851"/>
        <w:rPr>
          <w:sz w:val="24"/>
          <w:szCs w:val="24"/>
        </w:rPr>
      </w:pPr>
    </w:p>
    <w:p w:rsidR="00CF68B5" w:rsidRPr="003D781A" w:rsidRDefault="00CF68B5" w:rsidP="00CF68B5">
      <w:pPr>
        <w:tabs>
          <w:tab w:val="left" w:pos="851"/>
          <w:tab w:val="left" w:pos="8222"/>
        </w:tabs>
        <w:ind w:left="851" w:hanging="851"/>
        <w:rPr>
          <w:b/>
          <w:sz w:val="24"/>
          <w:szCs w:val="24"/>
        </w:rPr>
      </w:pPr>
      <w:r w:rsidRPr="003D781A">
        <w:rPr>
          <w:b/>
          <w:sz w:val="24"/>
          <w:szCs w:val="24"/>
        </w:rPr>
        <w:t>3.2</w:t>
      </w:r>
      <w:r w:rsidRPr="003D781A">
        <w:rPr>
          <w:b/>
          <w:sz w:val="24"/>
          <w:szCs w:val="24"/>
        </w:rPr>
        <w:tab/>
        <w:t>Terapeutiske indikationer for hver dyreart, som lægemidlet er beregnet til</w:t>
      </w:r>
    </w:p>
    <w:p w:rsidR="00CF68B5" w:rsidRPr="003D781A" w:rsidRDefault="00CF68B5" w:rsidP="00CF68B5">
      <w:pPr>
        <w:tabs>
          <w:tab w:val="left" w:pos="851"/>
          <w:tab w:val="left" w:pos="8222"/>
        </w:tabs>
        <w:ind w:left="851" w:hanging="851"/>
        <w:rPr>
          <w:sz w:val="24"/>
          <w:szCs w:val="24"/>
        </w:rPr>
      </w:pPr>
      <w:r>
        <w:rPr>
          <w:sz w:val="24"/>
          <w:szCs w:val="24"/>
        </w:rPr>
        <w:tab/>
      </w:r>
      <w:r w:rsidRPr="003D781A">
        <w:rPr>
          <w:sz w:val="24"/>
          <w:szCs w:val="24"/>
        </w:rPr>
        <w:t xml:space="preserve">Hest, kvæg, </w:t>
      </w:r>
      <w:r w:rsidR="000D7081">
        <w:rPr>
          <w:sz w:val="24"/>
          <w:szCs w:val="24"/>
        </w:rPr>
        <w:t xml:space="preserve">geder, </w:t>
      </w:r>
      <w:r w:rsidRPr="003D781A">
        <w:rPr>
          <w:sz w:val="24"/>
          <w:szCs w:val="24"/>
        </w:rPr>
        <w:t>svin, hund og kat:</w:t>
      </w:r>
    </w:p>
    <w:p w:rsidR="00CF68B5" w:rsidRPr="003D781A" w:rsidRDefault="00CF68B5" w:rsidP="00CF68B5">
      <w:pPr>
        <w:tabs>
          <w:tab w:val="left" w:pos="851"/>
          <w:tab w:val="left" w:pos="8222"/>
        </w:tabs>
        <w:ind w:left="851" w:hanging="851"/>
        <w:rPr>
          <w:sz w:val="24"/>
          <w:szCs w:val="24"/>
        </w:rPr>
      </w:pPr>
      <w:r>
        <w:rPr>
          <w:sz w:val="24"/>
          <w:szCs w:val="24"/>
        </w:rPr>
        <w:tab/>
      </w:r>
      <w:r w:rsidRPr="003D781A">
        <w:rPr>
          <w:sz w:val="24"/>
          <w:szCs w:val="24"/>
        </w:rPr>
        <w:t>Behandling af inflammatoriske eller allergiske tilstande.</w:t>
      </w:r>
    </w:p>
    <w:p w:rsidR="00CF68B5" w:rsidRPr="003D781A" w:rsidRDefault="00CF68B5" w:rsidP="00CF68B5">
      <w:pPr>
        <w:tabs>
          <w:tab w:val="left" w:pos="851"/>
          <w:tab w:val="left" w:pos="8222"/>
        </w:tabs>
        <w:ind w:left="851" w:hanging="851"/>
        <w:rPr>
          <w:sz w:val="24"/>
          <w:szCs w:val="24"/>
        </w:rPr>
      </w:pPr>
    </w:p>
    <w:p w:rsidR="00CF68B5" w:rsidRPr="003D781A" w:rsidRDefault="00CF68B5" w:rsidP="00CF68B5">
      <w:pPr>
        <w:tabs>
          <w:tab w:val="left" w:pos="851"/>
          <w:tab w:val="left" w:pos="8222"/>
        </w:tabs>
        <w:ind w:left="851" w:hanging="851"/>
        <w:rPr>
          <w:sz w:val="24"/>
          <w:szCs w:val="24"/>
        </w:rPr>
      </w:pPr>
      <w:r>
        <w:rPr>
          <w:sz w:val="24"/>
          <w:szCs w:val="24"/>
        </w:rPr>
        <w:tab/>
      </w:r>
      <w:r w:rsidRPr="003D781A">
        <w:rPr>
          <w:sz w:val="24"/>
          <w:szCs w:val="24"/>
        </w:rPr>
        <w:t>Kvæg:</w:t>
      </w:r>
    </w:p>
    <w:p w:rsidR="00CF68B5" w:rsidRPr="003D781A" w:rsidRDefault="00CF68B5" w:rsidP="00CF68B5">
      <w:pPr>
        <w:tabs>
          <w:tab w:val="left" w:pos="851"/>
          <w:tab w:val="left" w:pos="8222"/>
        </w:tabs>
        <w:ind w:left="851" w:hanging="851"/>
        <w:rPr>
          <w:sz w:val="24"/>
          <w:szCs w:val="24"/>
        </w:rPr>
      </w:pPr>
      <w:r>
        <w:rPr>
          <w:sz w:val="24"/>
          <w:szCs w:val="24"/>
        </w:rPr>
        <w:tab/>
      </w:r>
      <w:r w:rsidRPr="003D781A">
        <w:rPr>
          <w:sz w:val="24"/>
          <w:szCs w:val="24"/>
        </w:rPr>
        <w:t>Induktion af fødsel.</w:t>
      </w:r>
    </w:p>
    <w:p w:rsidR="00CF68B5" w:rsidRPr="003D781A" w:rsidRDefault="00CF68B5" w:rsidP="00CF68B5">
      <w:pPr>
        <w:tabs>
          <w:tab w:val="left" w:pos="851"/>
          <w:tab w:val="left" w:pos="8222"/>
        </w:tabs>
        <w:ind w:left="851" w:hanging="851"/>
        <w:rPr>
          <w:sz w:val="24"/>
          <w:szCs w:val="24"/>
        </w:rPr>
      </w:pPr>
      <w:r>
        <w:rPr>
          <w:sz w:val="24"/>
          <w:szCs w:val="24"/>
        </w:rPr>
        <w:tab/>
      </w:r>
      <w:r w:rsidRPr="003D781A">
        <w:rPr>
          <w:sz w:val="24"/>
          <w:szCs w:val="24"/>
        </w:rPr>
        <w:t xml:space="preserve">Behandling af primær </w:t>
      </w:r>
      <w:proofErr w:type="spellStart"/>
      <w:r w:rsidRPr="003D781A">
        <w:rPr>
          <w:sz w:val="24"/>
          <w:szCs w:val="24"/>
        </w:rPr>
        <w:t>ketose</w:t>
      </w:r>
      <w:proofErr w:type="spellEnd"/>
      <w:r w:rsidRPr="003D781A">
        <w:rPr>
          <w:sz w:val="24"/>
          <w:szCs w:val="24"/>
        </w:rPr>
        <w:t xml:space="preserve"> (</w:t>
      </w:r>
      <w:proofErr w:type="spellStart"/>
      <w:r w:rsidRPr="003D781A">
        <w:rPr>
          <w:sz w:val="24"/>
          <w:szCs w:val="24"/>
        </w:rPr>
        <w:t>acetonæmi</w:t>
      </w:r>
      <w:proofErr w:type="spellEnd"/>
      <w:r w:rsidRPr="003D781A">
        <w:rPr>
          <w:sz w:val="24"/>
          <w:szCs w:val="24"/>
        </w:rPr>
        <w:t>).</w:t>
      </w:r>
    </w:p>
    <w:p w:rsidR="00CF68B5" w:rsidRDefault="00CF68B5" w:rsidP="00CF68B5">
      <w:pPr>
        <w:tabs>
          <w:tab w:val="left" w:pos="851"/>
          <w:tab w:val="left" w:pos="8222"/>
        </w:tabs>
        <w:ind w:left="851" w:hanging="851"/>
        <w:rPr>
          <w:sz w:val="24"/>
          <w:szCs w:val="24"/>
        </w:rPr>
      </w:pPr>
    </w:p>
    <w:p w:rsidR="000D7081" w:rsidRPr="000B581F" w:rsidRDefault="000D7081" w:rsidP="000D7081">
      <w:pPr>
        <w:tabs>
          <w:tab w:val="left" w:pos="851"/>
          <w:tab w:val="left" w:pos="8222"/>
        </w:tabs>
        <w:ind w:left="851" w:hanging="851"/>
        <w:rPr>
          <w:sz w:val="24"/>
          <w:szCs w:val="24"/>
        </w:rPr>
      </w:pPr>
      <w:r>
        <w:rPr>
          <w:sz w:val="24"/>
          <w:szCs w:val="24"/>
        </w:rPr>
        <w:tab/>
      </w:r>
      <w:r w:rsidRPr="000B581F">
        <w:rPr>
          <w:sz w:val="24"/>
          <w:szCs w:val="24"/>
        </w:rPr>
        <w:t>Geder:</w:t>
      </w:r>
    </w:p>
    <w:p w:rsidR="000D7081" w:rsidRDefault="000D7081" w:rsidP="000D7081">
      <w:pPr>
        <w:tabs>
          <w:tab w:val="left" w:pos="851"/>
          <w:tab w:val="left" w:pos="8222"/>
        </w:tabs>
        <w:ind w:left="851" w:hanging="851"/>
        <w:rPr>
          <w:sz w:val="24"/>
          <w:szCs w:val="24"/>
        </w:rPr>
      </w:pPr>
      <w:r>
        <w:rPr>
          <w:sz w:val="24"/>
          <w:szCs w:val="24"/>
        </w:rPr>
        <w:tab/>
      </w:r>
      <w:r w:rsidRPr="000B581F">
        <w:rPr>
          <w:sz w:val="24"/>
          <w:szCs w:val="24"/>
        </w:rPr>
        <w:t xml:space="preserve">Behandling af primær </w:t>
      </w:r>
      <w:proofErr w:type="spellStart"/>
      <w:r w:rsidRPr="000B581F">
        <w:rPr>
          <w:sz w:val="24"/>
          <w:szCs w:val="24"/>
        </w:rPr>
        <w:t>ketose</w:t>
      </w:r>
      <w:proofErr w:type="spellEnd"/>
      <w:r w:rsidRPr="000B581F">
        <w:rPr>
          <w:sz w:val="24"/>
          <w:szCs w:val="24"/>
        </w:rPr>
        <w:t xml:space="preserve"> (</w:t>
      </w:r>
      <w:proofErr w:type="spellStart"/>
      <w:r w:rsidRPr="000B581F">
        <w:rPr>
          <w:sz w:val="24"/>
          <w:szCs w:val="24"/>
        </w:rPr>
        <w:t>acetonæmi</w:t>
      </w:r>
      <w:proofErr w:type="spellEnd"/>
      <w:r w:rsidRPr="000B581F">
        <w:rPr>
          <w:sz w:val="24"/>
          <w:szCs w:val="24"/>
        </w:rPr>
        <w:t>).</w:t>
      </w:r>
    </w:p>
    <w:p w:rsidR="000D7081" w:rsidRPr="003D781A" w:rsidRDefault="000D7081" w:rsidP="00CF68B5">
      <w:pPr>
        <w:tabs>
          <w:tab w:val="left" w:pos="851"/>
          <w:tab w:val="left" w:pos="8222"/>
        </w:tabs>
        <w:ind w:left="851" w:hanging="851"/>
        <w:rPr>
          <w:sz w:val="24"/>
          <w:szCs w:val="24"/>
        </w:rPr>
      </w:pPr>
      <w:r>
        <w:rPr>
          <w:sz w:val="24"/>
          <w:szCs w:val="24"/>
        </w:rPr>
        <w:tab/>
      </w:r>
    </w:p>
    <w:p w:rsidR="00CF68B5" w:rsidRPr="003D781A" w:rsidRDefault="00CF68B5" w:rsidP="00CF68B5">
      <w:pPr>
        <w:tabs>
          <w:tab w:val="left" w:pos="851"/>
          <w:tab w:val="left" w:pos="8222"/>
        </w:tabs>
        <w:ind w:left="851" w:hanging="851"/>
        <w:rPr>
          <w:sz w:val="24"/>
          <w:szCs w:val="24"/>
        </w:rPr>
      </w:pPr>
      <w:r>
        <w:rPr>
          <w:sz w:val="24"/>
          <w:szCs w:val="24"/>
        </w:rPr>
        <w:tab/>
      </w:r>
      <w:r w:rsidRPr="003D781A">
        <w:rPr>
          <w:sz w:val="24"/>
          <w:szCs w:val="24"/>
        </w:rPr>
        <w:t>Hest:</w:t>
      </w:r>
    </w:p>
    <w:p w:rsidR="00CF68B5" w:rsidRPr="003D781A" w:rsidRDefault="00CF68B5" w:rsidP="00CF68B5">
      <w:pPr>
        <w:tabs>
          <w:tab w:val="left" w:pos="851"/>
          <w:tab w:val="left" w:pos="8222"/>
        </w:tabs>
        <w:ind w:left="851" w:hanging="851"/>
        <w:rPr>
          <w:sz w:val="24"/>
          <w:szCs w:val="24"/>
        </w:rPr>
      </w:pPr>
      <w:r>
        <w:rPr>
          <w:sz w:val="24"/>
          <w:szCs w:val="24"/>
        </w:rPr>
        <w:tab/>
      </w:r>
      <w:r w:rsidRPr="003D781A">
        <w:rPr>
          <w:sz w:val="24"/>
          <w:szCs w:val="24"/>
        </w:rPr>
        <w:t xml:space="preserve">Behandling af artritis, </w:t>
      </w:r>
      <w:proofErr w:type="spellStart"/>
      <w:r w:rsidRPr="003D781A">
        <w:rPr>
          <w:sz w:val="24"/>
          <w:szCs w:val="24"/>
        </w:rPr>
        <w:t>bursitis</w:t>
      </w:r>
      <w:proofErr w:type="spellEnd"/>
      <w:r w:rsidRPr="003D781A">
        <w:rPr>
          <w:sz w:val="24"/>
          <w:szCs w:val="24"/>
        </w:rPr>
        <w:t xml:space="preserve"> eller </w:t>
      </w:r>
      <w:proofErr w:type="spellStart"/>
      <w:r w:rsidRPr="003D781A">
        <w:rPr>
          <w:sz w:val="24"/>
          <w:szCs w:val="24"/>
        </w:rPr>
        <w:t>tenosynovitis</w:t>
      </w:r>
      <w:proofErr w:type="spellEnd"/>
      <w:r w:rsidRPr="003D781A">
        <w:rPr>
          <w:sz w:val="24"/>
          <w:szCs w:val="24"/>
        </w:rPr>
        <w:t>.</w:t>
      </w:r>
    </w:p>
    <w:p w:rsidR="00CF68B5" w:rsidRPr="003D781A" w:rsidRDefault="00CF68B5" w:rsidP="00CF68B5">
      <w:pPr>
        <w:tabs>
          <w:tab w:val="left" w:pos="851"/>
          <w:tab w:val="left" w:pos="8222"/>
        </w:tabs>
        <w:ind w:left="851" w:hanging="851"/>
        <w:rPr>
          <w:sz w:val="24"/>
          <w:szCs w:val="24"/>
        </w:rPr>
      </w:pPr>
    </w:p>
    <w:p w:rsidR="00CF68B5" w:rsidRPr="003D781A" w:rsidRDefault="00CF68B5" w:rsidP="00CF68B5">
      <w:pPr>
        <w:tabs>
          <w:tab w:val="left" w:pos="851"/>
          <w:tab w:val="left" w:pos="8222"/>
        </w:tabs>
        <w:ind w:left="851" w:hanging="851"/>
        <w:rPr>
          <w:b/>
          <w:sz w:val="24"/>
          <w:szCs w:val="24"/>
        </w:rPr>
      </w:pPr>
      <w:r w:rsidRPr="003D781A">
        <w:rPr>
          <w:b/>
          <w:sz w:val="24"/>
          <w:szCs w:val="24"/>
        </w:rPr>
        <w:t>3.3</w:t>
      </w:r>
      <w:r w:rsidRPr="003D781A">
        <w:rPr>
          <w:b/>
          <w:sz w:val="24"/>
          <w:szCs w:val="24"/>
        </w:rPr>
        <w:tab/>
        <w:t>Kontraindikationer</w:t>
      </w:r>
    </w:p>
    <w:p w:rsidR="00CF68B5" w:rsidRPr="003D781A" w:rsidRDefault="00CF68B5" w:rsidP="00CF68B5">
      <w:pPr>
        <w:tabs>
          <w:tab w:val="left" w:pos="851"/>
          <w:tab w:val="left" w:pos="8222"/>
        </w:tabs>
        <w:ind w:left="851"/>
        <w:rPr>
          <w:sz w:val="24"/>
          <w:szCs w:val="24"/>
        </w:rPr>
      </w:pPr>
      <w:r w:rsidRPr="003D781A">
        <w:rPr>
          <w:sz w:val="24"/>
          <w:szCs w:val="24"/>
        </w:rPr>
        <w:t xml:space="preserve">Må ikke anvendes til dyr, der lider af diabetes mellitus, har nedsat nyrefunktion, hjertesvigt, </w:t>
      </w:r>
      <w:proofErr w:type="spellStart"/>
      <w:r w:rsidRPr="003D781A">
        <w:rPr>
          <w:sz w:val="24"/>
          <w:szCs w:val="24"/>
        </w:rPr>
        <w:t>hyperadrenokorticisme</w:t>
      </w:r>
      <w:proofErr w:type="spellEnd"/>
      <w:r w:rsidRPr="003D781A">
        <w:rPr>
          <w:sz w:val="24"/>
          <w:szCs w:val="24"/>
        </w:rPr>
        <w:t xml:space="preserve"> eller osteoporose, medmindre der opstår en nødsituation.</w:t>
      </w:r>
    </w:p>
    <w:p w:rsidR="00CF68B5" w:rsidRPr="003D781A" w:rsidRDefault="00CF68B5" w:rsidP="00CF68B5">
      <w:pPr>
        <w:tabs>
          <w:tab w:val="left" w:pos="851"/>
          <w:tab w:val="left" w:pos="8222"/>
        </w:tabs>
        <w:ind w:left="851"/>
        <w:rPr>
          <w:sz w:val="24"/>
          <w:szCs w:val="24"/>
        </w:rPr>
      </w:pPr>
      <w:r w:rsidRPr="003D781A">
        <w:rPr>
          <w:sz w:val="24"/>
          <w:szCs w:val="24"/>
        </w:rPr>
        <w:t xml:space="preserve">Må ikke anvendes ved virale infektioner under det </w:t>
      </w:r>
      <w:proofErr w:type="spellStart"/>
      <w:r w:rsidRPr="003D781A">
        <w:rPr>
          <w:sz w:val="24"/>
          <w:szCs w:val="24"/>
        </w:rPr>
        <w:t>viræmiske</w:t>
      </w:r>
      <w:proofErr w:type="spellEnd"/>
      <w:r w:rsidRPr="003D781A">
        <w:rPr>
          <w:sz w:val="24"/>
          <w:szCs w:val="24"/>
        </w:rPr>
        <w:t xml:space="preserve"> stadium eller i tilfælde af systemiske svampeinfektioner.</w:t>
      </w:r>
    </w:p>
    <w:p w:rsidR="00CF68B5" w:rsidRPr="003D781A" w:rsidRDefault="00CF68B5" w:rsidP="00CF68B5">
      <w:pPr>
        <w:tabs>
          <w:tab w:val="left" w:pos="851"/>
          <w:tab w:val="left" w:pos="8222"/>
        </w:tabs>
        <w:ind w:left="851"/>
        <w:rPr>
          <w:sz w:val="24"/>
          <w:szCs w:val="24"/>
        </w:rPr>
      </w:pPr>
      <w:r w:rsidRPr="003D781A">
        <w:rPr>
          <w:sz w:val="24"/>
          <w:szCs w:val="24"/>
        </w:rPr>
        <w:t xml:space="preserve">Må ikke anvendes til dyr, der lider af </w:t>
      </w:r>
      <w:proofErr w:type="spellStart"/>
      <w:r w:rsidRPr="003D781A">
        <w:rPr>
          <w:sz w:val="24"/>
          <w:szCs w:val="24"/>
        </w:rPr>
        <w:t>gastrointestinale</w:t>
      </w:r>
      <w:proofErr w:type="spellEnd"/>
      <w:r w:rsidRPr="003D781A">
        <w:rPr>
          <w:sz w:val="24"/>
          <w:szCs w:val="24"/>
        </w:rPr>
        <w:t xml:space="preserve"> sår, hornhindesår eller </w:t>
      </w:r>
      <w:proofErr w:type="spellStart"/>
      <w:r w:rsidRPr="003D781A">
        <w:rPr>
          <w:sz w:val="24"/>
          <w:szCs w:val="24"/>
        </w:rPr>
        <w:t>demodicose</w:t>
      </w:r>
      <w:proofErr w:type="spellEnd"/>
      <w:r w:rsidRPr="003D781A">
        <w:rPr>
          <w:sz w:val="24"/>
          <w:szCs w:val="24"/>
        </w:rPr>
        <w:t>.</w:t>
      </w:r>
    </w:p>
    <w:p w:rsidR="00CF68B5" w:rsidRPr="003D781A" w:rsidRDefault="00CF68B5" w:rsidP="00CF68B5">
      <w:pPr>
        <w:tabs>
          <w:tab w:val="left" w:pos="851"/>
          <w:tab w:val="left" w:pos="8222"/>
        </w:tabs>
        <w:ind w:left="851"/>
        <w:rPr>
          <w:sz w:val="24"/>
          <w:szCs w:val="24"/>
        </w:rPr>
      </w:pPr>
      <w:r w:rsidRPr="003D781A">
        <w:rPr>
          <w:sz w:val="24"/>
          <w:szCs w:val="24"/>
        </w:rPr>
        <w:t xml:space="preserve">Må ikke administreres </w:t>
      </w:r>
      <w:proofErr w:type="spellStart"/>
      <w:r w:rsidRPr="003D781A">
        <w:rPr>
          <w:sz w:val="24"/>
          <w:szCs w:val="24"/>
        </w:rPr>
        <w:t>intra-artikulært</w:t>
      </w:r>
      <w:proofErr w:type="spellEnd"/>
      <w:r w:rsidRPr="003D781A">
        <w:rPr>
          <w:sz w:val="24"/>
          <w:szCs w:val="24"/>
        </w:rPr>
        <w:t>, hvor der er tegn på brud, bakterieinfektioner og aseptisk knoglenekrose.</w:t>
      </w:r>
    </w:p>
    <w:p w:rsidR="00CF68B5" w:rsidRPr="003D781A" w:rsidRDefault="00CF68B5" w:rsidP="00CF68B5">
      <w:pPr>
        <w:tabs>
          <w:tab w:val="left" w:pos="851"/>
          <w:tab w:val="left" w:pos="8222"/>
        </w:tabs>
        <w:ind w:left="851"/>
        <w:rPr>
          <w:sz w:val="24"/>
          <w:szCs w:val="24"/>
        </w:rPr>
      </w:pPr>
      <w:r w:rsidRPr="003D781A">
        <w:rPr>
          <w:sz w:val="24"/>
          <w:szCs w:val="24"/>
        </w:rPr>
        <w:t xml:space="preserve">Må ikke anvendes i tilfælde af overfølsomhed over for det aktive stof, over for </w:t>
      </w:r>
      <w:proofErr w:type="spellStart"/>
      <w:r w:rsidRPr="003D781A">
        <w:rPr>
          <w:sz w:val="24"/>
          <w:szCs w:val="24"/>
        </w:rPr>
        <w:t>kortikosteroider</w:t>
      </w:r>
      <w:proofErr w:type="spellEnd"/>
      <w:r w:rsidRPr="003D781A">
        <w:rPr>
          <w:sz w:val="24"/>
          <w:szCs w:val="24"/>
        </w:rPr>
        <w:t xml:space="preserve"> eller over for nogen af </w:t>
      </w:r>
      <w:proofErr w:type="spellStart"/>
      <w:proofErr w:type="gramStart"/>
      <w:r w:rsidRPr="003D781A">
        <w:rPr>
          <w:sz w:val="24"/>
          <w:szCs w:val="24"/>
        </w:rPr>
        <w:t>hjælpestofferne.Se</w:t>
      </w:r>
      <w:proofErr w:type="spellEnd"/>
      <w:proofErr w:type="gramEnd"/>
      <w:r w:rsidRPr="003D781A">
        <w:rPr>
          <w:sz w:val="24"/>
          <w:szCs w:val="24"/>
        </w:rPr>
        <w:t xml:space="preserve"> også pkt. 3.7.</w:t>
      </w:r>
    </w:p>
    <w:p w:rsidR="00CF68B5" w:rsidRPr="003D781A" w:rsidRDefault="00CF68B5" w:rsidP="00CF68B5">
      <w:pPr>
        <w:tabs>
          <w:tab w:val="left" w:pos="851"/>
          <w:tab w:val="left" w:pos="8222"/>
        </w:tabs>
        <w:ind w:left="851" w:hanging="851"/>
        <w:rPr>
          <w:sz w:val="24"/>
          <w:szCs w:val="24"/>
        </w:rPr>
      </w:pPr>
    </w:p>
    <w:p w:rsidR="00CF68B5" w:rsidRPr="003D781A" w:rsidRDefault="00CF68B5" w:rsidP="00CF68B5">
      <w:pPr>
        <w:tabs>
          <w:tab w:val="left" w:pos="851"/>
          <w:tab w:val="left" w:pos="8222"/>
        </w:tabs>
        <w:ind w:left="851" w:hanging="851"/>
        <w:rPr>
          <w:b/>
          <w:sz w:val="24"/>
          <w:szCs w:val="24"/>
        </w:rPr>
      </w:pPr>
      <w:r w:rsidRPr="003D781A">
        <w:rPr>
          <w:b/>
          <w:sz w:val="24"/>
          <w:szCs w:val="24"/>
        </w:rPr>
        <w:t>3.4</w:t>
      </w:r>
      <w:r w:rsidRPr="003D781A">
        <w:rPr>
          <w:b/>
          <w:sz w:val="24"/>
          <w:szCs w:val="24"/>
        </w:rPr>
        <w:tab/>
        <w:t>Særlige advarsler</w:t>
      </w:r>
    </w:p>
    <w:p w:rsidR="00CF68B5" w:rsidRPr="003D781A" w:rsidRDefault="00CF68B5" w:rsidP="00CF68B5">
      <w:pPr>
        <w:tabs>
          <w:tab w:val="left" w:pos="851"/>
          <w:tab w:val="left" w:pos="8222"/>
        </w:tabs>
        <w:ind w:left="851" w:hanging="851"/>
        <w:rPr>
          <w:sz w:val="24"/>
          <w:szCs w:val="24"/>
        </w:rPr>
      </w:pPr>
      <w:r>
        <w:rPr>
          <w:sz w:val="24"/>
          <w:szCs w:val="24"/>
        </w:rPr>
        <w:tab/>
      </w:r>
      <w:r w:rsidRPr="003D781A">
        <w:rPr>
          <w:sz w:val="24"/>
          <w:szCs w:val="24"/>
        </w:rPr>
        <w:t>Ingen.</w:t>
      </w:r>
    </w:p>
    <w:p w:rsidR="00CF68B5" w:rsidRPr="003D781A" w:rsidRDefault="00CF68B5" w:rsidP="00CF68B5">
      <w:pPr>
        <w:tabs>
          <w:tab w:val="left" w:pos="851"/>
          <w:tab w:val="left" w:pos="8222"/>
        </w:tabs>
        <w:ind w:left="851" w:hanging="851"/>
        <w:rPr>
          <w:sz w:val="24"/>
          <w:szCs w:val="24"/>
        </w:rPr>
      </w:pPr>
    </w:p>
    <w:p w:rsidR="00CF68B5" w:rsidRPr="003D781A" w:rsidRDefault="00CF68B5" w:rsidP="00CF68B5">
      <w:pPr>
        <w:tabs>
          <w:tab w:val="left" w:pos="851"/>
          <w:tab w:val="left" w:pos="8222"/>
        </w:tabs>
        <w:ind w:left="851" w:hanging="851"/>
        <w:rPr>
          <w:b/>
          <w:sz w:val="24"/>
          <w:szCs w:val="24"/>
        </w:rPr>
      </w:pPr>
      <w:r w:rsidRPr="003D781A">
        <w:rPr>
          <w:b/>
          <w:sz w:val="24"/>
          <w:szCs w:val="24"/>
        </w:rPr>
        <w:t>3.5</w:t>
      </w:r>
      <w:r w:rsidRPr="003D781A">
        <w:rPr>
          <w:b/>
          <w:sz w:val="24"/>
          <w:szCs w:val="24"/>
        </w:rPr>
        <w:tab/>
        <w:t>Særlige forholdsregler vedrørende brugen</w:t>
      </w:r>
    </w:p>
    <w:p w:rsidR="00CF68B5" w:rsidRPr="003D781A" w:rsidRDefault="00CF68B5" w:rsidP="00CF68B5">
      <w:pPr>
        <w:tabs>
          <w:tab w:val="left" w:pos="851"/>
          <w:tab w:val="left" w:pos="8222"/>
        </w:tabs>
        <w:ind w:left="851" w:hanging="851"/>
        <w:rPr>
          <w:sz w:val="24"/>
          <w:szCs w:val="24"/>
        </w:rPr>
      </w:pPr>
    </w:p>
    <w:p w:rsidR="00CF68B5" w:rsidRPr="003D781A" w:rsidRDefault="00CF68B5" w:rsidP="00CF68B5">
      <w:pPr>
        <w:tabs>
          <w:tab w:val="left" w:pos="851"/>
          <w:tab w:val="left" w:pos="8222"/>
        </w:tabs>
        <w:ind w:left="851"/>
        <w:rPr>
          <w:sz w:val="24"/>
          <w:szCs w:val="24"/>
          <w:u w:val="single"/>
        </w:rPr>
      </w:pPr>
      <w:r w:rsidRPr="003D781A">
        <w:rPr>
          <w:sz w:val="24"/>
          <w:szCs w:val="24"/>
          <w:u w:val="single"/>
        </w:rPr>
        <w:t>Særlige forholdsregler vedrørende sikker brug hos de dyrearter, som lægemidlet er beregnet til:</w:t>
      </w:r>
    </w:p>
    <w:p w:rsidR="00CF68B5" w:rsidRPr="003D781A" w:rsidRDefault="00CF68B5" w:rsidP="00CF68B5">
      <w:pPr>
        <w:tabs>
          <w:tab w:val="left" w:pos="851"/>
          <w:tab w:val="left" w:pos="8222"/>
        </w:tabs>
        <w:ind w:left="851"/>
        <w:rPr>
          <w:sz w:val="24"/>
          <w:szCs w:val="24"/>
        </w:rPr>
      </w:pPr>
      <w:r w:rsidRPr="003D781A">
        <w:rPr>
          <w:sz w:val="24"/>
          <w:szCs w:val="24"/>
        </w:rPr>
        <w:t xml:space="preserve">Reaktioner ved langvarig terapi bør overvåges med regelmæssige mellemrum af en dyrlæge. Det er blevet rapporteret, at anvendelse af </w:t>
      </w:r>
      <w:proofErr w:type="spellStart"/>
      <w:r w:rsidRPr="003D781A">
        <w:rPr>
          <w:sz w:val="24"/>
          <w:szCs w:val="24"/>
        </w:rPr>
        <w:t>kortikosteroider</w:t>
      </w:r>
      <w:proofErr w:type="spellEnd"/>
      <w:r w:rsidRPr="003D781A">
        <w:rPr>
          <w:sz w:val="24"/>
          <w:szCs w:val="24"/>
        </w:rPr>
        <w:t xml:space="preserve"> hos heste kan fremkalde </w:t>
      </w:r>
      <w:proofErr w:type="spellStart"/>
      <w:r w:rsidRPr="003D781A">
        <w:rPr>
          <w:sz w:val="24"/>
          <w:szCs w:val="24"/>
        </w:rPr>
        <w:t>laminitis</w:t>
      </w:r>
      <w:proofErr w:type="spellEnd"/>
      <w:r w:rsidRPr="003D781A">
        <w:rPr>
          <w:sz w:val="24"/>
          <w:szCs w:val="24"/>
        </w:rPr>
        <w:t>. Derfor skal heste, der behandles med sådanne præparater, overvåges hyppigt i behandlingsperioden.</w:t>
      </w:r>
    </w:p>
    <w:p w:rsidR="00CF68B5" w:rsidRPr="003D781A" w:rsidRDefault="00CF68B5" w:rsidP="00CF68B5">
      <w:pPr>
        <w:tabs>
          <w:tab w:val="left" w:pos="851"/>
          <w:tab w:val="left" w:pos="8222"/>
        </w:tabs>
        <w:ind w:left="851"/>
        <w:rPr>
          <w:sz w:val="24"/>
          <w:szCs w:val="24"/>
        </w:rPr>
      </w:pPr>
    </w:p>
    <w:p w:rsidR="000D7081" w:rsidRPr="003D781A" w:rsidRDefault="000D7081" w:rsidP="000D7081">
      <w:pPr>
        <w:tabs>
          <w:tab w:val="left" w:pos="851"/>
          <w:tab w:val="left" w:pos="8222"/>
        </w:tabs>
        <w:ind w:left="851"/>
        <w:rPr>
          <w:sz w:val="24"/>
          <w:szCs w:val="24"/>
        </w:rPr>
      </w:pPr>
      <w:r w:rsidRPr="003D781A">
        <w:rPr>
          <w:sz w:val="24"/>
          <w:szCs w:val="24"/>
        </w:rPr>
        <w:t xml:space="preserve">På grund af den aktive ingrediens’ farmakologiske egenskaber skal der udøves særlig forsigtighed, når </w:t>
      </w:r>
      <w:r w:rsidRPr="000B581F">
        <w:rPr>
          <w:sz w:val="24"/>
          <w:szCs w:val="24"/>
        </w:rPr>
        <w:t>veterinærlægemidlet</w:t>
      </w:r>
      <w:r w:rsidRPr="003D781A">
        <w:rPr>
          <w:sz w:val="24"/>
          <w:szCs w:val="24"/>
        </w:rPr>
        <w:t xml:space="preserve"> anvendes til dyr med svækket immunsystem.</w:t>
      </w:r>
    </w:p>
    <w:p w:rsidR="00CF68B5" w:rsidRPr="003D781A" w:rsidRDefault="00CF68B5" w:rsidP="00CF68B5">
      <w:pPr>
        <w:tabs>
          <w:tab w:val="left" w:pos="851"/>
          <w:tab w:val="left" w:pos="8222"/>
        </w:tabs>
        <w:ind w:left="851"/>
        <w:rPr>
          <w:sz w:val="24"/>
          <w:szCs w:val="24"/>
        </w:rPr>
      </w:pPr>
    </w:p>
    <w:p w:rsidR="00CF68B5" w:rsidRPr="003D781A" w:rsidRDefault="00CF68B5" w:rsidP="00CF68B5">
      <w:pPr>
        <w:tabs>
          <w:tab w:val="left" w:pos="851"/>
          <w:tab w:val="left" w:pos="8222"/>
        </w:tabs>
        <w:ind w:left="851"/>
        <w:rPr>
          <w:sz w:val="24"/>
          <w:szCs w:val="24"/>
        </w:rPr>
      </w:pPr>
      <w:r w:rsidRPr="003D781A">
        <w:rPr>
          <w:sz w:val="24"/>
          <w:szCs w:val="24"/>
        </w:rPr>
        <w:t xml:space="preserve">Bortset fra tilfælde af </w:t>
      </w:r>
      <w:proofErr w:type="spellStart"/>
      <w:r w:rsidRPr="003D781A">
        <w:rPr>
          <w:sz w:val="24"/>
          <w:szCs w:val="24"/>
        </w:rPr>
        <w:t>acetonæmi</w:t>
      </w:r>
      <w:proofErr w:type="spellEnd"/>
      <w:r w:rsidRPr="003D781A">
        <w:rPr>
          <w:sz w:val="24"/>
          <w:szCs w:val="24"/>
        </w:rPr>
        <w:t xml:space="preserve"> og induktion af fødsel er formålet med </w:t>
      </w:r>
      <w:proofErr w:type="spellStart"/>
      <w:r w:rsidRPr="003D781A">
        <w:rPr>
          <w:sz w:val="24"/>
          <w:szCs w:val="24"/>
        </w:rPr>
        <w:t>kortiko</w:t>
      </w:r>
      <w:proofErr w:type="spellEnd"/>
      <w:r w:rsidRPr="003D781A">
        <w:rPr>
          <w:sz w:val="24"/>
          <w:szCs w:val="24"/>
        </w:rPr>
        <w:t xml:space="preserve">-steroidbehandling at frembringe en forbedring i kliniske symptomer snarere end en kur. Den underliggende sygdom bør undersøges yderligere. Efter </w:t>
      </w:r>
      <w:proofErr w:type="spellStart"/>
      <w:r w:rsidRPr="003D781A">
        <w:rPr>
          <w:sz w:val="24"/>
          <w:szCs w:val="24"/>
        </w:rPr>
        <w:t>intraartikulær</w:t>
      </w:r>
      <w:proofErr w:type="spellEnd"/>
      <w:r w:rsidRPr="003D781A">
        <w:rPr>
          <w:sz w:val="24"/>
          <w:szCs w:val="24"/>
        </w:rPr>
        <w:t xml:space="preserve"> administration bør brug af leddet minimeres i en måned, og der bør ikke opereres på leddet inden for otte uger efter brug af denne administrationsvej.</w:t>
      </w:r>
    </w:p>
    <w:p w:rsidR="00CF68B5" w:rsidRPr="003D781A" w:rsidRDefault="00CF68B5" w:rsidP="00CF68B5">
      <w:pPr>
        <w:tabs>
          <w:tab w:val="left" w:pos="851"/>
          <w:tab w:val="left" w:pos="8222"/>
        </w:tabs>
        <w:ind w:left="851"/>
        <w:rPr>
          <w:sz w:val="24"/>
          <w:szCs w:val="24"/>
        </w:rPr>
      </w:pPr>
    </w:p>
    <w:p w:rsidR="00CF68B5" w:rsidRPr="003D781A" w:rsidRDefault="00CF68B5" w:rsidP="00CF68B5">
      <w:pPr>
        <w:tabs>
          <w:tab w:val="left" w:pos="851"/>
          <w:tab w:val="left" w:pos="8222"/>
        </w:tabs>
        <w:ind w:left="851"/>
        <w:rPr>
          <w:sz w:val="24"/>
          <w:szCs w:val="24"/>
          <w:u w:val="single"/>
        </w:rPr>
      </w:pPr>
      <w:r w:rsidRPr="003D781A">
        <w:rPr>
          <w:sz w:val="24"/>
          <w:szCs w:val="24"/>
          <w:u w:val="single"/>
        </w:rPr>
        <w:t>Særlige forholdsregler for personer, der administrerer veterinærlægemidlet til dyr:</w:t>
      </w:r>
    </w:p>
    <w:p w:rsidR="00CF68B5" w:rsidRPr="003D781A" w:rsidRDefault="00CF68B5" w:rsidP="00CF68B5">
      <w:pPr>
        <w:tabs>
          <w:tab w:val="left" w:pos="851"/>
          <w:tab w:val="left" w:pos="8222"/>
        </w:tabs>
        <w:ind w:left="851"/>
        <w:rPr>
          <w:sz w:val="24"/>
          <w:szCs w:val="24"/>
        </w:rPr>
      </w:pPr>
      <w:r w:rsidRPr="003D781A">
        <w:rPr>
          <w:sz w:val="24"/>
          <w:szCs w:val="24"/>
        </w:rPr>
        <w:lastRenderedPageBreak/>
        <w:t>Forsøg at undgå utilsigtet selvinjektion.</w:t>
      </w:r>
    </w:p>
    <w:p w:rsidR="00CF68B5" w:rsidRPr="003D781A" w:rsidRDefault="00CF68B5" w:rsidP="00CF68B5">
      <w:pPr>
        <w:tabs>
          <w:tab w:val="left" w:pos="851"/>
          <w:tab w:val="left" w:pos="8222"/>
        </w:tabs>
        <w:ind w:left="851"/>
        <w:rPr>
          <w:sz w:val="24"/>
          <w:szCs w:val="24"/>
        </w:rPr>
      </w:pPr>
      <w:r w:rsidRPr="003D781A">
        <w:rPr>
          <w:sz w:val="24"/>
          <w:szCs w:val="24"/>
        </w:rPr>
        <w:t xml:space="preserve">I tilfælde af utilsigtet selvadministration ved hændeligt uheld skal der straks søges lægehjælp, og indlægssedlen eller etiketten bør vises til lægen. </w:t>
      </w:r>
    </w:p>
    <w:p w:rsidR="00CF68B5" w:rsidRPr="003D781A" w:rsidRDefault="000D7081" w:rsidP="000D7081">
      <w:pPr>
        <w:tabs>
          <w:tab w:val="left" w:pos="851"/>
          <w:tab w:val="left" w:pos="8222"/>
        </w:tabs>
        <w:rPr>
          <w:sz w:val="24"/>
          <w:szCs w:val="24"/>
        </w:rPr>
      </w:pPr>
      <w:r>
        <w:rPr>
          <w:sz w:val="24"/>
          <w:szCs w:val="24"/>
        </w:rPr>
        <w:tab/>
        <w:t>Veterinærl</w:t>
      </w:r>
      <w:r w:rsidR="00CF68B5" w:rsidRPr="003D781A">
        <w:rPr>
          <w:sz w:val="24"/>
          <w:szCs w:val="24"/>
        </w:rPr>
        <w:t>ægemidlet bør ikke administreres af gravide kvinder.</w:t>
      </w:r>
    </w:p>
    <w:p w:rsidR="00CF68B5" w:rsidRPr="003D781A" w:rsidRDefault="00CF68B5" w:rsidP="00CF68B5">
      <w:pPr>
        <w:tabs>
          <w:tab w:val="left" w:pos="851"/>
          <w:tab w:val="left" w:pos="8222"/>
        </w:tabs>
        <w:ind w:left="851"/>
        <w:rPr>
          <w:sz w:val="24"/>
          <w:szCs w:val="24"/>
        </w:rPr>
      </w:pPr>
      <w:r w:rsidRPr="003D781A">
        <w:rPr>
          <w:sz w:val="24"/>
          <w:szCs w:val="24"/>
        </w:rPr>
        <w:t>Undgå kontakt med hud og øjne. I tilfælde af utilsigtet kontakt med øjne eller hud, skal området skylles grundigt med rent, rindende vand.</w:t>
      </w:r>
    </w:p>
    <w:p w:rsidR="000D7081" w:rsidRPr="003D781A" w:rsidRDefault="000D7081" w:rsidP="000D7081">
      <w:pPr>
        <w:tabs>
          <w:tab w:val="left" w:pos="851"/>
          <w:tab w:val="left" w:pos="8222"/>
        </w:tabs>
        <w:ind w:left="851"/>
        <w:rPr>
          <w:sz w:val="24"/>
          <w:szCs w:val="24"/>
        </w:rPr>
      </w:pPr>
      <w:r w:rsidRPr="003D781A">
        <w:rPr>
          <w:sz w:val="24"/>
          <w:szCs w:val="24"/>
        </w:rPr>
        <w:t xml:space="preserve">Ved overfølsomhed over for </w:t>
      </w:r>
      <w:proofErr w:type="spellStart"/>
      <w:r w:rsidRPr="003D781A">
        <w:rPr>
          <w:sz w:val="24"/>
          <w:szCs w:val="24"/>
        </w:rPr>
        <w:t>dexamethason</w:t>
      </w:r>
      <w:proofErr w:type="spellEnd"/>
      <w:r w:rsidRPr="003D781A">
        <w:rPr>
          <w:sz w:val="24"/>
          <w:szCs w:val="24"/>
        </w:rPr>
        <w:t xml:space="preserve"> eller et eller flere af hjælpestofferne bør kontakt med veterinærlægemidlet undgås.</w:t>
      </w:r>
    </w:p>
    <w:p w:rsidR="00CF68B5" w:rsidRPr="003D781A" w:rsidRDefault="00CF68B5" w:rsidP="00CF68B5">
      <w:pPr>
        <w:tabs>
          <w:tab w:val="left" w:pos="851"/>
          <w:tab w:val="left" w:pos="8222"/>
        </w:tabs>
        <w:ind w:left="851"/>
        <w:rPr>
          <w:sz w:val="24"/>
          <w:szCs w:val="24"/>
        </w:rPr>
      </w:pPr>
      <w:r w:rsidRPr="003D781A">
        <w:rPr>
          <w:sz w:val="24"/>
          <w:szCs w:val="24"/>
        </w:rPr>
        <w:t>Vask hænder efter brug.</w:t>
      </w:r>
    </w:p>
    <w:p w:rsidR="00CF68B5" w:rsidRPr="003D781A" w:rsidRDefault="00CF68B5" w:rsidP="00CF68B5">
      <w:pPr>
        <w:tabs>
          <w:tab w:val="left" w:pos="851"/>
          <w:tab w:val="left" w:pos="8222"/>
        </w:tabs>
        <w:ind w:left="851"/>
        <w:rPr>
          <w:sz w:val="24"/>
          <w:szCs w:val="24"/>
        </w:rPr>
      </w:pPr>
    </w:p>
    <w:p w:rsidR="00CF68B5" w:rsidRPr="003D781A" w:rsidRDefault="00CF68B5" w:rsidP="00CF68B5">
      <w:pPr>
        <w:tabs>
          <w:tab w:val="left" w:pos="851"/>
          <w:tab w:val="left" w:pos="8222"/>
        </w:tabs>
        <w:ind w:left="851"/>
        <w:rPr>
          <w:sz w:val="24"/>
          <w:szCs w:val="24"/>
          <w:u w:val="single"/>
        </w:rPr>
      </w:pPr>
      <w:r w:rsidRPr="003D781A">
        <w:rPr>
          <w:sz w:val="24"/>
          <w:szCs w:val="24"/>
          <w:u w:val="single"/>
        </w:rPr>
        <w:t>Særlige forholdsregler vedrørende beskyttelse af miljøet:</w:t>
      </w:r>
    </w:p>
    <w:p w:rsidR="00CF68B5" w:rsidRPr="003D781A" w:rsidRDefault="00CF68B5" w:rsidP="00CF68B5">
      <w:pPr>
        <w:tabs>
          <w:tab w:val="left" w:pos="851"/>
          <w:tab w:val="left" w:pos="8222"/>
        </w:tabs>
        <w:ind w:left="851"/>
        <w:rPr>
          <w:sz w:val="24"/>
          <w:szCs w:val="24"/>
        </w:rPr>
      </w:pPr>
      <w:r w:rsidRPr="003D781A">
        <w:rPr>
          <w:sz w:val="24"/>
          <w:szCs w:val="24"/>
        </w:rPr>
        <w:t>Ikke relevant.</w:t>
      </w:r>
    </w:p>
    <w:p w:rsidR="00CF68B5" w:rsidRPr="003D781A" w:rsidRDefault="00CF68B5" w:rsidP="00CF68B5">
      <w:pPr>
        <w:tabs>
          <w:tab w:val="left" w:pos="851"/>
          <w:tab w:val="left" w:pos="8222"/>
        </w:tabs>
        <w:ind w:left="851" w:hanging="851"/>
        <w:rPr>
          <w:sz w:val="24"/>
          <w:szCs w:val="24"/>
        </w:rPr>
      </w:pPr>
    </w:p>
    <w:p w:rsidR="00CF68B5" w:rsidRPr="003D781A" w:rsidRDefault="00CF68B5" w:rsidP="00CF68B5">
      <w:pPr>
        <w:tabs>
          <w:tab w:val="left" w:pos="851"/>
          <w:tab w:val="left" w:pos="8222"/>
        </w:tabs>
        <w:ind w:left="851" w:hanging="851"/>
        <w:rPr>
          <w:b/>
          <w:sz w:val="24"/>
          <w:szCs w:val="24"/>
        </w:rPr>
      </w:pPr>
      <w:r w:rsidRPr="003D781A">
        <w:rPr>
          <w:b/>
          <w:sz w:val="24"/>
          <w:szCs w:val="24"/>
        </w:rPr>
        <w:t>3.6</w:t>
      </w:r>
      <w:r w:rsidRPr="003D781A">
        <w:rPr>
          <w:b/>
          <w:sz w:val="24"/>
          <w:szCs w:val="24"/>
        </w:rPr>
        <w:tab/>
        <w:t>Bivirkninger</w:t>
      </w:r>
    </w:p>
    <w:p w:rsidR="00CF68B5" w:rsidRPr="003D781A" w:rsidRDefault="00CF68B5" w:rsidP="00CF68B5">
      <w:pPr>
        <w:tabs>
          <w:tab w:val="left" w:pos="851"/>
          <w:tab w:val="left" w:pos="8222"/>
        </w:tabs>
        <w:ind w:left="851" w:hanging="851"/>
        <w:rPr>
          <w:sz w:val="24"/>
          <w:szCs w:val="24"/>
        </w:rPr>
      </w:pPr>
    </w:p>
    <w:p w:rsidR="00CF68B5" w:rsidRPr="003D781A" w:rsidRDefault="00CF68B5" w:rsidP="00CF68B5">
      <w:pPr>
        <w:tabs>
          <w:tab w:val="left" w:pos="851"/>
          <w:tab w:val="left" w:pos="8222"/>
        </w:tabs>
        <w:ind w:left="851" w:hanging="851"/>
        <w:rPr>
          <w:sz w:val="24"/>
          <w:szCs w:val="24"/>
        </w:rPr>
      </w:pPr>
      <w:r>
        <w:rPr>
          <w:sz w:val="24"/>
          <w:szCs w:val="24"/>
        </w:rPr>
        <w:tab/>
      </w:r>
      <w:r w:rsidRPr="003D781A">
        <w:rPr>
          <w:sz w:val="24"/>
          <w:szCs w:val="24"/>
        </w:rPr>
        <w:t xml:space="preserve">Hest, kvæg, </w:t>
      </w:r>
      <w:r w:rsidR="000D7081">
        <w:rPr>
          <w:sz w:val="24"/>
          <w:szCs w:val="24"/>
        </w:rPr>
        <w:t xml:space="preserve">geder, </w:t>
      </w:r>
      <w:r w:rsidRPr="003D781A">
        <w:rPr>
          <w:sz w:val="24"/>
          <w:szCs w:val="24"/>
        </w:rPr>
        <w:t>svin, hund og kat:</w:t>
      </w:r>
    </w:p>
    <w:p w:rsidR="00CF68B5" w:rsidRPr="003D781A" w:rsidRDefault="00CF68B5" w:rsidP="00CF68B5">
      <w:pPr>
        <w:tabs>
          <w:tab w:val="left" w:pos="851"/>
          <w:tab w:val="left" w:pos="8222"/>
        </w:tabs>
        <w:ind w:left="851" w:hanging="851"/>
        <w:rPr>
          <w:sz w:val="24"/>
          <w:szCs w:val="24"/>
        </w:rPr>
      </w:pPr>
    </w:p>
    <w:tbl>
      <w:tblPr>
        <w:tblW w:w="456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8"/>
        <w:gridCol w:w="4815"/>
      </w:tblGrid>
      <w:tr w:rsidR="00CF68B5" w:rsidRPr="003D781A" w:rsidTr="005A07AB">
        <w:tc>
          <w:tcPr>
            <w:tcW w:w="2259" w:type="pct"/>
          </w:tcPr>
          <w:p w:rsidR="00CF68B5" w:rsidRPr="003D781A" w:rsidRDefault="00CF68B5" w:rsidP="005A07AB">
            <w:pPr>
              <w:tabs>
                <w:tab w:val="left" w:pos="851"/>
                <w:tab w:val="left" w:pos="8222"/>
              </w:tabs>
              <w:ind w:left="851" w:hanging="851"/>
              <w:rPr>
                <w:sz w:val="24"/>
                <w:szCs w:val="24"/>
              </w:rPr>
            </w:pPr>
            <w:r w:rsidRPr="003D781A">
              <w:rPr>
                <w:sz w:val="24"/>
                <w:szCs w:val="24"/>
              </w:rPr>
              <w:t>Meget sjælden</w:t>
            </w:r>
          </w:p>
          <w:p w:rsidR="00CF68B5" w:rsidRPr="003D781A" w:rsidRDefault="00CF68B5" w:rsidP="005A07AB">
            <w:pPr>
              <w:tabs>
                <w:tab w:val="left" w:pos="8222"/>
              </w:tabs>
              <w:rPr>
                <w:sz w:val="24"/>
                <w:szCs w:val="24"/>
              </w:rPr>
            </w:pPr>
            <w:r w:rsidRPr="003D781A">
              <w:rPr>
                <w:sz w:val="24"/>
                <w:szCs w:val="24"/>
              </w:rPr>
              <w:t>(&lt;1 dyr ud af 10.000 behandlede</w:t>
            </w:r>
            <w:r>
              <w:rPr>
                <w:sz w:val="24"/>
                <w:szCs w:val="24"/>
              </w:rPr>
              <w:t xml:space="preserve"> </w:t>
            </w:r>
            <w:r w:rsidRPr="003D781A">
              <w:rPr>
                <w:sz w:val="24"/>
                <w:szCs w:val="24"/>
              </w:rPr>
              <w:t>dyr,</w:t>
            </w:r>
            <w:r>
              <w:rPr>
                <w:sz w:val="24"/>
                <w:szCs w:val="24"/>
              </w:rPr>
              <w:t xml:space="preserve"> </w:t>
            </w:r>
            <w:r w:rsidRPr="003D781A">
              <w:rPr>
                <w:sz w:val="24"/>
                <w:szCs w:val="24"/>
              </w:rPr>
              <w:t>herunder enkeltstående indberetninger)</w:t>
            </w:r>
          </w:p>
        </w:tc>
        <w:tc>
          <w:tcPr>
            <w:tcW w:w="2741" w:type="pct"/>
            <w:hideMark/>
          </w:tcPr>
          <w:p w:rsidR="00CF68B5" w:rsidRPr="003D781A" w:rsidRDefault="00CF68B5" w:rsidP="005A07AB">
            <w:pPr>
              <w:tabs>
                <w:tab w:val="left" w:pos="851"/>
                <w:tab w:val="left" w:pos="8222"/>
              </w:tabs>
              <w:ind w:left="851" w:hanging="851"/>
              <w:rPr>
                <w:iCs/>
                <w:sz w:val="24"/>
                <w:szCs w:val="24"/>
              </w:rPr>
            </w:pPr>
            <w:r w:rsidRPr="003D781A">
              <w:rPr>
                <w:sz w:val="24"/>
                <w:szCs w:val="24"/>
              </w:rPr>
              <w:t>Overfølsomhedsreaktioner</w:t>
            </w:r>
          </w:p>
        </w:tc>
      </w:tr>
      <w:tr w:rsidR="00CF68B5" w:rsidRPr="003D781A" w:rsidTr="005A07AB">
        <w:tc>
          <w:tcPr>
            <w:tcW w:w="2259" w:type="pct"/>
          </w:tcPr>
          <w:p w:rsidR="00CF68B5" w:rsidRPr="003D781A" w:rsidRDefault="00CF68B5" w:rsidP="005A07AB">
            <w:pPr>
              <w:tabs>
                <w:tab w:val="left" w:pos="741"/>
                <w:tab w:val="left" w:pos="8222"/>
              </w:tabs>
              <w:rPr>
                <w:sz w:val="24"/>
                <w:szCs w:val="24"/>
              </w:rPr>
            </w:pPr>
            <w:bookmarkStart w:id="1" w:name="_Hlk157000080"/>
            <w:r w:rsidRPr="003D781A">
              <w:rPr>
                <w:bCs/>
                <w:sz w:val="24"/>
                <w:szCs w:val="24"/>
              </w:rPr>
              <w:t>Ikke kendt (hyppigheden kan ikke</w:t>
            </w:r>
            <w:r>
              <w:rPr>
                <w:bCs/>
                <w:sz w:val="24"/>
                <w:szCs w:val="24"/>
              </w:rPr>
              <w:t xml:space="preserve"> </w:t>
            </w:r>
            <w:r w:rsidRPr="003D781A">
              <w:rPr>
                <w:bCs/>
                <w:sz w:val="24"/>
                <w:szCs w:val="24"/>
              </w:rPr>
              <w:t>estimeres ud fra</w:t>
            </w:r>
            <w:r>
              <w:rPr>
                <w:bCs/>
                <w:sz w:val="24"/>
                <w:szCs w:val="24"/>
              </w:rPr>
              <w:t xml:space="preserve"> </w:t>
            </w:r>
            <w:r w:rsidRPr="003D781A">
              <w:rPr>
                <w:bCs/>
                <w:sz w:val="24"/>
                <w:szCs w:val="24"/>
              </w:rPr>
              <w:t>forhåndenværende data)</w:t>
            </w:r>
            <w:bookmarkEnd w:id="1"/>
          </w:p>
        </w:tc>
        <w:tc>
          <w:tcPr>
            <w:tcW w:w="2741" w:type="pct"/>
          </w:tcPr>
          <w:p w:rsidR="00CF68B5" w:rsidRPr="003D781A" w:rsidRDefault="00CF68B5" w:rsidP="005A07AB">
            <w:pPr>
              <w:tabs>
                <w:tab w:val="left" w:pos="0"/>
                <w:tab w:val="left" w:pos="8222"/>
              </w:tabs>
              <w:rPr>
                <w:iCs/>
                <w:sz w:val="24"/>
                <w:szCs w:val="24"/>
              </w:rPr>
            </w:pPr>
            <w:proofErr w:type="spellStart"/>
            <w:r w:rsidRPr="003D781A">
              <w:rPr>
                <w:sz w:val="24"/>
                <w:szCs w:val="24"/>
              </w:rPr>
              <w:t>Iatrogen</w:t>
            </w:r>
            <w:proofErr w:type="spellEnd"/>
            <w:r w:rsidRPr="003D781A">
              <w:rPr>
                <w:sz w:val="24"/>
                <w:szCs w:val="24"/>
              </w:rPr>
              <w:t xml:space="preserve"> </w:t>
            </w:r>
            <w:proofErr w:type="spellStart"/>
            <w:r w:rsidRPr="003D781A">
              <w:rPr>
                <w:sz w:val="24"/>
                <w:szCs w:val="24"/>
              </w:rPr>
              <w:t>hyperadrenokorticisme</w:t>
            </w:r>
            <w:proofErr w:type="spellEnd"/>
            <w:r w:rsidRPr="003D781A">
              <w:rPr>
                <w:sz w:val="24"/>
                <w:szCs w:val="24"/>
              </w:rPr>
              <w:t xml:space="preserve"> (</w:t>
            </w:r>
            <w:proofErr w:type="spellStart"/>
            <w:r w:rsidRPr="003D781A">
              <w:rPr>
                <w:sz w:val="24"/>
                <w:szCs w:val="24"/>
              </w:rPr>
              <w:t>Cushing’s</w:t>
            </w:r>
            <w:proofErr w:type="spellEnd"/>
            <w:r w:rsidRPr="003D781A">
              <w:rPr>
                <w:sz w:val="24"/>
                <w:szCs w:val="24"/>
              </w:rPr>
              <w:t xml:space="preserve"> </w:t>
            </w:r>
            <w:proofErr w:type="gramStart"/>
            <w:r w:rsidRPr="003D781A">
              <w:rPr>
                <w:sz w:val="24"/>
                <w:szCs w:val="24"/>
              </w:rPr>
              <w:t>sygdom)¹</w:t>
            </w:r>
            <w:proofErr w:type="gramEnd"/>
            <w:r w:rsidRPr="003D781A">
              <w:rPr>
                <w:sz w:val="24"/>
                <w:szCs w:val="24"/>
              </w:rPr>
              <w:t>, polyuri</w:t>
            </w:r>
            <w:r w:rsidRPr="003D781A">
              <w:rPr>
                <w:sz w:val="24"/>
                <w:szCs w:val="24"/>
                <w:vertAlign w:val="superscript"/>
              </w:rPr>
              <w:t>2</w:t>
            </w:r>
            <w:r w:rsidRPr="003D781A">
              <w:rPr>
                <w:sz w:val="24"/>
                <w:szCs w:val="24"/>
              </w:rPr>
              <w:t>, polydipsi</w:t>
            </w:r>
            <w:r w:rsidRPr="003D781A">
              <w:rPr>
                <w:sz w:val="24"/>
                <w:szCs w:val="24"/>
                <w:vertAlign w:val="superscript"/>
              </w:rPr>
              <w:t>2</w:t>
            </w:r>
            <w:r w:rsidRPr="003D781A">
              <w:rPr>
                <w:sz w:val="24"/>
                <w:szCs w:val="24"/>
              </w:rPr>
              <w:t>, polyfagi</w:t>
            </w:r>
            <w:r w:rsidRPr="003D781A">
              <w:rPr>
                <w:sz w:val="24"/>
                <w:szCs w:val="24"/>
                <w:vertAlign w:val="superscript"/>
              </w:rPr>
              <w:t>2</w:t>
            </w:r>
            <w:r w:rsidRPr="003D781A">
              <w:rPr>
                <w:sz w:val="24"/>
                <w:szCs w:val="24"/>
              </w:rPr>
              <w:t>, natriumophobning</w:t>
            </w:r>
            <w:r w:rsidRPr="003D781A">
              <w:rPr>
                <w:sz w:val="24"/>
                <w:szCs w:val="24"/>
                <w:vertAlign w:val="superscript"/>
              </w:rPr>
              <w:t>3</w:t>
            </w:r>
            <w:r w:rsidRPr="003D781A">
              <w:rPr>
                <w:sz w:val="24"/>
                <w:szCs w:val="24"/>
              </w:rPr>
              <w:t>, væskeophobning</w:t>
            </w:r>
            <w:r w:rsidRPr="003D781A">
              <w:rPr>
                <w:sz w:val="24"/>
                <w:szCs w:val="24"/>
                <w:vertAlign w:val="superscript"/>
              </w:rPr>
              <w:t>3</w:t>
            </w:r>
            <w:r w:rsidRPr="003D781A">
              <w:rPr>
                <w:sz w:val="24"/>
                <w:szCs w:val="24"/>
              </w:rPr>
              <w:t>, hypokaliæmi</w:t>
            </w:r>
            <w:r w:rsidRPr="003D781A">
              <w:rPr>
                <w:sz w:val="24"/>
                <w:szCs w:val="24"/>
                <w:vertAlign w:val="superscript"/>
              </w:rPr>
              <w:t>3</w:t>
            </w:r>
            <w:r w:rsidRPr="003D781A">
              <w:rPr>
                <w:sz w:val="24"/>
                <w:szCs w:val="24"/>
              </w:rPr>
              <w:t xml:space="preserve">, </w:t>
            </w:r>
            <w:proofErr w:type="spellStart"/>
            <w:r w:rsidRPr="003D781A">
              <w:rPr>
                <w:sz w:val="24"/>
                <w:szCs w:val="24"/>
              </w:rPr>
              <w:t>kutan</w:t>
            </w:r>
            <w:proofErr w:type="spellEnd"/>
            <w:r w:rsidRPr="003D781A">
              <w:rPr>
                <w:sz w:val="24"/>
                <w:szCs w:val="24"/>
              </w:rPr>
              <w:t xml:space="preserve"> </w:t>
            </w:r>
            <w:proofErr w:type="spellStart"/>
            <w:r w:rsidRPr="003D781A">
              <w:rPr>
                <w:sz w:val="24"/>
                <w:szCs w:val="24"/>
              </w:rPr>
              <w:t>calcinose</w:t>
            </w:r>
            <w:proofErr w:type="spellEnd"/>
            <w:r w:rsidRPr="003D781A">
              <w:rPr>
                <w:sz w:val="24"/>
                <w:szCs w:val="24"/>
              </w:rPr>
              <w:t>, forsinket sårheling, svækket modstandsdygtighed over for eller forværring af eksisterende infektioner</w:t>
            </w:r>
            <w:r w:rsidRPr="003D781A">
              <w:rPr>
                <w:sz w:val="24"/>
                <w:szCs w:val="24"/>
                <w:vertAlign w:val="superscript"/>
              </w:rPr>
              <w:t>4</w:t>
            </w:r>
            <w:r w:rsidRPr="003D781A">
              <w:rPr>
                <w:sz w:val="24"/>
                <w:szCs w:val="24"/>
              </w:rPr>
              <w:t xml:space="preserve">, </w:t>
            </w:r>
            <w:proofErr w:type="spellStart"/>
            <w:r w:rsidRPr="003D781A">
              <w:rPr>
                <w:sz w:val="24"/>
                <w:szCs w:val="24"/>
              </w:rPr>
              <w:t>gastrointestinale</w:t>
            </w:r>
            <w:proofErr w:type="spellEnd"/>
            <w:r w:rsidRPr="003D781A">
              <w:rPr>
                <w:sz w:val="24"/>
                <w:szCs w:val="24"/>
              </w:rPr>
              <w:t xml:space="preserve"> sår</w:t>
            </w:r>
            <w:r w:rsidRPr="003D781A">
              <w:rPr>
                <w:sz w:val="24"/>
                <w:szCs w:val="24"/>
                <w:vertAlign w:val="superscript"/>
              </w:rPr>
              <w:t>5</w:t>
            </w:r>
            <w:r w:rsidRPr="003D781A">
              <w:rPr>
                <w:sz w:val="24"/>
                <w:szCs w:val="24"/>
              </w:rPr>
              <w:t>, leverforstørrelse (</w:t>
            </w:r>
            <w:proofErr w:type="spellStart"/>
            <w:r w:rsidRPr="003D781A">
              <w:rPr>
                <w:sz w:val="24"/>
                <w:szCs w:val="24"/>
              </w:rPr>
              <w:t>hepatomegali</w:t>
            </w:r>
            <w:proofErr w:type="spellEnd"/>
            <w:r w:rsidRPr="003D781A">
              <w:rPr>
                <w:sz w:val="24"/>
                <w:szCs w:val="24"/>
              </w:rPr>
              <w:t>)</w:t>
            </w:r>
            <w:r w:rsidRPr="003D781A">
              <w:rPr>
                <w:sz w:val="24"/>
                <w:szCs w:val="24"/>
                <w:vertAlign w:val="superscript"/>
              </w:rPr>
              <w:t>6</w:t>
            </w:r>
            <w:r w:rsidRPr="003D781A">
              <w:rPr>
                <w:sz w:val="24"/>
                <w:szCs w:val="24"/>
              </w:rPr>
              <w:t>, ændringer i blodets biokemiske og hæmatologiske parametre, hyperglykæmi</w:t>
            </w:r>
            <w:r w:rsidRPr="003D781A">
              <w:rPr>
                <w:sz w:val="24"/>
                <w:szCs w:val="24"/>
                <w:vertAlign w:val="superscript"/>
              </w:rPr>
              <w:t>7</w:t>
            </w:r>
            <w:r w:rsidRPr="003D781A">
              <w:rPr>
                <w:sz w:val="24"/>
                <w:szCs w:val="24"/>
              </w:rPr>
              <w:t>, tilbageholdt moderkage</w:t>
            </w:r>
            <w:r w:rsidRPr="003D781A">
              <w:rPr>
                <w:sz w:val="24"/>
                <w:szCs w:val="24"/>
                <w:vertAlign w:val="superscript"/>
              </w:rPr>
              <w:t>8</w:t>
            </w:r>
            <w:r w:rsidRPr="003D781A">
              <w:rPr>
                <w:sz w:val="24"/>
                <w:szCs w:val="24"/>
              </w:rPr>
              <w:t>, nedsat levedygtighed for kalv</w:t>
            </w:r>
            <w:r w:rsidRPr="003D781A">
              <w:rPr>
                <w:sz w:val="24"/>
                <w:szCs w:val="24"/>
                <w:vertAlign w:val="superscript"/>
              </w:rPr>
              <w:t>9</w:t>
            </w:r>
            <w:r w:rsidRPr="003D781A">
              <w:rPr>
                <w:sz w:val="24"/>
                <w:szCs w:val="24"/>
              </w:rPr>
              <w:t xml:space="preserve"> pancreatitis</w:t>
            </w:r>
            <w:r w:rsidRPr="003D781A">
              <w:rPr>
                <w:sz w:val="24"/>
                <w:szCs w:val="24"/>
                <w:vertAlign w:val="superscript"/>
              </w:rPr>
              <w:t>10</w:t>
            </w:r>
            <w:r w:rsidRPr="003D781A">
              <w:rPr>
                <w:sz w:val="24"/>
                <w:szCs w:val="24"/>
              </w:rPr>
              <w:t xml:space="preserve">, </w:t>
            </w:r>
            <w:proofErr w:type="spellStart"/>
            <w:r w:rsidRPr="003D781A">
              <w:rPr>
                <w:sz w:val="24"/>
                <w:szCs w:val="24"/>
              </w:rPr>
              <w:t>laminitis</w:t>
            </w:r>
            <w:proofErr w:type="spellEnd"/>
            <w:r w:rsidRPr="003D781A">
              <w:rPr>
                <w:sz w:val="24"/>
                <w:szCs w:val="24"/>
              </w:rPr>
              <w:t>, fald i mælkeproduktion</w:t>
            </w:r>
          </w:p>
        </w:tc>
      </w:tr>
    </w:tbl>
    <w:p w:rsidR="00CF68B5" w:rsidRPr="003D781A" w:rsidRDefault="00CF68B5" w:rsidP="00CF68B5">
      <w:pPr>
        <w:tabs>
          <w:tab w:val="left" w:pos="851"/>
          <w:tab w:val="left" w:pos="8222"/>
        </w:tabs>
        <w:ind w:left="851" w:hanging="851"/>
        <w:rPr>
          <w:sz w:val="24"/>
          <w:szCs w:val="24"/>
        </w:rPr>
      </w:pPr>
    </w:p>
    <w:p w:rsidR="00CF68B5" w:rsidRPr="003D781A" w:rsidRDefault="00CF68B5" w:rsidP="00CF68B5">
      <w:pPr>
        <w:tabs>
          <w:tab w:val="left" w:pos="851"/>
          <w:tab w:val="left" w:pos="8222"/>
        </w:tabs>
        <w:ind w:left="851"/>
        <w:rPr>
          <w:sz w:val="24"/>
          <w:szCs w:val="24"/>
        </w:rPr>
      </w:pPr>
      <w:r w:rsidRPr="003D781A">
        <w:rPr>
          <w:sz w:val="24"/>
          <w:szCs w:val="24"/>
          <w:vertAlign w:val="superscript"/>
        </w:rPr>
        <w:t>1</w:t>
      </w:r>
      <w:r w:rsidRPr="003D781A">
        <w:rPr>
          <w:sz w:val="24"/>
          <w:szCs w:val="24"/>
        </w:rPr>
        <w:t xml:space="preserve"> </w:t>
      </w:r>
      <w:proofErr w:type="spellStart"/>
      <w:r w:rsidRPr="003D781A">
        <w:rPr>
          <w:sz w:val="24"/>
          <w:szCs w:val="24"/>
        </w:rPr>
        <w:t>Iatrogen</w:t>
      </w:r>
      <w:proofErr w:type="spellEnd"/>
      <w:r w:rsidRPr="003D781A">
        <w:rPr>
          <w:sz w:val="24"/>
          <w:szCs w:val="24"/>
        </w:rPr>
        <w:t xml:space="preserve"> </w:t>
      </w:r>
      <w:proofErr w:type="spellStart"/>
      <w:r w:rsidRPr="003D781A">
        <w:rPr>
          <w:sz w:val="24"/>
          <w:szCs w:val="24"/>
        </w:rPr>
        <w:t>hyperadrenokorticisme</w:t>
      </w:r>
      <w:proofErr w:type="spellEnd"/>
      <w:r w:rsidRPr="003D781A">
        <w:rPr>
          <w:sz w:val="24"/>
          <w:szCs w:val="24"/>
        </w:rPr>
        <w:t xml:space="preserve"> (</w:t>
      </w:r>
      <w:proofErr w:type="spellStart"/>
      <w:r w:rsidRPr="003D781A">
        <w:rPr>
          <w:sz w:val="24"/>
          <w:szCs w:val="24"/>
        </w:rPr>
        <w:t>Cushing’s</w:t>
      </w:r>
      <w:proofErr w:type="spellEnd"/>
      <w:r w:rsidRPr="003D781A">
        <w:rPr>
          <w:sz w:val="24"/>
          <w:szCs w:val="24"/>
        </w:rPr>
        <w:t xml:space="preserve"> sygdom), der indebærer væsentlig ændring i fedt-, kulhydrat-, protein- og mineralmetabolisme, der f.eks. kan resultere i omfordeling af kropsfedt, muskelsvaghed og svind og osteoporose.</w:t>
      </w:r>
    </w:p>
    <w:p w:rsidR="00CF68B5" w:rsidRPr="003D781A" w:rsidRDefault="00CF68B5" w:rsidP="00CF68B5">
      <w:pPr>
        <w:tabs>
          <w:tab w:val="left" w:pos="851"/>
          <w:tab w:val="left" w:pos="8222"/>
        </w:tabs>
        <w:ind w:left="851"/>
        <w:rPr>
          <w:sz w:val="24"/>
          <w:szCs w:val="24"/>
        </w:rPr>
      </w:pPr>
      <w:r w:rsidRPr="003D781A">
        <w:rPr>
          <w:sz w:val="24"/>
          <w:szCs w:val="24"/>
          <w:vertAlign w:val="superscript"/>
        </w:rPr>
        <w:t>2</w:t>
      </w:r>
      <w:r w:rsidRPr="003D781A">
        <w:rPr>
          <w:sz w:val="24"/>
          <w:szCs w:val="24"/>
        </w:rPr>
        <w:t xml:space="preserve"> Efter systemisk administration og i særdeleshed i behandlingens tidlige stadier.</w:t>
      </w:r>
    </w:p>
    <w:p w:rsidR="00CF68B5" w:rsidRPr="003D781A" w:rsidRDefault="00CF68B5" w:rsidP="00CF68B5">
      <w:pPr>
        <w:tabs>
          <w:tab w:val="left" w:pos="851"/>
          <w:tab w:val="left" w:pos="8222"/>
        </w:tabs>
        <w:ind w:left="851"/>
        <w:rPr>
          <w:sz w:val="24"/>
          <w:szCs w:val="24"/>
        </w:rPr>
      </w:pPr>
      <w:r w:rsidRPr="003D781A">
        <w:rPr>
          <w:sz w:val="24"/>
          <w:szCs w:val="24"/>
          <w:vertAlign w:val="superscript"/>
        </w:rPr>
        <w:t>3</w:t>
      </w:r>
      <w:r w:rsidRPr="003D781A">
        <w:rPr>
          <w:sz w:val="24"/>
          <w:szCs w:val="24"/>
        </w:rPr>
        <w:t xml:space="preserve"> Efter langvarig brug.</w:t>
      </w:r>
    </w:p>
    <w:p w:rsidR="00CF68B5" w:rsidRPr="003D781A" w:rsidRDefault="00CF68B5" w:rsidP="00CF68B5">
      <w:pPr>
        <w:tabs>
          <w:tab w:val="left" w:pos="851"/>
          <w:tab w:val="left" w:pos="8222"/>
        </w:tabs>
        <w:ind w:left="851"/>
        <w:rPr>
          <w:sz w:val="24"/>
          <w:szCs w:val="24"/>
        </w:rPr>
      </w:pPr>
      <w:r w:rsidRPr="003D781A">
        <w:rPr>
          <w:sz w:val="24"/>
          <w:szCs w:val="24"/>
          <w:vertAlign w:val="superscript"/>
        </w:rPr>
        <w:t>4</w:t>
      </w:r>
      <w:r w:rsidRPr="003D781A">
        <w:rPr>
          <w:sz w:val="24"/>
          <w:szCs w:val="24"/>
        </w:rPr>
        <w:t xml:space="preserve"> Ved tilstedeværelse</w:t>
      </w:r>
      <w:r w:rsidRPr="003D781A" w:rsidDel="001A1DD8">
        <w:rPr>
          <w:sz w:val="24"/>
          <w:szCs w:val="24"/>
        </w:rPr>
        <w:t xml:space="preserve"> </w:t>
      </w:r>
      <w:r w:rsidRPr="003D781A">
        <w:rPr>
          <w:sz w:val="24"/>
          <w:szCs w:val="24"/>
        </w:rPr>
        <w:t>af bakteriel infektion er antibakteriel lægemiddeldækning normalt påkrævet, når steroider anvendes. Ved tilstedeværelse</w:t>
      </w:r>
      <w:r w:rsidRPr="003D781A" w:rsidDel="001A1DD8">
        <w:rPr>
          <w:sz w:val="24"/>
          <w:szCs w:val="24"/>
        </w:rPr>
        <w:t xml:space="preserve"> </w:t>
      </w:r>
      <w:r w:rsidRPr="003D781A">
        <w:rPr>
          <w:sz w:val="24"/>
          <w:szCs w:val="24"/>
        </w:rPr>
        <w:t>af virusinfektioner kan steroider forværre eller fremskynde sygdommens udvikling.</w:t>
      </w:r>
    </w:p>
    <w:p w:rsidR="00CF68B5" w:rsidRPr="003D781A" w:rsidRDefault="00CF68B5" w:rsidP="00CF68B5">
      <w:pPr>
        <w:tabs>
          <w:tab w:val="left" w:pos="851"/>
          <w:tab w:val="left" w:pos="8222"/>
        </w:tabs>
        <w:ind w:left="851"/>
        <w:rPr>
          <w:sz w:val="24"/>
          <w:szCs w:val="24"/>
        </w:rPr>
      </w:pPr>
      <w:r w:rsidRPr="003D781A">
        <w:rPr>
          <w:sz w:val="24"/>
          <w:szCs w:val="24"/>
          <w:vertAlign w:val="superscript"/>
        </w:rPr>
        <w:t>5</w:t>
      </w:r>
      <w:r w:rsidRPr="003D781A">
        <w:rPr>
          <w:sz w:val="24"/>
          <w:szCs w:val="24"/>
        </w:rPr>
        <w:t xml:space="preserve"> Kan forværres af steroider hos patienter, der får antiinflammatoriske lægemidler uden steroider og hos dyr med rygmarvstraumer.</w:t>
      </w:r>
    </w:p>
    <w:p w:rsidR="00CF68B5" w:rsidRPr="003D781A" w:rsidRDefault="00CF68B5" w:rsidP="00CF68B5">
      <w:pPr>
        <w:tabs>
          <w:tab w:val="left" w:pos="851"/>
          <w:tab w:val="left" w:pos="8222"/>
        </w:tabs>
        <w:ind w:left="851"/>
        <w:rPr>
          <w:sz w:val="24"/>
          <w:szCs w:val="24"/>
        </w:rPr>
      </w:pPr>
      <w:r w:rsidRPr="003D781A">
        <w:rPr>
          <w:sz w:val="24"/>
          <w:szCs w:val="24"/>
          <w:vertAlign w:val="superscript"/>
        </w:rPr>
        <w:t>6</w:t>
      </w:r>
      <w:r w:rsidRPr="003D781A">
        <w:rPr>
          <w:sz w:val="24"/>
          <w:szCs w:val="24"/>
        </w:rPr>
        <w:t xml:space="preserve"> Forhøjede leverenzymtal i serum. </w:t>
      </w:r>
    </w:p>
    <w:p w:rsidR="00CF68B5" w:rsidRPr="003D781A" w:rsidRDefault="00CF68B5" w:rsidP="00CF68B5">
      <w:pPr>
        <w:tabs>
          <w:tab w:val="left" w:pos="851"/>
          <w:tab w:val="left" w:pos="8222"/>
        </w:tabs>
        <w:ind w:left="851"/>
        <w:rPr>
          <w:sz w:val="24"/>
          <w:szCs w:val="24"/>
        </w:rPr>
      </w:pPr>
      <w:r w:rsidRPr="003D781A">
        <w:rPr>
          <w:sz w:val="24"/>
          <w:szCs w:val="24"/>
          <w:vertAlign w:val="superscript"/>
        </w:rPr>
        <w:t>7</w:t>
      </w:r>
      <w:r w:rsidRPr="003D781A">
        <w:rPr>
          <w:sz w:val="24"/>
          <w:szCs w:val="24"/>
        </w:rPr>
        <w:t xml:space="preserve"> Forbigående.</w:t>
      </w:r>
    </w:p>
    <w:p w:rsidR="00CF68B5" w:rsidRPr="003D781A" w:rsidRDefault="00CF68B5" w:rsidP="00CF68B5">
      <w:pPr>
        <w:tabs>
          <w:tab w:val="left" w:pos="851"/>
          <w:tab w:val="left" w:pos="8222"/>
        </w:tabs>
        <w:ind w:left="851"/>
        <w:rPr>
          <w:sz w:val="24"/>
          <w:szCs w:val="24"/>
        </w:rPr>
      </w:pPr>
      <w:r w:rsidRPr="003D781A">
        <w:rPr>
          <w:sz w:val="24"/>
          <w:szCs w:val="24"/>
          <w:vertAlign w:val="superscript"/>
        </w:rPr>
        <w:t>8</w:t>
      </w:r>
      <w:r w:rsidRPr="003D781A">
        <w:rPr>
          <w:sz w:val="24"/>
          <w:szCs w:val="24"/>
        </w:rPr>
        <w:t xml:space="preserve"> Når produktet anvendes til induktion af fødsel hos kvæg med mulig efterfølgende </w:t>
      </w:r>
      <w:proofErr w:type="spellStart"/>
      <w:r w:rsidRPr="003D781A">
        <w:rPr>
          <w:sz w:val="24"/>
          <w:szCs w:val="24"/>
        </w:rPr>
        <w:t>metritis</w:t>
      </w:r>
      <w:proofErr w:type="spellEnd"/>
      <w:r w:rsidRPr="003D781A">
        <w:rPr>
          <w:sz w:val="24"/>
          <w:szCs w:val="24"/>
        </w:rPr>
        <w:t xml:space="preserve"> og/eller subfertilitet.</w:t>
      </w:r>
    </w:p>
    <w:p w:rsidR="00CF68B5" w:rsidRPr="003D781A" w:rsidRDefault="00CF68B5" w:rsidP="00CF68B5">
      <w:pPr>
        <w:tabs>
          <w:tab w:val="left" w:pos="851"/>
          <w:tab w:val="left" w:pos="8222"/>
        </w:tabs>
        <w:ind w:left="851"/>
        <w:rPr>
          <w:sz w:val="24"/>
          <w:szCs w:val="24"/>
        </w:rPr>
      </w:pPr>
      <w:r w:rsidRPr="003D781A">
        <w:rPr>
          <w:sz w:val="24"/>
          <w:szCs w:val="24"/>
          <w:vertAlign w:val="superscript"/>
        </w:rPr>
        <w:t>9</w:t>
      </w:r>
      <w:r w:rsidRPr="003D781A">
        <w:rPr>
          <w:sz w:val="24"/>
          <w:szCs w:val="24"/>
        </w:rPr>
        <w:t xml:space="preserve"> Når produktet anvendes til induktion af fødsel hos kvæg i særdeleshed på tidlige tidspunkter.</w:t>
      </w:r>
    </w:p>
    <w:p w:rsidR="00CF68B5" w:rsidRPr="003D781A" w:rsidRDefault="00CF68B5" w:rsidP="00CF68B5">
      <w:pPr>
        <w:tabs>
          <w:tab w:val="left" w:pos="851"/>
          <w:tab w:val="left" w:pos="8222"/>
        </w:tabs>
        <w:ind w:left="851"/>
        <w:rPr>
          <w:sz w:val="24"/>
          <w:szCs w:val="24"/>
        </w:rPr>
      </w:pPr>
      <w:r w:rsidRPr="003D781A">
        <w:rPr>
          <w:sz w:val="24"/>
          <w:szCs w:val="24"/>
          <w:vertAlign w:val="superscript"/>
        </w:rPr>
        <w:t>10</w:t>
      </w:r>
      <w:r w:rsidRPr="003D781A">
        <w:rPr>
          <w:sz w:val="24"/>
          <w:szCs w:val="24"/>
        </w:rPr>
        <w:t xml:space="preserve"> Øget risiko for akut </w:t>
      </w:r>
      <w:proofErr w:type="spellStart"/>
      <w:r w:rsidRPr="003D781A">
        <w:rPr>
          <w:sz w:val="24"/>
          <w:szCs w:val="24"/>
        </w:rPr>
        <w:t>pancreatitis</w:t>
      </w:r>
      <w:proofErr w:type="spellEnd"/>
      <w:r w:rsidRPr="003D781A">
        <w:rPr>
          <w:sz w:val="24"/>
          <w:szCs w:val="24"/>
        </w:rPr>
        <w:t>.</w:t>
      </w:r>
    </w:p>
    <w:p w:rsidR="00CF68B5" w:rsidRPr="003D781A" w:rsidRDefault="00CF68B5" w:rsidP="00CF68B5">
      <w:pPr>
        <w:tabs>
          <w:tab w:val="left" w:pos="851"/>
          <w:tab w:val="left" w:pos="8222"/>
        </w:tabs>
        <w:ind w:left="851"/>
        <w:rPr>
          <w:sz w:val="24"/>
          <w:szCs w:val="24"/>
        </w:rPr>
      </w:pPr>
    </w:p>
    <w:p w:rsidR="00CF68B5" w:rsidRPr="003D781A" w:rsidRDefault="00CF68B5" w:rsidP="00CF68B5">
      <w:pPr>
        <w:tabs>
          <w:tab w:val="left" w:pos="851"/>
          <w:tab w:val="left" w:pos="8222"/>
        </w:tabs>
        <w:ind w:left="851"/>
        <w:rPr>
          <w:sz w:val="24"/>
          <w:szCs w:val="24"/>
        </w:rPr>
      </w:pPr>
      <w:bookmarkStart w:id="2" w:name="_Hlk66891708"/>
      <w:r w:rsidRPr="003D781A">
        <w:rPr>
          <w:sz w:val="24"/>
          <w:szCs w:val="24"/>
        </w:rPr>
        <w:t xml:space="preserve">Der er en lang række bivirkninger ved anti-inflammatoriske </w:t>
      </w:r>
      <w:proofErr w:type="spellStart"/>
      <w:r w:rsidRPr="003D781A">
        <w:rPr>
          <w:sz w:val="24"/>
          <w:szCs w:val="24"/>
        </w:rPr>
        <w:t>kortikosteroider</w:t>
      </w:r>
      <w:proofErr w:type="spellEnd"/>
      <w:r w:rsidRPr="003D781A">
        <w:rPr>
          <w:sz w:val="24"/>
          <w:szCs w:val="24"/>
        </w:rPr>
        <w:t xml:space="preserve">, såsom </w:t>
      </w:r>
      <w:proofErr w:type="spellStart"/>
      <w:r w:rsidRPr="003D781A">
        <w:rPr>
          <w:sz w:val="24"/>
          <w:szCs w:val="24"/>
        </w:rPr>
        <w:t>dexamethason</w:t>
      </w:r>
      <w:proofErr w:type="spellEnd"/>
      <w:r w:rsidRPr="003D781A">
        <w:rPr>
          <w:sz w:val="24"/>
          <w:szCs w:val="24"/>
        </w:rPr>
        <w:t>. Selvom enkelte høje doser generelt godt kan tolereres, kan de fremkalde alvorlige bivirkninger ved langvarig brug, og når estere, der har en lang virketid, administreres. På mellemlang og lang sigt bør dosen derfor generelt holdes til det minimum, der er nødvendigt for at kontrollere symptomerne.</w:t>
      </w:r>
    </w:p>
    <w:p w:rsidR="00CF68B5" w:rsidRPr="003D781A" w:rsidRDefault="00CF68B5" w:rsidP="00CF68B5">
      <w:pPr>
        <w:tabs>
          <w:tab w:val="left" w:pos="851"/>
          <w:tab w:val="left" w:pos="8222"/>
        </w:tabs>
        <w:ind w:left="851"/>
        <w:rPr>
          <w:sz w:val="24"/>
          <w:szCs w:val="24"/>
        </w:rPr>
      </w:pPr>
    </w:p>
    <w:p w:rsidR="00CF68B5" w:rsidRPr="003D781A" w:rsidRDefault="00CF68B5" w:rsidP="00CF68B5">
      <w:pPr>
        <w:tabs>
          <w:tab w:val="left" w:pos="851"/>
          <w:tab w:val="left" w:pos="8222"/>
        </w:tabs>
        <w:ind w:left="851"/>
        <w:rPr>
          <w:sz w:val="24"/>
          <w:szCs w:val="24"/>
        </w:rPr>
      </w:pPr>
      <w:r w:rsidRPr="003D781A">
        <w:rPr>
          <w:sz w:val="24"/>
          <w:szCs w:val="24"/>
        </w:rPr>
        <w:t xml:space="preserve">Under behandling undertrykker effektive doser </w:t>
      </w:r>
      <w:proofErr w:type="spellStart"/>
      <w:r w:rsidRPr="003D781A">
        <w:rPr>
          <w:sz w:val="24"/>
          <w:szCs w:val="24"/>
        </w:rPr>
        <w:t>hypothalamus</w:t>
      </w:r>
      <w:proofErr w:type="spellEnd"/>
      <w:r w:rsidRPr="003D781A">
        <w:rPr>
          <w:sz w:val="24"/>
          <w:szCs w:val="24"/>
        </w:rPr>
        <w:t>-hypofyse-binyrebark-aksen. Efter behandlingens ophør kan der opstå symptomer på nedsat binyrefunktion, der udvikler sig til svind af binyrebarkhormon, og dette kan gøre dyret ude af stand til at håndtere stressfulde situationer på tilstrækkelig vis. Der bør derfor overvejes midler til at minimere problemer med nedsat binyrefunktion efter nedtrapning af behandlingen (se standardtekster for mere information).</w:t>
      </w:r>
    </w:p>
    <w:p w:rsidR="00CF68B5" w:rsidRPr="003D781A" w:rsidRDefault="00CF68B5" w:rsidP="00CF68B5">
      <w:pPr>
        <w:tabs>
          <w:tab w:val="left" w:pos="851"/>
          <w:tab w:val="left" w:pos="8222"/>
        </w:tabs>
        <w:ind w:left="851"/>
        <w:rPr>
          <w:sz w:val="24"/>
          <w:szCs w:val="24"/>
        </w:rPr>
      </w:pPr>
    </w:p>
    <w:p w:rsidR="00CF68B5" w:rsidRPr="003D781A" w:rsidRDefault="00CF68B5" w:rsidP="00CF68B5">
      <w:pPr>
        <w:tabs>
          <w:tab w:val="left" w:pos="851"/>
          <w:tab w:val="left" w:pos="8222"/>
        </w:tabs>
        <w:ind w:left="851"/>
        <w:rPr>
          <w:sz w:val="24"/>
          <w:szCs w:val="24"/>
        </w:rPr>
      </w:pPr>
      <w:r w:rsidRPr="003D781A">
        <w:rPr>
          <w:sz w:val="24"/>
          <w:szCs w:val="24"/>
        </w:rPr>
        <w:t xml:space="preserve">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også </w:t>
      </w:r>
      <w:r w:rsidR="000D7081">
        <w:rPr>
          <w:sz w:val="24"/>
          <w:szCs w:val="24"/>
        </w:rPr>
        <w:t>i</w:t>
      </w:r>
      <w:r w:rsidRPr="003D781A">
        <w:rPr>
          <w:sz w:val="24"/>
          <w:szCs w:val="24"/>
        </w:rPr>
        <w:t>ndlægssedlen for de relevante kontaktoplysninger.</w:t>
      </w:r>
      <w:r w:rsidRPr="003D781A" w:rsidDel="001A1DD8">
        <w:rPr>
          <w:sz w:val="24"/>
          <w:szCs w:val="24"/>
        </w:rPr>
        <w:t xml:space="preserve"> </w:t>
      </w:r>
    </w:p>
    <w:bookmarkEnd w:id="2"/>
    <w:p w:rsidR="00CF68B5" w:rsidRPr="003D781A" w:rsidRDefault="00CF68B5" w:rsidP="00CF68B5">
      <w:pPr>
        <w:tabs>
          <w:tab w:val="left" w:pos="851"/>
          <w:tab w:val="left" w:pos="8222"/>
        </w:tabs>
        <w:ind w:left="851" w:hanging="851"/>
        <w:rPr>
          <w:sz w:val="24"/>
          <w:szCs w:val="24"/>
        </w:rPr>
      </w:pPr>
    </w:p>
    <w:p w:rsidR="00CF68B5" w:rsidRPr="003D781A" w:rsidRDefault="00CF68B5" w:rsidP="00CF68B5">
      <w:pPr>
        <w:tabs>
          <w:tab w:val="left" w:pos="851"/>
          <w:tab w:val="left" w:pos="8222"/>
        </w:tabs>
        <w:ind w:left="851" w:hanging="851"/>
        <w:rPr>
          <w:b/>
          <w:sz w:val="24"/>
          <w:szCs w:val="24"/>
        </w:rPr>
      </w:pPr>
      <w:r w:rsidRPr="003D781A">
        <w:rPr>
          <w:b/>
          <w:sz w:val="24"/>
          <w:szCs w:val="24"/>
        </w:rPr>
        <w:t>3.7</w:t>
      </w:r>
      <w:r w:rsidRPr="003D781A">
        <w:rPr>
          <w:b/>
          <w:sz w:val="24"/>
          <w:szCs w:val="24"/>
        </w:rPr>
        <w:tab/>
        <w:t>Anvendelse under drægtighed, laktation eller æglægning</w:t>
      </w:r>
    </w:p>
    <w:p w:rsidR="00CF68B5" w:rsidRPr="003D781A" w:rsidRDefault="00CF68B5" w:rsidP="00CF68B5">
      <w:pPr>
        <w:tabs>
          <w:tab w:val="left" w:pos="851"/>
          <w:tab w:val="left" w:pos="8222"/>
        </w:tabs>
        <w:ind w:left="851" w:hanging="851"/>
        <w:rPr>
          <w:sz w:val="24"/>
          <w:szCs w:val="24"/>
        </w:rPr>
      </w:pPr>
    </w:p>
    <w:p w:rsidR="000D7081" w:rsidRPr="003D781A" w:rsidRDefault="000D7081" w:rsidP="000D7081">
      <w:pPr>
        <w:tabs>
          <w:tab w:val="left" w:pos="851"/>
          <w:tab w:val="left" w:pos="8222"/>
        </w:tabs>
        <w:ind w:left="851"/>
        <w:rPr>
          <w:sz w:val="24"/>
          <w:szCs w:val="24"/>
        </w:rPr>
      </w:pPr>
      <w:r w:rsidRPr="003D781A">
        <w:rPr>
          <w:sz w:val="24"/>
          <w:szCs w:val="24"/>
          <w:u w:val="single"/>
        </w:rPr>
        <w:t>Drægtighed</w:t>
      </w:r>
      <w:r w:rsidRPr="003D781A">
        <w:rPr>
          <w:sz w:val="24"/>
          <w:szCs w:val="24"/>
        </w:rPr>
        <w:t>:</w:t>
      </w:r>
    </w:p>
    <w:p w:rsidR="000D7081" w:rsidRPr="0050749F" w:rsidRDefault="000D7081" w:rsidP="000D7081">
      <w:pPr>
        <w:tabs>
          <w:tab w:val="left" w:pos="851"/>
          <w:tab w:val="left" w:pos="8222"/>
        </w:tabs>
        <w:ind w:left="851"/>
        <w:rPr>
          <w:sz w:val="24"/>
          <w:szCs w:val="24"/>
        </w:rPr>
      </w:pPr>
      <w:bookmarkStart w:id="3" w:name="_Hlk158035511"/>
      <w:r w:rsidRPr="003D781A">
        <w:rPr>
          <w:sz w:val="24"/>
          <w:szCs w:val="24"/>
        </w:rPr>
        <w:t xml:space="preserve">Udover at bruge </w:t>
      </w:r>
      <w:proofErr w:type="spellStart"/>
      <w:r w:rsidRPr="000B581F">
        <w:rPr>
          <w:sz w:val="24"/>
          <w:szCs w:val="24"/>
        </w:rPr>
        <w:t>veterinærlægemidlet</w:t>
      </w:r>
      <w:r w:rsidRPr="003D781A">
        <w:rPr>
          <w:sz w:val="24"/>
          <w:szCs w:val="24"/>
        </w:rPr>
        <w:t>til</w:t>
      </w:r>
      <w:proofErr w:type="spellEnd"/>
      <w:r w:rsidRPr="003D781A">
        <w:rPr>
          <w:sz w:val="24"/>
          <w:szCs w:val="24"/>
        </w:rPr>
        <w:t xml:space="preserve"> at inducere fødslen hos kvæg, </w:t>
      </w:r>
      <w:r w:rsidRPr="0050749F">
        <w:rPr>
          <w:sz w:val="24"/>
          <w:szCs w:val="24"/>
        </w:rPr>
        <w:t>er</w:t>
      </w:r>
    </w:p>
    <w:p w:rsidR="000D7081" w:rsidRPr="003D781A" w:rsidRDefault="000D7081" w:rsidP="000D7081">
      <w:pPr>
        <w:tabs>
          <w:tab w:val="left" w:pos="851"/>
          <w:tab w:val="left" w:pos="8222"/>
        </w:tabs>
        <w:ind w:left="851"/>
        <w:rPr>
          <w:sz w:val="24"/>
          <w:szCs w:val="24"/>
        </w:rPr>
      </w:pPr>
      <w:proofErr w:type="spellStart"/>
      <w:r w:rsidRPr="0050749F">
        <w:rPr>
          <w:sz w:val="24"/>
          <w:szCs w:val="24"/>
        </w:rPr>
        <w:t>kortikosteroider</w:t>
      </w:r>
      <w:proofErr w:type="spellEnd"/>
      <w:r w:rsidRPr="0050749F">
        <w:rPr>
          <w:sz w:val="24"/>
          <w:szCs w:val="24"/>
        </w:rPr>
        <w:t xml:space="preserve"> ikke anbefalet til drægtige dyr.</w:t>
      </w:r>
      <w:r>
        <w:rPr>
          <w:sz w:val="24"/>
          <w:szCs w:val="24"/>
        </w:rPr>
        <w:t xml:space="preserve"> </w:t>
      </w:r>
      <w:r w:rsidRPr="003D781A">
        <w:rPr>
          <w:sz w:val="24"/>
          <w:szCs w:val="24"/>
        </w:rPr>
        <w:t xml:space="preserve">Det vides, at administration i tidlig drægtighed har forårsaget </w:t>
      </w:r>
      <w:proofErr w:type="spellStart"/>
      <w:r w:rsidRPr="003D781A">
        <w:rPr>
          <w:sz w:val="24"/>
          <w:szCs w:val="24"/>
        </w:rPr>
        <w:t>fosterabnormaliteter</w:t>
      </w:r>
      <w:proofErr w:type="spellEnd"/>
      <w:r w:rsidRPr="003D781A">
        <w:rPr>
          <w:sz w:val="24"/>
          <w:szCs w:val="24"/>
        </w:rPr>
        <w:t xml:space="preserve"> hos forsøgsdyr. Administration under sen drægtighed kan forårsage tidlig fødsel eller abort.</w:t>
      </w:r>
    </w:p>
    <w:bookmarkEnd w:id="3"/>
    <w:p w:rsidR="000D7081" w:rsidRPr="003D781A" w:rsidRDefault="000D7081" w:rsidP="000D7081">
      <w:pPr>
        <w:tabs>
          <w:tab w:val="left" w:pos="851"/>
          <w:tab w:val="left" w:pos="8222"/>
        </w:tabs>
        <w:ind w:left="851"/>
        <w:rPr>
          <w:sz w:val="24"/>
          <w:szCs w:val="24"/>
        </w:rPr>
      </w:pPr>
    </w:p>
    <w:p w:rsidR="000D7081" w:rsidRPr="003D781A" w:rsidRDefault="000D7081" w:rsidP="000D7081">
      <w:pPr>
        <w:tabs>
          <w:tab w:val="left" w:pos="851"/>
          <w:tab w:val="left" w:pos="8222"/>
        </w:tabs>
        <w:ind w:left="851"/>
        <w:rPr>
          <w:sz w:val="24"/>
          <w:szCs w:val="24"/>
        </w:rPr>
      </w:pPr>
      <w:r w:rsidRPr="003D781A">
        <w:rPr>
          <w:sz w:val="24"/>
          <w:szCs w:val="24"/>
          <w:u w:val="single"/>
        </w:rPr>
        <w:t>Laktation</w:t>
      </w:r>
      <w:r w:rsidRPr="003D781A">
        <w:rPr>
          <w:sz w:val="24"/>
          <w:szCs w:val="24"/>
        </w:rPr>
        <w:t>:</w:t>
      </w:r>
    </w:p>
    <w:p w:rsidR="000D7081" w:rsidRPr="003D781A" w:rsidRDefault="000D7081" w:rsidP="000D7081">
      <w:pPr>
        <w:tabs>
          <w:tab w:val="left" w:pos="851"/>
          <w:tab w:val="left" w:pos="8222"/>
        </w:tabs>
        <w:ind w:left="851"/>
        <w:rPr>
          <w:sz w:val="24"/>
          <w:szCs w:val="24"/>
        </w:rPr>
      </w:pPr>
      <w:bookmarkStart w:id="4" w:name="_Hlk158035540"/>
      <w:r w:rsidRPr="003D781A">
        <w:rPr>
          <w:sz w:val="24"/>
          <w:szCs w:val="24"/>
        </w:rPr>
        <w:t xml:space="preserve">Anvendelse af </w:t>
      </w:r>
      <w:proofErr w:type="spellStart"/>
      <w:r w:rsidRPr="000B581F">
        <w:rPr>
          <w:sz w:val="24"/>
          <w:szCs w:val="24"/>
        </w:rPr>
        <w:t>veterinærlægemidlet</w:t>
      </w:r>
      <w:r w:rsidRPr="003D781A">
        <w:rPr>
          <w:sz w:val="24"/>
          <w:szCs w:val="24"/>
        </w:rPr>
        <w:t>hos</w:t>
      </w:r>
      <w:proofErr w:type="spellEnd"/>
      <w:r w:rsidRPr="003D781A">
        <w:rPr>
          <w:sz w:val="24"/>
          <w:szCs w:val="24"/>
        </w:rPr>
        <w:t xml:space="preserve"> diegivende køer </w:t>
      </w:r>
      <w:r w:rsidRPr="000B581F">
        <w:rPr>
          <w:sz w:val="24"/>
          <w:szCs w:val="24"/>
        </w:rPr>
        <w:t>og geder</w:t>
      </w:r>
      <w:r>
        <w:rPr>
          <w:sz w:val="24"/>
          <w:szCs w:val="24"/>
        </w:rPr>
        <w:t xml:space="preserve"> </w:t>
      </w:r>
      <w:r w:rsidRPr="003D781A">
        <w:rPr>
          <w:sz w:val="24"/>
          <w:szCs w:val="24"/>
        </w:rPr>
        <w:t xml:space="preserve">kan </w:t>
      </w:r>
      <w:r w:rsidRPr="0050749F">
        <w:rPr>
          <w:sz w:val="24"/>
          <w:szCs w:val="24"/>
        </w:rPr>
        <w:t>forårsage en midlertidig</w:t>
      </w:r>
      <w:r>
        <w:rPr>
          <w:sz w:val="24"/>
          <w:szCs w:val="24"/>
        </w:rPr>
        <w:t xml:space="preserve"> </w:t>
      </w:r>
      <w:r w:rsidRPr="0050749F">
        <w:rPr>
          <w:sz w:val="24"/>
          <w:szCs w:val="24"/>
        </w:rPr>
        <w:t>reduktion i mælkeydelsen</w:t>
      </w:r>
      <w:r>
        <w:rPr>
          <w:sz w:val="24"/>
          <w:szCs w:val="24"/>
        </w:rPr>
        <w:t>.</w:t>
      </w:r>
      <w:r w:rsidRPr="0050749F">
        <w:t xml:space="preserve"> </w:t>
      </w:r>
      <w:r w:rsidRPr="0050749F">
        <w:rPr>
          <w:sz w:val="24"/>
          <w:szCs w:val="24"/>
        </w:rPr>
        <w:t>Hos diende dyr må veterinærlægemidlet kun anvendes i overensstemmelse med den</w:t>
      </w:r>
      <w:r>
        <w:rPr>
          <w:sz w:val="24"/>
          <w:szCs w:val="24"/>
        </w:rPr>
        <w:t xml:space="preserve"> </w:t>
      </w:r>
      <w:r w:rsidRPr="0050749F">
        <w:rPr>
          <w:sz w:val="24"/>
          <w:szCs w:val="24"/>
        </w:rPr>
        <w:t>ansvarlige dyrlæges vurdering af benefit-</w:t>
      </w:r>
      <w:proofErr w:type="spellStart"/>
      <w:r w:rsidRPr="0050749F">
        <w:rPr>
          <w:sz w:val="24"/>
          <w:szCs w:val="24"/>
        </w:rPr>
        <w:t>risk</w:t>
      </w:r>
      <w:proofErr w:type="spellEnd"/>
      <w:r w:rsidRPr="0050749F">
        <w:rPr>
          <w:sz w:val="24"/>
          <w:szCs w:val="24"/>
        </w:rPr>
        <w:t xml:space="preserve"> forholdet.</w:t>
      </w:r>
    </w:p>
    <w:bookmarkEnd w:id="4"/>
    <w:p w:rsidR="000D7081" w:rsidRPr="003D781A" w:rsidRDefault="000D7081" w:rsidP="000D7081">
      <w:pPr>
        <w:tabs>
          <w:tab w:val="left" w:pos="851"/>
          <w:tab w:val="left" w:pos="8222"/>
        </w:tabs>
        <w:ind w:left="851"/>
        <w:rPr>
          <w:sz w:val="24"/>
          <w:szCs w:val="24"/>
        </w:rPr>
      </w:pPr>
      <w:r w:rsidRPr="003D781A">
        <w:rPr>
          <w:sz w:val="24"/>
          <w:szCs w:val="24"/>
        </w:rPr>
        <w:t>Se også pkt. 3.6.</w:t>
      </w:r>
    </w:p>
    <w:p w:rsidR="00CF68B5" w:rsidRPr="003D781A" w:rsidRDefault="00CF68B5" w:rsidP="00CF68B5">
      <w:pPr>
        <w:tabs>
          <w:tab w:val="left" w:pos="851"/>
          <w:tab w:val="left" w:pos="8222"/>
        </w:tabs>
        <w:ind w:left="851" w:hanging="851"/>
        <w:rPr>
          <w:sz w:val="24"/>
          <w:szCs w:val="24"/>
        </w:rPr>
      </w:pPr>
    </w:p>
    <w:p w:rsidR="00CF68B5" w:rsidRPr="003D781A" w:rsidRDefault="00CF68B5" w:rsidP="00CF68B5">
      <w:pPr>
        <w:tabs>
          <w:tab w:val="left" w:pos="851"/>
          <w:tab w:val="left" w:pos="8222"/>
        </w:tabs>
        <w:ind w:left="851" w:hanging="851"/>
        <w:rPr>
          <w:b/>
          <w:sz w:val="24"/>
          <w:szCs w:val="24"/>
        </w:rPr>
      </w:pPr>
      <w:r w:rsidRPr="003D781A">
        <w:rPr>
          <w:b/>
          <w:sz w:val="24"/>
          <w:szCs w:val="24"/>
        </w:rPr>
        <w:t>3.8</w:t>
      </w:r>
      <w:r w:rsidRPr="003D781A">
        <w:rPr>
          <w:b/>
          <w:sz w:val="24"/>
          <w:szCs w:val="24"/>
        </w:rPr>
        <w:tab/>
        <w:t>Interaktion med andre lægemidler og andre former for interaktion</w:t>
      </w:r>
    </w:p>
    <w:p w:rsidR="00CF68B5" w:rsidRPr="003D781A" w:rsidRDefault="00CF68B5" w:rsidP="00CF68B5">
      <w:pPr>
        <w:tabs>
          <w:tab w:val="left" w:pos="851"/>
          <w:tab w:val="left" w:pos="8222"/>
        </w:tabs>
        <w:ind w:left="851"/>
        <w:rPr>
          <w:sz w:val="24"/>
          <w:szCs w:val="24"/>
        </w:rPr>
      </w:pPr>
      <w:r w:rsidRPr="003D781A">
        <w:rPr>
          <w:sz w:val="24"/>
          <w:szCs w:val="24"/>
        </w:rPr>
        <w:t>Samtidig brug med non-</w:t>
      </w:r>
      <w:proofErr w:type="spellStart"/>
      <w:r w:rsidRPr="003D781A">
        <w:rPr>
          <w:sz w:val="24"/>
          <w:szCs w:val="24"/>
        </w:rPr>
        <w:t>steroide</w:t>
      </w:r>
      <w:proofErr w:type="spellEnd"/>
      <w:r w:rsidRPr="003D781A">
        <w:rPr>
          <w:sz w:val="24"/>
          <w:szCs w:val="24"/>
        </w:rPr>
        <w:t xml:space="preserve"> antiinflammatoriske lægemidler kan forværre sår i </w:t>
      </w:r>
      <w:proofErr w:type="spellStart"/>
      <w:r w:rsidRPr="003D781A">
        <w:rPr>
          <w:sz w:val="24"/>
          <w:szCs w:val="24"/>
        </w:rPr>
        <w:t>mave-tarmkanalen</w:t>
      </w:r>
      <w:proofErr w:type="spellEnd"/>
      <w:r w:rsidRPr="003D781A">
        <w:rPr>
          <w:sz w:val="24"/>
          <w:szCs w:val="24"/>
        </w:rPr>
        <w:t>.</w:t>
      </w:r>
    </w:p>
    <w:p w:rsidR="00CF68B5" w:rsidRPr="003D781A" w:rsidRDefault="00CF68B5" w:rsidP="00CF68B5">
      <w:pPr>
        <w:tabs>
          <w:tab w:val="left" w:pos="851"/>
          <w:tab w:val="left" w:pos="8222"/>
        </w:tabs>
        <w:ind w:left="851"/>
        <w:rPr>
          <w:sz w:val="24"/>
          <w:szCs w:val="24"/>
        </w:rPr>
      </w:pPr>
    </w:p>
    <w:p w:rsidR="00CF68B5" w:rsidRPr="003D781A" w:rsidRDefault="00CF68B5" w:rsidP="00CF68B5">
      <w:pPr>
        <w:tabs>
          <w:tab w:val="left" w:pos="851"/>
          <w:tab w:val="left" w:pos="8222"/>
        </w:tabs>
        <w:ind w:left="851"/>
        <w:rPr>
          <w:sz w:val="24"/>
          <w:szCs w:val="24"/>
        </w:rPr>
      </w:pPr>
      <w:r w:rsidRPr="003D781A">
        <w:rPr>
          <w:sz w:val="24"/>
          <w:szCs w:val="24"/>
        </w:rPr>
        <w:t xml:space="preserve">Da </w:t>
      </w:r>
      <w:proofErr w:type="spellStart"/>
      <w:r w:rsidRPr="003D781A">
        <w:rPr>
          <w:sz w:val="24"/>
          <w:szCs w:val="24"/>
        </w:rPr>
        <w:t>korticosteroider</w:t>
      </w:r>
      <w:proofErr w:type="spellEnd"/>
      <w:r w:rsidRPr="003D781A">
        <w:rPr>
          <w:sz w:val="24"/>
          <w:szCs w:val="24"/>
        </w:rPr>
        <w:t xml:space="preserve"> kan reducere immunreaktionen mod vaccination, bør </w:t>
      </w:r>
      <w:proofErr w:type="spellStart"/>
      <w:r w:rsidRPr="003D781A">
        <w:rPr>
          <w:sz w:val="24"/>
          <w:szCs w:val="24"/>
        </w:rPr>
        <w:t>dexamethason</w:t>
      </w:r>
      <w:proofErr w:type="spellEnd"/>
      <w:r w:rsidRPr="003D781A">
        <w:rPr>
          <w:sz w:val="24"/>
          <w:szCs w:val="24"/>
        </w:rPr>
        <w:t xml:space="preserve"> ikke anvendes i kombination med vacciner eller inden for to uger efter vaccination.</w:t>
      </w:r>
    </w:p>
    <w:p w:rsidR="00CF68B5" w:rsidRPr="003D781A" w:rsidRDefault="00CF68B5" w:rsidP="00CF68B5">
      <w:pPr>
        <w:tabs>
          <w:tab w:val="left" w:pos="851"/>
          <w:tab w:val="left" w:pos="8222"/>
        </w:tabs>
        <w:ind w:left="851"/>
        <w:rPr>
          <w:sz w:val="24"/>
          <w:szCs w:val="24"/>
        </w:rPr>
      </w:pPr>
    </w:p>
    <w:p w:rsidR="00CF68B5" w:rsidRPr="003D781A" w:rsidRDefault="00CF68B5" w:rsidP="00CF68B5">
      <w:pPr>
        <w:tabs>
          <w:tab w:val="left" w:pos="851"/>
          <w:tab w:val="left" w:pos="8222"/>
        </w:tabs>
        <w:ind w:left="851"/>
        <w:rPr>
          <w:sz w:val="24"/>
          <w:szCs w:val="24"/>
        </w:rPr>
      </w:pPr>
      <w:r w:rsidRPr="003D781A">
        <w:rPr>
          <w:sz w:val="24"/>
          <w:szCs w:val="24"/>
        </w:rPr>
        <w:t xml:space="preserve">Administration af </w:t>
      </w:r>
      <w:proofErr w:type="spellStart"/>
      <w:r w:rsidRPr="003D781A">
        <w:rPr>
          <w:sz w:val="24"/>
          <w:szCs w:val="24"/>
        </w:rPr>
        <w:t>dexamethason</w:t>
      </w:r>
      <w:proofErr w:type="spellEnd"/>
      <w:r w:rsidRPr="003D781A">
        <w:rPr>
          <w:sz w:val="24"/>
          <w:szCs w:val="24"/>
        </w:rPr>
        <w:t xml:space="preserve"> kan fremkalde </w:t>
      </w:r>
      <w:proofErr w:type="spellStart"/>
      <w:r w:rsidRPr="003D781A">
        <w:rPr>
          <w:sz w:val="24"/>
          <w:szCs w:val="24"/>
        </w:rPr>
        <w:t>hypokaliæmi</w:t>
      </w:r>
      <w:proofErr w:type="spellEnd"/>
      <w:r w:rsidRPr="003D781A">
        <w:rPr>
          <w:sz w:val="24"/>
          <w:szCs w:val="24"/>
        </w:rPr>
        <w:t xml:space="preserve"> og dermed øge risikoen for giftvirkning fra hjerteglykosider. Risikoen for </w:t>
      </w:r>
      <w:proofErr w:type="spellStart"/>
      <w:r w:rsidRPr="003D781A">
        <w:rPr>
          <w:sz w:val="24"/>
          <w:szCs w:val="24"/>
        </w:rPr>
        <w:t>hypokaliæmi</w:t>
      </w:r>
      <w:proofErr w:type="spellEnd"/>
      <w:r w:rsidRPr="003D781A">
        <w:rPr>
          <w:sz w:val="24"/>
          <w:szCs w:val="24"/>
        </w:rPr>
        <w:t xml:space="preserve"> kan forøges, hvis</w:t>
      </w:r>
      <w:r>
        <w:rPr>
          <w:sz w:val="24"/>
          <w:szCs w:val="24"/>
        </w:rPr>
        <w:t xml:space="preserve"> </w:t>
      </w:r>
      <w:proofErr w:type="spellStart"/>
      <w:r w:rsidRPr="003D781A">
        <w:rPr>
          <w:sz w:val="24"/>
          <w:szCs w:val="24"/>
        </w:rPr>
        <w:t>dexamethason</w:t>
      </w:r>
      <w:proofErr w:type="spellEnd"/>
      <w:r w:rsidRPr="003D781A">
        <w:rPr>
          <w:sz w:val="24"/>
          <w:szCs w:val="24"/>
        </w:rPr>
        <w:t xml:space="preserve"> administreres sammen med kaliumnedbrydende </w:t>
      </w:r>
      <w:proofErr w:type="spellStart"/>
      <w:r w:rsidRPr="003D781A">
        <w:rPr>
          <w:sz w:val="24"/>
          <w:szCs w:val="24"/>
        </w:rPr>
        <w:t>diuretika</w:t>
      </w:r>
      <w:proofErr w:type="spellEnd"/>
      <w:r w:rsidRPr="003D781A">
        <w:rPr>
          <w:sz w:val="24"/>
          <w:szCs w:val="24"/>
        </w:rPr>
        <w:t>.</w:t>
      </w:r>
    </w:p>
    <w:p w:rsidR="00CF68B5" w:rsidRPr="003D781A" w:rsidRDefault="00CF68B5" w:rsidP="00CF68B5">
      <w:pPr>
        <w:tabs>
          <w:tab w:val="left" w:pos="851"/>
          <w:tab w:val="left" w:pos="8222"/>
        </w:tabs>
        <w:ind w:left="851"/>
        <w:rPr>
          <w:sz w:val="24"/>
          <w:szCs w:val="24"/>
        </w:rPr>
      </w:pPr>
    </w:p>
    <w:p w:rsidR="00CF68B5" w:rsidRPr="003D781A" w:rsidRDefault="00CF68B5" w:rsidP="00CF68B5">
      <w:pPr>
        <w:tabs>
          <w:tab w:val="left" w:pos="851"/>
          <w:tab w:val="left" w:pos="8222"/>
        </w:tabs>
        <w:ind w:left="851"/>
        <w:rPr>
          <w:sz w:val="24"/>
          <w:szCs w:val="24"/>
        </w:rPr>
      </w:pPr>
      <w:r w:rsidRPr="003D781A">
        <w:rPr>
          <w:sz w:val="24"/>
          <w:szCs w:val="24"/>
        </w:rPr>
        <w:t xml:space="preserve">Samtidig brug med </w:t>
      </w:r>
      <w:proofErr w:type="spellStart"/>
      <w:r w:rsidRPr="003D781A">
        <w:rPr>
          <w:sz w:val="24"/>
          <w:szCs w:val="24"/>
        </w:rPr>
        <w:t>anticholinesterase</w:t>
      </w:r>
      <w:proofErr w:type="spellEnd"/>
      <w:r w:rsidRPr="003D781A">
        <w:rPr>
          <w:sz w:val="24"/>
          <w:szCs w:val="24"/>
        </w:rPr>
        <w:t xml:space="preserve"> kan resultere i øget muskelsvaghed hos patienter med </w:t>
      </w:r>
      <w:proofErr w:type="spellStart"/>
      <w:r w:rsidRPr="003D781A">
        <w:rPr>
          <w:sz w:val="24"/>
          <w:szCs w:val="24"/>
        </w:rPr>
        <w:t>myasthenia</w:t>
      </w:r>
      <w:proofErr w:type="spellEnd"/>
      <w:r w:rsidRPr="003D781A">
        <w:rPr>
          <w:sz w:val="24"/>
          <w:szCs w:val="24"/>
        </w:rPr>
        <w:t xml:space="preserve"> </w:t>
      </w:r>
      <w:proofErr w:type="spellStart"/>
      <w:r w:rsidRPr="003D781A">
        <w:rPr>
          <w:sz w:val="24"/>
          <w:szCs w:val="24"/>
        </w:rPr>
        <w:t>gravis</w:t>
      </w:r>
      <w:proofErr w:type="spellEnd"/>
      <w:r w:rsidRPr="003D781A">
        <w:rPr>
          <w:sz w:val="24"/>
          <w:szCs w:val="24"/>
        </w:rPr>
        <w:t>.</w:t>
      </w:r>
    </w:p>
    <w:p w:rsidR="00CF68B5" w:rsidRPr="003D781A" w:rsidRDefault="00CF68B5" w:rsidP="00CF68B5">
      <w:pPr>
        <w:tabs>
          <w:tab w:val="left" w:pos="851"/>
          <w:tab w:val="left" w:pos="8222"/>
        </w:tabs>
        <w:ind w:left="851"/>
        <w:rPr>
          <w:sz w:val="24"/>
          <w:szCs w:val="24"/>
        </w:rPr>
      </w:pPr>
    </w:p>
    <w:p w:rsidR="00CF68B5" w:rsidRPr="003D781A" w:rsidRDefault="00CF68B5" w:rsidP="00CF68B5">
      <w:pPr>
        <w:tabs>
          <w:tab w:val="left" w:pos="851"/>
          <w:tab w:val="left" w:pos="8222"/>
        </w:tabs>
        <w:ind w:left="851"/>
        <w:rPr>
          <w:sz w:val="24"/>
          <w:szCs w:val="24"/>
        </w:rPr>
      </w:pPr>
      <w:proofErr w:type="spellStart"/>
      <w:r w:rsidRPr="003D781A">
        <w:rPr>
          <w:sz w:val="24"/>
          <w:szCs w:val="24"/>
        </w:rPr>
        <w:t>Glukokortikoider</w:t>
      </w:r>
      <w:proofErr w:type="spellEnd"/>
      <w:r w:rsidRPr="003D781A">
        <w:rPr>
          <w:sz w:val="24"/>
          <w:szCs w:val="24"/>
        </w:rPr>
        <w:t xml:space="preserve"> modvirker effekten af insulin.</w:t>
      </w:r>
    </w:p>
    <w:p w:rsidR="00CF68B5" w:rsidRPr="003D781A" w:rsidRDefault="00CF68B5" w:rsidP="00CF68B5">
      <w:pPr>
        <w:tabs>
          <w:tab w:val="left" w:pos="851"/>
          <w:tab w:val="left" w:pos="8222"/>
        </w:tabs>
        <w:ind w:left="851"/>
        <w:rPr>
          <w:sz w:val="24"/>
          <w:szCs w:val="24"/>
        </w:rPr>
      </w:pPr>
    </w:p>
    <w:p w:rsidR="00CF68B5" w:rsidRPr="003D781A" w:rsidRDefault="00CF68B5" w:rsidP="00CF68B5">
      <w:pPr>
        <w:tabs>
          <w:tab w:val="left" w:pos="851"/>
          <w:tab w:val="left" w:pos="8222"/>
        </w:tabs>
        <w:ind w:left="851"/>
        <w:rPr>
          <w:sz w:val="24"/>
          <w:szCs w:val="24"/>
        </w:rPr>
      </w:pPr>
      <w:r w:rsidRPr="003D781A">
        <w:rPr>
          <w:sz w:val="24"/>
          <w:szCs w:val="24"/>
        </w:rPr>
        <w:lastRenderedPageBreak/>
        <w:t xml:space="preserve">Samtidig brug med </w:t>
      </w:r>
      <w:proofErr w:type="spellStart"/>
      <w:r w:rsidRPr="003D781A">
        <w:rPr>
          <w:sz w:val="24"/>
          <w:szCs w:val="24"/>
        </w:rPr>
        <w:t>fenobarbital</w:t>
      </w:r>
      <w:proofErr w:type="spellEnd"/>
      <w:r w:rsidRPr="003D781A">
        <w:rPr>
          <w:sz w:val="24"/>
          <w:szCs w:val="24"/>
        </w:rPr>
        <w:t xml:space="preserve">, </w:t>
      </w:r>
      <w:proofErr w:type="spellStart"/>
      <w:r w:rsidRPr="003D781A">
        <w:rPr>
          <w:sz w:val="24"/>
          <w:szCs w:val="24"/>
        </w:rPr>
        <w:t>phenytoin</w:t>
      </w:r>
      <w:proofErr w:type="spellEnd"/>
      <w:r w:rsidRPr="003D781A">
        <w:rPr>
          <w:sz w:val="24"/>
          <w:szCs w:val="24"/>
        </w:rPr>
        <w:t xml:space="preserve"> og </w:t>
      </w:r>
      <w:proofErr w:type="spellStart"/>
      <w:r w:rsidRPr="003D781A">
        <w:rPr>
          <w:sz w:val="24"/>
          <w:szCs w:val="24"/>
        </w:rPr>
        <w:t>rifampicin</w:t>
      </w:r>
      <w:proofErr w:type="spellEnd"/>
      <w:r w:rsidRPr="003D781A">
        <w:rPr>
          <w:sz w:val="24"/>
          <w:szCs w:val="24"/>
        </w:rPr>
        <w:t xml:space="preserve"> kan reducere effekten af </w:t>
      </w:r>
      <w:proofErr w:type="spellStart"/>
      <w:r w:rsidRPr="003D781A">
        <w:rPr>
          <w:sz w:val="24"/>
          <w:szCs w:val="24"/>
        </w:rPr>
        <w:t>dexamethason</w:t>
      </w:r>
      <w:proofErr w:type="spellEnd"/>
      <w:r w:rsidRPr="003D781A">
        <w:rPr>
          <w:sz w:val="24"/>
          <w:szCs w:val="24"/>
        </w:rPr>
        <w:t>.</w:t>
      </w:r>
    </w:p>
    <w:p w:rsidR="00CF68B5" w:rsidRPr="003D781A" w:rsidRDefault="00CF68B5" w:rsidP="00CF68B5">
      <w:pPr>
        <w:tabs>
          <w:tab w:val="left" w:pos="851"/>
          <w:tab w:val="left" w:pos="8222"/>
        </w:tabs>
        <w:ind w:left="851" w:hanging="851"/>
        <w:rPr>
          <w:sz w:val="24"/>
          <w:szCs w:val="24"/>
        </w:rPr>
      </w:pPr>
    </w:p>
    <w:p w:rsidR="00CF68B5" w:rsidRPr="003D781A" w:rsidRDefault="00CF68B5" w:rsidP="00CF68B5">
      <w:pPr>
        <w:keepNext/>
        <w:tabs>
          <w:tab w:val="left" w:pos="851"/>
          <w:tab w:val="left" w:pos="8222"/>
        </w:tabs>
        <w:ind w:left="851" w:hanging="851"/>
        <w:rPr>
          <w:b/>
          <w:sz w:val="24"/>
          <w:szCs w:val="24"/>
        </w:rPr>
      </w:pPr>
      <w:r w:rsidRPr="003D781A">
        <w:rPr>
          <w:b/>
          <w:sz w:val="24"/>
          <w:szCs w:val="24"/>
        </w:rPr>
        <w:t>3.9</w:t>
      </w:r>
      <w:r w:rsidRPr="003D781A">
        <w:rPr>
          <w:b/>
          <w:sz w:val="24"/>
          <w:szCs w:val="24"/>
        </w:rPr>
        <w:tab/>
        <w:t>Administrationsveje og dosering</w:t>
      </w:r>
    </w:p>
    <w:p w:rsidR="00CF68B5" w:rsidRDefault="00CF68B5" w:rsidP="00CF68B5">
      <w:pPr>
        <w:keepNext/>
        <w:tabs>
          <w:tab w:val="left" w:pos="851"/>
          <w:tab w:val="left" w:pos="8222"/>
        </w:tabs>
        <w:ind w:left="851"/>
        <w:rPr>
          <w:i/>
          <w:iCs/>
          <w:sz w:val="24"/>
          <w:szCs w:val="24"/>
        </w:rPr>
      </w:pPr>
    </w:p>
    <w:p w:rsidR="00E7559E" w:rsidRPr="003D781A" w:rsidRDefault="00E7559E" w:rsidP="00E7559E">
      <w:pPr>
        <w:tabs>
          <w:tab w:val="left" w:pos="851"/>
          <w:tab w:val="left" w:pos="3969"/>
        </w:tabs>
        <w:ind w:left="851"/>
        <w:rPr>
          <w:i/>
          <w:iCs/>
          <w:sz w:val="24"/>
          <w:szCs w:val="24"/>
        </w:rPr>
      </w:pPr>
      <w:r w:rsidRPr="003D781A">
        <w:rPr>
          <w:i/>
          <w:iCs/>
          <w:sz w:val="24"/>
          <w:szCs w:val="24"/>
        </w:rPr>
        <w:t>Indgivelsesveje:</w:t>
      </w:r>
    </w:p>
    <w:p w:rsidR="00E7559E" w:rsidRPr="003D781A" w:rsidRDefault="00E7559E" w:rsidP="00E7559E">
      <w:pPr>
        <w:tabs>
          <w:tab w:val="left" w:pos="851"/>
          <w:tab w:val="left" w:pos="3686"/>
        </w:tabs>
        <w:ind w:left="851"/>
        <w:rPr>
          <w:sz w:val="24"/>
          <w:szCs w:val="24"/>
        </w:rPr>
      </w:pPr>
      <w:r w:rsidRPr="003D781A">
        <w:rPr>
          <w:sz w:val="24"/>
          <w:szCs w:val="24"/>
        </w:rPr>
        <w:t>Hest:</w:t>
      </w:r>
      <w:r>
        <w:rPr>
          <w:sz w:val="24"/>
          <w:szCs w:val="24"/>
        </w:rPr>
        <w:t xml:space="preserve"> </w:t>
      </w:r>
      <w:r w:rsidRPr="003D781A">
        <w:rPr>
          <w:sz w:val="24"/>
          <w:szCs w:val="24"/>
        </w:rPr>
        <w:t>Intravenøs</w:t>
      </w:r>
      <w:r>
        <w:rPr>
          <w:sz w:val="24"/>
          <w:szCs w:val="24"/>
        </w:rPr>
        <w:t xml:space="preserve"> (</w:t>
      </w:r>
      <w:proofErr w:type="spellStart"/>
      <w:r>
        <w:rPr>
          <w:sz w:val="24"/>
          <w:szCs w:val="24"/>
        </w:rPr>
        <w:t>i.v</w:t>
      </w:r>
      <w:proofErr w:type="spellEnd"/>
      <w:r>
        <w:rPr>
          <w:sz w:val="24"/>
          <w:szCs w:val="24"/>
        </w:rPr>
        <w:t>.)</w:t>
      </w:r>
      <w:r w:rsidRPr="003D781A">
        <w:rPr>
          <w:sz w:val="24"/>
          <w:szCs w:val="24"/>
        </w:rPr>
        <w:t>, intramuskulær</w:t>
      </w:r>
      <w:r>
        <w:rPr>
          <w:sz w:val="24"/>
          <w:szCs w:val="24"/>
        </w:rPr>
        <w:t xml:space="preserve"> (</w:t>
      </w:r>
      <w:proofErr w:type="spellStart"/>
      <w:r>
        <w:rPr>
          <w:sz w:val="24"/>
          <w:szCs w:val="24"/>
        </w:rPr>
        <w:t>i.m</w:t>
      </w:r>
      <w:proofErr w:type="spellEnd"/>
      <w:r>
        <w:rPr>
          <w:sz w:val="24"/>
          <w:szCs w:val="24"/>
        </w:rPr>
        <w:t>.),</w:t>
      </w:r>
      <w:r w:rsidRPr="003D781A">
        <w:rPr>
          <w:sz w:val="24"/>
          <w:szCs w:val="24"/>
        </w:rPr>
        <w:t xml:space="preserve"> </w:t>
      </w:r>
      <w:proofErr w:type="spellStart"/>
      <w:r w:rsidRPr="003D781A">
        <w:rPr>
          <w:sz w:val="24"/>
          <w:szCs w:val="24"/>
        </w:rPr>
        <w:t>intraartikulær</w:t>
      </w:r>
      <w:proofErr w:type="spellEnd"/>
      <w:r>
        <w:rPr>
          <w:sz w:val="24"/>
          <w:szCs w:val="24"/>
        </w:rPr>
        <w:t xml:space="preserve"> </w:t>
      </w:r>
      <w:r>
        <w:rPr>
          <w:rFonts w:ascii="TimesNewRomanPSMT" w:hAnsi="TimesNewRomanPSMT" w:cs="TimesNewRomanPSMT"/>
          <w:sz w:val="24"/>
          <w:szCs w:val="24"/>
          <w:lang w:eastAsia="da-DK"/>
        </w:rPr>
        <w:t>eller</w:t>
      </w:r>
      <w:r w:rsidRPr="00235199">
        <w:rPr>
          <w:rFonts w:ascii="TimesNewRomanPSMT" w:hAnsi="TimesNewRomanPSMT" w:cs="TimesNewRomanPSMT"/>
          <w:sz w:val="24"/>
          <w:szCs w:val="24"/>
          <w:lang w:eastAsia="da-DK"/>
        </w:rPr>
        <w:t xml:space="preserve"> </w:t>
      </w:r>
      <w:proofErr w:type="spellStart"/>
      <w:r w:rsidRPr="00235199">
        <w:rPr>
          <w:rFonts w:ascii="TimesNewRomanPSMT" w:hAnsi="TimesNewRomanPSMT" w:cs="TimesNewRomanPSMT"/>
          <w:sz w:val="24"/>
          <w:szCs w:val="24"/>
          <w:lang w:eastAsia="da-DK"/>
        </w:rPr>
        <w:t>periartikulær</w:t>
      </w:r>
      <w:proofErr w:type="spellEnd"/>
      <w:r w:rsidRPr="00235199">
        <w:rPr>
          <w:rFonts w:ascii="TimesNewRomanPSMT" w:hAnsi="TimesNewRomanPSMT" w:cs="TimesNewRomanPSMT"/>
          <w:sz w:val="24"/>
          <w:szCs w:val="24"/>
          <w:lang w:eastAsia="da-DK"/>
        </w:rPr>
        <w:t xml:space="preserve"> anvendelse</w:t>
      </w:r>
      <w:r w:rsidRPr="003D781A">
        <w:rPr>
          <w:sz w:val="24"/>
          <w:szCs w:val="24"/>
        </w:rPr>
        <w:t>.</w:t>
      </w:r>
    </w:p>
    <w:p w:rsidR="00E7559E" w:rsidRPr="003D781A" w:rsidRDefault="00E7559E" w:rsidP="00E7559E">
      <w:pPr>
        <w:tabs>
          <w:tab w:val="left" w:pos="851"/>
          <w:tab w:val="left" w:pos="3969"/>
        </w:tabs>
        <w:ind w:left="851"/>
        <w:rPr>
          <w:sz w:val="24"/>
          <w:szCs w:val="24"/>
        </w:rPr>
      </w:pPr>
      <w:r w:rsidRPr="003D781A">
        <w:rPr>
          <w:sz w:val="24"/>
          <w:szCs w:val="24"/>
        </w:rPr>
        <w:t xml:space="preserve">Kvæg, </w:t>
      </w:r>
      <w:r w:rsidRPr="000B581F">
        <w:rPr>
          <w:sz w:val="24"/>
          <w:szCs w:val="24"/>
        </w:rPr>
        <w:t>geder</w:t>
      </w:r>
      <w:r>
        <w:rPr>
          <w:sz w:val="24"/>
          <w:szCs w:val="24"/>
        </w:rPr>
        <w:t xml:space="preserve"> og </w:t>
      </w:r>
      <w:r w:rsidRPr="003D781A">
        <w:rPr>
          <w:sz w:val="24"/>
          <w:szCs w:val="24"/>
        </w:rPr>
        <w:t>svin:</w:t>
      </w:r>
      <w:r>
        <w:rPr>
          <w:sz w:val="24"/>
          <w:szCs w:val="24"/>
        </w:rPr>
        <w:t xml:space="preserve"> </w:t>
      </w:r>
      <w:r w:rsidRPr="003D781A">
        <w:rPr>
          <w:sz w:val="24"/>
          <w:szCs w:val="24"/>
        </w:rPr>
        <w:t xml:space="preserve">Intravenøs </w:t>
      </w:r>
      <w:r>
        <w:rPr>
          <w:sz w:val="24"/>
          <w:szCs w:val="24"/>
        </w:rPr>
        <w:t>eller i</w:t>
      </w:r>
      <w:r w:rsidRPr="003D781A">
        <w:rPr>
          <w:sz w:val="24"/>
          <w:szCs w:val="24"/>
        </w:rPr>
        <w:t>ntramuskulær</w:t>
      </w:r>
      <w:r w:rsidRPr="00C1433F">
        <w:rPr>
          <w:rFonts w:ascii="TimesNewRomanPSMT" w:hAnsi="TimesNewRomanPSMT" w:cs="TimesNewRomanPSMT"/>
          <w:sz w:val="24"/>
          <w:szCs w:val="24"/>
          <w:lang w:eastAsia="da-DK"/>
        </w:rPr>
        <w:t>anvendelse</w:t>
      </w:r>
      <w:r w:rsidRPr="003D781A">
        <w:rPr>
          <w:sz w:val="24"/>
          <w:szCs w:val="24"/>
        </w:rPr>
        <w:t>.</w:t>
      </w:r>
    </w:p>
    <w:p w:rsidR="00E7559E" w:rsidRPr="00C1433F" w:rsidRDefault="00E7559E" w:rsidP="00E7559E">
      <w:pPr>
        <w:tabs>
          <w:tab w:val="left" w:pos="851"/>
          <w:tab w:val="left" w:pos="8222"/>
        </w:tabs>
        <w:ind w:left="851"/>
        <w:rPr>
          <w:sz w:val="24"/>
          <w:szCs w:val="24"/>
        </w:rPr>
      </w:pPr>
      <w:r>
        <w:rPr>
          <w:sz w:val="24"/>
          <w:szCs w:val="24"/>
        </w:rPr>
        <w:t>H</w:t>
      </w:r>
      <w:r w:rsidRPr="003D781A">
        <w:rPr>
          <w:sz w:val="24"/>
          <w:szCs w:val="24"/>
        </w:rPr>
        <w:t>und og kat</w:t>
      </w:r>
      <w:r>
        <w:rPr>
          <w:sz w:val="24"/>
          <w:szCs w:val="24"/>
        </w:rPr>
        <w:t xml:space="preserve">: </w:t>
      </w:r>
      <w:r w:rsidRPr="00C1433F">
        <w:rPr>
          <w:rFonts w:ascii="TimesNewRomanPSMT" w:hAnsi="TimesNewRomanPSMT" w:cs="TimesNewRomanPSMT"/>
          <w:sz w:val="24"/>
          <w:szCs w:val="24"/>
          <w:lang w:eastAsia="da-DK"/>
        </w:rPr>
        <w:t>Intravenøs, intramuskulær</w:t>
      </w:r>
      <w:r>
        <w:rPr>
          <w:rFonts w:ascii="TimesNewRomanPSMT" w:hAnsi="TimesNewRomanPSMT" w:cs="TimesNewRomanPSMT"/>
          <w:sz w:val="24"/>
          <w:szCs w:val="24"/>
          <w:lang w:eastAsia="da-DK"/>
        </w:rPr>
        <w:t xml:space="preserve"> eller</w:t>
      </w:r>
      <w:r w:rsidRPr="00C1433F">
        <w:rPr>
          <w:rFonts w:ascii="TimesNewRomanPSMT" w:hAnsi="TimesNewRomanPSMT" w:cs="TimesNewRomanPSMT"/>
          <w:sz w:val="24"/>
          <w:szCs w:val="24"/>
          <w:lang w:eastAsia="da-DK"/>
        </w:rPr>
        <w:t xml:space="preserve"> subkutan </w:t>
      </w:r>
      <w:r>
        <w:rPr>
          <w:rFonts w:ascii="TimesNewRomanPSMT" w:hAnsi="TimesNewRomanPSMT" w:cs="TimesNewRomanPSMT"/>
          <w:sz w:val="24"/>
          <w:szCs w:val="24"/>
          <w:lang w:eastAsia="da-DK"/>
        </w:rPr>
        <w:t>(</w:t>
      </w:r>
      <w:proofErr w:type="spellStart"/>
      <w:r>
        <w:rPr>
          <w:rFonts w:ascii="TimesNewRomanPSMT" w:hAnsi="TimesNewRomanPSMT" w:cs="TimesNewRomanPSMT"/>
          <w:sz w:val="24"/>
          <w:szCs w:val="24"/>
          <w:lang w:eastAsia="da-DK"/>
        </w:rPr>
        <w:t>s.c</w:t>
      </w:r>
      <w:proofErr w:type="spellEnd"/>
      <w:r>
        <w:rPr>
          <w:rFonts w:ascii="TimesNewRomanPSMT" w:hAnsi="TimesNewRomanPSMT" w:cs="TimesNewRomanPSMT"/>
          <w:sz w:val="24"/>
          <w:szCs w:val="24"/>
          <w:lang w:eastAsia="da-DK"/>
        </w:rPr>
        <w:t xml:space="preserve">.) </w:t>
      </w:r>
      <w:r w:rsidRPr="00C1433F">
        <w:rPr>
          <w:rFonts w:ascii="TimesNewRomanPSMT" w:hAnsi="TimesNewRomanPSMT" w:cs="TimesNewRomanPSMT"/>
          <w:sz w:val="24"/>
          <w:szCs w:val="24"/>
          <w:lang w:eastAsia="da-DK"/>
        </w:rPr>
        <w:t>anvendelse.</w:t>
      </w:r>
    </w:p>
    <w:p w:rsidR="00E7559E" w:rsidRDefault="00E7559E" w:rsidP="00E7559E">
      <w:pPr>
        <w:tabs>
          <w:tab w:val="left" w:pos="851"/>
          <w:tab w:val="left" w:pos="8222"/>
        </w:tabs>
        <w:ind w:left="851"/>
        <w:rPr>
          <w:sz w:val="24"/>
          <w:szCs w:val="24"/>
        </w:rPr>
      </w:pPr>
      <w:bookmarkStart w:id="5" w:name="_Hlk158035854"/>
    </w:p>
    <w:p w:rsidR="00E7559E" w:rsidRPr="003D781A" w:rsidRDefault="00E7559E" w:rsidP="00E7559E">
      <w:pPr>
        <w:tabs>
          <w:tab w:val="left" w:pos="851"/>
          <w:tab w:val="left" w:pos="8222"/>
        </w:tabs>
        <w:ind w:left="851"/>
        <w:rPr>
          <w:sz w:val="24"/>
          <w:szCs w:val="24"/>
        </w:rPr>
      </w:pPr>
      <w:r w:rsidRPr="003D781A">
        <w:rPr>
          <w:sz w:val="24"/>
          <w:szCs w:val="24"/>
        </w:rPr>
        <w:t>Brug normale aseptiske teknikker.</w:t>
      </w:r>
    </w:p>
    <w:p w:rsidR="00E7559E" w:rsidRPr="003D781A" w:rsidRDefault="00E7559E" w:rsidP="00E7559E">
      <w:pPr>
        <w:tabs>
          <w:tab w:val="left" w:pos="851"/>
          <w:tab w:val="left" w:pos="8222"/>
        </w:tabs>
        <w:ind w:left="851"/>
        <w:rPr>
          <w:sz w:val="24"/>
          <w:szCs w:val="24"/>
        </w:rPr>
      </w:pPr>
      <w:r w:rsidRPr="003D781A">
        <w:rPr>
          <w:sz w:val="24"/>
          <w:szCs w:val="24"/>
        </w:rPr>
        <w:t>For at måle små mængder på mindre end 1 ml af</w:t>
      </w:r>
      <w:r>
        <w:rPr>
          <w:sz w:val="24"/>
          <w:szCs w:val="24"/>
        </w:rPr>
        <w:t xml:space="preserve"> </w:t>
      </w:r>
      <w:r w:rsidRPr="00C1433F">
        <w:rPr>
          <w:sz w:val="24"/>
          <w:szCs w:val="24"/>
        </w:rPr>
        <w:t>veterinærlægemidlet</w:t>
      </w:r>
      <w:r w:rsidRPr="003D781A">
        <w:rPr>
          <w:sz w:val="24"/>
          <w:szCs w:val="24"/>
        </w:rPr>
        <w:t>, skal en passende inddelt sprøjte anvendes for at sikre præcis administration af den korrekte dosis.</w:t>
      </w:r>
    </w:p>
    <w:bookmarkEnd w:id="5"/>
    <w:p w:rsidR="00E7559E" w:rsidRPr="003D781A" w:rsidRDefault="00E7559E" w:rsidP="00E7559E">
      <w:pPr>
        <w:tabs>
          <w:tab w:val="left" w:pos="851"/>
          <w:tab w:val="left" w:pos="8222"/>
        </w:tabs>
        <w:ind w:left="851"/>
        <w:rPr>
          <w:sz w:val="24"/>
          <w:szCs w:val="24"/>
        </w:rPr>
      </w:pPr>
    </w:p>
    <w:p w:rsidR="00E7559E" w:rsidRPr="003D781A" w:rsidRDefault="00E7559E" w:rsidP="00E7559E">
      <w:pPr>
        <w:tabs>
          <w:tab w:val="left" w:pos="851"/>
          <w:tab w:val="left" w:pos="8222"/>
        </w:tabs>
        <w:ind w:left="851"/>
        <w:rPr>
          <w:sz w:val="24"/>
          <w:szCs w:val="24"/>
        </w:rPr>
      </w:pPr>
      <w:r w:rsidRPr="003D781A">
        <w:rPr>
          <w:i/>
          <w:iCs/>
          <w:sz w:val="24"/>
          <w:szCs w:val="24"/>
        </w:rPr>
        <w:t>Ved behandling af inflammatoriske eller allergiske tilstande:</w:t>
      </w:r>
      <w:r w:rsidRPr="003D781A">
        <w:rPr>
          <w:sz w:val="24"/>
          <w:szCs w:val="24"/>
        </w:rPr>
        <w:t xml:space="preserve"> Følgende doser anbefales.</w:t>
      </w:r>
    </w:p>
    <w:p w:rsidR="00E7559E" w:rsidRPr="003D781A" w:rsidRDefault="00E7559E" w:rsidP="00E7559E">
      <w:pPr>
        <w:tabs>
          <w:tab w:val="left" w:pos="851"/>
          <w:tab w:val="left" w:pos="2552"/>
        </w:tabs>
        <w:ind w:left="851"/>
        <w:rPr>
          <w:sz w:val="24"/>
          <w:szCs w:val="24"/>
        </w:rPr>
      </w:pPr>
    </w:p>
    <w:p w:rsidR="00E7559E" w:rsidRPr="003D781A" w:rsidRDefault="00E7559E" w:rsidP="00E7559E">
      <w:pPr>
        <w:tabs>
          <w:tab w:val="left" w:pos="851"/>
          <w:tab w:val="left" w:pos="3119"/>
        </w:tabs>
        <w:ind w:left="851"/>
        <w:rPr>
          <w:b/>
          <w:bCs/>
          <w:sz w:val="24"/>
          <w:szCs w:val="24"/>
        </w:rPr>
      </w:pPr>
      <w:r w:rsidRPr="003D781A">
        <w:rPr>
          <w:b/>
          <w:bCs/>
          <w:sz w:val="24"/>
          <w:szCs w:val="24"/>
        </w:rPr>
        <w:t>Dyreart</w:t>
      </w:r>
      <w:r w:rsidRPr="003D781A">
        <w:rPr>
          <w:b/>
          <w:bCs/>
          <w:sz w:val="24"/>
          <w:szCs w:val="24"/>
        </w:rPr>
        <w:tab/>
        <w:t>Dosis</w:t>
      </w:r>
    </w:p>
    <w:p w:rsidR="00E7559E" w:rsidRPr="003D781A" w:rsidRDefault="00E7559E" w:rsidP="00E7559E">
      <w:pPr>
        <w:tabs>
          <w:tab w:val="left" w:pos="851"/>
          <w:tab w:val="left" w:pos="3119"/>
        </w:tabs>
        <w:ind w:left="3911" w:hanging="3060"/>
        <w:rPr>
          <w:sz w:val="24"/>
          <w:szCs w:val="24"/>
        </w:rPr>
      </w:pPr>
      <w:r w:rsidRPr="003D781A">
        <w:rPr>
          <w:sz w:val="24"/>
          <w:szCs w:val="24"/>
        </w:rPr>
        <w:t xml:space="preserve">Hest, kvæg, </w:t>
      </w:r>
      <w:r w:rsidRPr="00C1433F">
        <w:rPr>
          <w:sz w:val="24"/>
          <w:szCs w:val="24"/>
        </w:rPr>
        <w:t>geder,</w:t>
      </w:r>
      <w:r>
        <w:rPr>
          <w:sz w:val="24"/>
          <w:szCs w:val="24"/>
        </w:rPr>
        <w:t xml:space="preserve"> </w:t>
      </w:r>
      <w:r w:rsidRPr="003D781A">
        <w:rPr>
          <w:sz w:val="24"/>
          <w:szCs w:val="24"/>
        </w:rPr>
        <w:t>svin</w:t>
      </w:r>
      <w:r w:rsidRPr="003D781A">
        <w:rPr>
          <w:sz w:val="24"/>
          <w:szCs w:val="24"/>
        </w:rPr>
        <w:tab/>
      </w:r>
      <w:r>
        <w:rPr>
          <w:b/>
          <w:bCs/>
          <w:sz w:val="24"/>
          <w:szCs w:val="24"/>
        </w:rPr>
        <w:tab/>
      </w:r>
      <w:r w:rsidRPr="003D781A">
        <w:rPr>
          <w:sz w:val="24"/>
          <w:szCs w:val="24"/>
        </w:rPr>
        <w:t xml:space="preserve">0,06 mg </w:t>
      </w:r>
      <w:proofErr w:type="spellStart"/>
      <w:r w:rsidRPr="003D781A">
        <w:rPr>
          <w:sz w:val="24"/>
          <w:szCs w:val="24"/>
        </w:rPr>
        <w:t>dexamethason</w:t>
      </w:r>
      <w:proofErr w:type="spellEnd"/>
      <w:r w:rsidRPr="003D781A">
        <w:rPr>
          <w:sz w:val="24"/>
          <w:szCs w:val="24"/>
        </w:rPr>
        <w:t>/kg legemsvægt svarende til 1,5 ml/50 kg</w:t>
      </w:r>
    </w:p>
    <w:p w:rsidR="00E7559E" w:rsidRPr="003D781A" w:rsidRDefault="00E7559E" w:rsidP="00E7559E">
      <w:pPr>
        <w:tabs>
          <w:tab w:val="left" w:pos="851"/>
          <w:tab w:val="left" w:pos="3119"/>
        </w:tabs>
        <w:ind w:left="3911" w:hanging="3060"/>
        <w:rPr>
          <w:sz w:val="24"/>
          <w:szCs w:val="24"/>
        </w:rPr>
      </w:pPr>
      <w:r w:rsidRPr="003D781A">
        <w:rPr>
          <w:sz w:val="24"/>
          <w:szCs w:val="24"/>
        </w:rPr>
        <w:t>Hund, kat</w:t>
      </w:r>
      <w:r w:rsidRPr="003D781A">
        <w:rPr>
          <w:sz w:val="24"/>
          <w:szCs w:val="24"/>
        </w:rPr>
        <w:tab/>
      </w:r>
      <w:r w:rsidRPr="003D781A">
        <w:rPr>
          <w:b/>
          <w:bCs/>
          <w:sz w:val="24"/>
          <w:szCs w:val="24"/>
        </w:rPr>
        <w:tab/>
      </w:r>
      <w:r w:rsidRPr="003D781A">
        <w:rPr>
          <w:sz w:val="24"/>
          <w:szCs w:val="24"/>
        </w:rPr>
        <w:t xml:space="preserve">0,1 mg </w:t>
      </w:r>
      <w:proofErr w:type="spellStart"/>
      <w:r w:rsidRPr="003D781A">
        <w:rPr>
          <w:sz w:val="24"/>
          <w:szCs w:val="24"/>
        </w:rPr>
        <w:t>dexamethason</w:t>
      </w:r>
      <w:proofErr w:type="spellEnd"/>
      <w:r w:rsidRPr="003D781A">
        <w:rPr>
          <w:sz w:val="24"/>
          <w:szCs w:val="24"/>
        </w:rPr>
        <w:t>/kg legemsvægt svarende til 0,5 ml/10 kg</w:t>
      </w:r>
    </w:p>
    <w:p w:rsidR="00E7559E" w:rsidRPr="003D781A" w:rsidRDefault="00E7559E" w:rsidP="00E7559E">
      <w:pPr>
        <w:tabs>
          <w:tab w:val="left" w:pos="851"/>
          <w:tab w:val="left" w:pos="8222"/>
        </w:tabs>
        <w:ind w:left="851"/>
        <w:rPr>
          <w:sz w:val="24"/>
          <w:szCs w:val="24"/>
        </w:rPr>
      </w:pPr>
    </w:p>
    <w:p w:rsidR="00E7559E" w:rsidRPr="003D781A" w:rsidRDefault="00E7559E" w:rsidP="00E7559E">
      <w:pPr>
        <w:tabs>
          <w:tab w:val="left" w:pos="851"/>
          <w:tab w:val="left" w:pos="8222"/>
        </w:tabs>
        <w:ind w:left="851"/>
        <w:rPr>
          <w:sz w:val="24"/>
          <w:szCs w:val="24"/>
        </w:rPr>
      </w:pPr>
      <w:r w:rsidRPr="003D781A">
        <w:rPr>
          <w:i/>
          <w:iCs/>
          <w:sz w:val="24"/>
          <w:szCs w:val="24"/>
        </w:rPr>
        <w:t xml:space="preserve">Ved behandling af primær </w:t>
      </w:r>
      <w:proofErr w:type="spellStart"/>
      <w:r w:rsidRPr="003D781A">
        <w:rPr>
          <w:i/>
          <w:iCs/>
          <w:sz w:val="24"/>
          <w:szCs w:val="24"/>
        </w:rPr>
        <w:t>ketose</w:t>
      </w:r>
      <w:proofErr w:type="spellEnd"/>
      <w:r w:rsidRPr="003D781A">
        <w:rPr>
          <w:i/>
          <w:iCs/>
          <w:sz w:val="24"/>
          <w:szCs w:val="24"/>
        </w:rPr>
        <w:t xml:space="preserve"> hos kvæg </w:t>
      </w:r>
      <w:r>
        <w:rPr>
          <w:i/>
          <w:iCs/>
          <w:sz w:val="24"/>
          <w:szCs w:val="24"/>
        </w:rPr>
        <w:t xml:space="preserve">og </w:t>
      </w:r>
      <w:r w:rsidRPr="00C1433F">
        <w:rPr>
          <w:i/>
          <w:iCs/>
          <w:sz w:val="24"/>
          <w:szCs w:val="24"/>
        </w:rPr>
        <w:t xml:space="preserve">geder </w:t>
      </w:r>
      <w:r w:rsidRPr="003D781A">
        <w:rPr>
          <w:i/>
          <w:iCs/>
          <w:sz w:val="24"/>
          <w:szCs w:val="24"/>
        </w:rPr>
        <w:t>(</w:t>
      </w:r>
      <w:proofErr w:type="spellStart"/>
      <w:r w:rsidRPr="003D781A">
        <w:rPr>
          <w:i/>
          <w:iCs/>
          <w:sz w:val="24"/>
          <w:szCs w:val="24"/>
        </w:rPr>
        <w:t>acetonæmi</w:t>
      </w:r>
      <w:proofErr w:type="spellEnd"/>
      <w:r w:rsidRPr="003D781A">
        <w:rPr>
          <w:i/>
          <w:iCs/>
          <w:sz w:val="24"/>
          <w:szCs w:val="24"/>
        </w:rPr>
        <w:t>):</w:t>
      </w:r>
      <w:r w:rsidRPr="003D781A">
        <w:rPr>
          <w:sz w:val="24"/>
          <w:szCs w:val="24"/>
        </w:rPr>
        <w:t xml:space="preserve"> </w:t>
      </w:r>
      <w:bookmarkStart w:id="6" w:name="_Hlk158035908"/>
      <w:r w:rsidRPr="003D781A">
        <w:rPr>
          <w:sz w:val="24"/>
          <w:szCs w:val="24"/>
        </w:rPr>
        <w:t xml:space="preserve">0,02 til 0,04 mg </w:t>
      </w:r>
      <w:proofErr w:type="spellStart"/>
      <w:r w:rsidRPr="003D781A">
        <w:rPr>
          <w:sz w:val="24"/>
          <w:szCs w:val="24"/>
        </w:rPr>
        <w:t>dexamethason</w:t>
      </w:r>
      <w:proofErr w:type="spellEnd"/>
      <w:r w:rsidRPr="003D781A">
        <w:rPr>
          <w:sz w:val="24"/>
          <w:szCs w:val="24"/>
        </w:rPr>
        <w:t xml:space="preserve">/kg legemsvægt </w:t>
      </w:r>
      <w:r>
        <w:rPr>
          <w:sz w:val="24"/>
          <w:szCs w:val="24"/>
        </w:rPr>
        <w:t>(</w:t>
      </w:r>
      <w:r w:rsidRPr="003D781A">
        <w:rPr>
          <w:sz w:val="24"/>
          <w:szCs w:val="24"/>
        </w:rPr>
        <w:t>kvæg</w:t>
      </w:r>
      <w:r>
        <w:rPr>
          <w:sz w:val="24"/>
          <w:szCs w:val="24"/>
        </w:rPr>
        <w:t xml:space="preserve">: </w:t>
      </w:r>
      <w:r w:rsidRPr="003D781A">
        <w:rPr>
          <w:sz w:val="24"/>
          <w:szCs w:val="24"/>
        </w:rPr>
        <w:t xml:space="preserve"> 5-10 ml af </w:t>
      </w:r>
      <w:r w:rsidRPr="00C1433F">
        <w:rPr>
          <w:sz w:val="24"/>
          <w:szCs w:val="24"/>
        </w:rPr>
        <w:t>veterinærlægemidlet</w:t>
      </w:r>
      <w:r w:rsidRPr="00C1433F" w:rsidDel="00C1433F">
        <w:rPr>
          <w:sz w:val="24"/>
          <w:szCs w:val="24"/>
        </w:rPr>
        <w:t xml:space="preserve"> </w:t>
      </w:r>
      <w:r w:rsidRPr="003D781A">
        <w:rPr>
          <w:sz w:val="24"/>
          <w:szCs w:val="24"/>
        </w:rPr>
        <w:t>pr. 500 kg legemsvægt</w:t>
      </w:r>
      <w:r>
        <w:rPr>
          <w:sz w:val="24"/>
          <w:szCs w:val="24"/>
        </w:rPr>
        <w:t>; geder: 0,65-1,3</w:t>
      </w:r>
      <w:r w:rsidRPr="003D781A">
        <w:rPr>
          <w:sz w:val="24"/>
          <w:szCs w:val="24"/>
        </w:rPr>
        <w:t xml:space="preserve"> ml af </w:t>
      </w:r>
      <w:r w:rsidRPr="00C1433F">
        <w:rPr>
          <w:sz w:val="24"/>
          <w:szCs w:val="24"/>
        </w:rPr>
        <w:t>veterinærlægemidlet</w:t>
      </w:r>
      <w:r w:rsidRPr="00C1433F" w:rsidDel="00C1433F">
        <w:rPr>
          <w:sz w:val="24"/>
          <w:szCs w:val="24"/>
        </w:rPr>
        <w:t xml:space="preserve"> </w:t>
      </w:r>
      <w:r w:rsidRPr="003D781A">
        <w:rPr>
          <w:sz w:val="24"/>
          <w:szCs w:val="24"/>
        </w:rPr>
        <w:t xml:space="preserve">pr. </w:t>
      </w:r>
      <w:r>
        <w:rPr>
          <w:sz w:val="24"/>
          <w:szCs w:val="24"/>
        </w:rPr>
        <w:t>65</w:t>
      </w:r>
      <w:r w:rsidRPr="003D781A">
        <w:rPr>
          <w:sz w:val="24"/>
          <w:szCs w:val="24"/>
        </w:rPr>
        <w:t xml:space="preserve"> kg legemsvægt</w:t>
      </w:r>
      <w:r>
        <w:rPr>
          <w:sz w:val="24"/>
          <w:szCs w:val="24"/>
        </w:rPr>
        <w:t xml:space="preserve">), </w:t>
      </w:r>
      <w:r w:rsidRPr="000C30B4">
        <w:rPr>
          <w:rFonts w:ascii="TimesNewRomanPSMT" w:hAnsi="TimesNewRomanPSMT" w:cs="TimesNewRomanPSMT"/>
          <w:sz w:val="24"/>
          <w:szCs w:val="24"/>
          <w:lang w:eastAsia="da-DK"/>
        </w:rPr>
        <w:t>der gives ved en enkelt,</w:t>
      </w:r>
      <w:r>
        <w:rPr>
          <w:sz w:val="24"/>
          <w:szCs w:val="24"/>
        </w:rPr>
        <w:t xml:space="preserve"> i</w:t>
      </w:r>
      <w:r w:rsidRPr="003D781A">
        <w:rPr>
          <w:sz w:val="24"/>
          <w:szCs w:val="24"/>
        </w:rPr>
        <w:t>ntramuskulær injektion</w:t>
      </w:r>
      <w:r>
        <w:rPr>
          <w:sz w:val="24"/>
          <w:szCs w:val="24"/>
        </w:rPr>
        <w:t>,</w:t>
      </w:r>
      <w:r w:rsidRPr="003D781A">
        <w:rPr>
          <w:sz w:val="24"/>
          <w:szCs w:val="24"/>
        </w:rPr>
        <w:t xml:space="preserve"> anbefales afhængig af </w:t>
      </w:r>
      <w:r w:rsidRPr="000C30B4">
        <w:rPr>
          <w:rFonts w:ascii="TimesNewRomanPSMT" w:hAnsi="TimesNewRomanPSMT" w:cs="TimesNewRomanPSMT"/>
          <w:sz w:val="24"/>
          <w:szCs w:val="24"/>
          <w:lang w:eastAsia="da-DK"/>
        </w:rPr>
        <w:t>dyrets</w:t>
      </w:r>
      <w:r w:rsidRPr="003D781A" w:rsidDel="00C1433F">
        <w:rPr>
          <w:sz w:val="24"/>
          <w:szCs w:val="24"/>
        </w:rPr>
        <w:t xml:space="preserve"> </w:t>
      </w:r>
      <w:r w:rsidRPr="003D781A">
        <w:rPr>
          <w:sz w:val="24"/>
          <w:szCs w:val="24"/>
        </w:rPr>
        <w:t xml:space="preserve">størrelse og varigheden på symptomerne. Forsigtighed bør udvises for at undgå overdosis hos racer fra Kanaløerne. Større doser (op til 0,06 mg </w:t>
      </w:r>
      <w:proofErr w:type="spellStart"/>
      <w:r w:rsidRPr="003D781A">
        <w:rPr>
          <w:sz w:val="24"/>
          <w:szCs w:val="24"/>
        </w:rPr>
        <w:t>dexamethason</w:t>
      </w:r>
      <w:proofErr w:type="spellEnd"/>
      <w:r w:rsidRPr="003D781A">
        <w:rPr>
          <w:sz w:val="24"/>
          <w:szCs w:val="24"/>
        </w:rPr>
        <w:t>/kg) er påkrævet, hvis det skal anvendes på dyr, hvor symptomerne har vist sig i et stykke tid eller på dyr, der igen udviser symptomer efter behandling.</w:t>
      </w:r>
      <w:bookmarkEnd w:id="6"/>
    </w:p>
    <w:p w:rsidR="00E7559E" w:rsidRPr="003D781A" w:rsidRDefault="00E7559E" w:rsidP="00E7559E">
      <w:pPr>
        <w:tabs>
          <w:tab w:val="left" w:pos="851"/>
          <w:tab w:val="left" w:pos="8222"/>
        </w:tabs>
        <w:ind w:left="851"/>
        <w:rPr>
          <w:sz w:val="24"/>
          <w:szCs w:val="24"/>
        </w:rPr>
      </w:pPr>
    </w:p>
    <w:p w:rsidR="00E7559E" w:rsidRPr="003D781A" w:rsidRDefault="00E7559E" w:rsidP="00E7559E">
      <w:pPr>
        <w:tabs>
          <w:tab w:val="left" w:pos="851"/>
          <w:tab w:val="left" w:pos="8222"/>
        </w:tabs>
        <w:ind w:left="851"/>
        <w:rPr>
          <w:sz w:val="24"/>
          <w:szCs w:val="24"/>
        </w:rPr>
      </w:pPr>
      <w:r w:rsidRPr="003D781A">
        <w:rPr>
          <w:i/>
          <w:iCs/>
          <w:sz w:val="24"/>
          <w:szCs w:val="24"/>
        </w:rPr>
        <w:t>For induktion af fødsel</w:t>
      </w:r>
      <w:r w:rsidRPr="003D781A">
        <w:rPr>
          <w:sz w:val="24"/>
          <w:szCs w:val="24"/>
        </w:rPr>
        <w:t xml:space="preserve"> </w:t>
      </w:r>
      <w:bookmarkStart w:id="7" w:name="_Hlk158035927"/>
      <w:r w:rsidRPr="003D781A">
        <w:rPr>
          <w:sz w:val="24"/>
          <w:szCs w:val="24"/>
        </w:rPr>
        <w:t xml:space="preserve">- for at undgå foster i overstørrelse og brystødem hos kvæg. En enkelt intramuskulær injektion af 0,04 mg </w:t>
      </w:r>
      <w:proofErr w:type="spellStart"/>
      <w:r w:rsidRPr="003D781A">
        <w:rPr>
          <w:sz w:val="24"/>
          <w:szCs w:val="24"/>
        </w:rPr>
        <w:t>dexamethason</w:t>
      </w:r>
      <w:proofErr w:type="spellEnd"/>
      <w:r w:rsidRPr="003D781A">
        <w:rPr>
          <w:sz w:val="24"/>
          <w:szCs w:val="24"/>
        </w:rPr>
        <w:t xml:space="preserve">/kg legemsvægt svarende til 10 ml af </w:t>
      </w:r>
      <w:r w:rsidRPr="00C1433F">
        <w:rPr>
          <w:sz w:val="24"/>
          <w:szCs w:val="24"/>
        </w:rPr>
        <w:t>veterinærlægemidlet</w:t>
      </w:r>
      <w:r w:rsidRPr="00C1433F" w:rsidDel="00C1433F">
        <w:rPr>
          <w:sz w:val="24"/>
          <w:szCs w:val="24"/>
        </w:rPr>
        <w:t xml:space="preserve"> </w:t>
      </w:r>
      <w:r w:rsidRPr="003D781A">
        <w:rPr>
          <w:sz w:val="24"/>
          <w:szCs w:val="24"/>
        </w:rPr>
        <w:t>pr. 500 kg legemsvægt efter dag 260 af drægtigheden.</w:t>
      </w:r>
    </w:p>
    <w:p w:rsidR="00E7559E" w:rsidRPr="003D781A" w:rsidRDefault="00E7559E" w:rsidP="00E7559E">
      <w:pPr>
        <w:tabs>
          <w:tab w:val="left" w:pos="851"/>
          <w:tab w:val="left" w:pos="8222"/>
        </w:tabs>
        <w:ind w:left="851"/>
        <w:rPr>
          <w:sz w:val="24"/>
          <w:szCs w:val="24"/>
        </w:rPr>
      </w:pPr>
      <w:r w:rsidRPr="003D781A">
        <w:rPr>
          <w:sz w:val="24"/>
          <w:szCs w:val="24"/>
        </w:rPr>
        <w:t>Fødsel sker normalt inden for 48-72 timer.</w:t>
      </w:r>
    </w:p>
    <w:bookmarkEnd w:id="7"/>
    <w:p w:rsidR="00E7559E" w:rsidRPr="003D781A" w:rsidRDefault="00E7559E" w:rsidP="00E7559E">
      <w:pPr>
        <w:tabs>
          <w:tab w:val="left" w:pos="851"/>
          <w:tab w:val="left" w:pos="8222"/>
        </w:tabs>
        <w:ind w:left="851"/>
        <w:rPr>
          <w:sz w:val="24"/>
          <w:szCs w:val="24"/>
        </w:rPr>
      </w:pPr>
    </w:p>
    <w:p w:rsidR="00E7559E" w:rsidRPr="003D781A" w:rsidRDefault="00E7559E" w:rsidP="00E7559E">
      <w:pPr>
        <w:tabs>
          <w:tab w:val="left" w:pos="851"/>
          <w:tab w:val="left" w:pos="8222"/>
        </w:tabs>
        <w:ind w:left="851"/>
        <w:rPr>
          <w:sz w:val="24"/>
          <w:szCs w:val="24"/>
        </w:rPr>
      </w:pPr>
      <w:r w:rsidRPr="003D781A">
        <w:rPr>
          <w:i/>
          <w:iCs/>
          <w:sz w:val="24"/>
          <w:szCs w:val="24"/>
        </w:rPr>
        <w:t xml:space="preserve">Ved behandling af artritis, </w:t>
      </w:r>
      <w:proofErr w:type="spellStart"/>
      <w:r w:rsidRPr="003D781A">
        <w:rPr>
          <w:i/>
          <w:iCs/>
          <w:sz w:val="24"/>
          <w:szCs w:val="24"/>
        </w:rPr>
        <w:t>bursitis</w:t>
      </w:r>
      <w:proofErr w:type="spellEnd"/>
      <w:r w:rsidRPr="003D781A">
        <w:rPr>
          <w:i/>
          <w:iCs/>
          <w:sz w:val="24"/>
          <w:szCs w:val="24"/>
        </w:rPr>
        <w:t xml:space="preserve"> eller </w:t>
      </w:r>
      <w:proofErr w:type="spellStart"/>
      <w:r w:rsidRPr="003D781A">
        <w:rPr>
          <w:i/>
          <w:iCs/>
          <w:sz w:val="24"/>
          <w:szCs w:val="24"/>
        </w:rPr>
        <w:t>tenosynovitis</w:t>
      </w:r>
      <w:proofErr w:type="spellEnd"/>
      <w:r w:rsidRPr="003D781A">
        <w:rPr>
          <w:sz w:val="24"/>
          <w:szCs w:val="24"/>
        </w:rPr>
        <w:t xml:space="preserve"> </w:t>
      </w:r>
      <w:bookmarkStart w:id="8" w:name="_Hlk158035944"/>
      <w:r w:rsidRPr="003D781A">
        <w:rPr>
          <w:sz w:val="24"/>
          <w:szCs w:val="24"/>
        </w:rPr>
        <w:t xml:space="preserve">ved </w:t>
      </w:r>
      <w:proofErr w:type="spellStart"/>
      <w:r w:rsidRPr="003D781A">
        <w:rPr>
          <w:sz w:val="24"/>
          <w:szCs w:val="24"/>
        </w:rPr>
        <w:t>intra-artikulær</w:t>
      </w:r>
      <w:proofErr w:type="spellEnd"/>
      <w:r w:rsidRPr="003D781A">
        <w:rPr>
          <w:sz w:val="24"/>
          <w:szCs w:val="24"/>
        </w:rPr>
        <w:t xml:space="preserve"> </w:t>
      </w:r>
      <w:proofErr w:type="spellStart"/>
      <w:r>
        <w:rPr>
          <w:rFonts w:ascii="TimesNewRomanPSMT" w:hAnsi="TimesNewRomanPSMT" w:cs="TimesNewRomanPSMT"/>
          <w:sz w:val="24"/>
          <w:szCs w:val="24"/>
          <w:lang w:val="de-DE" w:eastAsia="da-DK"/>
        </w:rPr>
        <w:t>eller</w:t>
      </w:r>
      <w:proofErr w:type="spellEnd"/>
      <w:r>
        <w:rPr>
          <w:rFonts w:ascii="TimesNewRomanPSMT" w:hAnsi="TimesNewRomanPSMT" w:cs="TimesNewRomanPSMT"/>
          <w:sz w:val="24"/>
          <w:szCs w:val="24"/>
          <w:lang w:val="de-DE" w:eastAsia="da-DK"/>
        </w:rPr>
        <w:t xml:space="preserve"> </w:t>
      </w:r>
      <w:proofErr w:type="spellStart"/>
      <w:r>
        <w:rPr>
          <w:rFonts w:ascii="TimesNewRomanPSMT" w:hAnsi="TimesNewRomanPSMT" w:cs="TimesNewRomanPSMT"/>
          <w:sz w:val="24"/>
          <w:szCs w:val="24"/>
          <w:lang w:val="de-DE" w:eastAsia="da-DK"/>
        </w:rPr>
        <w:t>periartikulær</w:t>
      </w:r>
      <w:proofErr w:type="spellEnd"/>
      <w:r w:rsidRPr="003D781A">
        <w:rPr>
          <w:sz w:val="24"/>
          <w:szCs w:val="24"/>
        </w:rPr>
        <w:t xml:space="preserve"> injektion på heste:</w:t>
      </w:r>
    </w:p>
    <w:p w:rsidR="00E7559E" w:rsidRPr="003D781A" w:rsidRDefault="00E7559E" w:rsidP="00E7559E">
      <w:pPr>
        <w:tabs>
          <w:tab w:val="left" w:pos="851"/>
          <w:tab w:val="left" w:pos="8222"/>
        </w:tabs>
        <w:ind w:left="851"/>
        <w:rPr>
          <w:sz w:val="24"/>
          <w:szCs w:val="24"/>
        </w:rPr>
      </w:pPr>
      <w:r w:rsidRPr="003D781A">
        <w:rPr>
          <w:sz w:val="24"/>
          <w:szCs w:val="24"/>
        </w:rPr>
        <w:t>Dosér 1-5 ml af</w:t>
      </w:r>
      <w:r>
        <w:rPr>
          <w:sz w:val="24"/>
          <w:szCs w:val="24"/>
        </w:rPr>
        <w:t xml:space="preserve"> </w:t>
      </w:r>
      <w:r w:rsidRPr="00C1433F">
        <w:rPr>
          <w:sz w:val="24"/>
          <w:szCs w:val="24"/>
        </w:rPr>
        <w:t>veterinærlægemidlet</w:t>
      </w:r>
      <w:r w:rsidRPr="003D781A">
        <w:rPr>
          <w:sz w:val="24"/>
          <w:szCs w:val="24"/>
        </w:rPr>
        <w:t>.</w:t>
      </w:r>
    </w:p>
    <w:bookmarkEnd w:id="8"/>
    <w:p w:rsidR="00CF68B5" w:rsidRPr="003D781A" w:rsidRDefault="00CF68B5" w:rsidP="00CF68B5">
      <w:pPr>
        <w:tabs>
          <w:tab w:val="left" w:pos="851"/>
          <w:tab w:val="left" w:pos="8222"/>
        </w:tabs>
        <w:ind w:left="851"/>
        <w:rPr>
          <w:sz w:val="24"/>
          <w:szCs w:val="24"/>
        </w:rPr>
      </w:pPr>
    </w:p>
    <w:p w:rsidR="00CF68B5" w:rsidRPr="003D781A" w:rsidRDefault="00CF68B5" w:rsidP="00CF68B5">
      <w:pPr>
        <w:tabs>
          <w:tab w:val="left" w:pos="851"/>
          <w:tab w:val="left" w:pos="8222"/>
        </w:tabs>
        <w:ind w:left="851"/>
        <w:rPr>
          <w:sz w:val="24"/>
          <w:szCs w:val="24"/>
        </w:rPr>
      </w:pPr>
      <w:r w:rsidRPr="003D781A">
        <w:rPr>
          <w:sz w:val="24"/>
          <w:szCs w:val="24"/>
        </w:rPr>
        <w:t xml:space="preserve">Disse mængder er ikke specifikke og er nedskrevet udelukkende som vejledning. Før injektioner i led eller slimsække bør en tilsvarende mængde af </w:t>
      </w:r>
      <w:proofErr w:type="spellStart"/>
      <w:r w:rsidRPr="003D781A">
        <w:rPr>
          <w:sz w:val="24"/>
          <w:szCs w:val="24"/>
        </w:rPr>
        <w:t>synovialvæske</w:t>
      </w:r>
      <w:proofErr w:type="spellEnd"/>
      <w:r w:rsidRPr="003D781A">
        <w:rPr>
          <w:sz w:val="24"/>
          <w:szCs w:val="24"/>
        </w:rPr>
        <w:t xml:space="preserve"> fjernes. Fuldstændig </w:t>
      </w:r>
      <w:proofErr w:type="spellStart"/>
      <w:r w:rsidRPr="003D781A">
        <w:rPr>
          <w:sz w:val="24"/>
          <w:szCs w:val="24"/>
        </w:rPr>
        <w:t>asepsis</w:t>
      </w:r>
      <w:proofErr w:type="spellEnd"/>
      <w:r w:rsidRPr="003D781A">
        <w:rPr>
          <w:sz w:val="24"/>
          <w:szCs w:val="24"/>
        </w:rPr>
        <w:t xml:space="preserve"> er vigtig.</w:t>
      </w:r>
    </w:p>
    <w:p w:rsidR="00CF68B5" w:rsidRPr="003D781A" w:rsidRDefault="00CF68B5" w:rsidP="00CF68B5">
      <w:pPr>
        <w:tabs>
          <w:tab w:val="left" w:pos="851"/>
          <w:tab w:val="left" w:pos="8222"/>
        </w:tabs>
        <w:ind w:left="851"/>
        <w:rPr>
          <w:sz w:val="24"/>
          <w:szCs w:val="24"/>
        </w:rPr>
      </w:pPr>
    </w:p>
    <w:p w:rsidR="00CF68B5" w:rsidRPr="003D781A" w:rsidRDefault="00CF68B5" w:rsidP="00CF68B5">
      <w:pPr>
        <w:tabs>
          <w:tab w:val="left" w:pos="851"/>
          <w:tab w:val="left" w:pos="8222"/>
        </w:tabs>
        <w:ind w:left="851"/>
        <w:rPr>
          <w:sz w:val="24"/>
          <w:szCs w:val="24"/>
        </w:rPr>
      </w:pPr>
      <w:r w:rsidRPr="003D781A">
        <w:rPr>
          <w:sz w:val="24"/>
          <w:szCs w:val="24"/>
        </w:rPr>
        <w:t>Proppen kan punkteres sikkert op til 100 gange.</w:t>
      </w:r>
    </w:p>
    <w:p w:rsidR="00CF68B5" w:rsidRPr="003D781A" w:rsidRDefault="00CF68B5" w:rsidP="00CF68B5">
      <w:pPr>
        <w:tabs>
          <w:tab w:val="left" w:pos="851"/>
          <w:tab w:val="left" w:pos="8222"/>
        </w:tabs>
        <w:ind w:left="851"/>
        <w:rPr>
          <w:sz w:val="24"/>
          <w:szCs w:val="24"/>
        </w:rPr>
      </w:pPr>
      <w:r w:rsidRPr="003D781A">
        <w:rPr>
          <w:sz w:val="24"/>
          <w:szCs w:val="24"/>
        </w:rPr>
        <w:t>Vælg venligst den mest passende ampulstørrelse i henhold til dyrearten, der skal behandles.</w:t>
      </w:r>
    </w:p>
    <w:p w:rsidR="00CF68B5" w:rsidRPr="003D781A" w:rsidRDefault="00CF68B5" w:rsidP="00CF68B5">
      <w:pPr>
        <w:tabs>
          <w:tab w:val="left" w:pos="851"/>
          <w:tab w:val="left" w:pos="8222"/>
        </w:tabs>
        <w:ind w:left="851"/>
        <w:rPr>
          <w:sz w:val="24"/>
          <w:szCs w:val="24"/>
        </w:rPr>
      </w:pPr>
    </w:p>
    <w:p w:rsidR="00CF68B5" w:rsidRPr="003D781A" w:rsidRDefault="00CF68B5" w:rsidP="00CF68B5">
      <w:pPr>
        <w:tabs>
          <w:tab w:val="left" w:pos="851"/>
          <w:tab w:val="left" w:pos="8222"/>
        </w:tabs>
        <w:ind w:left="851"/>
        <w:rPr>
          <w:sz w:val="24"/>
          <w:szCs w:val="24"/>
        </w:rPr>
      </w:pPr>
      <w:r w:rsidRPr="003D781A">
        <w:rPr>
          <w:sz w:val="24"/>
          <w:szCs w:val="24"/>
        </w:rPr>
        <w:t>Når du behandler flere dyr, skal du bruge en aftapningsnål for at undgå overdreven punktering af proppen. Aftapningsnålen skal fjernes efter behandling.</w:t>
      </w:r>
    </w:p>
    <w:p w:rsidR="00CF68B5" w:rsidRPr="003D781A" w:rsidRDefault="00CF68B5" w:rsidP="00CF68B5">
      <w:pPr>
        <w:tabs>
          <w:tab w:val="left" w:pos="851"/>
          <w:tab w:val="left" w:pos="8222"/>
        </w:tabs>
        <w:ind w:left="851" w:hanging="851"/>
        <w:rPr>
          <w:sz w:val="24"/>
          <w:szCs w:val="24"/>
        </w:rPr>
      </w:pPr>
    </w:p>
    <w:p w:rsidR="00CF68B5" w:rsidRPr="003D781A" w:rsidRDefault="00CF68B5" w:rsidP="00CF68B5">
      <w:pPr>
        <w:tabs>
          <w:tab w:val="left" w:pos="851"/>
          <w:tab w:val="left" w:pos="8222"/>
        </w:tabs>
        <w:ind w:left="851" w:hanging="851"/>
        <w:rPr>
          <w:b/>
          <w:sz w:val="24"/>
          <w:szCs w:val="24"/>
        </w:rPr>
      </w:pPr>
      <w:r w:rsidRPr="003D781A">
        <w:rPr>
          <w:b/>
          <w:sz w:val="24"/>
          <w:szCs w:val="24"/>
        </w:rPr>
        <w:lastRenderedPageBreak/>
        <w:t>3.10</w:t>
      </w:r>
      <w:r w:rsidRPr="003D781A">
        <w:rPr>
          <w:b/>
          <w:sz w:val="24"/>
          <w:szCs w:val="24"/>
        </w:rPr>
        <w:tab/>
        <w:t>Symptomer på overdosering (og, hvis relevant, nødforanstaltninger og modgift)</w:t>
      </w:r>
    </w:p>
    <w:p w:rsidR="00CF68B5" w:rsidRPr="003D781A" w:rsidRDefault="00CF68B5" w:rsidP="00CF68B5">
      <w:pPr>
        <w:tabs>
          <w:tab w:val="left" w:pos="851"/>
          <w:tab w:val="left" w:pos="8222"/>
        </w:tabs>
        <w:ind w:left="851"/>
        <w:rPr>
          <w:sz w:val="24"/>
          <w:szCs w:val="24"/>
        </w:rPr>
      </w:pPr>
      <w:r w:rsidRPr="003D781A">
        <w:rPr>
          <w:sz w:val="24"/>
          <w:szCs w:val="24"/>
        </w:rPr>
        <w:t>En overdosis kan fremkalde døsighed og sløvhed hos heste.</w:t>
      </w:r>
    </w:p>
    <w:p w:rsidR="00CF68B5" w:rsidRPr="003D781A" w:rsidRDefault="00CF68B5" w:rsidP="00CF68B5">
      <w:pPr>
        <w:tabs>
          <w:tab w:val="left" w:pos="851"/>
          <w:tab w:val="left" w:pos="8222"/>
        </w:tabs>
        <w:ind w:left="851"/>
        <w:rPr>
          <w:sz w:val="24"/>
          <w:szCs w:val="24"/>
        </w:rPr>
      </w:pPr>
      <w:r w:rsidRPr="003D781A">
        <w:rPr>
          <w:sz w:val="24"/>
          <w:szCs w:val="24"/>
        </w:rPr>
        <w:t>Se også pkt. 3.6.</w:t>
      </w:r>
    </w:p>
    <w:p w:rsidR="00CF68B5" w:rsidRPr="003D781A" w:rsidRDefault="00CF68B5" w:rsidP="00CF68B5">
      <w:pPr>
        <w:tabs>
          <w:tab w:val="left" w:pos="851"/>
          <w:tab w:val="left" w:pos="8222"/>
        </w:tabs>
        <w:ind w:left="851" w:hanging="851"/>
        <w:rPr>
          <w:sz w:val="24"/>
          <w:szCs w:val="24"/>
        </w:rPr>
      </w:pPr>
    </w:p>
    <w:p w:rsidR="00CF68B5" w:rsidRPr="003D781A" w:rsidRDefault="00CF68B5" w:rsidP="00CF68B5">
      <w:pPr>
        <w:tabs>
          <w:tab w:val="left" w:pos="851"/>
          <w:tab w:val="left" w:pos="8222"/>
        </w:tabs>
        <w:ind w:left="851" w:hanging="851"/>
        <w:rPr>
          <w:b/>
          <w:sz w:val="24"/>
          <w:szCs w:val="24"/>
        </w:rPr>
      </w:pPr>
      <w:r w:rsidRPr="003D781A">
        <w:rPr>
          <w:b/>
          <w:sz w:val="24"/>
          <w:szCs w:val="24"/>
        </w:rPr>
        <w:t>3.11</w:t>
      </w:r>
      <w:r w:rsidRPr="003D781A">
        <w:rPr>
          <w:b/>
          <w:sz w:val="24"/>
          <w:szCs w:val="24"/>
        </w:rPr>
        <w:tab/>
        <w:t>Særlige begrænsninger og betingelser for anvendelse, herunder begrænsninger for anvendelsen af antimikrobielle og antiparasitære veterinærlægemidler for at begrænse risikoen for udvikling af resistens</w:t>
      </w:r>
    </w:p>
    <w:p w:rsidR="00CF68B5" w:rsidRPr="003D781A" w:rsidRDefault="00CF68B5" w:rsidP="00CF68B5">
      <w:pPr>
        <w:tabs>
          <w:tab w:val="left" w:pos="851"/>
          <w:tab w:val="left" w:pos="8222"/>
        </w:tabs>
        <w:ind w:left="851"/>
        <w:rPr>
          <w:sz w:val="24"/>
          <w:szCs w:val="24"/>
        </w:rPr>
      </w:pPr>
      <w:r w:rsidRPr="003D781A">
        <w:rPr>
          <w:sz w:val="24"/>
          <w:szCs w:val="24"/>
        </w:rPr>
        <w:t>Ikke relevant.</w:t>
      </w:r>
    </w:p>
    <w:p w:rsidR="00CF68B5" w:rsidRPr="003D781A" w:rsidRDefault="00CF68B5" w:rsidP="00CF68B5">
      <w:pPr>
        <w:tabs>
          <w:tab w:val="left" w:pos="851"/>
          <w:tab w:val="left" w:pos="8222"/>
        </w:tabs>
        <w:ind w:left="851" w:hanging="851"/>
        <w:rPr>
          <w:sz w:val="24"/>
          <w:szCs w:val="24"/>
        </w:rPr>
      </w:pPr>
    </w:p>
    <w:p w:rsidR="00CF68B5" w:rsidRPr="003D781A" w:rsidRDefault="00CF68B5" w:rsidP="00CF68B5">
      <w:pPr>
        <w:tabs>
          <w:tab w:val="left" w:pos="851"/>
          <w:tab w:val="left" w:pos="8222"/>
        </w:tabs>
        <w:ind w:left="851" w:hanging="851"/>
        <w:rPr>
          <w:b/>
          <w:sz w:val="24"/>
          <w:szCs w:val="24"/>
        </w:rPr>
      </w:pPr>
      <w:r w:rsidRPr="003D781A">
        <w:rPr>
          <w:b/>
          <w:sz w:val="24"/>
          <w:szCs w:val="24"/>
        </w:rPr>
        <w:t>3.12</w:t>
      </w:r>
      <w:r w:rsidRPr="003D781A">
        <w:rPr>
          <w:b/>
          <w:sz w:val="24"/>
          <w:szCs w:val="24"/>
        </w:rPr>
        <w:tab/>
        <w:t>Tilbageholdelsestider</w:t>
      </w:r>
    </w:p>
    <w:p w:rsidR="00CF68B5" w:rsidRPr="003D781A" w:rsidRDefault="00CF68B5" w:rsidP="00CF68B5">
      <w:pPr>
        <w:tabs>
          <w:tab w:val="left" w:pos="851"/>
          <w:tab w:val="left" w:pos="8222"/>
        </w:tabs>
        <w:ind w:left="851"/>
        <w:rPr>
          <w:sz w:val="24"/>
          <w:szCs w:val="24"/>
        </w:rPr>
      </w:pPr>
    </w:p>
    <w:p w:rsidR="00FE243F" w:rsidRPr="003D781A" w:rsidRDefault="00FE243F" w:rsidP="00FE243F">
      <w:pPr>
        <w:tabs>
          <w:tab w:val="left" w:pos="851"/>
          <w:tab w:val="left" w:pos="8222"/>
        </w:tabs>
        <w:ind w:left="851"/>
        <w:rPr>
          <w:b/>
          <w:bCs/>
          <w:sz w:val="24"/>
          <w:szCs w:val="24"/>
        </w:rPr>
      </w:pPr>
      <w:r w:rsidRPr="003D781A">
        <w:rPr>
          <w:b/>
          <w:bCs/>
          <w:sz w:val="24"/>
          <w:szCs w:val="24"/>
        </w:rPr>
        <w:t>Slagtning:</w:t>
      </w:r>
    </w:p>
    <w:p w:rsidR="00E7559E" w:rsidRPr="003D781A" w:rsidRDefault="00E7559E" w:rsidP="00E7559E">
      <w:pPr>
        <w:tabs>
          <w:tab w:val="left" w:pos="851"/>
          <w:tab w:val="left" w:pos="8222"/>
        </w:tabs>
        <w:ind w:left="851"/>
        <w:rPr>
          <w:sz w:val="24"/>
          <w:szCs w:val="24"/>
        </w:rPr>
      </w:pPr>
      <w:r w:rsidRPr="003D781A">
        <w:rPr>
          <w:sz w:val="24"/>
          <w:szCs w:val="24"/>
        </w:rPr>
        <w:t>Kvæg</w:t>
      </w:r>
      <w:r>
        <w:rPr>
          <w:sz w:val="24"/>
          <w:szCs w:val="24"/>
        </w:rPr>
        <w:t xml:space="preserve">, </w:t>
      </w:r>
      <w:r w:rsidRPr="00C1433F">
        <w:rPr>
          <w:sz w:val="24"/>
          <w:szCs w:val="24"/>
        </w:rPr>
        <w:t>geder</w:t>
      </w:r>
      <w:r w:rsidRPr="003D781A">
        <w:rPr>
          <w:sz w:val="24"/>
          <w:szCs w:val="24"/>
        </w:rPr>
        <w:t>:</w:t>
      </w:r>
      <w:r>
        <w:rPr>
          <w:sz w:val="24"/>
          <w:szCs w:val="24"/>
        </w:rPr>
        <w:t xml:space="preserve"> </w:t>
      </w:r>
      <w:r w:rsidRPr="003D781A">
        <w:rPr>
          <w:sz w:val="24"/>
          <w:szCs w:val="24"/>
        </w:rPr>
        <w:t>8 dage.</w:t>
      </w:r>
    </w:p>
    <w:p w:rsidR="00E7559E" w:rsidRPr="003D781A" w:rsidRDefault="00E7559E" w:rsidP="00E7559E">
      <w:pPr>
        <w:tabs>
          <w:tab w:val="left" w:pos="851"/>
          <w:tab w:val="left" w:pos="8222"/>
        </w:tabs>
        <w:ind w:left="851"/>
        <w:rPr>
          <w:sz w:val="24"/>
          <w:szCs w:val="24"/>
        </w:rPr>
      </w:pPr>
      <w:r w:rsidRPr="003D781A">
        <w:rPr>
          <w:sz w:val="24"/>
          <w:szCs w:val="24"/>
        </w:rPr>
        <w:t>Svin: 2 dage</w:t>
      </w:r>
      <w:r>
        <w:rPr>
          <w:sz w:val="24"/>
          <w:szCs w:val="24"/>
        </w:rPr>
        <w:t xml:space="preserve"> </w:t>
      </w:r>
      <w:r w:rsidRPr="001F622C">
        <w:rPr>
          <w:rFonts w:ascii="TimesNewRomanPSMT" w:hAnsi="TimesNewRomanPSMT" w:cs="TimesNewRomanPSMT"/>
          <w:sz w:val="24"/>
          <w:szCs w:val="24"/>
          <w:lang w:eastAsia="da-DK"/>
        </w:rPr>
        <w:t>efter intramuskulær administration</w:t>
      </w:r>
      <w:r w:rsidRPr="003D781A">
        <w:rPr>
          <w:sz w:val="24"/>
          <w:szCs w:val="24"/>
        </w:rPr>
        <w:t>.</w:t>
      </w:r>
    </w:p>
    <w:p w:rsidR="00E7559E" w:rsidRDefault="00E7559E" w:rsidP="00E7559E">
      <w:pPr>
        <w:tabs>
          <w:tab w:val="left" w:pos="851"/>
          <w:tab w:val="left" w:pos="8222"/>
        </w:tabs>
        <w:ind w:left="851"/>
        <w:rPr>
          <w:sz w:val="24"/>
          <w:szCs w:val="24"/>
        </w:rPr>
      </w:pPr>
      <w:r>
        <w:rPr>
          <w:sz w:val="24"/>
          <w:szCs w:val="24"/>
        </w:rPr>
        <w:t xml:space="preserve">         6</w:t>
      </w:r>
      <w:r w:rsidRPr="003D781A">
        <w:rPr>
          <w:sz w:val="24"/>
          <w:szCs w:val="24"/>
        </w:rPr>
        <w:t xml:space="preserve"> dage</w:t>
      </w:r>
      <w:r>
        <w:rPr>
          <w:sz w:val="24"/>
          <w:szCs w:val="24"/>
        </w:rPr>
        <w:t xml:space="preserve"> </w:t>
      </w:r>
      <w:r w:rsidRPr="001F622C">
        <w:rPr>
          <w:rFonts w:ascii="TimesNewRomanPSMT" w:hAnsi="TimesNewRomanPSMT" w:cs="TimesNewRomanPSMT"/>
          <w:sz w:val="24"/>
          <w:szCs w:val="24"/>
          <w:lang w:eastAsia="da-DK"/>
        </w:rPr>
        <w:t>efter intravenøs administration</w:t>
      </w:r>
      <w:r w:rsidRPr="003D781A">
        <w:rPr>
          <w:sz w:val="24"/>
          <w:szCs w:val="24"/>
        </w:rPr>
        <w:t>.</w:t>
      </w:r>
    </w:p>
    <w:p w:rsidR="00E7559E" w:rsidRPr="003D781A" w:rsidRDefault="00E7559E" w:rsidP="00E7559E">
      <w:pPr>
        <w:tabs>
          <w:tab w:val="left" w:pos="851"/>
          <w:tab w:val="left" w:pos="8222"/>
        </w:tabs>
        <w:ind w:left="851"/>
        <w:rPr>
          <w:sz w:val="24"/>
          <w:szCs w:val="24"/>
        </w:rPr>
      </w:pPr>
      <w:r w:rsidRPr="003D781A">
        <w:rPr>
          <w:sz w:val="24"/>
          <w:szCs w:val="24"/>
        </w:rPr>
        <w:t>Hest: 8 dage.</w:t>
      </w:r>
    </w:p>
    <w:p w:rsidR="00E7559E" w:rsidRPr="003D781A" w:rsidRDefault="00E7559E" w:rsidP="00E7559E">
      <w:pPr>
        <w:tabs>
          <w:tab w:val="left" w:pos="851"/>
          <w:tab w:val="left" w:pos="8222"/>
        </w:tabs>
        <w:ind w:left="851"/>
        <w:rPr>
          <w:sz w:val="24"/>
          <w:szCs w:val="24"/>
        </w:rPr>
      </w:pPr>
    </w:p>
    <w:p w:rsidR="00E7559E" w:rsidRPr="003D781A" w:rsidRDefault="00E7559E" w:rsidP="00E7559E">
      <w:pPr>
        <w:tabs>
          <w:tab w:val="left" w:pos="851"/>
          <w:tab w:val="left" w:pos="8222"/>
        </w:tabs>
        <w:ind w:left="851"/>
        <w:rPr>
          <w:b/>
          <w:bCs/>
          <w:sz w:val="24"/>
          <w:szCs w:val="24"/>
        </w:rPr>
      </w:pPr>
      <w:r w:rsidRPr="003D781A">
        <w:rPr>
          <w:b/>
          <w:bCs/>
          <w:sz w:val="24"/>
          <w:szCs w:val="24"/>
        </w:rPr>
        <w:t>Mælk:</w:t>
      </w:r>
    </w:p>
    <w:p w:rsidR="00E7559E" w:rsidRPr="003D781A" w:rsidRDefault="00E7559E" w:rsidP="00E7559E">
      <w:pPr>
        <w:tabs>
          <w:tab w:val="left" w:pos="851"/>
          <w:tab w:val="left" w:pos="8222"/>
        </w:tabs>
        <w:ind w:left="851"/>
        <w:rPr>
          <w:sz w:val="24"/>
          <w:szCs w:val="24"/>
        </w:rPr>
      </w:pPr>
      <w:r w:rsidRPr="003D781A">
        <w:rPr>
          <w:sz w:val="24"/>
          <w:szCs w:val="24"/>
        </w:rPr>
        <w:t>Kvæg</w:t>
      </w:r>
      <w:r>
        <w:rPr>
          <w:sz w:val="24"/>
          <w:szCs w:val="24"/>
        </w:rPr>
        <w:t xml:space="preserve">, </w:t>
      </w:r>
      <w:r w:rsidRPr="00C1433F">
        <w:rPr>
          <w:sz w:val="24"/>
          <w:szCs w:val="24"/>
        </w:rPr>
        <w:t>geder</w:t>
      </w:r>
      <w:r w:rsidRPr="003D781A">
        <w:rPr>
          <w:sz w:val="24"/>
          <w:szCs w:val="24"/>
        </w:rPr>
        <w:t>: 72 timer.</w:t>
      </w:r>
    </w:p>
    <w:p w:rsidR="00FE243F" w:rsidRPr="003D781A" w:rsidRDefault="00FE243F" w:rsidP="00FE243F">
      <w:pPr>
        <w:tabs>
          <w:tab w:val="left" w:pos="851"/>
          <w:tab w:val="left" w:pos="8222"/>
        </w:tabs>
        <w:ind w:left="851"/>
        <w:rPr>
          <w:sz w:val="24"/>
          <w:szCs w:val="24"/>
        </w:rPr>
      </w:pPr>
      <w:r w:rsidRPr="003D781A">
        <w:rPr>
          <w:sz w:val="24"/>
          <w:szCs w:val="24"/>
        </w:rPr>
        <w:t>Hest: Må ikke anvendes til heste, hvis mælk er bestemt til menneskeføde.</w:t>
      </w:r>
    </w:p>
    <w:p w:rsidR="00CF68B5" w:rsidRPr="00421826" w:rsidRDefault="00CF68B5" w:rsidP="00CF68B5">
      <w:pPr>
        <w:tabs>
          <w:tab w:val="left" w:pos="851"/>
          <w:tab w:val="left" w:pos="8222"/>
        </w:tabs>
        <w:ind w:left="851" w:hanging="851"/>
        <w:rPr>
          <w:sz w:val="24"/>
          <w:szCs w:val="24"/>
        </w:rPr>
      </w:pPr>
    </w:p>
    <w:p w:rsidR="00CF68B5" w:rsidRPr="00421826" w:rsidRDefault="00CF68B5" w:rsidP="00CF68B5">
      <w:pPr>
        <w:tabs>
          <w:tab w:val="left" w:pos="851"/>
          <w:tab w:val="left" w:pos="8222"/>
        </w:tabs>
        <w:ind w:left="851" w:hanging="851"/>
        <w:rPr>
          <w:sz w:val="24"/>
          <w:szCs w:val="24"/>
        </w:rPr>
      </w:pPr>
    </w:p>
    <w:p w:rsidR="00CF68B5" w:rsidRPr="00421826" w:rsidRDefault="00CF68B5" w:rsidP="00CF68B5">
      <w:pPr>
        <w:tabs>
          <w:tab w:val="left" w:pos="8222"/>
        </w:tabs>
        <w:ind w:left="851" w:hanging="851"/>
        <w:rPr>
          <w:b/>
          <w:sz w:val="24"/>
          <w:szCs w:val="24"/>
        </w:rPr>
      </w:pPr>
      <w:r w:rsidRPr="00421826">
        <w:rPr>
          <w:b/>
          <w:sz w:val="24"/>
          <w:szCs w:val="24"/>
        </w:rPr>
        <w:t>4.</w:t>
      </w:r>
      <w:r w:rsidRPr="00421826">
        <w:rPr>
          <w:b/>
          <w:sz w:val="24"/>
          <w:szCs w:val="24"/>
        </w:rPr>
        <w:tab/>
      </w:r>
      <w:r>
        <w:rPr>
          <w:b/>
          <w:sz w:val="24"/>
          <w:szCs w:val="24"/>
        </w:rPr>
        <w:t>FARMAKOLOGISKE</w:t>
      </w:r>
      <w:r w:rsidRPr="00421826">
        <w:rPr>
          <w:b/>
          <w:sz w:val="24"/>
          <w:szCs w:val="24"/>
        </w:rPr>
        <w:t xml:space="preserve"> OPLYSNINGER</w:t>
      </w:r>
    </w:p>
    <w:p w:rsidR="00CF68B5" w:rsidRPr="004974CA" w:rsidRDefault="00CF68B5" w:rsidP="00CF68B5">
      <w:pPr>
        <w:tabs>
          <w:tab w:val="left" w:pos="851"/>
          <w:tab w:val="left" w:pos="8222"/>
        </w:tabs>
        <w:ind w:left="851" w:hanging="851"/>
        <w:rPr>
          <w:sz w:val="24"/>
          <w:szCs w:val="24"/>
        </w:rPr>
      </w:pPr>
    </w:p>
    <w:p w:rsidR="00CF68B5" w:rsidRPr="004974CA" w:rsidRDefault="00CF68B5" w:rsidP="00CF68B5">
      <w:pPr>
        <w:pStyle w:val="Style1"/>
        <w:ind w:left="851" w:hanging="851"/>
        <w:rPr>
          <w:sz w:val="24"/>
          <w:szCs w:val="24"/>
        </w:rPr>
      </w:pPr>
      <w:r w:rsidRPr="004974CA">
        <w:rPr>
          <w:sz w:val="24"/>
          <w:szCs w:val="24"/>
        </w:rPr>
        <w:t>4.1</w:t>
      </w:r>
      <w:r w:rsidRPr="004974CA">
        <w:rPr>
          <w:sz w:val="24"/>
          <w:szCs w:val="24"/>
        </w:rPr>
        <w:tab/>
      </w:r>
      <w:proofErr w:type="spellStart"/>
      <w:r w:rsidRPr="004974CA">
        <w:rPr>
          <w:sz w:val="24"/>
          <w:szCs w:val="24"/>
        </w:rPr>
        <w:t>ATCvet</w:t>
      </w:r>
      <w:proofErr w:type="spellEnd"/>
      <w:r w:rsidRPr="004974CA">
        <w:rPr>
          <w:sz w:val="24"/>
          <w:szCs w:val="24"/>
        </w:rPr>
        <w:t>-kode:</w:t>
      </w:r>
    </w:p>
    <w:p w:rsidR="00CF68B5" w:rsidRPr="004974CA" w:rsidRDefault="00CF68B5" w:rsidP="00CF68B5">
      <w:pPr>
        <w:ind w:left="851"/>
        <w:rPr>
          <w:sz w:val="24"/>
          <w:szCs w:val="24"/>
        </w:rPr>
      </w:pPr>
      <w:r w:rsidRPr="004974CA">
        <w:rPr>
          <w:sz w:val="24"/>
          <w:szCs w:val="24"/>
        </w:rPr>
        <w:t>QH 02 AB 02.</w:t>
      </w:r>
    </w:p>
    <w:p w:rsidR="00CF68B5" w:rsidRPr="004974CA" w:rsidRDefault="00CF68B5" w:rsidP="00CF68B5">
      <w:pPr>
        <w:rPr>
          <w:sz w:val="24"/>
          <w:szCs w:val="24"/>
        </w:rPr>
      </w:pPr>
    </w:p>
    <w:p w:rsidR="00CF68B5" w:rsidRPr="004974CA" w:rsidRDefault="00CF68B5" w:rsidP="00CF68B5">
      <w:pPr>
        <w:pStyle w:val="Style1"/>
        <w:ind w:left="851" w:hanging="851"/>
        <w:rPr>
          <w:sz w:val="24"/>
          <w:szCs w:val="24"/>
        </w:rPr>
      </w:pPr>
      <w:r w:rsidRPr="004974CA">
        <w:rPr>
          <w:sz w:val="24"/>
          <w:szCs w:val="24"/>
        </w:rPr>
        <w:t>4.2</w:t>
      </w:r>
      <w:r w:rsidRPr="004974CA">
        <w:rPr>
          <w:sz w:val="24"/>
          <w:szCs w:val="24"/>
        </w:rPr>
        <w:tab/>
      </w:r>
      <w:proofErr w:type="spellStart"/>
      <w:r w:rsidRPr="004974CA">
        <w:rPr>
          <w:sz w:val="24"/>
          <w:szCs w:val="24"/>
        </w:rPr>
        <w:t>Farmakodynamiske</w:t>
      </w:r>
      <w:proofErr w:type="spellEnd"/>
      <w:r w:rsidRPr="004974CA">
        <w:rPr>
          <w:sz w:val="24"/>
          <w:szCs w:val="24"/>
        </w:rPr>
        <w:t xml:space="preserve"> oplysninger</w:t>
      </w:r>
    </w:p>
    <w:p w:rsidR="00CF68B5" w:rsidRPr="004974CA" w:rsidRDefault="00CF68B5" w:rsidP="00CF68B5">
      <w:pPr>
        <w:ind w:left="851"/>
        <w:rPr>
          <w:sz w:val="24"/>
          <w:szCs w:val="24"/>
        </w:rPr>
      </w:pPr>
      <w:r w:rsidRPr="004974CA">
        <w:rPr>
          <w:sz w:val="24"/>
          <w:szCs w:val="24"/>
        </w:rPr>
        <w:t xml:space="preserve">Dette præparat indeholder </w:t>
      </w:r>
      <w:proofErr w:type="spellStart"/>
      <w:r w:rsidRPr="004974CA">
        <w:rPr>
          <w:sz w:val="24"/>
          <w:szCs w:val="24"/>
        </w:rPr>
        <w:t>natriumphosphatesteren</w:t>
      </w:r>
      <w:proofErr w:type="spellEnd"/>
      <w:r w:rsidRPr="004974CA">
        <w:rPr>
          <w:sz w:val="24"/>
          <w:szCs w:val="24"/>
        </w:rPr>
        <w:t xml:space="preserve"> af </w:t>
      </w:r>
      <w:proofErr w:type="spellStart"/>
      <w:r w:rsidRPr="004974CA">
        <w:rPr>
          <w:sz w:val="24"/>
          <w:szCs w:val="24"/>
        </w:rPr>
        <w:t>dexamethason</w:t>
      </w:r>
      <w:proofErr w:type="spellEnd"/>
      <w:r w:rsidRPr="004974CA">
        <w:rPr>
          <w:sz w:val="24"/>
          <w:szCs w:val="24"/>
        </w:rPr>
        <w:t xml:space="preserve">, et </w:t>
      </w:r>
      <w:proofErr w:type="spellStart"/>
      <w:r w:rsidRPr="004974CA">
        <w:rPr>
          <w:sz w:val="24"/>
          <w:szCs w:val="24"/>
        </w:rPr>
        <w:t>fluormethyl</w:t>
      </w:r>
      <w:proofErr w:type="spellEnd"/>
      <w:r w:rsidRPr="004974CA">
        <w:rPr>
          <w:sz w:val="24"/>
          <w:szCs w:val="24"/>
        </w:rPr>
        <w:t xml:space="preserve"> afledningsprodukt af </w:t>
      </w:r>
      <w:proofErr w:type="spellStart"/>
      <w:r w:rsidRPr="004974CA">
        <w:rPr>
          <w:sz w:val="24"/>
          <w:szCs w:val="24"/>
        </w:rPr>
        <w:t>prednisolon</w:t>
      </w:r>
      <w:proofErr w:type="spellEnd"/>
      <w:r w:rsidRPr="004974CA">
        <w:rPr>
          <w:sz w:val="24"/>
          <w:szCs w:val="24"/>
        </w:rPr>
        <w:t xml:space="preserve">, som er et potent </w:t>
      </w:r>
      <w:proofErr w:type="spellStart"/>
      <w:r w:rsidRPr="004974CA">
        <w:rPr>
          <w:sz w:val="24"/>
          <w:szCs w:val="24"/>
        </w:rPr>
        <w:t>glukokortikoid</w:t>
      </w:r>
      <w:proofErr w:type="spellEnd"/>
      <w:r w:rsidRPr="004974CA">
        <w:rPr>
          <w:sz w:val="24"/>
          <w:szCs w:val="24"/>
        </w:rPr>
        <w:t xml:space="preserve"> med minimal </w:t>
      </w:r>
      <w:proofErr w:type="spellStart"/>
      <w:r w:rsidRPr="004974CA">
        <w:rPr>
          <w:sz w:val="24"/>
          <w:szCs w:val="24"/>
        </w:rPr>
        <w:t>mineralokortikoid</w:t>
      </w:r>
      <w:proofErr w:type="spellEnd"/>
      <w:r w:rsidRPr="004974CA">
        <w:rPr>
          <w:sz w:val="24"/>
          <w:szCs w:val="24"/>
        </w:rPr>
        <w:t xml:space="preserve"> effekt. </w:t>
      </w:r>
      <w:proofErr w:type="spellStart"/>
      <w:r w:rsidRPr="004974CA">
        <w:rPr>
          <w:sz w:val="24"/>
          <w:szCs w:val="24"/>
        </w:rPr>
        <w:t>Dexamethason</w:t>
      </w:r>
      <w:proofErr w:type="spellEnd"/>
      <w:r w:rsidRPr="004974CA">
        <w:rPr>
          <w:sz w:val="24"/>
          <w:szCs w:val="24"/>
        </w:rPr>
        <w:t xml:space="preserve"> har ti til tyve gange den antiinflammatoriske effekt af </w:t>
      </w:r>
      <w:proofErr w:type="spellStart"/>
      <w:r w:rsidRPr="004974CA">
        <w:rPr>
          <w:sz w:val="24"/>
          <w:szCs w:val="24"/>
        </w:rPr>
        <w:t>prednisolon</w:t>
      </w:r>
      <w:proofErr w:type="spellEnd"/>
      <w:r w:rsidRPr="004974CA">
        <w:rPr>
          <w:sz w:val="24"/>
          <w:szCs w:val="24"/>
        </w:rPr>
        <w:t>.</w:t>
      </w:r>
    </w:p>
    <w:p w:rsidR="00CF68B5" w:rsidRPr="004974CA" w:rsidRDefault="00CF68B5" w:rsidP="00CF68B5">
      <w:pPr>
        <w:ind w:left="851"/>
        <w:rPr>
          <w:sz w:val="24"/>
          <w:szCs w:val="24"/>
        </w:rPr>
      </w:pPr>
    </w:p>
    <w:p w:rsidR="00CF68B5" w:rsidRPr="004974CA" w:rsidRDefault="00CF68B5" w:rsidP="00CF68B5">
      <w:pPr>
        <w:ind w:left="851"/>
        <w:rPr>
          <w:sz w:val="24"/>
          <w:szCs w:val="24"/>
        </w:rPr>
      </w:pPr>
      <w:proofErr w:type="spellStart"/>
      <w:r w:rsidRPr="004974CA">
        <w:rPr>
          <w:sz w:val="24"/>
          <w:szCs w:val="24"/>
        </w:rPr>
        <w:t>Kortikosteroider</w:t>
      </w:r>
      <w:proofErr w:type="spellEnd"/>
      <w:r w:rsidRPr="004974CA">
        <w:rPr>
          <w:sz w:val="24"/>
          <w:szCs w:val="24"/>
        </w:rPr>
        <w:t xml:space="preserve"> undertrykker den immunologiske reaktion ved at hæmme udvidelse af hårkar, vandring og effekt via leukocytter og fagocytose. </w:t>
      </w:r>
      <w:proofErr w:type="spellStart"/>
      <w:r w:rsidRPr="004974CA">
        <w:rPr>
          <w:sz w:val="24"/>
          <w:szCs w:val="24"/>
        </w:rPr>
        <w:t>Glukokortikoider</w:t>
      </w:r>
      <w:proofErr w:type="spellEnd"/>
      <w:r w:rsidRPr="004974CA">
        <w:rPr>
          <w:sz w:val="24"/>
          <w:szCs w:val="24"/>
        </w:rPr>
        <w:t xml:space="preserve"> har en effekt på metabolismen, idet de øger </w:t>
      </w:r>
      <w:proofErr w:type="spellStart"/>
      <w:r w:rsidRPr="004974CA">
        <w:rPr>
          <w:sz w:val="24"/>
          <w:szCs w:val="24"/>
        </w:rPr>
        <w:t>glukoneogenese</w:t>
      </w:r>
      <w:proofErr w:type="spellEnd"/>
      <w:r w:rsidRPr="004974CA">
        <w:rPr>
          <w:sz w:val="24"/>
          <w:szCs w:val="24"/>
        </w:rPr>
        <w:t>.</w:t>
      </w:r>
    </w:p>
    <w:p w:rsidR="00CF68B5" w:rsidRPr="004974CA" w:rsidRDefault="00CF68B5" w:rsidP="00CF68B5">
      <w:pPr>
        <w:rPr>
          <w:sz w:val="24"/>
          <w:szCs w:val="24"/>
        </w:rPr>
      </w:pPr>
    </w:p>
    <w:p w:rsidR="00CF68B5" w:rsidRPr="004974CA" w:rsidRDefault="00CF68B5" w:rsidP="00CF68B5">
      <w:pPr>
        <w:pStyle w:val="Style1"/>
        <w:ind w:left="851" w:hanging="851"/>
        <w:rPr>
          <w:sz w:val="24"/>
          <w:szCs w:val="24"/>
        </w:rPr>
      </w:pPr>
      <w:r w:rsidRPr="004974CA">
        <w:rPr>
          <w:sz w:val="24"/>
          <w:szCs w:val="24"/>
        </w:rPr>
        <w:t>4.3</w:t>
      </w:r>
      <w:r w:rsidRPr="004974CA">
        <w:rPr>
          <w:sz w:val="24"/>
          <w:szCs w:val="24"/>
        </w:rPr>
        <w:tab/>
      </w:r>
      <w:proofErr w:type="spellStart"/>
      <w:r w:rsidRPr="004974CA">
        <w:rPr>
          <w:sz w:val="24"/>
          <w:szCs w:val="24"/>
        </w:rPr>
        <w:t>Farmakokinetiske</w:t>
      </w:r>
      <w:proofErr w:type="spellEnd"/>
      <w:r w:rsidRPr="004974CA">
        <w:rPr>
          <w:sz w:val="24"/>
          <w:szCs w:val="24"/>
        </w:rPr>
        <w:t xml:space="preserve"> oplysninger</w:t>
      </w:r>
    </w:p>
    <w:p w:rsidR="00CF68B5" w:rsidRPr="00F260F0" w:rsidRDefault="00E7559E" w:rsidP="00E7559E">
      <w:pPr>
        <w:ind w:left="851"/>
        <w:rPr>
          <w:szCs w:val="22"/>
        </w:rPr>
      </w:pPr>
      <w:r w:rsidRPr="0050749F">
        <w:rPr>
          <w:sz w:val="24"/>
          <w:szCs w:val="24"/>
        </w:rPr>
        <w:t xml:space="preserve">Efter intramuskulær administration af </w:t>
      </w:r>
      <w:proofErr w:type="spellStart"/>
      <w:r w:rsidRPr="0050749F">
        <w:rPr>
          <w:sz w:val="24"/>
          <w:szCs w:val="24"/>
        </w:rPr>
        <w:t>dexamethasonnatriumphosphat</w:t>
      </w:r>
      <w:proofErr w:type="spellEnd"/>
      <w:r w:rsidRPr="0050749F">
        <w:rPr>
          <w:sz w:val="24"/>
          <w:szCs w:val="24"/>
        </w:rPr>
        <w:t xml:space="preserve"> absorberes det</w:t>
      </w:r>
      <w:r>
        <w:rPr>
          <w:sz w:val="24"/>
          <w:szCs w:val="24"/>
        </w:rPr>
        <w:t xml:space="preserve"> </w:t>
      </w:r>
      <w:r w:rsidRPr="0050749F">
        <w:rPr>
          <w:sz w:val="24"/>
          <w:szCs w:val="24"/>
        </w:rPr>
        <w:t xml:space="preserve">hurtigt og hydrolyseres til </w:t>
      </w:r>
      <w:proofErr w:type="spellStart"/>
      <w:r w:rsidRPr="0050749F">
        <w:rPr>
          <w:sz w:val="24"/>
          <w:szCs w:val="24"/>
        </w:rPr>
        <w:t>dexamethason</w:t>
      </w:r>
      <w:proofErr w:type="spellEnd"/>
      <w:r w:rsidRPr="0050749F">
        <w:rPr>
          <w:sz w:val="24"/>
          <w:szCs w:val="24"/>
        </w:rPr>
        <w:t xml:space="preserve"> (base), og danner et hurtigt og kortvarigt respons</w:t>
      </w:r>
      <w:r>
        <w:rPr>
          <w:sz w:val="24"/>
          <w:szCs w:val="24"/>
        </w:rPr>
        <w:t xml:space="preserve"> </w:t>
      </w:r>
      <w:r w:rsidRPr="0050749F">
        <w:rPr>
          <w:sz w:val="24"/>
          <w:szCs w:val="24"/>
        </w:rPr>
        <w:t xml:space="preserve">(ca. 48 timer). </w:t>
      </w:r>
      <w:proofErr w:type="spellStart"/>
      <w:r w:rsidRPr="0050749F">
        <w:rPr>
          <w:sz w:val="24"/>
          <w:szCs w:val="24"/>
        </w:rPr>
        <w:t>T</w:t>
      </w:r>
      <w:r w:rsidRPr="001F622C">
        <w:rPr>
          <w:sz w:val="24"/>
          <w:szCs w:val="24"/>
          <w:vertAlign w:val="subscript"/>
        </w:rPr>
        <w:t>max</w:t>
      </w:r>
      <w:proofErr w:type="spellEnd"/>
      <w:r w:rsidRPr="0050749F">
        <w:rPr>
          <w:sz w:val="24"/>
          <w:szCs w:val="24"/>
        </w:rPr>
        <w:t xml:space="preserve"> hos kvæg, geder, heste, svin, hunde og katte nås i løbet af 30 minutter</w:t>
      </w:r>
      <w:r>
        <w:rPr>
          <w:sz w:val="24"/>
          <w:szCs w:val="24"/>
        </w:rPr>
        <w:t xml:space="preserve"> </w:t>
      </w:r>
      <w:r w:rsidRPr="0050749F">
        <w:rPr>
          <w:sz w:val="24"/>
          <w:szCs w:val="24"/>
        </w:rPr>
        <w:t>efter intramuskulær administration. T</w:t>
      </w:r>
      <w:r w:rsidRPr="001F622C">
        <w:rPr>
          <w:sz w:val="24"/>
          <w:szCs w:val="24"/>
          <w:vertAlign w:val="subscript"/>
        </w:rPr>
        <w:t>½</w:t>
      </w:r>
      <w:r w:rsidRPr="0050749F">
        <w:rPr>
          <w:sz w:val="24"/>
          <w:szCs w:val="24"/>
        </w:rPr>
        <w:t xml:space="preserve"> (halveringstiden) varierer fra 5–20 timer, afhængigt</w:t>
      </w:r>
      <w:r>
        <w:rPr>
          <w:sz w:val="24"/>
          <w:szCs w:val="24"/>
        </w:rPr>
        <w:t xml:space="preserve"> </w:t>
      </w:r>
      <w:r w:rsidRPr="0050749F">
        <w:rPr>
          <w:sz w:val="24"/>
          <w:szCs w:val="24"/>
        </w:rPr>
        <w:t>af arten. Biotilgængeligheden efter intramuskulær administration er ca. 100 %.</w:t>
      </w:r>
    </w:p>
    <w:p w:rsidR="00CF68B5" w:rsidRPr="00421826" w:rsidRDefault="00CF68B5" w:rsidP="00CF68B5">
      <w:pPr>
        <w:tabs>
          <w:tab w:val="left" w:pos="8222"/>
        </w:tabs>
        <w:ind w:left="851" w:hanging="851"/>
        <w:rPr>
          <w:sz w:val="24"/>
          <w:szCs w:val="24"/>
        </w:rPr>
      </w:pPr>
    </w:p>
    <w:p w:rsidR="00CF68B5" w:rsidRPr="00562310" w:rsidRDefault="00CF68B5" w:rsidP="00CF68B5">
      <w:pPr>
        <w:tabs>
          <w:tab w:val="left" w:pos="8222"/>
        </w:tabs>
        <w:ind w:left="851" w:hanging="851"/>
        <w:rPr>
          <w:b/>
          <w:sz w:val="24"/>
          <w:szCs w:val="24"/>
        </w:rPr>
      </w:pPr>
      <w:r w:rsidRPr="00562310">
        <w:rPr>
          <w:b/>
          <w:sz w:val="24"/>
          <w:szCs w:val="24"/>
        </w:rPr>
        <w:t>5.</w:t>
      </w:r>
      <w:r w:rsidRPr="00562310">
        <w:rPr>
          <w:b/>
          <w:sz w:val="24"/>
          <w:szCs w:val="24"/>
        </w:rPr>
        <w:tab/>
        <w:t>FARMA</w:t>
      </w:r>
      <w:r>
        <w:rPr>
          <w:b/>
          <w:sz w:val="24"/>
          <w:szCs w:val="24"/>
        </w:rPr>
        <w:t>CEUTISKE</w:t>
      </w:r>
      <w:r w:rsidRPr="00562310">
        <w:rPr>
          <w:b/>
          <w:sz w:val="24"/>
          <w:szCs w:val="24"/>
        </w:rPr>
        <w:t xml:space="preserve"> </w:t>
      </w:r>
      <w:r>
        <w:rPr>
          <w:b/>
          <w:sz w:val="24"/>
          <w:szCs w:val="24"/>
        </w:rPr>
        <w:t>OPLYSNINGER</w:t>
      </w:r>
    </w:p>
    <w:p w:rsidR="00CF68B5" w:rsidRPr="004974CA" w:rsidRDefault="00CF68B5" w:rsidP="00CF68B5">
      <w:pPr>
        <w:tabs>
          <w:tab w:val="left" w:pos="8222"/>
        </w:tabs>
        <w:rPr>
          <w:sz w:val="24"/>
          <w:szCs w:val="24"/>
        </w:rPr>
      </w:pPr>
    </w:p>
    <w:p w:rsidR="00CF68B5" w:rsidRPr="004974CA" w:rsidRDefault="00CF68B5" w:rsidP="00CF68B5">
      <w:pPr>
        <w:pStyle w:val="Style1"/>
        <w:ind w:left="851" w:hanging="851"/>
        <w:rPr>
          <w:sz w:val="24"/>
          <w:szCs w:val="24"/>
        </w:rPr>
      </w:pPr>
      <w:r w:rsidRPr="004974CA">
        <w:rPr>
          <w:sz w:val="24"/>
          <w:szCs w:val="24"/>
        </w:rPr>
        <w:t>5.1</w:t>
      </w:r>
      <w:r w:rsidRPr="004974CA">
        <w:rPr>
          <w:sz w:val="24"/>
          <w:szCs w:val="24"/>
        </w:rPr>
        <w:tab/>
        <w:t>Væsentlige uforligeligheder</w:t>
      </w:r>
    </w:p>
    <w:p w:rsidR="00CF68B5" w:rsidRPr="004974CA" w:rsidRDefault="00CF68B5" w:rsidP="00CF68B5">
      <w:pPr>
        <w:ind w:left="851"/>
        <w:rPr>
          <w:sz w:val="24"/>
          <w:szCs w:val="24"/>
        </w:rPr>
      </w:pPr>
      <w:r w:rsidRPr="004974CA">
        <w:rPr>
          <w:sz w:val="24"/>
          <w:szCs w:val="24"/>
        </w:rPr>
        <w:t>Da der ikke foreligger undersøgelser vedrørende eventuelle uforligeligheder, bør dette veterinærlægemiddel ikke blandes med andre veterinærlægemidler.</w:t>
      </w:r>
    </w:p>
    <w:p w:rsidR="00CF68B5" w:rsidRPr="004974CA" w:rsidRDefault="00CF68B5" w:rsidP="00CF68B5">
      <w:pPr>
        <w:rPr>
          <w:sz w:val="24"/>
          <w:szCs w:val="24"/>
        </w:rPr>
      </w:pPr>
    </w:p>
    <w:p w:rsidR="00CF68B5" w:rsidRPr="004974CA" w:rsidRDefault="00CF68B5" w:rsidP="00CF68B5">
      <w:pPr>
        <w:tabs>
          <w:tab w:val="left" w:pos="0"/>
        </w:tabs>
        <w:ind w:left="851" w:hanging="851"/>
        <w:rPr>
          <w:b/>
          <w:sz w:val="24"/>
          <w:szCs w:val="24"/>
        </w:rPr>
      </w:pPr>
      <w:r w:rsidRPr="004974CA">
        <w:rPr>
          <w:b/>
          <w:sz w:val="24"/>
          <w:szCs w:val="24"/>
        </w:rPr>
        <w:t>5.2</w:t>
      </w:r>
      <w:r w:rsidRPr="004974CA">
        <w:rPr>
          <w:b/>
          <w:sz w:val="24"/>
          <w:szCs w:val="24"/>
        </w:rPr>
        <w:tab/>
        <w:t>Opbevaringstid</w:t>
      </w:r>
    </w:p>
    <w:p w:rsidR="00CF68B5" w:rsidRPr="004974CA" w:rsidRDefault="00CF68B5" w:rsidP="00CF68B5">
      <w:pPr>
        <w:ind w:left="567" w:firstLine="284"/>
        <w:rPr>
          <w:sz w:val="24"/>
          <w:szCs w:val="24"/>
        </w:rPr>
      </w:pPr>
      <w:r w:rsidRPr="004974CA">
        <w:rPr>
          <w:color w:val="000000"/>
          <w:sz w:val="24"/>
          <w:szCs w:val="24"/>
        </w:rPr>
        <w:lastRenderedPageBreak/>
        <w:t>Opbevaringstid for veterinærlægemidlet i salgspakning</w:t>
      </w:r>
      <w:r w:rsidRPr="004974CA">
        <w:rPr>
          <w:sz w:val="24"/>
          <w:szCs w:val="24"/>
        </w:rPr>
        <w:t>: 4 år.</w:t>
      </w:r>
    </w:p>
    <w:p w:rsidR="00CF68B5" w:rsidRPr="004974CA" w:rsidRDefault="00CF68B5" w:rsidP="00CF68B5">
      <w:pPr>
        <w:ind w:left="567" w:firstLine="284"/>
        <w:rPr>
          <w:sz w:val="24"/>
          <w:szCs w:val="24"/>
        </w:rPr>
      </w:pPr>
      <w:r w:rsidRPr="004974CA">
        <w:rPr>
          <w:sz w:val="24"/>
          <w:szCs w:val="24"/>
        </w:rPr>
        <w:t>Opbevaringstid efter første åbning af den indre emballage: 28 dage.</w:t>
      </w:r>
    </w:p>
    <w:p w:rsidR="00CF68B5" w:rsidRPr="004974CA" w:rsidRDefault="00CF68B5" w:rsidP="00CF68B5">
      <w:pPr>
        <w:rPr>
          <w:sz w:val="24"/>
          <w:szCs w:val="24"/>
        </w:rPr>
      </w:pPr>
    </w:p>
    <w:p w:rsidR="00CF68B5" w:rsidRDefault="00CF68B5" w:rsidP="00CF68B5">
      <w:pPr>
        <w:tabs>
          <w:tab w:val="left" w:pos="0"/>
          <w:tab w:val="left" w:pos="993"/>
        </w:tabs>
        <w:ind w:left="851" w:hanging="851"/>
        <w:rPr>
          <w:b/>
          <w:sz w:val="24"/>
          <w:szCs w:val="24"/>
        </w:rPr>
      </w:pPr>
      <w:r w:rsidRPr="004974CA">
        <w:rPr>
          <w:b/>
          <w:sz w:val="24"/>
          <w:szCs w:val="24"/>
        </w:rPr>
        <w:t>5.3</w:t>
      </w:r>
      <w:r w:rsidRPr="004974CA">
        <w:rPr>
          <w:b/>
          <w:sz w:val="24"/>
          <w:szCs w:val="24"/>
        </w:rPr>
        <w:tab/>
        <w:t>Særlige forholdsregler vedrørende opbevaring</w:t>
      </w:r>
    </w:p>
    <w:p w:rsidR="00CF68B5" w:rsidRDefault="00CF68B5" w:rsidP="00CF68B5">
      <w:pPr>
        <w:tabs>
          <w:tab w:val="left" w:pos="0"/>
          <w:tab w:val="left" w:pos="993"/>
        </w:tabs>
        <w:ind w:left="851" w:hanging="851"/>
        <w:rPr>
          <w:sz w:val="24"/>
          <w:szCs w:val="24"/>
        </w:rPr>
      </w:pPr>
      <w:r>
        <w:rPr>
          <w:sz w:val="24"/>
          <w:szCs w:val="24"/>
        </w:rPr>
        <w:tab/>
      </w:r>
      <w:r w:rsidRPr="004974CA">
        <w:rPr>
          <w:sz w:val="24"/>
          <w:szCs w:val="24"/>
        </w:rPr>
        <w:t>Opbevar ampullen i den ydre æske for at beskytte mod lys.</w:t>
      </w:r>
    </w:p>
    <w:p w:rsidR="00E7559E" w:rsidRPr="004974CA" w:rsidRDefault="00E7559E" w:rsidP="00CF68B5">
      <w:pPr>
        <w:tabs>
          <w:tab w:val="left" w:pos="0"/>
          <w:tab w:val="left" w:pos="993"/>
        </w:tabs>
        <w:ind w:left="851" w:hanging="851"/>
        <w:rPr>
          <w:b/>
          <w:sz w:val="24"/>
          <w:szCs w:val="24"/>
        </w:rPr>
      </w:pPr>
      <w:r>
        <w:rPr>
          <w:sz w:val="24"/>
          <w:szCs w:val="24"/>
        </w:rPr>
        <w:tab/>
      </w:r>
      <w:r w:rsidRPr="000C30B4">
        <w:rPr>
          <w:sz w:val="24"/>
          <w:szCs w:val="24"/>
        </w:rPr>
        <w:t>Der er ingen særlige krav vedrørende opbevaringstemperaturer for dette veterinærlægemiddel.</w:t>
      </w:r>
    </w:p>
    <w:p w:rsidR="00CF68B5" w:rsidRPr="004974CA" w:rsidRDefault="00CF68B5" w:rsidP="00CF68B5">
      <w:pPr>
        <w:ind w:left="709" w:hanging="851"/>
        <w:rPr>
          <w:iCs/>
          <w:sz w:val="24"/>
          <w:szCs w:val="24"/>
          <w:lang w:val="de-DE"/>
        </w:rPr>
      </w:pPr>
    </w:p>
    <w:p w:rsidR="00CF68B5" w:rsidRPr="004974CA" w:rsidRDefault="00CF68B5" w:rsidP="00CF68B5">
      <w:pPr>
        <w:tabs>
          <w:tab w:val="left" w:pos="0"/>
        </w:tabs>
        <w:ind w:left="851" w:hanging="851"/>
        <w:rPr>
          <w:b/>
          <w:sz w:val="24"/>
          <w:szCs w:val="24"/>
        </w:rPr>
      </w:pPr>
      <w:r w:rsidRPr="004974CA">
        <w:rPr>
          <w:b/>
          <w:sz w:val="24"/>
          <w:szCs w:val="24"/>
        </w:rPr>
        <w:t>5.4</w:t>
      </w:r>
      <w:r w:rsidRPr="004974CA">
        <w:rPr>
          <w:b/>
          <w:sz w:val="24"/>
          <w:szCs w:val="24"/>
        </w:rPr>
        <w:tab/>
        <w:t>Den indre emballages art og indhold</w:t>
      </w:r>
    </w:p>
    <w:p w:rsidR="00CF68B5" w:rsidRPr="004974CA" w:rsidRDefault="00CF68B5" w:rsidP="00CF68B5">
      <w:pPr>
        <w:ind w:left="851"/>
        <w:rPr>
          <w:sz w:val="24"/>
          <w:szCs w:val="24"/>
        </w:rPr>
      </w:pPr>
      <w:r w:rsidRPr="004974CA">
        <w:rPr>
          <w:sz w:val="24"/>
          <w:szCs w:val="24"/>
        </w:rPr>
        <w:t xml:space="preserve">Klare (Type I </w:t>
      </w:r>
      <w:proofErr w:type="spellStart"/>
      <w:r w:rsidRPr="004974CA">
        <w:rPr>
          <w:sz w:val="24"/>
          <w:szCs w:val="24"/>
        </w:rPr>
        <w:t>Ph</w:t>
      </w:r>
      <w:proofErr w:type="spellEnd"/>
      <w:r w:rsidRPr="004974CA">
        <w:rPr>
          <w:sz w:val="24"/>
          <w:szCs w:val="24"/>
        </w:rPr>
        <w:t xml:space="preserve">. </w:t>
      </w:r>
      <w:proofErr w:type="spellStart"/>
      <w:r w:rsidRPr="004974CA">
        <w:rPr>
          <w:sz w:val="24"/>
          <w:szCs w:val="24"/>
        </w:rPr>
        <w:t>Eur</w:t>
      </w:r>
      <w:proofErr w:type="spellEnd"/>
      <w:r w:rsidRPr="004974CA">
        <w:rPr>
          <w:sz w:val="24"/>
          <w:szCs w:val="24"/>
        </w:rPr>
        <w:t xml:space="preserve">.) glasampuller på 20 ml, 50 ml og 100 ml lukket med en prop af </w:t>
      </w:r>
      <w:proofErr w:type="spellStart"/>
      <w:r w:rsidRPr="004974CA">
        <w:rPr>
          <w:sz w:val="24"/>
          <w:szCs w:val="24"/>
        </w:rPr>
        <w:t>brombutylgummi</w:t>
      </w:r>
      <w:proofErr w:type="spellEnd"/>
      <w:r w:rsidRPr="004974CA">
        <w:rPr>
          <w:sz w:val="24"/>
          <w:szCs w:val="24"/>
        </w:rPr>
        <w:t xml:space="preserve"> og forseglet med et aluminiumslåg.</w:t>
      </w:r>
    </w:p>
    <w:p w:rsidR="00CF68B5" w:rsidRPr="004974CA" w:rsidRDefault="00CF68B5" w:rsidP="00CF68B5">
      <w:pPr>
        <w:ind w:left="851"/>
        <w:rPr>
          <w:sz w:val="24"/>
          <w:szCs w:val="24"/>
        </w:rPr>
      </w:pPr>
    </w:p>
    <w:p w:rsidR="00CF68B5" w:rsidRPr="004974CA" w:rsidRDefault="00CF68B5" w:rsidP="00CF68B5">
      <w:pPr>
        <w:ind w:left="851"/>
        <w:rPr>
          <w:sz w:val="24"/>
          <w:szCs w:val="24"/>
        </w:rPr>
      </w:pPr>
      <w:r w:rsidRPr="004974CA">
        <w:rPr>
          <w:sz w:val="24"/>
          <w:szCs w:val="24"/>
        </w:rPr>
        <w:t>Pakningsstørrelser:</w:t>
      </w:r>
    </w:p>
    <w:p w:rsidR="00CF68B5" w:rsidRPr="004974CA" w:rsidRDefault="00CF68B5" w:rsidP="00CF68B5">
      <w:pPr>
        <w:ind w:left="851"/>
        <w:rPr>
          <w:sz w:val="24"/>
          <w:szCs w:val="24"/>
        </w:rPr>
      </w:pPr>
      <w:r w:rsidRPr="004974CA">
        <w:rPr>
          <w:sz w:val="24"/>
          <w:szCs w:val="24"/>
        </w:rPr>
        <w:t>1×20 ml, 6×20 ml eller 12×20 ml</w:t>
      </w:r>
    </w:p>
    <w:p w:rsidR="00CF68B5" w:rsidRPr="004974CA" w:rsidRDefault="00CF68B5" w:rsidP="00CF68B5">
      <w:pPr>
        <w:ind w:left="851"/>
        <w:rPr>
          <w:sz w:val="24"/>
          <w:szCs w:val="24"/>
        </w:rPr>
      </w:pPr>
      <w:r w:rsidRPr="004974CA">
        <w:rPr>
          <w:sz w:val="24"/>
          <w:szCs w:val="24"/>
        </w:rPr>
        <w:t>1×50 ml, 6×50 ml eller 12×50 ml</w:t>
      </w:r>
    </w:p>
    <w:p w:rsidR="00CF68B5" w:rsidRPr="004974CA" w:rsidRDefault="00CF68B5" w:rsidP="00CF68B5">
      <w:pPr>
        <w:ind w:left="851"/>
        <w:rPr>
          <w:sz w:val="24"/>
          <w:szCs w:val="24"/>
        </w:rPr>
      </w:pPr>
      <w:r w:rsidRPr="004974CA">
        <w:rPr>
          <w:sz w:val="24"/>
          <w:szCs w:val="24"/>
        </w:rPr>
        <w:t>1×100 ml, 6×100 ml eller 12×100 ml</w:t>
      </w:r>
    </w:p>
    <w:p w:rsidR="00CF68B5" w:rsidRPr="004974CA" w:rsidRDefault="00CF68B5" w:rsidP="00CF68B5">
      <w:pPr>
        <w:ind w:left="851"/>
        <w:rPr>
          <w:sz w:val="24"/>
          <w:szCs w:val="24"/>
        </w:rPr>
      </w:pPr>
    </w:p>
    <w:p w:rsidR="00CF68B5" w:rsidRPr="004974CA" w:rsidRDefault="00CF68B5" w:rsidP="00CF68B5">
      <w:pPr>
        <w:ind w:left="851"/>
        <w:rPr>
          <w:sz w:val="24"/>
          <w:szCs w:val="24"/>
        </w:rPr>
      </w:pPr>
      <w:r w:rsidRPr="004974CA">
        <w:rPr>
          <w:sz w:val="24"/>
          <w:szCs w:val="24"/>
        </w:rPr>
        <w:t>Ikke alle pakningsstørrelser er nødvendigvis markedsført.</w:t>
      </w:r>
    </w:p>
    <w:p w:rsidR="00CF68B5" w:rsidRPr="004974CA" w:rsidRDefault="00CF68B5" w:rsidP="00CF68B5">
      <w:pPr>
        <w:rPr>
          <w:sz w:val="24"/>
          <w:szCs w:val="24"/>
        </w:rPr>
      </w:pPr>
    </w:p>
    <w:p w:rsidR="00CF68B5" w:rsidRPr="004974CA" w:rsidRDefault="00CF68B5" w:rsidP="00CF68B5">
      <w:pPr>
        <w:tabs>
          <w:tab w:val="left" w:pos="0"/>
        </w:tabs>
        <w:ind w:left="851" w:hanging="851"/>
        <w:rPr>
          <w:b/>
          <w:sz w:val="24"/>
          <w:szCs w:val="24"/>
        </w:rPr>
      </w:pPr>
      <w:r w:rsidRPr="004974CA">
        <w:rPr>
          <w:b/>
          <w:sz w:val="24"/>
          <w:szCs w:val="24"/>
        </w:rPr>
        <w:t>5.5</w:t>
      </w:r>
      <w:r w:rsidRPr="004974CA">
        <w:rPr>
          <w:b/>
          <w:sz w:val="24"/>
          <w:szCs w:val="24"/>
        </w:rPr>
        <w:tab/>
        <w:t>Særlige forholdsregler vedrørende bortskaffelse af ubrugte veterinærlægemidler eller affaldsmaterialer fra brugen heraf</w:t>
      </w:r>
    </w:p>
    <w:p w:rsidR="00CF68B5" w:rsidRPr="004974CA" w:rsidRDefault="00CF68B5" w:rsidP="00CF68B5">
      <w:pPr>
        <w:tabs>
          <w:tab w:val="left" w:pos="567"/>
        </w:tabs>
        <w:spacing w:line="260" w:lineRule="exact"/>
        <w:ind w:left="851"/>
        <w:rPr>
          <w:sz w:val="24"/>
          <w:szCs w:val="24"/>
        </w:rPr>
      </w:pPr>
      <w:r w:rsidRPr="004974CA">
        <w:rPr>
          <w:sz w:val="24"/>
          <w:szCs w:val="24"/>
        </w:rPr>
        <w:t>Lægemidler må ikke bortskaffes sammen med spildevand eller husholdningsaffald.</w:t>
      </w:r>
    </w:p>
    <w:p w:rsidR="00CF68B5" w:rsidRPr="004974CA" w:rsidRDefault="00CF68B5" w:rsidP="00CF68B5">
      <w:pPr>
        <w:ind w:left="851" w:right="-143"/>
        <w:rPr>
          <w:sz w:val="24"/>
          <w:szCs w:val="24"/>
        </w:rPr>
      </w:pPr>
      <w:r w:rsidRPr="004974CA">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rsidR="00CF68B5" w:rsidRPr="00421826" w:rsidRDefault="00CF68B5" w:rsidP="00CF68B5">
      <w:pPr>
        <w:tabs>
          <w:tab w:val="left" w:pos="851"/>
          <w:tab w:val="left" w:pos="8222"/>
        </w:tabs>
        <w:ind w:left="851" w:hanging="851"/>
        <w:rPr>
          <w:sz w:val="24"/>
          <w:szCs w:val="24"/>
        </w:rPr>
      </w:pPr>
    </w:p>
    <w:p w:rsidR="00CF68B5" w:rsidRPr="00421826" w:rsidRDefault="00CF68B5" w:rsidP="00CF68B5">
      <w:pPr>
        <w:tabs>
          <w:tab w:val="left" w:pos="851"/>
          <w:tab w:val="left" w:pos="8222"/>
        </w:tabs>
        <w:ind w:left="851" w:hanging="851"/>
        <w:rPr>
          <w:sz w:val="24"/>
          <w:szCs w:val="24"/>
        </w:rPr>
      </w:pPr>
    </w:p>
    <w:p w:rsidR="00CF68B5" w:rsidRPr="00415E59" w:rsidRDefault="00CF68B5" w:rsidP="00415E59">
      <w:pPr>
        <w:tabs>
          <w:tab w:val="left" w:pos="8222"/>
        </w:tabs>
        <w:ind w:left="851" w:hanging="851"/>
        <w:rPr>
          <w:b/>
          <w:sz w:val="24"/>
          <w:szCs w:val="24"/>
        </w:rPr>
      </w:pPr>
      <w:r w:rsidRPr="00421826">
        <w:rPr>
          <w:b/>
          <w:sz w:val="24"/>
          <w:szCs w:val="24"/>
        </w:rPr>
        <w:t>6.</w:t>
      </w:r>
      <w:r w:rsidRPr="00421826">
        <w:rPr>
          <w:b/>
          <w:sz w:val="24"/>
          <w:szCs w:val="24"/>
        </w:rPr>
        <w:tab/>
      </w:r>
      <w:r w:rsidRPr="004974CA">
        <w:rPr>
          <w:b/>
          <w:sz w:val="24"/>
          <w:szCs w:val="24"/>
        </w:rPr>
        <w:t>NAVN PÅ INDEHAVEREN AF MARKEDSFØRINGSTILLADELSEN</w:t>
      </w:r>
    </w:p>
    <w:p w:rsidR="00CF68B5" w:rsidRPr="00FE243F" w:rsidRDefault="00CF68B5" w:rsidP="00CF68B5">
      <w:pPr>
        <w:ind w:left="851"/>
        <w:rPr>
          <w:sz w:val="24"/>
          <w:szCs w:val="24"/>
        </w:rPr>
      </w:pPr>
      <w:r w:rsidRPr="00FE243F">
        <w:rPr>
          <w:sz w:val="24"/>
          <w:szCs w:val="24"/>
        </w:rPr>
        <w:t>LIVISTO Int´l, S.L.</w:t>
      </w:r>
    </w:p>
    <w:p w:rsidR="00CF68B5" w:rsidRPr="00415E59" w:rsidRDefault="00CF68B5" w:rsidP="00CF68B5">
      <w:pPr>
        <w:ind w:left="851"/>
        <w:rPr>
          <w:sz w:val="24"/>
          <w:szCs w:val="24"/>
        </w:rPr>
      </w:pPr>
      <w:r w:rsidRPr="00415E59">
        <w:rPr>
          <w:sz w:val="24"/>
          <w:szCs w:val="24"/>
        </w:rPr>
        <w:t xml:space="preserve">Av. </w:t>
      </w:r>
      <w:proofErr w:type="spellStart"/>
      <w:r w:rsidRPr="00415E59">
        <w:rPr>
          <w:sz w:val="24"/>
          <w:szCs w:val="24"/>
        </w:rPr>
        <w:t>Universitat</w:t>
      </w:r>
      <w:proofErr w:type="spellEnd"/>
      <w:r w:rsidRPr="00415E59">
        <w:rPr>
          <w:sz w:val="24"/>
          <w:szCs w:val="24"/>
        </w:rPr>
        <w:t xml:space="preserve"> </w:t>
      </w:r>
      <w:proofErr w:type="spellStart"/>
      <w:r w:rsidRPr="00415E59">
        <w:rPr>
          <w:sz w:val="24"/>
          <w:szCs w:val="24"/>
        </w:rPr>
        <w:t>Autònoma</w:t>
      </w:r>
      <w:proofErr w:type="spellEnd"/>
      <w:r w:rsidRPr="00415E59">
        <w:rPr>
          <w:sz w:val="24"/>
          <w:szCs w:val="24"/>
        </w:rPr>
        <w:t>, 29</w:t>
      </w:r>
    </w:p>
    <w:p w:rsidR="00CF68B5" w:rsidRPr="00415E59" w:rsidRDefault="00CF68B5" w:rsidP="00CF68B5">
      <w:pPr>
        <w:ind w:left="851"/>
        <w:rPr>
          <w:sz w:val="24"/>
          <w:szCs w:val="24"/>
        </w:rPr>
      </w:pPr>
      <w:r w:rsidRPr="00415E59">
        <w:rPr>
          <w:sz w:val="24"/>
          <w:szCs w:val="24"/>
        </w:rPr>
        <w:t xml:space="preserve">08290 </w:t>
      </w:r>
      <w:proofErr w:type="spellStart"/>
      <w:r w:rsidRPr="00415E59">
        <w:rPr>
          <w:sz w:val="24"/>
          <w:szCs w:val="24"/>
        </w:rPr>
        <w:t>Cerdanyola</w:t>
      </w:r>
      <w:proofErr w:type="spellEnd"/>
      <w:r w:rsidRPr="00415E59">
        <w:rPr>
          <w:sz w:val="24"/>
          <w:szCs w:val="24"/>
        </w:rPr>
        <w:t xml:space="preserve"> del </w:t>
      </w:r>
      <w:proofErr w:type="spellStart"/>
      <w:r w:rsidRPr="00415E59">
        <w:rPr>
          <w:sz w:val="24"/>
          <w:szCs w:val="24"/>
        </w:rPr>
        <w:t>Vallès</w:t>
      </w:r>
      <w:proofErr w:type="spellEnd"/>
      <w:r w:rsidRPr="00415E59">
        <w:rPr>
          <w:sz w:val="24"/>
          <w:szCs w:val="24"/>
        </w:rPr>
        <w:t xml:space="preserve"> (Barcelona)</w:t>
      </w:r>
    </w:p>
    <w:p w:rsidR="00CF68B5" w:rsidRPr="00415E59" w:rsidRDefault="00CF68B5" w:rsidP="00CF68B5">
      <w:pPr>
        <w:ind w:left="851"/>
        <w:rPr>
          <w:sz w:val="24"/>
          <w:szCs w:val="24"/>
        </w:rPr>
      </w:pPr>
      <w:r w:rsidRPr="00415E59">
        <w:rPr>
          <w:sz w:val="24"/>
          <w:szCs w:val="24"/>
        </w:rPr>
        <w:t>Spain</w:t>
      </w:r>
    </w:p>
    <w:p w:rsidR="00CF68B5" w:rsidRPr="00415E59" w:rsidRDefault="00CF68B5" w:rsidP="00CF68B5">
      <w:pPr>
        <w:ind w:left="851"/>
        <w:rPr>
          <w:sz w:val="24"/>
          <w:szCs w:val="24"/>
        </w:rPr>
      </w:pPr>
    </w:p>
    <w:p w:rsidR="00CF68B5" w:rsidRPr="00415E59" w:rsidRDefault="00CF68B5" w:rsidP="00CF68B5">
      <w:pPr>
        <w:ind w:left="851"/>
        <w:rPr>
          <w:b/>
          <w:bCs/>
          <w:sz w:val="24"/>
          <w:szCs w:val="24"/>
        </w:rPr>
      </w:pPr>
      <w:r w:rsidRPr="00415E59">
        <w:rPr>
          <w:b/>
          <w:bCs/>
          <w:sz w:val="24"/>
          <w:szCs w:val="24"/>
        </w:rPr>
        <w:t>Repræsentant</w:t>
      </w:r>
    </w:p>
    <w:p w:rsidR="00CF68B5" w:rsidRPr="00415E59" w:rsidRDefault="00CF68B5" w:rsidP="00CF68B5">
      <w:pPr>
        <w:ind w:left="851"/>
        <w:rPr>
          <w:sz w:val="24"/>
          <w:szCs w:val="24"/>
        </w:rPr>
      </w:pPr>
      <w:proofErr w:type="spellStart"/>
      <w:r w:rsidRPr="00415E59">
        <w:rPr>
          <w:sz w:val="24"/>
          <w:szCs w:val="24"/>
        </w:rPr>
        <w:t>aniMedica</w:t>
      </w:r>
      <w:proofErr w:type="spellEnd"/>
      <w:r w:rsidRPr="00415E59">
        <w:rPr>
          <w:sz w:val="24"/>
          <w:szCs w:val="24"/>
        </w:rPr>
        <w:t xml:space="preserve"> GmbH</w:t>
      </w:r>
    </w:p>
    <w:p w:rsidR="00CF68B5" w:rsidRPr="00415E59" w:rsidRDefault="00CF68B5" w:rsidP="00CF68B5">
      <w:pPr>
        <w:ind w:left="851"/>
        <w:rPr>
          <w:sz w:val="24"/>
          <w:szCs w:val="24"/>
        </w:rPr>
      </w:pPr>
      <w:r w:rsidRPr="00415E59">
        <w:rPr>
          <w:sz w:val="24"/>
          <w:szCs w:val="24"/>
        </w:rPr>
        <w:t xml:space="preserve">Im </w:t>
      </w:r>
      <w:proofErr w:type="spellStart"/>
      <w:r w:rsidRPr="00415E59">
        <w:rPr>
          <w:sz w:val="24"/>
          <w:szCs w:val="24"/>
        </w:rPr>
        <w:t>Südfeld</w:t>
      </w:r>
      <w:proofErr w:type="spellEnd"/>
      <w:r w:rsidRPr="00415E59">
        <w:rPr>
          <w:sz w:val="24"/>
          <w:szCs w:val="24"/>
        </w:rPr>
        <w:t xml:space="preserve"> 9</w:t>
      </w:r>
    </w:p>
    <w:p w:rsidR="00CF68B5" w:rsidRPr="00415E59" w:rsidRDefault="00CF68B5" w:rsidP="00CF68B5">
      <w:pPr>
        <w:ind w:left="851"/>
        <w:rPr>
          <w:sz w:val="24"/>
          <w:szCs w:val="24"/>
        </w:rPr>
      </w:pPr>
      <w:r w:rsidRPr="00415E59">
        <w:rPr>
          <w:sz w:val="24"/>
          <w:szCs w:val="24"/>
        </w:rPr>
        <w:t xml:space="preserve">48308 </w:t>
      </w:r>
      <w:proofErr w:type="spellStart"/>
      <w:r w:rsidRPr="00415E59">
        <w:rPr>
          <w:sz w:val="24"/>
          <w:szCs w:val="24"/>
        </w:rPr>
        <w:t>Senden-Bösensell</w:t>
      </w:r>
      <w:proofErr w:type="spellEnd"/>
    </w:p>
    <w:p w:rsidR="00CF68B5" w:rsidRPr="00415E59" w:rsidRDefault="00CF68B5" w:rsidP="00CF68B5">
      <w:pPr>
        <w:tabs>
          <w:tab w:val="left" w:pos="8222"/>
        </w:tabs>
        <w:ind w:left="851"/>
        <w:rPr>
          <w:sz w:val="24"/>
          <w:szCs w:val="24"/>
        </w:rPr>
      </w:pPr>
      <w:r w:rsidRPr="00415E59">
        <w:rPr>
          <w:sz w:val="24"/>
          <w:szCs w:val="24"/>
        </w:rPr>
        <w:t>Tyskland</w:t>
      </w:r>
    </w:p>
    <w:p w:rsidR="00CF68B5" w:rsidRPr="00415E59" w:rsidRDefault="00CF68B5" w:rsidP="00CF68B5">
      <w:pPr>
        <w:tabs>
          <w:tab w:val="left" w:pos="8222"/>
        </w:tabs>
        <w:ind w:left="851" w:hanging="851"/>
        <w:rPr>
          <w:sz w:val="24"/>
          <w:szCs w:val="24"/>
        </w:rPr>
      </w:pPr>
    </w:p>
    <w:p w:rsidR="00CF68B5" w:rsidRPr="00415E59" w:rsidRDefault="00CF68B5" w:rsidP="00CF68B5">
      <w:pPr>
        <w:tabs>
          <w:tab w:val="left" w:pos="851"/>
          <w:tab w:val="left" w:pos="8222"/>
        </w:tabs>
        <w:ind w:left="851" w:hanging="851"/>
        <w:rPr>
          <w:b/>
          <w:sz w:val="24"/>
          <w:szCs w:val="24"/>
        </w:rPr>
      </w:pPr>
      <w:r w:rsidRPr="00415E59">
        <w:rPr>
          <w:b/>
          <w:sz w:val="24"/>
          <w:szCs w:val="24"/>
        </w:rPr>
        <w:t>7.</w:t>
      </w:r>
      <w:r w:rsidRPr="00415E59">
        <w:rPr>
          <w:b/>
          <w:sz w:val="24"/>
          <w:szCs w:val="24"/>
        </w:rPr>
        <w:tab/>
        <w:t>MARKEDSFØRINGSTILLADELSESNUMMER</w:t>
      </w:r>
      <w:r w:rsidR="00C11EE2">
        <w:rPr>
          <w:b/>
          <w:sz w:val="24"/>
          <w:szCs w:val="24"/>
        </w:rPr>
        <w:t xml:space="preserve"> (-NUMRE)</w:t>
      </w:r>
    </w:p>
    <w:p w:rsidR="00CF68B5" w:rsidRPr="00415E59" w:rsidRDefault="00CF68B5" w:rsidP="00CF68B5">
      <w:pPr>
        <w:tabs>
          <w:tab w:val="left" w:pos="851"/>
          <w:tab w:val="left" w:pos="8222"/>
        </w:tabs>
        <w:ind w:left="851" w:hanging="851"/>
        <w:rPr>
          <w:sz w:val="24"/>
          <w:szCs w:val="24"/>
        </w:rPr>
      </w:pPr>
      <w:r w:rsidRPr="00415E59">
        <w:rPr>
          <w:sz w:val="24"/>
          <w:szCs w:val="24"/>
        </w:rPr>
        <w:tab/>
        <w:t>60463</w:t>
      </w:r>
    </w:p>
    <w:p w:rsidR="00CF68B5" w:rsidRPr="00415E59" w:rsidRDefault="00CF68B5" w:rsidP="00CF68B5">
      <w:pPr>
        <w:tabs>
          <w:tab w:val="left" w:pos="851"/>
          <w:tab w:val="left" w:pos="8222"/>
        </w:tabs>
        <w:rPr>
          <w:sz w:val="24"/>
          <w:szCs w:val="24"/>
        </w:rPr>
      </w:pPr>
    </w:p>
    <w:p w:rsidR="00CF68B5" w:rsidRPr="00415E59" w:rsidRDefault="00CF68B5" w:rsidP="00CF68B5">
      <w:pPr>
        <w:tabs>
          <w:tab w:val="left" w:pos="851"/>
          <w:tab w:val="left" w:pos="8222"/>
        </w:tabs>
        <w:ind w:left="851" w:hanging="851"/>
        <w:rPr>
          <w:b/>
          <w:sz w:val="24"/>
          <w:szCs w:val="24"/>
        </w:rPr>
      </w:pPr>
      <w:r w:rsidRPr="00415E59">
        <w:rPr>
          <w:b/>
          <w:sz w:val="24"/>
          <w:szCs w:val="24"/>
        </w:rPr>
        <w:t>8.</w:t>
      </w:r>
      <w:r w:rsidRPr="00415E59">
        <w:rPr>
          <w:b/>
          <w:sz w:val="24"/>
          <w:szCs w:val="24"/>
        </w:rPr>
        <w:tab/>
        <w:t>DATO FOR FØRSTE TILLADELSE</w:t>
      </w:r>
    </w:p>
    <w:p w:rsidR="00CF68B5" w:rsidRPr="00415E59" w:rsidRDefault="00CF68B5" w:rsidP="00CF68B5">
      <w:pPr>
        <w:tabs>
          <w:tab w:val="left" w:pos="851"/>
          <w:tab w:val="left" w:pos="8222"/>
        </w:tabs>
        <w:ind w:left="851" w:hanging="851"/>
        <w:rPr>
          <w:sz w:val="24"/>
          <w:szCs w:val="24"/>
        </w:rPr>
      </w:pPr>
      <w:r w:rsidRPr="00415E59">
        <w:rPr>
          <w:sz w:val="24"/>
          <w:szCs w:val="24"/>
        </w:rPr>
        <w:tab/>
        <w:t>3. januar 2019</w:t>
      </w:r>
    </w:p>
    <w:p w:rsidR="00CF68B5" w:rsidRPr="00415E59" w:rsidRDefault="00CF68B5" w:rsidP="00CF68B5">
      <w:pPr>
        <w:tabs>
          <w:tab w:val="left" w:pos="851"/>
          <w:tab w:val="left" w:pos="8222"/>
        </w:tabs>
        <w:ind w:left="851" w:hanging="851"/>
        <w:rPr>
          <w:sz w:val="24"/>
          <w:szCs w:val="24"/>
        </w:rPr>
      </w:pPr>
    </w:p>
    <w:p w:rsidR="00CF68B5" w:rsidRPr="00415E59" w:rsidRDefault="00CF68B5" w:rsidP="00CF68B5">
      <w:pPr>
        <w:tabs>
          <w:tab w:val="left" w:pos="851"/>
          <w:tab w:val="left" w:pos="8222"/>
        </w:tabs>
        <w:ind w:left="851" w:hanging="851"/>
        <w:rPr>
          <w:b/>
          <w:sz w:val="24"/>
          <w:szCs w:val="24"/>
        </w:rPr>
      </w:pPr>
      <w:r w:rsidRPr="00415E59">
        <w:rPr>
          <w:b/>
          <w:sz w:val="24"/>
          <w:szCs w:val="24"/>
        </w:rPr>
        <w:t>9.</w:t>
      </w:r>
      <w:r w:rsidRPr="00415E59">
        <w:rPr>
          <w:b/>
          <w:sz w:val="24"/>
          <w:szCs w:val="24"/>
        </w:rPr>
        <w:tab/>
        <w:t>DATO FOR SENESTE ÆNDRING AF PRODUKTRESUMÉET</w:t>
      </w:r>
    </w:p>
    <w:p w:rsidR="00CF68B5" w:rsidRPr="00415E59" w:rsidRDefault="00CF68B5" w:rsidP="00CF68B5">
      <w:pPr>
        <w:tabs>
          <w:tab w:val="left" w:pos="851"/>
          <w:tab w:val="left" w:pos="8222"/>
        </w:tabs>
        <w:ind w:left="851" w:hanging="851"/>
        <w:rPr>
          <w:sz w:val="24"/>
          <w:szCs w:val="24"/>
        </w:rPr>
      </w:pPr>
      <w:r w:rsidRPr="00415E59">
        <w:rPr>
          <w:sz w:val="24"/>
          <w:szCs w:val="24"/>
        </w:rPr>
        <w:tab/>
      </w:r>
      <w:r w:rsidR="00497EE4">
        <w:rPr>
          <w:sz w:val="24"/>
          <w:szCs w:val="24"/>
        </w:rPr>
        <w:t>6. marts</w:t>
      </w:r>
      <w:bookmarkStart w:id="9" w:name="_GoBack"/>
      <w:bookmarkEnd w:id="9"/>
      <w:r w:rsidR="00415E59" w:rsidRPr="00415E59">
        <w:rPr>
          <w:sz w:val="24"/>
          <w:szCs w:val="24"/>
        </w:rPr>
        <w:t xml:space="preserve"> 202</w:t>
      </w:r>
      <w:r w:rsidR="00E7559E">
        <w:rPr>
          <w:sz w:val="24"/>
          <w:szCs w:val="24"/>
        </w:rPr>
        <w:t>5</w:t>
      </w:r>
    </w:p>
    <w:p w:rsidR="00CF68B5" w:rsidRPr="00415E59" w:rsidRDefault="00CF68B5" w:rsidP="00CF68B5">
      <w:pPr>
        <w:tabs>
          <w:tab w:val="left" w:pos="851"/>
          <w:tab w:val="left" w:pos="8222"/>
        </w:tabs>
        <w:ind w:left="851" w:hanging="851"/>
        <w:rPr>
          <w:sz w:val="24"/>
          <w:szCs w:val="24"/>
        </w:rPr>
      </w:pPr>
    </w:p>
    <w:p w:rsidR="00CF68B5" w:rsidRPr="00415E59" w:rsidRDefault="00CF68B5" w:rsidP="00CF68B5">
      <w:pPr>
        <w:tabs>
          <w:tab w:val="left" w:pos="851"/>
          <w:tab w:val="left" w:pos="8222"/>
        </w:tabs>
        <w:ind w:left="851" w:hanging="851"/>
        <w:rPr>
          <w:b/>
          <w:sz w:val="24"/>
          <w:szCs w:val="24"/>
        </w:rPr>
      </w:pPr>
      <w:r w:rsidRPr="00415E59">
        <w:rPr>
          <w:b/>
          <w:sz w:val="24"/>
          <w:szCs w:val="24"/>
        </w:rPr>
        <w:t>10.</w:t>
      </w:r>
      <w:r w:rsidRPr="00415E59">
        <w:rPr>
          <w:b/>
          <w:sz w:val="24"/>
          <w:szCs w:val="24"/>
        </w:rPr>
        <w:tab/>
      </w:r>
      <w:r w:rsidR="001E1360" w:rsidRPr="001E1360">
        <w:rPr>
          <w:b/>
          <w:sz w:val="24"/>
          <w:szCs w:val="24"/>
        </w:rPr>
        <w:t>KLASSIFICERING AF VETERINÆRLÆGEMIDLER</w:t>
      </w:r>
    </w:p>
    <w:p w:rsidR="00CF68B5" w:rsidRPr="00415E59" w:rsidRDefault="00CF68B5" w:rsidP="00CF68B5">
      <w:pPr>
        <w:numPr>
          <w:ilvl w:val="12"/>
          <w:numId w:val="0"/>
        </w:numPr>
        <w:ind w:left="851"/>
        <w:rPr>
          <w:sz w:val="24"/>
          <w:szCs w:val="24"/>
        </w:rPr>
      </w:pPr>
      <w:r w:rsidRPr="00415E59">
        <w:rPr>
          <w:sz w:val="24"/>
          <w:szCs w:val="24"/>
        </w:rPr>
        <w:t>BPK</w:t>
      </w:r>
    </w:p>
    <w:p w:rsidR="00CF68B5" w:rsidRPr="00415E59" w:rsidRDefault="00CF68B5" w:rsidP="00CF68B5">
      <w:pPr>
        <w:ind w:left="851" w:right="-318"/>
        <w:rPr>
          <w:sz w:val="24"/>
          <w:szCs w:val="24"/>
        </w:rPr>
      </w:pPr>
      <w:bookmarkStart w:id="10" w:name="_Hlk73467306"/>
      <w:r w:rsidRPr="00415E59">
        <w:rPr>
          <w:sz w:val="24"/>
          <w:szCs w:val="24"/>
        </w:rPr>
        <w:t>Der findes detaljerede oplysninger om dette veterinærlægemiddel i EU-lægemiddeldatabasen</w:t>
      </w:r>
      <w:bookmarkEnd w:id="10"/>
      <w:r w:rsidRPr="00415E59">
        <w:rPr>
          <w:sz w:val="24"/>
          <w:szCs w:val="24"/>
        </w:rPr>
        <w:t>.</w:t>
      </w:r>
    </w:p>
    <w:p w:rsidR="0032562A" w:rsidRPr="00421826" w:rsidRDefault="0032562A" w:rsidP="00CF68B5">
      <w:pPr>
        <w:tabs>
          <w:tab w:val="right" w:pos="9356"/>
        </w:tabs>
        <w:rPr>
          <w:sz w:val="24"/>
          <w:szCs w:val="24"/>
        </w:rPr>
      </w:pPr>
    </w:p>
    <w:p w:rsidR="0032562A" w:rsidRPr="009B5B29" w:rsidRDefault="0032562A" w:rsidP="0032562A"/>
    <w:p w:rsidR="0003527F" w:rsidRPr="0032562A" w:rsidRDefault="0003527F" w:rsidP="0032562A"/>
    <w:sectPr w:rsidR="0003527F" w:rsidRPr="0032562A"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562A" w:rsidRDefault="0032562A">
      <w:r>
        <w:separator/>
      </w:r>
    </w:p>
  </w:endnote>
  <w:endnote w:type="continuationSeparator" w:id="0">
    <w:p w:rsidR="0032562A" w:rsidRDefault="00325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CF68B5">
      <w:rPr>
        <w:i/>
        <w:noProof/>
        <w:snapToGrid w:val="0"/>
        <w:sz w:val="18"/>
      </w:rPr>
      <w:t>Dexafast, injektionsvæske, opløsning 2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CF68B5">
      <w:rPr>
        <w:i/>
        <w:noProof/>
        <w:snapToGrid w:val="0"/>
        <w:sz w:val="18"/>
      </w:rPr>
      <w:t>Dexafast, injektionsvæske, opløsning 2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562A" w:rsidRDefault="0032562A">
      <w:r>
        <w:separator/>
      </w:r>
    </w:p>
  </w:footnote>
  <w:footnote w:type="continuationSeparator" w:id="0">
    <w:p w:rsidR="0032562A" w:rsidRDefault="003256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E066D4"/>
    <w:multiLevelType w:val="hybridMultilevel"/>
    <w:tmpl w:val="203CEC82"/>
    <w:lvl w:ilvl="0" w:tplc="1F263BBC">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62A"/>
    <w:rsid w:val="0003527F"/>
    <w:rsid w:val="00065C7D"/>
    <w:rsid w:val="000C6CD4"/>
    <w:rsid w:val="000D7081"/>
    <w:rsid w:val="000E5ECC"/>
    <w:rsid w:val="00156E81"/>
    <w:rsid w:val="001577E4"/>
    <w:rsid w:val="001858CA"/>
    <w:rsid w:val="001B060E"/>
    <w:rsid w:val="001C4AEF"/>
    <w:rsid w:val="001D3CC5"/>
    <w:rsid w:val="001E1360"/>
    <w:rsid w:val="00322BDE"/>
    <w:rsid w:val="0032562A"/>
    <w:rsid w:val="00406EE7"/>
    <w:rsid w:val="00407013"/>
    <w:rsid w:val="00415E59"/>
    <w:rsid w:val="00497EE4"/>
    <w:rsid w:val="004A62CC"/>
    <w:rsid w:val="00565A74"/>
    <w:rsid w:val="005B0036"/>
    <w:rsid w:val="005F5831"/>
    <w:rsid w:val="00662012"/>
    <w:rsid w:val="00666B01"/>
    <w:rsid w:val="006B1539"/>
    <w:rsid w:val="006D4B41"/>
    <w:rsid w:val="006F5621"/>
    <w:rsid w:val="007E2A00"/>
    <w:rsid w:val="008010F2"/>
    <w:rsid w:val="009202AE"/>
    <w:rsid w:val="00932676"/>
    <w:rsid w:val="009D66C6"/>
    <w:rsid w:val="00A008C7"/>
    <w:rsid w:val="00A96525"/>
    <w:rsid w:val="00AE29E5"/>
    <w:rsid w:val="00AE5757"/>
    <w:rsid w:val="00B25EB8"/>
    <w:rsid w:val="00BC634B"/>
    <w:rsid w:val="00BF2AE0"/>
    <w:rsid w:val="00C1002F"/>
    <w:rsid w:val="00C11EE2"/>
    <w:rsid w:val="00C479BF"/>
    <w:rsid w:val="00CF68B5"/>
    <w:rsid w:val="00D567AA"/>
    <w:rsid w:val="00D9216D"/>
    <w:rsid w:val="00DD6D71"/>
    <w:rsid w:val="00DF32BE"/>
    <w:rsid w:val="00E14F0A"/>
    <w:rsid w:val="00E7559E"/>
    <w:rsid w:val="00EB5778"/>
    <w:rsid w:val="00EE5253"/>
    <w:rsid w:val="00FA66E4"/>
    <w:rsid w:val="00FD6433"/>
    <w:rsid w:val="00FE243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C9514B"/>
  <w15:chartTrackingRefBased/>
  <w15:docId w15:val="{A52D3B0B-7870-4667-ACA4-FF6430B79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Listeafsnit">
    <w:name w:val="List Paragraph"/>
    <w:basedOn w:val="Normal"/>
    <w:uiPriority w:val="34"/>
    <w:qFormat/>
    <w:rsid w:val="0032562A"/>
    <w:pPr>
      <w:ind w:left="720"/>
      <w:contextualSpacing/>
    </w:pPr>
  </w:style>
  <w:style w:type="paragraph" w:customStyle="1" w:styleId="Style1">
    <w:name w:val="Style1"/>
    <w:basedOn w:val="Normal"/>
    <w:qFormat/>
    <w:rsid w:val="00CF68B5"/>
    <w:pPr>
      <w:tabs>
        <w:tab w:val="left" w:pos="0"/>
      </w:tabs>
      <w:ind w:left="567" w:hanging="567"/>
    </w:pPr>
    <w:rPr>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1794</Words>
  <Characters>12160</Characters>
  <Application>Microsoft Office Word</Application>
  <DocSecurity>4</DocSecurity>
  <Lines>101</Lines>
  <Paragraphs>27</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Wæver</dc:creator>
  <cp:keywords/>
  <dc:description>2024013164 punkt 2, 3.1, 3.2, 3.5, 3.6, 3.7, 3.8, 3.12, 4.3, 5.3,</dc:description>
  <cp:lastModifiedBy>Alexandra Wæver</cp:lastModifiedBy>
  <cp:revision>2</cp:revision>
  <dcterms:created xsi:type="dcterms:W3CDTF">2025-03-06T08:11:00Z</dcterms:created>
  <dcterms:modified xsi:type="dcterms:W3CDTF">2025-03-06T08:11:00Z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