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AF451" w14:textId="77777777" w:rsidR="005B4B41" w:rsidRPr="00152E10" w:rsidRDefault="005B4B41" w:rsidP="005B4B41">
      <w:pPr>
        <w:rPr>
          <w:sz w:val="24"/>
          <w:szCs w:val="24"/>
        </w:rPr>
      </w:pPr>
      <w:r w:rsidRPr="00152E10">
        <w:rPr>
          <w:noProof/>
          <w:sz w:val="24"/>
          <w:szCs w:val="24"/>
          <w:lang w:eastAsia="da-DK"/>
        </w:rPr>
        <w:drawing>
          <wp:inline distT="0" distB="0" distL="0" distR="0" wp14:anchorId="5CC491D0" wp14:editId="7C1AC787">
            <wp:extent cx="2428875" cy="685800"/>
            <wp:effectExtent l="0" t="0" r="9525" b="0"/>
            <wp:docPr id="2" name="Billede 2"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LMST_auto_st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27BB9341" w14:textId="77777777" w:rsidR="005B4B41" w:rsidRPr="00152E10" w:rsidRDefault="005B4B41" w:rsidP="005B4B41">
      <w:pPr>
        <w:rPr>
          <w:sz w:val="24"/>
          <w:szCs w:val="24"/>
        </w:rPr>
      </w:pPr>
    </w:p>
    <w:p w14:paraId="620CF78F" w14:textId="31721D31" w:rsidR="005B4B41" w:rsidRPr="00152E10" w:rsidRDefault="005B4B41" w:rsidP="005B4B41">
      <w:pPr>
        <w:tabs>
          <w:tab w:val="right" w:pos="9356"/>
        </w:tabs>
        <w:rPr>
          <w:b/>
          <w:sz w:val="24"/>
          <w:szCs w:val="24"/>
          <w:lang w:val="en-US"/>
        </w:rPr>
      </w:pPr>
      <w:r w:rsidRPr="00152E10">
        <w:rPr>
          <w:b/>
          <w:sz w:val="24"/>
          <w:szCs w:val="24"/>
        </w:rPr>
        <w:tab/>
      </w:r>
      <w:r w:rsidR="00583421">
        <w:rPr>
          <w:b/>
          <w:sz w:val="24"/>
          <w:szCs w:val="24"/>
          <w:lang w:val="en-US"/>
        </w:rPr>
        <w:t>March 13,</w:t>
      </w:r>
      <w:r w:rsidR="002D2952">
        <w:rPr>
          <w:b/>
          <w:sz w:val="24"/>
          <w:szCs w:val="24"/>
          <w:lang w:val="en-US"/>
        </w:rPr>
        <w:t xml:space="preserve"> 2025</w:t>
      </w:r>
    </w:p>
    <w:p w14:paraId="268205B6" w14:textId="7F741828" w:rsidR="005B4B41" w:rsidRPr="00152E10" w:rsidRDefault="005B4B41" w:rsidP="005B4B41">
      <w:pPr>
        <w:rPr>
          <w:sz w:val="24"/>
          <w:szCs w:val="24"/>
          <w:lang w:val="en-US"/>
        </w:rPr>
      </w:pPr>
    </w:p>
    <w:p w14:paraId="23CFBED4" w14:textId="73D88E13" w:rsidR="006D4549" w:rsidRPr="00152E10" w:rsidRDefault="006D4549" w:rsidP="005B4B41">
      <w:pPr>
        <w:rPr>
          <w:sz w:val="24"/>
          <w:szCs w:val="24"/>
          <w:lang w:val="en-US"/>
        </w:rPr>
      </w:pPr>
    </w:p>
    <w:p w14:paraId="55CF5E8B" w14:textId="77777777" w:rsidR="006D4549" w:rsidRPr="00152E10" w:rsidRDefault="006D4549" w:rsidP="005B4B41">
      <w:pPr>
        <w:rPr>
          <w:sz w:val="24"/>
          <w:szCs w:val="24"/>
          <w:lang w:val="en-US"/>
        </w:rPr>
      </w:pPr>
    </w:p>
    <w:p w14:paraId="61680136" w14:textId="77777777" w:rsidR="005B4B41" w:rsidRPr="00152E10" w:rsidRDefault="005B4B41" w:rsidP="005B4B41">
      <w:pPr>
        <w:jc w:val="center"/>
        <w:rPr>
          <w:b/>
          <w:sz w:val="24"/>
          <w:szCs w:val="24"/>
          <w:lang w:val="en-US"/>
        </w:rPr>
      </w:pPr>
      <w:r w:rsidRPr="00152E10">
        <w:rPr>
          <w:b/>
          <w:sz w:val="24"/>
          <w:szCs w:val="24"/>
          <w:lang w:val="en-GB"/>
        </w:rPr>
        <w:t>SUMMARY OF PRODUCT CHARACTERISTICS</w:t>
      </w:r>
    </w:p>
    <w:p w14:paraId="6E035173" w14:textId="77777777" w:rsidR="005B4B41" w:rsidRPr="00152E10" w:rsidRDefault="005B4B41" w:rsidP="005B4B41">
      <w:pPr>
        <w:jc w:val="center"/>
        <w:rPr>
          <w:b/>
          <w:sz w:val="24"/>
          <w:szCs w:val="24"/>
          <w:lang w:val="en-US"/>
        </w:rPr>
      </w:pPr>
    </w:p>
    <w:p w14:paraId="1058AB02" w14:textId="77777777" w:rsidR="005B4B41" w:rsidRPr="00152E10" w:rsidRDefault="005B4B41" w:rsidP="005B4B41">
      <w:pPr>
        <w:jc w:val="center"/>
        <w:rPr>
          <w:b/>
          <w:sz w:val="24"/>
          <w:szCs w:val="24"/>
          <w:lang w:val="en-US"/>
        </w:rPr>
      </w:pPr>
      <w:r w:rsidRPr="00152E10">
        <w:rPr>
          <w:b/>
          <w:sz w:val="24"/>
          <w:szCs w:val="24"/>
          <w:lang w:val="en-US"/>
        </w:rPr>
        <w:t>for</w:t>
      </w:r>
    </w:p>
    <w:p w14:paraId="34A51384" w14:textId="77777777" w:rsidR="005B4B41" w:rsidRPr="00152E10" w:rsidRDefault="005B4B41" w:rsidP="005B4B41">
      <w:pPr>
        <w:jc w:val="center"/>
        <w:rPr>
          <w:b/>
          <w:sz w:val="24"/>
          <w:szCs w:val="24"/>
          <w:lang w:val="en-US"/>
        </w:rPr>
      </w:pPr>
    </w:p>
    <w:p w14:paraId="2C66E9C3" w14:textId="53E8EA92" w:rsidR="005B4B41" w:rsidRPr="00152E10" w:rsidRDefault="0097720F" w:rsidP="0097720F">
      <w:pPr>
        <w:jc w:val="center"/>
        <w:rPr>
          <w:sz w:val="24"/>
          <w:szCs w:val="24"/>
          <w:lang w:val="en-US"/>
        </w:rPr>
      </w:pPr>
      <w:proofErr w:type="spellStart"/>
      <w:r w:rsidRPr="00152E10">
        <w:rPr>
          <w:b/>
          <w:sz w:val="24"/>
          <w:szCs w:val="24"/>
          <w:lang w:val="en-GB"/>
        </w:rPr>
        <w:t>Effipro</w:t>
      </w:r>
      <w:proofErr w:type="spellEnd"/>
      <w:r w:rsidRPr="00152E10">
        <w:rPr>
          <w:b/>
          <w:sz w:val="24"/>
          <w:szCs w:val="24"/>
          <w:lang w:val="en-GB"/>
        </w:rPr>
        <w:t xml:space="preserve"> XL, spot-on, solution 402 mg</w:t>
      </w:r>
    </w:p>
    <w:p w14:paraId="032297FD" w14:textId="77777777" w:rsidR="005B4B41" w:rsidRPr="00152E10" w:rsidRDefault="005B4B41" w:rsidP="005B4B41">
      <w:pPr>
        <w:jc w:val="both"/>
        <w:rPr>
          <w:sz w:val="24"/>
          <w:szCs w:val="24"/>
          <w:lang w:val="en-US"/>
        </w:rPr>
      </w:pPr>
    </w:p>
    <w:p w14:paraId="612D7696" w14:textId="77777777" w:rsidR="005B4B41" w:rsidRPr="00152E10" w:rsidRDefault="005B4B41" w:rsidP="005B4B41">
      <w:pPr>
        <w:jc w:val="both"/>
        <w:rPr>
          <w:sz w:val="24"/>
          <w:szCs w:val="24"/>
          <w:lang w:val="en-US"/>
        </w:rPr>
      </w:pPr>
    </w:p>
    <w:p w14:paraId="282B42BF" w14:textId="77777777" w:rsidR="005B4B41" w:rsidRPr="00152E10" w:rsidRDefault="005B4B41" w:rsidP="005B4B41">
      <w:pPr>
        <w:ind w:left="851" w:hanging="851"/>
        <w:rPr>
          <w:b/>
          <w:sz w:val="24"/>
          <w:szCs w:val="24"/>
          <w:lang w:val="en-US"/>
        </w:rPr>
      </w:pPr>
      <w:r w:rsidRPr="00152E10">
        <w:rPr>
          <w:b/>
          <w:sz w:val="24"/>
          <w:szCs w:val="24"/>
          <w:lang w:val="en-US"/>
        </w:rPr>
        <w:t>0.</w:t>
      </w:r>
      <w:r w:rsidRPr="00152E10">
        <w:rPr>
          <w:b/>
          <w:sz w:val="24"/>
          <w:szCs w:val="24"/>
          <w:lang w:val="en-US"/>
        </w:rPr>
        <w:tab/>
      </w:r>
      <w:proofErr w:type="gramStart"/>
      <w:r w:rsidRPr="00152E10">
        <w:rPr>
          <w:b/>
          <w:sz w:val="24"/>
          <w:szCs w:val="24"/>
          <w:lang w:val="en-US"/>
        </w:rPr>
        <w:t>D.SP.NO</w:t>
      </w:r>
      <w:proofErr w:type="gramEnd"/>
      <w:r w:rsidRPr="00152E10">
        <w:rPr>
          <w:b/>
          <w:sz w:val="24"/>
          <w:szCs w:val="24"/>
          <w:lang w:val="en-US"/>
        </w:rPr>
        <w:t>.</w:t>
      </w:r>
    </w:p>
    <w:p w14:paraId="1EAC533C" w14:textId="4B6B68A4" w:rsidR="005B4B41" w:rsidRPr="00152E10" w:rsidRDefault="0097720F" w:rsidP="005B4B41">
      <w:pPr>
        <w:ind w:left="851"/>
        <w:rPr>
          <w:sz w:val="24"/>
          <w:szCs w:val="24"/>
          <w:lang w:val="en-US"/>
        </w:rPr>
      </w:pPr>
      <w:r w:rsidRPr="00152E10">
        <w:rPr>
          <w:sz w:val="24"/>
          <w:szCs w:val="24"/>
          <w:lang w:val="en-US"/>
        </w:rPr>
        <w:t>25828</w:t>
      </w:r>
    </w:p>
    <w:p w14:paraId="5401E0F7" w14:textId="77777777" w:rsidR="005B4B41" w:rsidRPr="00152E10" w:rsidRDefault="005B4B41" w:rsidP="005B4B41">
      <w:pPr>
        <w:ind w:left="851"/>
        <w:rPr>
          <w:sz w:val="24"/>
          <w:szCs w:val="24"/>
          <w:lang w:val="en-US"/>
        </w:rPr>
      </w:pPr>
    </w:p>
    <w:p w14:paraId="67203819" w14:textId="77777777" w:rsidR="005B4B41" w:rsidRPr="00152E10" w:rsidRDefault="005B4B41" w:rsidP="005B4B41">
      <w:pPr>
        <w:ind w:left="851" w:hanging="851"/>
        <w:rPr>
          <w:b/>
          <w:sz w:val="24"/>
          <w:szCs w:val="24"/>
          <w:lang w:val="en-US"/>
        </w:rPr>
      </w:pPr>
      <w:r w:rsidRPr="00152E10">
        <w:rPr>
          <w:b/>
          <w:sz w:val="24"/>
          <w:szCs w:val="24"/>
          <w:lang w:val="en-US"/>
        </w:rPr>
        <w:t>1.</w:t>
      </w:r>
      <w:r w:rsidRPr="00152E10">
        <w:rPr>
          <w:b/>
          <w:sz w:val="24"/>
          <w:szCs w:val="24"/>
          <w:lang w:val="en-US"/>
        </w:rPr>
        <w:tab/>
      </w:r>
      <w:r w:rsidRPr="00152E10">
        <w:rPr>
          <w:b/>
          <w:sz w:val="24"/>
          <w:szCs w:val="24"/>
          <w:lang w:val="en-GB"/>
        </w:rPr>
        <w:t>NAME OF THE VETERINARY MEDICINAL PRODUCT</w:t>
      </w:r>
    </w:p>
    <w:p w14:paraId="5A150527" w14:textId="679CAA2E" w:rsidR="005B4B41" w:rsidRPr="00152E10" w:rsidRDefault="0097720F" w:rsidP="005B4B41">
      <w:pPr>
        <w:ind w:left="851"/>
        <w:rPr>
          <w:sz w:val="24"/>
          <w:szCs w:val="24"/>
          <w:lang w:val="en-US"/>
        </w:rPr>
      </w:pPr>
      <w:proofErr w:type="spellStart"/>
      <w:r w:rsidRPr="00152E10">
        <w:rPr>
          <w:sz w:val="24"/>
          <w:szCs w:val="24"/>
          <w:lang w:val="en-US"/>
        </w:rPr>
        <w:t>Effipro</w:t>
      </w:r>
      <w:proofErr w:type="spellEnd"/>
      <w:r w:rsidRPr="00152E10">
        <w:rPr>
          <w:sz w:val="24"/>
          <w:szCs w:val="24"/>
          <w:lang w:val="en-US"/>
        </w:rPr>
        <w:t xml:space="preserve"> XL</w:t>
      </w:r>
    </w:p>
    <w:p w14:paraId="73737C7C" w14:textId="77777777" w:rsidR="005B4B41" w:rsidRPr="00152E10" w:rsidRDefault="005B4B41" w:rsidP="005B4B41">
      <w:pPr>
        <w:ind w:left="851"/>
        <w:rPr>
          <w:sz w:val="24"/>
          <w:szCs w:val="24"/>
          <w:lang w:val="en-US"/>
        </w:rPr>
      </w:pPr>
    </w:p>
    <w:p w14:paraId="307BA0A7" w14:textId="1D4F3E06" w:rsidR="005B4B41" w:rsidRPr="00152E10" w:rsidRDefault="005B4B41" w:rsidP="005B4B41">
      <w:pPr>
        <w:ind w:left="851"/>
        <w:rPr>
          <w:sz w:val="24"/>
          <w:szCs w:val="24"/>
          <w:lang w:val="en-US"/>
        </w:rPr>
      </w:pPr>
      <w:r w:rsidRPr="00152E10">
        <w:rPr>
          <w:sz w:val="24"/>
          <w:szCs w:val="24"/>
          <w:lang w:val="en-US"/>
        </w:rPr>
        <w:t xml:space="preserve">Pharmaceutical form: </w:t>
      </w:r>
      <w:r w:rsidR="0097720F" w:rsidRPr="00152E10">
        <w:rPr>
          <w:sz w:val="24"/>
          <w:szCs w:val="24"/>
          <w:lang w:val="en-US"/>
        </w:rPr>
        <w:t>Spot-on, solution</w:t>
      </w:r>
    </w:p>
    <w:p w14:paraId="11CEE709" w14:textId="1A94928C" w:rsidR="005B4B41" w:rsidRPr="00152E10" w:rsidRDefault="005B4B41" w:rsidP="005B4B41">
      <w:pPr>
        <w:ind w:left="851"/>
        <w:rPr>
          <w:sz w:val="24"/>
          <w:szCs w:val="24"/>
          <w:lang w:val="en-US"/>
        </w:rPr>
      </w:pPr>
      <w:r w:rsidRPr="00152E10">
        <w:rPr>
          <w:sz w:val="24"/>
          <w:szCs w:val="24"/>
          <w:lang w:val="en-US"/>
        </w:rPr>
        <w:t xml:space="preserve">Strength(s): </w:t>
      </w:r>
      <w:r w:rsidR="0097720F" w:rsidRPr="00152E10">
        <w:rPr>
          <w:sz w:val="24"/>
          <w:szCs w:val="24"/>
          <w:lang w:val="en-US"/>
        </w:rPr>
        <w:t>402 mg</w:t>
      </w:r>
    </w:p>
    <w:p w14:paraId="4981F8DE" w14:textId="77777777" w:rsidR="005B4B41" w:rsidRPr="00152E10" w:rsidRDefault="005B4B41" w:rsidP="005B4B41">
      <w:pPr>
        <w:ind w:left="851"/>
        <w:rPr>
          <w:sz w:val="24"/>
          <w:szCs w:val="24"/>
          <w:lang w:val="en-US"/>
        </w:rPr>
      </w:pPr>
    </w:p>
    <w:p w14:paraId="1A354A1F" w14:textId="77777777" w:rsidR="005B4B41" w:rsidRPr="00152E10" w:rsidRDefault="005B4B41" w:rsidP="005B4B41">
      <w:pPr>
        <w:ind w:left="851" w:hanging="851"/>
        <w:rPr>
          <w:b/>
          <w:sz w:val="24"/>
          <w:szCs w:val="24"/>
          <w:lang w:val="en-US"/>
        </w:rPr>
      </w:pPr>
      <w:r w:rsidRPr="00152E10">
        <w:rPr>
          <w:b/>
          <w:sz w:val="24"/>
          <w:szCs w:val="24"/>
          <w:lang w:val="en-US"/>
        </w:rPr>
        <w:t>2.</w:t>
      </w:r>
      <w:r w:rsidRPr="00152E10">
        <w:rPr>
          <w:b/>
          <w:sz w:val="24"/>
          <w:szCs w:val="24"/>
          <w:lang w:val="en-US"/>
        </w:rPr>
        <w:tab/>
        <w:t>QUALITATIVE AND QUANTITATIVE COMPOSITION</w:t>
      </w:r>
    </w:p>
    <w:p w14:paraId="4526298B" w14:textId="77777777" w:rsidR="001B370E" w:rsidRPr="00152E10" w:rsidRDefault="001B370E" w:rsidP="006D4549">
      <w:pPr>
        <w:ind w:left="851"/>
        <w:rPr>
          <w:sz w:val="24"/>
          <w:szCs w:val="24"/>
          <w:lang w:val="en-US"/>
        </w:rPr>
      </w:pPr>
      <w:r w:rsidRPr="00152E10">
        <w:rPr>
          <w:sz w:val="24"/>
          <w:szCs w:val="24"/>
          <w:lang w:val="en-US"/>
        </w:rPr>
        <w:t>One 4.02 ml pipette contains:</w:t>
      </w:r>
    </w:p>
    <w:p w14:paraId="64149D13" w14:textId="77777777" w:rsidR="001B370E" w:rsidRPr="00152E10" w:rsidRDefault="001B370E" w:rsidP="006D4549">
      <w:pPr>
        <w:ind w:left="851"/>
        <w:rPr>
          <w:sz w:val="24"/>
          <w:szCs w:val="24"/>
          <w:lang w:val="en-US"/>
        </w:rPr>
      </w:pPr>
    </w:p>
    <w:p w14:paraId="05DACB1B" w14:textId="77777777" w:rsidR="001B370E" w:rsidRPr="00152E10" w:rsidRDefault="001B370E" w:rsidP="006D4549">
      <w:pPr>
        <w:ind w:left="851"/>
        <w:rPr>
          <w:b/>
          <w:sz w:val="24"/>
          <w:szCs w:val="24"/>
          <w:lang w:val="fr-FR"/>
        </w:rPr>
      </w:pPr>
      <w:r w:rsidRPr="00152E10">
        <w:rPr>
          <w:b/>
          <w:sz w:val="24"/>
          <w:szCs w:val="24"/>
          <w:lang w:val="fr-FR"/>
        </w:rPr>
        <w:t>Active substance:</w:t>
      </w:r>
    </w:p>
    <w:p w14:paraId="35AE7F2F" w14:textId="77777777" w:rsidR="001B370E" w:rsidRPr="00152E10" w:rsidRDefault="001B370E" w:rsidP="006D4549">
      <w:pPr>
        <w:ind w:left="851"/>
        <w:rPr>
          <w:sz w:val="24"/>
          <w:szCs w:val="24"/>
          <w:lang w:val="fr-FR"/>
        </w:rPr>
      </w:pPr>
    </w:p>
    <w:p w14:paraId="025206A5" w14:textId="4C9B7647" w:rsidR="001B370E" w:rsidRPr="00152E10" w:rsidRDefault="001B370E" w:rsidP="006D4549">
      <w:pPr>
        <w:ind w:left="851"/>
        <w:rPr>
          <w:sz w:val="24"/>
          <w:szCs w:val="24"/>
          <w:lang w:val="en-GB"/>
        </w:rPr>
      </w:pPr>
      <w:proofErr w:type="spellStart"/>
      <w:r w:rsidRPr="00152E10">
        <w:rPr>
          <w:sz w:val="24"/>
          <w:szCs w:val="24"/>
        </w:rPr>
        <w:t>Fipronil</w:t>
      </w:r>
      <w:proofErr w:type="spellEnd"/>
      <w:r w:rsidRPr="00152E10">
        <w:rPr>
          <w:sz w:val="24"/>
          <w:szCs w:val="24"/>
        </w:rPr>
        <w:tab/>
        <w:t>402 mg</w:t>
      </w:r>
    </w:p>
    <w:p w14:paraId="1FD58FE1" w14:textId="77777777" w:rsidR="001B370E" w:rsidRPr="00152E10" w:rsidRDefault="001B370E" w:rsidP="006D4549">
      <w:pPr>
        <w:ind w:left="851"/>
        <w:rPr>
          <w:b/>
          <w:sz w:val="24"/>
          <w:szCs w:val="24"/>
        </w:rPr>
      </w:pPr>
    </w:p>
    <w:p w14:paraId="5EFD7D76" w14:textId="77777777" w:rsidR="001B370E" w:rsidRPr="00152E10" w:rsidRDefault="001B370E" w:rsidP="006D4549">
      <w:pPr>
        <w:ind w:left="851"/>
        <w:rPr>
          <w:b/>
          <w:sz w:val="24"/>
          <w:szCs w:val="24"/>
        </w:rPr>
      </w:pPr>
      <w:proofErr w:type="spellStart"/>
      <w:r w:rsidRPr="00152E10">
        <w:rPr>
          <w:b/>
          <w:sz w:val="24"/>
          <w:szCs w:val="24"/>
        </w:rPr>
        <w:t>Excipients</w:t>
      </w:r>
      <w:proofErr w:type="spellEnd"/>
      <w:r w:rsidRPr="00152E10">
        <w:rPr>
          <w:b/>
          <w:sz w:val="24"/>
          <w:szCs w:val="24"/>
        </w:rPr>
        <w:t>:</w:t>
      </w:r>
    </w:p>
    <w:p w14:paraId="3DC2F6BA" w14:textId="77777777" w:rsidR="001B370E" w:rsidRPr="00152E10" w:rsidRDefault="001B370E" w:rsidP="006D4549">
      <w:pPr>
        <w:ind w:left="851"/>
        <w:rPr>
          <w:b/>
          <w:sz w:val="24"/>
          <w:szCs w:val="24"/>
        </w:rPr>
      </w:pPr>
    </w:p>
    <w:tbl>
      <w:tblPr>
        <w:tblW w:w="8647"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50"/>
        <w:gridCol w:w="3997"/>
      </w:tblGrid>
      <w:tr w:rsidR="001B370E" w:rsidRPr="00583421" w14:paraId="68F959B8" w14:textId="77777777" w:rsidTr="006D4549">
        <w:trPr>
          <w:trHeight w:val="1188"/>
        </w:trPr>
        <w:tc>
          <w:tcPr>
            <w:tcW w:w="4650" w:type="dxa"/>
            <w:tcBorders>
              <w:top w:val="single" w:sz="4" w:space="0" w:color="000000"/>
              <w:left w:val="single" w:sz="4" w:space="0" w:color="000000"/>
              <w:bottom w:val="single" w:sz="4" w:space="0" w:color="000000"/>
              <w:right w:val="single" w:sz="4" w:space="0" w:color="000000"/>
            </w:tcBorders>
            <w:hideMark/>
          </w:tcPr>
          <w:p w14:paraId="7B8015C2" w14:textId="77777777" w:rsidR="001B370E" w:rsidRPr="00152E10" w:rsidRDefault="001B370E">
            <w:pPr>
              <w:spacing w:before="57"/>
              <w:ind w:left="103" w:right="217"/>
              <w:rPr>
                <w:i/>
                <w:color w:val="000000"/>
                <w:sz w:val="24"/>
                <w:szCs w:val="24"/>
                <w:lang w:val="en-US"/>
              </w:rPr>
            </w:pPr>
            <w:r w:rsidRPr="00152E10">
              <w:rPr>
                <w:b/>
                <w:color w:val="000000"/>
                <w:sz w:val="24"/>
                <w:szCs w:val="24"/>
                <w:lang w:val="en-US"/>
              </w:rPr>
              <w:t>Qualitative composition of excipients and other constituents</w:t>
            </w:r>
          </w:p>
        </w:tc>
        <w:tc>
          <w:tcPr>
            <w:tcW w:w="3997" w:type="dxa"/>
            <w:tcBorders>
              <w:top w:val="single" w:sz="4" w:space="0" w:color="000000"/>
              <w:left w:val="single" w:sz="4" w:space="0" w:color="000000"/>
              <w:bottom w:val="single" w:sz="4" w:space="0" w:color="000000"/>
              <w:right w:val="single" w:sz="4" w:space="0" w:color="000000"/>
            </w:tcBorders>
            <w:hideMark/>
          </w:tcPr>
          <w:p w14:paraId="7BCFABA9" w14:textId="77777777" w:rsidR="001B370E" w:rsidRPr="00152E10" w:rsidRDefault="001B370E">
            <w:pPr>
              <w:spacing w:before="88"/>
              <w:ind w:left="103" w:right="210"/>
              <w:rPr>
                <w:i/>
                <w:color w:val="000000"/>
                <w:sz w:val="24"/>
                <w:szCs w:val="24"/>
                <w:lang w:val="en-US"/>
              </w:rPr>
            </w:pPr>
            <w:r w:rsidRPr="00152E10">
              <w:rPr>
                <w:b/>
                <w:color w:val="000000"/>
                <w:sz w:val="24"/>
                <w:szCs w:val="24"/>
                <w:lang w:val="en-US"/>
              </w:rPr>
              <w:t>Quantitative composition if that information is essential for proper administration of the veterinary medicinal produc</w:t>
            </w:r>
            <w:r w:rsidRPr="00152E10">
              <w:rPr>
                <w:color w:val="000000"/>
                <w:sz w:val="24"/>
                <w:szCs w:val="24"/>
                <w:lang w:val="en-US"/>
              </w:rPr>
              <w:t>t</w:t>
            </w:r>
          </w:p>
        </w:tc>
      </w:tr>
      <w:tr w:rsidR="001B370E" w:rsidRPr="00152E10" w14:paraId="0BFD672A" w14:textId="77777777" w:rsidTr="006D4549">
        <w:trPr>
          <w:trHeight w:val="384"/>
        </w:trPr>
        <w:tc>
          <w:tcPr>
            <w:tcW w:w="4650" w:type="dxa"/>
            <w:tcBorders>
              <w:top w:val="single" w:sz="4" w:space="0" w:color="000000"/>
              <w:left w:val="single" w:sz="4" w:space="0" w:color="000000"/>
              <w:bottom w:val="single" w:sz="4" w:space="0" w:color="000000"/>
              <w:right w:val="single" w:sz="4" w:space="0" w:color="000000"/>
            </w:tcBorders>
            <w:hideMark/>
          </w:tcPr>
          <w:p w14:paraId="40F3D444" w14:textId="77777777" w:rsidR="001B370E" w:rsidRPr="00152E10" w:rsidRDefault="001B370E">
            <w:pPr>
              <w:spacing w:before="61"/>
              <w:rPr>
                <w:b/>
                <w:i/>
                <w:color w:val="000000"/>
                <w:sz w:val="24"/>
                <w:szCs w:val="24"/>
              </w:rPr>
            </w:pPr>
            <w:proofErr w:type="spellStart"/>
            <w:r w:rsidRPr="00152E10">
              <w:rPr>
                <w:sz w:val="24"/>
                <w:szCs w:val="24"/>
              </w:rPr>
              <w:t>Butyhydroxyanisole</w:t>
            </w:r>
            <w:proofErr w:type="spellEnd"/>
            <w:r w:rsidRPr="00152E10">
              <w:rPr>
                <w:sz w:val="24"/>
                <w:szCs w:val="24"/>
              </w:rPr>
              <w:t xml:space="preserve"> (E320)</w:t>
            </w:r>
          </w:p>
        </w:tc>
        <w:tc>
          <w:tcPr>
            <w:tcW w:w="3997" w:type="dxa"/>
            <w:tcBorders>
              <w:top w:val="single" w:sz="4" w:space="0" w:color="000000"/>
              <w:left w:val="single" w:sz="4" w:space="0" w:color="000000"/>
              <w:bottom w:val="single" w:sz="4" w:space="0" w:color="000000"/>
              <w:right w:val="single" w:sz="4" w:space="0" w:color="000000"/>
            </w:tcBorders>
            <w:hideMark/>
          </w:tcPr>
          <w:p w14:paraId="6523082C" w14:textId="77777777" w:rsidR="001B370E" w:rsidRPr="00152E10" w:rsidRDefault="001B370E">
            <w:pPr>
              <w:jc w:val="center"/>
              <w:rPr>
                <w:sz w:val="24"/>
                <w:szCs w:val="24"/>
              </w:rPr>
            </w:pPr>
            <w:r w:rsidRPr="00152E10">
              <w:rPr>
                <w:sz w:val="24"/>
                <w:szCs w:val="24"/>
              </w:rPr>
              <w:t>0.804 mg</w:t>
            </w:r>
          </w:p>
        </w:tc>
      </w:tr>
      <w:tr w:rsidR="001B370E" w:rsidRPr="00152E10" w14:paraId="384598D0" w14:textId="77777777" w:rsidTr="006D4549">
        <w:trPr>
          <w:trHeight w:val="382"/>
        </w:trPr>
        <w:tc>
          <w:tcPr>
            <w:tcW w:w="4650" w:type="dxa"/>
            <w:tcBorders>
              <w:top w:val="single" w:sz="4" w:space="0" w:color="000000"/>
              <w:left w:val="single" w:sz="4" w:space="0" w:color="000000"/>
              <w:bottom w:val="single" w:sz="4" w:space="0" w:color="000000"/>
              <w:right w:val="single" w:sz="4" w:space="0" w:color="000000"/>
            </w:tcBorders>
            <w:hideMark/>
          </w:tcPr>
          <w:p w14:paraId="136B6E4F" w14:textId="77777777" w:rsidR="001B370E" w:rsidRPr="00152E10" w:rsidRDefault="001B370E">
            <w:pPr>
              <w:spacing w:before="61"/>
              <w:rPr>
                <w:i/>
                <w:color w:val="000000"/>
                <w:sz w:val="24"/>
                <w:szCs w:val="24"/>
              </w:rPr>
            </w:pPr>
            <w:proofErr w:type="spellStart"/>
            <w:r w:rsidRPr="00152E10">
              <w:rPr>
                <w:sz w:val="24"/>
                <w:szCs w:val="24"/>
              </w:rPr>
              <w:t>Butylhydroxytoluene</w:t>
            </w:r>
            <w:proofErr w:type="spellEnd"/>
            <w:r w:rsidRPr="00152E10">
              <w:rPr>
                <w:sz w:val="24"/>
                <w:szCs w:val="24"/>
              </w:rPr>
              <w:t xml:space="preserve"> (E321)</w:t>
            </w:r>
          </w:p>
        </w:tc>
        <w:tc>
          <w:tcPr>
            <w:tcW w:w="3997" w:type="dxa"/>
            <w:tcBorders>
              <w:top w:val="single" w:sz="4" w:space="0" w:color="000000"/>
              <w:left w:val="single" w:sz="4" w:space="0" w:color="000000"/>
              <w:bottom w:val="single" w:sz="4" w:space="0" w:color="000000"/>
              <w:right w:val="single" w:sz="4" w:space="0" w:color="000000"/>
            </w:tcBorders>
            <w:hideMark/>
          </w:tcPr>
          <w:p w14:paraId="1B737B15" w14:textId="77777777" w:rsidR="001B370E" w:rsidRPr="00152E10" w:rsidRDefault="001B370E">
            <w:pPr>
              <w:jc w:val="center"/>
              <w:rPr>
                <w:sz w:val="24"/>
                <w:szCs w:val="24"/>
              </w:rPr>
            </w:pPr>
            <w:r w:rsidRPr="00152E10">
              <w:rPr>
                <w:sz w:val="24"/>
                <w:szCs w:val="24"/>
              </w:rPr>
              <w:t>0.402 mg</w:t>
            </w:r>
          </w:p>
        </w:tc>
      </w:tr>
      <w:tr w:rsidR="001B370E" w:rsidRPr="00152E10" w14:paraId="1398D959" w14:textId="77777777" w:rsidTr="006D4549">
        <w:trPr>
          <w:trHeight w:val="384"/>
        </w:trPr>
        <w:tc>
          <w:tcPr>
            <w:tcW w:w="4650" w:type="dxa"/>
            <w:tcBorders>
              <w:top w:val="single" w:sz="4" w:space="0" w:color="000000"/>
              <w:left w:val="single" w:sz="4" w:space="0" w:color="000000"/>
              <w:bottom w:val="single" w:sz="4" w:space="0" w:color="000000"/>
              <w:right w:val="single" w:sz="4" w:space="0" w:color="000000"/>
            </w:tcBorders>
            <w:hideMark/>
          </w:tcPr>
          <w:p w14:paraId="610448A4" w14:textId="77777777" w:rsidR="001B370E" w:rsidRPr="00152E10" w:rsidRDefault="001B370E">
            <w:pPr>
              <w:spacing w:before="61"/>
              <w:rPr>
                <w:color w:val="000000"/>
                <w:sz w:val="24"/>
                <w:szCs w:val="24"/>
              </w:rPr>
            </w:pPr>
            <w:proofErr w:type="spellStart"/>
            <w:r w:rsidRPr="00152E10">
              <w:rPr>
                <w:color w:val="000000"/>
                <w:sz w:val="24"/>
                <w:szCs w:val="24"/>
              </w:rPr>
              <w:t>Benzyl</w:t>
            </w:r>
            <w:proofErr w:type="spellEnd"/>
            <w:r w:rsidRPr="00152E10">
              <w:rPr>
                <w:color w:val="000000"/>
                <w:sz w:val="24"/>
                <w:szCs w:val="24"/>
              </w:rPr>
              <w:t xml:space="preserve"> </w:t>
            </w:r>
            <w:proofErr w:type="spellStart"/>
            <w:r w:rsidRPr="00152E10">
              <w:rPr>
                <w:color w:val="000000"/>
                <w:sz w:val="24"/>
                <w:szCs w:val="24"/>
              </w:rPr>
              <w:t>alcohol</w:t>
            </w:r>
            <w:proofErr w:type="spellEnd"/>
          </w:p>
        </w:tc>
        <w:tc>
          <w:tcPr>
            <w:tcW w:w="3997" w:type="dxa"/>
            <w:tcBorders>
              <w:top w:val="single" w:sz="4" w:space="0" w:color="000000"/>
              <w:left w:val="single" w:sz="4" w:space="0" w:color="000000"/>
              <w:bottom w:val="single" w:sz="4" w:space="0" w:color="000000"/>
              <w:right w:val="single" w:sz="4" w:space="0" w:color="000000"/>
            </w:tcBorders>
          </w:tcPr>
          <w:p w14:paraId="7C6396B0" w14:textId="77777777" w:rsidR="001B370E" w:rsidRPr="00152E10" w:rsidRDefault="001B370E">
            <w:pPr>
              <w:rPr>
                <w:sz w:val="24"/>
                <w:szCs w:val="24"/>
              </w:rPr>
            </w:pPr>
          </w:p>
        </w:tc>
      </w:tr>
      <w:tr w:rsidR="001B370E" w:rsidRPr="00152E10" w14:paraId="08940F38" w14:textId="77777777" w:rsidTr="006D4549">
        <w:trPr>
          <w:trHeight w:val="382"/>
        </w:trPr>
        <w:tc>
          <w:tcPr>
            <w:tcW w:w="4650" w:type="dxa"/>
            <w:tcBorders>
              <w:top w:val="single" w:sz="4" w:space="0" w:color="000000"/>
              <w:left w:val="single" w:sz="4" w:space="0" w:color="000000"/>
              <w:bottom w:val="single" w:sz="4" w:space="0" w:color="000000"/>
              <w:right w:val="single" w:sz="4" w:space="0" w:color="000000"/>
            </w:tcBorders>
            <w:hideMark/>
          </w:tcPr>
          <w:p w14:paraId="69D6E519" w14:textId="77777777" w:rsidR="001B370E" w:rsidRPr="00152E10" w:rsidRDefault="001B370E">
            <w:pPr>
              <w:spacing w:before="61"/>
              <w:rPr>
                <w:color w:val="000000"/>
                <w:sz w:val="24"/>
                <w:szCs w:val="24"/>
              </w:rPr>
            </w:pPr>
            <w:proofErr w:type="spellStart"/>
            <w:r w:rsidRPr="00152E10">
              <w:rPr>
                <w:color w:val="000000"/>
                <w:sz w:val="24"/>
                <w:szCs w:val="24"/>
              </w:rPr>
              <w:t>Diethylene</w:t>
            </w:r>
            <w:proofErr w:type="spellEnd"/>
            <w:r w:rsidRPr="00152E10">
              <w:rPr>
                <w:color w:val="000000"/>
                <w:sz w:val="24"/>
                <w:szCs w:val="24"/>
              </w:rPr>
              <w:t xml:space="preserve"> </w:t>
            </w:r>
            <w:proofErr w:type="spellStart"/>
            <w:r w:rsidRPr="00152E10">
              <w:rPr>
                <w:color w:val="000000"/>
                <w:sz w:val="24"/>
                <w:szCs w:val="24"/>
              </w:rPr>
              <w:t>glycol</w:t>
            </w:r>
            <w:proofErr w:type="spellEnd"/>
            <w:r w:rsidRPr="00152E10">
              <w:rPr>
                <w:color w:val="000000"/>
                <w:sz w:val="24"/>
                <w:szCs w:val="24"/>
              </w:rPr>
              <w:t xml:space="preserve"> </w:t>
            </w:r>
            <w:proofErr w:type="spellStart"/>
            <w:r w:rsidRPr="00152E10">
              <w:rPr>
                <w:color w:val="000000"/>
                <w:sz w:val="24"/>
                <w:szCs w:val="24"/>
              </w:rPr>
              <w:t>monoethyl</w:t>
            </w:r>
            <w:proofErr w:type="spellEnd"/>
            <w:r w:rsidRPr="00152E10">
              <w:rPr>
                <w:color w:val="000000"/>
                <w:sz w:val="24"/>
                <w:szCs w:val="24"/>
              </w:rPr>
              <w:t xml:space="preserve"> </w:t>
            </w:r>
            <w:proofErr w:type="spellStart"/>
            <w:r w:rsidRPr="00152E10">
              <w:rPr>
                <w:color w:val="000000"/>
                <w:sz w:val="24"/>
                <w:szCs w:val="24"/>
              </w:rPr>
              <w:t>ether</w:t>
            </w:r>
            <w:proofErr w:type="spellEnd"/>
            <w:r w:rsidRPr="00152E10">
              <w:rPr>
                <w:color w:val="000000"/>
                <w:sz w:val="24"/>
                <w:szCs w:val="24"/>
              </w:rPr>
              <w:t xml:space="preserve"> </w:t>
            </w:r>
          </w:p>
        </w:tc>
        <w:tc>
          <w:tcPr>
            <w:tcW w:w="3997" w:type="dxa"/>
            <w:tcBorders>
              <w:top w:val="single" w:sz="4" w:space="0" w:color="000000"/>
              <w:left w:val="single" w:sz="4" w:space="0" w:color="000000"/>
              <w:bottom w:val="single" w:sz="4" w:space="0" w:color="000000"/>
              <w:right w:val="single" w:sz="4" w:space="0" w:color="000000"/>
            </w:tcBorders>
          </w:tcPr>
          <w:p w14:paraId="741FF201" w14:textId="77777777" w:rsidR="001B370E" w:rsidRPr="00152E10" w:rsidRDefault="001B370E">
            <w:pPr>
              <w:rPr>
                <w:sz w:val="24"/>
                <w:szCs w:val="24"/>
              </w:rPr>
            </w:pPr>
          </w:p>
        </w:tc>
      </w:tr>
    </w:tbl>
    <w:p w14:paraId="33189EC0" w14:textId="77777777" w:rsidR="001B370E" w:rsidRPr="00152E10" w:rsidRDefault="001B370E" w:rsidP="006D4549">
      <w:pPr>
        <w:ind w:left="851"/>
        <w:rPr>
          <w:sz w:val="24"/>
          <w:szCs w:val="24"/>
          <w:lang w:val="en-GB"/>
        </w:rPr>
      </w:pPr>
    </w:p>
    <w:p w14:paraId="528F098F" w14:textId="77777777" w:rsidR="001B370E" w:rsidRPr="00152E10" w:rsidRDefault="001B370E" w:rsidP="006D4549">
      <w:pPr>
        <w:ind w:left="851"/>
        <w:rPr>
          <w:sz w:val="24"/>
          <w:szCs w:val="24"/>
          <w:lang w:val="en-US"/>
        </w:rPr>
      </w:pPr>
      <w:r w:rsidRPr="00152E10">
        <w:rPr>
          <w:sz w:val="24"/>
          <w:szCs w:val="24"/>
          <w:lang w:val="en-US"/>
        </w:rPr>
        <w:t xml:space="preserve">Clear, </w:t>
      </w:r>
      <w:proofErr w:type="spellStart"/>
      <w:r w:rsidRPr="00152E10">
        <w:rPr>
          <w:sz w:val="24"/>
          <w:szCs w:val="24"/>
          <w:lang w:val="en-US"/>
        </w:rPr>
        <w:t>colourless</w:t>
      </w:r>
      <w:proofErr w:type="spellEnd"/>
      <w:r w:rsidRPr="00152E10">
        <w:rPr>
          <w:sz w:val="24"/>
          <w:szCs w:val="24"/>
          <w:lang w:val="en-US"/>
        </w:rPr>
        <w:t xml:space="preserve"> to yellow solution.</w:t>
      </w:r>
    </w:p>
    <w:p w14:paraId="2729FD60" w14:textId="77777777" w:rsidR="005B4B41" w:rsidRPr="00152E10" w:rsidRDefault="005B4B41" w:rsidP="005B4B41">
      <w:pPr>
        <w:ind w:left="851"/>
        <w:rPr>
          <w:sz w:val="24"/>
          <w:szCs w:val="24"/>
          <w:lang w:val="en-US"/>
        </w:rPr>
      </w:pPr>
    </w:p>
    <w:p w14:paraId="10EA092B" w14:textId="38A80A58" w:rsidR="00EB4584" w:rsidRDefault="00EB4584">
      <w:pPr>
        <w:rPr>
          <w:sz w:val="24"/>
          <w:szCs w:val="24"/>
          <w:lang w:val="en-US"/>
        </w:rPr>
      </w:pPr>
      <w:r>
        <w:rPr>
          <w:sz w:val="24"/>
          <w:szCs w:val="24"/>
          <w:lang w:val="en-US"/>
        </w:rPr>
        <w:br w:type="page"/>
      </w:r>
    </w:p>
    <w:p w14:paraId="21A1A152" w14:textId="77777777" w:rsidR="005B4B41" w:rsidRPr="00152E10" w:rsidRDefault="005B4B41" w:rsidP="005B4B41">
      <w:pPr>
        <w:ind w:left="851"/>
        <w:rPr>
          <w:sz w:val="24"/>
          <w:szCs w:val="24"/>
          <w:lang w:val="en-US"/>
        </w:rPr>
      </w:pPr>
    </w:p>
    <w:p w14:paraId="7D6E806C" w14:textId="77777777" w:rsidR="005B4B41" w:rsidRPr="00152E10" w:rsidRDefault="005B4B41" w:rsidP="005B4B41">
      <w:pPr>
        <w:ind w:left="851" w:hanging="851"/>
        <w:rPr>
          <w:b/>
          <w:sz w:val="24"/>
          <w:szCs w:val="24"/>
          <w:lang w:val="en-US"/>
        </w:rPr>
      </w:pPr>
      <w:r w:rsidRPr="00152E10">
        <w:rPr>
          <w:b/>
          <w:sz w:val="24"/>
          <w:szCs w:val="24"/>
          <w:lang w:val="en-US"/>
        </w:rPr>
        <w:t>3.</w:t>
      </w:r>
      <w:r w:rsidRPr="00152E10">
        <w:rPr>
          <w:b/>
          <w:sz w:val="24"/>
          <w:szCs w:val="24"/>
          <w:lang w:val="en-US"/>
        </w:rPr>
        <w:tab/>
      </w:r>
      <w:r w:rsidRPr="00152E10">
        <w:rPr>
          <w:b/>
          <w:sz w:val="24"/>
          <w:szCs w:val="24"/>
          <w:lang w:val="en-GB"/>
        </w:rPr>
        <w:t>CLINICAL INFORMATION</w:t>
      </w:r>
    </w:p>
    <w:p w14:paraId="1341AC38" w14:textId="77777777" w:rsidR="005B4B41" w:rsidRPr="00152E10" w:rsidRDefault="005B4B41" w:rsidP="005B4B41">
      <w:pPr>
        <w:tabs>
          <w:tab w:val="left" w:pos="851"/>
        </w:tabs>
        <w:ind w:left="851"/>
        <w:rPr>
          <w:sz w:val="24"/>
          <w:szCs w:val="24"/>
          <w:lang w:val="en-US"/>
        </w:rPr>
      </w:pPr>
    </w:p>
    <w:p w14:paraId="597892EB" w14:textId="77777777" w:rsidR="005B4B41" w:rsidRPr="00152E10" w:rsidRDefault="005B4B41" w:rsidP="005B4B41">
      <w:pPr>
        <w:ind w:left="851" w:hanging="851"/>
        <w:rPr>
          <w:b/>
          <w:sz w:val="24"/>
          <w:szCs w:val="24"/>
          <w:lang w:val="en-US"/>
        </w:rPr>
      </w:pPr>
      <w:r w:rsidRPr="00152E10">
        <w:rPr>
          <w:b/>
          <w:sz w:val="24"/>
          <w:szCs w:val="24"/>
          <w:lang w:val="en-US"/>
        </w:rPr>
        <w:t>3.1</w:t>
      </w:r>
      <w:r w:rsidRPr="00152E10">
        <w:rPr>
          <w:b/>
          <w:sz w:val="24"/>
          <w:szCs w:val="24"/>
          <w:lang w:val="en-US"/>
        </w:rPr>
        <w:tab/>
      </w:r>
      <w:r w:rsidRPr="00152E10">
        <w:rPr>
          <w:b/>
          <w:sz w:val="24"/>
          <w:szCs w:val="24"/>
          <w:lang w:val="en-GB"/>
        </w:rPr>
        <w:t>Target species</w:t>
      </w:r>
    </w:p>
    <w:p w14:paraId="4C75036A" w14:textId="77777777" w:rsidR="001B370E" w:rsidRPr="00152E10" w:rsidRDefault="001B370E" w:rsidP="006D4549">
      <w:pPr>
        <w:ind w:left="851"/>
        <w:rPr>
          <w:sz w:val="24"/>
          <w:szCs w:val="24"/>
          <w:lang w:val="en-US"/>
        </w:rPr>
      </w:pPr>
      <w:r w:rsidRPr="00152E10">
        <w:rPr>
          <w:sz w:val="24"/>
          <w:szCs w:val="24"/>
          <w:lang w:val="en-US"/>
        </w:rPr>
        <w:t>Dogs.</w:t>
      </w:r>
    </w:p>
    <w:p w14:paraId="5303B011" w14:textId="77777777" w:rsidR="005B4B41" w:rsidRPr="00152E10" w:rsidRDefault="005B4B41" w:rsidP="005B4B41">
      <w:pPr>
        <w:ind w:left="851"/>
        <w:rPr>
          <w:sz w:val="24"/>
          <w:szCs w:val="24"/>
          <w:lang w:val="en-US"/>
        </w:rPr>
      </w:pPr>
    </w:p>
    <w:p w14:paraId="4F866C45" w14:textId="77777777" w:rsidR="005B4B41" w:rsidRPr="00152E10" w:rsidRDefault="005B4B41" w:rsidP="005B4B41">
      <w:pPr>
        <w:pStyle w:val="Sidehoved"/>
        <w:tabs>
          <w:tab w:val="clear" w:pos="4819"/>
        </w:tabs>
        <w:ind w:left="851" w:hanging="851"/>
        <w:rPr>
          <w:b/>
          <w:szCs w:val="24"/>
          <w:lang w:val="en-GB"/>
        </w:rPr>
      </w:pPr>
      <w:r w:rsidRPr="00152E10">
        <w:rPr>
          <w:b/>
          <w:szCs w:val="24"/>
          <w:lang w:val="en-US"/>
        </w:rPr>
        <w:t>3.2</w:t>
      </w:r>
      <w:r w:rsidRPr="00152E10">
        <w:rPr>
          <w:b/>
          <w:szCs w:val="24"/>
          <w:lang w:val="en-US"/>
        </w:rPr>
        <w:tab/>
      </w:r>
      <w:r w:rsidRPr="00152E10">
        <w:rPr>
          <w:b/>
          <w:szCs w:val="24"/>
          <w:lang w:val="en-GB"/>
        </w:rPr>
        <w:t>Indications for use for each target species</w:t>
      </w:r>
    </w:p>
    <w:p w14:paraId="3ADD498F" w14:textId="77777777" w:rsidR="001B370E" w:rsidRPr="00A517B0" w:rsidRDefault="001B370E" w:rsidP="006D4549">
      <w:pPr>
        <w:ind w:left="851"/>
        <w:rPr>
          <w:sz w:val="24"/>
          <w:szCs w:val="24"/>
          <w:lang w:val="en-US"/>
        </w:rPr>
      </w:pPr>
      <w:r w:rsidRPr="00A517B0">
        <w:rPr>
          <w:sz w:val="24"/>
          <w:szCs w:val="24"/>
          <w:lang w:val="en-US"/>
        </w:rPr>
        <w:t>Treatment of flea (</w:t>
      </w:r>
      <w:r w:rsidRPr="00A517B0">
        <w:rPr>
          <w:i/>
          <w:iCs/>
          <w:sz w:val="24"/>
          <w:szCs w:val="24"/>
          <w:lang w:val="en-US"/>
        </w:rPr>
        <w:t>Ctenocephalides</w:t>
      </w:r>
      <w:r w:rsidRPr="00A517B0">
        <w:rPr>
          <w:sz w:val="24"/>
          <w:szCs w:val="24"/>
          <w:lang w:val="en-US"/>
        </w:rPr>
        <w:t xml:space="preserve"> spp.) and tick (</w:t>
      </w:r>
      <w:proofErr w:type="spellStart"/>
      <w:r w:rsidRPr="00A517B0">
        <w:rPr>
          <w:i/>
          <w:iCs/>
          <w:sz w:val="24"/>
          <w:szCs w:val="24"/>
          <w:lang w:val="en-US"/>
        </w:rPr>
        <w:t>Dermacentor</w:t>
      </w:r>
      <w:proofErr w:type="spellEnd"/>
      <w:r w:rsidRPr="00A517B0">
        <w:rPr>
          <w:sz w:val="24"/>
          <w:szCs w:val="24"/>
          <w:lang w:val="en-US"/>
        </w:rPr>
        <w:t xml:space="preserve"> </w:t>
      </w:r>
      <w:proofErr w:type="spellStart"/>
      <w:r w:rsidRPr="00A517B0">
        <w:rPr>
          <w:i/>
          <w:iCs/>
          <w:sz w:val="24"/>
          <w:szCs w:val="24"/>
          <w:lang w:val="en-US"/>
        </w:rPr>
        <w:t>reticulatus</w:t>
      </w:r>
      <w:proofErr w:type="spellEnd"/>
      <w:r w:rsidRPr="00A517B0">
        <w:rPr>
          <w:sz w:val="24"/>
          <w:szCs w:val="24"/>
          <w:lang w:val="en-US"/>
        </w:rPr>
        <w:t xml:space="preserve">) infestations. </w:t>
      </w:r>
      <w:r w:rsidRPr="00A517B0">
        <w:rPr>
          <w:sz w:val="24"/>
          <w:szCs w:val="24"/>
          <w:lang w:val="en-US"/>
        </w:rPr>
        <w:br/>
      </w:r>
    </w:p>
    <w:p w14:paraId="565BC4EB" w14:textId="77777777" w:rsidR="001B370E" w:rsidRPr="00A517B0" w:rsidRDefault="001B370E" w:rsidP="006D4549">
      <w:pPr>
        <w:ind w:left="851"/>
        <w:rPr>
          <w:sz w:val="24"/>
          <w:szCs w:val="24"/>
          <w:lang w:val="en-US"/>
        </w:rPr>
      </w:pPr>
      <w:r w:rsidRPr="00A517B0">
        <w:rPr>
          <w:sz w:val="24"/>
          <w:szCs w:val="24"/>
          <w:lang w:val="en-US"/>
        </w:rPr>
        <w:t xml:space="preserve">Insecticidal efficacy against new infestations with adult fleas persists for up to 8 weeks. </w:t>
      </w:r>
      <w:r w:rsidRPr="00A517B0">
        <w:rPr>
          <w:sz w:val="24"/>
          <w:szCs w:val="24"/>
          <w:lang w:val="en-US"/>
        </w:rPr>
        <w:br/>
        <w:t xml:space="preserve">The </w:t>
      </w:r>
      <w:r w:rsidRPr="00A517B0">
        <w:rPr>
          <w:color w:val="000000"/>
          <w:sz w:val="24"/>
          <w:szCs w:val="24"/>
          <w:lang w:val="en-US"/>
        </w:rPr>
        <w:t>veterinary medicinal</w:t>
      </w:r>
      <w:r w:rsidRPr="00A517B0">
        <w:rPr>
          <w:b/>
          <w:color w:val="000000"/>
          <w:sz w:val="24"/>
          <w:szCs w:val="24"/>
          <w:lang w:val="en-US"/>
        </w:rPr>
        <w:t xml:space="preserve"> </w:t>
      </w:r>
      <w:r w:rsidRPr="00A517B0">
        <w:rPr>
          <w:sz w:val="24"/>
          <w:szCs w:val="24"/>
          <w:lang w:val="en-US"/>
        </w:rPr>
        <w:t>product has a persistent acaricidal efficacy for up to 4 weeks against ticks (</w:t>
      </w:r>
      <w:r w:rsidRPr="00A517B0">
        <w:rPr>
          <w:i/>
          <w:iCs/>
          <w:sz w:val="24"/>
          <w:szCs w:val="24"/>
          <w:lang w:val="en-US"/>
        </w:rPr>
        <w:t xml:space="preserve">Rhipicephalus </w:t>
      </w:r>
      <w:proofErr w:type="spellStart"/>
      <w:r w:rsidRPr="00A517B0">
        <w:rPr>
          <w:i/>
          <w:iCs/>
          <w:sz w:val="24"/>
          <w:szCs w:val="24"/>
          <w:lang w:val="en-US"/>
        </w:rPr>
        <w:t>sanguineus</w:t>
      </w:r>
      <w:proofErr w:type="spellEnd"/>
      <w:r w:rsidRPr="00A517B0">
        <w:rPr>
          <w:sz w:val="24"/>
          <w:szCs w:val="24"/>
          <w:lang w:val="en-US"/>
        </w:rPr>
        <w:t xml:space="preserve">, </w:t>
      </w:r>
      <w:r w:rsidRPr="00A517B0">
        <w:rPr>
          <w:i/>
          <w:iCs/>
          <w:sz w:val="24"/>
          <w:szCs w:val="24"/>
          <w:lang w:val="en-US"/>
        </w:rPr>
        <w:t xml:space="preserve">Ixodes </w:t>
      </w:r>
      <w:proofErr w:type="spellStart"/>
      <w:r w:rsidRPr="00A517B0">
        <w:rPr>
          <w:i/>
          <w:iCs/>
          <w:sz w:val="24"/>
          <w:szCs w:val="24"/>
          <w:lang w:val="en-US"/>
        </w:rPr>
        <w:t>ricinus</w:t>
      </w:r>
      <w:proofErr w:type="spellEnd"/>
      <w:r w:rsidRPr="00A517B0">
        <w:rPr>
          <w:sz w:val="24"/>
          <w:szCs w:val="24"/>
          <w:lang w:val="en-US"/>
        </w:rPr>
        <w:t xml:space="preserve">, </w:t>
      </w:r>
      <w:proofErr w:type="spellStart"/>
      <w:r w:rsidRPr="00A517B0">
        <w:rPr>
          <w:i/>
          <w:iCs/>
          <w:sz w:val="24"/>
          <w:szCs w:val="24"/>
          <w:lang w:val="en-US"/>
        </w:rPr>
        <w:t>Dermacentor</w:t>
      </w:r>
      <w:proofErr w:type="spellEnd"/>
      <w:r w:rsidRPr="00A517B0">
        <w:rPr>
          <w:i/>
          <w:iCs/>
          <w:sz w:val="24"/>
          <w:szCs w:val="24"/>
          <w:lang w:val="en-US"/>
        </w:rPr>
        <w:t xml:space="preserve"> </w:t>
      </w:r>
      <w:proofErr w:type="spellStart"/>
      <w:r w:rsidRPr="00A517B0">
        <w:rPr>
          <w:i/>
          <w:iCs/>
          <w:sz w:val="24"/>
          <w:szCs w:val="24"/>
          <w:lang w:val="en-US"/>
        </w:rPr>
        <w:t>reticulatus</w:t>
      </w:r>
      <w:proofErr w:type="spellEnd"/>
      <w:r w:rsidRPr="00A517B0">
        <w:rPr>
          <w:sz w:val="24"/>
          <w:szCs w:val="24"/>
          <w:lang w:val="en-US"/>
        </w:rPr>
        <w:t>). If ticks of some species (</w:t>
      </w:r>
      <w:r w:rsidRPr="00A517B0">
        <w:rPr>
          <w:i/>
          <w:iCs/>
          <w:sz w:val="24"/>
          <w:szCs w:val="24"/>
          <w:lang w:val="en-US"/>
        </w:rPr>
        <w:t xml:space="preserve">Rhipicephalus </w:t>
      </w:r>
      <w:proofErr w:type="spellStart"/>
      <w:r w:rsidRPr="00A517B0">
        <w:rPr>
          <w:i/>
          <w:iCs/>
          <w:sz w:val="24"/>
          <w:szCs w:val="24"/>
          <w:lang w:val="en-US"/>
        </w:rPr>
        <w:t>sanguineus</w:t>
      </w:r>
      <w:proofErr w:type="spellEnd"/>
      <w:r w:rsidRPr="00A517B0">
        <w:rPr>
          <w:sz w:val="24"/>
          <w:szCs w:val="24"/>
          <w:lang w:val="en-US"/>
        </w:rPr>
        <w:t xml:space="preserve"> and </w:t>
      </w:r>
      <w:r w:rsidRPr="00A517B0">
        <w:rPr>
          <w:i/>
          <w:iCs/>
          <w:sz w:val="24"/>
          <w:szCs w:val="24"/>
          <w:lang w:val="en-US"/>
        </w:rPr>
        <w:t>Ixodes</w:t>
      </w:r>
      <w:r w:rsidRPr="00A517B0">
        <w:rPr>
          <w:sz w:val="24"/>
          <w:szCs w:val="24"/>
          <w:lang w:val="en-US"/>
        </w:rPr>
        <w:t xml:space="preserve"> </w:t>
      </w:r>
      <w:proofErr w:type="spellStart"/>
      <w:r w:rsidRPr="00A517B0">
        <w:rPr>
          <w:i/>
          <w:iCs/>
          <w:sz w:val="24"/>
          <w:szCs w:val="24"/>
          <w:lang w:val="en-US"/>
        </w:rPr>
        <w:t>ricinus</w:t>
      </w:r>
      <w:proofErr w:type="spellEnd"/>
      <w:r w:rsidRPr="00A517B0">
        <w:rPr>
          <w:sz w:val="24"/>
          <w:szCs w:val="24"/>
          <w:lang w:val="en-US"/>
        </w:rPr>
        <w:t xml:space="preserve">) are present when the </w:t>
      </w:r>
      <w:r w:rsidRPr="00A517B0">
        <w:rPr>
          <w:color w:val="000000"/>
          <w:sz w:val="24"/>
          <w:szCs w:val="24"/>
          <w:lang w:val="en-US"/>
        </w:rPr>
        <w:t>veterinary medicinal</w:t>
      </w:r>
      <w:r w:rsidRPr="00A517B0">
        <w:rPr>
          <w:b/>
          <w:color w:val="000000"/>
          <w:sz w:val="24"/>
          <w:szCs w:val="24"/>
          <w:lang w:val="en-US"/>
        </w:rPr>
        <w:t xml:space="preserve"> </w:t>
      </w:r>
      <w:r w:rsidRPr="00A517B0">
        <w:rPr>
          <w:sz w:val="24"/>
          <w:szCs w:val="24"/>
          <w:lang w:val="en-US"/>
        </w:rPr>
        <w:t>product is applied, all the ticks may not be killed within the first 48 hours but they may be killed within a week.</w:t>
      </w:r>
    </w:p>
    <w:p w14:paraId="199E60A3" w14:textId="77777777" w:rsidR="001B370E" w:rsidRPr="00A517B0" w:rsidRDefault="001B370E" w:rsidP="006D4549">
      <w:pPr>
        <w:ind w:left="851"/>
        <w:rPr>
          <w:i/>
          <w:sz w:val="24"/>
          <w:szCs w:val="24"/>
          <w:lang w:val="en-US"/>
        </w:rPr>
      </w:pPr>
      <w:r w:rsidRPr="00A517B0">
        <w:rPr>
          <w:sz w:val="24"/>
          <w:szCs w:val="24"/>
          <w:lang w:val="en-US"/>
        </w:rPr>
        <w:t xml:space="preserve">The </w:t>
      </w:r>
      <w:r w:rsidRPr="00A517B0">
        <w:rPr>
          <w:color w:val="000000"/>
          <w:sz w:val="24"/>
          <w:szCs w:val="24"/>
          <w:lang w:val="en-US"/>
        </w:rPr>
        <w:t>veterinary medicinal</w:t>
      </w:r>
      <w:r w:rsidRPr="00A517B0">
        <w:rPr>
          <w:b/>
          <w:color w:val="000000"/>
          <w:sz w:val="24"/>
          <w:szCs w:val="24"/>
          <w:lang w:val="en-US"/>
        </w:rPr>
        <w:t xml:space="preserve"> </w:t>
      </w:r>
      <w:r w:rsidRPr="00A517B0">
        <w:rPr>
          <w:sz w:val="24"/>
          <w:szCs w:val="24"/>
          <w:lang w:val="en-US"/>
        </w:rPr>
        <w:t>product can be used as part of a treatment strategy for the control of Flea Allergy Dermatitis (FAD) where this has been previously diagnosed by a veterinary surgeon.</w:t>
      </w:r>
    </w:p>
    <w:p w14:paraId="2633AFC2" w14:textId="77777777" w:rsidR="005B4B41" w:rsidRPr="00152E10" w:rsidRDefault="005B4B41" w:rsidP="005B4B41">
      <w:pPr>
        <w:pStyle w:val="Sidehoved"/>
        <w:ind w:left="851"/>
        <w:rPr>
          <w:szCs w:val="24"/>
          <w:lang w:val="en-US"/>
        </w:rPr>
      </w:pPr>
    </w:p>
    <w:p w14:paraId="27EA5F40" w14:textId="77777777" w:rsidR="005B4B41" w:rsidRPr="00152E10" w:rsidRDefault="005B4B41" w:rsidP="005B4B41">
      <w:pPr>
        <w:pStyle w:val="Sidehoved"/>
        <w:tabs>
          <w:tab w:val="clear" w:pos="4819"/>
          <w:tab w:val="left" w:pos="851"/>
        </w:tabs>
        <w:ind w:left="851" w:hanging="851"/>
        <w:rPr>
          <w:b/>
          <w:szCs w:val="24"/>
          <w:lang w:val="en-US"/>
        </w:rPr>
      </w:pPr>
      <w:r w:rsidRPr="00152E10">
        <w:rPr>
          <w:b/>
          <w:szCs w:val="24"/>
          <w:lang w:val="en-US"/>
        </w:rPr>
        <w:t>3.3</w:t>
      </w:r>
      <w:r w:rsidRPr="00152E10">
        <w:rPr>
          <w:b/>
          <w:szCs w:val="24"/>
          <w:lang w:val="en-US"/>
        </w:rPr>
        <w:tab/>
      </w:r>
      <w:r w:rsidRPr="00152E10">
        <w:rPr>
          <w:b/>
          <w:szCs w:val="24"/>
          <w:lang w:val="en-GB"/>
        </w:rPr>
        <w:t>Contraindications</w:t>
      </w:r>
    </w:p>
    <w:p w14:paraId="5DD7ACF5" w14:textId="77777777" w:rsidR="001B370E" w:rsidRPr="00152E10" w:rsidRDefault="001B370E" w:rsidP="006D4549">
      <w:pPr>
        <w:ind w:left="851"/>
        <w:rPr>
          <w:sz w:val="24"/>
          <w:szCs w:val="24"/>
          <w:lang w:val="en-US"/>
        </w:rPr>
      </w:pPr>
      <w:r w:rsidRPr="00152E10">
        <w:rPr>
          <w:sz w:val="24"/>
          <w:szCs w:val="24"/>
          <w:lang w:val="en-US"/>
        </w:rPr>
        <w:t>Do not use on puppies less than 2 months old and /or weighing less than 2 kg in the absence of available data.</w:t>
      </w:r>
    </w:p>
    <w:p w14:paraId="3613292B" w14:textId="77777777" w:rsidR="001B370E" w:rsidRPr="00152E10" w:rsidRDefault="001B370E" w:rsidP="006D4549">
      <w:pPr>
        <w:ind w:left="851"/>
        <w:rPr>
          <w:sz w:val="24"/>
          <w:szCs w:val="24"/>
          <w:lang w:val="en-US"/>
        </w:rPr>
      </w:pPr>
      <w:r w:rsidRPr="00152E10">
        <w:rPr>
          <w:sz w:val="24"/>
          <w:szCs w:val="24"/>
          <w:lang w:val="en-US"/>
        </w:rPr>
        <w:t>Do not use on sick (e.g. systemic diseases, fever…) or convalescent animals.</w:t>
      </w:r>
    </w:p>
    <w:p w14:paraId="181F1B42" w14:textId="77777777" w:rsidR="001B370E" w:rsidRPr="00152E10" w:rsidRDefault="001B370E" w:rsidP="006D4549">
      <w:pPr>
        <w:ind w:left="851"/>
        <w:rPr>
          <w:sz w:val="24"/>
          <w:szCs w:val="24"/>
          <w:lang w:val="en-US"/>
        </w:rPr>
      </w:pPr>
      <w:r w:rsidRPr="00152E10">
        <w:rPr>
          <w:sz w:val="24"/>
          <w:szCs w:val="24"/>
          <w:lang w:val="en-US"/>
        </w:rPr>
        <w:t>Do not use in rabbits, as adverse reactions and even death could occur.</w:t>
      </w:r>
    </w:p>
    <w:p w14:paraId="7C657523" w14:textId="77777777" w:rsidR="001B370E" w:rsidRPr="00152E10" w:rsidRDefault="001B370E" w:rsidP="006D4549">
      <w:pPr>
        <w:ind w:left="851"/>
        <w:rPr>
          <w:sz w:val="24"/>
          <w:szCs w:val="24"/>
          <w:lang w:val="en-US"/>
        </w:rPr>
      </w:pPr>
      <w:r w:rsidRPr="00152E10">
        <w:rPr>
          <w:sz w:val="24"/>
          <w:szCs w:val="24"/>
          <w:lang w:val="en-US"/>
        </w:rPr>
        <w:t xml:space="preserve">This </w:t>
      </w:r>
      <w:r w:rsidRPr="00152E10">
        <w:rPr>
          <w:color w:val="000000"/>
          <w:sz w:val="24"/>
          <w:szCs w:val="24"/>
          <w:lang w:val="en-US"/>
        </w:rPr>
        <w:t>veterinary medicinal</w:t>
      </w:r>
      <w:r w:rsidRPr="00152E10">
        <w:rPr>
          <w:b/>
          <w:color w:val="000000"/>
          <w:sz w:val="24"/>
          <w:szCs w:val="24"/>
          <w:lang w:val="en-US"/>
        </w:rPr>
        <w:t xml:space="preserve"> </w:t>
      </w:r>
      <w:r w:rsidRPr="00152E10">
        <w:rPr>
          <w:sz w:val="24"/>
          <w:szCs w:val="24"/>
          <w:lang w:val="en-US"/>
        </w:rPr>
        <w:t>product is specifically developed for dogs. Do not use in cats, as this could lead to overdosing.</w:t>
      </w:r>
    </w:p>
    <w:p w14:paraId="5B4BA877" w14:textId="77777777" w:rsidR="001B370E" w:rsidRPr="00152E10" w:rsidRDefault="001B370E" w:rsidP="006D4549">
      <w:pPr>
        <w:ind w:left="851"/>
        <w:rPr>
          <w:bCs/>
          <w:iCs/>
          <w:sz w:val="24"/>
          <w:szCs w:val="24"/>
          <w:lang w:val="en-US"/>
        </w:rPr>
      </w:pPr>
      <w:r w:rsidRPr="00152E10">
        <w:rPr>
          <w:bCs/>
          <w:iCs/>
          <w:sz w:val="24"/>
          <w:szCs w:val="24"/>
          <w:lang w:val="en-US"/>
        </w:rPr>
        <w:t>Do not use in cases of hypersensitivity to the active substance or to any of excipients.</w:t>
      </w:r>
    </w:p>
    <w:p w14:paraId="01A74746" w14:textId="77777777" w:rsidR="005B4B41" w:rsidRPr="00152E10" w:rsidRDefault="005B4B41" w:rsidP="005B4B41">
      <w:pPr>
        <w:pStyle w:val="Sidehoved"/>
        <w:tabs>
          <w:tab w:val="clear" w:pos="4819"/>
        </w:tabs>
        <w:ind w:left="851"/>
        <w:rPr>
          <w:szCs w:val="24"/>
          <w:lang w:val="en-US"/>
        </w:rPr>
      </w:pPr>
    </w:p>
    <w:p w14:paraId="0965E967" w14:textId="77777777" w:rsidR="005B4B41" w:rsidRPr="00152E10" w:rsidRDefault="005B4B41" w:rsidP="005B4B41">
      <w:pPr>
        <w:tabs>
          <w:tab w:val="left" w:pos="851"/>
        </w:tabs>
        <w:ind w:left="851" w:hanging="851"/>
        <w:rPr>
          <w:b/>
          <w:sz w:val="24"/>
          <w:szCs w:val="24"/>
          <w:lang w:val="en-US"/>
        </w:rPr>
      </w:pPr>
      <w:r w:rsidRPr="00152E10">
        <w:rPr>
          <w:b/>
          <w:sz w:val="24"/>
          <w:szCs w:val="24"/>
          <w:lang w:val="en-US"/>
        </w:rPr>
        <w:t>3.4</w:t>
      </w:r>
      <w:r w:rsidRPr="00152E10">
        <w:rPr>
          <w:b/>
          <w:sz w:val="24"/>
          <w:szCs w:val="24"/>
          <w:lang w:val="en-US"/>
        </w:rPr>
        <w:tab/>
      </w:r>
      <w:r w:rsidRPr="00152E10">
        <w:rPr>
          <w:b/>
          <w:sz w:val="24"/>
          <w:szCs w:val="24"/>
          <w:lang w:val="en-GB"/>
        </w:rPr>
        <w:t>Special warnings</w:t>
      </w:r>
    </w:p>
    <w:p w14:paraId="03048F8D" w14:textId="77777777" w:rsidR="001B370E" w:rsidRPr="00152E10" w:rsidRDefault="001B370E" w:rsidP="006D4549">
      <w:pPr>
        <w:ind w:left="851"/>
        <w:rPr>
          <w:sz w:val="24"/>
          <w:szCs w:val="24"/>
          <w:lang w:val="en-US"/>
        </w:rPr>
      </w:pPr>
      <w:r w:rsidRPr="00152E10">
        <w:rPr>
          <w:sz w:val="24"/>
          <w:szCs w:val="24"/>
          <w:lang w:val="en-US"/>
        </w:rPr>
        <w:t xml:space="preserve">Shampooing an hour prior to treatment does not affect the efficacy of the </w:t>
      </w:r>
      <w:r w:rsidRPr="00152E10">
        <w:rPr>
          <w:color w:val="000000"/>
          <w:sz w:val="24"/>
          <w:szCs w:val="24"/>
          <w:lang w:val="en-US"/>
        </w:rPr>
        <w:t>veterinary medicinal</w:t>
      </w:r>
      <w:r w:rsidRPr="00152E10">
        <w:rPr>
          <w:b/>
          <w:color w:val="000000"/>
          <w:sz w:val="24"/>
          <w:szCs w:val="24"/>
          <w:lang w:val="en-US"/>
        </w:rPr>
        <w:t xml:space="preserve"> </w:t>
      </w:r>
      <w:r w:rsidRPr="00152E10">
        <w:rPr>
          <w:sz w:val="24"/>
          <w:szCs w:val="24"/>
          <w:lang w:val="en-US"/>
        </w:rPr>
        <w:t>product against fleas.</w:t>
      </w:r>
    </w:p>
    <w:p w14:paraId="6103B3D7" w14:textId="0346E2E7" w:rsidR="001B370E" w:rsidRPr="00152E10" w:rsidRDefault="001B370E" w:rsidP="006D4549">
      <w:pPr>
        <w:ind w:left="851"/>
        <w:rPr>
          <w:sz w:val="24"/>
          <w:szCs w:val="24"/>
          <w:lang w:val="en-US"/>
        </w:rPr>
      </w:pPr>
      <w:r w:rsidRPr="00152E10">
        <w:rPr>
          <w:sz w:val="24"/>
          <w:szCs w:val="24"/>
          <w:lang w:val="en-US"/>
        </w:rPr>
        <w:t xml:space="preserve">Bathing/immersion in water within two days after application of the </w:t>
      </w:r>
      <w:r w:rsidRPr="00152E10">
        <w:rPr>
          <w:color w:val="000000"/>
          <w:sz w:val="24"/>
          <w:szCs w:val="24"/>
          <w:lang w:val="en-US"/>
        </w:rPr>
        <w:t>veterinary medicinal</w:t>
      </w:r>
      <w:r w:rsidRPr="00152E10">
        <w:rPr>
          <w:b/>
          <w:color w:val="000000"/>
          <w:sz w:val="24"/>
          <w:szCs w:val="24"/>
          <w:lang w:val="en-US"/>
        </w:rPr>
        <w:t xml:space="preserve"> </w:t>
      </w:r>
      <w:r w:rsidRPr="00152E10">
        <w:rPr>
          <w:sz w:val="24"/>
          <w:szCs w:val="24"/>
          <w:lang w:val="en-US"/>
        </w:rPr>
        <w:t>product should be avoided.</w:t>
      </w:r>
      <w:r w:rsidRPr="00152E10">
        <w:rPr>
          <w:i/>
          <w:sz w:val="24"/>
          <w:szCs w:val="24"/>
          <w:lang w:val="en-US"/>
        </w:rPr>
        <w:t xml:space="preserve"> </w:t>
      </w:r>
      <w:r w:rsidRPr="00152E10">
        <w:rPr>
          <w:sz w:val="24"/>
          <w:szCs w:val="24"/>
          <w:lang w:val="en-US"/>
        </w:rPr>
        <w:t>Weekly immersion in water for one minute reduces the period of persistent insecticidal efficacy against fleas by one week and therefore it is advisable to avoid frequent swimming and shampooing.</w:t>
      </w:r>
    </w:p>
    <w:p w14:paraId="661731F9" w14:textId="77777777" w:rsidR="001B370E" w:rsidRPr="00152E10" w:rsidRDefault="001B370E" w:rsidP="006D4549">
      <w:pPr>
        <w:ind w:left="851"/>
        <w:rPr>
          <w:bCs/>
          <w:sz w:val="24"/>
          <w:szCs w:val="24"/>
          <w:lang w:val="en-US"/>
        </w:rPr>
      </w:pPr>
    </w:p>
    <w:p w14:paraId="22E4F965" w14:textId="517B6626" w:rsidR="001B370E" w:rsidRPr="00152E10" w:rsidRDefault="001B370E" w:rsidP="006D4549">
      <w:pPr>
        <w:ind w:left="851"/>
        <w:rPr>
          <w:sz w:val="24"/>
          <w:szCs w:val="24"/>
          <w:lang w:val="en-US"/>
        </w:rPr>
      </w:pPr>
      <w:r w:rsidRPr="00152E10">
        <w:rPr>
          <w:sz w:val="24"/>
          <w:szCs w:val="24"/>
          <w:lang w:val="en-US"/>
        </w:rPr>
        <w:t xml:space="preserve">The </w:t>
      </w:r>
      <w:r w:rsidRPr="00152E10">
        <w:rPr>
          <w:color w:val="000000"/>
          <w:sz w:val="24"/>
          <w:szCs w:val="24"/>
          <w:lang w:val="en-US"/>
        </w:rPr>
        <w:t>veterinary medicinal</w:t>
      </w:r>
      <w:r w:rsidRPr="00152E10">
        <w:rPr>
          <w:b/>
          <w:color w:val="000000"/>
          <w:sz w:val="24"/>
          <w:szCs w:val="24"/>
          <w:lang w:val="en-US"/>
        </w:rPr>
        <w:t xml:space="preserve"> </w:t>
      </w:r>
      <w:r w:rsidRPr="00152E10">
        <w:rPr>
          <w:sz w:val="24"/>
          <w:szCs w:val="24"/>
          <w:lang w:val="en-US"/>
        </w:rPr>
        <w:t xml:space="preserve">product does not prevent ticks from attaching to the animals. If the animal has been treated prior to exposure to the ticks, the ticks will be killed in the first 24-48 hours after attachment. This will usually be prior to engorgement, </w:t>
      </w:r>
      <w:proofErr w:type="spellStart"/>
      <w:r w:rsidRPr="00152E10">
        <w:rPr>
          <w:sz w:val="24"/>
          <w:szCs w:val="24"/>
          <w:lang w:val="en-US"/>
        </w:rPr>
        <w:t>minimising</w:t>
      </w:r>
      <w:proofErr w:type="spellEnd"/>
      <w:r w:rsidRPr="00152E10">
        <w:rPr>
          <w:sz w:val="24"/>
          <w:szCs w:val="24"/>
          <w:lang w:val="en-US"/>
        </w:rPr>
        <w:t xml:space="preserve"> but not excluding the risk of transmission of diseases. Once dead, ticks will often drop off the animal, but any remaining ticks may be removed with a gentle pull.</w:t>
      </w:r>
    </w:p>
    <w:p w14:paraId="45406CA9" w14:textId="77777777" w:rsidR="001B370E" w:rsidRPr="00152E10" w:rsidRDefault="001B370E" w:rsidP="006D4549">
      <w:pPr>
        <w:ind w:left="851"/>
        <w:rPr>
          <w:sz w:val="24"/>
          <w:szCs w:val="24"/>
          <w:lang w:val="en-US"/>
        </w:rPr>
      </w:pPr>
    </w:p>
    <w:p w14:paraId="5395687C" w14:textId="77777777" w:rsidR="001B370E" w:rsidRPr="00152E10" w:rsidRDefault="001B370E" w:rsidP="006D4549">
      <w:pPr>
        <w:ind w:left="851"/>
        <w:rPr>
          <w:sz w:val="24"/>
          <w:szCs w:val="24"/>
          <w:lang w:val="en-US"/>
        </w:rPr>
      </w:pPr>
      <w:r w:rsidRPr="00152E10">
        <w:rPr>
          <w:sz w:val="24"/>
          <w:szCs w:val="24"/>
          <w:lang w:val="en-US"/>
        </w:rPr>
        <w:t>Fleas from pets often infest the animal's basket, bedding and regular resting areas such as carpets and soft furnishings which should be treated, in case of massive infestation and at the beginning of the control measures, with a suitable insecticide and vacuumed regularly.</w:t>
      </w:r>
    </w:p>
    <w:p w14:paraId="25D635C4" w14:textId="77777777" w:rsidR="001B370E" w:rsidRPr="00EB4584" w:rsidRDefault="001B370E" w:rsidP="006D4549">
      <w:pPr>
        <w:ind w:left="851"/>
        <w:rPr>
          <w:sz w:val="24"/>
          <w:szCs w:val="24"/>
          <w:lang w:val="en-US"/>
        </w:rPr>
      </w:pPr>
    </w:p>
    <w:p w14:paraId="25D95614" w14:textId="77777777" w:rsidR="001B370E" w:rsidRPr="00152E10" w:rsidRDefault="001B370E" w:rsidP="006D4549">
      <w:pPr>
        <w:ind w:left="851"/>
        <w:rPr>
          <w:sz w:val="24"/>
          <w:szCs w:val="24"/>
          <w:lang w:val="en-US"/>
        </w:rPr>
      </w:pPr>
      <w:r w:rsidRPr="00152E10">
        <w:rPr>
          <w:sz w:val="24"/>
          <w:szCs w:val="24"/>
          <w:lang w:val="en-US"/>
        </w:rPr>
        <w:t>When used as part of a strategy for the treatment of Flea Allergy Dermatitis, monthly applications to the allergic patient and to other dogs in the household are recommended.</w:t>
      </w:r>
    </w:p>
    <w:p w14:paraId="1DC807BF" w14:textId="77777777" w:rsidR="001B370E" w:rsidRPr="00152E10" w:rsidRDefault="001B370E" w:rsidP="006D4549">
      <w:pPr>
        <w:ind w:left="851"/>
        <w:rPr>
          <w:sz w:val="24"/>
          <w:szCs w:val="24"/>
          <w:lang w:val="en-US"/>
        </w:rPr>
      </w:pPr>
    </w:p>
    <w:p w14:paraId="1DDDF2FF" w14:textId="77777777" w:rsidR="001B370E" w:rsidRPr="00152E10" w:rsidRDefault="001B370E" w:rsidP="006D4549">
      <w:pPr>
        <w:ind w:left="851"/>
        <w:rPr>
          <w:sz w:val="24"/>
          <w:szCs w:val="24"/>
          <w:lang w:val="en-US"/>
        </w:rPr>
      </w:pPr>
      <w:r w:rsidRPr="00152E10">
        <w:rPr>
          <w:sz w:val="24"/>
          <w:szCs w:val="24"/>
          <w:lang w:val="en-US"/>
        </w:rPr>
        <w:t>For optimal control of flea infestation in multi-pet household, all dogs and cats in the household should be treated with a suitable insecticide.</w:t>
      </w:r>
    </w:p>
    <w:p w14:paraId="16097E8A" w14:textId="77777777" w:rsidR="005B4B41" w:rsidRPr="00152E10" w:rsidRDefault="005B4B41" w:rsidP="005B4B41">
      <w:pPr>
        <w:pStyle w:val="Sidehoved"/>
        <w:tabs>
          <w:tab w:val="clear" w:pos="4819"/>
        </w:tabs>
        <w:ind w:left="851"/>
        <w:rPr>
          <w:szCs w:val="24"/>
          <w:lang w:val="en-US"/>
        </w:rPr>
      </w:pPr>
    </w:p>
    <w:p w14:paraId="05484133" w14:textId="77777777" w:rsidR="005B4B41" w:rsidRPr="00152E10" w:rsidRDefault="005B4B41" w:rsidP="005B4B41">
      <w:pPr>
        <w:tabs>
          <w:tab w:val="left" w:pos="851"/>
        </w:tabs>
        <w:ind w:left="851" w:hanging="851"/>
        <w:rPr>
          <w:b/>
          <w:sz w:val="24"/>
          <w:szCs w:val="24"/>
          <w:lang w:val="en-US"/>
        </w:rPr>
      </w:pPr>
      <w:r w:rsidRPr="00152E10">
        <w:rPr>
          <w:b/>
          <w:sz w:val="24"/>
          <w:szCs w:val="24"/>
          <w:lang w:val="en-US"/>
        </w:rPr>
        <w:t>3.5</w:t>
      </w:r>
      <w:r w:rsidRPr="00152E10">
        <w:rPr>
          <w:b/>
          <w:sz w:val="24"/>
          <w:szCs w:val="24"/>
          <w:lang w:val="en-US"/>
        </w:rPr>
        <w:tab/>
        <w:t>Special precautions for use</w:t>
      </w:r>
    </w:p>
    <w:p w14:paraId="3FFA012E" w14:textId="77777777" w:rsidR="005B4B41" w:rsidRPr="00152E10" w:rsidRDefault="005B4B41" w:rsidP="005B4B41">
      <w:pPr>
        <w:tabs>
          <w:tab w:val="left" w:pos="851"/>
        </w:tabs>
        <w:ind w:left="851"/>
        <w:rPr>
          <w:sz w:val="24"/>
          <w:szCs w:val="24"/>
          <w:lang w:val="en-US"/>
        </w:rPr>
      </w:pPr>
    </w:p>
    <w:p w14:paraId="750C1404" w14:textId="77777777" w:rsidR="005B4B41" w:rsidRPr="00152E10" w:rsidRDefault="005B4B41" w:rsidP="005B4B41">
      <w:pPr>
        <w:tabs>
          <w:tab w:val="left" w:pos="851"/>
        </w:tabs>
        <w:ind w:left="851"/>
        <w:rPr>
          <w:sz w:val="24"/>
          <w:szCs w:val="24"/>
          <w:u w:val="single"/>
          <w:lang w:val="en-GB"/>
        </w:rPr>
      </w:pPr>
      <w:r w:rsidRPr="00152E10">
        <w:rPr>
          <w:sz w:val="24"/>
          <w:szCs w:val="24"/>
          <w:u w:val="single"/>
          <w:lang w:val="en-GB"/>
        </w:rPr>
        <w:t>Special precautions for safe use in the target species</w:t>
      </w:r>
    </w:p>
    <w:p w14:paraId="4D125837" w14:textId="77777777" w:rsidR="001B370E" w:rsidRPr="00152E10" w:rsidRDefault="001B370E" w:rsidP="006D4549">
      <w:pPr>
        <w:ind w:left="851"/>
        <w:rPr>
          <w:sz w:val="24"/>
          <w:szCs w:val="24"/>
          <w:lang w:val="en-US"/>
        </w:rPr>
      </w:pPr>
      <w:r w:rsidRPr="00152E10">
        <w:rPr>
          <w:sz w:val="24"/>
          <w:szCs w:val="24"/>
          <w:lang w:val="en-US"/>
        </w:rPr>
        <w:t>Animals should be weighed accurately prior to treatment.</w:t>
      </w:r>
    </w:p>
    <w:p w14:paraId="53CF12F7" w14:textId="77777777" w:rsidR="001B370E" w:rsidRPr="00152E10" w:rsidRDefault="001B370E" w:rsidP="006D4549">
      <w:pPr>
        <w:ind w:left="851"/>
        <w:rPr>
          <w:sz w:val="24"/>
          <w:szCs w:val="24"/>
          <w:lang w:val="en-US"/>
        </w:rPr>
      </w:pPr>
    </w:p>
    <w:p w14:paraId="4A177787" w14:textId="77777777" w:rsidR="001B370E" w:rsidRPr="00BB6546" w:rsidRDefault="001B370E" w:rsidP="006D4549">
      <w:pPr>
        <w:ind w:left="851"/>
        <w:rPr>
          <w:sz w:val="24"/>
          <w:szCs w:val="24"/>
          <w:lang w:val="en-US"/>
        </w:rPr>
      </w:pPr>
      <w:r w:rsidRPr="00BB6546">
        <w:rPr>
          <w:sz w:val="24"/>
          <w:szCs w:val="24"/>
          <w:lang w:val="en-US"/>
        </w:rPr>
        <w:t>Avoid contact with the animal’s eyes. In the case of accidental eye contact, immediately and thoroughly flush the eyes with water.</w:t>
      </w:r>
    </w:p>
    <w:p w14:paraId="0151622B" w14:textId="77777777" w:rsidR="001B370E" w:rsidRPr="00152E10" w:rsidRDefault="001B370E" w:rsidP="006D4549">
      <w:pPr>
        <w:ind w:left="851"/>
        <w:rPr>
          <w:sz w:val="24"/>
          <w:szCs w:val="24"/>
          <w:lang w:val="en-US"/>
        </w:rPr>
      </w:pPr>
    </w:p>
    <w:p w14:paraId="2A2FC338" w14:textId="060A9C6C" w:rsidR="001B370E" w:rsidRPr="00152E10" w:rsidRDefault="001B370E" w:rsidP="006D4549">
      <w:pPr>
        <w:ind w:left="851"/>
        <w:rPr>
          <w:bCs/>
          <w:iCs/>
          <w:sz w:val="24"/>
          <w:szCs w:val="24"/>
          <w:lang w:val="en-US"/>
        </w:rPr>
      </w:pPr>
      <w:r w:rsidRPr="00152E10">
        <w:rPr>
          <w:bCs/>
          <w:iCs/>
          <w:sz w:val="24"/>
          <w:szCs w:val="24"/>
          <w:lang w:val="en-US"/>
        </w:rPr>
        <w:t xml:space="preserve">It is important to make sure that the </w:t>
      </w:r>
      <w:r w:rsidRPr="00152E10">
        <w:rPr>
          <w:sz w:val="24"/>
          <w:szCs w:val="24"/>
          <w:lang w:val="en-US"/>
        </w:rPr>
        <w:t>veterinary medicinal</w:t>
      </w:r>
      <w:r w:rsidRPr="00152E10">
        <w:rPr>
          <w:bCs/>
          <w:iCs/>
          <w:sz w:val="24"/>
          <w:szCs w:val="24"/>
          <w:lang w:val="en-US"/>
        </w:rPr>
        <w:t xml:space="preserve"> product is applied to an area where the animal cannot lick it off and to make sure that animals do not lick each other following treatment</w:t>
      </w:r>
      <w:r w:rsidR="00A517B0">
        <w:rPr>
          <w:bCs/>
          <w:iCs/>
          <w:sz w:val="24"/>
          <w:szCs w:val="24"/>
          <w:lang w:val="en-US"/>
        </w:rPr>
        <w:t>.</w:t>
      </w:r>
    </w:p>
    <w:p w14:paraId="05610CA5" w14:textId="77777777" w:rsidR="001B370E" w:rsidRPr="00152E10" w:rsidRDefault="001B370E" w:rsidP="006D4549">
      <w:pPr>
        <w:ind w:left="851"/>
        <w:rPr>
          <w:sz w:val="24"/>
          <w:szCs w:val="24"/>
          <w:lang w:val="en-US"/>
        </w:rPr>
      </w:pPr>
    </w:p>
    <w:p w14:paraId="772ED7FD" w14:textId="77777777" w:rsidR="001B370E" w:rsidRPr="00152E10" w:rsidRDefault="001B370E" w:rsidP="006D4549">
      <w:pPr>
        <w:ind w:left="851"/>
        <w:rPr>
          <w:bCs/>
          <w:iCs/>
          <w:sz w:val="24"/>
          <w:szCs w:val="24"/>
          <w:lang w:val="en-US"/>
        </w:rPr>
      </w:pPr>
      <w:r w:rsidRPr="00152E10">
        <w:rPr>
          <w:bCs/>
          <w:iCs/>
          <w:sz w:val="24"/>
          <w:szCs w:val="24"/>
          <w:lang w:val="en-US"/>
        </w:rPr>
        <w:t>Do not apply the product on wounds or damaged skin.</w:t>
      </w:r>
    </w:p>
    <w:p w14:paraId="313D2581" w14:textId="77777777" w:rsidR="005B4B41" w:rsidRPr="00152E10" w:rsidRDefault="005B4B41" w:rsidP="005B4B41">
      <w:pPr>
        <w:tabs>
          <w:tab w:val="left" w:pos="851"/>
        </w:tabs>
        <w:ind w:left="851"/>
        <w:rPr>
          <w:sz w:val="24"/>
          <w:szCs w:val="24"/>
          <w:lang w:val="en-US"/>
        </w:rPr>
      </w:pPr>
    </w:p>
    <w:p w14:paraId="11D4A600" w14:textId="77777777" w:rsidR="005B4B41" w:rsidRPr="00152E10" w:rsidRDefault="005B4B41" w:rsidP="005B4B41">
      <w:pPr>
        <w:tabs>
          <w:tab w:val="left" w:pos="851"/>
        </w:tabs>
        <w:ind w:left="851"/>
        <w:rPr>
          <w:sz w:val="24"/>
          <w:szCs w:val="24"/>
          <w:u w:val="single"/>
          <w:lang w:val="en-GB"/>
        </w:rPr>
      </w:pPr>
      <w:r w:rsidRPr="00152E10">
        <w:rPr>
          <w:sz w:val="24"/>
          <w:szCs w:val="24"/>
          <w:u w:val="single"/>
          <w:lang w:val="en-GB"/>
        </w:rPr>
        <w:t>Special precautions to be taken by the person administering the veterinary medicinal product to animals</w:t>
      </w:r>
    </w:p>
    <w:p w14:paraId="1C98A072" w14:textId="77777777" w:rsidR="001B370E" w:rsidRPr="00152E10" w:rsidRDefault="001B370E" w:rsidP="006D4549">
      <w:pPr>
        <w:ind w:left="851"/>
        <w:rPr>
          <w:sz w:val="24"/>
          <w:szCs w:val="24"/>
          <w:lang w:val="en-US"/>
        </w:rPr>
      </w:pPr>
      <w:r w:rsidRPr="00152E10">
        <w:rPr>
          <w:sz w:val="24"/>
          <w:szCs w:val="24"/>
          <w:lang w:val="en-US"/>
        </w:rPr>
        <w:t xml:space="preserve">This </w:t>
      </w:r>
      <w:r w:rsidRPr="00152E10">
        <w:rPr>
          <w:color w:val="000000"/>
          <w:sz w:val="24"/>
          <w:szCs w:val="24"/>
          <w:lang w:val="en-US"/>
        </w:rPr>
        <w:t xml:space="preserve">veterinary medicinal </w:t>
      </w:r>
      <w:r w:rsidRPr="00152E10">
        <w:rPr>
          <w:sz w:val="24"/>
          <w:szCs w:val="24"/>
          <w:lang w:val="en-US"/>
        </w:rPr>
        <w:t xml:space="preserve">product can cause mucous membrane and eye irritation. Therefore, contact between the </w:t>
      </w:r>
      <w:r w:rsidRPr="00152E10">
        <w:rPr>
          <w:color w:val="000000"/>
          <w:sz w:val="24"/>
          <w:szCs w:val="24"/>
          <w:lang w:val="en-US"/>
        </w:rPr>
        <w:t xml:space="preserve">veterinary medicinal </w:t>
      </w:r>
      <w:r w:rsidRPr="00152E10">
        <w:rPr>
          <w:sz w:val="24"/>
          <w:szCs w:val="24"/>
          <w:lang w:val="en-US"/>
        </w:rPr>
        <w:t xml:space="preserve">product and the mouth or eyes should be avoided. </w:t>
      </w:r>
    </w:p>
    <w:p w14:paraId="2650031E" w14:textId="77777777" w:rsidR="001B370E" w:rsidRPr="00152E10" w:rsidRDefault="001B370E" w:rsidP="006D4549">
      <w:pPr>
        <w:ind w:left="851"/>
        <w:rPr>
          <w:sz w:val="24"/>
          <w:szCs w:val="24"/>
          <w:lang w:val="en-US"/>
        </w:rPr>
      </w:pPr>
      <w:r w:rsidRPr="00152E10">
        <w:rPr>
          <w:sz w:val="24"/>
          <w:szCs w:val="24"/>
          <w:lang w:val="en-US"/>
        </w:rPr>
        <w:t>In the case of accidental eye contact, immediately and thoroughly flush the eyes with water. If eye irritation persists seek medical advice and show the package leaflet or the label to the physician.</w:t>
      </w:r>
    </w:p>
    <w:p w14:paraId="6694573C" w14:textId="77777777" w:rsidR="001B370E" w:rsidRPr="00152E10" w:rsidRDefault="001B370E" w:rsidP="006D4549">
      <w:pPr>
        <w:ind w:left="851"/>
        <w:rPr>
          <w:sz w:val="24"/>
          <w:szCs w:val="24"/>
          <w:lang w:val="en-US"/>
        </w:rPr>
      </w:pPr>
      <w:r w:rsidRPr="00152E10">
        <w:rPr>
          <w:sz w:val="24"/>
          <w:szCs w:val="24"/>
          <w:lang w:val="en-US"/>
        </w:rPr>
        <w:t xml:space="preserve">Do not smoke, drink or eat during application. </w:t>
      </w:r>
    </w:p>
    <w:p w14:paraId="63E3819F" w14:textId="77777777" w:rsidR="001B370E" w:rsidRPr="00152E10" w:rsidRDefault="001B370E" w:rsidP="006D4549">
      <w:pPr>
        <w:ind w:left="851"/>
        <w:rPr>
          <w:sz w:val="24"/>
          <w:szCs w:val="24"/>
          <w:lang w:val="en-US"/>
        </w:rPr>
      </w:pPr>
      <w:r w:rsidRPr="00152E10">
        <w:rPr>
          <w:sz w:val="24"/>
          <w:szCs w:val="24"/>
          <w:lang w:val="en-US"/>
        </w:rPr>
        <w:t>Avoid contents coming into contact with the fingers. If this occurs, wash hands with soap and water. Wash hands after use.</w:t>
      </w:r>
    </w:p>
    <w:p w14:paraId="29F08F06" w14:textId="77777777" w:rsidR="001B370E" w:rsidRPr="00152E10" w:rsidRDefault="001B370E" w:rsidP="006D4549">
      <w:pPr>
        <w:ind w:left="851"/>
        <w:rPr>
          <w:sz w:val="24"/>
          <w:szCs w:val="24"/>
          <w:lang w:val="en-US"/>
        </w:rPr>
      </w:pPr>
      <w:r w:rsidRPr="00152E10">
        <w:rPr>
          <w:sz w:val="24"/>
          <w:szCs w:val="24"/>
          <w:lang w:val="en-US"/>
        </w:rPr>
        <w:t>People with known hypersensitivity to fipronil or excipients should avoid contact with the veterinary medicinal product.</w:t>
      </w:r>
    </w:p>
    <w:p w14:paraId="0CAB9FFE" w14:textId="77777777" w:rsidR="001B370E" w:rsidRPr="00152E10" w:rsidRDefault="001B370E" w:rsidP="006D4549">
      <w:pPr>
        <w:ind w:left="851"/>
        <w:rPr>
          <w:sz w:val="24"/>
          <w:szCs w:val="24"/>
          <w:lang w:val="en-US"/>
        </w:rPr>
      </w:pPr>
      <w:r w:rsidRPr="00152E10">
        <w:rPr>
          <w:sz w:val="24"/>
          <w:szCs w:val="24"/>
          <w:lang w:val="en-US"/>
        </w:rPr>
        <w:t>Treated animals should not be handled until the application site is dry, and children should not be allowed to play with treated animals until the application site is dry. It is therefore recommended that animals are not treated during the day, but should be treated during the early evening, and that recently treated animals should not be allowed to sleep with owners, especially children.</w:t>
      </w:r>
    </w:p>
    <w:p w14:paraId="2A149405" w14:textId="77777777" w:rsidR="005B4B41" w:rsidRPr="00152E10" w:rsidRDefault="005B4B41" w:rsidP="005B4B41">
      <w:pPr>
        <w:tabs>
          <w:tab w:val="left" w:pos="851"/>
        </w:tabs>
        <w:ind w:left="851"/>
        <w:rPr>
          <w:sz w:val="24"/>
          <w:szCs w:val="24"/>
          <w:lang w:val="en-US"/>
        </w:rPr>
      </w:pPr>
    </w:p>
    <w:p w14:paraId="727F4B25" w14:textId="77777777" w:rsidR="005B4B41" w:rsidRPr="00152E10" w:rsidRDefault="005B4B41" w:rsidP="005B4B41">
      <w:pPr>
        <w:tabs>
          <w:tab w:val="left" w:pos="851"/>
        </w:tabs>
        <w:ind w:left="851"/>
        <w:rPr>
          <w:sz w:val="24"/>
          <w:szCs w:val="24"/>
          <w:u w:val="single"/>
          <w:lang w:val="en-GB"/>
        </w:rPr>
      </w:pPr>
      <w:r w:rsidRPr="00152E10">
        <w:rPr>
          <w:sz w:val="24"/>
          <w:szCs w:val="24"/>
          <w:u w:val="single"/>
          <w:lang w:val="en-GB"/>
        </w:rPr>
        <w:t>Special precautions for the protection of the environment</w:t>
      </w:r>
    </w:p>
    <w:p w14:paraId="03032755" w14:textId="79C7F1FB" w:rsidR="001B370E" w:rsidRPr="00152E10" w:rsidRDefault="001B370E" w:rsidP="006D4549">
      <w:pPr>
        <w:ind w:left="851"/>
        <w:rPr>
          <w:color w:val="000000"/>
          <w:sz w:val="24"/>
          <w:szCs w:val="24"/>
          <w:lang w:val="en-US"/>
        </w:rPr>
      </w:pPr>
      <w:r w:rsidRPr="00152E10">
        <w:rPr>
          <w:color w:val="000000"/>
          <w:sz w:val="24"/>
          <w:szCs w:val="24"/>
          <w:lang w:val="en-US"/>
        </w:rPr>
        <w:t>Fipronil may adversely affect aquatic organisms. Dogs should not be allowed to swim in water courses for 2 days after application.</w:t>
      </w:r>
    </w:p>
    <w:p w14:paraId="0661F2DD" w14:textId="77777777" w:rsidR="005B4B41" w:rsidRPr="00152E10" w:rsidRDefault="005B4B41" w:rsidP="005B4B41">
      <w:pPr>
        <w:tabs>
          <w:tab w:val="left" w:pos="851"/>
        </w:tabs>
        <w:ind w:left="851"/>
        <w:rPr>
          <w:sz w:val="24"/>
          <w:szCs w:val="24"/>
          <w:lang w:val="en-US"/>
        </w:rPr>
      </w:pPr>
    </w:p>
    <w:p w14:paraId="76AECDAA" w14:textId="77777777" w:rsidR="005B4B41" w:rsidRPr="00152E10" w:rsidRDefault="005B4B41" w:rsidP="005B4B41">
      <w:pPr>
        <w:tabs>
          <w:tab w:val="left" w:pos="851"/>
        </w:tabs>
        <w:ind w:left="851"/>
        <w:rPr>
          <w:sz w:val="24"/>
          <w:szCs w:val="24"/>
          <w:u w:val="single"/>
          <w:lang w:val="en-US"/>
        </w:rPr>
      </w:pPr>
      <w:r w:rsidRPr="00152E10">
        <w:rPr>
          <w:sz w:val="24"/>
          <w:szCs w:val="24"/>
          <w:u w:val="single"/>
          <w:lang w:val="en-US"/>
        </w:rPr>
        <w:t>Other precautions</w:t>
      </w:r>
    </w:p>
    <w:p w14:paraId="5E7A6CD2" w14:textId="77777777" w:rsidR="001B370E" w:rsidRPr="00A517B0" w:rsidRDefault="001B370E" w:rsidP="006D4549">
      <w:pPr>
        <w:ind w:left="851"/>
        <w:rPr>
          <w:sz w:val="24"/>
          <w:szCs w:val="24"/>
          <w:lang w:val="en-US"/>
        </w:rPr>
      </w:pPr>
      <w:r w:rsidRPr="00A517B0">
        <w:rPr>
          <w:sz w:val="24"/>
          <w:szCs w:val="24"/>
          <w:lang w:val="en-US"/>
        </w:rPr>
        <w:t xml:space="preserve">The </w:t>
      </w:r>
      <w:r w:rsidRPr="00A517B0">
        <w:rPr>
          <w:color w:val="000000"/>
          <w:sz w:val="24"/>
          <w:szCs w:val="24"/>
          <w:lang w:val="en-US"/>
        </w:rPr>
        <w:t>veterinary medicinal</w:t>
      </w:r>
      <w:r w:rsidRPr="00A517B0">
        <w:rPr>
          <w:sz w:val="24"/>
          <w:szCs w:val="24"/>
          <w:lang w:val="en-US"/>
        </w:rPr>
        <w:t xml:space="preserve"> product may have adverse effects on painted, varnished or other household surfaces or furnishings.</w:t>
      </w:r>
    </w:p>
    <w:p w14:paraId="5EDECBEC" w14:textId="77777777" w:rsidR="005B4B41" w:rsidRPr="00152E10" w:rsidRDefault="005B4B41" w:rsidP="005B4B41">
      <w:pPr>
        <w:tabs>
          <w:tab w:val="left" w:pos="851"/>
        </w:tabs>
        <w:ind w:left="851"/>
        <w:rPr>
          <w:sz w:val="24"/>
          <w:szCs w:val="24"/>
          <w:lang w:val="en-US"/>
        </w:rPr>
      </w:pPr>
    </w:p>
    <w:p w14:paraId="2441FEBE" w14:textId="77777777" w:rsidR="005B4B41" w:rsidRPr="00152E10" w:rsidRDefault="005B4B41" w:rsidP="005B4B41">
      <w:pPr>
        <w:tabs>
          <w:tab w:val="left" w:pos="851"/>
        </w:tabs>
        <w:ind w:left="851" w:hanging="851"/>
        <w:rPr>
          <w:b/>
          <w:sz w:val="24"/>
          <w:szCs w:val="24"/>
        </w:rPr>
      </w:pPr>
      <w:r w:rsidRPr="00152E10">
        <w:rPr>
          <w:b/>
          <w:sz w:val="24"/>
          <w:szCs w:val="24"/>
        </w:rPr>
        <w:t>3.6</w:t>
      </w:r>
      <w:r w:rsidRPr="00152E10">
        <w:rPr>
          <w:b/>
          <w:sz w:val="24"/>
          <w:szCs w:val="24"/>
        </w:rPr>
        <w:tab/>
      </w:r>
      <w:proofErr w:type="spellStart"/>
      <w:r w:rsidRPr="00152E10">
        <w:rPr>
          <w:b/>
          <w:sz w:val="24"/>
          <w:szCs w:val="24"/>
        </w:rPr>
        <w:t>Adverse</w:t>
      </w:r>
      <w:proofErr w:type="spellEnd"/>
      <w:r w:rsidRPr="00152E10">
        <w:rPr>
          <w:b/>
          <w:sz w:val="24"/>
          <w:szCs w:val="24"/>
        </w:rPr>
        <w:t xml:space="preserve"> events</w:t>
      </w:r>
    </w:p>
    <w:p w14:paraId="2DD25615" w14:textId="77777777" w:rsidR="00152E10" w:rsidRDefault="00152E10" w:rsidP="006D4549">
      <w:pPr>
        <w:ind w:left="851"/>
        <w:rPr>
          <w:sz w:val="24"/>
          <w:szCs w:val="24"/>
        </w:rPr>
      </w:pPr>
    </w:p>
    <w:p w14:paraId="76BEAD70" w14:textId="31D4050B" w:rsidR="001B370E" w:rsidRPr="00152E10" w:rsidRDefault="00152E10" w:rsidP="006D4549">
      <w:pPr>
        <w:ind w:left="851"/>
        <w:rPr>
          <w:sz w:val="24"/>
          <w:szCs w:val="24"/>
          <w:lang w:val="en-US"/>
        </w:rPr>
      </w:pPr>
      <w:r>
        <w:rPr>
          <w:sz w:val="24"/>
          <w:szCs w:val="24"/>
        </w:rPr>
        <w:t>D</w:t>
      </w:r>
      <w:r w:rsidR="001B370E" w:rsidRPr="00152E10">
        <w:rPr>
          <w:sz w:val="24"/>
          <w:szCs w:val="24"/>
        </w:rPr>
        <w:t>ogs</w:t>
      </w:r>
      <w:r>
        <w:rPr>
          <w:sz w:val="24"/>
          <w:szCs w:val="24"/>
        </w:rPr>
        <w:t>:</w:t>
      </w:r>
    </w:p>
    <w:p w14:paraId="0C109156" w14:textId="77777777" w:rsidR="001B370E" w:rsidRPr="00152E10" w:rsidRDefault="001B370E" w:rsidP="00152E10">
      <w:pPr>
        <w:ind w:left="851"/>
        <w:rPr>
          <w:sz w:val="24"/>
          <w:szCs w:val="24"/>
          <w:lang w:val="en-US"/>
        </w:rPr>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0"/>
        <w:gridCol w:w="5108"/>
      </w:tblGrid>
      <w:tr w:rsidR="001B370E" w:rsidRPr="00152E10" w14:paraId="484F67B7" w14:textId="77777777" w:rsidTr="006D4549">
        <w:trPr>
          <w:trHeight w:val="948"/>
        </w:trPr>
        <w:tc>
          <w:tcPr>
            <w:tcW w:w="3680" w:type="dxa"/>
            <w:tcBorders>
              <w:top w:val="single" w:sz="4" w:space="0" w:color="000000"/>
              <w:left w:val="single" w:sz="4" w:space="0" w:color="000000"/>
              <w:bottom w:val="single" w:sz="4" w:space="0" w:color="000000"/>
              <w:right w:val="single" w:sz="4" w:space="0" w:color="000000"/>
            </w:tcBorders>
            <w:hideMark/>
          </w:tcPr>
          <w:p w14:paraId="72A4363A" w14:textId="77777777" w:rsidR="001B370E" w:rsidRPr="00152E10" w:rsidRDefault="001B370E" w:rsidP="006D4549">
            <w:pPr>
              <w:ind w:left="103"/>
              <w:rPr>
                <w:color w:val="000000"/>
                <w:sz w:val="24"/>
                <w:szCs w:val="24"/>
                <w:lang w:val="en-GB"/>
              </w:rPr>
            </w:pPr>
            <w:r w:rsidRPr="00152E10">
              <w:rPr>
                <w:color w:val="000000"/>
                <w:sz w:val="24"/>
                <w:szCs w:val="24"/>
                <w:lang w:val="en-US"/>
              </w:rPr>
              <w:t>Very rare</w:t>
            </w:r>
          </w:p>
          <w:p w14:paraId="20C152CC" w14:textId="77777777" w:rsidR="001B370E" w:rsidRPr="00152E10" w:rsidRDefault="001B370E" w:rsidP="006D4549">
            <w:pPr>
              <w:ind w:left="103" w:right="361"/>
              <w:rPr>
                <w:color w:val="000000"/>
                <w:sz w:val="24"/>
                <w:szCs w:val="24"/>
                <w:lang w:val="en-US"/>
              </w:rPr>
            </w:pPr>
            <w:r w:rsidRPr="00152E10">
              <w:rPr>
                <w:color w:val="000000"/>
                <w:sz w:val="24"/>
                <w:szCs w:val="24"/>
                <w:lang w:val="en-US"/>
              </w:rPr>
              <w:t>(&lt;1 animal / 10,000 animals treated, including isolated reports):</w:t>
            </w:r>
          </w:p>
        </w:tc>
        <w:tc>
          <w:tcPr>
            <w:tcW w:w="5108" w:type="dxa"/>
            <w:tcBorders>
              <w:top w:val="single" w:sz="4" w:space="0" w:color="000000"/>
              <w:left w:val="single" w:sz="4" w:space="0" w:color="000000"/>
              <w:bottom w:val="single" w:sz="4" w:space="0" w:color="000000"/>
              <w:right w:val="single" w:sz="4" w:space="0" w:color="000000"/>
            </w:tcBorders>
            <w:hideMark/>
          </w:tcPr>
          <w:p w14:paraId="33921C2D" w14:textId="77777777" w:rsidR="001B370E" w:rsidRPr="00152E10" w:rsidRDefault="001B370E" w:rsidP="006D4549">
            <w:pPr>
              <w:pStyle w:val="NormalWeb"/>
              <w:spacing w:before="0" w:beforeAutospacing="0" w:after="0" w:afterAutospacing="0"/>
              <w:ind w:right="820"/>
              <w:rPr>
                <w:color w:val="000000"/>
                <w:lang w:val="en-GB"/>
              </w:rPr>
            </w:pPr>
            <w:r w:rsidRPr="00152E10">
              <w:rPr>
                <w:color w:val="000000"/>
                <w:lang w:val="en-GB"/>
              </w:rPr>
              <w:t>Application site reaction</w:t>
            </w:r>
            <w:r w:rsidRPr="00152E10">
              <w:rPr>
                <w:color w:val="000000"/>
                <w:vertAlign w:val="superscript"/>
                <w:lang w:val="en-GB"/>
              </w:rPr>
              <w:t>1</w:t>
            </w:r>
            <w:r w:rsidRPr="00152E10">
              <w:rPr>
                <w:color w:val="000000"/>
                <w:lang w:val="en-GB"/>
              </w:rPr>
              <w:t xml:space="preserve"> (e.g. skin hair coat discoloration, alopecia, pruritus, erythema) </w:t>
            </w:r>
          </w:p>
          <w:p w14:paraId="074FA971" w14:textId="77777777" w:rsidR="001B370E" w:rsidRPr="00152E10" w:rsidRDefault="001B370E" w:rsidP="006D4549">
            <w:pPr>
              <w:pStyle w:val="NormalWeb"/>
              <w:spacing w:before="0" w:beforeAutospacing="0" w:after="0" w:afterAutospacing="0"/>
              <w:ind w:right="820"/>
              <w:rPr>
                <w:color w:val="000000"/>
                <w:lang w:val="en-GB"/>
              </w:rPr>
            </w:pPr>
            <w:r w:rsidRPr="00152E10">
              <w:rPr>
                <w:color w:val="000000"/>
                <w:lang w:val="en-GB"/>
              </w:rPr>
              <w:t>Generalised itching, Alopecia general</w:t>
            </w:r>
          </w:p>
          <w:p w14:paraId="16240548" w14:textId="77777777" w:rsidR="001B370E" w:rsidRPr="00152E10" w:rsidRDefault="001B370E" w:rsidP="006D4549">
            <w:pPr>
              <w:pStyle w:val="NormalWeb"/>
              <w:spacing w:before="0" w:beforeAutospacing="0" w:after="0" w:afterAutospacing="0"/>
              <w:ind w:right="820"/>
              <w:rPr>
                <w:color w:val="000000"/>
                <w:lang w:val="en-US"/>
              </w:rPr>
            </w:pPr>
            <w:r w:rsidRPr="00152E10">
              <w:rPr>
                <w:color w:val="000000"/>
                <w:lang w:val="en-US"/>
              </w:rPr>
              <w:t>Hypersalivation</w:t>
            </w:r>
            <w:r w:rsidRPr="00152E10">
              <w:rPr>
                <w:color w:val="000000"/>
                <w:vertAlign w:val="superscript"/>
                <w:lang w:val="en-US"/>
              </w:rPr>
              <w:t>2</w:t>
            </w:r>
          </w:p>
          <w:p w14:paraId="7EEB5B97" w14:textId="7CE80F37" w:rsidR="001B370E" w:rsidRPr="00152E10" w:rsidRDefault="001B370E" w:rsidP="006D4549">
            <w:pPr>
              <w:pStyle w:val="NormalWeb"/>
              <w:spacing w:before="0" w:beforeAutospacing="0" w:after="0" w:afterAutospacing="0"/>
              <w:ind w:right="821"/>
              <w:rPr>
                <w:color w:val="000000"/>
                <w:lang w:val="en-US"/>
              </w:rPr>
            </w:pPr>
            <w:r w:rsidRPr="00152E10">
              <w:rPr>
                <w:color w:val="000000"/>
                <w:lang w:val="en-US"/>
              </w:rPr>
              <w:lastRenderedPageBreak/>
              <w:t>Neurological disorder</w:t>
            </w:r>
            <w:r w:rsidRPr="00152E10">
              <w:rPr>
                <w:color w:val="000000"/>
                <w:vertAlign w:val="superscript"/>
                <w:lang w:val="en-US"/>
              </w:rPr>
              <w:t>3</w:t>
            </w:r>
            <w:r w:rsidRPr="00152E10">
              <w:rPr>
                <w:color w:val="000000"/>
                <w:lang w:val="en-US"/>
              </w:rPr>
              <w:t xml:space="preserve"> (e.g. Hyperesthesia, central nervous system depression and neurological symptoms)</w:t>
            </w:r>
            <w:r w:rsidRPr="00152E10">
              <w:rPr>
                <w:color w:val="000000"/>
                <w:vertAlign w:val="superscript"/>
                <w:lang w:val="en-US"/>
              </w:rPr>
              <w:t> </w:t>
            </w:r>
          </w:p>
          <w:p w14:paraId="2625B827" w14:textId="77777777" w:rsidR="001B370E" w:rsidRPr="00152E10" w:rsidRDefault="001B370E" w:rsidP="006D4549">
            <w:pPr>
              <w:pStyle w:val="NormalWeb"/>
              <w:spacing w:before="0" w:beforeAutospacing="0" w:after="0" w:afterAutospacing="0"/>
              <w:ind w:right="821"/>
              <w:rPr>
                <w:color w:val="000000"/>
                <w:lang w:val="en-US"/>
              </w:rPr>
            </w:pPr>
            <w:r w:rsidRPr="00152E10">
              <w:rPr>
                <w:color w:val="000000"/>
                <w:lang w:val="en-US"/>
              </w:rPr>
              <w:t>Vomiting </w:t>
            </w:r>
          </w:p>
          <w:p w14:paraId="1016733B" w14:textId="77777777" w:rsidR="001B370E" w:rsidRPr="00152E10" w:rsidRDefault="001B370E" w:rsidP="006D4549">
            <w:pPr>
              <w:ind w:right="820"/>
              <w:rPr>
                <w:color w:val="000000"/>
                <w:sz w:val="24"/>
                <w:szCs w:val="24"/>
                <w:lang w:val="en-GB"/>
              </w:rPr>
            </w:pPr>
            <w:proofErr w:type="spellStart"/>
            <w:r w:rsidRPr="00152E10">
              <w:rPr>
                <w:color w:val="000000"/>
                <w:sz w:val="24"/>
                <w:szCs w:val="24"/>
              </w:rPr>
              <w:t>Respiratory</w:t>
            </w:r>
            <w:proofErr w:type="spellEnd"/>
            <w:r w:rsidRPr="00152E10">
              <w:rPr>
                <w:color w:val="000000"/>
                <w:sz w:val="24"/>
                <w:szCs w:val="24"/>
              </w:rPr>
              <w:t xml:space="preserve"> </w:t>
            </w:r>
            <w:proofErr w:type="spellStart"/>
            <w:r w:rsidRPr="00152E10">
              <w:rPr>
                <w:color w:val="000000"/>
                <w:sz w:val="24"/>
                <w:szCs w:val="24"/>
              </w:rPr>
              <w:t>tract</w:t>
            </w:r>
            <w:proofErr w:type="spellEnd"/>
            <w:r w:rsidRPr="00152E10">
              <w:rPr>
                <w:color w:val="000000"/>
                <w:sz w:val="24"/>
                <w:szCs w:val="24"/>
              </w:rPr>
              <w:t xml:space="preserve"> </w:t>
            </w:r>
            <w:proofErr w:type="spellStart"/>
            <w:r w:rsidRPr="00152E10">
              <w:rPr>
                <w:color w:val="000000"/>
                <w:sz w:val="24"/>
                <w:szCs w:val="24"/>
              </w:rPr>
              <w:t>disorders</w:t>
            </w:r>
            <w:proofErr w:type="spellEnd"/>
          </w:p>
        </w:tc>
      </w:tr>
    </w:tbl>
    <w:p w14:paraId="294AA3AF" w14:textId="6D9CB4B4" w:rsidR="001B370E" w:rsidRPr="00152E10" w:rsidRDefault="001B370E" w:rsidP="006D4549">
      <w:pPr>
        <w:ind w:left="993" w:hanging="142"/>
        <w:rPr>
          <w:color w:val="000000"/>
          <w:sz w:val="24"/>
          <w:szCs w:val="24"/>
          <w:lang w:val="en-US" w:eastAsia="fr-FR"/>
        </w:rPr>
      </w:pPr>
      <w:r w:rsidRPr="00152E10">
        <w:rPr>
          <w:color w:val="000000"/>
          <w:sz w:val="24"/>
          <w:szCs w:val="24"/>
          <w:vertAlign w:val="superscript"/>
          <w:lang w:val="en-US" w:eastAsia="fr-FR"/>
        </w:rPr>
        <w:lastRenderedPageBreak/>
        <w:t>1</w:t>
      </w:r>
      <w:r w:rsidR="006D4549" w:rsidRPr="00152E10">
        <w:rPr>
          <w:color w:val="000000"/>
          <w:sz w:val="24"/>
          <w:szCs w:val="24"/>
          <w:vertAlign w:val="superscript"/>
          <w:lang w:val="en-US" w:eastAsia="fr-FR"/>
        </w:rPr>
        <w:tab/>
      </w:r>
      <w:r w:rsidRPr="00152E10">
        <w:rPr>
          <w:color w:val="000000"/>
          <w:sz w:val="24"/>
          <w:szCs w:val="24"/>
          <w:lang w:val="en-US" w:eastAsia="fr-FR"/>
        </w:rPr>
        <w:t xml:space="preserve">Transient cutaneous </w:t>
      </w:r>
      <w:proofErr w:type="gramStart"/>
      <w:r w:rsidRPr="00152E10">
        <w:rPr>
          <w:color w:val="000000"/>
          <w:sz w:val="24"/>
          <w:szCs w:val="24"/>
          <w:lang w:val="en-US" w:eastAsia="fr-FR"/>
        </w:rPr>
        <w:t>reactions</w:t>
      </w:r>
      <w:proofErr w:type="gramEnd"/>
      <w:r w:rsidRPr="00152E10">
        <w:rPr>
          <w:color w:val="000000"/>
          <w:sz w:val="24"/>
          <w:szCs w:val="24"/>
          <w:lang w:val="en-US" w:eastAsia="fr-FR"/>
        </w:rPr>
        <w:t xml:space="preserve"> on the application site.</w:t>
      </w:r>
    </w:p>
    <w:p w14:paraId="2F764000" w14:textId="2FCD43D2" w:rsidR="001B370E" w:rsidRPr="00152E10" w:rsidRDefault="001B370E" w:rsidP="006D4549">
      <w:pPr>
        <w:ind w:left="993" w:hanging="142"/>
        <w:rPr>
          <w:color w:val="000000"/>
          <w:sz w:val="24"/>
          <w:szCs w:val="24"/>
          <w:lang w:val="en-US" w:eastAsia="fr-FR"/>
        </w:rPr>
      </w:pPr>
      <w:r w:rsidRPr="00152E10">
        <w:rPr>
          <w:color w:val="000000"/>
          <w:sz w:val="24"/>
          <w:szCs w:val="24"/>
          <w:vertAlign w:val="superscript"/>
          <w:lang w:val="en-US" w:eastAsia="fr-FR"/>
        </w:rPr>
        <w:t>2</w:t>
      </w:r>
      <w:r w:rsidR="006D4549" w:rsidRPr="00152E10">
        <w:rPr>
          <w:color w:val="000000"/>
          <w:sz w:val="24"/>
          <w:szCs w:val="24"/>
          <w:vertAlign w:val="superscript"/>
          <w:lang w:val="en-US" w:eastAsia="fr-FR"/>
        </w:rPr>
        <w:tab/>
      </w:r>
      <w:r w:rsidRPr="00152E10">
        <w:rPr>
          <w:color w:val="000000"/>
          <w:sz w:val="24"/>
          <w:szCs w:val="24"/>
          <w:lang w:val="en-US" w:eastAsia="fr-FR"/>
        </w:rPr>
        <w:t>If licking occurs, a brief period of hypersalivation may be observed due mainly to the nature of the carrier. </w:t>
      </w:r>
    </w:p>
    <w:p w14:paraId="66820827" w14:textId="70AF8E73" w:rsidR="001B370E" w:rsidRPr="00152E10" w:rsidRDefault="001B370E" w:rsidP="006D4549">
      <w:pPr>
        <w:ind w:left="993" w:hanging="142"/>
        <w:rPr>
          <w:color w:val="000000"/>
          <w:sz w:val="24"/>
          <w:szCs w:val="24"/>
          <w:lang w:val="en-US" w:eastAsia="fr-FR"/>
        </w:rPr>
      </w:pPr>
      <w:r w:rsidRPr="00152E10">
        <w:rPr>
          <w:color w:val="000000"/>
          <w:sz w:val="24"/>
          <w:szCs w:val="24"/>
          <w:vertAlign w:val="superscript"/>
          <w:lang w:val="en-US" w:eastAsia="fr-FR"/>
        </w:rPr>
        <w:t>3</w:t>
      </w:r>
      <w:r w:rsidR="006D4549" w:rsidRPr="00152E10">
        <w:rPr>
          <w:color w:val="000000"/>
          <w:sz w:val="24"/>
          <w:szCs w:val="24"/>
          <w:vertAlign w:val="superscript"/>
          <w:lang w:val="en-US" w:eastAsia="fr-FR"/>
        </w:rPr>
        <w:tab/>
      </w:r>
      <w:r w:rsidRPr="00152E10">
        <w:rPr>
          <w:color w:val="000000"/>
          <w:sz w:val="24"/>
          <w:szCs w:val="24"/>
          <w:lang w:val="en-US" w:eastAsia="fr-FR"/>
        </w:rPr>
        <w:t>Reversible symptoms.</w:t>
      </w:r>
    </w:p>
    <w:p w14:paraId="257FBD4D" w14:textId="77777777" w:rsidR="001B370E" w:rsidRPr="00152E10" w:rsidRDefault="001B370E" w:rsidP="006D4549">
      <w:pPr>
        <w:ind w:left="851"/>
        <w:rPr>
          <w:sz w:val="24"/>
          <w:szCs w:val="24"/>
          <w:lang w:val="en-GB"/>
        </w:rPr>
      </w:pPr>
    </w:p>
    <w:p w14:paraId="308DF37D" w14:textId="77777777" w:rsidR="001B370E" w:rsidRPr="00152E10" w:rsidRDefault="001B370E" w:rsidP="006D4549">
      <w:pPr>
        <w:ind w:left="851"/>
        <w:rPr>
          <w:sz w:val="24"/>
          <w:szCs w:val="24"/>
          <w:lang w:val="en-US"/>
        </w:rPr>
      </w:pPr>
      <w:r w:rsidRPr="00152E10">
        <w:rPr>
          <w:sz w:val="24"/>
          <w:szCs w:val="24"/>
          <w:lang w:val="en-US"/>
        </w:rPr>
        <w:t xml:space="preserve">Reporting adverse events is important. It allows continuous safety monitoring of a veterinary medicinal product. Reports should be sent, preferably via a veterinarian, to either the marketing </w:t>
      </w:r>
      <w:proofErr w:type="spellStart"/>
      <w:r w:rsidRPr="00152E10">
        <w:rPr>
          <w:sz w:val="24"/>
          <w:szCs w:val="24"/>
          <w:lang w:val="en-US"/>
        </w:rPr>
        <w:t>authorisation</w:t>
      </w:r>
      <w:proofErr w:type="spellEnd"/>
      <w:r w:rsidRPr="00152E10">
        <w:rPr>
          <w:sz w:val="24"/>
          <w:szCs w:val="24"/>
          <w:lang w:val="en-US"/>
        </w:rPr>
        <w:t xml:space="preserve"> holder or its local representative or the national competent authority via the national reporting system. See the package leaflet for respective contact details.</w:t>
      </w:r>
    </w:p>
    <w:p w14:paraId="4B51C360" w14:textId="77777777" w:rsidR="005B4B41" w:rsidRPr="00152E10" w:rsidRDefault="005B4B41" w:rsidP="005B4B41">
      <w:pPr>
        <w:tabs>
          <w:tab w:val="left" w:pos="851"/>
        </w:tabs>
        <w:ind w:left="851"/>
        <w:rPr>
          <w:sz w:val="24"/>
          <w:szCs w:val="24"/>
          <w:lang w:val="en-US"/>
        </w:rPr>
      </w:pPr>
    </w:p>
    <w:p w14:paraId="1AC10A93" w14:textId="77777777" w:rsidR="005B4B41" w:rsidRPr="00152E10" w:rsidRDefault="005B4B41" w:rsidP="005B4B41">
      <w:pPr>
        <w:tabs>
          <w:tab w:val="left" w:pos="851"/>
        </w:tabs>
        <w:ind w:left="851" w:hanging="851"/>
        <w:rPr>
          <w:b/>
          <w:sz w:val="24"/>
          <w:szCs w:val="24"/>
          <w:lang w:val="en-US"/>
        </w:rPr>
      </w:pPr>
      <w:r w:rsidRPr="00152E10">
        <w:rPr>
          <w:b/>
          <w:sz w:val="24"/>
          <w:szCs w:val="24"/>
          <w:lang w:val="en-US"/>
        </w:rPr>
        <w:t>3.7</w:t>
      </w:r>
      <w:r w:rsidRPr="00152E10">
        <w:rPr>
          <w:b/>
          <w:sz w:val="24"/>
          <w:szCs w:val="24"/>
          <w:lang w:val="en-US"/>
        </w:rPr>
        <w:tab/>
        <w:t>Use during pregnancy, lactation or lay</w:t>
      </w:r>
    </w:p>
    <w:p w14:paraId="23D6817A" w14:textId="77777777" w:rsidR="00BB6546" w:rsidRDefault="00BB6546" w:rsidP="006D4549">
      <w:pPr>
        <w:ind w:left="851"/>
        <w:rPr>
          <w:sz w:val="24"/>
          <w:szCs w:val="24"/>
          <w:lang w:val="en-US"/>
        </w:rPr>
      </w:pPr>
    </w:p>
    <w:p w14:paraId="28AE2F79" w14:textId="79E6BC66" w:rsidR="001B370E" w:rsidRPr="00BB6546" w:rsidRDefault="001B370E" w:rsidP="006D4549">
      <w:pPr>
        <w:ind w:left="851"/>
        <w:rPr>
          <w:sz w:val="24"/>
          <w:szCs w:val="24"/>
          <w:u w:val="single"/>
          <w:lang w:val="en-US"/>
        </w:rPr>
      </w:pPr>
      <w:r w:rsidRPr="00BB6546">
        <w:rPr>
          <w:sz w:val="24"/>
          <w:szCs w:val="24"/>
          <w:u w:val="single"/>
          <w:lang w:val="en-US"/>
        </w:rPr>
        <w:t>Pregnancy and lactation:</w:t>
      </w:r>
    </w:p>
    <w:p w14:paraId="3D5FF4B9" w14:textId="77777777" w:rsidR="001B370E" w:rsidRPr="00152E10" w:rsidRDefault="001B370E" w:rsidP="006D4549">
      <w:pPr>
        <w:ind w:left="851"/>
        <w:rPr>
          <w:sz w:val="24"/>
          <w:szCs w:val="24"/>
          <w:lang w:val="en-US"/>
        </w:rPr>
      </w:pPr>
    </w:p>
    <w:p w14:paraId="253C26CA" w14:textId="77777777" w:rsidR="001B370E" w:rsidRPr="00152E10" w:rsidRDefault="001B370E" w:rsidP="006D4549">
      <w:pPr>
        <w:ind w:left="851"/>
        <w:rPr>
          <w:i/>
          <w:sz w:val="24"/>
          <w:szCs w:val="24"/>
          <w:lang w:val="en-US"/>
        </w:rPr>
      </w:pPr>
      <w:r w:rsidRPr="00152E10">
        <w:rPr>
          <w:sz w:val="24"/>
          <w:szCs w:val="24"/>
          <w:lang w:val="en-US"/>
        </w:rPr>
        <w:t xml:space="preserve">Laboratory studies in dogs have not produced any evidence of teratogenic or embryotoxic effects. </w:t>
      </w:r>
      <w:r w:rsidRPr="00152E10">
        <w:rPr>
          <w:i/>
          <w:sz w:val="24"/>
          <w:szCs w:val="24"/>
          <w:lang w:val="en-US"/>
        </w:rPr>
        <w:t xml:space="preserve"> </w:t>
      </w:r>
    </w:p>
    <w:p w14:paraId="0FA8D519" w14:textId="77777777" w:rsidR="001B370E" w:rsidRPr="00152E10" w:rsidRDefault="001B370E" w:rsidP="006D4549">
      <w:pPr>
        <w:ind w:left="851"/>
        <w:rPr>
          <w:i/>
          <w:sz w:val="24"/>
          <w:szCs w:val="24"/>
          <w:lang w:val="en-US"/>
        </w:rPr>
      </w:pPr>
    </w:p>
    <w:p w14:paraId="5B03DF05" w14:textId="77777777" w:rsidR="001B370E" w:rsidRPr="00152E10" w:rsidRDefault="001B370E" w:rsidP="006D4549">
      <w:pPr>
        <w:ind w:left="851"/>
        <w:rPr>
          <w:sz w:val="24"/>
          <w:szCs w:val="24"/>
          <w:lang w:val="en-US"/>
        </w:rPr>
      </w:pPr>
      <w:r w:rsidRPr="00152E10">
        <w:rPr>
          <w:sz w:val="24"/>
          <w:szCs w:val="24"/>
          <w:lang w:val="en-US"/>
        </w:rPr>
        <w:t>Studies have not been carried out with this veterinary medicinal product in pregnant and lactating queens. Use only according to the benefit-risk assessment by the responsible veterinarian.</w:t>
      </w:r>
    </w:p>
    <w:p w14:paraId="1DF5ABE6" w14:textId="77777777" w:rsidR="005B4B41" w:rsidRPr="00152E10" w:rsidRDefault="005B4B41" w:rsidP="005B4B41">
      <w:pPr>
        <w:tabs>
          <w:tab w:val="left" w:pos="851"/>
        </w:tabs>
        <w:ind w:left="851"/>
        <w:rPr>
          <w:sz w:val="24"/>
          <w:szCs w:val="24"/>
          <w:lang w:val="en-US"/>
        </w:rPr>
      </w:pPr>
    </w:p>
    <w:p w14:paraId="74D05D82" w14:textId="77777777" w:rsidR="005B4B41" w:rsidRPr="00152E10" w:rsidRDefault="005B4B41" w:rsidP="005B4B41">
      <w:pPr>
        <w:tabs>
          <w:tab w:val="left" w:pos="851"/>
        </w:tabs>
        <w:ind w:left="851" w:hanging="851"/>
        <w:rPr>
          <w:b/>
          <w:sz w:val="24"/>
          <w:szCs w:val="24"/>
          <w:lang w:val="en-US"/>
        </w:rPr>
      </w:pPr>
      <w:r w:rsidRPr="00152E10">
        <w:rPr>
          <w:b/>
          <w:sz w:val="24"/>
          <w:szCs w:val="24"/>
          <w:lang w:val="en-US"/>
        </w:rPr>
        <w:t>3.8</w:t>
      </w:r>
      <w:r w:rsidRPr="00152E10">
        <w:rPr>
          <w:b/>
          <w:sz w:val="24"/>
          <w:szCs w:val="24"/>
          <w:lang w:val="en-US"/>
        </w:rPr>
        <w:tab/>
        <w:t>Interaction with other medicinal products and other forms of interaction</w:t>
      </w:r>
    </w:p>
    <w:p w14:paraId="532FD06D" w14:textId="77777777" w:rsidR="001B370E" w:rsidRPr="00152E10" w:rsidRDefault="001B370E" w:rsidP="006D4549">
      <w:pPr>
        <w:ind w:left="851"/>
        <w:rPr>
          <w:sz w:val="24"/>
          <w:szCs w:val="24"/>
          <w:lang w:val="en-US"/>
        </w:rPr>
      </w:pPr>
      <w:r w:rsidRPr="00152E10">
        <w:rPr>
          <w:sz w:val="24"/>
          <w:szCs w:val="24"/>
          <w:lang w:val="en-US"/>
        </w:rPr>
        <w:t>None known.</w:t>
      </w:r>
    </w:p>
    <w:p w14:paraId="378220E1" w14:textId="77777777" w:rsidR="005B4B41" w:rsidRPr="00152E10" w:rsidRDefault="005B4B41" w:rsidP="005B4B41">
      <w:pPr>
        <w:tabs>
          <w:tab w:val="left" w:pos="851"/>
        </w:tabs>
        <w:ind w:left="851"/>
        <w:rPr>
          <w:sz w:val="24"/>
          <w:szCs w:val="24"/>
          <w:lang w:val="en-US"/>
        </w:rPr>
      </w:pPr>
    </w:p>
    <w:p w14:paraId="1634224B" w14:textId="77777777" w:rsidR="005B4B41" w:rsidRPr="00152E10" w:rsidRDefault="005B4B41" w:rsidP="005B4B41">
      <w:pPr>
        <w:tabs>
          <w:tab w:val="left" w:pos="851"/>
        </w:tabs>
        <w:ind w:left="851" w:hanging="851"/>
        <w:rPr>
          <w:b/>
          <w:sz w:val="24"/>
          <w:szCs w:val="24"/>
          <w:lang w:val="en-US"/>
        </w:rPr>
      </w:pPr>
      <w:r w:rsidRPr="00152E10">
        <w:rPr>
          <w:b/>
          <w:sz w:val="24"/>
          <w:szCs w:val="24"/>
          <w:lang w:val="en-US"/>
        </w:rPr>
        <w:t>3.9</w:t>
      </w:r>
      <w:r w:rsidRPr="00152E10">
        <w:rPr>
          <w:b/>
          <w:sz w:val="24"/>
          <w:szCs w:val="24"/>
          <w:lang w:val="en-US"/>
        </w:rPr>
        <w:tab/>
        <w:t>Administration routes and dosage</w:t>
      </w:r>
    </w:p>
    <w:p w14:paraId="5325246E" w14:textId="77777777" w:rsidR="00BB6546" w:rsidRDefault="00BB6546" w:rsidP="006D4549">
      <w:pPr>
        <w:ind w:left="851"/>
        <w:rPr>
          <w:sz w:val="24"/>
          <w:szCs w:val="24"/>
          <w:lang w:val="en-US"/>
        </w:rPr>
      </w:pPr>
    </w:p>
    <w:p w14:paraId="0D5D3087" w14:textId="7731F8DD" w:rsidR="001B370E" w:rsidRPr="00BB6546" w:rsidRDefault="001B370E" w:rsidP="006D4549">
      <w:pPr>
        <w:ind w:left="851"/>
        <w:rPr>
          <w:sz w:val="24"/>
          <w:szCs w:val="24"/>
          <w:u w:val="single"/>
          <w:lang w:val="en-US"/>
        </w:rPr>
      </w:pPr>
      <w:r w:rsidRPr="00BB6546">
        <w:rPr>
          <w:sz w:val="24"/>
          <w:szCs w:val="24"/>
          <w:u w:val="single"/>
          <w:lang w:val="en-US"/>
        </w:rPr>
        <w:t>Route of administration and dosage:</w:t>
      </w:r>
    </w:p>
    <w:p w14:paraId="4B1B632A" w14:textId="77777777" w:rsidR="001B370E" w:rsidRPr="00152E10" w:rsidRDefault="001B370E" w:rsidP="006D4549">
      <w:pPr>
        <w:ind w:left="851"/>
        <w:rPr>
          <w:sz w:val="24"/>
          <w:szCs w:val="24"/>
          <w:lang w:val="en-US"/>
        </w:rPr>
      </w:pPr>
      <w:r w:rsidRPr="00152E10">
        <w:rPr>
          <w:sz w:val="24"/>
          <w:szCs w:val="24"/>
          <w:lang w:val="en-US"/>
        </w:rPr>
        <w:t>External use only.</w:t>
      </w:r>
    </w:p>
    <w:p w14:paraId="74B81DF8" w14:textId="52F36A66" w:rsidR="001B370E" w:rsidRPr="00152E10" w:rsidRDefault="001B370E" w:rsidP="006D4549">
      <w:pPr>
        <w:ind w:left="851"/>
        <w:rPr>
          <w:sz w:val="24"/>
          <w:szCs w:val="24"/>
          <w:lang w:val="en-US"/>
        </w:rPr>
      </w:pPr>
      <w:r w:rsidRPr="00152E10">
        <w:rPr>
          <w:sz w:val="24"/>
          <w:szCs w:val="24"/>
          <w:lang w:val="en-US"/>
        </w:rPr>
        <w:t>Administer by topical application to the skin according to the bodyweight as follows:</w:t>
      </w:r>
    </w:p>
    <w:p w14:paraId="56629985" w14:textId="77777777" w:rsidR="001B370E" w:rsidRPr="00152E10" w:rsidRDefault="001B370E" w:rsidP="006D4549">
      <w:pPr>
        <w:ind w:left="851"/>
        <w:rPr>
          <w:sz w:val="24"/>
          <w:szCs w:val="24"/>
          <w:lang w:val="en-US"/>
        </w:rPr>
      </w:pPr>
      <w:r w:rsidRPr="00152E10">
        <w:rPr>
          <w:sz w:val="24"/>
          <w:szCs w:val="24"/>
          <w:lang w:val="en-US"/>
        </w:rPr>
        <w:t xml:space="preserve">1 pipette of 4.02 ml per dog weighing over </w:t>
      </w:r>
      <w:smartTag w:uri="urn:schemas-microsoft-com:office:smarttags" w:element="metricconverter">
        <w:smartTagPr>
          <w:attr w:name="ProductID" w:val="40 kg"/>
        </w:smartTagPr>
        <w:r w:rsidRPr="00152E10">
          <w:rPr>
            <w:sz w:val="24"/>
            <w:szCs w:val="24"/>
            <w:lang w:val="en-US"/>
          </w:rPr>
          <w:t>40 kg</w:t>
        </w:r>
      </w:smartTag>
      <w:r w:rsidRPr="00152E10">
        <w:rPr>
          <w:sz w:val="24"/>
          <w:szCs w:val="24"/>
          <w:lang w:val="en-US"/>
        </w:rPr>
        <w:t xml:space="preserve"> and up to </w:t>
      </w:r>
      <w:smartTag w:uri="urn:schemas-microsoft-com:office:smarttags" w:element="metricconverter">
        <w:smartTagPr>
          <w:attr w:name="ProductID" w:val="60 kg"/>
        </w:smartTagPr>
        <w:r w:rsidRPr="00152E10">
          <w:rPr>
            <w:sz w:val="24"/>
            <w:szCs w:val="24"/>
            <w:lang w:val="en-US"/>
          </w:rPr>
          <w:t>60 kg</w:t>
        </w:r>
      </w:smartTag>
      <w:r w:rsidRPr="00152E10">
        <w:rPr>
          <w:sz w:val="24"/>
          <w:szCs w:val="24"/>
          <w:lang w:val="en-US"/>
        </w:rPr>
        <w:t xml:space="preserve"> bodyweight.</w:t>
      </w:r>
    </w:p>
    <w:p w14:paraId="1FA868D9" w14:textId="77777777" w:rsidR="001B370E" w:rsidRPr="00152E10" w:rsidRDefault="001B370E" w:rsidP="006D4549">
      <w:pPr>
        <w:ind w:left="851"/>
        <w:rPr>
          <w:sz w:val="24"/>
          <w:szCs w:val="24"/>
          <w:lang w:val="en-US"/>
        </w:rPr>
      </w:pPr>
      <w:r w:rsidRPr="00152E10">
        <w:rPr>
          <w:sz w:val="24"/>
          <w:szCs w:val="24"/>
          <w:lang w:val="en-US"/>
        </w:rPr>
        <w:t xml:space="preserve">For dogs over </w:t>
      </w:r>
      <w:smartTag w:uri="urn:schemas-microsoft-com:office:smarttags" w:element="metricconverter">
        <w:smartTagPr>
          <w:attr w:name="ProductID" w:val="60 kg"/>
        </w:smartTagPr>
        <w:r w:rsidRPr="00152E10">
          <w:rPr>
            <w:sz w:val="24"/>
            <w:szCs w:val="24"/>
            <w:lang w:val="en-US"/>
          </w:rPr>
          <w:t>60 kg</w:t>
        </w:r>
      </w:smartTag>
      <w:r w:rsidRPr="00152E10">
        <w:rPr>
          <w:sz w:val="24"/>
          <w:szCs w:val="24"/>
          <w:lang w:val="en-US"/>
        </w:rPr>
        <w:t xml:space="preserve"> use two pipettes of 2.68 ml.</w:t>
      </w:r>
    </w:p>
    <w:p w14:paraId="1ACB0508" w14:textId="77777777" w:rsidR="001B370E" w:rsidRPr="00152E10" w:rsidRDefault="001B370E" w:rsidP="006D4549">
      <w:pPr>
        <w:ind w:left="851"/>
        <w:rPr>
          <w:sz w:val="24"/>
          <w:szCs w:val="24"/>
          <w:lang w:val="en-US"/>
        </w:rPr>
      </w:pPr>
    </w:p>
    <w:p w14:paraId="798CC038" w14:textId="77777777" w:rsidR="001B370E" w:rsidRPr="00BB6546" w:rsidRDefault="001B370E" w:rsidP="006D4549">
      <w:pPr>
        <w:ind w:left="851"/>
        <w:rPr>
          <w:sz w:val="24"/>
          <w:szCs w:val="24"/>
          <w:u w:val="single"/>
          <w:lang w:val="en-US"/>
        </w:rPr>
      </w:pPr>
      <w:r w:rsidRPr="00BB6546">
        <w:rPr>
          <w:sz w:val="24"/>
          <w:szCs w:val="24"/>
          <w:u w:val="single"/>
          <w:lang w:val="en-US"/>
        </w:rPr>
        <w:t>Method of administration:</w:t>
      </w:r>
    </w:p>
    <w:p w14:paraId="27B72D04" w14:textId="77777777" w:rsidR="001B370E" w:rsidRPr="00A517B0" w:rsidRDefault="001B370E" w:rsidP="006D4549">
      <w:pPr>
        <w:ind w:left="851"/>
        <w:rPr>
          <w:sz w:val="24"/>
          <w:szCs w:val="24"/>
          <w:lang w:val="en-US"/>
        </w:rPr>
      </w:pPr>
    </w:p>
    <w:p w14:paraId="3946B1EB" w14:textId="77777777" w:rsidR="001B370E" w:rsidRPr="00A517B0" w:rsidRDefault="001B370E" w:rsidP="006D4549">
      <w:pPr>
        <w:ind w:left="851"/>
        <w:rPr>
          <w:i/>
          <w:sz w:val="24"/>
          <w:szCs w:val="24"/>
          <w:lang w:val="en-US"/>
        </w:rPr>
      </w:pPr>
      <w:r w:rsidRPr="00A517B0">
        <w:rPr>
          <w:i/>
          <w:sz w:val="24"/>
          <w:szCs w:val="24"/>
          <w:lang w:val="en-US"/>
        </w:rPr>
        <w:t>Thermoformed pipettes:</w:t>
      </w:r>
    </w:p>
    <w:p w14:paraId="68245870" w14:textId="77777777" w:rsidR="001B370E" w:rsidRPr="00152E10" w:rsidRDefault="001B370E" w:rsidP="006D4549">
      <w:pPr>
        <w:ind w:left="851"/>
        <w:rPr>
          <w:sz w:val="24"/>
          <w:szCs w:val="24"/>
          <w:lang w:val="en-US"/>
        </w:rPr>
      </w:pPr>
      <w:r w:rsidRPr="00152E10">
        <w:rPr>
          <w:sz w:val="24"/>
          <w:szCs w:val="24"/>
          <w:lang w:val="en-US"/>
        </w:rPr>
        <w:t>Hold the pipette upright. Tap the narrow part of the pipette to ensure that the contents are within the main body of the pipette. Break the snap-off top of the spot-on pipette along the scored line.</w:t>
      </w:r>
    </w:p>
    <w:p w14:paraId="5561B93F" w14:textId="77777777" w:rsidR="001B370E" w:rsidRPr="00A517B0" w:rsidRDefault="001B370E" w:rsidP="006D4549">
      <w:pPr>
        <w:ind w:left="851"/>
        <w:rPr>
          <w:sz w:val="24"/>
          <w:szCs w:val="24"/>
          <w:lang w:val="en-US"/>
        </w:rPr>
      </w:pPr>
    </w:p>
    <w:p w14:paraId="210C89B2" w14:textId="77777777" w:rsidR="001B370E" w:rsidRPr="00152E10" w:rsidRDefault="001B370E" w:rsidP="006D4549">
      <w:pPr>
        <w:ind w:left="851"/>
        <w:rPr>
          <w:sz w:val="24"/>
          <w:szCs w:val="24"/>
          <w:lang w:val="en-US"/>
        </w:rPr>
      </w:pPr>
      <w:r w:rsidRPr="00152E10">
        <w:rPr>
          <w:sz w:val="24"/>
          <w:szCs w:val="24"/>
          <w:lang w:val="en-US"/>
        </w:rPr>
        <w:t>Part the pet’s coat until its skin is visible. Place the tip of the pipette directly against the bared skin and squeeze gently several times to empty its contents Repeat this procedure at one or two different points along the pet’s back.</w:t>
      </w:r>
    </w:p>
    <w:p w14:paraId="790B230A" w14:textId="3F48A2EB" w:rsidR="001B370E" w:rsidRPr="00152E10" w:rsidRDefault="001B370E" w:rsidP="006D4549">
      <w:pPr>
        <w:ind w:left="851"/>
        <w:jc w:val="both"/>
        <w:rPr>
          <w:sz w:val="24"/>
          <w:szCs w:val="24"/>
          <w:u w:val="single"/>
        </w:rPr>
      </w:pPr>
      <w:r w:rsidRPr="00152E10">
        <w:rPr>
          <w:noProof/>
          <w:sz w:val="24"/>
          <w:szCs w:val="24"/>
        </w:rPr>
        <w:lastRenderedPageBreak/>
        <w:drawing>
          <wp:inline distT="0" distB="0" distL="0" distR="0" wp14:anchorId="06FDEDEB" wp14:editId="196B2A76">
            <wp:extent cx="5059680" cy="1165860"/>
            <wp:effectExtent l="0" t="0" r="762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9680" cy="1165860"/>
                    </a:xfrm>
                    <a:prstGeom prst="rect">
                      <a:avLst/>
                    </a:prstGeom>
                    <a:noFill/>
                    <a:ln>
                      <a:noFill/>
                    </a:ln>
                  </pic:spPr>
                </pic:pic>
              </a:graphicData>
            </a:graphic>
          </wp:inline>
        </w:drawing>
      </w:r>
    </w:p>
    <w:p w14:paraId="3B4C2B5F" w14:textId="76589485" w:rsidR="001B370E" w:rsidRPr="00152E10" w:rsidRDefault="001B370E" w:rsidP="006D4549">
      <w:pPr>
        <w:ind w:left="851"/>
        <w:jc w:val="both"/>
        <w:rPr>
          <w:sz w:val="24"/>
          <w:szCs w:val="24"/>
          <w:u w:val="single"/>
        </w:rPr>
      </w:pPr>
      <w:r w:rsidRPr="00152E10">
        <w:rPr>
          <w:noProof/>
          <w:sz w:val="24"/>
          <w:szCs w:val="24"/>
        </w:rPr>
        <w:drawing>
          <wp:inline distT="0" distB="0" distL="0" distR="0" wp14:anchorId="569D160E" wp14:editId="1BBE809C">
            <wp:extent cx="4724400" cy="1287780"/>
            <wp:effectExtent l="0" t="0" r="0" b="762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4400" cy="1287780"/>
                    </a:xfrm>
                    <a:prstGeom prst="rect">
                      <a:avLst/>
                    </a:prstGeom>
                    <a:noFill/>
                    <a:ln>
                      <a:noFill/>
                    </a:ln>
                  </pic:spPr>
                </pic:pic>
              </a:graphicData>
            </a:graphic>
          </wp:inline>
        </w:drawing>
      </w:r>
    </w:p>
    <w:p w14:paraId="7428B559" w14:textId="40480FA7" w:rsidR="001B370E" w:rsidRPr="00152E10" w:rsidRDefault="001B370E" w:rsidP="006D4549">
      <w:pPr>
        <w:ind w:left="851"/>
        <w:jc w:val="both"/>
        <w:rPr>
          <w:sz w:val="24"/>
          <w:szCs w:val="24"/>
          <w:u w:val="single"/>
        </w:rPr>
      </w:pPr>
      <w:r w:rsidRPr="00152E10">
        <w:rPr>
          <w:noProof/>
          <w:sz w:val="24"/>
          <w:szCs w:val="24"/>
        </w:rPr>
        <w:drawing>
          <wp:inline distT="0" distB="0" distL="0" distR="0" wp14:anchorId="6363EE13" wp14:editId="3BBF9872">
            <wp:extent cx="4404360" cy="150876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4360" cy="1508760"/>
                    </a:xfrm>
                    <a:prstGeom prst="rect">
                      <a:avLst/>
                    </a:prstGeom>
                    <a:noFill/>
                    <a:ln>
                      <a:noFill/>
                    </a:ln>
                  </pic:spPr>
                </pic:pic>
              </a:graphicData>
            </a:graphic>
          </wp:inline>
        </w:drawing>
      </w:r>
    </w:p>
    <w:p w14:paraId="58C20F5E" w14:textId="34D9B4F2" w:rsidR="001B370E" w:rsidRPr="00152E10" w:rsidRDefault="001B370E" w:rsidP="006D4549">
      <w:pPr>
        <w:ind w:left="851"/>
        <w:jc w:val="both"/>
        <w:rPr>
          <w:sz w:val="24"/>
          <w:szCs w:val="24"/>
          <w:u w:val="single"/>
        </w:rPr>
      </w:pPr>
      <w:r w:rsidRPr="00152E10">
        <w:rPr>
          <w:noProof/>
          <w:sz w:val="24"/>
          <w:szCs w:val="24"/>
          <w:lang w:val="fr-FR" w:eastAsia="fr-FR"/>
        </w:rPr>
        <w:drawing>
          <wp:inline distT="0" distB="0" distL="0" distR="0" wp14:anchorId="0BB14AB0" wp14:editId="4ED74E0A">
            <wp:extent cx="5067300" cy="2545080"/>
            <wp:effectExtent l="0" t="0" r="0" b="762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67300" cy="2545080"/>
                    </a:xfrm>
                    <a:prstGeom prst="rect">
                      <a:avLst/>
                    </a:prstGeom>
                    <a:noFill/>
                    <a:ln>
                      <a:noFill/>
                    </a:ln>
                  </pic:spPr>
                </pic:pic>
              </a:graphicData>
            </a:graphic>
          </wp:inline>
        </w:drawing>
      </w:r>
    </w:p>
    <w:p w14:paraId="27D462B1" w14:textId="77777777" w:rsidR="001B370E" w:rsidRPr="00152E10" w:rsidRDefault="001B370E" w:rsidP="006D4549">
      <w:pPr>
        <w:ind w:left="851"/>
        <w:rPr>
          <w:sz w:val="24"/>
          <w:szCs w:val="24"/>
        </w:rPr>
      </w:pPr>
    </w:p>
    <w:p w14:paraId="19DAD61A" w14:textId="1475B214" w:rsidR="001B370E" w:rsidRPr="00152E10" w:rsidRDefault="001B370E" w:rsidP="006D4549">
      <w:pPr>
        <w:ind w:left="851"/>
        <w:rPr>
          <w:sz w:val="24"/>
          <w:szCs w:val="24"/>
          <w:lang w:val="en-US"/>
        </w:rPr>
      </w:pPr>
      <w:r w:rsidRPr="00152E10">
        <w:rPr>
          <w:sz w:val="24"/>
          <w:szCs w:val="24"/>
          <w:lang w:val="en-US"/>
        </w:rPr>
        <w:t>(Note: the shape of the marketed pipettes can be different as well as the pictures on the marketed boxes/package leaflets.)</w:t>
      </w:r>
    </w:p>
    <w:p w14:paraId="7B5466F4" w14:textId="77777777" w:rsidR="001B370E" w:rsidRPr="00152E10" w:rsidRDefault="001B370E" w:rsidP="006D4549">
      <w:pPr>
        <w:ind w:left="851"/>
        <w:rPr>
          <w:sz w:val="24"/>
          <w:szCs w:val="24"/>
          <w:lang w:val="en-US"/>
        </w:rPr>
      </w:pPr>
    </w:p>
    <w:p w14:paraId="6FFE91BA" w14:textId="77777777" w:rsidR="001B370E" w:rsidRPr="00A517B0" w:rsidRDefault="001B370E" w:rsidP="006D4549">
      <w:pPr>
        <w:ind w:left="851"/>
        <w:rPr>
          <w:sz w:val="24"/>
          <w:szCs w:val="24"/>
          <w:lang w:val="en-US"/>
        </w:rPr>
      </w:pPr>
      <w:r w:rsidRPr="00A517B0">
        <w:rPr>
          <w:i/>
          <w:snapToGrid w:val="0"/>
          <w:sz w:val="24"/>
          <w:szCs w:val="24"/>
          <w:lang w:val="en-US" w:eastAsia="fr-FR"/>
        </w:rPr>
        <w:t>Polypropylene pipettes:</w:t>
      </w:r>
    </w:p>
    <w:p w14:paraId="14298CC7" w14:textId="77777777" w:rsidR="001B370E" w:rsidRPr="00A517B0" w:rsidRDefault="001B370E" w:rsidP="006D4549">
      <w:pPr>
        <w:ind w:left="851"/>
        <w:rPr>
          <w:sz w:val="24"/>
          <w:szCs w:val="24"/>
          <w:lang w:val="en-US"/>
        </w:rPr>
      </w:pPr>
      <w:r w:rsidRPr="00A517B0">
        <w:rPr>
          <w:sz w:val="24"/>
          <w:szCs w:val="24"/>
          <w:lang w:val="en-US"/>
        </w:rPr>
        <w:t xml:space="preserve">Remove the pipette from the blister packaging. Hold the pipette in an upright position, twist and pull the cap off. Turn the cap around and place the other end of the cap back on the pipette. Twist the cap to break the seal, then remove the cap from the pipette. </w:t>
      </w:r>
    </w:p>
    <w:p w14:paraId="190A59AE" w14:textId="77777777" w:rsidR="001B370E" w:rsidRPr="00A517B0" w:rsidRDefault="001B370E" w:rsidP="006D4549">
      <w:pPr>
        <w:ind w:left="851"/>
        <w:rPr>
          <w:sz w:val="24"/>
          <w:szCs w:val="24"/>
          <w:lang w:val="en-US"/>
        </w:rPr>
      </w:pPr>
    </w:p>
    <w:p w14:paraId="3D1F2235" w14:textId="77777777" w:rsidR="001B370E" w:rsidRPr="00152E10" w:rsidRDefault="001B370E" w:rsidP="006D4549">
      <w:pPr>
        <w:ind w:left="851"/>
        <w:rPr>
          <w:sz w:val="24"/>
          <w:szCs w:val="24"/>
          <w:lang w:val="en-US"/>
        </w:rPr>
      </w:pPr>
      <w:r w:rsidRPr="00152E10">
        <w:rPr>
          <w:sz w:val="24"/>
          <w:szCs w:val="24"/>
          <w:lang w:val="en-US"/>
        </w:rPr>
        <w:t>Part the pet’s coat until its skin is visible. Place the tip of the pipette directly against the bared skin and squeeze gently several times to empty its contents. Repeat this procedure at one or two points along the pet’s back.</w:t>
      </w:r>
    </w:p>
    <w:p w14:paraId="6E70155B" w14:textId="08651291" w:rsidR="001B370E" w:rsidRPr="00152E10" w:rsidRDefault="001B370E" w:rsidP="006D4549">
      <w:pPr>
        <w:pStyle w:val="Brdtekstindrykning"/>
        <w:ind w:left="851"/>
        <w:rPr>
          <w:sz w:val="24"/>
          <w:szCs w:val="24"/>
        </w:rPr>
      </w:pPr>
      <w:r w:rsidRPr="00152E10">
        <w:rPr>
          <w:noProof/>
          <w:sz w:val="24"/>
          <w:szCs w:val="24"/>
        </w:rPr>
        <w:lastRenderedPageBreak/>
        <w:drawing>
          <wp:inline distT="0" distB="0" distL="0" distR="0" wp14:anchorId="2B8AF81D" wp14:editId="43FE2883">
            <wp:extent cx="3497580" cy="1066800"/>
            <wp:effectExtent l="0" t="0" r="762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97580" cy="1066800"/>
                    </a:xfrm>
                    <a:prstGeom prst="rect">
                      <a:avLst/>
                    </a:prstGeom>
                    <a:noFill/>
                    <a:ln>
                      <a:noFill/>
                    </a:ln>
                  </pic:spPr>
                </pic:pic>
              </a:graphicData>
            </a:graphic>
          </wp:inline>
        </w:drawing>
      </w:r>
    </w:p>
    <w:p w14:paraId="5CF0368C" w14:textId="77777777" w:rsidR="001B370E" w:rsidRPr="00A517B0" w:rsidRDefault="001B370E" w:rsidP="006D4549">
      <w:pPr>
        <w:ind w:left="851"/>
        <w:rPr>
          <w:noProof/>
          <w:sz w:val="24"/>
          <w:szCs w:val="24"/>
          <w:lang w:val="en-US"/>
        </w:rPr>
      </w:pPr>
      <w:r w:rsidRPr="00A517B0">
        <w:rPr>
          <w:noProof/>
          <w:sz w:val="24"/>
          <w:szCs w:val="24"/>
          <w:lang w:val="en-US"/>
        </w:rPr>
        <w:t xml:space="preserve">It is important to make sure that the </w:t>
      </w:r>
      <w:r w:rsidRPr="00A517B0">
        <w:rPr>
          <w:color w:val="000000"/>
          <w:sz w:val="24"/>
          <w:szCs w:val="24"/>
          <w:lang w:val="en-US"/>
        </w:rPr>
        <w:t>veterinary medicinal</w:t>
      </w:r>
      <w:r w:rsidRPr="00A517B0">
        <w:rPr>
          <w:sz w:val="24"/>
          <w:szCs w:val="24"/>
          <w:lang w:val="en-US"/>
        </w:rPr>
        <w:t xml:space="preserve"> </w:t>
      </w:r>
      <w:r w:rsidRPr="00A517B0">
        <w:rPr>
          <w:noProof/>
          <w:sz w:val="24"/>
          <w:szCs w:val="24"/>
          <w:lang w:val="en-US"/>
        </w:rPr>
        <w:t>product is applied to an area where the animal cannot lick it off, and to make sure that animals do not lick each other following treatment.</w:t>
      </w:r>
    </w:p>
    <w:p w14:paraId="066987AF" w14:textId="77777777" w:rsidR="001B370E" w:rsidRPr="00152E10" w:rsidRDefault="001B370E" w:rsidP="006D4549">
      <w:pPr>
        <w:ind w:left="851"/>
        <w:rPr>
          <w:sz w:val="24"/>
          <w:szCs w:val="24"/>
          <w:lang w:val="en-US"/>
        </w:rPr>
      </w:pPr>
    </w:p>
    <w:p w14:paraId="1986EA7E" w14:textId="77777777" w:rsidR="001B370E" w:rsidRPr="00A517B0" w:rsidRDefault="001B370E" w:rsidP="006D4549">
      <w:pPr>
        <w:ind w:left="851"/>
        <w:rPr>
          <w:sz w:val="24"/>
          <w:szCs w:val="24"/>
          <w:lang w:val="en-US"/>
        </w:rPr>
      </w:pPr>
      <w:r w:rsidRPr="00A517B0">
        <w:rPr>
          <w:sz w:val="24"/>
          <w:szCs w:val="24"/>
          <w:lang w:val="en-US"/>
        </w:rPr>
        <w:t xml:space="preserve">Care should be taken to avoid excessive wetting of the hair with the </w:t>
      </w:r>
      <w:r w:rsidRPr="00A517B0">
        <w:rPr>
          <w:color w:val="000000"/>
          <w:sz w:val="24"/>
          <w:szCs w:val="24"/>
          <w:lang w:val="en-US"/>
        </w:rPr>
        <w:t>veterinary medicinal</w:t>
      </w:r>
      <w:r w:rsidRPr="00A517B0">
        <w:rPr>
          <w:sz w:val="24"/>
          <w:szCs w:val="24"/>
          <w:lang w:val="en-US"/>
        </w:rPr>
        <w:t xml:space="preserve"> product since this will cause a sticky appearance of hairs at the treatment spot. However, should this occur, it will disappear within 24 hours post application.</w:t>
      </w:r>
    </w:p>
    <w:p w14:paraId="67DE93CD" w14:textId="77777777" w:rsidR="001B370E" w:rsidRPr="00152E10" w:rsidRDefault="001B370E" w:rsidP="006D4549">
      <w:pPr>
        <w:ind w:left="851"/>
        <w:rPr>
          <w:sz w:val="24"/>
          <w:szCs w:val="24"/>
          <w:lang w:val="en-US"/>
        </w:rPr>
      </w:pPr>
    </w:p>
    <w:p w14:paraId="60D909DF" w14:textId="77777777" w:rsidR="001B370E" w:rsidRPr="00152E10" w:rsidRDefault="001B370E" w:rsidP="006D4549">
      <w:pPr>
        <w:ind w:left="851"/>
        <w:rPr>
          <w:sz w:val="24"/>
          <w:szCs w:val="24"/>
          <w:u w:val="single"/>
          <w:lang w:val="en-US"/>
        </w:rPr>
      </w:pPr>
      <w:r w:rsidRPr="00152E10">
        <w:rPr>
          <w:sz w:val="24"/>
          <w:szCs w:val="24"/>
          <w:u w:val="single"/>
          <w:lang w:val="en-US"/>
        </w:rPr>
        <w:t>Treatment schedule:</w:t>
      </w:r>
    </w:p>
    <w:p w14:paraId="55B9C686" w14:textId="77777777" w:rsidR="001B370E" w:rsidRPr="00152E10" w:rsidRDefault="001B370E" w:rsidP="006D4549">
      <w:pPr>
        <w:ind w:left="851"/>
        <w:rPr>
          <w:sz w:val="24"/>
          <w:szCs w:val="24"/>
          <w:lang w:val="en-US"/>
        </w:rPr>
      </w:pPr>
      <w:r w:rsidRPr="00152E10">
        <w:rPr>
          <w:sz w:val="24"/>
          <w:szCs w:val="24"/>
          <w:lang w:val="en-US"/>
        </w:rPr>
        <w:t>For optimal control of flea and/or tick infestation the treatment schedule can be based on the local epidemiological situation.</w:t>
      </w:r>
    </w:p>
    <w:p w14:paraId="5301D6F9" w14:textId="77777777" w:rsidR="001B370E" w:rsidRPr="00152E10" w:rsidRDefault="001B370E" w:rsidP="006D4549">
      <w:pPr>
        <w:ind w:left="851"/>
        <w:rPr>
          <w:sz w:val="24"/>
          <w:szCs w:val="24"/>
          <w:lang w:val="en-US"/>
        </w:rPr>
      </w:pPr>
    </w:p>
    <w:p w14:paraId="08A10107" w14:textId="77777777" w:rsidR="001B370E" w:rsidRPr="00152E10" w:rsidRDefault="001B370E" w:rsidP="006D4549">
      <w:pPr>
        <w:ind w:left="851"/>
        <w:rPr>
          <w:sz w:val="24"/>
          <w:szCs w:val="24"/>
          <w:lang w:val="en-US"/>
        </w:rPr>
      </w:pPr>
      <w:r w:rsidRPr="00152E10">
        <w:rPr>
          <w:sz w:val="24"/>
          <w:szCs w:val="24"/>
          <w:lang w:val="en-US"/>
        </w:rPr>
        <w:t xml:space="preserve">In the absence of safety studies, the minimum treatment interval is 4 weeks. </w:t>
      </w:r>
    </w:p>
    <w:p w14:paraId="4EB95C62" w14:textId="77777777" w:rsidR="005B4B41" w:rsidRPr="00152E10" w:rsidRDefault="005B4B41" w:rsidP="005B4B41">
      <w:pPr>
        <w:tabs>
          <w:tab w:val="left" w:pos="851"/>
        </w:tabs>
        <w:ind w:left="851"/>
        <w:rPr>
          <w:sz w:val="24"/>
          <w:szCs w:val="24"/>
          <w:lang w:val="en-US"/>
        </w:rPr>
      </w:pPr>
    </w:p>
    <w:p w14:paraId="3819EA21" w14:textId="77777777" w:rsidR="005B4B41" w:rsidRPr="00152E10" w:rsidRDefault="005B4B41" w:rsidP="005B4B41">
      <w:pPr>
        <w:tabs>
          <w:tab w:val="left" w:pos="851"/>
        </w:tabs>
        <w:ind w:left="851" w:hanging="851"/>
        <w:rPr>
          <w:b/>
          <w:sz w:val="24"/>
          <w:szCs w:val="24"/>
          <w:lang w:val="en-US"/>
        </w:rPr>
      </w:pPr>
      <w:r w:rsidRPr="00152E10">
        <w:rPr>
          <w:b/>
          <w:sz w:val="24"/>
          <w:szCs w:val="24"/>
          <w:lang w:val="en-US"/>
        </w:rPr>
        <w:t>3.10</w:t>
      </w:r>
      <w:r w:rsidRPr="00152E10">
        <w:rPr>
          <w:b/>
          <w:sz w:val="24"/>
          <w:szCs w:val="24"/>
          <w:lang w:val="en-US"/>
        </w:rPr>
        <w:tab/>
        <w:t>Symptoms of overdose (and where applicable, emergency procedures and antidotes)</w:t>
      </w:r>
    </w:p>
    <w:p w14:paraId="6F609B5E" w14:textId="77777777" w:rsidR="001B370E" w:rsidRPr="00A517B0" w:rsidRDefault="001B370E" w:rsidP="006D4549">
      <w:pPr>
        <w:ind w:left="851"/>
        <w:rPr>
          <w:sz w:val="24"/>
          <w:szCs w:val="24"/>
          <w:lang w:val="en-US"/>
        </w:rPr>
      </w:pPr>
      <w:r w:rsidRPr="00A517B0">
        <w:rPr>
          <w:sz w:val="24"/>
          <w:szCs w:val="24"/>
          <w:lang w:val="en-US"/>
        </w:rPr>
        <w:t xml:space="preserve">No adverse effects were observed in target animal safety studies in </w:t>
      </w:r>
      <w:proofErr w:type="gramStart"/>
      <w:r w:rsidRPr="00A517B0">
        <w:rPr>
          <w:sz w:val="24"/>
          <w:szCs w:val="24"/>
          <w:lang w:val="en-US"/>
        </w:rPr>
        <w:t>2 month-old</w:t>
      </w:r>
      <w:proofErr w:type="gramEnd"/>
      <w:r w:rsidRPr="00A517B0">
        <w:rPr>
          <w:sz w:val="24"/>
          <w:szCs w:val="24"/>
          <w:lang w:val="en-US"/>
        </w:rPr>
        <w:t xml:space="preserve"> puppies, growing dogs and dogs weighing about </w:t>
      </w:r>
      <w:smartTag w:uri="urn:schemas-microsoft-com:office:smarttags" w:element="metricconverter">
        <w:smartTagPr>
          <w:attr w:name="ProductID" w:val="2 kg"/>
        </w:smartTagPr>
        <w:r w:rsidRPr="00A517B0">
          <w:rPr>
            <w:sz w:val="24"/>
            <w:szCs w:val="24"/>
            <w:lang w:val="en-US"/>
          </w:rPr>
          <w:t>2 kg</w:t>
        </w:r>
      </w:smartTag>
      <w:r w:rsidRPr="00A517B0">
        <w:rPr>
          <w:sz w:val="24"/>
          <w:szCs w:val="24"/>
          <w:lang w:val="en-US"/>
        </w:rPr>
        <w:t xml:space="preserve"> treated w</w:t>
      </w:r>
      <w:r w:rsidRPr="00A517B0">
        <w:rPr>
          <w:bCs/>
          <w:iCs/>
          <w:sz w:val="24"/>
          <w:szCs w:val="24"/>
          <w:lang w:val="en-US"/>
        </w:rPr>
        <w:t>ith the therapeutic dose on five consecutive days</w:t>
      </w:r>
      <w:r w:rsidRPr="00A517B0">
        <w:rPr>
          <w:sz w:val="24"/>
          <w:szCs w:val="24"/>
          <w:lang w:val="en-US"/>
        </w:rPr>
        <w:t>. The risk of adverse effects (see section 3.6) may increase in cases of overdose.</w:t>
      </w:r>
    </w:p>
    <w:p w14:paraId="55313A1B" w14:textId="77777777" w:rsidR="005B4B41" w:rsidRPr="00152E10" w:rsidRDefault="005B4B41" w:rsidP="005B4B41">
      <w:pPr>
        <w:tabs>
          <w:tab w:val="left" w:pos="851"/>
        </w:tabs>
        <w:ind w:left="851"/>
        <w:rPr>
          <w:sz w:val="24"/>
          <w:szCs w:val="24"/>
          <w:lang w:val="en-US"/>
        </w:rPr>
      </w:pPr>
    </w:p>
    <w:p w14:paraId="5C8F0030" w14:textId="77777777" w:rsidR="005B4B41" w:rsidRPr="00152E10" w:rsidRDefault="005B4B41" w:rsidP="005B4B41">
      <w:pPr>
        <w:tabs>
          <w:tab w:val="left" w:pos="851"/>
        </w:tabs>
        <w:ind w:left="851" w:hanging="851"/>
        <w:rPr>
          <w:sz w:val="24"/>
          <w:szCs w:val="24"/>
          <w:lang w:val="en-US"/>
        </w:rPr>
      </w:pPr>
      <w:r w:rsidRPr="00152E10">
        <w:rPr>
          <w:b/>
          <w:sz w:val="24"/>
          <w:szCs w:val="24"/>
          <w:lang w:val="en-US"/>
        </w:rPr>
        <w:t>3.11</w:t>
      </w:r>
      <w:r w:rsidRPr="00152E10">
        <w:rPr>
          <w:sz w:val="24"/>
          <w:szCs w:val="24"/>
          <w:lang w:val="en-US"/>
        </w:rPr>
        <w:tab/>
      </w:r>
      <w:r w:rsidRPr="00152E10">
        <w:rPr>
          <w:b/>
          <w:bCs/>
          <w:sz w:val="24"/>
          <w:szCs w:val="24"/>
          <w:lang w:val="en-GB"/>
        </w:rPr>
        <w:t>Special restrictions for use and special conditions for use, including restrictions on the use of antimicrobial and antiparasitic veterinary medicinal products in order to limit the risk of development of resistance</w:t>
      </w:r>
    </w:p>
    <w:p w14:paraId="216DF67F" w14:textId="77777777" w:rsidR="001B370E" w:rsidRPr="00152E10" w:rsidRDefault="001B370E" w:rsidP="006D4549">
      <w:pPr>
        <w:ind w:left="851"/>
        <w:rPr>
          <w:sz w:val="24"/>
          <w:szCs w:val="24"/>
          <w:lang w:val="en-US"/>
        </w:rPr>
      </w:pPr>
      <w:r w:rsidRPr="00152E10">
        <w:rPr>
          <w:sz w:val="24"/>
          <w:szCs w:val="24"/>
          <w:lang w:val="en-US"/>
        </w:rPr>
        <w:t>Not applicable.</w:t>
      </w:r>
    </w:p>
    <w:p w14:paraId="2D1FB3BF" w14:textId="77777777" w:rsidR="005B4B41" w:rsidRPr="00152E10" w:rsidRDefault="005B4B41" w:rsidP="005B4B41">
      <w:pPr>
        <w:tabs>
          <w:tab w:val="left" w:pos="851"/>
        </w:tabs>
        <w:ind w:left="851"/>
        <w:rPr>
          <w:sz w:val="24"/>
          <w:szCs w:val="24"/>
          <w:lang w:val="en-US"/>
        </w:rPr>
      </w:pPr>
    </w:p>
    <w:p w14:paraId="343F7909" w14:textId="77777777" w:rsidR="005B4B41" w:rsidRPr="00152E10" w:rsidRDefault="005B4B41" w:rsidP="005B4B41">
      <w:pPr>
        <w:tabs>
          <w:tab w:val="left" w:pos="851"/>
        </w:tabs>
        <w:ind w:left="851" w:hanging="851"/>
        <w:rPr>
          <w:b/>
          <w:sz w:val="24"/>
          <w:szCs w:val="24"/>
          <w:lang w:val="en-US"/>
        </w:rPr>
      </w:pPr>
      <w:r w:rsidRPr="00152E10">
        <w:rPr>
          <w:b/>
          <w:sz w:val="24"/>
          <w:szCs w:val="24"/>
          <w:lang w:val="en-US"/>
        </w:rPr>
        <w:t>3.12</w:t>
      </w:r>
      <w:r w:rsidRPr="00152E10">
        <w:rPr>
          <w:b/>
          <w:sz w:val="24"/>
          <w:szCs w:val="24"/>
          <w:lang w:val="en-US"/>
        </w:rPr>
        <w:tab/>
        <w:t>Withdrawal periods</w:t>
      </w:r>
    </w:p>
    <w:p w14:paraId="4CFED506" w14:textId="77777777" w:rsidR="001B370E" w:rsidRPr="00152E10" w:rsidRDefault="001B370E" w:rsidP="006D4549">
      <w:pPr>
        <w:ind w:left="851"/>
        <w:rPr>
          <w:sz w:val="24"/>
          <w:szCs w:val="24"/>
          <w:lang w:val="en-US"/>
        </w:rPr>
      </w:pPr>
      <w:r w:rsidRPr="00152E10">
        <w:rPr>
          <w:sz w:val="24"/>
          <w:szCs w:val="24"/>
          <w:lang w:val="en-US"/>
        </w:rPr>
        <w:t>Not applicable.</w:t>
      </w:r>
    </w:p>
    <w:p w14:paraId="303956E9" w14:textId="77777777" w:rsidR="005B4B41" w:rsidRPr="00152E10" w:rsidRDefault="005B4B41" w:rsidP="005B4B41">
      <w:pPr>
        <w:pStyle w:val="Sidehoved"/>
        <w:tabs>
          <w:tab w:val="clear" w:pos="4819"/>
        </w:tabs>
        <w:ind w:left="851"/>
        <w:rPr>
          <w:szCs w:val="24"/>
          <w:lang w:val="en-US"/>
        </w:rPr>
      </w:pPr>
    </w:p>
    <w:p w14:paraId="22C7F946" w14:textId="77777777" w:rsidR="005B4B41" w:rsidRPr="00152E10" w:rsidRDefault="005B4B41" w:rsidP="005B4B41">
      <w:pPr>
        <w:tabs>
          <w:tab w:val="left" w:pos="851"/>
        </w:tabs>
        <w:ind w:left="851"/>
        <w:rPr>
          <w:sz w:val="24"/>
          <w:szCs w:val="24"/>
          <w:lang w:val="en-US"/>
        </w:rPr>
      </w:pPr>
    </w:p>
    <w:p w14:paraId="6CB2A7A0" w14:textId="673F310D" w:rsidR="005B4B41" w:rsidRPr="00152E10" w:rsidRDefault="005B4B41" w:rsidP="005B4B41">
      <w:pPr>
        <w:ind w:left="851" w:hanging="851"/>
        <w:rPr>
          <w:b/>
          <w:sz w:val="24"/>
          <w:szCs w:val="24"/>
          <w:lang w:val="en-US"/>
        </w:rPr>
      </w:pPr>
      <w:r w:rsidRPr="00152E10">
        <w:rPr>
          <w:b/>
          <w:sz w:val="24"/>
          <w:szCs w:val="24"/>
          <w:lang w:val="en-US"/>
        </w:rPr>
        <w:t>4.</w:t>
      </w:r>
      <w:r w:rsidRPr="00152E10">
        <w:rPr>
          <w:b/>
          <w:sz w:val="24"/>
          <w:szCs w:val="24"/>
          <w:lang w:val="en-US"/>
        </w:rPr>
        <w:tab/>
        <w:t>PHARMACOLOGICAL INFORMATION</w:t>
      </w:r>
    </w:p>
    <w:p w14:paraId="1CD5A3FB" w14:textId="77777777" w:rsidR="005B4B41" w:rsidRPr="00152E10" w:rsidRDefault="005B4B41" w:rsidP="005B4B41">
      <w:pPr>
        <w:ind w:left="851"/>
        <w:rPr>
          <w:sz w:val="24"/>
          <w:szCs w:val="24"/>
          <w:lang w:val="en-US"/>
        </w:rPr>
      </w:pPr>
    </w:p>
    <w:p w14:paraId="4B009B97" w14:textId="77777777" w:rsidR="005B4B41" w:rsidRPr="00152E10" w:rsidRDefault="005B4B41" w:rsidP="005B4B41">
      <w:pPr>
        <w:ind w:left="851" w:hanging="851"/>
        <w:rPr>
          <w:b/>
          <w:sz w:val="24"/>
          <w:szCs w:val="24"/>
          <w:lang w:val="en-US"/>
        </w:rPr>
      </w:pPr>
      <w:r w:rsidRPr="00152E10">
        <w:rPr>
          <w:b/>
          <w:sz w:val="24"/>
          <w:szCs w:val="24"/>
          <w:lang w:val="en-US"/>
        </w:rPr>
        <w:t>4.1</w:t>
      </w:r>
      <w:r w:rsidRPr="00152E10">
        <w:rPr>
          <w:b/>
          <w:sz w:val="24"/>
          <w:szCs w:val="24"/>
          <w:lang w:val="en-US"/>
        </w:rPr>
        <w:tab/>
      </w:r>
      <w:proofErr w:type="spellStart"/>
      <w:r w:rsidRPr="00152E10">
        <w:rPr>
          <w:b/>
          <w:sz w:val="24"/>
          <w:szCs w:val="24"/>
          <w:lang w:val="en-US"/>
        </w:rPr>
        <w:t>ATCvet</w:t>
      </w:r>
      <w:proofErr w:type="spellEnd"/>
      <w:r w:rsidRPr="00152E10">
        <w:rPr>
          <w:b/>
          <w:sz w:val="24"/>
          <w:szCs w:val="24"/>
          <w:lang w:val="en-US"/>
        </w:rPr>
        <w:t>-code</w:t>
      </w:r>
    </w:p>
    <w:p w14:paraId="715DCDAA" w14:textId="3F96A73B" w:rsidR="005B4B41" w:rsidRPr="00152E10" w:rsidRDefault="001B370E" w:rsidP="005B4B41">
      <w:pPr>
        <w:ind w:left="851"/>
        <w:rPr>
          <w:sz w:val="24"/>
          <w:szCs w:val="24"/>
          <w:lang w:val="en-US"/>
        </w:rPr>
      </w:pPr>
      <w:r w:rsidRPr="00152E10">
        <w:rPr>
          <w:sz w:val="24"/>
          <w:szCs w:val="24"/>
          <w:lang w:val="en-US"/>
        </w:rPr>
        <w:t>QP53AX15.</w:t>
      </w:r>
    </w:p>
    <w:p w14:paraId="36A7DC7C" w14:textId="77777777" w:rsidR="005B4B41" w:rsidRPr="00152E10" w:rsidRDefault="005B4B41" w:rsidP="005B4B41">
      <w:pPr>
        <w:ind w:left="851"/>
        <w:rPr>
          <w:sz w:val="24"/>
          <w:szCs w:val="24"/>
          <w:lang w:val="en-US"/>
        </w:rPr>
      </w:pPr>
    </w:p>
    <w:p w14:paraId="60C23FE9" w14:textId="7E49B2CF" w:rsidR="005B4B41" w:rsidRPr="00152E10" w:rsidRDefault="005B4B41" w:rsidP="005B4B41">
      <w:pPr>
        <w:tabs>
          <w:tab w:val="left" w:pos="851"/>
        </w:tabs>
        <w:ind w:left="851" w:hanging="851"/>
        <w:rPr>
          <w:b/>
          <w:sz w:val="24"/>
          <w:szCs w:val="24"/>
          <w:lang w:val="en-US"/>
        </w:rPr>
      </w:pPr>
      <w:r w:rsidRPr="00152E10">
        <w:rPr>
          <w:b/>
          <w:sz w:val="24"/>
          <w:szCs w:val="24"/>
          <w:lang w:val="en-US"/>
        </w:rPr>
        <w:t>4.2</w:t>
      </w:r>
      <w:r w:rsidRPr="00152E10">
        <w:rPr>
          <w:b/>
          <w:sz w:val="24"/>
          <w:szCs w:val="24"/>
          <w:lang w:val="en-US"/>
        </w:rPr>
        <w:tab/>
        <w:t>Pharmacodynamic information</w:t>
      </w:r>
    </w:p>
    <w:p w14:paraId="2A79FF29" w14:textId="74BEFFB8" w:rsidR="001B370E" w:rsidRPr="00152E10" w:rsidRDefault="001B370E" w:rsidP="006D4549">
      <w:pPr>
        <w:ind w:left="851"/>
        <w:rPr>
          <w:sz w:val="24"/>
          <w:szCs w:val="24"/>
          <w:lang w:val="en-US"/>
        </w:rPr>
      </w:pPr>
      <w:r w:rsidRPr="00A517B0">
        <w:rPr>
          <w:sz w:val="24"/>
          <w:szCs w:val="24"/>
          <w:lang w:val="en-US"/>
        </w:rPr>
        <w:t xml:space="preserve">Fipronil is an insecticide and acaricide belonging to the </w:t>
      </w:r>
      <w:proofErr w:type="spellStart"/>
      <w:r w:rsidRPr="00A517B0">
        <w:rPr>
          <w:sz w:val="24"/>
          <w:szCs w:val="24"/>
          <w:lang w:val="en-US"/>
        </w:rPr>
        <w:t>phenylpyrazole</w:t>
      </w:r>
      <w:proofErr w:type="spellEnd"/>
      <w:r w:rsidRPr="00A517B0">
        <w:rPr>
          <w:sz w:val="24"/>
          <w:szCs w:val="24"/>
          <w:lang w:val="en-US"/>
        </w:rPr>
        <w:t xml:space="preserve"> family. It acts by inhibiting the GABA complex, binding to the chloride channel and thereby blocking pre- and post-synaptic transfer of chloride ions across cell membranes. </w:t>
      </w:r>
      <w:r w:rsidRPr="00152E10">
        <w:rPr>
          <w:sz w:val="24"/>
          <w:szCs w:val="24"/>
          <w:lang w:val="en-US"/>
        </w:rPr>
        <w:t xml:space="preserve">This results in uncontrolled activity of the central nervous system and death of insects or </w:t>
      </w:r>
      <w:proofErr w:type="spellStart"/>
      <w:r w:rsidRPr="00152E10">
        <w:rPr>
          <w:sz w:val="24"/>
          <w:szCs w:val="24"/>
          <w:lang w:val="en-US"/>
        </w:rPr>
        <w:t>acarids</w:t>
      </w:r>
      <w:proofErr w:type="spellEnd"/>
      <w:r w:rsidRPr="00152E10">
        <w:rPr>
          <w:sz w:val="24"/>
          <w:szCs w:val="24"/>
          <w:lang w:val="en-US"/>
        </w:rPr>
        <w:t xml:space="preserve">. </w:t>
      </w:r>
    </w:p>
    <w:p w14:paraId="253E8B2F" w14:textId="77777777" w:rsidR="001B370E" w:rsidRPr="00A517B0" w:rsidRDefault="001B370E" w:rsidP="006D4549">
      <w:pPr>
        <w:ind w:left="851"/>
        <w:rPr>
          <w:sz w:val="24"/>
          <w:szCs w:val="24"/>
          <w:lang w:val="en-US"/>
        </w:rPr>
      </w:pPr>
      <w:r w:rsidRPr="00A517B0">
        <w:rPr>
          <w:sz w:val="24"/>
          <w:szCs w:val="24"/>
          <w:lang w:val="en-US"/>
        </w:rPr>
        <w:t>Fipronil exhibits an insecticidal and acaricidal activity against fleas (</w:t>
      </w:r>
      <w:r w:rsidRPr="00A517B0">
        <w:rPr>
          <w:i/>
          <w:sz w:val="24"/>
          <w:szCs w:val="24"/>
          <w:lang w:val="en-US"/>
        </w:rPr>
        <w:t>Ctenocephalides</w:t>
      </w:r>
      <w:r w:rsidRPr="00A517B0">
        <w:rPr>
          <w:sz w:val="24"/>
          <w:szCs w:val="24"/>
          <w:lang w:val="en-US"/>
        </w:rPr>
        <w:t xml:space="preserve"> </w:t>
      </w:r>
      <w:proofErr w:type="spellStart"/>
      <w:r w:rsidRPr="00A517B0">
        <w:rPr>
          <w:sz w:val="24"/>
          <w:szCs w:val="24"/>
          <w:lang w:val="en-US"/>
        </w:rPr>
        <w:t>spp</w:t>
      </w:r>
      <w:proofErr w:type="spellEnd"/>
      <w:r w:rsidRPr="00A517B0">
        <w:rPr>
          <w:sz w:val="24"/>
          <w:szCs w:val="24"/>
          <w:lang w:val="en-US"/>
        </w:rPr>
        <w:t>), ticks (</w:t>
      </w:r>
      <w:r w:rsidRPr="00A517B0">
        <w:rPr>
          <w:i/>
          <w:sz w:val="24"/>
          <w:szCs w:val="24"/>
          <w:lang w:val="en-US"/>
        </w:rPr>
        <w:t>Rhipicephalus</w:t>
      </w:r>
      <w:r w:rsidRPr="00A517B0">
        <w:rPr>
          <w:sz w:val="24"/>
          <w:szCs w:val="24"/>
          <w:lang w:val="en-US"/>
        </w:rPr>
        <w:t xml:space="preserve"> </w:t>
      </w:r>
      <w:proofErr w:type="spellStart"/>
      <w:r w:rsidRPr="00A517B0">
        <w:rPr>
          <w:sz w:val="24"/>
          <w:szCs w:val="24"/>
          <w:lang w:val="en-US"/>
        </w:rPr>
        <w:t>spp</w:t>
      </w:r>
      <w:proofErr w:type="spellEnd"/>
      <w:r w:rsidRPr="00A517B0">
        <w:rPr>
          <w:sz w:val="24"/>
          <w:szCs w:val="24"/>
          <w:lang w:val="en-US"/>
        </w:rPr>
        <w:t xml:space="preserve">, </w:t>
      </w:r>
      <w:proofErr w:type="spellStart"/>
      <w:r w:rsidRPr="00A517B0">
        <w:rPr>
          <w:i/>
          <w:sz w:val="24"/>
          <w:szCs w:val="24"/>
          <w:lang w:val="en-US"/>
        </w:rPr>
        <w:t>Dermacentor</w:t>
      </w:r>
      <w:proofErr w:type="spellEnd"/>
      <w:r w:rsidRPr="00A517B0">
        <w:rPr>
          <w:sz w:val="24"/>
          <w:szCs w:val="24"/>
          <w:lang w:val="en-US"/>
        </w:rPr>
        <w:t xml:space="preserve"> </w:t>
      </w:r>
      <w:proofErr w:type="spellStart"/>
      <w:r w:rsidRPr="00A517B0">
        <w:rPr>
          <w:sz w:val="24"/>
          <w:szCs w:val="24"/>
          <w:lang w:val="en-US"/>
        </w:rPr>
        <w:t>spp</w:t>
      </w:r>
      <w:proofErr w:type="spellEnd"/>
      <w:r w:rsidRPr="00A517B0">
        <w:rPr>
          <w:sz w:val="24"/>
          <w:szCs w:val="24"/>
          <w:lang w:val="en-US"/>
        </w:rPr>
        <w:t xml:space="preserve">, </w:t>
      </w:r>
      <w:r w:rsidRPr="00A517B0">
        <w:rPr>
          <w:i/>
          <w:sz w:val="24"/>
          <w:szCs w:val="24"/>
          <w:lang w:val="en-US"/>
        </w:rPr>
        <w:t>Ixodes</w:t>
      </w:r>
      <w:r w:rsidRPr="00A517B0">
        <w:rPr>
          <w:sz w:val="24"/>
          <w:szCs w:val="24"/>
          <w:lang w:val="en-US"/>
        </w:rPr>
        <w:t xml:space="preserve"> </w:t>
      </w:r>
      <w:proofErr w:type="spellStart"/>
      <w:r w:rsidRPr="00A517B0">
        <w:rPr>
          <w:sz w:val="24"/>
          <w:szCs w:val="24"/>
          <w:lang w:val="en-US"/>
        </w:rPr>
        <w:t>spp</w:t>
      </w:r>
      <w:proofErr w:type="spellEnd"/>
      <w:r w:rsidRPr="00A517B0">
        <w:rPr>
          <w:sz w:val="24"/>
          <w:szCs w:val="24"/>
          <w:lang w:val="en-US"/>
        </w:rPr>
        <w:t xml:space="preserve"> including </w:t>
      </w:r>
      <w:r w:rsidRPr="00A517B0">
        <w:rPr>
          <w:i/>
          <w:sz w:val="24"/>
          <w:szCs w:val="24"/>
          <w:lang w:val="en-US"/>
        </w:rPr>
        <w:t>Ixodes</w:t>
      </w:r>
      <w:r w:rsidRPr="00A517B0">
        <w:rPr>
          <w:sz w:val="24"/>
          <w:szCs w:val="24"/>
          <w:lang w:val="en-US"/>
        </w:rPr>
        <w:t xml:space="preserve"> </w:t>
      </w:r>
      <w:proofErr w:type="spellStart"/>
      <w:r w:rsidRPr="00A517B0">
        <w:rPr>
          <w:sz w:val="24"/>
          <w:szCs w:val="24"/>
          <w:lang w:val="en-US"/>
        </w:rPr>
        <w:t>ricinus</w:t>
      </w:r>
      <w:proofErr w:type="spellEnd"/>
      <w:r w:rsidRPr="00A517B0">
        <w:rPr>
          <w:sz w:val="24"/>
          <w:szCs w:val="24"/>
          <w:lang w:val="en-US"/>
        </w:rPr>
        <w:t xml:space="preserve">) in the dog. </w:t>
      </w:r>
    </w:p>
    <w:p w14:paraId="6B6E5048" w14:textId="77777777" w:rsidR="001B370E" w:rsidRPr="00152E10" w:rsidRDefault="001B370E" w:rsidP="006D4549">
      <w:pPr>
        <w:ind w:left="851"/>
        <w:rPr>
          <w:sz w:val="24"/>
          <w:szCs w:val="24"/>
          <w:lang w:val="en-US"/>
        </w:rPr>
      </w:pPr>
      <w:r w:rsidRPr="00152E10">
        <w:rPr>
          <w:sz w:val="24"/>
          <w:szCs w:val="24"/>
          <w:lang w:val="en-US"/>
        </w:rPr>
        <w:t>Fleas will be killed within 24 h. Ticks will usually be killed within 48 h after contact with Fipronil, however if ticks of some species (</w:t>
      </w:r>
      <w:r w:rsidRPr="00152E10">
        <w:rPr>
          <w:i/>
          <w:sz w:val="24"/>
          <w:szCs w:val="24"/>
          <w:lang w:val="en-US"/>
        </w:rPr>
        <w:t xml:space="preserve">Rhipicephalus </w:t>
      </w:r>
      <w:proofErr w:type="spellStart"/>
      <w:r w:rsidRPr="00152E10">
        <w:rPr>
          <w:i/>
          <w:sz w:val="24"/>
          <w:szCs w:val="24"/>
          <w:lang w:val="en-US"/>
        </w:rPr>
        <w:t>sanguineus</w:t>
      </w:r>
      <w:proofErr w:type="spellEnd"/>
      <w:r w:rsidRPr="00152E10">
        <w:rPr>
          <w:sz w:val="24"/>
          <w:szCs w:val="24"/>
          <w:lang w:val="en-US"/>
        </w:rPr>
        <w:t xml:space="preserve"> and</w:t>
      </w:r>
      <w:r w:rsidRPr="00152E10">
        <w:rPr>
          <w:i/>
          <w:sz w:val="24"/>
          <w:szCs w:val="24"/>
          <w:lang w:val="en-US"/>
        </w:rPr>
        <w:t xml:space="preserve"> Ixodes </w:t>
      </w:r>
      <w:proofErr w:type="spellStart"/>
      <w:r w:rsidRPr="00152E10">
        <w:rPr>
          <w:i/>
          <w:sz w:val="24"/>
          <w:szCs w:val="24"/>
          <w:lang w:val="en-US"/>
        </w:rPr>
        <w:t>ricinus</w:t>
      </w:r>
      <w:proofErr w:type="spellEnd"/>
      <w:r w:rsidRPr="00152E10">
        <w:rPr>
          <w:sz w:val="24"/>
          <w:szCs w:val="24"/>
          <w:lang w:val="en-US"/>
        </w:rPr>
        <w:t xml:space="preserve">) </w:t>
      </w:r>
      <w:r w:rsidRPr="00152E10">
        <w:rPr>
          <w:sz w:val="24"/>
          <w:szCs w:val="24"/>
          <w:lang w:val="en-US"/>
        </w:rPr>
        <w:lastRenderedPageBreak/>
        <w:t xml:space="preserve">are already present when the </w:t>
      </w:r>
      <w:r w:rsidRPr="00152E10">
        <w:rPr>
          <w:color w:val="000000"/>
          <w:sz w:val="24"/>
          <w:szCs w:val="24"/>
          <w:lang w:val="en-US"/>
        </w:rPr>
        <w:t>veterinary medicinal</w:t>
      </w:r>
      <w:r w:rsidRPr="00152E10">
        <w:rPr>
          <w:sz w:val="24"/>
          <w:szCs w:val="24"/>
          <w:lang w:val="en-US"/>
        </w:rPr>
        <w:t xml:space="preserve"> product is applied, all of the ticks may not be killed within the first 48 hours.</w:t>
      </w:r>
    </w:p>
    <w:p w14:paraId="76DF9776" w14:textId="77777777" w:rsidR="005B4B41" w:rsidRPr="00152E10" w:rsidRDefault="005B4B41" w:rsidP="005B4B41">
      <w:pPr>
        <w:tabs>
          <w:tab w:val="left" w:pos="851"/>
        </w:tabs>
        <w:ind w:left="851"/>
        <w:rPr>
          <w:sz w:val="24"/>
          <w:szCs w:val="24"/>
          <w:lang w:val="en-US"/>
        </w:rPr>
      </w:pPr>
    </w:p>
    <w:p w14:paraId="7AC29109" w14:textId="77777777" w:rsidR="005B4B41" w:rsidRPr="00152E10" w:rsidRDefault="005B4B41" w:rsidP="005B4B41">
      <w:pPr>
        <w:tabs>
          <w:tab w:val="left" w:pos="851"/>
        </w:tabs>
        <w:ind w:left="851" w:hanging="851"/>
        <w:rPr>
          <w:b/>
          <w:sz w:val="24"/>
          <w:szCs w:val="24"/>
          <w:lang w:val="en-US"/>
        </w:rPr>
      </w:pPr>
      <w:r w:rsidRPr="00152E10">
        <w:rPr>
          <w:b/>
          <w:sz w:val="24"/>
          <w:szCs w:val="24"/>
          <w:lang w:val="en-US"/>
        </w:rPr>
        <w:t>4.3</w:t>
      </w:r>
      <w:r w:rsidRPr="00152E10">
        <w:rPr>
          <w:b/>
          <w:sz w:val="24"/>
          <w:szCs w:val="24"/>
          <w:lang w:val="en-US"/>
        </w:rPr>
        <w:tab/>
        <w:t>Pharmacokinetic information</w:t>
      </w:r>
    </w:p>
    <w:p w14:paraId="3F8EF95C" w14:textId="77777777" w:rsidR="001B370E" w:rsidRPr="00A517B0" w:rsidRDefault="001B370E" w:rsidP="006D4549">
      <w:pPr>
        <w:ind w:left="851"/>
        <w:rPr>
          <w:sz w:val="24"/>
          <w:szCs w:val="24"/>
          <w:lang w:val="en-US"/>
        </w:rPr>
      </w:pPr>
      <w:r w:rsidRPr="00A517B0">
        <w:rPr>
          <w:sz w:val="24"/>
          <w:szCs w:val="24"/>
          <w:lang w:val="en-US"/>
        </w:rPr>
        <w:t xml:space="preserve">Fipronil is mainly </w:t>
      </w:r>
      <w:proofErr w:type="spellStart"/>
      <w:r w:rsidRPr="00A517B0">
        <w:rPr>
          <w:sz w:val="24"/>
          <w:szCs w:val="24"/>
          <w:lang w:val="en-US"/>
        </w:rPr>
        <w:t>metabolised</w:t>
      </w:r>
      <w:proofErr w:type="spellEnd"/>
      <w:r w:rsidRPr="00A517B0">
        <w:rPr>
          <w:sz w:val="24"/>
          <w:szCs w:val="24"/>
          <w:lang w:val="en-US"/>
        </w:rPr>
        <w:t xml:space="preserve"> to its sulfone derivative (RM1602), which also possesses insecticidal and acaricidal properties. The concentrations of fipronil on the hair decrease with time.</w:t>
      </w:r>
    </w:p>
    <w:p w14:paraId="0985C9BE" w14:textId="17A91BDA" w:rsidR="005B4B41" w:rsidRDefault="005B4B41" w:rsidP="005B4B41">
      <w:pPr>
        <w:tabs>
          <w:tab w:val="left" w:pos="851"/>
        </w:tabs>
        <w:ind w:left="851"/>
        <w:rPr>
          <w:sz w:val="24"/>
          <w:szCs w:val="24"/>
          <w:lang w:val="en-US"/>
        </w:rPr>
      </w:pPr>
    </w:p>
    <w:p w14:paraId="4D9E431A" w14:textId="77777777" w:rsidR="00152E10" w:rsidRPr="00152E10" w:rsidRDefault="00152E10" w:rsidP="005B4B41">
      <w:pPr>
        <w:tabs>
          <w:tab w:val="left" w:pos="851"/>
        </w:tabs>
        <w:ind w:left="851"/>
        <w:rPr>
          <w:sz w:val="24"/>
          <w:szCs w:val="24"/>
          <w:lang w:val="en-US"/>
        </w:rPr>
      </w:pPr>
    </w:p>
    <w:p w14:paraId="6C9923A3" w14:textId="77777777" w:rsidR="005B4B41" w:rsidRPr="00152E10" w:rsidRDefault="005B4B41" w:rsidP="005B4B41">
      <w:pPr>
        <w:ind w:left="851" w:hanging="851"/>
        <w:rPr>
          <w:b/>
          <w:sz w:val="24"/>
          <w:szCs w:val="24"/>
          <w:lang w:val="en-US"/>
        </w:rPr>
      </w:pPr>
      <w:r w:rsidRPr="00152E10">
        <w:rPr>
          <w:b/>
          <w:sz w:val="24"/>
          <w:szCs w:val="24"/>
          <w:lang w:val="en-US"/>
        </w:rPr>
        <w:t>5.</w:t>
      </w:r>
      <w:r w:rsidRPr="00152E10">
        <w:rPr>
          <w:b/>
          <w:sz w:val="24"/>
          <w:szCs w:val="24"/>
          <w:lang w:val="en-US"/>
        </w:rPr>
        <w:tab/>
      </w:r>
      <w:r w:rsidRPr="00152E10">
        <w:rPr>
          <w:b/>
          <w:sz w:val="24"/>
          <w:szCs w:val="24"/>
          <w:lang w:val="en-GB"/>
        </w:rPr>
        <w:t>PHARMACEUTICAL PARTICULARS</w:t>
      </w:r>
    </w:p>
    <w:p w14:paraId="49F90519" w14:textId="77777777" w:rsidR="005B4B41" w:rsidRPr="00152E10" w:rsidRDefault="005B4B41" w:rsidP="005B4B41">
      <w:pPr>
        <w:tabs>
          <w:tab w:val="left" w:pos="851"/>
        </w:tabs>
        <w:ind w:left="851"/>
        <w:rPr>
          <w:sz w:val="24"/>
          <w:szCs w:val="24"/>
          <w:lang w:val="en-US"/>
        </w:rPr>
      </w:pPr>
    </w:p>
    <w:p w14:paraId="714564AC" w14:textId="77777777" w:rsidR="005B4B41" w:rsidRPr="00152E10" w:rsidRDefault="005B4B41" w:rsidP="005B4B41">
      <w:pPr>
        <w:ind w:left="851" w:hanging="851"/>
        <w:rPr>
          <w:b/>
          <w:sz w:val="24"/>
          <w:szCs w:val="24"/>
          <w:lang w:val="en-US"/>
        </w:rPr>
      </w:pPr>
      <w:r w:rsidRPr="00152E10">
        <w:rPr>
          <w:b/>
          <w:sz w:val="24"/>
          <w:szCs w:val="24"/>
          <w:lang w:val="en-US"/>
        </w:rPr>
        <w:t>5.1</w:t>
      </w:r>
      <w:r w:rsidRPr="00152E10">
        <w:rPr>
          <w:b/>
          <w:sz w:val="24"/>
          <w:szCs w:val="24"/>
          <w:lang w:val="en-US"/>
        </w:rPr>
        <w:tab/>
        <w:t>Major incompatibilities</w:t>
      </w:r>
    </w:p>
    <w:p w14:paraId="285F3A31" w14:textId="77777777" w:rsidR="001B370E" w:rsidRPr="00152E10" w:rsidRDefault="001B370E" w:rsidP="006D4549">
      <w:pPr>
        <w:ind w:left="851"/>
        <w:rPr>
          <w:sz w:val="24"/>
          <w:szCs w:val="24"/>
          <w:lang w:val="en-US"/>
        </w:rPr>
      </w:pPr>
      <w:r w:rsidRPr="00152E10">
        <w:rPr>
          <w:sz w:val="24"/>
          <w:szCs w:val="24"/>
          <w:lang w:val="en-US"/>
        </w:rPr>
        <w:t>None known.</w:t>
      </w:r>
    </w:p>
    <w:p w14:paraId="005AFED4" w14:textId="77777777" w:rsidR="005B4B41" w:rsidRPr="00152E10" w:rsidRDefault="005B4B41" w:rsidP="005B4B41">
      <w:pPr>
        <w:tabs>
          <w:tab w:val="left" w:pos="851"/>
        </w:tabs>
        <w:ind w:left="851"/>
        <w:rPr>
          <w:sz w:val="24"/>
          <w:szCs w:val="24"/>
          <w:lang w:val="en-US"/>
        </w:rPr>
      </w:pPr>
    </w:p>
    <w:p w14:paraId="3DEEBF04" w14:textId="77777777" w:rsidR="005B4B41" w:rsidRPr="00152E10" w:rsidRDefault="005B4B41" w:rsidP="005B4B41">
      <w:pPr>
        <w:ind w:left="851" w:hanging="851"/>
        <w:rPr>
          <w:b/>
          <w:sz w:val="24"/>
          <w:szCs w:val="24"/>
          <w:lang w:val="en-US"/>
        </w:rPr>
      </w:pPr>
      <w:r w:rsidRPr="00152E10">
        <w:rPr>
          <w:b/>
          <w:sz w:val="24"/>
          <w:szCs w:val="24"/>
          <w:lang w:val="en-US"/>
        </w:rPr>
        <w:t>5.2</w:t>
      </w:r>
      <w:r w:rsidRPr="00152E10">
        <w:rPr>
          <w:b/>
          <w:sz w:val="24"/>
          <w:szCs w:val="24"/>
          <w:lang w:val="en-US"/>
        </w:rPr>
        <w:tab/>
        <w:t>Shelf life</w:t>
      </w:r>
    </w:p>
    <w:p w14:paraId="72EDB60D" w14:textId="77777777" w:rsidR="001B370E" w:rsidRPr="00152E10" w:rsidRDefault="001B370E" w:rsidP="006D4549">
      <w:pPr>
        <w:ind w:left="851"/>
        <w:rPr>
          <w:sz w:val="24"/>
          <w:szCs w:val="24"/>
          <w:lang w:val="en-US"/>
        </w:rPr>
      </w:pPr>
      <w:r w:rsidRPr="00152E10">
        <w:rPr>
          <w:sz w:val="24"/>
          <w:szCs w:val="24"/>
          <w:lang w:val="en-US"/>
        </w:rPr>
        <w:t xml:space="preserve">Shelf life of the veterinary medicinal product as packaged for sale: </w:t>
      </w:r>
    </w:p>
    <w:p w14:paraId="246E04CA" w14:textId="77777777" w:rsidR="001B370E" w:rsidRPr="00152E10" w:rsidRDefault="001B370E" w:rsidP="006D4549">
      <w:pPr>
        <w:ind w:left="851"/>
        <w:rPr>
          <w:sz w:val="24"/>
          <w:szCs w:val="24"/>
          <w:lang w:val="en-US"/>
        </w:rPr>
      </w:pPr>
      <w:r w:rsidRPr="00152E10">
        <w:rPr>
          <w:sz w:val="24"/>
          <w:szCs w:val="24"/>
          <w:lang w:val="en-US"/>
        </w:rPr>
        <w:t>Thermoformed pipette: 3 years</w:t>
      </w:r>
    </w:p>
    <w:p w14:paraId="2BBA7ACC" w14:textId="77777777" w:rsidR="001B370E" w:rsidRPr="00152E10" w:rsidRDefault="001B370E" w:rsidP="006D4549">
      <w:pPr>
        <w:ind w:left="851"/>
        <w:rPr>
          <w:sz w:val="24"/>
          <w:szCs w:val="24"/>
          <w:lang w:val="en-US"/>
        </w:rPr>
      </w:pPr>
      <w:r w:rsidRPr="00152E10">
        <w:rPr>
          <w:sz w:val="24"/>
          <w:szCs w:val="24"/>
          <w:lang w:val="en-US"/>
        </w:rPr>
        <w:t>Polypropylene pipette: 2 years</w:t>
      </w:r>
    </w:p>
    <w:p w14:paraId="52DA176C" w14:textId="77777777" w:rsidR="005B4B41" w:rsidRPr="00152E10" w:rsidRDefault="005B4B41" w:rsidP="005B4B41">
      <w:pPr>
        <w:tabs>
          <w:tab w:val="left" w:pos="851"/>
        </w:tabs>
        <w:ind w:left="851"/>
        <w:rPr>
          <w:sz w:val="24"/>
          <w:szCs w:val="24"/>
          <w:lang w:val="en-US"/>
        </w:rPr>
      </w:pPr>
    </w:p>
    <w:p w14:paraId="13C17CA7" w14:textId="77777777" w:rsidR="005B4B41" w:rsidRPr="00152E10" w:rsidRDefault="005B4B41" w:rsidP="005B4B41">
      <w:pPr>
        <w:ind w:left="851" w:hanging="851"/>
        <w:rPr>
          <w:b/>
          <w:sz w:val="24"/>
          <w:szCs w:val="24"/>
          <w:lang w:val="en-US"/>
        </w:rPr>
      </w:pPr>
      <w:r w:rsidRPr="00152E10">
        <w:rPr>
          <w:b/>
          <w:sz w:val="24"/>
          <w:szCs w:val="24"/>
          <w:lang w:val="en-US"/>
        </w:rPr>
        <w:t>5.3</w:t>
      </w:r>
      <w:r w:rsidRPr="00152E10">
        <w:rPr>
          <w:b/>
          <w:sz w:val="24"/>
          <w:szCs w:val="24"/>
          <w:lang w:val="en-US"/>
        </w:rPr>
        <w:tab/>
        <w:t>Special precautions for storage</w:t>
      </w:r>
    </w:p>
    <w:p w14:paraId="68CBD1BF" w14:textId="77777777" w:rsidR="001B370E" w:rsidRPr="00152E10" w:rsidRDefault="001B370E" w:rsidP="006D4549">
      <w:pPr>
        <w:ind w:left="851"/>
        <w:rPr>
          <w:noProof/>
          <w:sz w:val="24"/>
          <w:szCs w:val="24"/>
          <w:lang w:val="en-US"/>
        </w:rPr>
      </w:pPr>
      <w:r w:rsidRPr="00152E10">
        <w:rPr>
          <w:noProof/>
          <w:sz w:val="24"/>
          <w:szCs w:val="24"/>
          <w:lang w:val="en-US"/>
        </w:rPr>
        <w:t xml:space="preserve">Store below </w:t>
      </w:r>
      <w:smartTag w:uri="urn:schemas-microsoft-com:office:smarttags" w:element="metricconverter">
        <w:smartTagPr>
          <w:attr w:name="ProductID" w:val="30ﾰC"/>
        </w:smartTagPr>
        <w:r w:rsidRPr="00152E10">
          <w:rPr>
            <w:noProof/>
            <w:sz w:val="24"/>
            <w:szCs w:val="24"/>
            <w:lang w:val="en-US"/>
          </w:rPr>
          <w:t>30°C</w:t>
        </w:r>
      </w:smartTag>
      <w:r w:rsidRPr="00152E10">
        <w:rPr>
          <w:noProof/>
          <w:sz w:val="24"/>
          <w:szCs w:val="24"/>
          <w:lang w:val="en-US"/>
        </w:rPr>
        <w:t xml:space="preserve">. </w:t>
      </w:r>
    </w:p>
    <w:p w14:paraId="6E3A6F5D" w14:textId="77777777" w:rsidR="001B370E" w:rsidRPr="00152E10" w:rsidRDefault="001B370E" w:rsidP="006D4549">
      <w:pPr>
        <w:ind w:left="851"/>
        <w:rPr>
          <w:noProof/>
          <w:sz w:val="24"/>
          <w:szCs w:val="24"/>
          <w:lang w:val="en-US"/>
        </w:rPr>
      </w:pPr>
      <w:r w:rsidRPr="00152E10">
        <w:rPr>
          <w:noProof/>
          <w:sz w:val="24"/>
          <w:szCs w:val="24"/>
          <w:lang w:val="en-US"/>
        </w:rPr>
        <w:t xml:space="preserve">Store in a dry place. </w:t>
      </w:r>
    </w:p>
    <w:p w14:paraId="52CF40F7" w14:textId="77777777" w:rsidR="001B370E" w:rsidRPr="00152E10" w:rsidRDefault="001B370E" w:rsidP="006D4549">
      <w:pPr>
        <w:ind w:left="851"/>
        <w:rPr>
          <w:noProof/>
          <w:sz w:val="24"/>
          <w:szCs w:val="24"/>
          <w:lang w:val="en-US"/>
        </w:rPr>
      </w:pPr>
      <w:r w:rsidRPr="00152E10">
        <w:rPr>
          <w:noProof/>
          <w:sz w:val="24"/>
          <w:szCs w:val="24"/>
          <w:lang w:val="en-US"/>
        </w:rPr>
        <w:t>Store in the original package.</w:t>
      </w:r>
    </w:p>
    <w:p w14:paraId="73FC1912" w14:textId="77777777" w:rsidR="001B370E" w:rsidRPr="00152E10" w:rsidRDefault="001B370E" w:rsidP="006D4549">
      <w:pPr>
        <w:ind w:left="851"/>
        <w:rPr>
          <w:sz w:val="24"/>
          <w:szCs w:val="24"/>
          <w:lang w:val="en-US"/>
        </w:rPr>
      </w:pPr>
    </w:p>
    <w:p w14:paraId="295AC379" w14:textId="77777777" w:rsidR="001B370E" w:rsidRPr="00152E10" w:rsidRDefault="001B370E" w:rsidP="006D4549">
      <w:pPr>
        <w:ind w:left="851"/>
        <w:rPr>
          <w:noProof/>
          <w:sz w:val="24"/>
          <w:szCs w:val="24"/>
          <w:lang w:val="en-US"/>
        </w:rPr>
      </w:pPr>
      <w:r w:rsidRPr="00152E10">
        <w:rPr>
          <w:noProof/>
          <w:sz w:val="24"/>
          <w:szCs w:val="24"/>
          <w:lang w:val="en-US"/>
        </w:rPr>
        <w:t>Do not remove from blister until required for use.</w:t>
      </w:r>
    </w:p>
    <w:p w14:paraId="72F2D2ED" w14:textId="77777777" w:rsidR="005B4B41" w:rsidRPr="00152E10" w:rsidRDefault="005B4B41" w:rsidP="005B4B41">
      <w:pPr>
        <w:tabs>
          <w:tab w:val="left" w:pos="851"/>
        </w:tabs>
        <w:ind w:left="851"/>
        <w:rPr>
          <w:sz w:val="24"/>
          <w:szCs w:val="24"/>
          <w:lang w:val="en-US"/>
        </w:rPr>
      </w:pPr>
    </w:p>
    <w:p w14:paraId="6892CA7A" w14:textId="77777777" w:rsidR="005B4B41" w:rsidRPr="00152E10" w:rsidRDefault="005B4B41" w:rsidP="005B4B41">
      <w:pPr>
        <w:ind w:left="851" w:hanging="851"/>
        <w:rPr>
          <w:b/>
          <w:sz w:val="24"/>
          <w:szCs w:val="24"/>
          <w:lang w:val="en-US"/>
        </w:rPr>
      </w:pPr>
      <w:r w:rsidRPr="00152E10">
        <w:rPr>
          <w:b/>
          <w:sz w:val="24"/>
          <w:szCs w:val="24"/>
          <w:lang w:val="en-US"/>
        </w:rPr>
        <w:t>5.4</w:t>
      </w:r>
      <w:r w:rsidRPr="00152E10">
        <w:rPr>
          <w:b/>
          <w:sz w:val="24"/>
          <w:szCs w:val="24"/>
          <w:lang w:val="en-US"/>
        </w:rPr>
        <w:tab/>
        <w:t>Nature and composition of immediate packaging</w:t>
      </w:r>
    </w:p>
    <w:p w14:paraId="63BB0C6F" w14:textId="77777777" w:rsidR="001B370E" w:rsidRPr="00152E10" w:rsidRDefault="001B370E" w:rsidP="006D4549">
      <w:pPr>
        <w:ind w:left="851"/>
        <w:rPr>
          <w:snapToGrid w:val="0"/>
          <w:sz w:val="24"/>
          <w:szCs w:val="24"/>
          <w:lang w:val="en-US" w:eastAsia="fr-FR"/>
        </w:rPr>
      </w:pPr>
      <w:r w:rsidRPr="00152E10">
        <w:rPr>
          <w:i/>
          <w:sz w:val="24"/>
          <w:szCs w:val="24"/>
          <w:lang w:val="en-US"/>
        </w:rPr>
        <w:t xml:space="preserve">Thermoformed pipettes: </w:t>
      </w:r>
      <w:r w:rsidRPr="00152E10">
        <w:rPr>
          <w:snapToGrid w:val="0"/>
          <w:sz w:val="24"/>
          <w:szCs w:val="24"/>
          <w:lang w:val="en-US" w:eastAsia="fr-FR"/>
        </w:rPr>
        <w:t xml:space="preserve">White or transparent multi-layer plastic single-dose pipettes containing an extractible volume of 4.02 ml. </w:t>
      </w:r>
    </w:p>
    <w:p w14:paraId="19D8EA60" w14:textId="601F92D4" w:rsidR="001B370E" w:rsidRPr="00152E10" w:rsidRDefault="001B370E" w:rsidP="006D4549">
      <w:pPr>
        <w:ind w:left="851"/>
        <w:rPr>
          <w:snapToGrid w:val="0"/>
          <w:sz w:val="24"/>
          <w:szCs w:val="24"/>
          <w:lang w:val="en-US" w:eastAsia="fr-FR"/>
        </w:rPr>
      </w:pPr>
      <w:r w:rsidRPr="00152E10">
        <w:rPr>
          <w:snapToGrid w:val="0"/>
          <w:sz w:val="24"/>
          <w:szCs w:val="24"/>
          <w:lang w:val="en-US" w:eastAsia="fr-FR"/>
        </w:rPr>
        <w:t xml:space="preserve">The internal layers in contact with the </w:t>
      </w:r>
      <w:r w:rsidRPr="00152E10">
        <w:rPr>
          <w:color w:val="000000"/>
          <w:sz w:val="24"/>
          <w:szCs w:val="24"/>
          <w:lang w:val="en-US"/>
        </w:rPr>
        <w:t>veterinary medicinal</w:t>
      </w:r>
      <w:r w:rsidRPr="00152E10">
        <w:rPr>
          <w:sz w:val="24"/>
          <w:szCs w:val="24"/>
          <w:lang w:val="en-US"/>
        </w:rPr>
        <w:t xml:space="preserve"> </w:t>
      </w:r>
      <w:r w:rsidRPr="00152E10">
        <w:rPr>
          <w:snapToGrid w:val="0"/>
          <w:sz w:val="24"/>
          <w:szCs w:val="24"/>
          <w:lang w:val="en-US" w:eastAsia="fr-FR"/>
        </w:rPr>
        <w:t xml:space="preserve">product are made of polyacrylonitrile-methacrylate or polyethylene-ethylene vinyl alcohol-polyethylene. The white or transparent external complex is composed of polypropylene/cyclic </w:t>
      </w:r>
      <w:proofErr w:type="spellStart"/>
      <w:r w:rsidRPr="00152E10">
        <w:rPr>
          <w:snapToGrid w:val="0"/>
          <w:sz w:val="24"/>
          <w:szCs w:val="24"/>
          <w:lang w:val="en-US" w:eastAsia="fr-FR"/>
        </w:rPr>
        <w:t>olefine</w:t>
      </w:r>
      <w:proofErr w:type="spellEnd"/>
      <w:r w:rsidRPr="00152E10">
        <w:rPr>
          <w:snapToGrid w:val="0"/>
          <w:sz w:val="24"/>
          <w:szCs w:val="24"/>
          <w:lang w:val="en-US" w:eastAsia="fr-FR"/>
        </w:rPr>
        <w:t xml:space="preserve"> copolymer/polypropylene.</w:t>
      </w:r>
    </w:p>
    <w:p w14:paraId="31A41581" w14:textId="77777777" w:rsidR="001B370E" w:rsidRPr="00A517B0" w:rsidRDefault="001B370E" w:rsidP="006D4549">
      <w:pPr>
        <w:ind w:left="851"/>
        <w:rPr>
          <w:bCs/>
          <w:color w:val="000000"/>
          <w:sz w:val="24"/>
          <w:szCs w:val="24"/>
          <w:lang w:val="en-US"/>
        </w:rPr>
      </w:pPr>
      <w:r w:rsidRPr="00A517B0">
        <w:rPr>
          <w:sz w:val="24"/>
          <w:szCs w:val="24"/>
          <w:lang w:val="en-US"/>
        </w:rPr>
        <w:t xml:space="preserve">The boxes contain </w:t>
      </w:r>
      <w:r w:rsidRPr="00A517B0">
        <w:rPr>
          <w:bCs/>
          <w:color w:val="000000"/>
          <w:sz w:val="24"/>
          <w:szCs w:val="24"/>
          <w:lang w:val="en-US"/>
        </w:rPr>
        <w:t>pipettes either with or without an individual blister for each pipette.</w:t>
      </w:r>
    </w:p>
    <w:p w14:paraId="7ED9CB47" w14:textId="77777777" w:rsidR="001B370E" w:rsidRPr="00152E10" w:rsidRDefault="001B370E" w:rsidP="006D4549">
      <w:pPr>
        <w:ind w:left="851"/>
        <w:rPr>
          <w:snapToGrid w:val="0"/>
          <w:sz w:val="24"/>
          <w:szCs w:val="24"/>
          <w:lang w:val="en-US" w:eastAsia="fr-FR"/>
        </w:rPr>
      </w:pPr>
      <w:r w:rsidRPr="00152E10">
        <w:rPr>
          <w:snapToGrid w:val="0"/>
          <w:sz w:val="24"/>
          <w:szCs w:val="24"/>
          <w:lang w:val="en-US" w:eastAsia="fr-FR"/>
        </w:rPr>
        <w:t>Boxes of 1, 2, 3, 4, 6, 8, 12, 24, 30, 60, 90 or 150 pipettes.</w:t>
      </w:r>
    </w:p>
    <w:p w14:paraId="045865B2" w14:textId="77777777" w:rsidR="001B370E" w:rsidRPr="00152E10" w:rsidRDefault="001B370E" w:rsidP="006D4549">
      <w:pPr>
        <w:ind w:left="851"/>
        <w:rPr>
          <w:sz w:val="24"/>
          <w:szCs w:val="24"/>
          <w:lang w:val="en-US"/>
        </w:rPr>
      </w:pPr>
    </w:p>
    <w:p w14:paraId="4E421DBA" w14:textId="30BCB1A7" w:rsidR="001B370E" w:rsidRPr="00152E10" w:rsidRDefault="001B370E" w:rsidP="006D4549">
      <w:pPr>
        <w:ind w:left="851"/>
        <w:rPr>
          <w:snapToGrid w:val="0"/>
          <w:sz w:val="24"/>
          <w:szCs w:val="24"/>
          <w:lang w:val="en-US" w:eastAsia="fr-FR"/>
        </w:rPr>
      </w:pPr>
      <w:r w:rsidRPr="00152E10">
        <w:rPr>
          <w:i/>
          <w:snapToGrid w:val="0"/>
          <w:sz w:val="24"/>
          <w:szCs w:val="24"/>
          <w:lang w:val="en-US" w:eastAsia="fr-FR"/>
        </w:rPr>
        <w:t xml:space="preserve">Polypropylene pipettes: </w:t>
      </w:r>
      <w:r w:rsidRPr="00152E10">
        <w:rPr>
          <w:snapToGrid w:val="0"/>
          <w:sz w:val="24"/>
          <w:szCs w:val="24"/>
          <w:lang w:val="en-US" w:eastAsia="fr-FR"/>
        </w:rPr>
        <w:t xml:space="preserve">White polypropylene single-dose pipettes containing an extractible volume of 4.02 ml packaged in </w:t>
      </w:r>
      <w:proofErr w:type="spellStart"/>
      <w:r w:rsidRPr="00152E10">
        <w:rPr>
          <w:snapToGrid w:val="0"/>
          <w:sz w:val="24"/>
          <w:szCs w:val="24"/>
          <w:lang w:val="en-US" w:eastAsia="fr-FR"/>
        </w:rPr>
        <w:t>uncoloured</w:t>
      </w:r>
      <w:proofErr w:type="spellEnd"/>
      <w:r w:rsidRPr="00152E10">
        <w:rPr>
          <w:snapToGrid w:val="0"/>
          <w:sz w:val="24"/>
          <w:szCs w:val="24"/>
          <w:lang w:val="en-US" w:eastAsia="fr-FR"/>
        </w:rPr>
        <w:t xml:space="preserve"> plastic blister composed of polypropylene/cyclic </w:t>
      </w:r>
      <w:proofErr w:type="spellStart"/>
      <w:r w:rsidRPr="00152E10">
        <w:rPr>
          <w:snapToGrid w:val="0"/>
          <w:sz w:val="24"/>
          <w:szCs w:val="24"/>
          <w:lang w:val="en-US" w:eastAsia="fr-FR"/>
        </w:rPr>
        <w:t>olefine</w:t>
      </w:r>
      <w:proofErr w:type="spellEnd"/>
      <w:r w:rsidRPr="00152E10">
        <w:rPr>
          <w:snapToGrid w:val="0"/>
          <w:sz w:val="24"/>
          <w:szCs w:val="24"/>
          <w:lang w:val="en-US" w:eastAsia="fr-FR"/>
        </w:rPr>
        <w:t xml:space="preserve"> copolymer / polypropylene closed by heat sealing with a </w:t>
      </w:r>
      <w:proofErr w:type="spellStart"/>
      <w:r w:rsidRPr="00152E10">
        <w:rPr>
          <w:snapToGrid w:val="0"/>
          <w:sz w:val="24"/>
          <w:szCs w:val="24"/>
          <w:lang w:val="en-US" w:eastAsia="fr-FR"/>
        </w:rPr>
        <w:t>thermosealable</w:t>
      </w:r>
      <w:proofErr w:type="spellEnd"/>
      <w:r w:rsidRPr="00152E10">
        <w:rPr>
          <w:snapToGrid w:val="0"/>
          <w:sz w:val="24"/>
          <w:szCs w:val="24"/>
          <w:lang w:val="en-US" w:eastAsia="fr-FR"/>
        </w:rPr>
        <w:t xml:space="preserve"> lacquered </w:t>
      </w:r>
      <w:proofErr w:type="spellStart"/>
      <w:r w:rsidRPr="00152E10">
        <w:rPr>
          <w:snapToGrid w:val="0"/>
          <w:sz w:val="24"/>
          <w:szCs w:val="24"/>
          <w:lang w:val="en-US" w:eastAsia="fr-FR"/>
        </w:rPr>
        <w:t>aluminium</w:t>
      </w:r>
      <w:proofErr w:type="spellEnd"/>
      <w:r w:rsidRPr="00152E10">
        <w:rPr>
          <w:snapToGrid w:val="0"/>
          <w:sz w:val="24"/>
          <w:szCs w:val="24"/>
          <w:lang w:val="en-US" w:eastAsia="fr-FR"/>
        </w:rPr>
        <w:t xml:space="preserve"> foil and placed in a carton box or blister card. </w:t>
      </w:r>
    </w:p>
    <w:p w14:paraId="597B4E06" w14:textId="77777777" w:rsidR="001B370E" w:rsidRPr="00A517B0" w:rsidRDefault="001B370E" w:rsidP="006D4549">
      <w:pPr>
        <w:ind w:left="851"/>
        <w:rPr>
          <w:snapToGrid w:val="0"/>
          <w:sz w:val="24"/>
          <w:szCs w:val="24"/>
          <w:lang w:val="en-US" w:eastAsia="fr-FR"/>
        </w:rPr>
      </w:pPr>
      <w:r w:rsidRPr="00A517B0">
        <w:rPr>
          <w:snapToGrid w:val="0"/>
          <w:sz w:val="24"/>
          <w:szCs w:val="24"/>
          <w:lang w:val="en-US" w:eastAsia="fr-FR"/>
        </w:rPr>
        <w:t>Blister cards or boxes of 1, 2, 3, 4, 6, 8, 12, 24, 30, 60, 90 or 150 pipettes.</w:t>
      </w:r>
    </w:p>
    <w:p w14:paraId="6A6D13C5" w14:textId="77777777" w:rsidR="001B370E" w:rsidRPr="00152E10" w:rsidRDefault="001B370E" w:rsidP="006D4549">
      <w:pPr>
        <w:ind w:left="851"/>
        <w:rPr>
          <w:sz w:val="24"/>
          <w:szCs w:val="24"/>
          <w:lang w:val="en-US"/>
        </w:rPr>
      </w:pPr>
    </w:p>
    <w:p w14:paraId="759C535D" w14:textId="77777777" w:rsidR="001B370E" w:rsidRPr="00152E10" w:rsidRDefault="001B370E" w:rsidP="006D4549">
      <w:pPr>
        <w:ind w:left="851"/>
        <w:rPr>
          <w:sz w:val="24"/>
          <w:szCs w:val="24"/>
          <w:lang w:val="en-US"/>
        </w:rPr>
      </w:pPr>
      <w:r w:rsidRPr="00152E10">
        <w:rPr>
          <w:sz w:val="24"/>
          <w:szCs w:val="24"/>
          <w:lang w:val="en-US"/>
        </w:rPr>
        <w:t>Not all pack sizes may be marketed.</w:t>
      </w:r>
    </w:p>
    <w:p w14:paraId="498DF3FE" w14:textId="77777777" w:rsidR="005B4B41" w:rsidRPr="00152E10" w:rsidRDefault="005B4B41" w:rsidP="005B4B41">
      <w:pPr>
        <w:tabs>
          <w:tab w:val="left" w:pos="851"/>
        </w:tabs>
        <w:ind w:left="851"/>
        <w:rPr>
          <w:sz w:val="24"/>
          <w:szCs w:val="24"/>
          <w:lang w:val="en-US"/>
        </w:rPr>
      </w:pPr>
    </w:p>
    <w:p w14:paraId="65D623EC" w14:textId="77777777" w:rsidR="005B4B41" w:rsidRPr="00152E10" w:rsidRDefault="005B4B41" w:rsidP="005B4B41">
      <w:pPr>
        <w:tabs>
          <w:tab w:val="left" w:pos="851"/>
        </w:tabs>
        <w:ind w:left="851" w:hanging="851"/>
        <w:rPr>
          <w:sz w:val="24"/>
          <w:szCs w:val="24"/>
          <w:lang w:val="en-US"/>
        </w:rPr>
      </w:pPr>
      <w:r w:rsidRPr="00152E10">
        <w:rPr>
          <w:b/>
          <w:sz w:val="24"/>
          <w:szCs w:val="24"/>
          <w:lang w:val="en-US"/>
        </w:rPr>
        <w:t>5.5</w:t>
      </w:r>
      <w:r w:rsidRPr="00152E10">
        <w:rPr>
          <w:b/>
          <w:sz w:val="24"/>
          <w:szCs w:val="24"/>
          <w:lang w:val="en-US"/>
        </w:rPr>
        <w:tab/>
        <w:t>Special precautions for the disposal of unused veterinary medicinal product or waste materials derived from the use of such products</w:t>
      </w:r>
    </w:p>
    <w:p w14:paraId="6906AC6F" w14:textId="77777777" w:rsidR="001B370E" w:rsidRPr="00152E10" w:rsidRDefault="001B370E" w:rsidP="006D4549">
      <w:pPr>
        <w:ind w:left="851"/>
        <w:rPr>
          <w:sz w:val="24"/>
          <w:szCs w:val="24"/>
          <w:lang w:val="en-US"/>
        </w:rPr>
      </w:pPr>
      <w:r w:rsidRPr="00152E10">
        <w:rPr>
          <w:sz w:val="24"/>
          <w:szCs w:val="24"/>
          <w:lang w:val="en-US"/>
        </w:rPr>
        <w:t>Medicines should not be disposed of via wastewater or household waste.</w:t>
      </w:r>
    </w:p>
    <w:p w14:paraId="40121E74" w14:textId="77777777" w:rsidR="001B370E" w:rsidRPr="00152E10" w:rsidRDefault="001B370E" w:rsidP="006D4549">
      <w:pPr>
        <w:ind w:left="851"/>
        <w:rPr>
          <w:sz w:val="24"/>
          <w:szCs w:val="24"/>
          <w:lang w:val="en-US"/>
        </w:rPr>
      </w:pPr>
    </w:p>
    <w:p w14:paraId="122712D9" w14:textId="77777777" w:rsidR="001B370E" w:rsidRPr="00152E10" w:rsidRDefault="001B370E" w:rsidP="006D4549">
      <w:pPr>
        <w:ind w:left="851"/>
        <w:rPr>
          <w:sz w:val="24"/>
          <w:szCs w:val="24"/>
          <w:lang w:val="en-US"/>
        </w:rPr>
      </w:pPr>
      <w:r w:rsidRPr="00152E10">
        <w:rPr>
          <w:sz w:val="24"/>
          <w:szCs w:val="24"/>
          <w:lang w:val="en-US"/>
        </w:rPr>
        <w:t>Use take-back schemes for the disposal of any unused veterinary medicinal product or waste materials derived thereof in accordance with local requirements and with any national collection systems applicable to the veterinary medicinal product concerned.</w:t>
      </w:r>
    </w:p>
    <w:p w14:paraId="000AC5FC" w14:textId="77777777" w:rsidR="001B370E" w:rsidRPr="00152E10" w:rsidRDefault="001B370E" w:rsidP="006D4549">
      <w:pPr>
        <w:ind w:left="851"/>
        <w:rPr>
          <w:i/>
          <w:sz w:val="24"/>
          <w:szCs w:val="24"/>
          <w:lang w:val="en-US"/>
        </w:rPr>
      </w:pPr>
    </w:p>
    <w:p w14:paraId="3859FC09" w14:textId="77777777" w:rsidR="001B370E" w:rsidRPr="00152E10" w:rsidRDefault="001B370E" w:rsidP="006D4549">
      <w:pPr>
        <w:ind w:left="851"/>
        <w:rPr>
          <w:bCs/>
          <w:sz w:val="24"/>
          <w:szCs w:val="24"/>
          <w:lang w:val="en-US"/>
        </w:rPr>
      </w:pPr>
      <w:r w:rsidRPr="00152E10">
        <w:rPr>
          <w:sz w:val="24"/>
          <w:szCs w:val="24"/>
          <w:lang w:val="en-US"/>
        </w:rPr>
        <w:t xml:space="preserve">The </w:t>
      </w:r>
      <w:r w:rsidRPr="00152E10">
        <w:rPr>
          <w:color w:val="000000"/>
          <w:sz w:val="24"/>
          <w:szCs w:val="24"/>
          <w:lang w:val="en-US"/>
        </w:rPr>
        <w:t>veterinary medicinal</w:t>
      </w:r>
      <w:r w:rsidRPr="00152E10">
        <w:rPr>
          <w:sz w:val="24"/>
          <w:szCs w:val="24"/>
          <w:lang w:val="en-US"/>
        </w:rPr>
        <w:t xml:space="preserve"> product should not enter water courses as this may be dangerous for fish or other aquatic organisms.</w:t>
      </w:r>
      <w:r w:rsidRPr="00152E10">
        <w:rPr>
          <w:bCs/>
          <w:sz w:val="24"/>
          <w:szCs w:val="24"/>
          <w:lang w:val="en-US"/>
        </w:rPr>
        <w:t xml:space="preserve"> </w:t>
      </w:r>
    </w:p>
    <w:p w14:paraId="6F26B48B" w14:textId="77777777" w:rsidR="001B370E" w:rsidRPr="00152E10" w:rsidRDefault="001B370E" w:rsidP="006D4549">
      <w:pPr>
        <w:ind w:left="851"/>
        <w:rPr>
          <w:bCs/>
          <w:sz w:val="24"/>
          <w:szCs w:val="24"/>
          <w:lang w:val="en-US"/>
        </w:rPr>
      </w:pPr>
    </w:p>
    <w:p w14:paraId="3AE926B7" w14:textId="77777777" w:rsidR="001B370E" w:rsidRPr="00152E10" w:rsidRDefault="001B370E" w:rsidP="006D4549">
      <w:pPr>
        <w:ind w:left="851"/>
        <w:rPr>
          <w:sz w:val="24"/>
          <w:szCs w:val="24"/>
          <w:lang w:val="en-US"/>
        </w:rPr>
      </w:pPr>
      <w:r w:rsidRPr="00152E10">
        <w:rPr>
          <w:bCs/>
          <w:sz w:val="24"/>
          <w:szCs w:val="24"/>
          <w:lang w:val="en-US"/>
        </w:rPr>
        <w:t xml:space="preserve">Do not contaminate ponds, waterways or ditches with the </w:t>
      </w:r>
      <w:r w:rsidRPr="00152E10">
        <w:rPr>
          <w:color w:val="000000"/>
          <w:sz w:val="24"/>
          <w:szCs w:val="24"/>
          <w:lang w:val="en-US"/>
        </w:rPr>
        <w:t>veterinary medicinal</w:t>
      </w:r>
      <w:r w:rsidRPr="00152E10">
        <w:rPr>
          <w:sz w:val="24"/>
          <w:szCs w:val="24"/>
          <w:lang w:val="en-US"/>
        </w:rPr>
        <w:t xml:space="preserve"> </w:t>
      </w:r>
      <w:r w:rsidRPr="00152E10">
        <w:rPr>
          <w:bCs/>
          <w:sz w:val="24"/>
          <w:szCs w:val="24"/>
          <w:lang w:val="en-US"/>
        </w:rPr>
        <w:t>product or empty container.</w:t>
      </w:r>
    </w:p>
    <w:p w14:paraId="3C2AB57B" w14:textId="77777777" w:rsidR="005B4B41" w:rsidRPr="00152E10" w:rsidRDefault="005B4B41" w:rsidP="005B4B41">
      <w:pPr>
        <w:tabs>
          <w:tab w:val="left" w:pos="851"/>
        </w:tabs>
        <w:ind w:left="851"/>
        <w:rPr>
          <w:sz w:val="24"/>
          <w:szCs w:val="24"/>
          <w:lang w:val="en-US"/>
        </w:rPr>
      </w:pPr>
    </w:p>
    <w:p w14:paraId="4D81016E" w14:textId="77777777" w:rsidR="005B4B41" w:rsidRPr="00152E10" w:rsidRDefault="005B4B41" w:rsidP="005B4B41">
      <w:pPr>
        <w:tabs>
          <w:tab w:val="left" w:pos="851"/>
        </w:tabs>
        <w:ind w:left="851" w:hanging="851"/>
        <w:rPr>
          <w:b/>
          <w:sz w:val="24"/>
          <w:szCs w:val="24"/>
          <w:lang w:val="en-US"/>
        </w:rPr>
      </w:pPr>
      <w:r w:rsidRPr="00152E10">
        <w:rPr>
          <w:b/>
          <w:sz w:val="24"/>
          <w:szCs w:val="24"/>
          <w:lang w:val="en-US"/>
        </w:rPr>
        <w:t>6.</w:t>
      </w:r>
      <w:r w:rsidRPr="00152E10">
        <w:rPr>
          <w:b/>
          <w:sz w:val="24"/>
          <w:szCs w:val="24"/>
          <w:lang w:val="en-US"/>
        </w:rPr>
        <w:tab/>
        <w:t>NAME OF THE MARKETING AUTHORISATION HOLDER</w:t>
      </w:r>
    </w:p>
    <w:p w14:paraId="6A1DD041" w14:textId="77777777" w:rsidR="001B370E" w:rsidRPr="00152E10" w:rsidRDefault="001B370E" w:rsidP="001B370E">
      <w:pPr>
        <w:tabs>
          <w:tab w:val="left" w:pos="1304"/>
        </w:tabs>
        <w:ind w:left="851" w:right="-318"/>
        <w:jc w:val="both"/>
        <w:rPr>
          <w:sz w:val="24"/>
          <w:szCs w:val="24"/>
          <w:lang w:val="fr-FR"/>
        </w:rPr>
      </w:pPr>
      <w:r w:rsidRPr="00152E10">
        <w:rPr>
          <w:sz w:val="24"/>
          <w:szCs w:val="24"/>
          <w:lang w:val="fr-FR"/>
        </w:rPr>
        <w:t>Virbac S.A.</w:t>
      </w:r>
    </w:p>
    <w:p w14:paraId="14CB3B16" w14:textId="77777777" w:rsidR="001B370E" w:rsidRPr="00152E10" w:rsidRDefault="001B370E" w:rsidP="001B370E">
      <w:pPr>
        <w:tabs>
          <w:tab w:val="left" w:pos="1304"/>
        </w:tabs>
        <w:ind w:left="851" w:right="-318"/>
        <w:jc w:val="both"/>
        <w:rPr>
          <w:sz w:val="24"/>
          <w:szCs w:val="24"/>
          <w:lang w:val="fr-FR"/>
        </w:rPr>
      </w:pPr>
      <w:r w:rsidRPr="00152E10">
        <w:rPr>
          <w:sz w:val="24"/>
          <w:szCs w:val="24"/>
          <w:lang w:val="fr-FR"/>
        </w:rPr>
        <w:t>1</w:t>
      </w:r>
      <w:r w:rsidRPr="00152E10">
        <w:rPr>
          <w:sz w:val="24"/>
          <w:szCs w:val="24"/>
          <w:vertAlign w:val="superscript"/>
          <w:lang w:val="fr-FR"/>
        </w:rPr>
        <w:t>ère</w:t>
      </w:r>
      <w:r w:rsidRPr="00152E10">
        <w:rPr>
          <w:sz w:val="24"/>
          <w:szCs w:val="24"/>
          <w:lang w:val="fr-FR"/>
        </w:rPr>
        <w:t xml:space="preserve"> avenue – </w:t>
      </w:r>
      <w:smartTag w:uri="urn:schemas-microsoft-com:office:smarttags" w:element="metricconverter">
        <w:smartTagPr>
          <w:attr w:name="ProductID" w:val="2065 m"/>
        </w:smartTagPr>
        <w:r w:rsidRPr="00152E10">
          <w:rPr>
            <w:sz w:val="24"/>
            <w:szCs w:val="24"/>
            <w:lang w:val="fr-FR"/>
          </w:rPr>
          <w:t>2065 m</w:t>
        </w:r>
      </w:smartTag>
      <w:r w:rsidRPr="00152E10">
        <w:rPr>
          <w:sz w:val="24"/>
          <w:szCs w:val="24"/>
          <w:lang w:val="fr-FR"/>
        </w:rPr>
        <w:t xml:space="preserve"> – L.I.D.</w:t>
      </w:r>
    </w:p>
    <w:p w14:paraId="53A67CEE" w14:textId="77777777" w:rsidR="001B370E" w:rsidRPr="00152E10" w:rsidRDefault="001B370E" w:rsidP="001B370E">
      <w:pPr>
        <w:tabs>
          <w:tab w:val="left" w:pos="1304"/>
        </w:tabs>
        <w:ind w:left="851" w:right="-318"/>
        <w:jc w:val="both"/>
        <w:rPr>
          <w:sz w:val="24"/>
          <w:szCs w:val="24"/>
          <w:lang w:val="en-GB"/>
        </w:rPr>
      </w:pPr>
      <w:r w:rsidRPr="00152E10">
        <w:rPr>
          <w:sz w:val="24"/>
          <w:szCs w:val="24"/>
          <w:lang w:val="en-GB"/>
        </w:rPr>
        <w:t xml:space="preserve">06516 </w:t>
      </w:r>
      <w:proofErr w:type="spellStart"/>
      <w:r w:rsidRPr="00152E10">
        <w:rPr>
          <w:sz w:val="24"/>
          <w:szCs w:val="24"/>
          <w:lang w:val="en-GB"/>
        </w:rPr>
        <w:t>Carros</w:t>
      </w:r>
      <w:proofErr w:type="spellEnd"/>
    </w:p>
    <w:p w14:paraId="35138A4F" w14:textId="6503805A" w:rsidR="001B370E" w:rsidRPr="00152E10" w:rsidRDefault="001B370E" w:rsidP="001B370E">
      <w:pPr>
        <w:tabs>
          <w:tab w:val="left" w:pos="1304"/>
        </w:tabs>
        <w:ind w:left="851" w:right="-318"/>
        <w:jc w:val="both"/>
        <w:rPr>
          <w:sz w:val="24"/>
          <w:szCs w:val="24"/>
          <w:lang w:val="en-GB"/>
        </w:rPr>
      </w:pPr>
      <w:r w:rsidRPr="00152E10">
        <w:rPr>
          <w:sz w:val="24"/>
          <w:szCs w:val="24"/>
          <w:lang w:val="en-GB"/>
        </w:rPr>
        <w:t>F</w:t>
      </w:r>
      <w:r w:rsidR="00152E10">
        <w:rPr>
          <w:sz w:val="24"/>
          <w:szCs w:val="24"/>
          <w:lang w:val="en-GB"/>
        </w:rPr>
        <w:t>rance</w:t>
      </w:r>
    </w:p>
    <w:p w14:paraId="277248E5" w14:textId="77777777" w:rsidR="005B4B41" w:rsidRPr="00152E10" w:rsidRDefault="005B4B41" w:rsidP="005B4B41">
      <w:pPr>
        <w:tabs>
          <w:tab w:val="left" w:pos="851"/>
        </w:tabs>
        <w:ind w:left="851"/>
        <w:rPr>
          <w:sz w:val="24"/>
          <w:szCs w:val="24"/>
          <w:lang w:val="en-US"/>
        </w:rPr>
      </w:pPr>
    </w:p>
    <w:p w14:paraId="66634551" w14:textId="77777777" w:rsidR="005B4B41" w:rsidRPr="00152E10" w:rsidRDefault="005B4B41" w:rsidP="005B4B41">
      <w:pPr>
        <w:tabs>
          <w:tab w:val="left" w:pos="851"/>
        </w:tabs>
        <w:ind w:left="851"/>
        <w:rPr>
          <w:b/>
          <w:sz w:val="24"/>
          <w:szCs w:val="24"/>
          <w:lang w:val="en-US"/>
        </w:rPr>
      </w:pPr>
      <w:r w:rsidRPr="00152E10">
        <w:rPr>
          <w:b/>
          <w:sz w:val="24"/>
          <w:szCs w:val="24"/>
          <w:lang w:val="en-US"/>
        </w:rPr>
        <w:t>Representative</w:t>
      </w:r>
    </w:p>
    <w:p w14:paraId="13B89C3E" w14:textId="77777777" w:rsidR="001B370E" w:rsidRPr="00152E10" w:rsidRDefault="001B370E" w:rsidP="001B370E">
      <w:pPr>
        <w:tabs>
          <w:tab w:val="left" w:pos="1304"/>
        </w:tabs>
        <w:ind w:left="851"/>
        <w:jc w:val="both"/>
        <w:rPr>
          <w:sz w:val="24"/>
          <w:szCs w:val="24"/>
          <w:lang w:val="en-GB"/>
        </w:rPr>
      </w:pPr>
      <w:proofErr w:type="spellStart"/>
      <w:r w:rsidRPr="00152E10">
        <w:rPr>
          <w:sz w:val="24"/>
          <w:szCs w:val="24"/>
          <w:lang w:val="en-GB"/>
        </w:rPr>
        <w:t>Virbac</w:t>
      </w:r>
      <w:proofErr w:type="spellEnd"/>
      <w:r w:rsidRPr="00152E10">
        <w:rPr>
          <w:sz w:val="24"/>
          <w:szCs w:val="24"/>
          <w:lang w:val="en-GB"/>
        </w:rPr>
        <w:t xml:space="preserve"> </w:t>
      </w:r>
      <w:proofErr w:type="spellStart"/>
      <w:r w:rsidRPr="00152E10">
        <w:rPr>
          <w:sz w:val="24"/>
          <w:szCs w:val="24"/>
          <w:lang w:val="en-GB"/>
        </w:rPr>
        <w:t>Danmark</w:t>
      </w:r>
      <w:proofErr w:type="spellEnd"/>
      <w:r w:rsidRPr="00152E10">
        <w:rPr>
          <w:sz w:val="24"/>
          <w:szCs w:val="24"/>
          <w:lang w:val="en-GB"/>
        </w:rPr>
        <w:t xml:space="preserve"> A/S</w:t>
      </w:r>
    </w:p>
    <w:p w14:paraId="2C4EC0EE" w14:textId="77777777" w:rsidR="001B370E" w:rsidRPr="00152E10" w:rsidRDefault="001B370E" w:rsidP="001B370E">
      <w:pPr>
        <w:tabs>
          <w:tab w:val="left" w:pos="1304"/>
        </w:tabs>
        <w:ind w:left="851"/>
        <w:jc w:val="both"/>
        <w:rPr>
          <w:sz w:val="24"/>
          <w:szCs w:val="24"/>
          <w:lang w:val="en-US"/>
        </w:rPr>
      </w:pPr>
      <w:proofErr w:type="spellStart"/>
      <w:r w:rsidRPr="00152E10">
        <w:rPr>
          <w:sz w:val="24"/>
          <w:szCs w:val="24"/>
          <w:lang w:val="en-US"/>
        </w:rPr>
        <w:t>Profilvej</w:t>
      </w:r>
      <w:proofErr w:type="spellEnd"/>
      <w:r w:rsidRPr="00152E10">
        <w:rPr>
          <w:sz w:val="24"/>
          <w:szCs w:val="24"/>
          <w:lang w:val="en-US"/>
        </w:rPr>
        <w:t xml:space="preserve"> 1</w:t>
      </w:r>
    </w:p>
    <w:p w14:paraId="644C2C19" w14:textId="525FE6B8" w:rsidR="001B370E" w:rsidRDefault="001B370E" w:rsidP="001B370E">
      <w:pPr>
        <w:tabs>
          <w:tab w:val="left" w:pos="1304"/>
        </w:tabs>
        <w:ind w:left="851"/>
        <w:jc w:val="both"/>
        <w:rPr>
          <w:sz w:val="24"/>
          <w:szCs w:val="24"/>
          <w:lang w:val="en-GB"/>
        </w:rPr>
      </w:pPr>
      <w:r w:rsidRPr="00152E10">
        <w:rPr>
          <w:sz w:val="24"/>
          <w:szCs w:val="24"/>
          <w:lang w:val="en-GB"/>
        </w:rPr>
        <w:t>6000 Kolding</w:t>
      </w:r>
    </w:p>
    <w:p w14:paraId="4422FB82" w14:textId="3FA8DFB8" w:rsidR="00152E10" w:rsidRPr="00152E10" w:rsidRDefault="00152E10" w:rsidP="00152E10">
      <w:pPr>
        <w:tabs>
          <w:tab w:val="left" w:pos="1304"/>
        </w:tabs>
        <w:ind w:left="851"/>
        <w:rPr>
          <w:sz w:val="24"/>
          <w:szCs w:val="24"/>
          <w:lang w:val="en-US"/>
        </w:rPr>
      </w:pPr>
      <w:r w:rsidRPr="00152E10">
        <w:rPr>
          <w:sz w:val="24"/>
          <w:szCs w:val="24"/>
          <w:lang w:val="en-US"/>
        </w:rPr>
        <w:t>Denmark</w:t>
      </w:r>
    </w:p>
    <w:p w14:paraId="54BFF42A" w14:textId="77777777" w:rsidR="005B4B41" w:rsidRPr="00152E10" w:rsidRDefault="005B4B41" w:rsidP="005B4B41">
      <w:pPr>
        <w:tabs>
          <w:tab w:val="left" w:pos="851"/>
        </w:tabs>
        <w:ind w:left="851"/>
        <w:rPr>
          <w:sz w:val="24"/>
          <w:szCs w:val="24"/>
          <w:lang w:val="en-US"/>
        </w:rPr>
      </w:pPr>
    </w:p>
    <w:p w14:paraId="6306C5A6" w14:textId="77777777" w:rsidR="005B4B41" w:rsidRPr="00152E10" w:rsidRDefault="005B4B41" w:rsidP="005B4B41">
      <w:pPr>
        <w:ind w:left="851" w:hanging="851"/>
        <w:rPr>
          <w:b/>
          <w:sz w:val="24"/>
          <w:szCs w:val="24"/>
          <w:lang w:val="en-US"/>
        </w:rPr>
      </w:pPr>
      <w:r w:rsidRPr="00152E10">
        <w:rPr>
          <w:b/>
          <w:sz w:val="24"/>
          <w:szCs w:val="24"/>
          <w:lang w:val="en-US"/>
        </w:rPr>
        <w:t>7.</w:t>
      </w:r>
      <w:r w:rsidRPr="00152E10">
        <w:rPr>
          <w:b/>
          <w:sz w:val="24"/>
          <w:szCs w:val="24"/>
          <w:lang w:val="en-US"/>
        </w:rPr>
        <w:tab/>
        <w:t>MARKETING AUTHORISATION NUMBER(S)</w:t>
      </w:r>
    </w:p>
    <w:p w14:paraId="63FE5C8F" w14:textId="19968BC9" w:rsidR="001B370E" w:rsidRPr="00152E10" w:rsidRDefault="001B370E" w:rsidP="001B370E">
      <w:pPr>
        <w:ind w:left="851"/>
        <w:rPr>
          <w:sz w:val="24"/>
          <w:szCs w:val="24"/>
          <w:lang w:val="en-US"/>
        </w:rPr>
      </w:pPr>
      <w:r w:rsidRPr="00152E10">
        <w:rPr>
          <w:sz w:val="24"/>
          <w:szCs w:val="24"/>
          <w:lang w:val="en-US"/>
        </w:rPr>
        <w:t>42994</w:t>
      </w:r>
    </w:p>
    <w:p w14:paraId="4E9FDF88" w14:textId="77777777" w:rsidR="005B4B41" w:rsidRPr="00152E10" w:rsidRDefault="005B4B41" w:rsidP="005B4B41">
      <w:pPr>
        <w:tabs>
          <w:tab w:val="left" w:pos="851"/>
        </w:tabs>
        <w:ind w:left="851"/>
        <w:rPr>
          <w:sz w:val="24"/>
          <w:szCs w:val="24"/>
          <w:lang w:val="en-US"/>
        </w:rPr>
      </w:pPr>
    </w:p>
    <w:p w14:paraId="664F47C2" w14:textId="77777777" w:rsidR="005B4B41" w:rsidRPr="00152E10" w:rsidRDefault="005B4B41" w:rsidP="005B4B41">
      <w:pPr>
        <w:tabs>
          <w:tab w:val="left" w:pos="851"/>
        </w:tabs>
        <w:ind w:left="851" w:hanging="851"/>
        <w:rPr>
          <w:b/>
          <w:sz w:val="24"/>
          <w:szCs w:val="24"/>
          <w:lang w:val="en-US"/>
        </w:rPr>
      </w:pPr>
      <w:r w:rsidRPr="00152E10">
        <w:rPr>
          <w:b/>
          <w:sz w:val="24"/>
          <w:szCs w:val="24"/>
          <w:lang w:val="en-US"/>
        </w:rPr>
        <w:t>8.</w:t>
      </w:r>
      <w:r w:rsidRPr="00152E10">
        <w:rPr>
          <w:b/>
          <w:sz w:val="24"/>
          <w:szCs w:val="24"/>
          <w:lang w:val="en-US"/>
        </w:rPr>
        <w:tab/>
        <w:t>DATE OF FIRST AUTHORISATION</w:t>
      </w:r>
    </w:p>
    <w:p w14:paraId="63BB0AB4" w14:textId="70B25F36" w:rsidR="001B370E" w:rsidRPr="00152E10" w:rsidRDefault="001B370E" w:rsidP="001B370E">
      <w:pPr>
        <w:tabs>
          <w:tab w:val="left" w:pos="851"/>
          <w:tab w:val="left" w:pos="8222"/>
        </w:tabs>
        <w:ind w:left="851" w:hanging="851"/>
        <w:rPr>
          <w:sz w:val="24"/>
          <w:szCs w:val="24"/>
          <w:lang w:val="en-US"/>
        </w:rPr>
      </w:pPr>
      <w:r w:rsidRPr="00152E10">
        <w:rPr>
          <w:sz w:val="24"/>
          <w:szCs w:val="24"/>
          <w:lang w:val="en-US"/>
        </w:rPr>
        <w:tab/>
        <w:t xml:space="preserve">30 </w:t>
      </w:r>
      <w:r w:rsidR="006D4549" w:rsidRPr="00152E10">
        <w:rPr>
          <w:sz w:val="24"/>
          <w:szCs w:val="24"/>
          <w:lang w:val="en-US"/>
        </w:rPr>
        <w:t>A</w:t>
      </w:r>
      <w:r w:rsidRPr="00152E10">
        <w:rPr>
          <w:sz w:val="24"/>
          <w:szCs w:val="24"/>
          <w:lang w:val="en-US"/>
        </w:rPr>
        <w:t>pril 2009</w:t>
      </w:r>
    </w:p>
    <w:p w14:paraId="0A80D823" w14:textId="594C6B3E" w:rsidR="005B4B41" w:rsidRPr="00152E10" w:rsidRDefault="005B4B41" w:rsidP="005B4B41">
      <w:pPr>
        <w:tabs>
          <w:tab w:val="left" w:pos="851"/>
        </w:tabs>
        <w:ind w:left="851"/>
        <w:rPr>
          <w:sz w:val="24"/>
          <w:szCs w:val="24"/>
          <w:lang w:val="en-US"/>
        </w:rPr>
      </w:pPr>
    </w:p>
    <w:p w14:paraId="23237496" w14:textId="77777777" w:rsidR="005B4B41" w:rsidRPr="00152E10" w:rsidRDefault="005B4B41" w:rsidP="005B4B41">
      <w:pPr>
        <w:tabs>
          <w:tab w:val="left" w:pos="851"/>
        </w:tabs>
        <w:ind w:left="851" w:hanging="851"/>
        <w:rPr>
          <w:b/>
          <w:sz w:val="24"/>
          <w:szCs w:val="24"/>
          <w:lang w:val="en-US"/>
        </w:rPr>
      </w:pPr>
      <w:r w:rsidRPr="00152E10">
        <w:rPr>
          <w:b/>
          <w:sz w:val="24"/>
          <w:szCs w:val="24"/>
          <w:lang w:val="en-US"/>
        </w:rPr>
        <w:t>9.</w:t>
      </w:r>
      <w:r w:rsidRPr="00152E10">
        <w:rPr>
          <w:b/>
          <w:sz w:val="24"/>
          <w:szCs w:val="24"/>
          <w:lang w:val="en-US"/>
        </w:rPr>
        <w:tab/>
        <w:t>DATE OF THE LAST REVISION OF THE SUMMARY OF THE PRODUCT CHARACTERISTICS</w:t>
      </w:r>
    </w:p>
    <w:p w14:paraId="223C50FF" w14:textId="6618D4FC" w:rsidR="005B4B41" w:rsidRPr="00152E10" w:rsidRDefault="00583421" w:rsidP="005B4B41">
      <w:pPr>
        <w:tabs>
          <w:tab w:val="left" w:pos="851"/>
        </w:tabs>
        <w:ind w:left="851"/>
        <w:rPr>
          <w:sz w:val="24"/>
          <w:szCs w:val="24"/>
          <w:lang w:val="en-US"/>
        </w:rPr>
      </w:pPr>
      <w:r>
        <w:rPr>
          <w:sz w:val="24"/>
          <w:szCs w:val="24"/>
          <w:lang w:val="en-US"/>
        </w:rPr>
        <w:t>March 13,</w:t>
      </w:r>
      <w:bookmarkStart w:id="0" w:name="_GoBack"/>
      <w:bookmarkEnd w:id="0"/>
      <w:r w:rsidR="002D2952">
        <w:rPr>
          <w:sz w:val="24"/>
          <w:szCs w:val="24"/>
          <w:lang w:val="en-US"/>
        </w:rPr>
        <w:t xml:space="preserve"> 2025</w:t>
      </w:r>
    </w:p>
    <w:p w14:paraId="7EFC0A71" w14:textId="77777777" w:rsidR="005B4B41" w:rsidRPr="00152E10" w:rsidRDefault="005B4B41" w:rsidP="005B4B41">
      <w:pPr>
        <w:tabs>
          <w:tab w:val="left" w:pos="851"/>
        </w:tabs>
        <w:ind w:left="851"/>
        <w:rPr>
          <w:sz w:val="24"/>
          <w:szCs w:val="24"/>
          <w:lang w:val="en-US"/>
        </w:rPr>
      </w:pPr>
    </w:p>
    <w:p w14:paraId="2629A004" w14:textId="77777777" w:rsidR="005B4B41" w:rsidRPr="00152E10" w:rsidRDefault="005B4B41" w:rsidP="005B4B41">
      <w:pPr>
        <w:tabs>
          <w:tab w:val="left" w:pos="851"/>
        </w:tabs>
        <w:ind w:left="851" w:hanging="851"/>
        <w:rPr>
          <w:b/>
          <w:sz w:val="24"/>
          <w:szCs w:val="24"/>
          <w:lang w:val="en-US"/>
        </w:rPr>
      </w:pPr>
      <w:r w:rsidRPr="00152E10">
        <w:rPr>
          <w:b/>
          <w:sz w:val="24"/>
          <w:szCs w:val="24"/>
          <w:lang w:val="en-US"/>
        </w:rPr>
        <w:t>10.</w:t>
      </w:r>
      <w:r w:rsidRPr="00152E10">
        <w:rPr>
          <w:b/>
          <w:sz w:val="24"/>
          <w:szCs w:val="24"/>
          <w:lang w:val="en-US"/>
        </w:rPr>
        <w:tab/>
        <w:t>CLASSIFICATION OF VETERINARY MEDICINAL PRODUCTS</w:t>
      </w:r>
    </w:p>
    <w:p w14:paraId="7D63125E" w14:textId="51F819F3" w:rsidR="0003527F" w:rsidRPr="00152E10" w:rsidRDefault="001B370E" w:rsidP="00152E10">
      <w:pPr>
        <w:pStyle w:val="Sidehoved"/>
        <w:tabs>
          <w:tab w:val="clear" w:pos="4819"/>
          <w:tab w:val="left" w:pos="851"/>
        </w:tabs>
        <w:ind w:left="851"/>
        <w:rPr>
          <w:szCs w:val="24"/>
        </w:rPr>
      </w:pPr>
      <w:r w:rsidRPr="00152E10">
        <w:rPr>
          <w:szCs w:val="24"/>
        </w:rPr>
        <w:t>HV</w:t>
      </w:r>
    </w:p>
    <w:sectPr w:rsidR="0003527F" w:rsidRPr="00152E10" w:rsidSect="00C479BF">
      <w:headerReference w:type="default" r:id="rId13"/>
      <w:footerReference w:type="default" r:id="rId14"/>
      <w:headerReference w:type="first" r:id="rId15"/>
      <w:footerReference w:type="first" r:id="rId16"/>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A1D03" w14:textId="77777777" w:rsidR="00CA3D6C" w:rsidRDefault="00CA3D6C">
      <w:r>
        <w:separator/>
      </w:r>
    </w:p>
  </w:endnote>
  <w:endnote w:type="continuationSeparator" w:id="0">
    <w:p w14:paraId="33C4B3F5" w14:textId="77777777" w:rsidR="00CA3D6C" w:rsidRDefault="00CA3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BA908" w14:textId="77777777" w:rsidR="004A62CC" w:rsidRDefault="004A62CC">
    <w:pPr>
      <w:pStyle w:val="Sidefod"/>
      <w:pBdr>
        <w:bottom w:val="single" w:sz="6" w:space="1" w:color="auto"/>
      </w:pBdr>
      <w:tabs>
        <w:tab w:val="clear" w:pos="4819"/>
        <w:tab w:val="left" w:pos="8647"/>
      </w:tabs>
      <w:rPr>
        <w:i/>
        <w:snapToGrid w:val="0"/>
        <w:sz w:val="18"/>
      </w:rPr>
    </w:pPr>
  </w:p>
  <w:p w14:paraId="359069E1" w14:textId="77777777" w:rsidR="004A62CC" w:rsidRDefault="004A62CC">
    <w:pPr>
      <w:pStyle w:val="Sidefod"/>
      <w:tabs>
        <w:tab w:val="clear" w:pos="4819"/>
        <w:tab w:val="left" w:pos="8647"/>
      </w:tabs>
      <w:rPr>
        <w:i/>
        <w:snapToGrid w:val="0"/>
        <w:sz w:val="18"/>
      </w:rPr>
    </w:pPr>
  </w:p>
  <w:p w14:paraId="003AABA4" w14:textId="598B859B"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EF55C5">
      <w:rPr>
        <w:i/>
        <w:noProof/>
        <w:snapToGrid w:val="0"/>
        <w:sz w:val="18"/>
      </w:rPr>
      <w:t>Effipro XL, spot-on, opløsning 402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5FCD3" w14:textId="77777777" w:rsidR="004A62CC" w:rsidRDefault="004A62CC">
    <w:pPr>
      <w:pStyle w:val="Sidefod"/>
      <w:pBdr>
        <w:bottom w:val="single" w:sz="6" w:space="1" w:color="auto"/>
      </w:pBdr>
      <w:tabs>
        <w:tab w:val="clear" w:pos="4819"/>
        <w:tab w:val="left" w:pos="8647"/>
      </w:tabs>
      <w:rPr>
        <w:i/>
        <w:snapToGrid w:val="0"/>
        <w:sz w:val="18"/>
      </w:rPr>
    </w:pPr>
  </w:p>
  <w:p w14:paraId="48E0EEB0" w14:textId="77777777" w:rsidR="004A62CC" w:rsidRDefault="004A62CC">
    <w:pPr>
      <w:pStyle w:val="Sidefod"/>
      <w:tabs>
        <w:tab w:val="clear" w:pos="4819"/>
        <w:tab w:val="left" w:pos="8647"/>
      </w:tabs>
      <w:rPr>
        <w:i/>
        <w:snapToGrid w:val="0"/>
        <w:sz w:val="18"/>
      </w:rPr>
    </w:pPr>
  </w:p>
  <w:p w14:paraId="7831AD13" w14:textId="5F381993"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EF55C5">
      <w:rPr>
        <w:i/>
        <w:noProof/>
        <w:snapToGrid w:val="0"/>
        <w:sz w:val="18"/>
      </w:rPr>
      <w:t>Effipro XL, spot-on, opløsning 402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0AC8F" w14:textId="77777777" w:rsidR="00CA3D6C" w:rsidRDefault="00CA3D6C">
      <w:r>
        <w:separator/>
      </w:r>
    </w:p>
  </w:footnote>
  <w:footnote w:type="continuationSeparator" w:id="0">
    <w:p w14:paraId="5C445C01" w14:textId="77777777" w:rsidR="00CA3D6C" w:rsidRDefault="00CA3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2D000"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CC70B"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D6C"/>
    <w:rsid w:val="00021D4A"/>
    <w:rsid w:val="00025375"/>
    <w:rsid w:val="0002625E"/>
    <w:rsid w:val="0003527F"/>
    <w:rsid w:val="0004390D"/>
    <w:rsid w:val="00065C7D"/>
    <w:rsid w:val="000707A2"/>
    <w:rsid w:val="000836B4"/>
    <w:rsid w:val="00092AFF"/>
    <w:rsid w:val="000B102C"/>
    <w:rsid w:val="000C000E"/>
    <w:rsid w:val="000C6CD4"/>
    <w:rsid w:val="00120FA2"/>
    <w:rsid w:val="00131D7A"/>
    <w:rsid w:val="00152E10"/>
    <w:rsid w:val="001577E4"/>
    <w:rsid w:val="001623D2"/>
    <w:rsid w:val="00162A88"/>
    <w:rsid w:val="00164A7D"/>
    <w:rsid w:val="00167348"/>
    <w:rsid w:val="0018534D"/>
    <w:rsid w:val="001858CA"/>
    <w:rsid w:val="001B370E"/>
    <w:rsid w:val="001C4AEF"/>
    <w:rsid w:val="001D3CC5"/>
    <w:rsid w:val="00202A14"/>
    <w:rsid w:val="00207C0E"/>
    <w:rsid w:val="002246A6"/>
    <w:rsid w:val="00257EFE"/>
    <w:rsid w:val="0026658A"/>
    <w:rsid w:val="0026677B"/>
    <w:rsid w:val="002770BA"/>
    <w:rsid w:val="00281947"/>
    <w:rsid w:val="002C3E74"/>
    <w:rsid w:val="002C716E"/>
    <w:rsid w:val="002D2952"/>
    <w:rsid w:val="002E304C"/>
    <w:rsid w:val="002E7439"/>
    <w:rsid w:val="00303F1A"/>
    <w:rsid w:val="00322BDE"/>
    <w:rsid w:val="00340679"/>
    <w:rsid w:val="00353400"/>
    <w:rsid w:val="00371CA6"/>
    <w:rsid w:val="00391A96"/>
    <w:rsid w:val="00396281"/>
    <w:rsid w:val="003A3451"/>
    <w:rsid w:val="003A44F0"/>
    <w:rsid w:val="003A61A2"/>
    <w:rsid w:val="003E4B6F"/>
    <w:rsid w:val="003F3264"/>
    <w:rsid w:val="00406EE7"/>
    <w:rsid w:val="00407013"/>
    <w:rsid w:val="00412537"/>
    <w:rsid w:val="00417225"/>
    <w:rsid w:val="00451FEF"/>
    <w:rsid w:val="00471E77"/>
    <w:rsid w:val="004A62CC"/>
    <w:rsid w:val="004C733C"/>
    <w:rsid w:val="00556EAA"/>
    <w:rsid w:val="005647B0"/>
    <w:rsid w:val="00565A74"/>
    <w:rsid w:val="00583421"/>
    <w:rsid w:val="005B0036"/>
    <w:rsid w:val="005B4B41"/>
    <w:rsid w:val="005D1DAA"/>
    <w:rsid w:val="005E336B"/>
    <w:rsid w:val="005F5831"/>
    <w:rsid w:val="0061389F"/>
    <w:rsid w:val="00614110"/>
    <w:rsid w:val="00627236"/>
    <w:rsid w:val="00646A5F"/>
    <w:rsid w:val="00662012"/>
    <w:rsid w:val="00666B01"/>
    <w:rsid w:val="00675A34"/>
    <w:rsid w:val="00680C07"/>
    <w:rsid w:val="00682E20"/>
    <w:rsid w:val="00696BF6"/>
    <w:rsid w:val="006B1539"/>
    <w:rsid w:val="006C2FE7"/>
    <w:rsid w:val="006D4549"/>
    <w:rsid w:val="006E746F"/>
    <w:rsid w:val="006F5621"/>
    <w:rsid w:val="007057EF"/>
    <w:rsid w:val="007105F8"/>
    <w:rsid w:val="0071651B"/>
    <w:rsid w:val="00734E54"/>
    <w:rsid w:val="007452FF"/>
    <w:rsid w:val="007564C7"/>
    <w:rsid w:val="00772EB8"/>
    <w:rsid w:val="00776C2C"/>
    <w:rsid w:val="00781329"/>
    <w:rsid w:val="007A52FD"/>
    <w:rsid w:val="007C24F6"/>
    <w:rsid w:val="007C688A"/>
    <w:rsid w:val="007D562F"/>
    <w:rsid w:val="007E2A00"/>
    <w:rsid w:val="008010F2"/>
    <w:rsid w:val="00805902"/>
    <w:rsid w:val="00813E75"/>
    <w:rsid w:val="0081533D"/>
    <w:rsid w:val="008509BB"/>
    <w:rsid w:val="00851D7F"/>
    <w:rsid w:val="008803C5"/>
    <w:rsid w:val="00897D27"/>
    <w:rsid w:val="008C4EB4"/>
    <w:rsid w:val="009147ED"/>
    <w:rsid w:val="009202AE"/>
    <w:rsid w:val="00942FB8"/>
    <w:rsid w:val="009565E8"/>
    <w:rsid w:val="0097720F"/>
    <w:rsid w:val="009A0E0F"/>
    <w:rsid w:val="009D4737"/>
    <w:rsid w:val="009D66C6"/>
    <w:rsid w:val="009E300C"/>
    <w:rsid w:val="009E5184"/>
    <w:rsid w:val="009F1F5E"/>
    <w:rsid w:val="00A33DC2"/>
    <w:rsid w:val="00A517B0"/>
    <w:rsid w:val="00A86C63"/>
    <w:rsid w:val="00A957A6"/>
    <w:rsid w:val="00A96525"/>
    <w:rsid w:val="00AA0D25"/>
    <w:rsid w:val="00AC012D"/>
    <w:rsid w:val="00AD4D77"/>
    <w:rsid w:val="00AE13F6"/>
    <w:rsid w:val="00AE29E5"/>
    <w:rsid w:val="00AE3232"/>
    <w:rsid w:val="00AE5757"/>
    <w:rsid w:val="00B25EB8"/>
    <w:rsid w:val="00B55158"/>
    <w:rsid w:val="00B764E3"/>
    <w:rsid w:val="00B85456"/>
    <w:rsid w:val="00B87267"/>
    <w:rsid w:val="00BA0471"/>
    <w:rsid w:val="00BB6546"/>
    <w:rsid w:val="00BC634B"/>
    <w:rsid w:val="00BD2C3B"/>
    <w:rsid w:val="00BE335C"/>
    <w:rsid w:val="00BF2AE0"/>
    <w:rsid w:val="00C479BF"/>
    <w:rsid w:val="00C66C59"/>
    <w:rsid w:val="00C83AA2"/>
    <w:rsid w:val="00CA3D6C"/>
    <w:rsid w:val="00CE3A44"/>
    <w:rsid w:val="00CE3F86"/>
    <w:rsid w:val="00CF75B4"/>
    <w:rsid w:val="00D10EE1"/>
    <w:rsid w:val="00D14DBC"/>
    <w:rsid w:val="00D5529A"/>
    <w:rsid w:val="00D87E2B"/>
    <w:rsid w:val="00D910BA"/>
    <w:rsid w:val="00DD5BD4"/>
    <w:rsid w:val="00DD6D71"/>
    <w:rsid w:val="00DF32BE"/>
    <w:rsid w:val="00E14F0A"/>
    <w:rsid w:val="00E323FB"/>
    <w:rsid w:val="00E6066C"/>
    <w:rsid w:val="00EB4584"/>
    <w:rsid w:val="00EB5778"/>
    <w:rsid w:val="00EE5253"/>
    <w:rsid w:val="00EF55C5"/>
    <w:rsid w:val="00F2463B"/>
    <w:rsid w:val="00F36781"/>
    <w:rsid w:val="00F41E3A"/>
    <w:rsid w:val="00F51816"/>
    <w:rsid w:val="00F60B72"/>
    <w:rsid w:val="00FA3E7E"/>
    <w:rsid w:val="00FA66E4"/>
    <w:rsid w:val="00FB01C9"/>
    <w:rsid w:val="00FD3241"/>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0EC6BA9"/>
  <w15:chartTrackingRefBased/>
  <w15:docId w15:val="{99E3E2E7-1434-47DF-8442-F7B3C66E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Brdtekst">
    <w:name w:val="Body Text"/>
    <w:basedOn w:val="Normal"/>
    <w:link w:val="BrdtekstTegn"/>
    <w:semiHidden/>
    <w:unhideWhenUsed/>
    <w:rsid w:val="001B370E"/>
    <w:pPr>
      <w:jc w:val="both"/>
    </w:pPr>
    <w:rPr>
      <w:sz w:val="22"/>
      <w:lang w:val="en-GB"/>
    </w:rPr>
  </w:style>
  <w:style w:type="character" w:customStyle="1" w:styleId="BrdtekstTegn">
    <w:name w:val="Brødtekst Tegn"/>
    <w:basedOn w:val="Standardskrifttypeiafsnit"/>
    <w:link w:val="Brdtekst"/>
    <w:semiHidden/>
    <w:rsid w:val="001B370E"/>
    <w:rPr>
      <w:sz w:val="22"/>
      <w:lang w:val="en-GB" w:eastAsia="en-US"/>
    </w:rPr>
  </w:style>
  <w:style w:type="paragraph" w:styleId="Brdtekstindrykning2">
    <w:name w:val="Body Text Indent 2"/>
    <w:basedOn w:val="Normal"/>
    <w:link w:val="Brdtekstindrykning2Tegn"/>
    <w:uiPriority w:val="99"/>
    <w:semiHidden/>
    <w:unhideWhenUsed/>
    <w:rsid w:val="001B370E"/>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1B370E"/>
    <w:rPr>
      <w:sz w:val="23"/>
      <w:lang w:eastAsia="en-US"/>
    </w:rPr>
  </w:style>
  <w:style w:type="paragraph" w:styleId="NormalWeb">
    <w:name w:val="Normal (Web)"/>
    <w:basedOn w:val="Normal"/>
    <w:uiPriority w:val="99"/>
    <w:semiHidden/>
    <w:unhideWhenUsed/>
    <w:rsid w:val="001B370E"/>
    <w:pPr>
      <w:spacing w:before="100" w:beforeAutospacing="1" w:after="100" w:afterAutospacing="1"/>
    </w:pPr>
    <w:rPr>
      <w:sz w:val="24"/>
      <w:szCs w:val="24"/>
      <w:lang w:val="fr-FR" w:eastAsia="fr-FR"/>
    </w:rPr>
  </w:style>
  <w:style w:type="paragraph" w:styleId="Brdtekstindrykning">
    <w:name w:val="Body Text Indent"/>
    <w:basedOn w:val="Normal"/>
    <w:link w:val="BrdtekstindrykningTegn"/>
    <w:uiPriority w:val="99"/>
    <w:semiHidden/>
    <w:unhideWhenUsed/>
    <w:rsid w:val="001B370E"/>
    <w:pPr>
      <w:spacing w:after="120"/>
      <w:ind w:left="283"/>
    </w:pPr>
  </w:style>
  <w:style w:type="character" w:customStyle="1" w:styleId="BrdtekstindrykningTegn">
    <w:name w:val="Brødtekstindrykning Tegn"/>
    <w:basedOn w:val="Standardskrifttypeiafsnit"/>
    <w:link w:val="Brdtekstindrykning"/>
    <w:uiPriority w:val="99"/>
    <w:semiHidden/>
    <w:rsid w:val="001B370E"/>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57090986">
      <w:bodyDiv w:val="1"/>
      <w:marLeft w:val="0"/>
      <w:marRight w:val="0"/>
      <w:marTop w:val="0"/>
      <w:marBottom w:val="0"/>
      <w:divBdr>
        <w:top w:val="none" w:sz="0" w:space="0" w:color="auto"/>
        <w:left w:val="none" w:sz="0" w:space="0" w:color="auto"/>
        <w:bottom w:val="none" w:sz="0" w:space="0" w:color="auto"/>
        <w:right w:val="none" w:sz="0" w:space="0" w:color="auto"/>
      </w:divBdr>
    </w:div>
    <w:div w:id="68813028">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71190809">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69700756">
      <w:bodyDiv w:val="1"/>
      <w:marLeft w:val="0"/>
      <w:marRight w:val="0"/>
      <w:marTop w:val="0"/>
      <w:marBottom w:val="0"/>
      <w:divBdr>
        <w:top w:val="none" w:sz="0" w:space="0" w:color="auto"/>
        <w:left w:val="none" w:sz="0" w:space="0" w:color="auto"/>
        <w:bottom w:val="none" w:sz="0" w:space="0" w:color="auto"/>
        <w:right w:val="none" w:sz="0" w:space="0" w:color="auto"/>
      </w:divBdr>
    </w:div>
    <w:div w:id="402945196">
      <w:bodyDiv w:val="1"/>
      <w:marLeft w:val="0"/>
      <w:marRight w:val="0"/>
      <w:marTop w:val="0"/>
      <w:marBottom w:val="0"/>
      <w:divBdr>
        <w:top w:val="none" w:sz="0" w:space="0" w:color="auto"/>
        <w:left w:val="none" w:sz="0" w:space="0" w:color="auto"/>
        <w:bottom w:val="none" w:sz="0" w:space="0" w:color="auto"/>
        <w:right w:val="none" w:sz="0" w:space="0" w:color="auto"/>
      </w:divBdr>
    </w:div>
    <w:div w:id="472407721">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22672459">
      <w:bodyDiv w:val="1"/>
      <w:marLeft w:val="0"/>
      <w:marRight w:val="0"/>
      <w:marTop w:val="0"/>
      <w:marBottom w:val="0"/>
      <w:divBdr>
        <w:top w:val="none" w:sz="0" w:space="0" w:color="auto"/>
        <w:left w:val="none" w:sz="0" w:space="0" w:color="auto"/>
        <w:bottom w:val="none" w:sz="0" w:space="0" w:color="auto"/>
        <w:right w:val="none" w:sz="0" w:space="0" w:color="auto"/>
      </w:divBdr>
    </w:div>
    <w:div w:id="523517251">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59231470">
      <w:bodyDiv w:val="1"/>
      <w:marLeft w:val="0"/>
      <w:marRight w:val="0"/>
      <w:marTop w:val="0"/>
      <w:marBottom w:val="0"/>
      <w:divBdr>
        <w:top w:val="none" w:sz="0" w:space="0" w:color="auto"/>
        <w:left w:val="none" w:sz="0" w:space="0" w:color="auto"/>
        <w:bottom w:val="none" w:sz="0" w:space="0" w:color="auto"/>
        <w:right w:val="none" w:sz="0" w:space="0" w:color="auto"/>
      </w:divBdr>
    </w:div>
    <w:div w:id="685407697">
      <w:bodyDiv w:val="1"/>
      <w:marLeft w:val="0"/>
      <w:marRight w:val="0"/>
      <w:marTop w:val="0"/>
      <w:marBottom w:val="0"/>
      <w:divBdr>
        <w:top w:val="none" w:sz="0" w:space="0" w:color="auto"/>
        <w:left w:val="none" w:sz="0" w:space="0" w:color="auto"/>
        <w:bottom w:val="none" w:sz="0" w:space="0" w:color="auto"/>
        <w:right w:val="none" w:sz="0" w:space="0" w:color="auto"/>
      </w:divBdr>
    </w:div>
    <w:div w:id="736635449">
      <w:bodyDiv w:val="1"/>
      <w:marLeft w:val="0"/>
      <w:marRight w:val="0"/>
      <w:marTop w:val="0"/>
      <w:marBottom w:val="0"/>
      <w:divBdr>
        <w:top w:val="none" w:sz="0" w:space="0" w:color="auto"/>
        <w:left w:val="none" w:sz="0" w:space="0" w:color="auto"/>
        <w:bottom w:val="none" w:sz="0" w:space="0" w:color="auto"/>
        <w:right w:val="none" w:sz="0" w:space="0" w:color="auto"/>
      </w:divBdr>
    </w:div>
    <w:div w:id="753092943">
      <w:bodyDiv w:val="1"/>
      <w:marLeft w:val="0"/>
      <w:marRight w:val="0"/>
      <w:marTop w:val="0"/>
      <w:marBottom w:val="0"/>
      <w:divBdr>
        <w:top w:val="none" w:sz="0" w:space="0" w:color="auto"/>
        <w:left w:val="none" w:sz="0" w:space="0" w:color="auto"/>
        <w:bottom w:val="none" w:sz="0" w:space="0" w:color="auto"/>
        <w:right w:val="none" w:sz="0" w:space="0" w:color="auto"/>
      </w:divBdr>
    </w:div>
    <w:div w:id="756486307">
      <w:bodyDiv w:val="1"/>
      <w:marLeft w:val="0"/>
      <w:marRight w:val="0"/>
      <w:marTop w:val="0"/>
      <w:marBottom w:val="0"/>
      <w:divBdr>
        <w:top w:val="none" w:sz="0" w:space="0" w:color="auto"/>
        <w:left w:val="none" w:sz="0" w:space="0" w:color="auto"/>
        <w:bottom w:val="none" w:sz="0" w:space="0" w:color="auto"/>
        <w:right w:val="none" w:sz="0" w:space="0" w:color="auto"/>
      </w:divBdr>
    </w:div>
    <w:div w:id="792016341">
      <w:bodyDiv w:val="1"/>
      <w:marLeft w:val="0"/>
      <w:marRight w:val="0"/>
      <w:marTop w:val="0"/>
      <w:marBottom w:val="0"/>
      <w:divBdr>
        <w:top w:val="none" w:sz="0" w:space="0" w:color="auto"/>
        <w:left w:val="none" w:sz="0" w:space="0" w:color="auto"/>
        <w:bottom w:val="none" w:sz="0" w:space="0" w:color="auto"/>
        <w:right w:val="none" w:sz="0" w:space="0" w:color="auto"/>
      </w:divBdr>
    </w:div>
    <w:div w:id="827861530">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48469119">
      <w:bodyDiv w:val="1"/>
      <w:marLeft w:val="0"/>
      <w:marRight w:val="0"/>
      <w:marTop w:val="0"/>
      <w:marBottom w:val="0"/>
      <w:divBdr>
        <w:top w:val="none" w:sz="0" w:space="0" w:color="auto"/>
        <w:left w:val="none" w:sz="0" w:space="0" w:color="auto"/>
        <w:bottom w:val="none" w:sz="0" w:space="0" w:color="auto"/>
        <w:right w:val="none" w:sz="0" w:space="0" w:color="auto"/>
      </w:divBdr>
    </w:div>
    <w:div w:id="992484696">
      <w:bodyDiv w:val="1"/>
      <w:marLeft w:val="0"/>
      <w:marRight w:val="0"/>
      <w:marTop w:val="0"/>
      <w:marBottom w:val="0"/>
      <w:divBdr>
        <w:top w:val="none" w:sz="0" w:space="0" w:color="auto"/>
        <w:left w:val="none" w:sz="0" w:space="0" w:color="auto"/>
        <w:bottom w:val="none" w:sz="0" w:space="0" w:color="auto"/>
        <w:right w:val="none" w:sz="0" w:space="0" w:color="auto"/>
      </w:divBdr>
    </w:div>
    <w:div w:id="1019893011">
      <w:bodyDiv w:val="1"/>
      <w:marLeft w:val="0"/>
      <w:marRight w:val="0"/>
      <w:marTop w:val="0"/>
      <w:marBottom w:val="0"/>
      <w:divBdr>
        <w:top w:val="none" w:sz="0" w:space="0" w:color="auto"/>
        <w:left w:val="none" w:sz="0" w:space="0" w:color="auto"/>
        <w:bottom w:val="none" w:sz="0" w:space="0" w:color="auto"/>
        <w:right w:val="none" w:sz="0" w:space="0" w:color="auto"/>
      </w:divBdr>
    </w:div>
    <w:div w:id="1151487920">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178084099">
      <w:bodyDiv w:val="1"/>
      <w:marLeft w:val="0"/>
      <w:marRight w:val="0"/>
      <w:marTop w:val="0"/>
      <w:marBottom w:val="0"/>
      <w:divBdr>
        <w:top w:val="none" w:sz="0" w:space="0" w:color="auto"/>
        <w:left w:val="none" w:sz="0" w:space="0" w:color="auto"/>
        <w:bottom w:val="none" w:sz="0" w:space="0" w:color="auto"/>
        <w:right w:val="none" w:sz="0" w:space="0" w:color="auto"/>
      </w:divBdr>
    </w:div>
    <w:div w:id="1341808264">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10828021">
      <w:bodyDiv w:val="1"/>
      <w:marLeft w:val="0"/>
      <w:marRight w:val="0"/>
      <w:marTop w:val="0"/>
      <w:marBottom w:val="0"/>
      <w:divBdr>
        <w:top w:val="none" w:sz="0" w:space="0" w:color="auto"/>
        <w:left w:val="none" w:sz="0" w:space="0" w:color="auto"/>
        <w:bottom w:val="none" w:sz="0" w:space="0" w:color="auto"/>
        <w:right w:val="none" w:sz="0" w:space="0" w:color="auto"/>
      </w:divBdr>
    </w:div>
    <w:div w:id="1608343605">
      <w:bodyDiv w:val="1"/>
      <w:marLeft w:val="0"/>
      <w:marRight w:val="0"/>
      <w:marTop w:val="0"/>
      <w:marBottom w:val="0"/>
      <w:divBdr>
        <w:top w:val="none" w:sz="0" w:space="0" w:color="auto"/>
        <w:left w:val="none" w:sz="0" w:space="0" w:color="auto"/>
        <w:bottom w:val="none" w:sz="0" w:space="0" w:color="auto"/>
        <w:right w:val="none" w:sz="0" w:space="0" w:color="auto"/>
      </w:divBdr>
    </w:div>
    <w:div w:id="1867864024">
      <w:bodyDiv w:val="1"/>
      <w:marLeft w:val="0"/>
      <w:marRight w:val="0"/>
      <w:marTop w:val="0"/>
      <w:marBottom w:val="0"/>
      <w:divBdr>
        <w:top w:val="none" w:sz="0" w:space="0" w:color="auto"/>
        <w:left w:val="none" w:sz="0" w:space="0" w:color="auto"/>
        <w:bottom w:val="none" w:sz="0" w:space="0" w:color="auto"/>
        <w:right w:val="none" w:sz="0" w:space="0" w:color="auto"/>
      </w:divBdr>
    </w:div>
    <w:div w:id="1878659147">
      <w:bodyDiv w:val="1"/>
      <w:marLeft w:val="0"/>
      <w:marRight w:val="0"/>
      <w:marTop w:val="0"/>
      <w:marBottom w:val="0"/>
      <w:divBdr>
        <w:top w:val="none" w:sz="0" w:space="0" w:color="auto"/>
        <w:left w:val="none" w:sz="0" w:space="0" w:color="auto"/>
        <w:bottom w:val="none" w:sz="0" w:space="0" w:color="auto"/>
        <w:right w:val="none" w:sz="0" w:space="0" w:color="auto"/>
      </w:divBdr>
    </w:div>
    <w:div w:id="1978951317">
      <w:bodyDiv w:val="1"/>
      <w:marLeft w:val="0"/>
      <w:marRight w:val="0"/>
      <w:marTop w:val="0"/>
      <w:marBottom w:val="0"/>
      <w:divBdr>
        <w:top w:val="none" w:sz="0" w:space="0" w:color="auto"/>
        <w:left w:val="none" w:sz="0" w:space="0" w:color="auto"/>
        <w:bottom w:val="none" w:sz="0" w:space="0" w:color="auto"/>
        <w:right w:val="none" w:sz="0" w:space="0" w:color="auto"/>
      </w:divBdr>
    </w:div>
    <w:div w:id="1980112013">
      <w:bodyDiv w:val="1"/>
      <w:marLeft w:val="0"/>
      <w:marRight w:val="0"/>
      <w:marTop w:val="0"/>
      <w:marBottom w:val="0"/>
      <w:divBdr>
        <w:top w:val="none" w:sz="0" w:space="0" w:color="auto"/>
        <w:left w:val="none" w:sz="0" w:space="0" w:color="auto"/>
        <w:bottom w:val="none" w:sz="0" w:space="0" w:color="auto"/>
        <w:right w:val="none" w:sz="0" w:space="0" w:color="auto"/>
      </w:divBdr>
    </w:div>
    <w:div w:id="203622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8-00-SKB%20SPC%20Vet%20skabelon%20-%20engelsk%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168-00-SKB SPC Vet skabelon - engelsk (NY-QRDv9)</Template>
  <TotalTime>1</TotalTime>
  <Pages>8</Pages>
  <Words>2052</Words>
  <Characters>11455</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2023080991, overgår til engelske tekster (G.I.18)</dc:description>
  <cp:lastModifiedBy>Alexandra Wæver</cp:lastModifiedBy>
  <cp:revision>2</cp:revision>
  <cp:lastPrinted>2022-05-17T15:41:00Z</cp:lastPrinted>
  <dcterms:created xsi:type="dcterms:W3CDTF">2025-03-13T08:34:00Z</dcterms:created>
  <dcterms:modified xsi:type="dcterms:W3CDTF">2025-03-13T08:34:00Z</dcterms:modified>
</cp:coreProperties>
</file>