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4E8" w:rsidRPr="008F49E1" w:rsidRDefault="00AB04E8" w:rsidP="00AB04E8">
      <w:pPr>
        <w:rPr>
          <w:sz w:val="24"/>
          <w:szCs w:val="24"/>
        </w:rPr>
      </w:pPr>
      <w:r w:rsidRPr="005B0036">
        <w:rPr>
          <w:noProof/>
          <w:sz w:val="24"/>
          <w:szCs w:val="24"/>
          <w:lang w:eastAsia="da-DK"/>
        </w:rPr>
        <w:drawing>
          <wp:inline distT="0" distB="0" distL="0" distR="0" wp14:anchorId="36BECFCF" wp14:editId="513712C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AB04E8" w:rsidRPr="00C20AF7" w:rsidRDefault="00AB04E8" w:rsidP="00AB04E8">
      <w:pPr>
        <w:rPr>
          <w:sz w:val="24"/>
          <w:szCs w:val="24"/>
        </w:rPr>
      </w:pPr>
    </w:p>
    <w:p w:rsidR="00AB04E8" w:rsidRPr="00406EE7" w:rsidRDefault="00AB04E8" w:rsidP="00AB04E8">
      <w:pPr>
        <w:tabs>
          <w:tab w:val="right" w:pos="9356"/>
        </w:tabs>
        <w:rPr>
          <w:b/>
          <w:sz w:val="24"/>
          <w:szCs w:val="24"/>
        </w:rPr>
      </w:pPr>
      <w:r>
        <w:rPr>
          <w:b/>
          <w:sz w:val="24"/>
          <w:szCs w:val="24"/>
        </w:rPr>
        <w:tab/>
      </w:r>
      <w:r w:rsidR="006161CE">
        <w:rPr>
          <w:b/>
          <w:sz w:val="24"/>
          <w:szCs w:val="24"/>
        </w:rPr>
        <w:t>1</w:t>
      </w:r>
      <w:r w:rsidR="004B414D">
        <w:rPr>
          <w:b/>
          <w:sz w:val="24"/>
          <w:szCs w:val="24"/>
        </w:rPr>
        <w:t>7</w:t>
      </w:r>
      <w:bookmarkStart w:id="0" w:name="_GoBack"/>
      <w:bookmarkEnd w:id="0"/>
      <w:r>
        <w:rPr>
          <w:b/>
          <w:sz w:val="24"/>
          <w:szCs w:val="24"/>
        </w:rPr>
        <w:t xml:space="preserve">. </w:t>
      </w:r>
      <w:r w:rsidR="006161CE">
        <w:rPr>
          <w:b/>
          <w:sz w:val="24"/>
          <w:szCs w:val="24"/>
        </w:rPr>
        <w:t>juni</w:t>
      </w:r>
      <w:r>
        <w:rPr>
          <w:b/>
          <w:sz w:val="24"/>
          <w:szCs w:val="24"/>
        </w:rPr>
        <w:t xml:space="preserve"> 20</w:t>
      </w:r>
      <w:r w:rsidR="006161CE">
        <w:rPr>
          <w:b/>
          <w:sz w:val="24"/>
          <w:szCs w:val="24"/>
        </w:rPr>
        <w:t>24</w:t>
      </w:r>
    </w:p>
    <w:p w:rsidR="00AB04E8" w:rsidRPr="00406EE7" w:rsidRDefault="00AB04E8" w:rsidP="00AB04E8">
      <w:pPr>
        <w:rPr>
          <w:sz w:val="24"/>
          <w:szCs w:val="24"/>
        </w:rPr>
      </w:pPr>
    </w:p>
    <w:p w:rsidR="00AB04E8" w:rsidRDefault="00AB04E8" w:rsidP="00AB04E8">
      <w:pPr>
        <w:rPr>
          <w:sz w:val="24"/>
          <w:szCs w:val="24"/>
        </w:rPr>
      </w:pPr>
    </w:p>
    <w:p w:rsidR="00AB04E8" w:rsidRPr="00406EE7" w:rsidRDefault="00AB04E8" w:rsidP="00AB04E8">
      <w:pPr>
        <w:rPr>
          <w:sz w:val="24"/>
          <w:szCs w:val="24"/>
        </w:rPr>
      </w:pPr>
    </w:p>
    <w:p w:rsidR="00AB04E8" w:rsidRPr="002B2017" w:rsidRDefault="00AB04E8" w:rsidP="00AB04E8">
      <w:pPr>
        <w:tabs>
          <w:tab w:val="left" w:pos="8222"/>
        </w:tabs>
        <w:jc w:val="center"/>
        <w:rPr>
          <w:b/>
          <w:sz w:val="24"/>
          <w:szCs w:val="24"/>
        </w:rPr>
      </w:pPr>
      <w:r w:rsidRPr="002B2017">
        <w:rPr>
          <w:b/>
          <w:sz w:val="24"/>
          <w:szCs w:val="24"/>
        </w:rPr>
        <w:t>PRODUKTRESUMÉ</w:t>
      </w:r>
    </w:p>
    <w:p w:rsidR="00AB04E8" w:rsidRPr="002B2017" w:rsidRDefault="00AB04E8" w:rsidP="00AB04E8">
      <w:pPr>
        <w:tabs>
          <w:tab w:val="left" w:pos="8222"/>
        </w:tabs>
        <w:jc w:val="center"/>
        <w:rPr>
          <w:b/>
          <w:sz w:val="24"/>
          <w:szCs w:val="24"/>
        </w:rPr>
      </w:pPr>
    </w:p>
    <w:p w:rsidR="00AB04E8" w:rsidRPr="002B2017" w:rsidRDefault="00AB04E8" w:rsidP="00AB04E8">
      <w:pPr>
        <w:tabs>
          <w:tab w:val="left" w:pos="8222"/>
        </w:tabs>
        <w:jc w:val="center"/>
        <w:rPr>
          <w:b/>
          <w:sz w:val="24"/>
          <w:szCs w:val="24"/>
        </w:rPr>
      </w:pPr>
      <w:r w:rsidRPr="002B2017">
        <w:rPr>
          <w:b/>
          <w:sz w:val="24"/>
          <w:szCs w:val="24"/>
        </w:rPr>
        <w:t>for</w:t>
      </w:r>
    </w:p>
    <w:p w:rsidR="00AB04E8" w:rsidRPr="002B2017" w:rsidRDefault="00AB04E8" w:rsidP="00AB04E8">
      <w:pPr>
        <w:tabs>
          <w:tab w:val="left" w:pos="8222"/>
        </w:tabs>
        <w:jc w:val="center"/>
        <w:rPr>
          <w:b/>
          <w:sz w:val="24"/>
          <w:szCs w:val="24"/>
        </w:rPr>
      </w:pPr>
    </w:p>
    <w:p w:rsidR="00AB04E8" w:rsidRPr="002B2017" w:rsidRDefault="00AB04E8" w:rsidP="00AB04E8">
      <w:pPr>
        <w:tabs>
          <w:tab w:val="left" w:pos="8222"/>
        </w:tabs>
        <w:jc w:val="center"/>
        <w:rPr>
          <w:b/>
          <w:sz w:val="24"/>
          <w:szCs w:val="24"/>
        </w:rPr>
      </w:pPr>
      <w:proofErr w:type="spellStart"/>
      <w:r w:rsidRPr="002B2017">
        <w:rPr>
          <w:b/>
          <w:sz w:val="24"/>
          <w:szCs w:val="24"/>
        </w:rPr>
        <w:t>Eradia</w:t>
      </w:r>
      <w:proofErr w:type="spellEnd"/>
      <w:r w:rsidRPr="002B2017">
        <w:rPr>
          <w:b/>
          <w:sz w:val="24"/>
          <w:szCs w:val="24"/>
        </w:rPr>
        <w:t>,</w:t>
      </w:r>
      <w:r w:rsidR="005B06DD" w:rsidRPr="005B06DD">
        <w:rPr>
          <w:sz w:val="24"/>
          <w:szCs w:val="24"/>
        </w:rPr>
        <w:t xml:space="preserve"> </w:t>
      </w:r>
      <w:r w:rsidR="005B06DD" w:rsidRPr="002B2017">
        <w:rPr>
          <w:sz w:val="24"/>
          <w:szCs w:val="24"/>
        </w:rPr>
        <w:t>til hund</w:t>
      </w:r>
      <w:r w:rsidR="005B06DD">
        <w:rPr>
          <w:sz w:val="24"/>
          <w:szCs w:val="24"/>
        </w:rPr>
        <w:t>,</w:t>
      </w:r>
      <w:r w:rsidRPr="002B2017">
        <w:rPr>
          <w:b/>
          <w:sz w:val="24"/>
          <w:szCs w:val="24"/>
        </w:rPr>
        <w:t xml:space="preserve"> oral suspension</w:t>
      </w:r>
    </w:p>
    <w:p w:rsidR="00AB04E8" w:rsidRPr="002B2017" w:rsidRDefault="00AB04E8" w:rsidP="00AB04E8">
      <w:pPr>
        <w:tabs>
          <w:tab w:val="left" w:pos="8222"/>
        </w:tabs>
        <w:jc w:val="both"/>
        <w:rPr>
          <w:sz w:val="24"/>
          <w:szCs w:val="24"/>
        </w:rPr>
      </w:pPr>
    </w:p>
    <w:p w:rsidR="00AB04E8" w:rsidRPr="002B2017" w:rsidRDefault="00AB04E8" w:rsidP="00AB04E8">
      <w:pPr>
        <w:tabs>
          <w:tab w:val="left" w:pos="8222"/>
        </w:tabs>
        <w:ind w:left="851" w:hanging="851"/>
        <w:jc w:val="both"/>
        <w:rPr>
          <w:sz w:val="24"/>
          <w:szCs w:val="24"/>
        </w:rPr>
      </w:pPr>
    </w:p>
    <w:p w:rsidR="00AB04E8" w:rsidRPr="002B2017" w:rsidRDefault="00AB04E8" w:rsidP="00AB04E8">
      <w:pPr>
        <w:tabs>
          <w:tab w:val="left" w:pos="8222"/>
        </w:tabs>
        <w:ind w:left="851" w:hanging="851"/>
        <w:rPr>
          <w:b/>
          <w:sz w:val="24"/>
          <w:szCs w:val="24"/>
        </w:rPr>
      </w:pPr>
      <w:r w:rsidRPr="002B2017">
        <w:rPr>
          <w:b/>
          <w:sz w:val="24"/>
          <w:szCs w:val="24"/>
        </w:rPr>
        <w:t>0.</w:t>
      </w:r>
      <w:r w:rsidRPr="002B2017">
        <w:rPr>
          <w:b/>
          <w:sz w:val="24"/>
          <w:szCs w:val="24"/>
        </w:rPr>
        <w:tab/>
        <w:t>D.SP.NR.</w:t>
      </w:r>
    </w:p>
    <w:p w:rsidR="00AB04E8" w:rsidRPr="002B2017" w:rsidRDefault="00AB04E8" w:rsidP="00AB04E8">
      <w:pPr>
        <w:tabs>
          <w:tab w:val="left" w:pos="8222"/>
        </w:tabs>
        <w:ind w:left="851" w:hanging="851"/>
        <w:rPr>
          <w:sz w:val="24"/>
          <w:szCs w:val="24"/>
        </w:rPr>
      </w:pPr>
      <w:r w:rsidRPr="002B2017">
        <w:rPr>
          <w:sz w:val="24"/>
          <w:szCs w:val="24"/>
        </w:rPr>
        <w:tab/>
        <w:t>30717</w:t>
      </w:r>
    </w:p>
    <w:p w:rsidR="00AB04E8" w:rsidRPr="002B2017" w:rsidRDefault="00AB04E8" w:rsidP="00AB04E8">
      <w:pPr>
        <w:tabs>
          <w:tab w:val="left" w:pos="8222"/>
        </w:tabs>
        <w:ind w:left="851" w:hanging="851"/>
        <w:rPr>
          <w:sz w:val="24"/>
          <w:szCs w:val="24"/>
        </w:rPr>
      </w:pPr>
    </w:p>
    <w:p w:rsidR="00AB04E8" w:rsidRPr="002B2017" w:rsidRDefault="00AB04E8" w:rsidP="00AB04E8">
      <w:pPr>
        <w:tabs>
          <w:tab w:val="left" w:pos="8222"/>
        </w:tabs>
        <w:ind w:left="851" w:hanging="851"/>
        <w:rPr>
          <w:b/>
          <w:sz w:val="24"/>
          <w:szCs w:val="24"/>
        </w:rPr>
      </w:pPr>
      <w:r w:rsidRPr="002B2017">
        <w:rPr>
          <w:b/>
          <w:sz w:val="24"/>
          <w:szCs w:val="24"/>
        </w:rPr>
        <w:t>1.</w:t>
      </w:r>
      <w:r w:rsidRPr="002B2017">
        <w:rPr>
          <w:b/>
          <w:sz w:val="24"/>
          <w:szCs w:val="24"/>
        </w:rPr>
        <w:tab/>
        <w:t>VETERINÆRLÆGEMIDLETS NAVN</w:t>
      </w:r>
    </w:p>
    <w:p w:rsidR="006161CE" w:rsidRDefault="00AB04E8" w:rsidP="006161CE">
      <w:pPr>
        <w:tabs>
          <w:tab w:val="left" w:pos="8222"/>
        </w:tabs>
        <w:ind w:left="851" w:hanging="851"/>
        <w:rPr>
          <w:sz w:val="24"/>
          <w:szCs w:val="24"/>
        </w:rPr>
      </w:pPr>
      <w:r w:rsidRPr="002B2017">
        <w:rPr>
          <w:sz w:val="24"/>
          <w:szCs w:val="24"/>
        </w:rPr>
        <w:tab/>
      </w:r>
      <w:proofErr w:type="spellStart"/>
      <w:r w:rsidR="006161CE" w:rsidRPr="002B2017">
        <w:rPr>
          <w:sz w:val="24"/>
          <w:szCs w:val="24"/>
        </w:rPr>
        <w:t>Eradia</w:t>
      </w:r>
      <w:proofErr w:type="spellEnd"/>
      <w:r w:rsidR="006161CE" w:rsidRPr="002B2017">
        <w:rPr>
          <w:sz w:val="24"/>
          <w:szCs w:val="24"/>
        </w:rPr>
        <w:t xml:space="preserve"> til hund</w:t>
      </w:r>
    </w:p>
    <w:p w:rsidR="005B06DD" w:rsidRDefault="005B06DD" w:rsidP="006161CE">
      <w:pPr>
        <w:tabs>
          <w:tab w:val="left" w:pos="8222"/>
        </w:tabs>
        <w:ind w:left="851" w:hanging="851"/>
        <w:rPr>
          <w:sz w:val="24"/>
          <w:szCs w:val="24"/>
        </w:rPr>
      </w:pPr>
    </w:p>
    <w:p w:rsidR="005B06DD" w:rsidRDefault="005B06DD" w:rsidP="006161CE">
      <w:pPr>
        <w:tabs>
          <w:tab w:val="left" w:pos="8222"/>
        </w:tabs>
        <w:ind w:left="851" w:hanging="851"/>
        <w:rPr>
          <w:sz w:val="24"/>
          <w:szCs w:val="24"/>
        </w:rPr>
      </w:pPr>
      <w:r>
        <w:rPr>
          <w:sz w:val="24"/>
          <w:szCs w:val="24"/>
        </w:rPr>
        <w:tab/>
        <w:t xml:space="preserve">Lægemiddelform: </w:t>
      </w:r>
      <w:r w:rsidR="00223618" w:rsidRPr="002B2017">
        <w:rPr>
          <w:sz w:val="24"/>
          <w:szCs w:val="24"/>
        </w:rPr>
        <w:t>oral suspension</w:t>
      </w:r>
    </w:p>
    <w:p w:rsidR="00AB04E8" w:rsidRPr="002B2017" w:rsidRDefault="00223618" w:rsidP="00223618">
      <w:pPr>
        <w:tabs>
          <w:tab w:val="left" w:pos="8222"/>
        </w:tabs>
        <w:ind w:left="851" w:hanging="851"/>
        <w:rPr>
          <w:sz w:val="24"/>
          <w:szCs w:val="24"/>
        </w:rPr>
      </w:pPr>
      <w:r>
        <w:rPr>
          <w:sz w:val="24"/>
          <w:szCs w:val="24"/>
        </w:rPr>
        <w:tab/>
        <w:t xml:space="preserve">Styrke: </w:t>
      </w:r>
      <w:r w:rsidRPr="002B2017">
        <w:rPr>
          <w:sz w:val="24"/>
          <w:szCs w:val="24"/>
        </w:rPr>
        <w:t>125 mg/ml</w:t>
      </w:r>
    </w:p>
    <w:p w:rsidR="006161CE" w:rsidRPr="002B2017" w:rsidRDefault="006161CE" w:rsidP="00AB04E8">
      <w:pPr>
        <w:tabs>
          <w:tab w:val="left" w:pos="8222"/>
        </w:tabs>
        <w:ind w:left="851" w:hanging="851"/>
        <w:rPr>
          <w:sz w:val="24"/>
          <w:szCs w:val="24"/>
        </w:rPr>
      </w:pPr>
    </w:p>
    <w:p w:rsidR="00AB04E8" w:rsidRPr="002B2017" w:rsidRDefault="00AB04E8" w:rsidP="00AB04E8">
      <w:pPr>
        <w:tabs>
          <w:tab w:val="left" w:pos="8222"/>
        </w:tabs>
        <w:ind w:left="851" w:hanging="851"/>
        <w:rPr>
          <w:b/>
          <w:sz w:val="24"/>
          <w:szCs w:val="24"/>
        </w:rPr>
      </w:pPr>
      <w:r w:rsidRPr="002B2017">
        <w:rPr>
          <w:b/>
          <w:sz w:val="24"/>
          <w:szCs w:val="24"/>
        </w:rPr>
        <w:t>2.</w:t>
      </w:r>
      <w:r w:rsidRPr="002B2017">
        <w:rPr>
          <w:b/>
          <w:sz w:val="24"/>
          <w:szCs w:val="24"/>
        </w:rPr>
        <w:tab/>
        <w:t>KVALITATIV OG KVANTITATIV SAMMENSÆTNING</w:t>
      </w:r>
    </w:p>
    <w:p w:rsidR="00AB04E8" w:rsidRPr="002B2017" w:rsidRDefault="00AB04E8" w:rsidP="00AB04E8">
      <w:pPr>
        <w:ind w:left="851"/>
        <w:outlineLvl w:val="0"/>
        <w:rPr>
          <w:sz w:val="24"/>
          <w:szCs w:val="24"/>
        </w:rPr>
      </w:pPr>
      <w:r w:rsidRPr="002B2017">
        <w:rPr>
          <w:sz w:val="24"/>
          <w:szCs w:val="24"/>
        </w:rPr>
        <w:t>Hver ml indeholder:</w:t>
      </w:r>
    </w:p>
    <w:p w:rsidR="00AB04E8" w:rsidRPr="002B2017" w:rsidRDefault="00AB04E8" w:rsidP="00AB04E8">
      <w:pPr>
        <w:ind w:left="851"/>
        <w:rPr>
          <w:b/>
          <w:sz w:val="24"/>
          <w:szCs w:val="24"/>
        </w:rPr>
      </w:pPr>
    </w:p>
    <w:p w:rsidR="00AB04E8" w:rsidRPr="002B2017" w:rsidRDefault="00AB04E8" w:rsidP="00AB04E8">
      <w:pPr>
        <w:ind w:left="851"/>
        <w:outlineLvl w:val="0"/>
        <w:rPr>
          <w:b/>
          <w:sz w:val="24"/>
          <w:szCs w:val="24"/>
        </w:rPr>
      </w:pPr>
      <w:r w:rsidRPr="002B2017">
        <w:rPr>
          <w:b/>
          <w:sz w:val="24"/>
          <w:szCs w:val="24"/>
        </w:rPr>
        <w:t xml:space="preserve">Aktivt stof: </w:t>
      </w:r>
    </w:p>
    <w:p w:rsidR="006161CE" w:rsidRPr="002B2017" w:rsidRDefault="006161CE" w:rsidP="006161CE">
      <w:pPr>
        <w:ind w:firstLine="851"/>
        <w:rPr>
          <w:iCs/>
          <w:sz w:val="24"/>
          <w:szCs w:val="24"/>
        </w:rPr>
      </w:pPr>
      <w:proofErr w:type="spellStart"/>
      <w:r w:rsidRPr="002B2017">
        <w:rPr>
          <w:iCs/>
          <w:sz w:val="24"/>
          <w:szCs w:val="24"/>
        </w:rPr>
        <w:t>Metronidazol</w:t>
      </w:r>
      <w:proofErr w:type="spellEnd"/>
      <w:r w:rsidRPr="002B2017">
        <w:rPr>
          <w:iCs/>
          <w:sz w:val="24"/>
          <w:szCs w:val="24"/>
        </w:rPr>
        <w:t xml:space="preserve"> </w:t>
      </w:r>
      <w:r w:rsidRPr="002B2017">
        <w:rPr>
          <w:sz w:val="24"/>
          <w:szCs w:val="24"/>
        </w:rPr>
        <w:t>(</w:t>
      </w:r>
      <w:proofErr w:type="spellStart"/>
      <w:r w:rsidRPr="002B2017">
        <w:rPr>
          <w:i/>
          <w:sz w:val="24"/>
          <w:szCs w:val="24"/>
        </w:rPr>
        <w:t>metronidazolum</w:t>
      </w:r>
      <w:proofErr w:type="spellEnd"/>
      <w:r w:rsidRPr="002B2017">
        <w:rPr>
          <w:sz w:val="24"/>
          <w:szCs w:val="24"/>
        </w:rPr>
        <w:t>)</w:t>
      </w:r>
      <w:r w:rsidRPr="002B2017">
        <w:rPr>
          <w:iCs/>
          <w:sz w:val="24"/>
          <w:szCs w:val="24"/>
        </w:rPr>
        <w:tab/>
      </w:r>
      <w:r w:rsidRPr="002B2017">
        <w:rPr>
          <w:iCs/>
          <w:sz w:val="24"/>
          <w:szCs w:val="24"/>
        </w:rPr>
        <w:tab/>
        <w:t>125 mg</w:t>
      </w:r>
    </w:p>
    <w:p w:rsidR="006161CE" w:rsidRPr="002B2017" w:rsidRDefault="006161CE" w:rsidP="006161CE">
      <w:pPr>
        <w:ind w:left="851"/>
        <w:rPr>
          <w:sz w:val="24"/>
          <w:szCs w:val="24"/>
        </w:rPr>
      </w:pPr>
    </w:p>
    <w:p w:rsidR="006161CE" w:rsidRPr="002B2017" w:rsidRDefault="006161CE" w:rsidP="006161CE">
      <w:pPr>
        <w:ind w:firstLine="851"/>
        <w:outlineLvl w:val="0"/>
        <w:rPr>
          <w:b/>
          <w:sz w:val="24"/>
          <w:szCs w:val="24"/>
        </w:rPr>
      </w:pPr>
      <w:r w:rsidRPr="002B2017">
        <w:rPr>
          <w:b/>
          <w:sz w:val="24"/>
          <w:szCs w:val="24"/>
        </w:rPr>
        <w:t>Hjælpestoffer:</w:t>
      </w: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1"/>
        <w:gridCol w:w="4311"/>
      </w:tblGrid>
      <w:tr w:rsidR="006161CE" w:rsidRPr="002B2017" w:rsidTr="006161CE">
        <w:tc>
          <w:tcPr>
            <w:tcW w:w="4761" w:type="dxa"/>
            <w:shd w:val="clear" w:color="auto" w:fill="auto"/>
            <w:vAlign w:val="center"/>
          </w:tcPr>
          <w:p w:rsidR="006161CE" w:rsidRPr="002B2017" w:rsidRDefault="006161CE" w:rsidP="00B73D75">
            <w:pPr>
              <w:spacing w:before="60" w:after="60"/>
              <w:rPr>
                <w:b/>
                <w:bCs/>
                <w:iCs/>
                <w:sz w:val="24"/>
                <w:szCs w:val="24"/>
              </w:rPr>
            </w:pPr>
            <w:r w:rsidRPr="002B2017">
              <w:rPr>
                <w:b/>
                <w:bCs/>
                <w:iCs/>
                <w:sz w:val="24"/>
                <w:szCs w:val="24"/>
              </w:rPr>
              <w:t>Kvalitativ sammensætning af hjælpestoffer og andre bestanddele</w:t>
            </w:r>
          </w:p>
        </w:tc>
        <w:tc>
          <w:tcPr>
            <w:tcW w:w="4311" w:type="dxa"/>
            <w:shd w:val="clear" w:color="auto" w:fill="auto"/>
            <w:vAlign w:val="center"/>
          </w:tcPr>
          <w:p w:rsidR="006161CE" w:rsidRPr="002B2017" w:rsidRDefault="006161CE" w:rsidP="00B73D75">
            <w:pPr>
              <w:spacing w:before="60" w:after="60"/>
              <w:rPr>
                <w:b/>
                <w:bCs/>
                <w:iCs/>
                <w:sz w:val="24"/>
                <w:szCs w:val="24"/>
              </w:rPr>
            </w:pPr>
            <w:r w:rsidRPr="002B2017">
              <w:rPr>
                <w:b/>
                <w:bCs/>
                <w:iCs/>
                <w:sz w:val="24"/>
                <w:szCs w:val="24"/>
              </w:rPr>
              <w:t>Kvantitativ sammensætning, hvis oplysningen er vigtig for korrekt administration af veterinærlægemidlet</w:t>
            </w:r>
          </w:p>
        </w:tc>
      </w:tr>
      <w:tr w:rsidR="006161CE" w:rsidRPr="002B2017" w:rsidTr="006161CE">
        <w:tc>
          <w:tcPr>
            <w:tcW w:w="4761" w:type="dxa"/>
            <w:shd w:val="clear" w:color="auto" w:fill="auto"/>
            <w:vAlign w:val="center"/>
          </w:tcPr>
          <w:p w:rsidR="006161CE" w:rsidRPr="002B2017" w:rsidRDefault="006161CE" w:rsidP="00B73D75">
            <w:pPr>
              <w:spacing w:before="60" w:after="60"/>
              <w:ind w:left="567" w:hanging="567"/>
              <w:rPr>
                <w:iCs/>
                <w:sz w:val="24"/>
                <w:szCs w:val="24"/>
              </w:rPr>
            </w:pPr>
            <w:proofErr w:type="spellStart"/>
            <w:r w:rsidRPr="002B2017">
              <w:rPr>
                <w:sz w:val="24"/>
                <w:szCs w:val="24"/>
              </w:rPr>
              <w:t>Butylhydroxytoluen</w:t>
            </w:r>
            <w:proofErr w:type="spellEnd"/>
            <w:r w:rsidRPr="002B2017">
              <w:rPr>
                <w:sz w:val="24"/>
                <w:szCs w:val="24"/>
              </w:rPr>
              <w:t xml:space="preserve"> (E321)</w:t>
            </w:r>
          </w:p>
        </w:tc>
        <w:tc>
          <w:tcPr>
            <w:tcW w:w="4311" w:type="dxa"/>
            <w:shd w:val="clear" w:color="auto" w:fill="auto"/>
            <w:vAlign w:val="center"/>
          </w:tcPr>
          <w:p w:rsidR="006161CE" w:rsidRPr="002B2017" w:rsidRDefault="006161CE" w:rsidP="00B73D75">
            <w:pPr>
              <w:spacing w:before="60" w:after="60"/>
              <w:rPr>
                <w:iCs/>
                <w:sz w:val="24"/>
                <w:szCs w:val="24"/>
              </w:rPr>
            </w:pPr>
            <w:r w:rsidRPr="002B2017">
              <w:rPr>
                <w:iCs/>
                <w:sz w:val="24"/>
                <w:szCs w:val="24"/>
              </w:rPr>
              <w:t>0,2 mg</w:t>
            </w:r>
          </w:p>
        </w:tc>
      </w:tr>
      <w:tr w:rsidR="006161CE" w:rsidRPr="002B2017" w:rsidTr="006161CE">
        <w:tc>
          <w:tcPr>
            <w:tcW w:w="4761" w:type="dxa"/>
            <w:shd w:val="clear" w:color="auto" w:fill="auto"/>
          </w:tcPr>
          <w:p w:rsidR="006161CE" w:rsidRPr="002B2017" w:rsidRDefault="006161CE" w:rsidP="00B73D75">
            <w:pPr>
              <w:spacing w:before="60" w:after="60"/>
              <w:rPr>
                <w:iCs/>
                <w:sz w:val="24"/>
                <w:szCs w:val="24"/>
              </w:rPr>
            </w:pPr>
            <w:proofErr w:type="spellStart"/>
            <w:r w:rsidRPr="002B2017">
              <w:rPr>
                <w:sz w:val="24"/>
                <w:szCs w:val="24"/>
                <w:lang w:eastAsia="es-ES"/>
              </w:rPr>
              <w:t>Aluminiumstearat</w:t>
            </w:r>
            <w:proofErr w:type="spellEnd"/>
          </w:p>
        </w:tc>
        <w:tc>
          <w:tcPr>
            <w:tcW w:w="4311" w:type="dxa"/>
            <w:shd w:val="clear" w:color="auto" w:fill="auto"/>
            <w:vAlign w:val="center"/>
          </w:tcPr>
          <w:p w:rsidR="006161CE" w:rsidRPr="002B2017" w:rsidRDefault="006161CE" w:rsidP="00B73D75">
            <w:pPr>
              <w:spacing w:before="60" w:after="60"/>
              <w:rPr>
                <w:iCs/>
                <w:sz w:val="24"/>
                <w:szCs w:val="24"/>
              </w:rPr>
            </w:pPr>
          </w:p>
        </w:tc>
      </w:tr>
      <w:tr w:rsidR="006161CE" w:rsidRPr="002B2017" w:rsidTr="006161CE">
        <w:tc>
          <w:tcPr>
            <w:tcW w:w="4761" w:type="dxa"/>
            <w:shd w:val="clear" w:color="auto" w:fill="auto"/>
          </w:tcPr>
          <w:p w:rsidR="006161CE" w:rsidRPr="002B2017" w:rsidRDefault="006161CE" w:rsidP="00B73D75">
            <w:pPr>
              <w:spacing w:before="60" w:after="60"/>
              <w:rPr>
                <w:iCs/>
                <w:sz w:val="24"/>
                <w:szCs w:val="24"/>
              </w:rPr>
            </w:pPr>
            <w:r w:rsidRPr="002B2017">
              <w:rPr>
                <w:sz w:val="24"/>
                <w:szCs w:val="24"/>
                <w:lang w:eastAsia="es-ES"/>
              </w:rPr>
              <w:t>Stearinsyre (E570)</w:t>
            </w:r>
          </w:p>
        </w:tc>
        <w:tc>
          <w:tcPr>
            <w:tcW w:w="4311" w:type="dxa"/>
            <w:shd w:val="clear" w:color="auto" w:fill="auto"/>
            <w:vAlign w:val="center"/>
          </w:tcPr>
          <w:p w:rsidR="006161CE" w:rsidRPr="002B2017" w:rsidRDefault="006161CE" w:rsidP="00B73D75">
            <w:pPr>
              <w:spacing w:before="60" w:after="60"/>
              <w:rPr>
                <w:iCs/>
                <w:sz w:val="24"/>
                <w:szCs w:val="24"/>
              </w:rPr>
            </w:pPr>
          </w:p>
        </w:tc>
      </w:tr>
      <w:tr w:rsidR="006161CE" w:rsidRPr="002B2017" w:rsidTr="006161CE">
        <w:tc>
          <w:tcPr>
            <w:tcW w:w="4761" w:type="dxa"/>
            <w:shd w:val="clear" w:color="auto" w:fill="auto"/>
          </w:tcPr>
          <w:p w:rsidR="006161CE" w:rsidRPr="002B2017" w:rsidRDefault="006161CE" w:rsidP="00B73D75">
            <w:pPr>
              <w:spacing w:before="60" w:after="60"/>
              <w:rPr>
                <w:b/>
                <w:bCs/>
                <w:iCs/>
                <w:sz w:val="24"/>
                <w:szCs w:val="24"/>
              </w:rPr>
            </w:pPr>
            <w:r w:rsidRPr="002B2017">
              <w:rPr>
                <w:sz w:val="24"/>
                <w:szCs w:val="24"/>
                <w:lang w:eastAsia="es-ES"/>
              </w:rPr>
              <w:t>Kyllingelever, pulver</w:t>
            </w:r>
          </w:p>
        </w:tc>
        <w:tc>
          <w:tcPr>
            <w:tcW w:w="4311" w:type="dxa"/>
            <w:shd w:val="clear" w:color="auto" w:fill="auto"/>
            <w:vAlign w:val="center"/>
          </w:tcPr>
          <w:p w:rsidR="006161CE" w:rsidRPr="002B2017" w:rsidRDefault="006161CE" w:rsidP="00B73D75">
            <w:pPr>
              <w:spacing w:before="60" w:after="60"/>
              <w:rPr>
                <w:iCs/>
                <w:sz w:val="24"/>
                <w:szCs w:val="24"/>
              </w:rPr>
            </w:pPr>
          </w:p>
        </w:tc>
      </w:tr>
      <w:tr w:rsidR="006161CE" w:rsidRPr="002B2017" w:rsidTr="006161CE">
        <w:tc>
          <w:tcPr>
            <w:tcW w:w="4761" w:type="dxa"/>
            <w:shd w:val="clear" w:color="auto" w:fill="auto"/>
            <w:vAlign w:val="center"/>
          </w:tcPr>
          <w:p w:rsidR="006161CE" w:rsidRPr="002B2017" w:rsidRDefault="006161CE" w:rsidP="00B73D75">
            <w:pPr>
              <w:jc w:val="both"/>
              <w:rPr>
                <w:iCs/>
                <w:sz w:val="24"/>
                <w:szCs w:val="24"/>
              </w:rPr>
            </w:pPr>
            <w:r w:rsidRPr="002B2017">
              <w:rPr>
                <w:sz w:val="24"/>
                <w:szCs w:val="24"/>
                <w:lang w:eastAsia="es-ES"/>
              </w:rPr>
              <w:t>Triglycerider, middellængde</w:t>
            </w:r>
          </w:p>
        </w:tc>
        <w:tc>
          <w:tcPr>
            <w:tcW w:w="4311" w:type="dxa"/>
            <w:shd w:val="clear" w:color="auto" w:fill="auto"/>
            <w:vAlign w:val="center"/>
          </w:tcPr>
          <w:p w:rsidR="006161CE" w:rsidRPr="002B2017" w:rsidRDefault="006161CE" w:rsidP="00B73D75">
            <w:pPr>
              <w:spacing w:before="60" w:after="60"/>
              <w:rPr>
                <w:iCs/>
                <w:sz w:val="24"/>
                <w:szCs w:val="24"/>
              </w:rPr>
            </w:pPr>
          </w:p>
        </w:tc>
      </w:tr>
    </w:tbl>
    <w:p w:rsidR="006161CE" w:rsidRPr="002B2017" w:rsidRDefault="006161CE" w:rsidP="006161CE">
      <w:pPr>
        <w:rPr>
          <w:sz w:val="24"/>
          <w:szCs w:val="24"/>
        </w:rPr>
      </w:pPr>
    </w:p>
    <w:p w:rsidR="006161CE" w:rsidRPr="002B2017" w:rsidRDefault="006161CE" w:rsidP="0048520F">
      <w:pPr>
        <w:ind w:firstLine="851"/>
        <w:rPr>
          <w:sz w:val="24"/>
          <w:szCs w:val="24"/>
        </w:rPr>
      </w:pPr>
      <w:r w:rsidRPr="002B2017">
        <w:rPr>
          <w:sz w:val="24"/>
          <w:szCs w:val="24"/>
        </w:rPr>
        <w:t>Oliesuspension med synlige brune partikler.</w:t>
      </w: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tabs>
          <w:tab w:val="left" w:pos="8222"/>
        </w:tabs>
        <w:ind w:left="851" w:hanging="851"/>
        <w:rPr>
          <w:b/>
          <w:sz w:val="24"/>
          <w:szCs w:val="24"/>
        </w:rPr>
      </w:pPr>
      <w:r w:rsidRPr="002B2017">
        <w:rPr>
          <w:b/>
          <w:sz w:val="24"/>
          <w:szCs w:val="24"/>
        </w:rPr>
        <w:t>3.</w:t>
      </w:r>
      <w:r w:rsidRPr="002B2017">
        <w:rPr>
          <w:b/>
          <w:sz w:val="24"/>
          <w:szCs w:val="24"/>
        </w:rPr>
        <w:tab/>
        <w:t>KLINISKE OPLYSNINGER</w:t>
      </w: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tabs>
          <w:tab w:val="left" w:pos="8222"/>
        </w:tabs>
        <w:ind w:left="851" w:hanging="851"/>
        <w:rPr>
          <w:b/>
          <w:sz w:val="24"/>
          <w:szCs w:val="24"/>
          <w:u w:val="single"/>
        </w:rPr>
      </w:pPr>
      <w:r w:rsidRPr="002B2017">
        <w:rPr>
          <w:b/>
          <w:sz w:val="24"/>
          <w:szCs w:val="24"/>
        </w:rPr>
        <w:t>3.1</w:t>
      </w:r>
      <w:r w:rsidRPr="002B2017">
        <w:rPr>
          <w:b/>
          <w:sz w:val="24"/>
          <w:szCs w:val="24"/>
        </w:rPr>
        <w:tab/>
        <w:t>Dyrearter, som lægemidlet er beregnet til</w:t>
      </w:r>
    </w:p>
    <w:p w:rsidR="006161CE" w:rsidRPr="002B2017" w:rsidRDefault="006161CE" w:rsidP="006161CE">
      <w:pPr>
        <w:outlineLvl w:val="0"/>
        <w:rPr>
          <w:sz w:val="24"/>
          <w:szCs w:val="24"/>
        </w:rPr>
      </w:pPr>
    </w:p>
    <w:p w:rsidR="006161CE" w:rsidRPr="002B2017" w:rsidRDefault="006161CE" w:rsidP="0048520F">
      <w:pPr>
        <w:ind w:left="851"/>
        <w:outlineLvl w:val="0"/>
        <w:rPr>
          <w:sz w:val="24"/>
          <w:szCs w:val="24"/>
        </w:rPr>
      </w:pPr>
      <w:r w:rsidRPr="002B2017">
        <w:rPr>
          <w:sz w:val="24"/>
          <w:szCs w:val="24"/>
        </w:rPr>
        <w:lastRenderedPageBreak/>
        <w:t>Hund.</w:t>
      </w:r>
    </w:p>
    <w:p w:rsidR="006161CE" w:rsidRPr="002B2017" w:rsidRDefault="006161CE" w:rsidP="006161CE">
      <w:pPr>
        <w:tabs>
          <w:tab w:val="left" w:pos="8222"/>
        </w:tabs>
        <w:ind w:left="851" w:hanging="851"/>
        <w:rPr>
          <w:sz w:val="24"/>
          <w:szCs w:val="24"/>
        </w:rPr>
      </w:pPr>
    </w:p>
    <w:p w:rsidR="006161CE" w:rsidRPr="002B2017" w:rsidRDefault="006161CE" w:rsidP="006161CE">
      <w:pPr>
        <w:pStyle w:val="Style1"/>
        <w:rPr>
          <w:sz w:val="24"/>
          <w:szCs w:val="24"/>
        </w:rPr>
      </w:pPr>
      <w:r w:rsidRPr="002B2017">
        <w:rPr>
          <w:bCs/>
          <w:sz w:val="24"/>
          <w:szCs w:val="24"/>
          <w:lang w:eastAsia="da-DK"/>
        </w:rPr>
        <w:t>3</w:t>
      </w:r>
      <w:r w:rsidRPr="002B2017">
        <w:rPr>
          <w:sz w:val="24"/>
          <w:szCs w:val="24"/>
          <w:lang w:eastAsia="da-DK"/>
        </w:rPr>
        <w:t>.2</w:t>
      </w:r>
      <w:r w:rsidRPr="002B2017">
        <w:rPr>
          <w:sz w:val="24"/>
          <w:szCs w:val="24"/>
        </w:rPr>
        <w:tab/>
      </w:r>
      <w:r w:rsidR="0048520F" w:rsidRPr="002B2017">
        <w:rPr>
          <w:sz w:val="24"/>
          <w:szCs w:val="24"/>
        </w:rPr>
        <w:t xml:space="preserve">     </w:t>
      </w:r>
      <w:r w:rsidRPr="002B2017">
        <w:rPr>
          <w:sz w:val="24"/>
          <w:szCs w:val="24"/>
        </w:rPr>
        <w:t>Terapeutiske indikationer for hver dyreart, som lægemidlet er beregnet til</w:t>
      </w:r>
    </w:p>
    <w:p w:rsidR="006161CE" w:rsidRPr="002B2017" w:rsidRDefault="006161CE" w:rsidP="006161CE">
      <w:pPr>
        <w:spacing w:line="250" w:lineRule="exact"/>
        <w:ind w:left="851"/>
        <w:rPr>
          <w:b/>
          <w:sz w:val="24"/>
          <w:szCs w:val="24"/>
          <w:lang w:eastAsia="da-DK"/>
        </w:rPr>
      </w:pPr>
    </w:p>
    <w:p w:rsidR="006161CE" w:rsidRPr="002B2017" w:rsidRDefault="006161CE" w:rsidP="0048520F">
      <w:pPr>
        <w:tabs>
          <w:tab w:val="left" w:pos="8222"/>
          <w:tab w:val="right" w:pos="9638"/>
        </w:tabs>
        <w:ind w:left="851"/>
        <w:rPr>
          <w:sz w:val="24"/>
          <w:szCs w:val="24"/>
        </w:rPr>
      </w:pPr>
      <w:r w:rsidRPr="002B2017">
        <w:rPr>
          <w:sz w:val="24"/>
          <w:szCs w:val="24"/>
        </w:rPr>
        <w:t xml:space="preserve">Behandling af infektioner i mave-tarm-kanalen forårsaget af </w:t>
      </w:r>
      <w:proofErr w:type="spellStart"/>
      <w:r w:rsidRPr="002B2017">
        <w:rPr>
          <w:i/>
          <w:sz w:val="24"/>
          <w:szCs w:val="24"/>
        </w:rPr>
        <w:t>Giardia</w:t>
      </w:r>
      <w:proofErr w:type="spellEnd"/>
      <w:r w:rsidRPr="002B2017">
        <w:rPr>
          <w:sz w:val="24"/>
          <w:szCs w:val="24"/>
        </w:rPr>
        <w:t xml:space="preserve"> </w:t>
      </w:r>
      <w:proofErr w:type="spellStart"/>
      <w:r w:rsidRPr="002B2017">
        <w:rPr>
          <w:sz w:val="24"/>
          <w:szCs w:val="24"/>
        </w:rPr>
        <w:t>spp</w:t>
      </w:r>
      <w:proofErr w:type="spellEnd"/>
      <w:r w:rsidRPr="002B2017">
        <w:rPr>
          <w:sz w:val="24"/>
          <w:szCs w:val="24"/>
        </w:rPr>
        <w:t xml:space="preserve">. og </w:t>
      </w:r>
      <w:proofErr w:type="spellStart"/>
      <w:r w:rsidRPr="002B2017">
        <w:rPr>
          <w:i/>
          <w:sz w:val="24"/>
          <w:szCs w:val="24"/>
        </w:rPr>
        <w:t>Clostridium</w:t>
      </w:r>
      <w:proofErr w:type="spellEnd"/>
      <w:r w:rsidRPr="002B2017">
        <w:rPr>
          <w:i/>
          <w:sz w:val="24"/>
          <w:szCs w:val="24"/>
        </w:rPr>
        <w:t xml:space="preserve"> </w:t>
      </w:r>
      <w:proofErr w:type="spellStart"/>
      <w:r w:rsidRPr="002B2017">
        <w:rPr>
          <w:sz w:val="24"/>
          <w:szCs w:val="24"/>
        </w:rPr>
        <w:t>spp</w:t>
      </w:r>
      <w:proofErr w:type="spellEnd"/>
      <w:r w:rsidRPr="002B2017">
        <w:rPr>
          <w:i/>
          <w:sz w:val="24"/>
          <w:szCs w:val="24"/>
        </w:rPr>
        <w:t>.</w:t>
      </w:r>
      <w:r w:rsidRPr="002B2017">
        <w:rPr>
          <w:sz w:val="24"/>
          <w:szCs w:val="24"/>
        </w:rPr>
        <w:t xml:space="preserve"> (f.eks. </w:t>
      </w:r>
      <w:r w:rsidRPr="002B2017">
        <w:rPr>
          <w:i/>
          <w:sz w:val="24"/>
          <w:szCs w:val="24"/>
        </w:rPr>
        <w:t xml:space="preserve">C. </w:t>
      </w:r>
      <w:proofErr w:type="spellStart"/>
      <w:r w:rsidRPr="002B2017">
        <w:rPr>
          <w:i/>
          <w:sz w:val="24"/>
          <w:szCs w:val="24"/>
        </w:rPr>
        <w:t>perfringens</w:t>
      </w:r>
      <w:proofErr w:type="spellEnd"/>
      <w:r w:rsidRPr="002B2017">
        <w:rPr>
          <w:sz w:val="24"/>
          <w:szCs w:val="24"/>
        </w:rPr>
        <w:t xml:space="preserve"> eller </w:t>
      </w:r>
      <w:r w:rsidRPr="002B2017">
        <w:rPr>
          <w:i/>
          <w:sz w:val="24"/>
          <w:szCs w:val="24"/>
        </w:rPr>
        <w:t>C. difficile</w:t>
      </w:r>
      <w:r w:rsidRPr="002B2017">
        <w:rPr>
          <w:sz w:val="24"/>
          <w:szCs w:val="24"/>
        </w:rPr>
        <w:t>).</w:t>
      </w:r>
    </w:p>
    <w:p w:rsidR="006161CE" w:rsidRPr="002B2017" w:rsidRDefault="006161CE" w:rsidP="0048520F">
      <w:pPr>
        <w:autoSpaceDE w:val="0"/>
        <w:autoSpaceDN w:val="0"/>
        <w:adjustRightInd w:val="0"/>
        <w:ind w:left="851"/>
        <w:rPr>
          <w:color w:val="000000"/>
          <w:sz w:val="24"/>
          <w:szCs w:val="24"/>
          <w:lang w:eastAsia="da-DK"/>
        </w:rPr>
      </w:pPr>
      <w:r w:rsidRPr="002B2017">
        <w:rPr>
          <w:color w:val="000000"/>
          <w:sz w:val="24"/>
          <w:szCs w:val="24"/>
          <w:lang w:eastAsia="da-DK"/>
        </w:rPr>
        <w:t xml:space="preserve">Behandling af infektioner i urinveje, mundhule, svælg og hud forårsaget af obligat anaerobe bakterier (f.eks. </w:t>
      </w:r>
      <w:proofErr w:type="spellStart"/>
      <w:r w:rsidRPr="002B2017">
        <w:rPr>
          <w:i/>
          <w:color w:val="000000"/>
          <w:sz w:val="24"/>
          <w:szCs w:val="24"/>
          <w:lang w:eastAsia="da-DK"/>
        </w:rPr>
        <w:t>Clostridium</w:t>
      </w:r>
      <w:proofErr w:type="spellEnd"/>
      <w:r w:rsidRPr="002B2017">
        <w:rPr>
          <w:i/>
          <w:color w:val="000000"/>
          <w:sz w:val="24"/>
          <w:szCs w:val="24"/>
          <w:lang w:eastAsia="da-DK"/>
        </w:rPr>
        <w:t xml:space="preserve"> </w:t>
      </w:r>
      <w:proofErr w:type="spellStart"/>
      <w:r w:rsidRPr="002B2017">
        <w:rPr>
          <w:color w:val="000000"/>
          <w:sz w:val="24"/>
          <w:szCs w:val="24"/>
          <w:lang w:eastAsia="da-DK"/>
        </w:rPr>
        <w:t>spp</w:t>
      </w:r>
      <w:proofErr w:type="spellEnd"/>
      <w:r w:rsidRPr="002B2017">
        <w:rPr>
          <w:color w:val="000000"/>
          <w:sz w:val="24"/>
          <w:szCs w:val="24"/>
          <w:lang w:eastAsia="da-DK"/>
        </w:rPr>
        <w:t xml:space="preserve">.), der er følsomme over for </w:t>
      </w:r>
      <w:proofErr w:type="spellStart"/>
      <w:r w:rsidRPr="002B2017">
        <w:rPr>
          <w:color w:val="000000"/>
          <w:sz w:val="24"/>
          <w:szCs w:val="24"/>
          <w:lang w:eastAsia="da-DK"/>
        </w:rPr>
        <w:t>metronidazol</w:t>
      </w:r>
      <w:proofErr w:type="spellEnd"/>
      <w:r w:rsidRPr="002B2017">
        <w:rPr>
          <w:color w:val="000000"/>
          <w:sz w:val="24"/>
          <w:szCs w:val="24"/>
          <w:lang w:eastAsia="da-DK"/>
        </w:rPr>
        <w:t xml:space="preserve">. </w:t>
      </w:r>
    </w:p>
    <w:p w:rsidR="006161CE" w:rsidRPr="002B2017" w:rsidRDefault="006161CE" w:rsidP="006161CE">
      <w:pPr>
        <w:tabs>
          <w:tab w:val="left" w:pos="8222"/>
          <w:tab w:val="right" w:pos="9638"/>
        </w:tabs>
        <w:ind w:left="851" w:hanging="851"/>
        <w:rPr>
          <w:sz w:val="24"/>
          <w:szCs w:val="24"/>
          <w:lang w:eastAsia="da-DK"/>
        </w:rPr>
      </w:pPr>
    </w:p>
    <w:p w:rsidR="006161CE" w:rsidRPr="002B2017" w:rsidRDefault="006161CE" w:rsidP="006161CE">
      <w:pPr>
        <w:tabs>
          <w:tab w:val="left" w:pos="851"/>
          <w:tab w:val="left" w:pos="8222"/>
          <w:tab w:val="right" w:pos="9638"/>
        </w:tabs>
        <w:ind w:left="851" w:hanging="851"/>
        <w:rPr>
          <w:b/>
          <w:sz w:val="24"/>
          <w:szCs w:val="24"/>
          <w:lang w:eastAsia="da-DK"/>
        </w:rPr>
      </w:pPr>
      <w:r w:rsidRPr="002B2017">
        <w:rPr>
          <w:b/>
          <w:sz w:val="24"/>
          <w:szCs w:val="24"/>
          <w:lang w:eastAsia="da-DK"/>
        </w:rPr>
        <w:t>3.3</w:t>
      </w:r>
      <w:r w:rsidRPr="002B2017">
        <w:rPr>
          <w:b/>
          <w:sz w:val="24"/>
          <w:szCs w:val="24"/>
          <w:lang w:eastAsia="da-DK"/>
        </w:rPr>
        <w:tab/>
        <w:t>Kontraindikationer</w:t>
      </w:r>
    </w:p>
    <w:p w:rsidR="006161CE" w:rsidRPr="002B2017" w:rsidRDefault="006161CE" w:rsidP="006161CE">
      <w:pPr>
        <w:tabs>
          <w:tab w:val="left" w:pos="851"/>
          <w:tab w:val="left" w:pos="8222"/>
          <w:tab w:val="right" w:pos="9638"/>
        </w:tabs>
        <w:ind w:left="851" w:hanging="851"/>
        <w:rPr>
          <w:b/>
          <w:sz w:val="24"/>
          <w:szCs w:val="24"/>
          <w:lang w:eastAsia="da-DK"/>
        </w:rPr>
      </w:pPr>
    </w:p>
    <w:p w:rsidR="006161CE" w:rsidRPr="002B2017" w:rsidRDefault="006161CE" w:rsidP="0048520F">
      <w:pPr>
        <w:ind w:firstLine="851"/>
        <w:rPr>
          <w:sz w:val="24"/>
          <w:szCs w:val="24"/>
        </w:rPr>
      </w:pPr>
      <w:r w:rsidRPr="002B2017">
        <w:rPr>
          <w:sz w:val="24"/>
          <w:szCs w:val="24"/>
        </w:rPr>
        <w:t>Må ikke anvendes til dyr med leversygdomme.</w:t>
      </w:r>
    </w:p>
    <w:p w:rsidR="006161CE" w:rsidRPr="002B2017" w:rsidRDefault="006161CE" w:rsidP="0048520F">
      <w:pPr>
        <w:ind w:left="851"/>
        <w:rPr>
          <w:sz w:val="24"/>
          <w:szCs w:val="24"/>
        </w:rPr>
      </w:pPr>
      <w:r w:rsidRPr="002B2017">
        <w:rPr>
          <w:sz w:val="24"/>
          <w:szCs w:val="24"/>
        </w:rPr>
        <w:t>Må ikke anvendes i tilfælde af overfølsomhed over for det aktive stof eller over for et eller flere af hjælpestofferne.</w:t>
      </w:r>
    </w:p>
    <w:p w:rsidR="006161CE" w:rsidRPr="002B2017" w:rsidRDefault="006161CE" w:rsidP="006161CE">
      <w:pPr>
        <w:tabs>
          <w:tab w:val="left" w:pos="8222"/>
          <w:tab w:val="right" w:pos="9638"/>
        </w:tabs>
        <w:ind w:left="851" w:hanging="851"/>
        <w:rPr>
          <w:sz w:val="24"/>
          <w:szCs w:val="24"/>
          <w:lang w:eastAsia="da-DK"/>
        </w:rPr>
      </w:pPr>
    </w:p>
    <w:p w:rsidR="006161CE" w:rsidRPr="002B2017" w:rsidRDefault="006161CE" w:rsidP="006161CE">
      <w:pPr>
        <w:tabs>
          <w:tab w:val="left" w:pos="851"/>
          <w:tab w:val="left" w:pos="8222"/>
        </w:tabs>
        <w:ind w:left="851" w:hanging="851"/>
        <w:rPr>
          <w:b/>
          <w:sz w:val="24"/>
          <w:szCs w:val="24"/>
        </w:rPr>
      </w:pPr>
      <w:r w:rsidRPr="002B2017">
        <w:rPr>
          <w:b/>
          <w:sz w:val="24"/>
          <w:szCs w:val="24"/>
        </w:rPr>
        <w:t>3.4</w:t>
      </w:r>
      <w:r w:rsidRPr="002B2017">
        <w:rPr>
          <w:b/>
          <w:sz w:val="24"/>
          <w:szCs w:val="24"/>
        </w:rPr>
        <w:tab/>
        <w:t>Særlige advarsler</w:t>
      </w:r>
    </w:p>
    <w:p w:rsidR="006161CE" w:rsidRPr="002B2017" w:rsidRDefault="006161CE" w:rsidP="006161CE">
      <w:pPr>
        <w:outlineLvl w:val="0"/>
        <w:rPr>
          <w:sz w:val="24"/>
          <w:szCs w:val="24"/>
        </w:rPr>
      </w:pPr>
    </w:p>
    <w:p w:rsidR="006161CE" w:rsidRPr="002B2017" w:rsidRDefault="006161CE" w:rsidP="0048520F">
      <w:pPr>
        <w:ind w:left="851"/>
        <w:outlineLvl w:val="0"/>
        <w:rPr>
          <w:sz w:val="24"/>
          <w:szCs w:val="24"/>
        </w:rPr>
      </w:pPr>
      <w:r w:rsidRPr="002B2017">
        <w:rPr>
          <w:sz w:val="24"/>
          <w:szCs w:val="24"/>
        </w:rPr>
        <w:t>Ingen.</w:t>
      </w:r>
    </w:p>
    <w:p w:rsidR="006161CE" w:rsidRPr="002B2017" w:rsidRDefault="006161CE" w:rsidP="006161CE">
      <w:pPr>
        <w:tabs>
          <w:tab w:val="left" w:pos="8222"/>
          <w:tab w:val="right" w:pos="9638"/>
        </w:tabs>
        <w:ind w:left="851" w:hanging="851"/>
        <w:rPr>
          <w:sz w:val="24"/>
          <w:szCs w:val="24"/>
          <w:lang w:eastAsia="da-DK"/>
        </w:rPr>
      </w:pPr>
    </w:p>
    <w:p w:rsidR="006161CE" w:rsidRPr="002B2017" w:rsidRDefault="006161CE" w:rsidP="006161CE">
      <w:pPr>
        <w:tabs>
          <w:tab w:val="left" w:pos="851"/>
          <w:tab w:val="left" w:pos="8222"/>
        </w:tabs>
        <w:ind w:left="851" w:hanging="851"/>
        <w:rPr>
          <w:b/>
          <w:sz w:val="24"/>
          <w:szCs w:val="24"/>
        </w:rPr>
      </w:pPr>
      <w:r w:rsidRPr="002B2017">
        <w:rPr>
          <w:b/>
          <w:sz w:val="24"/>
          <w:szCs w:val="24"/>
        </w:rPr>
        <w:t>3.5</w:t>
      </w:r>
      <w:r w:rsidRPr="002B2017">
        <w:rPr>
          <w:b/>
          <w:sz w:val="24"/>
          <w:szCs w:val="24"/>
        </w:rPr>
        <w:tab/>
        <w:t>Særlige forholdsregler vedrørende brugen</w:t>
      </w:r>
    </w:p>
    <w:p w:rsidR="006161CE" w:rsidRPr="002B2017" w:rsidRDefault="006161CE" w:rsidP="006161CE">
      <w:pPr>
        <w:tabs>
          <w:tab w:val="left" w:pos="851"/>
          <w:tab w:val="left" w:pos="8222"/>
        </w:tabs>
        <w:ind w:left="851" w:hanging="851"/>
        <w:rPr>
          <w:sz w:val="24"/>
          <w:szCs w:val="24"/>
        </w:rPr>
      </w:pPr>
    </w:p>
    <w:p w:rsidR="006161CE" w:rsidRPr="002B2017" w:rsidRDefault="006161CE" w:rsidP="0048520F">
      <w:pPr>
        <w:ind w:left="851"/>
        <w:rPr>
          <w:sz w:val="24"/>
          <w:szCs w:val="24"/>
          <w:u w:val="single"/>
        </w:rPr>
      </w:pPr>
      <w:r w:rsidRPr="002B2017">
        <w:rPr>
          <w:sz w:val="24"/>
          <w:szCs w:val="24"/>
          <w:u w:val="single"/>
        </w:rPr>
        <w:t>Særlige forholdsregler vedrørende sikker brug hos de dyrearter, som lægemidlet er beregnet til:</w:t>
      </w:r>
    </w:p>
    <w:p w:rsidR="006161CE" w:rsidRPr="002B2017" w:rsidRDefault="006161CE" w:rsidP="006161CE">
      <w:pPr>
        <w:rPr>
          <w:sz w:val="24"/>
          <w:szCs w:val="24"/>
          <w:u w:val="single"/>
        </w:rPr>
      </w:pPr>
    </w:p>
    <w:p w:rsidR="006161CE" w:rsidRPr="002B2017" w:rsidRDefault="006161CE" w:rsidP="0048520F">
      <w:pPr>
        <w:ind w:left="851"/>
        <w:rPr>
          <w:sz w:val="24"/>
          <w:szCs w:val="24"/>
        </w:rPr>
      </w:pPr>
      <w:r w:rsidRPr="002B2017">
        <w:rPr>
          <w:sz w:val="24"/>
          <w:szCs w:val="24"/>
        </w:rPr>
        <w:t xml:space="preserve">Grundet sandsynlig variation (tidsmæssigt, geografisk) i forekomst af </w:t>
      </w:r>
      <w:proofErr w:type="spellStart"/>
      <w:r w:rsidRPr="002B2017">
        <w:rPr>
          <w:sz w:val="24"/>
          <w:szCs w:val="24"/>
        </w:rPr>
        <w:t>metronidazol</w:t>
      </w:r>
      <w:r w:rsidRPr="002B2017">
        <w:rPr>
          <w:sz w:val="24"/>
          <w:szCs w:val="24"/>
        </w:rPr>
        <w:softHyphen/>
        <w:t>resistente</w:t>
      </w:r>
      <w:proofErr w:type="spellEnd"/>
      <w:r w:rsidRPr="002B2017">
        <w:rPr>
          <w:sz w:val="24"/>
          <w:szCs w:val="24"/>
        </w:rPr>
        <w:t xml:space="preserve"> bakterier, anbefales bakteriologisk prøvetagning og resistensbestemmelse.</w:t>
      </w:r>
    </w:p>
    <w:p w:rsidR="006161CE" w:rsidRPr="002B2017" w:rsidRDefault="006161CE" w:rsidP="00BE08BE">
      <w:pPr>
        <w:ind w:left="851"/>
        <w:rPr>
          <w:sz w:val="24"/>
          <w:szCs w:val="24"/>
        </w:rPr>
      </w:pPr>
      <w:r w:rsidRPr="002B2017">
        <w:rPr>
          <w:sz w:val="24"/>
          <w:szCs w:val="24"/>
        </w:rPr>
        <w:t>Når det er muligt, bør anvendelse af veterinærlægemidlet kun ske efter resistensbestemmelse.</w:t>
      </w:r>
    </w:p>
    <w:p w:rsidR="006161CE" w:rsidRPr="002B2017" w:rsidRDefault="006161CE" w:rsidP="0048520F">
      <w:pPr>
        <w:ind w:left="851"/>
        <w:rPr>
          <w:sz w:val="24"/>
          <w:szCs w:val="24"/>
        </w:rPr>
      </w:pPr>
      <w:r w:rsidRPr="002B2017">
        <w:rPr>
          <w:sz w:val="24"/>
          <w:szCs w:val="24"/>
        </w:rPr>
        <w:t>Officielle, nationale og regionale antibiotikapolitikker bør overvejes, når veterinærlægemidlet anvendes.</w:t>
      </w:r>
    </w:p>
    <w:p w:rsidR="006161CE" w:rsidRPr="002B2017" w:rsidRDefault="006161CE" w:rsidP="006161CE">
      <w:pPr>
        <w:ind w:left="851"/>
        <w:rPr>
          <w:sz w:val="24"/>
          <w:szCs w:val="24"/>
        </w:rPr>
      </w:pPr>
    </w:p>
    <w:p w:rsidR="006161CE" w:rsidRPr="002B2017" w:rsidRDefault="006161CE" w:rsidP="0048520F">
      <w:pPr>
        <w:ind w:firstLine="851"/>
        <w:rPr>
          <w:sz w:val="24"/>
          <w:szCs w:val="24"/>
          <w:u w:val="single"/>
        </w:rPr>
      </w:pPr>
      <w:r w:rsidRPr="002B2017">
        <w:rPr>
          <w:sz w:val="24"/>
          <w:szCs w:val="24"/>
          <w:u w:val="single"/>
        </w:rPr>
        <w:t>Særlige forholdsregler for personer, der administrerer veterinærlægemidlet til dyr:</w:t>
      </w:r>
    </w:p>
    <w:p w:rsidR="006161CE" w:rsidRPr="002B2017" w:rsidRDefault="006161CE" w:rsidP="006161CE">
      <w:pPr>
        <w:rPr>
          <w:b/>
          <w:sz w:val="24"/>
          <w:szCs w:val="24"/>
        </w:rPr>
      </w:pPr>
    </w:p>
    <w:p w:rsidR="006161CE" w:rsidRPr="002B2017" w:rsidRDefault="006161CE" w:rsidP="0048520F">
      <w:pPr>
        <w:ind w:left="851"/>
        <w:rPr>
          <w:sz w:val="24"/>
          <w:szCs w:val="24"/>
          <w:lang w:eastAsia="da-DK"/>
        </w:rPr>
      </w:pPr>
      <w:proofErr w:type="spellStart"/>
      <w:r w:rsidRPr="002B2017">
        <w:rPr>
          <w:sz w:val="24"/>
          <w:szCs w:val="24"/>
        </w:rPr>
        <w:t>Metronidazol</w:t>
      </w:r>
      <w:proofErr w:type="spellEnd"/>
      <w:r w:rsidRPr="002B2017">
        <w:rPr>
          <w:sz w:val="24"/>
          <w:szCs w:val="24"/>
        </w:rPr>
        <w:t xml:space="preserve"> har dokumenterede mutagene og genotoksiske egenskaber hos laboratoriedyr samt hos mennesker. </w:t>
      </w:r>
      <w:proofErr w:type="spellStart"/>
      <w:r w:rsidRPr="002B2017">
        <w:rPr>
          <w:sz w:val="24"/>
          <w:szCs w:val="24"/>
        </w:rPr>
        <w:t>Metronidazol</w:t>
      </w:r>
      <w:proofErr w:type="spellEnd"/>
      <w:r w:rsidRPr="002B2017">
        <w:rPr>
          <w:sz w:val="24"/>
          <w:szCs w:val="24"/>
        </w:rPr>
        <w:t xml:space="preserve"> er et dokumenteret karcinogen for laboratoriedyr og kan derfor også have en </w:t>
      </w:r>
      <w:proofErr w:type="gramStart"/>
      <w:r w:rsidRPr="002B2017">
        <w:rPr>
          <w:sz w:val="24"/>
          <w:szCs w:val="24"/>
        </w:rPr>
        <w:t>karcinogen virkning</w:t>
      </w:r>
      <w:proofErr w:type="gramEnd"/>
      <w:r w:rsidRPr="002B2017">
        <w:rPr>
          <w:sz w:val="24"/>
          <w:szCs w:val="24"/>
        </w:rPr>
        <w:t xml:space="preserve"> på mennesker. </w:t>
      </w:r>
      <w:r w:rsidRPr="002B2017">
        <w:rPr>
          <w:sz w:val="24"/>
          <w:szCs w:val="24"/>
          <w:lang w:eastAsia="da-DK"/>
        </w:rPr>
        <w:t xml:space="preserve">Hos mennesker er der imidlertid utilstrækkeligt bevis for </w:t>
      </w:r>
      <w:proofErr w:type="spellStart"/>
      <w:r w:rsidRPr="002B2017">
        <w:rPr>
          <w:sz w:val="24"/>
          <w:szCs w:val="24"/>
          <w:lang w:eastAsia="da-DK"/>
        </w:rPr>
        <w:t>karcinogeniciteten</w:t>
      </w:r>
      <w:proofErr w:type="spellEnd"/>
      <w:r w:rsidRPr="002B2017">
        <w:rPr>
          <w:sz w:val="24"/>
          <w:szCs w:val="24"/>
          <w:lang w:eastAsia="da-DK"/>
        </w:rPr>
        <w:t xml:space="preserve"> af </w:t>
      </w:r>
      <w:proofErr w:type="spellStart"/>
      <w:r w:rsidRPr="002B2017">
        <w:rPr>
          <w:sz w:val="24"/>
          <w:szCs w:val="24"/>
          <w:lang w:eastAsia="da-DK"/>
        </w:rPr>
        <w:t>metronidazol</w:t>
      </w:r>
      <w:proofErr w:type="spellEnd"/>
      <w:r w:rsidRPr="002B2017">
        <w:rPr>
          <w:sz w:val="24"/>
          <w:szCs w:val="24"/>
          <w:lang w:eastAsia="da-DK"/>
        </w:rPr>
        <w:t>.</w:t>
      </w:r>
    </w:p>
    <w:p w:rsidR="006161CE" w:rsidRPr="002B2017" w:rsidRDefault="006161CE" w:rsidP="006161CE">
      <w:pPr>
        <w:rPr>
          <w:sz w:val="24"/>
          <w:szCs w:val="24"/>
        </w:rPr>
      </w:pPr>
    </w:p>
    <w:p w:rsidR="006161CE" w:rsidRPr="002B2017" w:rsidRDefault="006161CE" w:rsidP="0048520F">
      <w:pPr>
        <w:ind w:left="851"/>
        <w:rPr>
          <w:sz w:val="24"/>
          <w:szCs w:val="24"/>
        </w:rPr>
      </w:pPr>
      <w:r w:rsidRPr="002B2017">
        <w:rPr>
          <w:sz w:val="24"/>
          <w:szCs w:val="24"/>
        </w:rPr>
        <w:t xml:space="preserve">Veterinærlægemidlet kan give hudallergi. Ved kendt overfølsomhed over for </w:t>
      </w:r>
      <w:proofErr w:type="spellStart"/>
      <w:r w:rsidRPr="002B2017">
        <w:rPr>
          <w:sz w:val="24"/>
          <w:szCs w:val="24"/>
        </w:rPr>
        <w:t>metronidazol</w:t>
      </w:r>
      <w:proofErr w:type="spellEnd"/>
      <w:r w:rsidRPr="002B2017">
        <w:rPr>
          <w:sz w:val="24"/>
          <w:szCs w:val="24"/>
        </w:rPr>
        <w:t xml:space="preserve">, andre </w:t>
      </w:r>
      <w:proofErr w:type="spellStart"/>
      <w:r w:rsidRPr="002B2017">
        <w:rPr>
          <w:sz w:val="24"/>
          <w:szCs w:val="24"/>
        </w:rPr>
        <w:t>nitro-imidazoler</w:t>
      </w:r>
      <w:proofErr w:type="spellEnd"/>
      <w:r w:rsidRPr="002B2017">
        <w:rPr>
          <w:sz w:val="24"/>
          <w:szCs w:val="24"/>
        </w:rPr>
        <w:t xml:space="preserve"> eller over for et eller flere af hjælpestofferne, bør kontakt med veterinærlægemidlet undgås.</w:t>
      </w:r>
    </w:p>
    <w:p w:rsidR="006161CE" w:rsidRPr="002B2017" w:rsidRDefault="006161CE" w:rsidP="0048520F">
      <w:pPr>
        <w:ind w:firstLine="851"/>
        <w:rPr>
          <w:sz w:val="24"/>
          <w:szCs w:val="24"/>
        </w:rPr>
      </w:pPr>
      <w:r w:rsidRPr="002B2017">
        <w:rPr>
          <w:sz w:val="24"/>
          <w:szCs w:val="24"/>
        </w:rPr>
        <w:t>Undgå kontakt med hud og slimhinder, herunder hånd-til-mund kontakt.</w:t>
      </w:r>
    </w:p>
    <w:p w:rsidR="006161CE" w:rsidRPr="002B2017" w:rsidRDefault="006161CE" w:rsidP="0048520F">
      <w:pPr>
        <w:ind w:left="851"/>
        <w:rPr>
          <w:sz w:val="24"/>
          <w:szCs w:val="24"/>
        </w:rPr>
      </w:pPr>
      <w:r w:rsidRPr="002B2017">
        <w:rPr>
          <w:sz w:val="24"/>
          <w:szCs w:val="24"/>
        </w:rPr>
        <w:t>For at undgå en sådan kontakt bør uigennemtrængelige handsker anvendes, når veterinærlægemidlet håndteres og/eller gives direkte i dyrets mund.</w:t>
      </w:r>
    </w:p>
    <w:p w:rsidR="006161CE" w:rsidRPr="002B2017" w:rsidRDefault="006161CE" w:rsidP="0048520F">
      <w:pPr>
        <w:ind w:firstLine="851"/>
        <w:rPr>
          <w:sz w:val="24"/>
          <w:szCs w:val="24"/>
        </w:rPr>
      </w:pPr>
      <w:r w:rsidRPr="002B2017">
        <w:rPr>
          <w:sz w:val="24"/>
          <w:szCs w:val="24"/>
        </w:rPr>
        <w:t>Tillad ikke en behandlet hund at slikke personer umiddelbart efter indgift.</w:t>
      </w:r>
    </w:p>
    <w:p w:rsidR="006161CE" w:rsidRPr="002B2017" w:rsidRDefault="006161CE" w:rsidP="0048520F">
      <w:pPr>
        <w:ind w:firstLine="851"/>
        <w:rPr>
          <w:sz w:val="24"/>
          <w:szCs w:val="24"/>
        </w:rPr>
      </w:pPr>
      <w:r w:rsidRPr="002B2017">
        <w:rPr>
          <w:sz w:val="24"/>
          <w:szCs w:val="24"/>
        </w:rPr>
        <w:t>Vask hænder efter brug.</w:t>
      </w:r>
    </w:p>
    <w:p w:rsidR="006161CE" w:rsidRPr="002B2017" w:rsidRDefault="006161CE" w:rsidP="0048520F">
      <w:pPr>
        <w:ind w:firstLine="851"/>
        <w:rPr>
          <w:sz w:val="24"/>
          <w:szCs w:val="24"/>
        </w:rPr>
      </w:pPr>
      <w:r w:rsidRPr="002B2017">
        <w:rPr>
          <w:sz w:val="24"/>
          <w:szCs w:val="24"/>
        </w:rPr>
        <w:t>I tilfælde af kontakt med hud, vaskes området grundigt.</w:t>
      </w:r>
    </w:p>
    <w:p w:rsidR="006161CE" w:rsidRPr="002B2017" w:rsidRDefault="006161CE" w:rsidP="006161CE">
      <w:pPr>
        <w:rPr>
          <w:sz w:val="24"/>
          <w:szCs w:val="24"/>
        </w:rPr>
      </w:pPr>
    </w:p>
    <w:p w:rsidR="006161CE" w:rsidRPr="002B2017" w:rsidRDefault="006161CE" w:rsidP="0048520F">
      <w:pPr>
        <w:ind w:firstLine="851"/>
        <w:rPr>
          <w:sz w:val="24"/>
          <w:szCs w:val="24"/>
        </w:rPr>
      </w:pPr>
      <w:proofErr w:type="spellStart"/>
      <w:r w:rsidRPr="002B2017">
        <w:rPr>
          <w:sz w:val="24"/>
          <w:szCs w:val="24"/>
        </w:rPr>
        <w:t>Metronidazol</w:t>
      </w:r>
      <w:proofErr w:type="spellEnd"/>
      <w:r w:rsidRPr="002B2017">
        <w:rPr>
          <w:sz w:val="24"/>
          <w:szCs w:val="24"/>
        </w:rPr>
        <w:t xml:space="preserve"> kan føre til bivirkninger (neurologiske).</w:t>
      </w:r>
    </w:p>
    <w:p w:rsidR="006161CE" w:rsidRPr="002B2017" w:rsidRDefault="006161CE" w:rsidP="0048520F">
      <w:pPr>
        <w:ind w:firstLine="851"/>
        <w:rPr>
          <w:sz w:val="24"/>
          <w:szCs w:val="24"/>
        </w:rPr>
      </w:pPr>
      <w:r w:rsidRPr="002B2017">
        <w:rPr>
          <w:sz w:val="24"/>
          <w:szCs w:val="24"/>
        </w:rPr>
        <w:t>Undgå indgift ved hændeligt uheld.</w:t>
      </w:r>
    </w:p>
    <w:p w:rsidR="006161CE" w:rsidRPr="002B2017" w:rsidRDefault="006161CE" w:rsidP="0048520F">
      <w:pPr>
        <w:ind w:firstLine="851"/>
        <w:rPr>
          <w:sz w:val="24"/>
          <w:szCs w:val="24"/>
        </w:rPr>
      </w:pPr>
      <w:r w:rsidRPr="002B2017">
        <w:rPr>
          <w:sz w:val="24"/>
          <w:szCs w:val="24"/>
        </w:rPr>
        <w:t>Undgå at drikke, spise og ryge, når veterinærlægemidlet indgives.</w:t>
      </w:r>
    </w:p>
    <w:p w:rsidR="006161CE" w:rsidRPr="002B2017" w:rsidRDefault="006161CE" w:rsidP="0048520F">
      <w:pPr>
        <w:ind w:left="851"/>
        <w:rPr>
          <w:sz w:val="24"/>
          <w:szCs w:val="24"/>
        </w:rPr>
      </w:pPr>
      <w:r w:rsidRPr="002B2017">
        <w:rPr>
          <w:sz w:val="24"/>
          <w:szCs w:val="24"/>
        </w:rPr>
        <w:lastRenderedPageBreak/>
        <w:t>Luk flasken med det samme efter brug for at undgå, at børn får adgang til indholdet. Efterlad ikke en sprøjte indeholdende suspension inden for børns syn eller rækkevidde. For at forhindre børn i at nå brugte sprøjter, bør disse opbevares i den originale pakning efter brug.</w:t>
      </w:r>
    </w:p>
    <w:p w:rsidR="006161CE" w:rsidRPr="002B2017" w:rsidRDefault="006161CE" w:rsidP="0048520F">
      <w:pPr>
        <w:ind w:left="851"/>
        <w:rPr>
          <w:sz w:val="24"/>
          <w:szCs w:val="24"/>
        </w:rPr>
      </w:pPr>
      <w:r w:rsidRPr="002B2017">
        <w:rPr>
          <w:sz w:val="24"/>
          <w:szCs w:val="24"/>
        </w:rPr>
        <w:t>I tilfælde af utilsigtet indgift ved hændeligt uheld skal der straks søges lægehjælp, og indlægssedlen eller etiketten bør vises til lægen.</w:t>
      </w:r>
    </w:p>
    <w:p w:rsidR="006161CE" w:rsidRPr="002B2017" w:rsidRDefault="006161CE" w:rsidP="006161CE">
      <w:pPr>
        <w:rPr>
          <w:sz w:val="24"/>
          <w:szCs w:val="24"/>
        </w:rPr>
      </w:pPr>
    </w:p>
    <w:p w:rsidR="006161CE" w:rsidRPr="002B2017" w:rsidRDefault="006161CE" w:rsidP="0048520F">
      <w:pPr>
        <w:ind w:left="851"/>
        <w:rPr>
          <w:sz w:val="24"/>
          <w:szCs w:val="24"/>
        </w:rPr>
      </w:pPr>
      <w:r w:rsidRPr="002B2017">
        <w:rPr>
          <w:sz w:val="24"/>
          <w:szCs w:val="24"/>
        </w:rPr>
        <w:t xml:space="preserve">Yderligere forsigtighedsregler ved indgivelse af veterinærlægemidlet i foder: Børn må ikke have adgang til hundens medicinerede foder. For at forhindre børn i at få adgang til medicineret foder hældes veterinærlægemidlet ud over en mindre del af foderrationen og det overvåges, at dyret æder alt medicineret foder. Herefter gives resten af foderrationen. </w:t>
      </w:r>
    </w:p>
    <w:p w:rsidR="006161CE" w:rsidRPr="002B2017" w:rsidRDefault="006161CE" w:rsidP="0048520F">
      <w:pPr>
        <w:ind w:left="851"/>
        <w:rPr>
          <w:sz w:val="24"/>
          <w:szCs w:val="24"/>
        </w:rPr>
      </w:pPr>
      <w:r w:rsidRPr="002B2017">
        <w:rPr>
          <w:sz w:val="24"/>
          <w:szCs w:val="24"/>
        </w:rPr>
        <w:t xml:space="preserve">Behandlingen bør foregå uden for børns syns- og rækkevidde. Alt ikke ædt medicineret foder bør fjernes omgående og foderskålen vaskes grundigt. Brug handsker ved håndtering af veterinærlægemidlet og under vask af foderskål og vask hænderne efterfølgende. </w:t>
      </w:r>
    </w:p>
    <w:p w:rsidR="006161CE" w:rsidRPr="002B2017" w:rsidRDefault="006161CE" w:rsidP="006161CE">
      <w:pPr>
        <w:rPr>
          <w:sz w:val="24"/>
          <w:szCs w:val="24"/>
        </w:rPr>
      </w:pPr>
    </w:p>
    <w:p w:rsidR="006161CE" w:rsidRPr="002B2017" w:rsidRDefault="006161CE" w:rsidP="0048520F">
      <w:pPr>
        <w:ind w:firstLine="851"/>
        <w:rPr>
          <w:sz w:val="24"/>
          <w:szCs w:val="24"/>
          <w:u w:val="single"/>
        </w:rPr>
      </w:pPr>
      <w:r w:rsidRPr="002B2017">
        <w:rPr>
          <w:sz w:val="24"/>
          <w:szCs w:val="24"/>
          <w:u w:val="single"/>
        </w:rPr>
        <w:t>Særlige forholdsregler vedrørende beskyttelse af miljøet:</w:t>
      </w:r>
    </w:p>
    <w:p w:rsidR="006161CE" w:rsidRPr="002B2017" w:rsidRDefault="006161CE" w:rsidP="006161CE">
      <w:pPr>
        <w:rPr>
          <w:sz w:val="24"/>
          <w:szCs w:val="24"/>
        </w:rPr>
      </w:pPr>
    </w:p>
    <w:p w:rsidR="006161CE" w:rsidRPr="002B2017" w:rsidRDefault="006161CE" w:rsidP="0048520F">
      <w:pPr>
        <w:ind w:firstLine="851"/>
        <w:rPr>
          <w:sz w:val="24"/>
          <w:szCs w:val="24"/>
        </w:rPr>
      </w:pPr>
      <w:r w:rsidRPr="002B2017">
        <w:rPr>
          <w:sz w:val="24"/>
          <w:szCs w:val="24"/>
        </w:rPr>
        <w:t>Ikke relevant.</w:t>
      </w:r>
    </w:p>
    <w:p w:rsidR="006161CE" w:rsidRPr="002B2017" w:rsidRDefault="006161CE" w:rsidP="006161CE">
      <w:pPr>
        <w:rPr>
          <w:sz w:val="24"/>
          <w:szCs w:val="24"/>
        </w:rPr>
      </w:pPr>
    </w:p>
    <w:p w:rsidR="006161CE" w:rsidRPr="002B2017" w:rsidRDefault="006161CE" w:rsidP="006161CE">
      <w:pPr>
        <w:tabs>
          <w:tab w:val="left" w:pos="851"/>
          <w:tab w:val="left" w:pos="8222"/>
        </w:tabs>
        <w:ind w:left="851" w:hanging="851"/>
        <w:rPr>
          <w:b/>
          <w:sz w:val="24"/>
          <w:szCs w:val="24"/>
        </w:rPr>
      </w:pPr>
      <w:r w:rsidRPr="002B2017">
        <w:rPr>
          <w:b/>
          <w:sz w:val="24"/>
          <w:szCs w:val="24"/>
        </w:rPr>
        <w:t>3.6</w:t>
      </w:r>
      <w:r w:rsidRPr="002B2017">
        <w:rPr>
          <w:b/>
          <w:sz w:val="24"/>
          <w:szCs w:val="24"/>
        </w:rPr>
        <w:tab/>
        <w:t>Bivirkninger</w:t>
      </w:r>
    </w:p>
    <w:p w:rsidR="006161CE" w:rsidRPr="002B2017" w:rsidRDefault="006161CE" w:rsidP="006161CE">
      <w:pPr>
        <w:ind w:left="851"/>
        <w:rPr>
          <w:sz w:val="24"/>
          <w:szCs w:val="24"/>
        </w:rPr>
      </w:pPr>
    </w:p>
    <w:p w:rsidR="006161CE" w:rsidRPr="002B2017" w:rsidRDefault="006161CE" w:rsidP="0048520F">
      <w:pPr>
        <w:ind w:firstLine="851"/>
        <w:rPr>
          <w:sz w:val="24"/>
          <w:szCs w:val="24"/>
        </w:rPr>
      </w:pPr>
      <w:r w:rsidRPr="002B2017">
        <w:rPr>
          <w:sz w:val="24"/>
          <w:szCs w:val="24"/>
        </w:rPr>
        <w:t>Hund:</w:t>
      </w:r>
    </w:p>
    <w:p w:rsidR="006161CE" w:rsidRPr="002B2017" w:rsidRDefault="006161CE" w:rsidP="006161CE">
      <w:pPr>
        <w:ind w:left="851"/>
        <w:rPr>
          <w:sz w:val="24"/>
          <w:szCs w:val="24"/>
        </w:rPr>
      </w:pPr>
    </w:p>
    <w:tbl>
      <w:tblPr>
        <w:tblW w:w="4546" w:type="pct"/>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391"/>
      </w:tblGrid>
      <w:tr w:rsidR="006161CE" w:rsidRPr="002B2017" w:rsidTr="0048520F">
        <w:tc>
          <w:tcPr>
            <w:tcW w:w="2492" w:type="pct"/>
          </w:tcPr>
          <w:p w:rsidR="006161CE" w:rsidRPr="002B2017" w:rsidRDefault="006161CE" w:rsidP="00B73D75">
            <w:pPr>
              <w:spacing w:before="60" w:after="60"/>
              <w:rPr>
                <w:sz w:val="24"/>
                <w:szCs w:val="24"/>
              </w:rPr>
            </w:pPr>
            <w:r w:rsidRPr="002B2017">
              <w:rPr>
                <w:sz w:val="24"/>
                <w:szCs w:val="24"/>
              </w:rPr>
              <w:t>Meget sjælden</w:t>
            </w:r>
          </w:p>
          <w:p w:rsidR="006161CE" w:rsidRPr="002B2017" w:rsidRDefault="006161CE" w:rsidP="00B73D75">
            <w:pPr>
              <w:spacing w:before="60" w:after="60"/>
              <w:rPr>
                <w:sz w:val="24"/>
                <w:szCs w:val="24"/>
              </w:rPr>
            </w:pPr>
          </w:p>
          <w:p w:rsidR="006161CE" w:rsidRPr="002B2017" w:rsidRDefault="006161CE" w:rsidP="00B73D75">
            <w:pPr>
              <w:spacing w:before="60" w:after="60"/>
              <w:rPr>
                <w:sz w:val="24"/>
                <w:szCs w:val="24"/>
              </w:rPr>
            </w:pPr>
            <w:r w:rsidRPr="002B2017">
              <w:rPr>
                <w:sz w:val="24"/>
                <w:szCs w:val="24"/>
              </w:rPr>
              <w:t>(&lt; 1 dyr ud af 10.000 behandlede dyr, herunder enkeltstående indberetninger):</w:t>
            </w:r>
          </w:p>
        </w:tc>
        <w:tc>
          <w:tcPr>
            <w:tcW w:w="2508" w:type="pct"/>
          </w:tcPr>
          <w:p w:rsidR="006161CE" w:rsidRPr="002B2017" w:rsidRDefault="006161CE" w:rsidP="00B73D75">
            <w:pPr>
              <w:spacing w:before="60" w:after="60"/>
              <w:rPr>
                <w:sz w:val="24"/>
                <w:szCs w:val="24"/>
              </w:rPr>
            </w:pPr>
          </w:p>
          <w:p w:rsidR="006161CE" w:rsidRPr="002B2017" w:rsidRDefault="006161CE" w:rsidP="00B73D75">
            <w:pPr>
              <w:spacing w:before="60" w:after="60"/>
              <w:rPr>
                <w:iCs/>
                <w:sz w:val="24"/>
                <w:szCs w:val="24"/>
              </w:rPr>
            </w:pPr>
            <w:r w:rsidRPr="002B2017">
              <w:rPr>
                <w:sz w:val="24"/>
                <w:szCs w:val="24"/>
              </w:rPr>
              <w:t>Neurologiske tegn*</w:t>
            </w:r>
          </w:p>
        </w:tc>
      </w:tr>
      <w:tr w:rsidR="006161CE" w:rsidRPr="002B2017" w:rsidTr="0048520F">
        <w:tc>
          <w:tcPr>
            <w:tcW w:w="2492" w:type="pct"/>
          </w:tcPr>
          <w:p w:rsidR="006161CE" w:rsidRPr="002B2017" w:rsidRDefault="006161CE" w:rsidP="00B73D75">
            <w:pPr>
              <w:spacing w:before="60" w:after="60"/>
              <w:rPr>
                <w:sz w:val="24"/>
                <w:szCs w:val="24"/>
              </w:rPr>
            </w:pPr>
            <w:r w:rsidRPr="002B2017">
              <w:rPr>
                <w:sz w:val="24"/>
                <w:szCs w:val="24"/>
              </w:rPr>
              <w:t>Ubestemt hyppighed (kan ikke estimeres ud fra de forhåndenværende data)</w:t>
            </w:r>
          </w:p>
        </w:tc>
        <w:tc>
          <w:tcPr>
            <w:tcW w:w="2508" w:type="pct"/>
          </w:tcPr>
          <w:p w:rsidR="006161CE" w:rsidRPr="002B2017" w:rsidRDefault="006161CE" w:rsidP="00B73D75">
            <w:pPr>
              <w:rPr>
                <w:color w:val="000000"/>
                <w:sz w:val="24"/>
                <w:szCs w:val="24"/>
              </w:rPr>
            </w:pPr>
            <w:r w:rsidRPr="002B2017">
              <w:rPr>
                <w:color w:val="000000"/>
                <w:sz w:val="24"/>
                <w:szCs w:val="24"/>
              </w:rPr>
              <w:t>Opkast</w:t>
            </w:r>
          </w:p>
          <w:p w:rsidR="006161CE" w:rsidRPr="002B2017" w:rsidRDefault="006161CE" w:rsidP="00B73D75">
            <w:pPr>
              <w:rPr>
                <w:color w:val="000000"/>
                <w:sz w:val="24"/>
                <w:szCs w:val="24"/>
              </w:rPr>
            </w:pPr>
          </w:p>
          <w:p w:rsidR="006161CE" w:rsidRPr="002B2017" w:rsidRDefault="006161CE" w:rsidP="00B73D75">
            <w:pPr>
              <w:rPr>
                <w:color w:val="000000"/>
                <w:sz w:val="24"/>
                <w:szCs w:val="24"/>
              </w:rPr>
            </w:pPr>
            <w:proofErr w:type="spellStart"/>
            <w:r w:rsidRPr="002B2017">
              <w:rPr>
                <w:color w:val="000000"/>
                <w:sz w:val="24"/>
                <w:szCs w:val="24"/>
              </w:rPr>
              <w:t>Hepatisk</w:t>
            </w:r>
            <w:proofErr w:type="spellEnd"/>
            <w:r w:rsidRPr="002B2017">
              <w:rPr>
                <w:color w:val="000000"/>
                <w:sz w:val="24"/>
                <w:szCs w:val="24"/>
              </w:rPr>
              <w:t xml:space="preserve"> </w:t>
            </w:r>
            <w:proofErr w:type="spellStart"/>
            <w:r w:rsidRPr="002B2017">
              <w:rPr>
                <w:color w:val="000000"/>
                <w:sz w:val="24"/>
                <w:szCs w:val="24"/>
              </w:rPr>
              <w:t>toksikose</w:t>
            </w:r>
            <w:proofErr w:type="spellEnd"/>
            <w:r w:rsidRPr="002B2017">
              <w:rPr>
                <w:color w:val="000000"/>
                <w:sz w:val="24"/>
                <w:szCs w:val="24"/>
              </w:rPr>
              <w:t xml:space="preserve"> (</w:t>
            </w:r>
            <w:proofErr w:type="spellStart"/>
            <w:r w:rsidRPr="002B2017">
              <w:rPr>
                <w:color w:val="000000"/>
                <w:sz w:val="24"/>
                <w:szCs w:val="24"/>
              </w:rPr>
              <w:t>levertoksikose</w:t>
            </w:r>
            <w:proofErr w:type="spellEnd"/>
            <w:r w:rsidRPr="002B2017">
              <w:rPr>
                <w:color w:val="000000"/>
                <w:sz w:val="24"/>
                <w:szCs w:val="24"/>
              </w:rPr>
              <w:t>)</w:t>
            </w:r>
          </w:p>
          <w:p w:rsidR="006161CE" w:rsidRPr="002B2017" w:rsidRDefault="006161CE" w:rsidP="00B73D75">
            <w:pPr>
              <w:rPr>
                <w:color w:val="000000"/>
                <w:sz w:val="24"/>
                <w:szCs w:val="24"/>
              </w:rPr>
            </w:pPr>
          </w:p>
          <w:p w:rsidR="006161CE" w:rsidRPr="002B2017" w:rsidRDefault="006161CE" w:rsidP="00B73D75">
            <w:pPr>
              <w:rPr>
                <w:iCs/>
                <w:sz w:val="24"/>
                <w:szCs w:val="24"/>
              </w:rPr>
            </w:pPr>
            <w:proofErr w:type="spellStart"/>
            <w:r w:rsidRPr="002B2017">
              <w:rPr>
                <w:color w:val="000000"/>
                <w:sz w:val="24"/>
                <w:szCs w:val="24"/>
              </w:rPr>
              <w:t>Neutropeni</w:t>
            </w:r>
            <w:proofErr w:type="spellEnd"/>
          </w:p>
        </w:tc>
      </w:tr>
    </w:tbl>
    <w:p w:rsidR="006161CE" w:rsidRPr="002B2017" w:rsidRDefault="006161CE" w:rsidP="006161CE">
      <w:pPr>
        <w:rPr>
          <w:sz w:val="24"/>
          <w:szCs w:val="24"/>
        </w:rPr>
      </w:pPr>
    </w:p>
    <w:p w:rsidR="006161CE" w:rsidRPr="002B2017" w:rsidRDefault="0048520F" w:rsidP="0048520F">
      <w:pPr>
        <w:rPr>
          <w:sz w:val="24"/>
          <w:szCs w:val="24"/>
        </w:rPr>
      </w:pPr>
      <w:r w:rsidRPr="002B2017">
        <w:rPr>
          <w:sz w:val="24"/>
          <w:szCs w:val="24"/>
        </w:rPr>
        <w:t xml:space="preserve">              </w:t>
      </w:r>
      <w:r w:rsidR="006161CE" w:rsidRPr="002B2017">
        <w:rPr>
          <w:sz w:val="24"/>
          <w:szCs w:val="24"/>
        </w:rPr>
        <w:t xml:space="preserve">*Særligt efter langvarig behandling med </w:t>
      </w:r>
      <w:proofErr w:type="spellStart"/>
      <w:r w:rsidR="006161CE" w:rsidRPr="002B2017">
        <w:rPr>
          <w:sz w:val="24"/>
          <w:szCs w:val="24"/>
        </w:rPr>
        <w:t>metronidazol</w:t>
      </w:r>
      <w:proofErr w:type="spellEnd"/>
      <w:r w:rsidR="006161CE" w:rsidRPr="002B2017">
        <w:rPr>
          <w:sz w:val="24"/>
          <w:szCs w:val="24"/>
        </w:rPr>
        <w:t>.</w:t>
      </w:r>
    </w:p>
    <w:p w:rsidR="006161CE" w:rsidRPr="002B2017" w:rsidRDefault="006161CE" w:rsidP="006161CE">
      <w:pPr>
        <w:rPr>
          <w:sz w:val="24"/>
          <w:szCs w:val="24"/>
        </w:rPr>
      </w:pPr>
    </w:p>
    <w:p w:rsidR="006161CE" w:rsidRPr="002B2017" w:rsidRDefault="006161CE" w:rsidP="0048520F">
      <w:pPr>
        <w:ind w:left="851"/>
        <w:rPr>
          <w:sz w:val="24"/>
          <w:szCs w:val="24"/>
        </w:rPr>
      </w:pPr>
      <w:bookmarkStart w:id="1" w:name="_Hlk66891708"/>
      <w:r w:rsidRPr="002B2017">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p>
    <w:bookmarkEnd w:id="1"/>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tabs>
          <w:tab w:val="left" w:pos="851"/>
          <w:tab w:val="left" w:pos="8222"/>
        </w:tabs>
        <w:ind w:left="851" w:hanging="851"/>
        <w:rPr>
          <w:b/>
          <w:sz w:val="24"/>
          <w:szCs w:val="24"/>
        </w:rPr>
      </w:pPr>
      <w:r w:rsidRPr="002B2017">
        <w:rPr>
          <w:b/>
          <w:sz w:val="24"/>
          <w:szCs w:val="24"/>
        </w:rPr>
        <w:t>3.7</w:t>
      </w:r>
      <w:r w:rsidRPr="002B2017">
        <w:rPr>
          <w:b/>
          <w:sz w:val="24"/>
          <w:szCs w:val="24"/>
        </w:rPr>
        <w:tab/>
        <w:t>Anvendelse under drægtighed, laktation eller æglægning</w:t>
      </w:r>
    </w:p>
    <w:p w:rsidR="006161CE" w:rsidRPr="002B2017" w:rsidRDefault="006161CE" w:rsidP="006161CE">
      <w:pPr>
        <w:rPr>
          <w:sz w:val="24"/>
          <w:szCs w:val="24"/>
        </w:rPr>
      </w:pPr>
    </w:p>
    <w:p w:rsidR="006161CE" w:rsidRPr="002B2017" w:rsidRDefault="006161CE" w:rsidP="0048520F">
      <w:pPr>
        <w:ind w:firstLine="851"/>
        <w:rPr>
          <w:sz w:val="24"/>
          <w:szCs w:val="24"/>
          <w:u w:val="single"/>
        </w:rPr>
      </w:pPr>
      <w:r w:rsidRPr="002B2017">
        <w:rPr>
          <w:sz w:val="24"/>
          <w:szCs w:val="24"/>
          <w:u w:val="single"/>
        </w:rPr>
        <w:t>Drægtighed:</w:t>
      </w:r>
    </w:p>
    <w:p w:rsidR="006161CE" w:rsidRPr="002B2017" w:rsidRDefault="006161CE" w:rsidP="0048520F">
      <w:pPr>
        <w:ind w:left="851"/>
        <w:rPr>
          <w:sz w:val="24"/>
          <w:szCs w:val="24"/>
        </w:rPr>
      </w:pPr>
      <w:r w:rsidRPr="002B2017">
        <w:rPr>
          <w:sz w:val="24"/>
          <w:szCs w:val="24"/>
        </w:rPr>
        <w:t xml:space="preserve">Studier af laboratoriedyr har ikke vist entydige resultater med hensyn til </w:t>
      </w:r>
      <w:proofErr w:type="spellStart"/>
      <w:r w:rsidRPr="002B2017">
        <w:rPr>
          <w:sz w:val="24"/>
          <w:szCs w:val="24"/>
        </w:rPr>
        <w:t>teratogene</w:t>
      </w:r>
      <w:proofErr w:type="spellEnd"/>
      <w:r w:rsidRPr="002B2017">
        <w:rPr>
          <w:sz w:val="24"/>
          <w:szCs w:val="24"/>
        </w:rPr>
        <w:t xml:space="preserve"> virkninger eller </w:t>
      </w:r>
      <w:proofErr w:type="spellStart"/>
      <w:r w:rsidRPr="002B2017">
        <w:rPr>
          <w:sz w:val="24"/>
          <w:szCs w:val="24"/>
        </w:rPr>
        <w:t>føtal</w:t>
      </w:r>
      <w:proofErr w:type="spellEnd"/>
      <w:r w:rsidRPr="002B2017">
        <w:rPr>
          <w:sz w:val="24"/>
          <w:szCs w:val="24"/>
        </w:rPr>
        <w:t xml:space="preserve"> toksicitet af </w:t>
      </w:r>
      <w:proofErr w:type="spellStart"/>
      <w:r w:rsidRPr="002B2017">
        <w:rPr>
          <w:sz w:val="24"/>
          <w:szCs w:val="24"/>
        </w:rPr>
        <w:t>metronidazol</w:t>
      </w:r>
      <w:proofErr w:type="spellEnd"/>
      <w:r w:rsidRPr="002B2017">
        <w:rPr>
          <w:sz w:val="24"/>
          <w:szCs w:val="24"/>
        </w:rPr>
        <w:t>. Anvendelse af dette veterinærlægemiddel frarådes derfor under drægtigheden.</w:t>
      </w:r>
    </w:p>
    <w:p w:rsidR="006161CE" w:rsidRPr="002B2017" w:rsidRDefault="006161CE" w:rsidP="0048520F">
      <w:pPr>
        <w:ind w:firstLine="851"/>
        <w:rPr>
          <w:sz w:val="24"/>
          <w:szCs w:val="24"/>
          <w:u w:val="single"/>
        </w:rPr>
      </w:pPr>
      <w:r w:rsidRPr="002B2017">
        <w:rPr>
          <w:sz w:val="24"/>
          <w:szCs w:val="24"/>
          <w:u w:val="single"/>
        </w:rPr>
        <w:t>Diegivning:</w:t>
      </w:r>
    </w:p>
    <w:p w:rsidR="006161CE" w:rsidRPr="002B2017" w:rsidRDefault="006161CE" w:rsidP="0048520F">
      <w:pPr>
        <w:ind w:firstLine="851"/>
        <w:rPr>
          <w:sz w:val="24"/>
          <w:szCs w:val="24"/>
        </w:rPr>
      </w:pPr>
      <w:proofErr w:type="spellStart"/>
      <w:r w:rsidRPr="002B2017">
        <w:rPr>
          <w:sz w:val="24"/>
          <w:szCs w:val="24"/>
        </w:rPr>
        <w:t>Metronidazol</w:t>
      </w:r>
      <w:proofErr w:type="spellEnd"/>
      <w:r w:rsidRPr="002B2017">
        <w:rPr>
          <w:sz w:val="24"/>
          <w:szCs w:val="24"/>
        </w:rPr>
        <w:t xml:space="preserve"> udskilles i mælk og anvendelse frarådes derfor under diegivning.</w:t>
      </w: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tabs>
          <w:tab w:val="left" w:pos="851"/>
          <w:tab w:val="left" w:pos="8222"/>
        </w:tabs>
        <w:ind w:left="851" w:hanging="851"/>
        <w:rPr>
          <w:b/>
          <w:sz w:val="24"/>
          <w:szCs w:val="24"/>
        </w:rPr>
      </w:pPr>
      <w:r w:rsidRPr="002B2017">
        <w:rPr>
          <w:b/>
          <w:sz w:val="24"/>
          <w:szCs w:val="24"/>
        </w:rPr>
        <w:lastRenderedPageBreak/>
        <w:t>3.8</w:t>
      </w:r>
      <w:r w:rsidRPr="002B2017">
        <w:rPr>
          <w:b/>
          <w:sz w:val="24"/>
          <w:szCs w:val="24"/>
        </w:rPr>
        <w:tab/>
        <w:t>Interaktion med andre lægemidler og andre former for interaktion</w:t>
      </w:r>
    </w:p>
    <w:p w:rsidR="006161CE" w:rsidRPr="002B2017" w:rsidRDefault="006161CE" w:rsidP="006161CE">
      <w:pPr>
        <w:rPr>
          <w:sz w:val="24"/>
          <w:szCs w:val="24"/>
        </w:rPr>
      </w:pPr>
    </w:p>
    <w:p w:rsidR="006161CE" w:rsidRPr="002B2017" w:rsidRDefault="006161CE" w:rsidP="0048520F">
      <w:pPr>
        <w:ind w:left="851"/>
        <w:rPr>
          <w:sz w:val="24"/>
          <w:szCs w:val="24"/>
        </w:rPr>
      </w:pPr>
      <w:proofErr w:type="spellStart"/>
      <w:r w:rsidRPr="002B2017">
        <w:rPr>
          <w:sz w:val="24"/>
          <w:szCs w:val="24"/>
        </w:rPr>
        <w:t>Metronidazol</w:t>
      </w:r>
      <w:proofErr w:type="spellEnd"/>
      <w:r w:rsidRPr="002B2017">
        <w:rPr>
          <w:sz w:val="24"/>
          <w:szCs w:val="24"/>
        </w:rPr>
        <w:t xml:space="preserve"> kan have en hæmmende virkning på nedbrydningen af andre lægemidler i leveren, så som </w:t>
      </w:r>
      <w:proofErr w:type="spellStart"/>
      <w:r w:rsidRPr="002B2017">
        <w:rPr>
          <w:sz w:val="24"/>
          <w:szCs w:val="24"/>
        </w:rPr>
        <w:t>fenytoin</w:t>
      </w:r>
      <w:proofErr w:type="spellEnd"/>
      <w:r w:rsidRPr="002B2017">
        <w:rPr>
          <w:sz w:val="24"/>
          <w:szCs w:val="24"/>
        </w:rPr>
        <w:t xml:space="preserve">, </w:t>
      </w:r>
      <w:proofErr w:type="spellStart"/>
      <w:r w:rsidRPr="002B2017">
        <w:rPr>
          <w:sz w:val="24"/>
          <w:szCs w:val="24"/>
        </w:rPr>
        <w:t>cyclosporin</w:t>
      </w:r>
      <w:proofErr w:type="spellEnd"/>
      <w:r w:rsidRPr="002B2017">
        <w:rPr>
          <w:sz w:val="24"/>
          <w:szCs w:val="24"/>
        </w:rPr>
        <w:t xml:space="preserve"> og </w:t>
      </w:r>
      <w:proofErr w:type="spellStart"/>
      <w:r w:rsidRPr="002B2017">
        <w:rPr>
          <w:sz w:val="24"/>
          <w:szCs w:val="24"/>
        </w:rPr>
        <w:t>warfarin</w:t>
      </w:r>
      <w:proofErr w:type="spellEnd"/>
      <w:r w:rsidRPr="002B2017">
        <w:rPr>
          <w:sz w:val="24"/>
          <w:szCs w:val="24"/>
        </w:rPr>
        <w:t>.</w:t>
      </w:r>
    </w:p>
    <w:p w:rsidR="006161CE" w:rsidRPr="002B2017" w:rsidRDefault="006161CE" w:rsidP="0048520F">
      <w:pPr>
        <w:ind w:left="851"/>
        <w:rPr>
          <w:sz w:val="24"/>
          <w:szCs w:val="24"/>
        </w:rPr>
      </w:pPr>
      <w:proofErr w:type="spellStart"/>
      <w:r w:rsidRPr="002B2017">
        <w:rPr>
          <w:sz w:val="24"/>
          <w:szCs w:val="24"/>
        </w:rPr>
        <w:t>Cimetidin</w:t>
      </w:r>
      <w:proofErr w:type="spellEnd"/>
      <w:r w:rsidRPr="002B2017">
        <w:rPr>
          <w:sz w:val="24"/>
          <w:szCs w:val="24"/>
        </w:rPr>
        <w:t xml:space="preserve"> kan nedsætte </w:t>
      </w:r>
      <w:proofErr w:type="spellStart"/>
      <w:r w:rsidRPr="002B2017">
        <w:rPr>
          <w:sz w:val="24"/>
          <w:szCs w:val="24"/>
        </w:rPr>
        <w:t>metabolisering</w:t>
      </w:r>
      <w:proofErr w:type="spellEnd"/>
      <w:r w:rsidRPr="002B2017">
        <w:rPr>
          <w:sz w:val="24"/>
          <w:szCs w:val="24"/>
        </w:rPr>
        <w:t xml:space="preserve"> af </w:t>
      </w:r>
      <w:proofErr w:type="spellStart"/>
      <w:r w:rsidRPr="002B2017">
        <w:rPr>
          <w:sz w:val="24"/>
          <w:szCs w:val="24"/>
        </w:rPr>
        <w:t>metronidazol</w:t>
      </w:r>
      <w:proofErr w:type="spellEnd"/>
      <w:r w:rsidRPr="002B2017">
        <w:rPr>
          <w:sz w:val="24"/>
          <w:szCs w:val="24"/>
        </w:rPr>
        <w:t xml:space="preserve"> i leveren med øget serumkoncentration til følge.</w:t>
      </w:r>
    </w:p>
    <w:p w:rsidR="006161CE" w:rsidRPr="002B2017" w:rsidRDefault="006161CE" w:rsidP="0048520F">
      <w:pPr>
        <w:ind w:left="851"/>
        <w:rPr>
          <w:sz w:val="24"/>
          <w:szCs w:val="24"/>
        </w:rPr>
      </w:pPr>
      <w:proofErr w:type="spellStart"/>
      <w:r w:rsidRPr="002B2017">
        <w:rPr>
          <w:sz w:val="24"/>
          <w:szCs w:val="24"/>
        </w:rPr>
        <w:t>Phenobarbital</w:t>
      </w:r>
      <w:proofErr w:type="spellEnd"/>
      <w:r w:rsidRPr="002B2017">
        <w:rPr>
          <w:sz w:val="24"/>
          <w:szCs w:val="24"/>
        </w:rPr>
        <w:t xml:space="preserve"> kan øge </w:t>
      </w:r>
      <w:proofErr w:type="spellStart"/>
      <w:r w:rsidRPr="002B2017">
        <w:rPr>
          <w:sz w:val="24"/>
          <w:szCs w:val="24"/>
        </w:rPr>
        <w:t>metabolisering</w:t>
      </w:r>
      <w:proofErr w:type="spellEnd"/>
      <w:r w:rsidRPr="002B2017">
        <w:rPr>
          <w:sz w:val="24"/>
          <w:szCs w:val="24"/>
        </w:rPr>
        <w:t xml:space="preserve"> af </w:t>
      </w:r>
      <w:proofErr w:type="spellStart"/>
      <w:r w:rsidRPr="002B2017">
        <w:rPr>
          <w:sz w:val="24"/>
          <w:szCs w:val="24"/>
        </w:rPr>
        <w:t>metronidazol</w:t>
      </w:r>
      <w:proofErr w:type="spellEnd"/>
      <w:r w:rsidRPr="002B2017">
        <w:rPr>
          <w:sz w:val="24"/>
          <w:szCs w:val="24"/>
        </w:rPr>
        <w:t xml:space="preserve"> i leveren med nedsat serumkoncentration til følge.</w:t>
      </w: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pStyle w:val="Style1"/>
        <w:rPr>
          <w:sz w:val="24"/>
          <w:szCs w:val="24"/>
        </w:rPr>
      </w:pPr>
      <w:r w:rsidRPr="002B2017">
        <w:rPr>
          <w:sz w:val="24"/>
          <w:szCs w:val="24"/>
        </w:rPr>
        <w:t>3.9</w:t>
      </w:r>
      <w:r w:rsidRPr="002B2017">
        <w:rPr>
          <w:sz w:val="24"/>
          <w:szCs w:val="24"/>
        </w:rPr>
        <w:tab/>
      </w:r>
      <w:r w:rsidR="0048520F" w:rsidRPr="002B2017">
        <w:rPr>
          <w:sz w:val="24"/>
          <w:szCs w:val="24"/>
        </w:rPr>
        <w:t xml:space="preserve">      </w:t>
      </w:r>
      <w:r w:rsidRPr="002B2017">
        <w:rPr>
          <w:sz w:val="24"/>
          <w:szCs w:val="24"/>
        </w:rPr>
        <w:t>Administrationsveje og dosering</w:t>
      </w:r>
    </w:p>
    <w:p w:rsidR="006161CE" w:rsidRPr="002B2017" w:rsidRDefault="006161CE" w:rsidP="006161CE">
      <w:pPr>
        <w:ind w:left="851"/>
        <w:outlineLvl w:val="0"/>
        <w:rPr>
          <w:b/>
          <w:sz w:val="24"/>
          <w:szCs w:val="24"/>
        </w:rPr>
      </w:pPr>
    </w:p>
    <w:p w:rsidR="006161CE" w:rsidRPr="002B2017" w:rsidRDefault="0048520F" w:rsidP="0048520F">
      <w:pPr>
        <w:ind w:left="851" w:hanging="284"/>
        <w:outlineLvl w:val="0"/>
        <w:rPr>
          <w:sz w:val="24"/>
          <w:szCs w:val="24"/>
        </w:rPr>
      </w:pPr>
      <w:r w:rsidRPr="002B2017">
        <w:rPr>
          <w:sz w:val="24"/>
          <w:szCs w:val="24"/>
        </w:rPr>
        <w:t xml:space="preserve">      </w:t>
      </w:r>
      <w:r w:rsidR="006161CE" w:rsidRPr="002B2017">
        <w:rPr>
          <w:sz w:val="24"/>
          <w:szCs w:val="24"/>
        </w:rPr>
        <w:t>Oral anvendelse.</w:t>
      </w:r>
    </w:p>
    <w:p w:rsidR="006161CE" w:rsidRPr="002B2017" w:rsidRDefault="006161CE" w:rsidP="006161CE">
      <w:pPr>
        <w:ind w:left="851" w:hanging="851"/>
        <w:rPr>
          <w:sz w:val="24"/>
          <w:szCs w:val="24"/>
        </w:rPr>
      </w:pPr>
    </w:p>
    <w:p w:rsidR="006161CE" w:rsidRPr="002B2017" w:rsidRDefault="006161CE" w:rsidP="0048520F">
      <w:pPr>
        <w:ind w:left="851"/>
        <w:rPr>
          <w:sz w:val="24"/>
          <w:szCs w:val="24"/>
        </w:rPr>
      </w:pPr>
      <w:r w:rsidRPr="002B2017">
        <w:rPr>
          <w:sz w:val="24"/>
          <w:szCs w:val="24"/>
        </w:rPr>
        <w:t xml:space="preserve">Den anbefalede dosis er 50 mg </w:t>
      </w:r>
      <w:proofErr w:type="spellStart"/>
      <w:r w:rsidRPr="002B2017">
        <w:rPr>
          <w:sz w:val="24"/>
          <w:szCs w:val="24"/>
        </w:rPr>
        <w:t>metronidazol</w:t>
      </w:r>
      <w:proofErr w:type="spellEnd"/>
      <w:r w:rsidRPr="002B2017">
        <w:rPr>
          <w:sz w:val="24"/>
          <w:szCs w:val="24"/>
        </w:rPr>
        <w:t xml:space="preserve"> pr. kg. legemsvægt pr. dag (dvs. 0,4 ml pr. kg legemsvægt), som med fordel kan deles i to lige store doser (dvs. 25 mg pr. kg svarende til. 0,2 ml pr. kg legemsvægt to gange dagligt) i 5-7 dage.</w:t>
      </w:r>
    </w:p>
    <w:p w:rsidR="006161CE" w:rsidRPr="002B2017" w:rsidRDefault="006161CE" w:rsidP="006161CE">
      <w:pPr>
        <w:ind w:left="851" w:hanging="851"/>
        <w:rPr>
          <w:sz w:val="24"/>
          <w:szCs w:val="24"/>
        </w:rPr>
      </w:pPr>
    </w:p>
    <w:p w:rsidR="006161CE" w:rsidRPr="002B2017" w:rsidRDefault="006161CE" w:rsidP="0048520F">
      <w:pPr>
        <w:ind w:left="851"/>
        <w:rPr>
          <w:sz w:val="24"/>
          <w:szCs w:val="24"/>
        </w:rPr>
      </w:pPr>
      <w:r w:rsidRPr="002B2017">
        <w:rPr>
          <w:sz w:val="24"/>
          <w:szCs w:val="24"/>
        </w:rPr>
        <w:t>For at sikre en korrekt dosering og undgå underdosering eller overdosering, bør legemsvægten fastlægges så nøjagtigt som muligt.</w:t>
      </w:r>
    </w:p>
    <w:p w:rsidR="006161CE" w:rsidRPr="002B2017" w:rsidRDefault="006161CE" w:rsidP="006161CE">
      <w:pPr>
        <w:ind w:left="851" w:hanging="851"/>
        <w:rPr>
          <w:sz w:val="24"/>
          <w:szCs w:val="24"/>
        </w:rPr>
      </w:pPr>
    </w:p>
    <w:p w:rsidR="006161CE" w:rsidRPr="002B2017" w:rsidRDefault="006161CE" w:rsidP="0048520F">
      <w:pPr>
        <w:ind w:left="851"/>
        <w:rPr>
          <w:sz w:val="24"/>
          <w:szCs w:val="24"/>
        </w:rPr>
      </w:pPr>
      <w:r w:rsidRPr="002B2017">
        <w:rPr>
          <w:sz w:val="24"/>
          <w:szCs w:val="24"/>
        </w:rPr>
        <w:t>Nedenstående vejledende tabel viser, hvilken mængde af veterinærlægemidlet, der skal gives ved en dosering på enten 25 mg/kg to gange dagligt eller 50 mg/kg en gang dagligt.</w:t>
      </w:r>
    </w:p>
    <w:p w:rsidR="006161CE" w:rsidRPr="002B2017" w:rsidRDefault="006161CE" w:rsidP="006161CE">
      <w:pPr>
        <w:ind w:left="851" w:hanging="851"/>
        <w:rPr>
          <w:sz w:val="24"/>
          <w:szCs w:val="24"/>
        </w:rPr>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86"/>
        <w:gridCol w:w="2488"/>
        <w:gridCol w:w="2488"/>
      </w:tblGrid>
      <w:tr w:rsidR="006161CE" w:rsidRPr="002B2017" w:rsidTr="00B73D75">
        <w:tc>
          <w:tcPr>
            <w:tcW w:w="1686" w:type="dxa"/>
          </w:tcPr>
          <w:p w:rsidR="006161CE" w:rsidRPr="002B2017" w:rsidRDefault="006161CE" w:rsidP="00B73D75">
            <w:pPr>
              <w:jc w:val="center"/>
              <w:rPr>
                <w:sz w:val="24"/>
                <w:szCs w:val="24"/>
              </w:rPr>
            </w:pPr>
            <w:r w:rsidRPr="002B2017">
              <w:rPr>
                <w:sz w:val="24"/>
                <w:szCs w:val="24"/>
              </w:rPr>
              <w:t>Eksempel på legemsvægt (kg)</w:t>
            </w:r>
          </w:p>
        </w:tc>
        <w:tc>
          <w:tcPr>
            <w:tcW w:w="2488" w:type="dxa"/>
          </w:tcPr>
          <w:p w:rsidR="006161CE" w:rsidRPr="002B2017" w:rsidRDefault="006161CE" w:rsidP="00B73D75">
            <w:pPr>
              <w:jc w:val="center"/>
              <w:rPr>
                <w:sz w:val="24"/>
                <w:szCs w:val="24"/>
              </w:rPr>
            </w:pPr>
            <w:r w:rsidRPr="002B2017">
              <w:rPr>
                <w:sz w:val="24"/>
                <w:szCs w:val="24"/>
              </w:rPr>
              <w:t>Mængde der skal gives to gange dagligt ved</w:t>
            </w:r>
          </w:p>
          <w:p w:rsidR="006161CE" w:rsidRPr="002B2017" w:rsidRDefault="006161CE" w:rsidP="00B73D75">
            <w:pPr>
              <w:jc w:val="center"/>
              <w:rPr>
                <w:sz w:val="24"/>
                <w:szCs w:val="24"/>
              </w:rPr>
            </w:pPr>
            <w:r w:rsidRPr="002B2017">
              <w:rPr>
                <w:sz w:val="24"/>
                <w:szCs w:val="24"/>
              </w:rPr>
              <w:t>25 mg/kg</w:t>
            </w:r>
          </w:p>
        </w:tc>
        <w:tc>
          <w:tcPr>
            <w:tcW w:w="2488" w:type="dxa"/>
          </w:tcPr>
          <w:p w:rsidR="006161CE" w:rsidRPr="002B2017" w:rsidRDefault="006161CE" w:rsidP="00B73D75">
            <w:pPr>
              <w:jc w:val="center"/>
              <w:rPr>
                <w:sz w:val="24"/>
                <w:szCs w:val="24"/>
              </w:rPr>
            </w:pPr>
            <w:r w:rsidRPr="002B2017">
              <w:rPr>
                <w:sz w:val="24"/>
                <w:szCs w:val="24"/>
              </w:rPr>
              <w:t>Mængde der skal gives en gang dagligt ved</w:t>
            </w:r>
          </w:p>
          <w:p w:rsidR="006161CE" w:rsidRPr="002B2017" w:rsidRDefault="006161CE" w:rsidP="00B73D75">
            <w:pPr>
              <w:jc w:val="center"/>
              <w:rPr>
                <w:sz w:val="24"/>
                <w:szCs w:val="24"/>
              </w:rPr>
            </w:pPr>
            <w:r w:rsidRPr="002B2017">
              <w:rPr>
                <w:sz w:val="24"/>
                <w:szCs w:val="24"/>
              </w:rPr>
              <w:t>50 mg/kg</w:t>
            </w:r>
          </w:p>
        </w:tc>
      </w:tr>
      <w:tr w:rsidR="006161CE" w:rsidRPr="002B2017" w:rsidTr="00B73D75">
        <w:tc>
          <w:tcPr>
            <w:tcW w:w="1686" w:type="dxa"/>
            <w:vAlign w:val="center"/>
          </w:tcPr>
          <w:p w:rsidR="006161CE" w:rsidRPr="002B2017" w:rsidRDefault="006161CE" w:rsidP="00B73D75">
            <w:pPr>
              <w:jc w:val="center"/>
              <w:rPr>
                <w:sz w:val="24"/>
                <w:szCs w:val="24"/>
              </w:rPr>
            </w:pPr>
            <w:r w:rsidRPr="002B2017">
              <w:rPr>
                <w:sz w:val="24"/>
                <w:szCs w:val="24"/>
              </w:rPr>
              <w:t>1</w:t>
            </w:r>
          </w:p>
        </w:tc>
        <w:tc>
          <w:tcPr>
            <w:tcW w:w="2488" w:type="dxa"/>
            <w:shd w:val="clear" w:color="auto" w:fill="D9D9D9"/>
            <w:vAlign w:val="center"/>
          </w:tcPr>
          <w:p w:rsidR="006161CE" w:rsidRPr="002B2017" w:rsidRDefault="006161CE" w:rsidP="00B73D75">
            <w:pPr>
              <w:jc w:val="center"/>
              <w:rPr>
                <w:sz w:val="24"/>
                <w:szCs w:val="24"/>
              </w:rPr>
            </w:pPr>
          </w:p>
        </w:tc>
        <w:tc>
          <w:tcPr>
            <w:tcW w:w="2488" w:type="dxa"/>
            <w:vAlign w:val="center"/>
          </w:tcPr>
          <w:p w:rsidR="006161CE" w:rsidRPr="002B2017" w:rsidRDefault="006161CE" w:rsidP="00B73D75">
            <w:pPr>
              <w:jc w:val="center"/>
              <w:rPr>
                <w:sz w:val="24"/>
                <w:szCs w:val="24"/>
              </w:rPr>
            </w:pPr>
            <w:r w:rsidRPr="002B2017">
              <w:rPr>
                <w:sz w:val="24"/>
                <w:szCs w:val="24"/>
              </w:rPr>
              <w:t>0,4 ml</w:t>
            </w:r>
          </w:p>
        </w:tc>
      </w:tr>
      <w:tr w:rsidR="006161CE" w:rsidRPr="002B2017" w:rsidTr="00B73D75">
        <w:tc>
          <w:tcPr>
            <w:tcW w:w="1686" w:type="dxa"/>
            <w:vAlign w:val="center"/>
          </w:tcPr>
          <w:p w:rsidR="006161CE" w:rsidRPr="002B2017" w:rsidRDefault="006161CE" w:rsidP="00B73D75">
            <w:pPr>
              <w:jc w:val="center"/>
              <w:rPr>
                <w:sz w:val="24"/>
                <w:szCs w:val="24"/>
              </w:rPr>
            </w:pPr>
            <w:r w:rsidRPr="002B2017">
              <w:rPr>
                <w:sz w:val="24"/>
                <w:szCs w:val="24"/>
              </w:rPr>
              <w:t>2</w:t>
            </w:r>
          </w:p>
        </w:tc>
        <w:tc>
          <w:tcPr>
            <w:tcW w:w="2488" w:type="dxa"/>
            <w:vAlign w:val="center"/>
          </w:tcPr>
          <w:p w:rsidR="006161CE" w:rsidRPr="002B2017" w:rsidRDefault="006161CE" w:rsidP="00B73D75">
            <w:pPr>
              <w:jc w:val="center"/>
              <w:rPr>
                <w:sz w:val="24"/>
                <w:szCs w:val="24"/>
              </w:rPr>
            </w:pPr>
            <w:r w:rsidRPr="002B2017">
              <w:rPr>
                <w:sz w:val="24"/>
                <w:szCs w:val="24"/>
              </w:rPr>
              <w:t>0,4 ml</w:t>
            </w:r>
          </w:p>
        </w:tc>
        <w:tc>
          <w:tcPr>
            <w:tcW w:w="2488" w:type="dxa"/>
            <w:vAlign w:val="center"/>
          </w:tcPr>
          <w:p w:rsidR="006161CE" w:rsidRPr="002B2017" w:rsidRDefault="006161CE" w:rsidP="00B73D75">
            <w:pPr>
              <w:jc w:val="center"/>
              <w:rPr>
                <w:sz w:val="24"/>
                <w:szCs w:val="24"/>
              </w:rPr>
            </w:pPr>
            <w:r w:rsidRPr="002B2017">
              <w:rPr>
                <w:sz w:val="24"/>
                <w:szCs w:val="24"/>
              </w:rPr>
              <w:t>0,8 ml</w:t>
            </w:r>
          </w:p>
        </w:tc>
      </w:tr>
      <w:tr w:rsidR="006161CE" w:rsidRPr="002B2017" w:rsidTr="00B73D75">
        <w:tc>
          <w:tcPr>
            <w:tcW w:w="1686" w:type="dxa"/>
            <w:vAlign w:val="center"/>
          </w:tcPr>
          <w:p w:rsidR="006161CE" w:rsidRPr="002B2017" w:rsidRDefault="006161CE" w:rsidP="00B73D75">
            <w:pPr>
              <w:jc w:val="center"/>
              <w:rPr>
                <w:sz w:val="24"/>
                <w:szCs w:val="24"/>
              </w:rPr>
            </w:pPr>
            <w:r w:rsidRPr="002B2017">
              <w:rPr>
                <w:sz w:val="24"/>
                <w:szCs w:val="24"/>
              </w:rPr>
              <w:t>3</w:t>
            </w:r>
          </w:p>
        </w:tc>
        <w:tc>
          <w:tcPr>
            <w:tcW w:w="2488" w:type="dxa"/>
            <w:vAlign w:val="center"/>
          </w:tcPr>
          <w:p w:rsidR="006161CE" w:rsidRPr="002B2017" w:rsidRDefault="006161CE" w:rsidP="00B73D75">
            <w:pPr>
              <w:jc w:val="center"/>
              <w:rPr>
                <w:sz w:val="24"/>
                <w:szCs w:val="24"/>
              </w:rPr>
            </w:pPr>
            <w:r w:rsidRPr="002B2017">
              <w:rPr>
                <w:sz w:val="24"/>
                <w:szCs w:val="24"/>
              </w:rPr>
              <w:t>0,6 ml</w:t>
            </w:r>
          </w:p>
        </w:tc>
        <w:tc>
          <w:tcPr>
            <w:tcW w:w="2488" w:type="dxa"/>
            <w:vAlign w:val="center"/>
          </w:tcPr>
          <w:p w:rsidR="006161CE" w:rsidRPr="002B2017" w:rsidRDefault="006161CE" w:rsidP="00B73D75">
            <w:pPr>
              <w:jc w:val="center"/>
              <w:rPr>
                <w:sz w:val="24"/>
                <w:szCs w:val="24"/>
              </w:rPr>
            </w:pPr>
            <w:r w:rsidRPr="002B2017">
              <w:rPr>
                <w:sz w:val="24"/>
                <w:szCs w:val="24"/>
              </w:rPr>
              <w:t>1,2 ml</w:t>
            </w:r>
          </w:p>
        </w:tc>
      </w:tr>
      <w:tr w:rsidR="006161CE" w:rsidRPr="002B2017" w:rsidTr="00B73D75">
        <w:tc>
          <w:tcPr>
            <w:tcW w:w="1686" w:type="dxa"/>
            <w:vAlign w:val="center"/>
          </w:tcPr>
          <w:p w:rsidR="006161CE" w:rsidRPr="002B2017" w:rsidRDefault="006161CE" w:rsidP="00B73D75">
            <w:pPr>
              <w:jc w:val="center"/>
              <w:rPr>
                <w:sz w:val="24"/>
                <w:szCs w:val="24"/>
              </w:rPr>
            </w:pPr>
            <w:r w:rsidRPr="002B2017">
              <w:rPr>
                <w:sz w:val="24"/>
                <w:szCs w:val="24"/>
              </w:rPr>
              <w:t>4</w:t>
            </w:r>
          </w:p>
        </w:tc>
        <w:tc>
          <w:tcPr>
            <w:tcW w:w="2488" w:type="dxa"/>
            <w:vAlign w:val="center"/>
          </w:tcPr>
          <w:p w:rsidR="006161CE" w:rsidRPr="002B2017" w:rsidRDefault="006161CE" w:rsidP="00B73D75">
            <w:pPr>
              <w:jc w:val="center"/>
              <w:rPr>
                <w:sz w:val="24"/>
                <w:szCs w:val="24"/>
              </w:rPr>
            </w:pPr>
            <w:r w:rsidRPr="002B2017">
              <w:rPr>
                <w:sz w:val="24"/>
                <w:szCs w:val="24"/>
              </w:rPr>
              <w:t>0,8 ml</w:t>
            </w:r>
          </w:p>
        </w:tc>
        <w:tc>
          <w:tcPr>
            <w:tcW w:w="2488" w:type="dxa"/>
            <w:vAlign w:val="center"/>
          </w:tcPr>
          <w:p w:rsidR="006161CE" w:rsidRPr="002B2017" w:rsidRDefault="006161CE" w:rsidP="00B73D75">
            <w:pPr>
              <w:jc w:val="center"/>
              <w:rPr>
                <w:sz w:val="24"/>
                <w:szCs w:val="24"/>
              </w:rPr>
            </w:pPr>
            <w:r w:rsidRPr="002B2017">
              <w:rPr>
                <w:sz w:val="24"/>
                <w:szCs w:val="24"/>
              </w:rPr>
              <w:t>1,6 ml</w:t>
            </w:r>
          </w:p>
        </w:tc>
      </w:tr>
      <w:tr w:rsidR="006161CE" w:rsidRPr="002B2017" w:rsidTr="00B73D75">
        <w:tc>
          <w:tcPr>
            <w:tcW w:w="1686" w:type="dxa"/>
            <w:vAlign w:val="center"/>
          </w:tcPr>
          <w:p w:rsidR="006161CE" w:rsidRPr="002B2017" w:rsidRDefault="006161CE" w:rsidP="00B73D75">
            <w:pPr>
              <w:jc w:val="center"/>
              <w:rPr>
                <w:sz w:val="24"/>
                <w:szCs w:val="24"/>
              </w:rPr>
            </w:pPr>
            <w:r w:rsidRPr="002B2017">
              <w:rPr>
                <w:sz w:val="24"/>
                <w:szCs w:val="24"/>
              </w:rPr>
              <w:t>5</w:t>
            </w:r>
          </w:p>
        </w:tc>
        <w:tc>
          <w:tcPr>
            <w:tcW w:w="2488" w:type="dxa"/>
            <w:vAlign w:val="center"/>
          </w:tcPr>
          <w:p w:rsidR="006161CE" w:rsidRPr="002B2017" w:rsidRDefault="006161CE" w:rsidP="00B73D75">
            <w:pPr>
              <w:jc w:val="center"/>
              <w:rPr>
                <w:sz w:val="24"/>
                <w:szCs w:val="24"/>
              </w:rPr>
            </w:pPr>
            <w:r w:rsidRPr="002B2017">
              <w:rPr>
                <w:sz w:val="24"/>
                <w:szCs w:val="24"/>
              </w:rPr>
              <w:t>1,0 ml</w:t>
            </w:r>
          </w:p>
        </w:tc>
        <w:tc>
          <w:tcPr>
            <w:tcW w:w="2488" w:type="dxa"/>
            <w:vAlign w:val="center"/>
          </w:tcPr>
          <w:p w:rsidR="006161CE" w:rsidRPr="002B2017" w:rsidRDefault="006161CE" w:rsidP="00B73D75">
            <w:pPr>
              <w:jc w:val="center"/>
              <w:rPr>
                <w:sz w:val="24"/>
                <w:szCs w:val="24"/>
              </w:rPr>
            </w:pPr>
            <w:r w:rsidRPr="002B2017">
              <w:rPr>
                <w:sz w:val="24"/>
                <w:szCs w:val="24"/>
              </w:rPr>
              <w:t>2,0 ml</w:t>
            </w:r>
          </w:p>
        </w:tc>
      </w:tr>
      <w:tr w:rsidR="006161CE" w:rsidRPr="002B2017" w:rsidTr="00B73D75">
        <w:tc>
          <w:tcPr>
            <w:tcW w:w="1686" w:type="dxa"/>
            <w:vAlign w:val="center"/>
          </w:tcPr>
          <w:p w:rsidR="006161CE" w:rsidRPr="002B2017" w:rsidRDefault="006161CE" w:rsidP="00B73D75">
            <w:pPr>
              <w:jc w:val="center"/>
              <w:rPr>
                <w:sz w:val="24"/>
                <w:szCs w:val="24"/>
              </w:rPr>
            </w:pPr>
            <w:r w:rsidRPr="002B2017">
              <w:rPr>
                <w:sz w:val="24"/>
                <w:szCs w:val="24"/>
              </w:rPr>
              <w:t>10</w:t>
            </w:r>
          </w:p>
        </w:tc>
        <w:tc>
          <w:tcPr>
            <w:tcW w:w="2488" w:type="dxa"/>
            <w:vAlign w:val="center"/>
          </w:tcPr>
          <w:p w:rsidR="006161CE" w:rsidRPr="002B2017" w:rsidRDefault="006161CE" w:rsidP="00B73D75">
            <w:pPr>
              <w:jc w:val="center"/>
              <w:rPr>
                <w:sz w:val="24"/>
                <w:szCs w:val="24"/>
              </w:rPr>
            </w:pPr>
            <w:r w:rsidRPr="002B2017">
              <w:rPr>
                <w:sz w:val="24"/>
                <w:szCs w:val="24"/>
              </w:rPr>
              <w:t>2,0 ml</w:t>
            </w:r>
          </w:p>
        </w:tc>
        <w:tc>
          <w:tcPr>
            <w:tcW w:w="2488" w:type="dxa"/>
            <w:vAlign w:val="center"/>
          </w:tcPr>
          <w:p w:rsidR="006161CE" w:rsidRPr="002B2017" w:rsidRDefault="006161CE" w:rsidP="00B73D75">
            <w:pPr>
              <w:jc w:val="center"/>
              <w:rPr>
                <w:sz w:val="24"/>
                <w:szCs w:val="24"/>
              </w:rPr>
            </w:pPr>
            <w:r w:rsidRPr="002B2017">
              <w:rPr>
                <w:sz w:val="24"/>
                <w:szCs w:val="24"/>
              </w:rPr>
              <w:t>4,0 ml</w:t>
            </w:r>
          </w:p>
        </w:tc>
      </w:tr>
      <w:tr w:rsidR="006161CE" w:rsidRPr="002B2017" w:rsidTr="00B73D75">
        <w:tc>
          <w:tcPr>
            <w:tcW w:w="1686" w:type="dxa"/>
            <w:vAlign w:val="center"/>
          </w:tcPr>
          <w:p w:rsidR="006161CE" w:rsidRPr="002B2017" w:rsidRDefault="006161CE" w:rsidP="00B73D75">
            <w:pPr>
              <w:jc w:val="center"/>
              <w:rPr>
                <w:sz w:val="24"/>
                <w:szCs w:val="24"/>
              </w:rPr>
            </w:pPr>
            <w:r w:rsidRPr="002B2017">
              <w:rPr>
                <w:sz w:val="24"/>
                <w:szCs w:val="24"/>
              </w:rPr>
              <w:t>15</w:t>
            </w:r>
          </w:p>
        </w:tc>
        <w:tc>
          <w:tcPr>
            <w:tcW w:w="2488" w:type="dxa"/>
            <w:vAlign w:val="center"/>
          </w:tcPr>
          <w:p w:rsidR="006161CE" w:rsidRPr="002B2017" w:rsidRDefault="006161CE" w:rsidP="00B73D75">
            <w:pPr>
              <w:jc w:val="center"/>
              <w:rPr>
                <w:sz w:val="24"/>
                <w:szCs w:val="24"/>
              </w:rPr>
            </w:pPr>
            <w:r w:rsidRPr="002B2017">
              <w:rPr>
                <w:sz w:val="24"/>
                <w:szCs w:val="24"/>
              </w:rPr>
              <w:t>3,0 ml</w:t>
            </w:r>
          </w:p>
        </w:tc>
        <w:tc>
          <w:tcPr>
            <w:tcW w:w="2488" w:type="dxa"/>
            <w:vAlign w:val="center"/>
          </w:tcPr>
          <w:p w:rsidR="006161CE" w:rsidRPr="002B2017" w:rsidRDefault="006161CE" w:rsidP="00B73D75">
            <w:pPr>
              <w:jc w:val="center"/>
              <w:rPr>
                <w:sz w:val="24"/>
                <w:szCs w:val="24"/>
              </w:rPr>
            </w:pPr>
            <w:r w:rsidRPr="002B2017">
              <w:rPr>
                <w:sz w:val="24"/>
                <w:szCs w:val="24"/>
              </w:rPr>
              <w:t>6,0 ml</w:t>
            </w:r>
          </w:p>
        </w:tc>
      </w:tr>
      <w:tr w:rsidR="006161CE" w:rsidRPr="002B2017" w:rsidTr="00B73D75">
        <w:tc>
          <w:tcPr>
            <w:tcW w:w="1686" w:type="dxa"/>
            <w:vAlign w:val="center"/>
          </w:tcPr>
          <w:p w:rsidR="006161CE" w:rsidRPr="002B2017" w:rsidRDefault="006161CE" w:rsidP="00B73D75">
            <w:pPr>
              <w:jc w:val="center"/>
              <w:rPr>
                <w:sz w:val="24"/>
                <w:szCs w:val="24"/>
              </w:rPr>
            </w:pPr>
            <w:r w:rsidRPr="002B2017">
              <w:rPr>
                <w:sz w:val="24"/>
                <w:szCs w:val="24"/>
              </w:rPr>
              <w:t>20</w:t>
            </w:r>
          </w:p>
        </w:tc>
        <w:tc>
          <w:tcPr>
            <w:tcW w:w="2488" w:type="dxa"/>
            <w:vAlign w:val="center"/>
          </w:tcPr>
          <w:p w:rsidR="006161CE" w:rsidRPr="002B2017" w:rsidRDefault="006161CE" w:rsidP="00B73D75">
            <w:pPr>
              <w:jc w:val="center"/>
              <w:rPr>
                <w:sz w:val="24"/>
                <w:szCs w:val="24"/>
              </w:rPr>
            </w:pPr>
            <w:r w:rsidRPr="002B2017">
              <w:rPr>
                <w:sz w:val="24"/>
                <w:szCs w:val="24"/>
              </w:rPr>
              <w:t>4,0 ml</w:t>
            </w:r>
          </w:p>
        </w:tc>
        <w:tc>
          <w:tcPr>
            <w:tcW w:w="2488" w:type="dxa"/>
            <w:vAlign w:val="center"/>
          </w:tcPr>
          <w:p w:rsidR="006161CE" w:rsidRPr="002B2017" w:rsidRDefault="006161CE" w:rsidP="00B73D75">
            <w:pPr>
              <w:jc w:val="center"/>
              <w:rPr>
                <w:sz w:val="24"/>
                <w:szCs w:val="24"/>
              </w:rPr>
            </w:pPr>
            <w:r w:rsidRPr="002B2017">
              <w:rPr>
                <w:sz w:val="24"/>
                <w:szCs w:val="24"/>
              </w:rPr>
              <w:t>8,0 ml</w:t>
            </w:r>
          </w:p>
        </w:tc>
      </w:tr>
      <w:tr w:rsidR="006161CE" w:rsidRPr="002B2017" w:rsidTr="00B73D75">
        <w:tc>
          <w:tcPr>
            <w:tcW w:w="1686" w:type="dxa"/>
            <w:vAlign w:val="center"/>
          </w:tcPr>
          <w:p w:rsidR="006161CE" w:rsidRPr="002B2017" w:rsidRDefault="006161CE" w:rsidP="00B73D75">
            <w:pPr>
              <w:jc w:val="center"/>
              <w:rPr>
                <w:sz w:val="24"/>
                <w:szCs w:val="24"/>
              </w:rPr>
            </w:pPr>
            <w:r w:rsidRPr="002B2017">
              <w:rPr>
                <w:sz w:val="24"/>
                <w:szCs w:val="24"/>
              </w:rPr>
              <w:t>25</w:t>
            </w:r>
          </w:p>
        </w:tc>
        <w:tc>
          <w:tcPr>
            <w:tcW w:w="2488" w:type="dxa"/>
            <w:vAlign w:val="center"/>
          </w:tcPr>
          <w:p w:rsidR="006161CE" w:rsidRPr="002B2017" w:rsidRDefault="006161CE" w:rsidP="00B73D75">
            <w:pPr>
              <w:jc w:val="center"/>
              <w:rPr>
                <w:sz w:val="24"/>
                <w:szCs w:val="24"/>
              </w:rPr>
            </w:pPr>
            <w:r w:rsidRPr="002B2017">
              <w:rPr>
                <w:sz w:val="24"/>
                <w:szCs w:val="24"/>
              </w:rPr>
              <w:t>5,0 ml</w:t>
            </w:r>
          </w:p>
        </w:tc>
        <w:tc>
          <w:tcPr>
            <w:tcW w:w="2488" w:type="dxa"/>
            <w:vAlign w:val="center"/>
          </w:tcPr>
          <w:p w:rsidR="006161CE" w:rsidRPr="002B2017" w:rsidRDefault="006161CE" w:rsidP="00B73D75">
            <w:pPr>
              <w:jc w:val="center"/>
              <w:rPr>
                <w:sz w:val="24"/>
                <w:szCs w:val="24"/>
              </w:rPr>
            </w:pPr>
            <w:r w:rsidRPr="002B2017">
              <w:rPr>
                <w:sz w:val="24"/>
                <w:szCs w:val="24"/>
              </w:rPr>
              <w:t>10,0 ml</w:t>
            </w:r>
          </w:p>
        </w:tc>
      </w:tr>
      <w:tr w:rsidR="006161CE" w:rsidRPr="002B2017" w:rsidTr="00B73D75">
        <w:tc>
          <w:tcPr>
            <w:tcW w:w="1686" w:type="dxa"/>
            <w:vAlign w:val="center"/>
          </w:tcPr>
          <w:p w:rsidR="006161CE" w:rsidRPr="002B2017" w:rsidRDefault="006161CE" w:rsidP="00B73D75">
            <w:pPr>
              <w:jc w:val="center"/>
              <w:rPr>
                <w:sz w:val="24"/>
                <w:szCs w:val="24"/>
              </w:rPr>
            </w:pPr>
            <w:r w:rsidRPr="002B2017">
              <w:rPr>
                <w:sz w:val="24"/>
                <w:szCs w:val="24"/>
              </w:rPr>
              <w:t>30</w:t>
            </w:r>
          </w:p>
        </w:tc>
        <w:tc>
          <w:tcPr>
            <w:tcW w:w="2488" w:type="dxa"/>
            <w:vAlign w:val="center"/>
          </w:tcPr>
          <w:p w:rsidR="006161CE" w:rsidRPr="002B2017" w:rsidRDefault="006161CE" w:rsidP="00B73D75">
            <w:pPr>
              <w:jc w:val="center"/>
              <w:rPr>
                <w:sz w:val="24"/>
                <w:szCs w:val="24"/>
              </w:rPr>
            </w:pPr>
            <w:r w:rsidRPr="002B2017">
              <w:rPr>
                <w:sz w:val="24"/>
                <w:szCs w:val="24"/>
              </w:rPr>
              <w:t>6,0 ml</w:t>
            </w:r>
          </w:p>
        </w:tc>
        <w:tc>
          <w:tcPr>
            <w:tcW w:w="2488" w:type="dxa"/>
            <w:vAlign w:val="center"/>
          </w:tcPr>
          <w:p w:rsidR="006161CE" w:rsidRPr="002B2017" w:rsidRDefault="006161CE" w:rsidP="00B73D75">
            <w:pPr>
              <w:jc w:val="center"/>
              <w:rPr>
                <w:sz w:val="24"/>
                <w:szCs w:val="24"/>
              </w:rPr>
            </w:pPr>
            <w:r w:rsidRPr="002B2017">
              <w:rPr>
                <w:sz w:val="24"/>
                <w:szCs w:val="24"/>
              </w:rPr>
              <w:t>12,0 ml</w:t>
            </w:r>
          </w:p>
        </w:tc>
      </w:tr>
      <w:tr w:rsidR="006161CE" w:rsidRPr="002B2017" w:rsidTr="00B73D75">
        <w:tc>
          <w:tcPr>
            <w:tcW w:w="1686" w:type="dxa"/>
            <w:vAlign w:val="center"/>
          </w:tcPr>
          <w:p w:rsidR="006161CE" w:rsidRPr="002B2017" w:rsidRDefault="006161CE" w:rsidP="00B73D75">
            <w:pPr>
              <w:jc w:val="center"/>
              <w:rPr>
                <w:sz w:val="24"/>
                <w:szCs w:val="24"/>
              </w:rPr>
            </w:pPr>
            <w:r w:rsidRPr="002B2017">
              <w:rPr>
                <w:sz w:val="24"/>
                <w:szCs w:val="24"/>
              </w:rPr>
              <w:t>35</w:t>
            </w:r>
          </w:p>
        </w:tc>
        <w:tc>
          <w:tcPr>
            <w:tcW w:w="2488" w:type="dxa"/>
            <w:vAlign w:val="center"/>
          </w:tcPr>
          <w:p w:rsidR="006161CE" w:rsidRPr="002B2017" w:rsidRDefault="006161CE" w:rsidP="00B73D75">
            <w:pPr>
              <w:jc w:val="center"/>
              <w:rPr>
                <w:sz w:val="24"/>
                <w:szCs w:val="24"/>
              </w:rPr>
            </w:pPr>
            <w:r w:rsidRPr="002B2017">
              <w:rPr>
                <w:sz w:val="24"/>
                <w:szCs w:val="24"/>
              </w:rPr>
              <w:t>7,0 ml</w:t>
            </w:r>
          </w:p>
        </w:tc>
        <w:tc>
          <w:tcPr>
            <w:tcW w:w="2488" w:type="dxa"/>
            <w:vAlign w:val="center"/>
          </w:tcPr>
          <w:p w:rsidR="006161CE" w:rsidRPr="002B2017" w:rsidRDefault="006161CE" w:rsidP="00B73D75">
            <w:pPr>
              <w:jc w:val="center"/>
              <w:rPr>
                <w:sz w:val="24"/>
                <w:szCs w:val="24"/>
              </w:rPr>
            </w:pPr>
            <w:r w:rsidRPr="002B2017">
              <w:rPr>
                <w:sz w:val="24"/>
                <w:szCs w:val="24"/>
              </w:rPr>
              <w:t>14,0 ml</w:t>
            </w:r>
          </w:p>
        </w:tc>
      </w:tr>
      <w:tr w:rsidR="006161CE" w:rsidRPr="002B2017" w:rsidTr="00B73D75">
        <w:tc>
          <w:tcPr>
            <w:tcW w:w="1686" w:type="dxa"/>
            <w:vAlign w:val="center"/>
          </w:tcPr>
          <w:p w:rsidR="006161CE" w:rsidRPr="002B2017" w:rsidRDefault="006161CE" w:rsidP="00B73D75">
            <w:pPr>
              <w:jc w:val="center"/>
              <w:rPr>
                <w:sz w:val="24"/>
                <w:szCs w:val="24"/>
              </w:rPr>
            </w:pPr>
            <w:r w:rsidRPr="002B2017">
              <w:rPr>
                <w:sz w:val="24"/>
                <w:szCs w:val="24"/>
              </w:rPr>
              <w:t>40</w:t>
            </w:r>
          </w:p>
        </w:tc>
        <w:tc>
          <w:tcPr>
            <w:tcW w:w="2488" w:type="dxa"/>
            <w:vAlign w:val="center"/>
          </w:tcPr>
          <w:p w:rsidR="006161CE" w:rsidRPr="002B2017" w:rsidRDefault="006161CE" w:rsidP="00B73D75">
            <w:pPr>
              <w:jc w:val="center"/>
              <w:rPr>
                <w:sz w:val="24"/>
                <w:szCs w:val="24"/>
              </w:rPr>
            </w:pPr>
            <w:r w:rsidRPr="002B2017">
              <w:rPr>
                <w:sz w:val="24"/>
                <w:szCs w:val="24"/>
              </w:rPr>
              <w:t>8,0 ml</w:t>
            </w:r>
          </w:p>
        </w:tc>
        <w:tc>
          <w:tcPr>
            <w:tcW w:w="2488" w:type="dxa"/>
            <w:vAlign w:val="center"/>
          </w:tcPr>
          <w:p w:rsidR="006161CE" w:rsidRPr="002B2017" w:rsidRDefault="006161CE" w:rsidP="00B73D75">
            <w:pPr>
              <w:jc w:val="center"/>
              <w:rPr>
                <w:sz w:val="24"/>
                <w:szCs w:val="24"/>
              </w:rPr>
            </w:pPr>
            <w:r w:rsidRPr="002B2017">
              <w:rPr>
                <w:sz w:val="24"/>
                <w:szCs w:val="24"/>
              </w:rPr>
              <w:t>16,0 ml</w:t>
            </w:r>
          </w:p>
        </w:tc>
      </w:tr>
    </w:tbl>
    <w:p w:rsidR="006161CE" w:rsidRPr="002B2017" w:rsidRDefault="006161CE" w:rsidP="006161CE">
      <w:pPr>
        <w:ind w:left="851" w:hanging="851"/>
        <w:rPr>
          <w:sz w:val="24"/>
          <w:szCs w:val="24"/>
        </w:rPr>
      </w:pPr>
    </w:p>
    <w:p w:rsidR="006161CE" w:rsidRPr="002B2017" w:rsidRDefault="006161CE" w:rsidP="004C5BB8">
      <w:pPr>
        <w:ind w:left="851"/>
        <w:rPr>
          <w:sz w:val="24"/>
          <w:szCs w:val="24"/>
        </w:rPr>
      </w:pPr>
      <w:r w:rsidRPr="002B2017">
        <w:rPr>
          <w:sz w:val="24"/>
          <w:szCs w:val="24"/>
        </w:rPr>
        <w:t>Ved doser, der kræver mere end to fyldte sprøjter, bør der doseres to gange dagligt, for at mindske risikoen for beregnings- og doseringsfejl.</w:t>
      </w:r>
    </w:p>
    <w:p w:rsidR="006161CE" w:rsidRPr="002B2017" w:rsidRDefault="006161CE" w:rsidP="006161CE">
      <w:pPr>
        <w:ind w:left="851"/>
        <w:rPr>
          <w:sz w:val="24"/>
          <w:szCs w:val="24"/>
        </w:rPr>
      </w:pPr>
    </w:p>
    <w:p w:rsidR="006161CE" w:rsidRPr="002B2017" w:rsidRDefault="006161CE" w:rsidP="004C5BB8">
      <w:pPr>
        <w:ind w:firstLine="851"/>
        <w:rPr>
          <w:sz w:val="24"/>
          <w:szCs w:val="24"/>
        </w:rPr>
      </w:pPr>
      <w:r w:rsidRPr="002B2017">
        <w:rPr>
          <w:sz w:val="24"/>
          <w:szCs w:val="24"/>
        </w:rPr>
        <w:t>Den orale suspension gives som beskrevet neden for:</w:t>
      </w:r>
    </w:p>
    <w:p w:rsidR="006161CE" w:rsidRPr="002B2017" w:rsidRDefault="006161CE" w:rsidP="006161CE">
      <w:pPr>
        <w:ind w:left="851"/>
        <w:rPr>
          <w:sz w:val="24"/>
          <w:szCs w:val="24"/>
        </w:rPr>
      </w:pPr>
    </w:p>
    <w:p w:rsidR="006161CE" w:rsidRPr="002B2017" w:rsidRDefault="006161CE" w:rsidP="004C5BB8">
      <w:pPr>
        <w:ind w:firstLine="851"/>
        <w:rPr>
          <w:b/>
          <w:sz w:val="24"/>
          <w:szCs w:val="24"/>
          <w:lang w:eastAsia="fr-FR"/>
        </w:rPr>
      </w:pPr>
      <w:r w:rsidRPr="002B2017">
        <w:rPr>
          <w:b/>
          <w:sz w:val="24"/>
          <w:szCs w:val="24"/>
          <w:lang w:eastAsia="fr-FR"/>
        </w:rPr>
        <w:t>[Pakning med snaplåg]</w:t>
      </w:r>
    </w:p>
    <w:p w:rsidR="006161CE" w:rsidRPr="002B2017" w:rsidRDefault="006161CE" w:rsidP="004C5BB8">
      <w:pPr>
        <w:ind w:firstLine="851"/>
        <w:rPr>
          <w:sz w:val="24"/>
          <w:szCs w:val="24"/>
          <w:lang w:eastAsia="fr-FR"/>
        </w:rPr>
      </w:pPr>
      <w:r w:rsidRPr="002B2017">
        <w:rPr>
          <w:sz w:val="24"/>
          <w:szCs w:val="24"/>
          <w:lang w:eastAsia="fr-FR"/>
        </w:rPr>
        <w:t>A – Ryst flasken grundigt før brug.</w:t>
      </w:r>
    </w:p>
    <w:p w:rsidR="006161CE" w:rsidRPr="002B2017" w:rsidRDefault="006161CE" w:rsidP="004C5BB8">
      <w:pPr>
        <w:ind w:firstLine="851"/>
        <w:rPr>
          <w:sz w:val="24"/>
          <w:szCs w:val="24"/>
          <w:lang w:eastAsia="fr-FR"/>
        </w:rPr>
      </w:pPr>
      <w:r w:rsidRPr="002B2017">
        <w:rPr>
          <w:sz w:val="24"/>
          <w:szCs w:val="24"/>
          <w:lang w:eastAsia="fr-FR"/>
        </w:rPr>
        <w:t>B – Skru beskyttelseshætten af.</w:t>
      </w:r>
    </w:p>
    <w:p w:rsidR="006161CE" w:rsidRPr="002B2017" w:rsidRDefault="006161CE" w:rsidP="004C5BB8">
      <w:pPr>
        <w:tabs>
          <w:tab w:val="left" w:pos="3833"/>
        </w:tabs>
        <w:ind w:firstLine="851"/>
        <w:rPr>
          <w:color w:val="231F20"/>
          <w:sz w:val="24"/>
          <w:szCs w:val="24"/>
        </w:rPr>
      </w:pPr>
      <w:r w:rsidRPr="002B2017">
        <w:rPr>
          <w:color w:val="231F20"/>
          <w:sz w:val="24"/>
          <w:szCs w:val="24"/>
        </w:rPr>
        <w:t>C – Tryk fast ned på ventilen med spidsen af sprøjten.</w:t>
      </w:r>
    </w:p>
    <w:p w:rsidR="006161CE" w:rsidRPr="002B2017" w:rsidRDefault="006161CE" w:rsidP="004C5BB8">
      <w:pPr>
        <w:autoSpaceDE w:val="0"/>
        <w:autoSpaceDN w:val="0"/>
        <w:adjustRightInd w:val="0"/>
        <w:ind w:firstLine="851"/>
        <w:rPr>
          <w:color w:val="231F20"/>
          <w:sz w:val="24"/>
          <w:szCs w:val="24"/>
        </w:rPr>
      </w:pPr>
      <w:r w:rsidRPr="002B2017">
        <w:rPr>
          <w:color w:val="231F20"/>
          <w:sz w:val="24"/>
          <w:szCs w:val="24"/>
        </w:rPr>
        <w:t xml:space="preserve">D – Stadig mens der trykkes, </w:t>
      </w:r>
      <w:r w:rsidRPr="002B2017">
        <w:rPr>
          <w:sz w:val="24"/>
          <w:szCs w:val="24"/>
          <w:lang w:eastAsia="fr-FR"/>
        </w:rPr>
        <w:t>drej sprøjten til højre (med uret) indtil det ”grønne smil” ses</w:t>
      </w:r>
      <w:r w:rsidRPr="002B2017">
        <w:rPr>
          <w:color w:val="231F20"/>
          <w:sz w:val="24"/>
          <w:szCs w:val="24"/>
        </w:rPr>
        <w:t>.</w:t>
      </w:r>
    </w:p>
    <w:p w:rsidR="006161CE" w:rsidRPr="002B2017" w:rsidRDefault="006161CE" w:rsidP="004C5BB8">
      <w:pPr>
        <w:ind w:left="851"/>
        <w:rPr>
          <w:sz w:val="24"/>
          <w:szCs w:val="24"/>
          <w:lang w:eastAsia="fr-FR"/>
        </w:rPr>
      </w:pPr>
      <w:r w:rsidRPr="002B2017">
        <w:rPr>
          <w:sz w:val="24"/>
          <w:szCs w:val="24"/>
          <w:lang w:eastAsia="fr-FR"/>
        </w:rPr>
        <w:lastRenderedPageBreak/>
        <w:t>E – Vend flasken på hovedet, og træk den foreskrevne mængde veterinærlægemiddel ud i denne position.</w:t>
      </w:r>
    </w:p>
    <w:p w:rsidR="006161CE" w:rsidRPr="002B2017" w:rsidRDefault="006161CE" w:rsidP="004C5BB8">
      <w:pPr>
        <w:ind w:left="851"/>
        <w:rPr>
          <w:sz w:val="24"/>
          <w:szCs w:val="24"/>
          <w:lang w:eastAsia="fr-FR"/>
        </w:rPr>
      </w:pPr>
      <w:r w:rsidRPr="002B2017">
        <w:rPr>
          <w:sz w:val="24"/>
          <w:szCs w:val="24"/>
          <w:lang w:eastAsia="fr-FR"/>
        </w:rPr>
        <w:t xml:space="preserve">F – Når den korrekte mængde af veterinærlægemidlet er trukket op i sprøjten, skrues sprøjten af hætten, </w:t>
      </w:r>
      <w:r w:rsidRPr="002B2017">
        <w:rPr>
          <w:b/>
          <w:bCs/>
          <w:sz w:val="24"/>
          <w:szCs w:val="24"/>
          <w:lang w:eastAsia="fr-FR"/>
        </w:rPr>
        <w:t>uden at trykke,</w:t>
      </w:r>
      <w:r w:rsidRPr="002B2017">
        <w:rPr>
          <w:sz w:val="24"/>
          <w:szCs w:val="24"/>
          <w:lang w:eastAsia="fr-FR"/>
        </w:rPr>
        <w:t xml:space="preserve"> ved at dreje den mod venstre (mod uret) indtil det ”røde smil” igen ses, og drejet fortsættes indtil sprøjten er løsnet. </w:t>
      </w:r>
    </w:p>
    <w:p w:rsidR="006161CE" w:rsidRPr="002B2017" w:rsidRDefault="006161CE" w:rsidP="004C5BB8">
      <w:pPr>
        <w:ind w:firstLine="851"/>
        <w:rPr>
          <w:sz w:val="24"/>
          <w:szCs w:val="24"/>
          <w:lang w:eastAsia="fr-FR"/>
        </w:rPr>
      </w:pPr>
      <w:r w:rsidRPr="002B2017">
        <w:rPr>
          <w:sz w:val="24"/>
          <w:szCs w:val="24"/>
          <w:lang w:eastAsia="fr-FR"/>
        </w:rPr>
        <w:t>Alternativt kan flasken lukkes ved at dreje på den øverste hvide del af hætten (finger-grip).</w:t>
      </w:r>
    </w:p>
    <w:p w:rsidR="006161CE" w:rsidRPr="002B2017" w:rsidRDefault="006161CE" w:rsidP="004C5BB8">
      <w:pPr>
        <w:ind w:firstLine="851"/>
        <w:rPr>
          <w:sz w:val="24"/>
          <w:szCs w:val="24"/>
          <w:lang w:eastAsia="fr-FR"/>
        </w:rPr>
      </w:pPr>
      <w:r w:rsidRPr="002B2017">
        <w:rPr>
          <w:sz w:val="24"/>
          <w:szCs w:val="24"/>
          <w:lang w:eastAsia="fr-FR"/>
        </w:rPr>
        <w:t>G – Sæt beskyttelseshætten på igen.</w:t>
      </w:r>
    </w:p>
    <w:p w:rsidR="006161CE" w:rsidRPr="002B2017" w:rsidRDefault="006161CE" w:rsidP="004C5BB8">
      <w:pPr>
        <w:ind w:left="851"/>
        <w:rPr>
          <w:sz w:val="24"/>
          <w:szCs w:val="24"/>
        </w:rPr>
      </w:pPr>
      <w:r w:rsidRPr="002B2017">
        <w:rPr>
          <w:sz w:val="24"/>
          <w:szCs w:val="24"/>
          <w:lang w:eastAsia="fr-FR"/>
        </w:rPr>
        <w:t xml:space="preserve">Veterinærlægemidlet kan gives enten ved at hælde det over en del af foderrationen eller direkte i dyrets mund. Brug </w:t>
      </w:r>
      <w:r w:rsidRPr="002B2017">
        <w:rPr>
          <w:sz w:val="24"/>
          <w:szCs w:val="24"/>
        </w:rPr>
        <w:t>uigennemtrængelige handsker ved håndtering af veterinærlægemidlet og/eller når det gives direkte i dyrets mund.</w:t>
      </w:r>
    </w:p>
    <w:p w:rsidR="006161CE" w:rsidRPr="002B2017" w:rsidRDefault="006161CE" w:rsidP="004C5BB8">
      <w:pPr>
        <w:ind w:left="851"/>
        <w:rPr>
          <w:sz w:val="24"/>
          <w:szCs w:val="24"/>
        </w:rPr>
      </w:pPr>
      <w:r w:rsidRPr="002B2017">
        <w:rPr>
          <w:sz w:val="24"/>
          <w:szCs w:val="24"/>
          <w:lang w:eastAsia="fr-FR"/>
        </w:rPr>
        <w:t>Når veterinær</w:t>
      </w:r>
      <w:r w:rsidRPr="002B2017">
        <w:rPr>
          <w:sz w:val="24"/>
          <w:szCs w:val="24"/>
        </w:rPr>
        <w:t>lægemidlet gives med foderet, afventes indtil dyret har ædt alt medicineret foder. Herefter gives resten af foderrationen.</w:t>
      </w:r>
    </w:p>
    <w:p w:rsidR="006161CE" w:rsidRDefault="002B2017" w:rsidP="006161CE">
      <w:pPr>
        <w:spacing w:before="5040"/>
      </w:pPr>
      <w:r>
        <w:rPr>
          <w:noProof/>
          <w:szCs w:val="22"/>
          <w:lang w:val="fr-FR" w:eastAsia="fr-FR"/>
        </w:rPr>
        <mc:AlternateContent>
          <mc:Choice Requires="wps">
            <w:drawing>
              <wp:anchor distT="45720" distB="45720" distL="114300" distR="114300" simplePos="0" relativeHeight="251671552" behindDoc="0" locked="0" layoutInCell="1" allowOverlap="1" wp14:anchorId="3EF0F560" wp14:editId="3D023266">
                <wp:simplePos x="0" y="0"/>
                <wp:positionH relativeFrom="column">
                  <wp:posOffset>1907540</wp:posOffset>
                </wp:positionH>
                <wp:positionV relativeFrom="paragraph">
                  <wp:posOffset>3585845</wp:posOffset>
                </wp:positionV>
                <wp:extent cx="624840" cy="224155"/>
                <wp:effectExtent l="0" t="0" r="3810" b="4445"/>
                <wp:wrapNone/>
                <wp:docPr id="163" name="Zone de texte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24155"/>
                        </a:xfrm>
                        <a:prstGeom prst="rect">
                          <a:avLst/>
                        </a:prstGeom>
                        <a:solidFill>
                          <a:srgbClr val="FFFFFF"/>
                        </a:solidFill>
                        <a:ln w="9525">
                          <a:noFill/>
                          <a:miter lim="800000"/>
                          <a:headEnd/>
                          <a:tailEnd/>
                        </a:ln>
                      </wps:spPr>
                      <wps:txbx>
                        <w:txbxContent>
                          <w:p w:rsidR="006161CE" w:rsidRPr="00116FE1" w:rsidRDefault="006161CE" w:rsidP="006161CE">
                            <w:pPr>
                              <w:rPr>
                                <w:sz w:val="14"/>
                                <w:szCs w:val="16"/>
                              </w:rPr>
                            </w:pPr>
                            <w:r w:rsidRPr="00765EBC">
                              <w:rPr>
                                <w:sz w:val="14"/>
                                <w:szCs w:val="16"/>
                              </w:rPr>
                              <w:t>Doserings- sprøjte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0F560" id="_x0000_t202" coordsize="21600,21600" o:spt="202" path="m,l,21600r21600,l21600,xe">
                <v:stroke joinstyle="miter"/>
                <v:path gradientshapeok="t" o:connecttype="rect"/>
              </v:shapetype>
              <v:shape id="Zone de texte 163" o:spid="_x0000_s1026" type="#_x0000_t202" style="position:absolute;margin-left:150.2pt;margin-top:282.35pt;width:49.2pt;height:17.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" stroked="f">
                <v:textbox inset="0,0,0,0">
                  <w:txbxContent>
                    <w:p w:rsidR="006161CE" w:rsidRPr="00116FE1" w:rsidRDefault="006161CE" w:rsidP="006161CE">
                      <w:pPr>
                        <w:rPr>
                          <w:sz w:val="14"/>
                          <w:szCs w:val="16"/>
                        </w:rPr>
                      </w:pPr>
                      <w:r w:rsidRPr="00765EBC">
                        <w:rPr>
                          <w:sz w:val="14"/>
                          <w:szCs w:val="16"/>
                        </w:rPr>
                        <w:t>Doserings- sprøjte</w:t>
                      </w:r>
                    </w:p>
                  </w:txbxContent>
                </v:textbox>
              </v:shape>
            </w:pict>
          </mc:Fallback>
        </mc:AlternateContent>
      </w:r>
      <w:r>
        <w:rPr>
          <w:noProof/>
          <w:szCs w:val="22"/>
          <w:lang w:val="fr-FR" w:eastAsia="fr-FR"/>
        </w:rPr>
        <mc:AlternateContent>
          <mc:Choice Requires="wps">
            <w:drawing>
              <wp:anchor distT="45720" distB="45720" distL="114300" distR="114300" simplePos="0" relativeHeight="251669504" behindDoc="0" locked="0" layoutInCell="1" allowOverlap="1" wp14:anchorId="4741198E" wp14:editId="277E4975">
                <wp:simplePos x="0" y="0"/>
                <wp:positionH relativeFrom="column">
                  <wp:posOffset>614045</wp:posOffset>
                </wp:positionH>
                <wp:positionV relativeFrom="paragraph">
                  <wp:posOffset>6047740</wp:posOffset>
                </wp:positionV>
                <wp:extent cx="764540" cy="371475"/>
                <wp:effectExtent l="0" t="0" r="0" b="9525"/>
                <wp:wrapNone/>
                <wp:docPr id="164" name="Zone de texte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371475"/>
                        </a:xfrm>
                        <a:prstGeom prst="rect">
                          <a:avLst/>
                        </a:prstGeom>
                        <a:solidFill>
                          <a:srgbClr val="FFFFFF"/>
                        </a:solidFill>
                        <a:ln w="9525">
                          <a:noFill/>
                          <a:miter lim="800000"/>
                          <a:headEnd/>
                          <a:tailEnd/>
                        </a:ln>
                      </wps:spPr>
                      <wps:txbx>
                        <w:txbxContent>
                          <w:p w:rsidR="006161CE" w:rsidRPr="00116FE1" w:rsidRDefault="006161CE" w:rsidP="006161CE">
                            <w:pPr>
                              <w:pStyle w:val="Kommentartekst"/>
                              <w:rPr>
                                <w:sz w:val="10"/>
                                <w:szCs w:val="14"/>
                              </w:rPr>
                            </w:pPr>
                            <w:r>
                              <w:rPr>
                                <w:sz w:val="14"/>
                                <w:lang w:val="es-AR"/>
                              </w:rPr>
                              <w:t>2b Lukke system = ‘finger gr</w:t>
                            </w:r>
                            <w:r w:rsidR="005B06DD">
                              <w:rPr>
                                <w:sz w:val="14"/>
                                <w:lang w:val="es-AR"/>
                              </w:rPr>
                              <w:t>ip</w:t>
                            </w:r>
                            <w:r w:rsidRPr="00765EBC">
                              <w:rPr>
                                <w:sz w:val="14"/>
                                <w:lang w:val="es-AR"/>
                              </w:rPr>
                              <w:t>’</w:t>
                            </w:r>
                            <w:r w:rsidR="004C5BB8">
                              <w:rPr>
                                <w:sz w:val="14"/>
                                <w:lang w:val="es-AR"/>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1198E" id="Zone de texte 164" o:spid="_x0000_s1027" type="#_x0000_t202" style="position:absolute;margin-left:48.35pt;margin-top:476.2pt;width:60.2pt;height:29.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" stroked="f">
                <v:textbox inset="0,0,0,0">
                  <w:txbxContent>
                    <w:p w:rsidR="006161CE" w:rsidRPr="00116FE1" w:rsidRDefault="006161CE" w:rsidP="006161CE">
                      <w:pPr>
                        <w:pStyle w:val="Kommentartekst"/>
                        <w:rPr>
                          <w:sz w:val="10"/>
                          <w:szCs w:val="14"/>
                        </w:rPr>
                      </w:pPr>
                      <w:r>
                        <w:rPr>
                          <w:sz w:val="14"/>
                          <w:lang w:val="es-AR"/>
                        </w:rPr>
                        <w:t>2b Lukke system = ‘finger gr</w:t>
                      </w:r>
                      <w:r w:rsidR="005B06DD">
                        <w:rPr>
                          <w:sz w:val="14"/>
                          <w:lang w:val="es-AR"/>
                        </w:rPr>
                        <w:t>ip</w:t>
                      </w:r>
                      <w:r w:rsidRPr="00765EBC">
                        <w:rPr>
                          <w:sz w:val="14"/>
                          <w:lang w:val="es-AR"/>
                        </w:rPr>
                        <w:t>’</w:t>
                      </w:r>
                      <w:r w:rsidR="004C5BB8">
                        <w:rPr>
                          <w:sz w:val="14"/>
                          <w:lang w:val="es-AR"/>
                        </w:rPr>
                        <w:t xml:space="preserve">    </w:t>
                      </w:r>
                    </w:p>
                  </w:txbxContent>
                </v:textbox>
              </v:shape>
            </w:pict>
          </mc:Fallback>
        </mc:AlternateContent>
      </w:r>
      <w:r>
        <w:rPr>
          <w:noProof/>
          <w:szCs w:val="22"/>
          <w:lang w:val="fr-FR" w:eastAsia="fr-FR"/>
        </w:rPr>
        <mc:AlternateContent>
          <mc:Choice Requires="wps">
            <w:drawing>
              <wp:anchor distT="45720" distB="45720" distL="114300" distR="114300" simplePos="0" relativeHeight="251667456" behindDoc="0" locked="0" layoutInCell="1" allowOverlap="1" wp14:anchorId="1D6D2394" wp14:editId="7EFAB1B7">
                <wp:simplePos x="0" y="0"/>
                <wp:positionH relativeFrom="column">
                  <wp:posOffset>672465</wp:posOffset>
                </wp:positionH>
                <wp:positionV relativeFrom="paragraph">
                  <wp:posOffset>5761990</wp:posOffset>
                </wp:positionV>
                <wp:extent cx="636270" cy="128270"/>
                <wp:effectExtent l="0" t="0" r="0" b="5080"/>
                <wp:wrapNone/>
                <wp:docPr id="157" name="Zone de texte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28270"/>
                        </a:xfrm>
                        <a:prstGeom prst="rect">
                          <a:avLst/>
                        </a:prstGeom>
                        <a:solidFill>
                          <a:srgbClr val="FFFFFF"/>
                        </a:solidFill>
                        <a:ln w="9525">
                          <a:noFill/>
                          <a:miter lim="800000"/>
                          <a:headEnd/>
                          <a:tailEnd/>
                        </a:ln>
                      </wps:spPr>
                      <wps:txbx>
                        <w:txbxContent>
                          <w:p w:rsidR="006161CE" w:rsidRPr="00116FE1" w:rsidRDefault="006161CE" w:rsidP="006161CE">
                            <w:pPr>
                              <w:rPr>
                                <w:sz w:val="6"/>
                                <w:szCs w:val="14"/>
                              </w:rPr>
                            </w:pPr>
                            <w:r>
                              <w:rPr>
                                <w:sz w:val="14"/>
                                <w:lang w:val="es-AR"/>
                              </w:rPr>
                              <w:t xml:space="preserve">2a </w:t>
                            </w:r>
                            <w:r w:rsidRPr="00765EBC">
                              <w:rPr>
                                <w:sz w:val="14"/>
                                <w:lang w:val="es-AR"/>
                              </w:rPr>
                              <w:t>Ventil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D2394" id="Zone de texte 157" o:spid="_x0000_s1028" type="#_x0000_t202" style="position:absolute;margin-left:52.95pt;margin-top:453.7pt;width:50.1pt;height:10.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" stroked="f">
                <v:textbox inset="0,0,0,0">
                  <w:txbxContent>
                    <w:p w:rsidR="006161CE" w:rsidRPr="00116FE1" w:rsidRDefault="006161CE" w:rsidP="006161CE">
                      <w:pPr>
                        <w:rPr>
                          <w:sz w:val="6"/>
                          <w:szCs w:val="14"/>
                        </w:rPr>
                      </w:pPr>
                      <w:r>
                        <w:rPr>
                          <w:sz w:val="14"/>
                          <w:lang w:val="es-AR"/>
                        </w:rPr>
                        <w:t xml:space="preserve">2a </w:t>
                      </w:r>
                      <w:r w:rsidRPr="00765EBC">
                        <w:rPr>
                          <w:sz w:val="14"/>
                          <w:lang w:val="es-AR"/>
                        </w:rPr>
                        <w:t>Ventil</w:t>
                      </w:r>
                    </w:p>
                  </w:txbxContent>
                </v:textbox>
              </v:shape>
            </w:pict>
          </mc:Fallback>
        </mc:AlternateContent>
      </w:r>
      <w:r>
        <w:rPr>
          <w:noProof/>
          <w:szCs w:val="22"/>
          <w:lang w:val="fr-FR" w:eastAsia="fr-FR"/>
        </w:rPr>
        <mc:AlternateContent>
          <mc:Choice Requires="wps">
            <w:drawing>
              <wp:anchor distT="45720" distB="45720" distL="114300" distR="114300" simplePos="0" relativeHeight="251664384" behindDoc="0" locked="0" layoutInCell="1" allowOverlap="1" wp14:anchorId="5D519A58" wp14:editId="1E9B17E9">
                <wp:simplePos x="0" y="0"/>
                <wp:positionH relativeFrom="column">
                  <wp:posOffset>1325880</wp:posOffset>
                </wp:positionH>
                <wp:positionV relativeFrom="paragraph">
                  <wp:posOffset>4714875</wp:posOffset>
                </wp:positionV>
                <wp:extent cx="636270" cy="128270"/>
                <wp:effectExtent l="0" t="0" r="0" b="5080"/>
                <wp:wrapNone/>
                <wp:docPr id="160" name="Zone de texte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28270"/>
                        </a:xfrm>
                        <a:prstGeom prst="rect">
                          <a:avLst/>
                        </a:prstGeom>
                        <a:solidFill>
                          <a:srgbClr val="FFFFFF"/>
                        </a:solidFill>
                        <a:ln w="9525">
                          <a:noFill/>
                          <a:miter lim="800000"/>
                          <a:headEnd/>
                          <a:tailEnd/>
                        </a:ln>
                      </wps:spPr>
                      <wps:txbx>
                        <w:txbxContent>
                          <w:p w:rsidR="006161CE" w:rsidRPr="00116FE1" w:rsidRDefault="006161CE" w:rsidP="006161CE">
                            <w:pPr>
                              <w:rPr>
                                <w:sz w:val="14"/>
                                <w:szCs w:val="16"/>
                              </w:rPr>
                            </w:pPr>
                            <w:r w:rsidRPr="00765EBC">
                              <w:rPr>
                                <w:sz w:val="14"/>
                                <w:szCs w:val="16"/>
                              </w:rPr>
                              <w:t>Ventil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19A58" id="Zone de texte 160" o:spid="_x0000_s1029" type="#_x0000_t202" style="position:absolute;margin-left:104.4pt;margin-top:371.25pt;width:50.1pt;height:10.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" stroked="f">
                <v:textbox inset="0,0,0,0">
                  <w:txbxContent>
                    <w:p w:rsidR="006161CE" w:rsidRPr="00116FE1" w:rsidRDefault="006161CE" w:rsidP="006161CE">
                      <w:pPr>
                        <w:rPr>
                          <w:sz w:val="14"/>
                          <w:szCs w:val="16"/>
                        </w:rPr>
                      </w:pPr>
                      <w:r w:rsidRPr="00765EBC">
                        <w:rPr>
                          <w:sz w:val="14"/>
                          <w:szCs w:val="16"/>
                        </w:rPr>
                        <w:t>Ventil</w:t>
                      </w:r>
                    </w:p>
                  </w:txbxContent>
                </v:textbox>
              </v:shape>
            </w:pict>
          </mc:Fallback>
        </mc:AlternateContent>
      </w:r>
      <w:r>
        <w:rPr>
          <w:noProof/>
          <w:lang w:val="fr-FR" w:eastAsia="fr-FR"/>
        </w:rPr>
        <mc:AlternateContent>
          <mc:Choice Requires="wps">
            <w:drawing>
              <wp:anchor distT="45720" distB="45720" distL="114300" distR="114300" simplePos="0" relativeHeight="251663360" behindDoc="0" locked="0" layoutInCell="1" allowOverlap="1" wp14:anchorId="18545AAF" wp14:editId="7727A710">
                <wp:simplePos x="0" y="0"/>
                <wp:positionH relativeFrom="column">
                  <wp:posOffset>1303020</wp:posOffset>
                </wp:positionH>
                <wp:positionV relativeFrom="paragraph">
                  <wp:posOffset>4531995</wp:posOffset>
                </wp:positionV>
                <wp:extent cx="1212215" cy="184150"/>
                <wp:effectExtent l="0" t="0" r="6985" b="6350"/>
                <wp:wrapNone/>
                <wp:docPr id="161" name="Zone de texte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84150"/>
                        </a:xfrm>
                        <a:prstGeom prst="rect">
                          <a:avLst/>
                        </a:prstGeom>
                        <a:solidFill>
                          <a:srgbClr val="FFFFFF"/>
                        </a:solidFill>
                        <a:ln w="9525">
                          <a:noFill/>
                          <a:miter lim="800000"/>
                          <a:headEnd/>
                          <a:tailEnd/>
                        </a:ln>
                      </wps:spPr>
                      <wps:txbx>
                        <w:txbxContent>
                          <w:p w:rsidR="006161CE" w:rsidRPr="00116FE1" w:rsidRDefault="006161CE" w:rsidP="006161CE">
                            <w:pPr>
                              <w:rPr>
                                <w:sz w:val="14"/>
                                <w:szCs w:val="16"/>
                              </w:rPr>
                            </w:pPr>
                            <w:r w:rsidRPr="00765EBC">
                              <w:rPr>
                                <w:sz w:val="14"/>
                                <w:szCs w:val="16"/>
                              </w:rPr>
                              <w:t>Beskyttelseshætte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45AAF" id="Zone de texte 161" o:spid="_x0000_s1030" type="#_x0000_t202" style="position:absolute;margin-left:102.6pt;margin-top:356.85pt;width:95.45pt;height: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" stroked="f">
                <v:textbox inset="0,0,0,0">
                  <w:txbxContent>
                    <w:p w:rsidR="006161CE" w:rsidRPr="00116FE1" w:rsidRDefault="006161CE" w:rsidP="006161CE">
                      <w:pPr>
                        <w:rPr>
                          <w:sz w:val="14"/>
                          <w:szCs w:val="16"/>
                        </w:rPr>
                      </w:pPr>
                      <w:r w:rsidRPr="00765EBC">
                        <w:rPr>
                          <w:sz w:val="14"/>
                          <w:szCs w:val="16"/>
                        </w:rPr>
                        <w:t>Beskyttelseshætte</w:t>
                      </w:r>
                    </w:p>
                  </w:txbxContent>
                </v:textbox>
              </v:shape>
            </w:pict>
          </mc:Fallback>
        </mc:AlternateContent>
      </w:r>
      <w:r>
        <w:rPr>
          <w:noProof/>
          <w:szCs w:val="22"/>
          <w:lang w:val="fr-FR" w:eastAsia="fr-FR"/>
        </w:rPr>
        <mc:AlternateContent>
          <mc:Choice Requires="wps">
            <w:drawing>
              <wp:anchor distT="45720" distB="45720" distL="114300" distR="114300" simplePos="0" relativeHeight="251670528" behindDoc="0" locked="0" layoutInCell="1" allowOverlap="1" wp14:anchorId="32D4E46C" wp14:editId="2C4BD1B0">
                <wp:simplePos x="0" y="0"/>
                <wp:positionH relativeFrom="column">
                  <wp:posOffset>1203325</wp:posOffset>
                </wp:positionH>
                <wp:positionV relativeFrom="paragraph">
                  <wp:posOffset>3352165</wp:posOffset>
                </wp:positionV>
                <wp:extent cx="1212215" cy="109855"/>
                <wp:effectExtent l="0" t="0" r="6985" b="4445"/>
                <wp:wrapNone/>
                <wp:docPr id="162" name="Zone de texte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9855"/>
                        </a:xfrm>
                        <a:prstGeom prst="rect">
                          <a:avLst/>
                        </a:prstGeom>
                        <a:solidFill>
                          <a:srgbClr val="FFFFFF"/>
                        </a:solidFill>
                        <a:ln w="9525">
                          <a:noFill/>
                          <a:miter lim="800000"/>
                          <a:headEnd/>
                          <a:tailEnd/>
                        </a:ln>
                      </wps:spPr>
                      <wps:txbx>
                        <w:txbxContent>
                          <w:p w:rsidR="006161CE" w:rsidRPr="00116FE1" w:rsidRDefault="006161CE" w:rsidP="006161CE">
                            <w:pPr>
                              <w:rPr>
                                <w:sz w:val="14"/>
                                <w:szCs w:val="16"/>
                              </w:rPr>
                            </w:pPr>
                            <w:r w:rsidRPr="00765EBC">
                              <w:rPr>
                                <w:b/>
                                <w:bCs/>
                                <w:sz w:val="14"/>
                                <w:szCs w:val="16"/>
                              </w:rPr>
                              <w:t>BESKRIVELSE</w:t>
                            </w:r>
                            <w:r w:rsidR="004C5BB8">
                              <w:rPr>
                                <w:b/>
                                <w:bCs/>
                                <w:sz w:val="14"/>
                                <w:szCs w:val="16"/>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4E46C" id="Zone de texte 162" o:spid="_x0000_s1031" type="#_x0000_t202" style="position:absolute;margin-left:94.75pt;margin-top:263.95pt;width:95.45pt;height:8.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" stroked="f">
                <v:textbox inset="0,0,0,0">
                  <w:txbxContent>
                    <w:p w:rsidR="006161CE" w:rsidRPr="00116FE1" w:rsidRDefault="006161CE" w:rsidP="006161CE">
                      <w:pPr>
                        <w:rPr>
                          <w:sz w:val="14"/>
                          <w:szCs w:val="16"/>
                        </w:rPr>
                      </w:pPr>
                      <w:r w:rsidRPr="00765EBC">
                        <w:rPr>
                          <w:b/>
                          <w:bCs/>
                          <w:sz w:val="14"/>
                          <w:szCs w:val="16"/>
                        </w:rPr>
                        <w:t>BESKRIVELSE</w:t>
                      </w:r>
                      <w:r w:rsidR="004C5BB8">
                        <w:rPr>
                          <w:b/>
                          <w:bCs/>
                          <w:sz w:val="14"/>
                          <w:szCs w:val="16"/>
                        </w:rPr>
                        <w:t xml:space="preserve">  </w:t>
                      </w:r>
                    </w:p>
                  </w:txbxContent>
                </v:textbox>
              </v:shape>
            </w:pict>
          </mc:Fallback>
        </mc:AlternateContent>
      </w:r>
      <w:r>
        <w:rPr>
          <w:noProof/>
          <w:szCs w:val="22"/>
          <w:lang w:val="fr-FR" w:eastAsia="fr-FR"/>
        </w:rPr>
        <mc:AlternateContent>
          <mc:Choice Requires="wps">
            <w:drawing>
              <wp:anchor distT="45720" distB="45720" distL="114300" distR="114300" simplePos="0" relativeHeight="251665408" behindDoc="0" locked="0" layoutInCell="1" allowOverlap="1" wp14:anchorId="73B8073B" wp14:editId="75FA4868">
                <wp:simplePos x="0" y="0"/>
                <wp:positionH relativeFrom="column">
                  <wp:posOffset>1325880</wp:posOffset>
                </wp:positionH>
                <wp:positionV relativeFrom="paragraph">
                  <wp:posOffset>4876165</wp:posOffset>
                </wp:positionV>
                <wp:extent cx="1356995" cy="171450"/>
                <wp:effectExtent l="0" t="0" r="0" b="0"/>
                <wp:wrapNone/>
                <wp:docPr id="159" name="Zone de text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71450"/>
                        </a:xfrm>
                        <a:prstGeom prst="rect">
                          <a:avLst/>
                        </a:prstGeom>
                        <a:solidFill>
                          <a:srgbClr val="FFFFFF"/>
                        </a:solidFill>
                        <a:ln w="9525">
                          <a:noFill/>
                          <a:miter lim="800000"/>
                          <a:headEnd/>
                          <a:tailEnd/>
                        </a:ln>
                      </wps:spPr>
                      <wps:txbx>
                        <w:txbxContent>
                          <w:p w:rsidR="006161CE" w:rsidRPr="00116FE1" w:rsidRDefault="006161CE" w:rsidP="006161CE">
                            <w:pPr>
                              <w:rPr>
                                <w:sz w:val="14"/>
                                <w:szCs w:val="16"/>
                              </w:rPr>
                            </w:pPr>
                            <w:r w:rsidRPr="00765EBC">
                              <w:rPr>
                                <w:sz w:val="14"/>
                                <w:szCs w:val="16"/>
                              </w:rPr>
                              <w:t>L</w:t>
                            </w:r>
                            <w:r>
                              <w:rPr>
                                <w:sz w:val="14"/>
                                <w:szCs w:val="16"/>
                              </w:rPr>
                              <w:t>ukke system = ‘finger gr</w:t>
                            </w:r>
                            <w:r w:rsidR="005B06DD">
                              <w:rPr>
                                <w:sz w:val="14"/>
                                <w:szCs w:val="16"/>
                              </w:rPr>
                              <w:t>ip</w:t>
                            </w:r>
                            <w:r w:rsidRPr="00765EBC">
                              <w:rPr>
                                <w:sz w:val="14"/>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8073B" id="Zone de texte 159" o:spid="_x0000_s1032" type="#_x0000_t202" style="position:absolute;margin-left:104.4pt;margin-top:383.95pt;width:106.85pt;height: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" stroked="f">
                <v:textbox inset="0,0,0,0">
                  <w:txbxContent>
                    <w:p w:rsidR="006161CE" w:rsidRPr="00116FE1" w:rsidRDefault="006161CE" w:rsidP="006161CE">
                      <w:pPr>
                        <w:rPr>
                          <w:sz w:val="14"/>
                          <w:szCs w:val="16"/>
                        </w:rPr>
                      </w:pPr>
                      <w:r w:rsidRPr="00765EBC">
                        <w:rPr>
                          <w:sz w:val="14"/>
                          <w:szCs w:val="16"/>
                        </w:rPr>
                        <w:t>L</w:t>
                      </w:r>
                      <w:r>
                        <w:rPr>
                          <w:sz w:val="14"/>
                          <w:szCs w:val="16"/>
                        </w:rPr>
                        <w:t>ukke system = ‘finger gr</w:t>
                      </w:r>
                      <w:r w:rsidR="005B06DD">
                        <w:rPr>
                          <w:sz w:val="14"/>
                          <w:szCs w:val="16"/>
                        </w:rPr>
                        <w:t>ip</w:t>
                      </w:r>
                      <w:r w:rsidRPr="00765EBC">
                        <w:rPr>
                          <w:sz w:val="14"/>
                          <w:szCs w:val="16"/>
                        </w:rPr>
                        <w:t>’</w:t>
                      </w:r>
                    </w:p>
                  </w:txbxContent>
                </v:textbox>
              </v:shape>
            </w:pict>
          </mc:Fallback>
        </mc:AlternateContent>
      </w:r>
      <w:r>
        <w:rPr>
          <w:noProof/>
          <w:szCs w:val="22"/>
          <w:lang w:val="fr-FR" w:eastAsia="fr-FR"/>
        </w:rPr>
        <mc:AlternateContent>
          <mc:Choice Requires="wps">
            <w:drawing>
              <wp:anchor distT="45720" distB="45720" distL="114300" distR="114300" simplePos="0" relativeHeight="251666432" behindDoc="0" locked="0" layoutInCell="1" allowOverlap="1" wp14:anchorId="1DB8C63A" wp14:editId="54997011">
                <wp:simplePos x="0" y="0"/>
                <wp:positionH relativeFrom="column">
                  <wp:posOffset>1325880</wp:posOffset>
                </wp:positionH>
                <wp:positionV relativeFrom="paragraph">
                  <wp:posOffset>5095240</wp:posOffset>
                </wp:positionV>
                <wp:extent cx="1358265" cy="219075"/>
                <wp:effectExtent l="0" t="0" r="0" b="9525"/>
                <wp:wrapNone/>
                <wp:docPr id="158" name="Zone de texte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219075"/>
                        </a:xfrm>
                        <a:prstGeom prst="rect">
                          <a:avLst/>
                        </a:prstGeom>
                        <a:solidFill>
                          <a:srgbClr val="FFFFFF"/>
                        </a:solidFill>
                        <a:ln w="9525">
                          <a:noFill/>
                          <a:miter lim="800000"/>
                          <a:headEnd/>
                          <a:tailEnd/>
                        </a:ln>
                      </wps:spPr>
                      <wps:txbx>
                        <w:txbxContent>
                          <w:p w:rsidR="006161CE" w:rsidRPr="00116FE1" w:rsidRDefault="006161CE" w:rsidP="006161CE">
                            <w:pPr>
                              <w:rPr>
                                <w:sz w:val="14"/>
                                <w:szCs w:val="16"/>
                              </w:rPr>
                            </w:pPr>
                            <w:r w:rsidRPr="00765EBC">
                              <w:rPr>
                                <w:sz w:val="14"/>
                                <w:szCs w:val="16"/>
                                <w:lang w:val="lt-LT"/>
                              </w:rPr>
                              <w:t>Farvede smil: rød = lukket / grøn = åben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8C63A" id="Zone de texte 158" o:spid="_x0000_s1033" type="#_x0000_t202" style="position:absolute;margin-left:104.4pt;margin-top:401.2pt;width:106.95pt;height:17.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" stroked="f">
                <v:textbox inset="0,0,0,0">
                  <w:txbxContent>
                    <w:p w:rsidR="006161CE" w:rsidRPr="00116FE1" w:rsidRDefault="006161CE" w:rsidP="006161CE">
                      <w:pPr>
                        <w:rPr>
                          <w:sz w:val="14"/>
                          <w:szCs w:val="16"/>
                        </w:rPr>
                      </w:pPr>
                      <w:r w:rsidRPr="00765EBC">
                        <w:rPr>
                          <w:sz w:val="14"/>
                          <w:szCs w:val="16"/>
                          <w:lang w:val="lt-LT"/>
                        </w:rPr>
                        <w:t>Farvede smil: rød = lukket / grøn = åben</w:t>
                      </w:r>
                    </w:p>
                  </w:txbxContent>
                </v:textbox>
              </v:shape>
            </w:pict>
          </mc:Fallback>
        </mc:AlternateContent>
      </w:r>
      <w:r>
        <w:rPr>
          <w:noProof/>
          <w:szCs w:val="22"/>
          <w:lang w:val="fr-FR" w:eastAsia="fr-FR"/>
        </w:rPr>
        <mc:AlternateContent>
          <mc:Choice Requires="wps">
            <w:drawing>
              <wp:anchor distT="45720" distB="45720" distL="114300" distR="114300" simplePos="0" relativeHeight="251668480" behindDoc="0" locked="0" layoutInCell="1" allowOverlap="1" wp14:anchorId="7280A839" wp14:editId="4CC27E87">
                <wp:simplePos x="0" y="0"/>
                <wp:positionH relativeFrom="column">
                  <wp:posOffset>1327591</wp:posOffset>
                </wp:positionH>
                <wp:positionV relativeFrom="paragraph">
                  <wp:posOffset>5367020</wp:posOffset>
                </wp:positionV>
                <wp:extent cx="636270" cy="128270"/>
                <wp:effectExtent l="0" t="0" r="0" b="5080"/>
                <wp:wrapNone/>
                <wp:docPr id="155" name="Zone de texte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28270"/>
                        </a:xfrm>
                        <a:prstGeom prst="rect">
                          <a:avLst/>
                        </a:prstGeom>
                        <a:solidFill>
                          <a:srgbClr val="FFFFFF"/>
                        </a:solidFill>
                        <a:ln w="9525">
                          <a:noFill/>
                          <a:miter lim="800000"/>
                          <a:headEnd/>
                          <a:tailEnd/>
                        </a:ln>
                      </wps:spPr>
                      <wps:txbx>
                        <w:txbxContent>
                          <w:p w:rsidR="006161CE" w:rsidRPr="00116FE1" w:rsidRDefault="006161CE" w:rsidP="006161CE">
                            <w:pPr>
                              <w:rPr>
                                <w:sz w:val="16"/>
                                <w:szCs w:val="16"/>
                              </w:rPr>
                            </w:pPr>
                            <w:r w:rsidRPr="00765EBC">
                              <w:rPr>
                                <w:sz w:val="14"/>
                                <w:szCs w:val="16"/>
                                <w:lang w:val="es-AR"/>
                              </w:rPr>
                              <w:t>Flaske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0A839" id="Zone de texte 155" o:spid="_x0000_s1034" type="#_x0000_t202" style="position:absolute;margin-left:104.55pt;margin-top:422.6pt;width:50.1pt;height:10.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" stroked="f">
                <v:textbox inset="0,0,0,0">
                  <w:txbxContent>
                    <w:p w:rsidR="006161CE" w:rsidRPr="00116FE1" w:rsidRDefault="006161CE" w:rsidP="006161CE">
                      <w:pPr>
                        <w:rPr>
                          <w:sz w:val="16"/>
                          <w:szCs w:val="16"/>
                        </w:rPr>
                      </w:pPr>
                      <w:r w:rsidRPr="00765EBC">
                        <w:rPr>
                          <w:sz w:val="14"/>
                          <w:szCs w:val="16"/>
                          <w:lang w:val="es-AR"/>
                        </w:rPr>
                        <w:t>Flaske</w:t>
                      </w:r>
                    </w:p>
                  </w:txbxContent>
                </v:textbox>
              </v:shape>
            </w:pict>
          </mc:Fallback>
        </mc:AlternateContent>
      </w:r>
      <w:r w:rsidR="004C5BB8">
        <w:rPr>
          <w:noProof/>
          <w:lang w:val="fr-FR" w:eastAsia="fr-FR"/>
        </w:rPr>
        <w:t xml:space="preserve">            </w:t>
      </w:r>
      <w:r w:rsidR="006161CE">
        <w:rPr>
          <w:noProof/>
          <w:lang w:val="fr-FR" w:eastAsia="fr-FR"/>
        </w:rPr>
        <w:drawing>
          <wp:inline distT="0" distB="0" distL="0" distR="0" wp14:anchorId="5C7CE991" wp14:editId="3F19486D">
            <wp:extent cx="2260600" cy="3352800"/>
            <wp:effectExtent l="0" t="0" r="635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3352800"/>
                    </a:xfrm>
                    <a:prstGeom prst="rect">
                      <a:avLst/>
                    </a:prstGeom>
                    <a:noFill/>
                    <a:ln>
                      <a:noFill/>
                    </a:ln>
                  </pic:spPr>
                </pic:pic>
              </a:graphicData>
            </a:graphic>
          </wp:inline>
        </w:drawing>
      </w:r>
      <w:r w:rsidR="006161CE">
        <w:rPr>
          <w:noProof/>
          <w:lang w:val="fr-FR" w:eastAsia="fr-FR"/>
        </w:rPr>
        <w:drawing>
          <wp:inline distT="0" distB="0" distL="0" distR="0" wp14:anchorId="47FC54E4" wp14:editId="365179C2">
            <wp:extent cx="1549400" cy="1543050"/>
            <wp:effectExtent l="0" t="0" r="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0" cy="1543050"/>
                    </a:xfrm>
                    <a:prstGeom prst="rect">
                      <a:avLst/>
                    </a:prstGeom>
                    <a:noFill/>
                    <a:ln>
                      <a:noFill/>
                    </a:ln>
                  </pic:spPr>
                </pic:pic>
              </a:graphicData>
            </a:graphic>
          </wp:inline>
        </w:drawing>
      </w:r>
      <w:r w:rsidR="004C5BB8">
        <w:rPr>
          <w:noProof/>
          <w:lang w:val="fr-FR" w:eastAsia="fr-FR"/>
        </w:rPr>
        <w:t xml:space="preserve">        </w:t>
      </w:r>
      <w:r w:rsidR="006161CE">
        <w:rPr>
          <w:noProof/>
          <w:lang w:val="fr-FR" w:eastAsia="fr-FR"/>
        </w:rPr>
        <w:drawing>
          <wp:inline distT="0" distB="0" distL="0" distR="0" wp14:anchorId="6EB8D387" wp14:editId="4397C9E5">
            <wp:extent cx="1238250" cy="1555750"/>
            <wp:effectExtent l="0" t="0" r="0" b="6350"/>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555750"/>
                    </a:xfrm>
                    <a:prstGeom prst="rect">
                      <a:avLst/>
                    </a:prstGeom>
                    <a:noFill/>
                    <a:ln>
                      <a:noFill/>
                    </a:ln>
                  </pic:spPr>
                </pic:pic>
              </a:graphicData>
            </a:graphic>
          </wp:inline>
        </w:drawing>
      </w:r>
    </w:p>
    <w:p w:rsidR="006161CE" w:rsidRDefault="006161CE" w:rsidP="006161CE">
      <w:pPr>
        <w:rPr>
          <w:szCs w:val="22"/>
        </w:rPr>
      </w:pPr>
    </w:p>
    <w:p w:rsidR="006161CE" w:rsidRDefault="006161CE" w:rsidP="006161CE">
      <w:pPr>
        <w:rPr>
          <w:szCs w:val="22"/>
        </w:rPr>
      </w:pPr>
    </w:p>
    <w:p w:rsidR="006161CE" w:rsidRDefault="006161CE" w:rsidP="006161CE">
      <w:pPr>
        <w:rPr>
          <w:szCs w:val="22"/>
        </w:rPr>
      </w:pPr>
    </w:p>
    <w:p w:rsidR="006161CE" w:rsidRDefault="006161CE" w:rsidP="006161CE">
      <w:pPr>
        <w:rPr>
          <w:noProof/>
          <w:szCs w:val="22"/>
          <w:lang w:eastAsia="fr-FR"/>
        </w:rPr>
      </w:pPr>
    </w:p>
    <w:p w:rsidR="006161CE" w:rsidRDefault="006161CE" w:rsidP="006161CE">
      <w:pPr>
        <w:rPr>
          <w:noProof/>
          <w:szCs w:val="22"/>
          <w:lang w:eastAsia="fr-FR"/>
        </w:rPr>
      </w:pPr>
    </w:p>
    <w:p w:rsidR="006161CE" w:rsidRDefault="002B2017" w:rsidP="006161CE">
      <w:pPr>
        <w:rPr>
          <w:noProof/>
          <w:szCs w:val="22"/>
          <w:lang w:eastAsia="fr-FR"/>
        </w:rPr>
      </w:pPr>
      <w:r>
        <w:rPr>
          <w:noProof/>
          <w:szCs w:val="22"/>
          <w:lang w:val="fr-FR" w:eastAsia="fr-FR"/>
        </w:rPr>
        <w:drawing>
          <wp:anchor distT="0" distB="0" distL="114300" distR="114300" simplePos="0" relativeHeight="251659264" behindDoc="1" locked="0" layoutInCell="1" allowOverlap="1" wp14:anchorId="35138CC8" wp14:editId="4A0CA8E0">
            <wp:simplePos x="0" y="0"/>
            <wp:positionH relativeFrom="margin">
              <wp:posOffset>5092010</wp:posOffset>
            </wp:positionH>
            <wp:positionV relativeFrom="page">
              <wp:posOffset>817024</wp:posOffset>
            </wp:positionV>
            <wp:extent cx="1164590" cy="2312670"/>
            <wp:effectExtent l="0" t="0" r="0" b="0"/>
            <wp:wrapTight wrapText="bothSides">
              <wp:wrapPolygon edited="0">
                <wp:start x="0" y="0"/>
                <wp:lineTo x="0" y="21351"/>
                <wp:lineTo x="21200" y="21351"/>
                <wp:lineTo x="21200" y="0"/>
                <wp:lineTo x="0" y="0"/>
              </wp:wrapPolygon>
            </wp:wrapTight>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4590" cy="2312670"/>
                    </a:xfrm>
                    <a:prstGeom prst="rect">
                      <a:avLst/>
                    </a:prstGeom>
                    <a:noFill/>
                  </pic:spPr>
                </pic:pic>
              </a:graphicData>
            </a:graphic>
          </wp:anchor>
        </w:drawing>
      </w:r>
      <w:r>
        <w:rPr>
          <w:noProof/>
          <w:szCs w:val="22"/>
          <w:lang w:val="fr-FR" w:eastAsia="fr-FR"/>
        </w:rPr>
        <mc:AlternateContent>
          <mc:Choice Requires="wps">
            <w:drawing>
              <wp:anchor distT="0" distB="0" distL="114300" distR="114300" simplePos="0" relativeHeight="251672576" behindDoc="0" locked="0" layoutInCell="1" allowOverlap="1" wp14:anchorId="0D5D099C" wp14:editId="45464D62">
                <wp:simplePos x="0" y="0"/>
                <wp:positionH relativeFrom="column">
                  <wp:posOffset>1244269</wp:posOffset>
                </wp:positionH>
                <wp:positionV relativeFrom="paragraph">
                  <wp:posOffset>164796</wp:posOffset>
                </wp:positionV>
                <wp:extent cx="1524000" cy="355600"/>
                <wp:effectExtent l="0" t="0" r="0" b="6350"/>
                <wp:wrapNone/>
                <wp:docPr id="178" name="Rectangle 178"/>
                <wp:cNvGraphicFramePr/>
                <a:graphic xmlns:a="http://schemas.openxmlformats.org/drawingml/2006/main">
                  <a:graphicData uri="http://schemas.microsoft.com/office/word/2010/wordprocessingShape">
                    <wps:wsp>
                      <wps:cNvSpPr/>
                      <wps:spPr>
                        <a:xfrm>
                          <a:off x="0" y="0"/>
                          <a:ext cx="1524000" cy="355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161CE" w:rsidRPr="00B73D75" w:rsidRDefault="006161CE" w:rsidP="006161CE">
                            <w:pPr>
                              <w:jc w:val="center"/>
                              <w:rPr>
                                <w:sz w:val="16"/>
                              </w:rPr>
                            </w:pPr>
                            <w:r w:rsidRPr="00B73D75">
                              <w:rPr>
                                <w:sz w:val="16"/>
                              </w:rPr>
                              <w:t>zoom af ventil med placering af sprøjtespids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5D099C" id="Rectangle 178" o:spid="_x0000_s1035" style="position:absolute;margin-left:97.95pt;margin-top:13pt;width:120pt;height:2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" fillcolor="white [3201]" stroked="f" strokeweight="1pt">
                <v:textbox>
                  <w:txbxContent>
                    <w:p w:rsidR="006161CE" w:rsidRPr="00B73D75" w:rsidRDefault="006161CE" w:rsidP="006161CE">
                      <w:pPr>
                        <w:jc w:val="center"/>
                        <w:rPr>
                          <w:sz w:val="16"/>
                        </w:rPr>
                      </w:pPr>
                      <w:r w:rsidRPr="00B73D75">
                        <w:rPr>
                          <w:sz w:val="16"/>
                        </w:rPr>
                        <w:t>zoom af ventil med placering af sprøjtespids</w:t>
                      </w:r>
                    </w:p>
                  </w:txbxContent>
                </v:textbox>
              </v:rect>
            </w:pict>
          </mc:Fallback>
        </mc:AlternateContent>
      </w:r>
    </w:p>
    <w:p w:rsidR="006161CE" w:rsidRPr="00B73D75" w:rsidRDefault="002B2017" w:rsidP="006161CE">
      <w:pPr>
        <w:ind w:left="851" w:hanging="761"/>
        <w:rPr>
          <w:sz w:val="22"/>
          <w:szCs w:val="22"/>
        </w:rPr>
      </w:pPr>
      <w:r>
        <w:rPr>
          <w:noProof/>
          <w:szCs w:val="22"/>
          <w:lang w:val="fr-FR" w:eastAsia="fr-FR"/>
        </w:rPr>
        <w:t xml:space="preserve">             </w:t>
      </w:r>
      <w:r w:rsidR="006161CE">
        <w:rPr>
          <w:noProof/>
          <w:szCs w:val="22"/>
          <w:lang w:val="fr-FR" w:eastAsia="fr-FR"/>
        </w:rPr>
        <w:drawing>
          <wp:inline distT="0" distB="0" distL="0" distR="0" wp14:anchorId="71C72E0D" wp14:editId="013E9F91">
            <wp:extent cx="2257425" cy="23526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425" cy="2352675"/>
                    </a:xfrm>
                    <a:prstGeom prst="rect">
                      <a:avLst/>
                    </a:prstGeom>
                    <a:noFill/>
                    <a:ln>
                      <a:noFill/>
                    </a:ln>
                  </pic:spPr>
                </pic:pic>
              </a:graphicData>
            </a:graphic>
          </wp:inline>
        </w:drawing>
      </w:r>
      <w:r w:rsidR="006161CE">
        <w:rPr>
          <w:noProof/>
          <w:szCs w:val="22"/>
          <w:lang w:val="fr-FR" w:eastAsia="fr-FR"/>
        </w:rPr>
        <w:drawing>
          <wp:inline distT="0" distB="0" distL="0" distR="0" wp14:anchorId="5A7C2503" wp14:editId="67A4CBCA">
            <wp:extent cx="2076450" cy="23431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6450" cy="2343150"/>
                    </a:xfrm>
                    <a:prstGeom prst="rect">
                      <a:avLst/>
                    </a:prstGeom>
                    <a:noFill/>
                    <a:ln>
                      <a:noFill/>
                    </a:ln>
                  </pic:spPr>
                </pic:pic>
              </a:graphicData>
            </a:graphic>
          </wp:inline>
        </w:drawing>
      </w:r>
    </w:p>
    <w:p w:rsidR="006161CE" w:rsidRDefault="002B2017" w:rsidP="006161CE">
      <w:pPr>
        <w:spacing w:before="4000"/>
        <w:rPr>
          <w:szCs w:val="22"/>
        </w:rPr>
      </w:pPr>
      <w:r>
        <w:rPr>
          <w:noProof/>
          <w:lang w:val="fr-FR" w:eastAsia="fr-FR"/>
        </w:rPr>
        <w:drawing>
          <wp:anchor distT="0" distB="0" distL="114300" distR="114300" simplePos="0" relativeHeight="251674624" behindDoc="0" locked="0" layoutInCell="1" allowOverlap="1" wp14:anchorId="01831BE5" wp14:editId="1DD1C835">
            <wp:simplePos x="0" y="0"/>
            <wp:positionH relativeFrom="margin">
              <wp:posOffset>4372693</wp:posOffset>
            </wp:positionH>
            <wp:positionV relativeFrom="margin">
              <wp:posOffset>3334440</wp:posOffset>
            </wp:positionV>
            <wp:extent cx="1823720" cy="1483360"/>
            <wp:effectExtent l="0" t="0" r="5080" b="2540"/>
            <wp:wrapNone/>
            <wp:docPr id="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3720" cy="1483360"/>
                    </a:xfrm>
                    <a:prstGeom prst="rect">
                      <a:avLst/>
                    </a:prstGeom>
                    <a:noFill/>
                  </pic:spPr>
                </pic:pic>
              </a:graphicData>
            </a:graphic>
          </wp:anchor>
        </w:drawing>
      </w:r>
      <w:r>
        <w:rPr>
          <w:noProof/>
          <w:lang w:val="fr-FR" w:eastAsia="fr-FR"/>
        </w:rPr>
        <w:drawing>
          <wp:anchor distT="0" distB="0" distL="114300" distR="114300" simplePos="0" relativeHeight="251661312" behindDoc="0" locked="0" layoutInCell="1" allowOverlap="1" wp14:anchorId="00115CE1" wp14:editId="3524C4B5">
            <wp:simplePos x="0" y="0"/>
            <wp:positionH relativeFrom="margin">
              <wp:posOffset>777792</wp:posOffset>
            </wp:positionH>
            <wp:positionV relativeFrom="paragraph">
              <wp:posOffset>195966</wp:posOffset>
            </wp:positionV>
            <wp:extent cx="1767840" cy="19215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a:extLst>
                        <a:ext uri="{28A0092B-C50C-407E-A947-70E740481C1C}">
                          <a14:useLocalDpi xmlns:a14="http://schemas.microsoft.com/office/drawing/2010/main" val="0"/>
                        </a:ext>
                      </a:extLst>
                    </a:blip>
                    <a:srcRect t="10081" r="2623"/>
                    <a:stretch>
                      <a:fillRect/>
                    </a:stretch>
                  </pic:blipFill>
                  <pic:spPr bwMode="auto">
                    <a:xfrm>
                      <a:off x="0" y="0"/>
                      <a:ext cx="1767840" cy="1921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62336" behindDoc="0" locked="0" layoutInCell="1" allowOverlap="1" wp14:anchorId="62B77982" wp14:editId="33BD4BCA">
            <wp:simplePos x="0" y="0"/>
            <wp:positionH relativeFrom="column">
              <wp:posOffset>3007001</wp:posOffset>
            </wp:positionH>
            <wp:positionV relativeFrom="paragraph">
              <wp:posOffset>711835</wp:posOffset>
            </wp:positionV>
            <wp:extent cx="781050" cy="146621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6">
                      <a:extLst>
                        <a:ext uri="{28A0092B-C50C-407E-A947-70E740481C1C}">
                          <a14:useLocalDpi xmlns:a14="http://schemas.microsoft.com/office/drawing/2010/main" val="0"/>
                        </a:ext>
                      </a:extLst>
                    </a:blip>
                    <a:srcRect t="8362" b="4015"/>
                    <a:stretch>
                      <a:fillRect/>
                    </a:stretch>
                  </pic:blipFill>
                  <pic:spPr bwMode="auto">
                    <a:xfrm>
                      <a:off x="0" y="0"/>
                      <a:ext cx="781050" cy="1466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2"/>
        </w:rPr>
        <w:t xml:space="preserve"> </w:t>
      </w:r>
    </w:p>
    <w:p w:rsidR="006161CE" w:rsidRPr="002B2017" w:rsidRDefault="006161CE" w:rsidP="004C5BB8">
      <w:pPr>
        <w:ind w:firstLine="851"/>
        <w:rPr>
          <w:b/>
          <w:sz w:val="24"/>
          <w:szCs w:val="24"/>
          <w:lang w:eastAsia="fr-FR"/>
        </w:rPr>
      </w:pPr>
      <w:r w:rsidRPr="002B2017">
        <w:rPr>
          <w:b/>
          <w:sz w:val="24"/>
          <w:szCs w:val="24"/>
          <w:lang w:eastAsia="fr-FR"/>
        </w:rPr>
        <w:t>[Pakning med skruelåg]</w:t>
      </w:r>
    </w:p>
    <w:p w:rsidR="006161CE" w:rsidRPr="002B2017" w:rsidRDefault="006161CE" w:rsidP="004C5BB8">
      <w:pPr>
        <w:ind w:firstLine="851"/>
        <w:rPr>
          <w:sz w:val="24"/>
          <w:szCs w:val="24"/>
          <w:lang w:eastAsia="fr-FR"/>
        </w:rPr>
      </w:pPr>
      <w:r w:rsidRPr="002B2017">
        <w:rPr>
          <w:sz w:val="24"/>
          <w:szCs w:val="24"/>
          <w:lang w:eastAsia="fr-FR"/>
        </w:rPr>
        <w:t>A-Ryst flasken grundigt før brug.</w:t>
      </w:r>
    </w:p>
    <w:p w:rsidR="006161CE" w:rsidRPr="002B2017" w:rsidRDefault="006161CE" w:rsidP="004C5BB8">
      <w:pPr>
        <w:ind w:firstLine="851"/>
        <w:rPr>
          <w:sz w:val="24"/>
          <w:szCs w:val="24"/>
          <w:lang w:eastAsia="fr-FR"/>
        </w:rPr>
      </w:pPr>
      <w:r w:rsidRPr="002B2017">
        <w:rPr>
          <w:sz w:val="24"/>
          <w:szCs w:val="24"/>
          <w:lang w:eastAsia="fr-FR"/>
        </w:rPr>
        <w:t>B-Med et fast tryk drejes den farvede del af hætten mod højre indtil den er låst.</w:t>
      </w:r>
    </w:p>
    <w:p w:rsidR="006161CE" w:rsidRPr="002B2017" w:rsidRDefault="006161CE" w:rsidP="004C5BB8">
      <w:pPr>
        <w:ind w:firstLine="851"/>
        <w:rPr>
          <w:sz w:val="24"/>
          <w:szCs w:val="24"/>
          <w:lang w:eastAsia="fr-FR"/>
        </w:rPr>
      </w:pPr>
      <w:r w:rsidRPr="002B2017">
        <w:rPr>
          <w:sz w:val="24"/>
          <w:szCs w:val="24"/>
          <w:lang w:eastAsia="fr-FR"/>
        </w:rPr>
        <w:t>C-Åbn den hængslede flap.</w:t>
      </w:r>
    </w:p>
    <w:p w:rsidR="006161CE" w:rsidRPr="002B2017" w:rsidRDefault="006161CE" w:rsidP="004C5BB8">
      <w:pPr>
        <w:ind w:firstLine="851"/>
        <w:rPr>
          <w:sz w:val="24"/>
          <w:szCs w:val="24"/>
          <w:lang w:eastAsia="fr-FR"/>
        </w:rPr>
      </w:pPr>
      <w:r w:rsidRPr="002B2017">
        <w:rPr>
          <w:sz w:val="24"/>
          <w:szCs w:val="24"/>
          <w:lang w:eastAsia="fr-FR"/>
        </w:rPr>
        <w:t>D-Sæt sprøjten i flasken, mens denne er i oprejst position.</w:t>
      </w:r>
    </w:p>
    <w:p w:rsidR="006161CE" w:rsidRPr="002B2017" w:rsidRDefault="006161CE" w:rsidP="004C5BB8">
      <w:pPr>
        <w:ind w:firstLine="851"/>
        <w:rPr>
          <w:sz w:val="24"/>
          <w:szCs w:val="24"/>
          <w:lang w:eastAsia="fr-FR"/>
        </w:rPr>
      </w:pPr>
      <w:r w:rsidRPr="002B2017">
        <w:rPr>
          <w:sz w:val="24"/>
          <w:szCs w:val="24"/>
          <w:lang w:eastAsia="fr-FR"/>
        </w:rPr>
        <w:t xml:space="preserve">E-Vend flasken på hovedet og træk den foreskrevne mængde veterinærlægemiddel ud. </w:t>
      </w:r>
    </w:p>
    <w:p w:rsidR="006161CE" w:rsidRPr="002B2017" w:rsidRDefault="006161CE" w:rsidP="004C5BB8">
      <w:pPr>
        <w:ind w:firstLine="851"/>
        <w:rPr>
          <w:sz w:val="24"/>
          <w:szCs w:val="24"/>
          <w:lang w:eastAsia="fr-FR"/>
        </w:rPr>
      </w:pPr>
      <w:r w:rsidRPr="002B2017">
        <w:rPr>
          <w:sz w:val="24"/>
          <w:szCs w:val="24"/>
          <w:lang w:eastAsia="fr-FR"/>
        </w:rPr>
        <w:t>F-Vend flasken igen og fjern sprøjten.</w:t>
      </w:r>
    </w:p>
    <w:p w:rsidR="006161CE" w:rsidRPr="002B2017" w:rsidRDefault="006161CE" w:rsidP="004C5BB8">
      <w:pPr>
        <w:ind w:firstLine="851"/>
        <w:rPr>
          <w:sz w:val="24"/>
          <w:szCs w:val="24"/>
          <w:lang w:eastAsia="fr-FR"/>
        </w:rPr>
      </w:pPr>
      <w:r w:rsidRPr="002B2017">
        <w:rPr>
          <w:sz w:val="24"/>
          <w:szCs w:val="24"/>
          <w:lang w:eastAsia="fr-FR"/>
        </w:rPr>
        <w:t>G-Luk den hængslede flap.</w:t>
      </w:r>
    </w:p>
    <w:p w:rsidR="006161CE" w:rsidRPr="002B2017" w:rsidRDefault="006161CE" w:rsidP="004C5BB8">
      <w:pPr>
        <w:ind w:firstLine="851"/>
        <w:rPr>
          <w:sz w:val="24"/>
          <w:szCs w:val="24"/>
          <w:lang w:eastAsia="fr-FR"/>
        </w:rPr>
      </w:pPr>
      <w:r w:rsidRPr="002B2017">
        <w:rPr>
          <w:sz w:val="24"/>
          <w:szCs w:val="24"/>
          <w:lang w:eastAsia="fr-FR"/>
        </w:rPr>
        <w:t>H-Drej mod venstre og træk opad i den farvede del af hætten.</w:t>
      </w:r>
    </w:p>
    <w:p w:rsidR="006161CE" w:rsidRPr="002B2017" w:rsidRDefault="006161CE" w:rsidP="004C5BB8">
      <w:pPr>
        <w:ind w:left="851"/>
        <w:rPr>
          <w:sz w:val="24"/>
          <w:szCs w:val="24"/>
          <w:lang w:eastAsia="fr-FR"/>
        </w:rPr>
      </w:pPr>
      <w:r w:rsidRPr="002B2017">
        <w:rPr>
          <w:sz w:val="24"/>
          <w:szCs w:val="24"/>
          <w:lang w:eastAsia="fr-FR"/>
        </w:rPr>
        <w:t>Veterinærlægemidlet kan gives enten ved at hælde det over en del af foderrationen eller direkte i dyrets mund.</w:t>
      </w:r>
    </w:p>
    <w:p w:rsidR="006161CE" w:rsidRPr="002B2017" w:rsidRDefault="006161CE" w:rsidP="004C5BB8">
      <w:pPr>
        <w:ind w:left="851"/>
        <w:rPr>
          <w:sz w:val="24"/>
          <w:szCs w:val="24"/>
        </w:rPr>
      </w:pPr>
      <w:r w:rsidRPr="002B2017">
        <w:rPr>
          <w:sz w:val="24"/>
          <w:szCs w:val="24"/>
          <w:lang w:eastAsia="fr-FR"/>
        </w:rPr>
        <w:t xml:space="preserve">Brug </w:t>
      </w:r>
      <w:r w:rsidRPr="002B2017">
        <w:rPr>
          <w:sz w:val="24"/>
          <w:szCs w:val="24"/>
        </w:rPr>
        <w:t>uigennemtrængelige handsker ved håndtering af veterinærlægemidlet og/eller når det gives direkte i dyrets mund.</w:t>
      </w:r>
    </w:p>
    <w:p w:rsidR="006161CE" w:rsidRPr="002B2017" w:rsidRDefault="006161CE" w:rsidP="004C5BB8">
      <w:pPr>
        <w:ind w:left="851"/>
        <w:rPr>
          <w:sz w:val="24"/>
          <w:szCs w:val="24"/>
          <w:lang w:eastAsia="fr-FR"/>
        </w:rPr>
      </w:pPr>
      <w:r w:rsidRPr="002B2017">
        <w:rPr>
          <w:sz w:val="24"/>
          <w:szCs w:val="24"/>
          <w:lang w:eastAsia="fr-FR"/>
        </w:rPr>
        <w:t>Når veterinær</w:t>
      </w:r>
      <w:r w:rsidRPr="002B2017">
        <w:rPr>
          <w:sz w:val="24"/>
          <w:szCs w:val="24"/>
        </w:rPr>
        <w:t>lægemidlet gives med foderet, afventes indtil dyret har ædt alt medicineret foder. Herefter gives resten af foderrationen.</w:t>
      </w:r>
    </w:p>
    <w:p w:rsidR="006161CE" w:rsidRPr="00B73D75" w:rsidRDefault="006161CE" w:rsidP="006161CE">
      <w:pPr>
        <w:ind w:left="851" w:hanging="851"/>
        <w:rPr>
          <w:sz w:val="22"/>
          <w:szCs w:val="22"/>
          <w:lang w:eastAsia="fr-FR"/>
        </w:rPr>
      </w:pPr>
    </w:p>
    <w:p w:rsidR="006161CE" w:rsidRDefault="004C5BB8" w:rsidP="006161CE">
      <w:pPr>
        <w:ind w:left="851" w:hanging="851"/>
        <w:rPr>
          <w:szCs w:val="22"/>
          <w:lang w:eastAsia="fr-FR"/>
        </w:rPr>
      </w:pPr>
      <w:r>
        <w:rPr>
          <w:noProof/>
          <w:szCs w:val="22"/>
          <w:lang w:val="fr-FR" w:eastAsia="fr-FR"/>
        </w:rPr>
        <w:lastRenderedPageBreak/>
        <w:t xml:space="preserve">          </w:t>
      </w:r>
      <w:r w:rsidR="006161CE">
        <w:rPr>
          <w:noProof/>
          <w:szCs w:val="22"/>
          <w:lang w:val="fr-FR" w:eastAsia="fr-FR"/>
        </w:rPr>
        <w:drawing>
          <wp:inline distT="0" distB="0" distL="0" distR="0" wp14:anchorId="4A2F2DD2" wp14:editId="0EFDB71F">
            <wp:extent cx="4010025" cy="119062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10025" cy="1190625"/>
                    </a:xfrm>
                    <a:prstGeom prst="rect">
                      <a:avLst/>
                    </a:prstGeom>
                    <a:noFill/>
                    <a:ln>
                      <a:noFill/>
                    </a:ln>
                  </pic:spPr>
                </pic:pic>
              </a:graphicData>
            </a:graphic>
          </wp:inline>
        </w:drawing>
      </w:r>
      <w:r w:rsidR="006161CE">
        <w:rPr>
          <w:noProof/>
          <w:szCs w:val="22"/>
          <w:lang w:val="fr-FR" w:eastAsia="fr-FR"/>
        </w:rPr>
        <w:drawing>
          <wp:inline distT="0" distB="0" distL="0" distR="0" wp14:anchorId="3666CDF8" wp14:editId="20F8754B">
            <wp:extent cx="1714500" cy="1057275"/>
            <wp:effectExtent l="0" t="0" r="0"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057275"/>
                    </a:xfrm>
                    <a:prstGeom prst="rect">
                      <a:avLst/>
                    </a:prstGeom>
                    <a:noFill/>
                    <a:ln>
                      <a:noFill/>
                    </a:ln>
                  </pic:spPr>
                </pic:pic>
              </a:graphicData>
            </a:graphic>
          </wp:inline>
        </w:drawing>
      </w: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pStyle w:val="Style1"/>
        <w:rPr>
          <w:sz w:val="24"/>
          <w:szCs w:val="24"/>
        </w:rPr>
      </w:pPr>
      <w:r w:rsidRPr="002B2017">
        <w:rPr>
          <w:sz w:val="24"/>
          <w:szCs w:val="24"/>
        </w:rPr>
        <w:t>3.10</w:t>
      </w:r>
      <w:r w:rsidRPr="002B2017">
        <w:rPr>
          <w:b w:val="0"/>
          <w:sz w:val="24"/>
          <w:szCs w:val="24"/>
        </w:rPr>
        <w:tab/>
      </w:r>
      <w:r w:rsidR="004C5BB8" w:rsidRPr="002B2017">
        <w:rPr>
          <w:b w:val="0"/>
          <w:sz w:val="24"/>
          <w:szCs w:val="24"/>
        </w:rPr>
        <w:t xml:space="preserve">     </w:t>
      </w:r>
      <w:r w:rsidRPr="002B2017">
        <w:rPr>
          <w:sz w:val="24"/>
          <w:szCs w:val="24"/>
        </w:rPr>
        <w:t>Symptomer på overdosering (og, hvis relevant, nødforanstaltninger og modgift)</w:t>
      </w:r>
    </w:p>
    <w:p w:rsidR="006161CE" w:rsidRPr="002B2017" w:rsidRDefault="006161CE" w:rsidP="006161CE">
      <w:pPr>
        <w:tabs>
          <w:tab w:val="left" w:pos="851"/>
          <w:tab w:val="left" w:pos="8222"/>
        </w:tabs>
        <w:ind w:left="851" w:hanging="851"/>
        <w:rPr>
          <w:b/>
          <w:sz w:val="24"/>
          <w:szCs w:val="24"/>
        </w:rPr>
      </w:pPr>
    </w:p>
    <w:p w:rsidR="006161CE" w:rsidRPr="002B2017" w:rsidRDefault="006161CE" w:rsidP="004C5BB8">
      <w:pPr>
        <w:ind w:left="851"/>
        <w:rPr>
          <w:sz w:val="24"/>
          <w:szCs w:val="24"/>
        </w:rPr>
      </w:pPr>
      <w:r w:rsidRPr="002B2017">
        <w:rPr>
          <w:sz w:val="24"/>
          <w:szCs w:val="24"/>
        </w:rPr>
        <w:t xml:space="preserve">Der er større risiko for uønskede hændelser, hvis der anvendes højere doser eller længere behandlingsperiode end anbefalet. Hvis der forekommer neurologiske symptomer, bør behandlingen stoppes og patienten bør behandles symptomatisk. </w:t>
      </w: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tabs>
          <w:tab w:val="left" w:pos="851"/>
          <w:tab w:val="left" w:pos="8222"/>
        </w:tabs>
        <w:ind w:left="851" w:hanging="851"/>
        <w:rPr>
          <w:sz w:val="24"/>
          <w:szCs w:val="24"/>
        </w:rPr>
      </w:pPr>
      <w:r w:rsidRPr="002B2017">
        <w:rPr>
          <w:b/>
          <w:sz w:val="24"/>
          <w:szCs w:val="24"/>
        </w:rPr>
        <w:t>3.11</w:t>
      </w:r>
      <w:r w:rsidRPr="002B2017">
        <w:rPr>
          <w:b/>
          <w:sz w:val="24"/>
          <w:szCs w:val="24"/>
        </w:rPr>
        <w:tab/>
      </w:r>
      <w:r w:rsidRPr="002B2017">
        <w:rPr>
          <w:b/>
          <w:bCs/>
          <w:sz w:val="24"/>
          <w:szCs w:val="24"/>
        </w:rPr>
        <w:t xml:space="preserve">Særlige begrænsninger og betingelser for anvendelse, herunder begrænsninger for anvendelsen af antimikrobielle og antiparasitære veterinærlægemidler for at begrænse risikoen for udvikling af resistens </w:t>
      </w:r>
    </w:p>
    <w:p w:rsidR="006161CE" w:rsidRPr="002B2017" w:rsidRDefault="006161CE" w:rsidP="006161CE">
      <w:pPr>
        <w:tabs>
          <w:tab w:val="left" w:pos="851"/>
          <w:tab w:val="left" w:pos="8222"/>
        </w:tabs>
        <w:ind w:left="851" w:hanging="851"/>
        <w:rPr>
          <w:sz w:val="24"/>
          <w:szCs w:val="24"/>
        </w:rPr>
      </w:pPr>
    </w:p>
    <w:p w:rsidR="006161CE" w:rsidRPr="002B2017" w:rsidRDefault="004C5BB8" w:rsidP="006161CE">
      <w:pPr>
        <w:tabs>
          <w:tab w:val="left" w:pos="851"/>
          <w:tab w:val="left" w:pos="8222"/>
        </w:tabs>
        <w:ind w:left="851" w:hanging="851"/>
        <w:rPr>
          <w:sz w:val="24"/>
          <w:szCs w:val="24"/>
        </w:rPr>
      </w:pPr>
      <w:r w:rsidRPr="002B2017">
        <w:rPr>
          <w:sz w:val="24"/>
          <w:szCs w:val="24"/>
        </w:rPr>
        <w:tab/>
      </w:r>
      <w:r w:rsidR="006161CE" w:rsidRPr="002B2017">
        <w:rPr>
          <w:sz w:val="24"/>
          <w:szCs w:val="24"/>
        </w:rPr>
        <w:t>Ikke relevant.</w:t>
      </w:r>
    </w:p>
    <w:p w:rsidR="006161CE" w:rsidRPr="002B2017" w:rsidRDefault="006161CE" w:rsidP="006161CE">
      <w:pPr>
        <w:tabs>
          <w:tab w:val="left" w:pos="8222"/>
          <w:tab w:val="right" w:pos="9638"/>
        </w:tabs>
        <w:ind w:left="851" w:hanging="851"/>
        <w:rPr>
          <w:sz w:val="24"/>
          <w:szCs w:val="24"/>
          <w:lang w:eastAsia="da-DK"/>
        </w:rPr>
      </w:pPr>
    </w:p>
    <w:p w:rsidR="006161CE" w:rsidRPr="002B2017" w:rsidRDefault="006161CE" w:rsidP="006161CE">
      <w:pPr>
        <w:pStyle w:val="Style1"/>
        <w:rPr>
          <w:sz w:val="24"/>
          <w:szCs w:val="24"/>
        </w:rPr>
      </w:pPr>
      <w:r w:rsidRPr="002B2017">
        <w:rPr>
          <w:sz w:val="24"/>
          <w:szCs w:val="24"/>
        </w:rPr>
        <w:t>3.12</w:t>
      </w:r>
      <w:r w:rsidRPr="002B2017">
        <w:rPr>
          <w:sz w:val="24"/>
          <w:szCs w:val="24"/>
        </w:rPr>
        <w:tab/>
      </w:r>
      <w:r w:rsidR="004C5BB8" w:rsidRPr="002B2017">
        <w:rPr>
          <w:sz w:val="24"/>
          <w:szCs w:val="24"/>
        </w:rPr>
        <w:t xml:space="preserve">     </w:t>
      </w:r>
      <w:r w:rsidRPr="002B2017">
        <w:rPr>
          <w:sz w:val="24"/>
          <w:szCs w:val="24"/>
        </w:rPr>
        <w:t>Tilbageholdelsestid(er)</w:t>
      </w:r>
    </w:p>
    <w:p w:rsidR="006161CE" w:rsidRPr="002B2017" w:rsidRDefault="006161CE" w:rsidP="006161CE">
      <w:pPr>
        <w:rPr>
          <w:sz w:val="24"/>
          <w:szCs w:val="24"/>
        </w:rPr>
      </w:pPr>
    </w:p>
    <w:p w:rsidR="006161CE" w:rsidRPr="002B2017" w:rsidRDefault="006161CE" w:rsidP="0048520F">
      <w:pPr>
        <w:ind w:firstLine="851"/>
        <w:rPr>
          <w:sz w:val="24"/>
          <w:szCs w:val="24"/>
        </w:rPr>
      </w:pPr>
      <w:r w:rsidRPr="002B2017">
        <w:rPr>
          <w:sz w:val="24"/>
          <w:szCs w:val="24"/>
        </w:rPr>
        <w:t>Ikke relevant.</w:t>
      </w:r>
    </w:p>
    <w:p w:rsidR="006161CE" w:rsidRPr="002B2017" w:rsidRDefault="006161CE" w:rsidP="006161CE">
      <w:pPr>
        <w:tabs>
          <w:tab w:val="left" w:pos="8222"/>
          <w:tab w:val="right" w:pos="9638"/>
        </w:tabs>
        <w:ind w:left="851" w:hanging="851"/>
        <w:rPr>
          <w:sz w:val="24"/>
          <w:szCs w:val="24"/>
          <w:lang w:eastAsia="da-DK"/>
        </w:rPr>
      </w:pP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tabs>
          <w:tab w:val="left" w:pos="8222"/>
        </w:tabs>
        <w:ind w:left="851" w:hanging="851"/>
        <w:rPr>
          <w:b/>
          <w:sz w:val="24"/>
          <w:szCs w:val="24"/>
        </w:rPr>
      </w:pPr>
      <w:r w:rsidRPr="002B2017">
        <w:rPr>
          <w:b/>
          <w:sz w:val="24"/>
          <w:szCs w:val="24"/>
        </w:rPr>
        <w:t>4.</w:t>
      </w:r>
      <w:r w:rsidRPr="002B2017">
        <w:rPr>
          <w:b/>
          <w:sz w:val="24"/>
          <w:szCs w:val="24"/>
        </w:rPr>
        <w:tab/>
        <w:t>FARMAKOLOGISKE OPLYSNINGER</w:t>
      </w:r>
    </w:p>
    <w:p w:rsidR="006161CE" w:rsidRPr="002B2017" w:rsidRDefault="006161CE" w:rsidP="006161CE">
      <w:pPr>
        <w:tabs>
          <w:tab w:val="left" w:pos="8222"/>
        </w:tabs>
        <w:ind w:left="851" w:hanging="851"/>
        <w:rPr>
          <w:sz w:val="24"/>
          <w:szCs w:val="24"/>
        </w:rPr>
      </w:pPr>
    </w:p>
    <w:p w:rsidR="006161CE" w:rsidRPr="002B2017" w:rsidRDefault="006161CE" w:rsidP="006161CE">
      <w:pPr>
        <w:rPr>
          <w:sz w:val="24"/>
          <w:szCs w:val="24"/>
        </w:rPr>
      </w:pPr>
      <w:r w:rsidRPr="002B2017">
        <w:rPr>
          <w:b/>
          <w:bCs/>
          <w:sz w:val="24"/>
          <w:szCs w:val="24"/>
        </w:rPr>
        <w:t>4.1</w:t>
      </w:r>
      <w:r w:rsidR="0048520F" w:rsidRPr="002B2017">
        <w:rPr>
          <w:b/>
          <w:bCs/>
          <w:sz w:val="24"/>
          <w:szCs w:val="24"/>
        </w:rPr>
        <w:t xml:space="preserve">          </w:t>
      </w:r>
      <w:proofErr w:type="spellStart"/>
      <w:r w:rsidRPr="002B2017">
        <w:rPr>
          <w:b/>
          <w:bCs/>
          <w:sz w:val="24"/>
          <w:szCs w:val="24"/>
        </w:rPr>
        <w:t>ATCvet</w:t>
      </w:r>
      <w:proofErr w:type="spellEnd"/>
      <w:r w:rsidRPr="002B2017">
        <w:rPr>
          <w:b/>
          <w:bCs/>
          <w:sz w:val="24"/>
          <w:szCs w:val="24"/>
        </w:rPr>
        <w:t>-kode:</w:t>
      </w:r>
      <w:r w:rsidRPr="002B2017">
        <w:rPr>
          <w:sz w:val="24"/>
          <w:szCs w:val="24"/>
        </w:rPr>
        <w:t xml:space="preserve"> </w:t>
      </w:r>
      <w:r w:rsidRPr="002B2017">
        <w:rPr>
          <w:sz w:val="24"/>
          <w:szCs w:val="24"/>
          <w:lang w:eastAsia="da-DK"/>
        </w:rPr>
        <w:t>QP51AA01</w:t>
      </w:r>
      <w:r w:rsidRPr="002B2017">
        <w:rPr>
          <w:sz w:val="24"/>
          <w:szCs w:val="24"/>
        </w:rPr>
        <w:t xml:space="preserve">. </w:t>
      </w:r>
    </w:p>
    <w:p w:rsidR="006161CE" w:rsidRPr="002B2017" w:rsidRDefault="006161CE" w:rsidP="006161CE">
      <w:pPr>
        <w:tabs>
          <w:tab w:val="left" w:pos="8222"/>
        </w:tabs>
        <w:ind w:left="851" w:hanging="851"/>
        <w:rPr>
          <w:sz w:val="24"/>
          <w:szCs w:val="24"/>
        </w:rPr>
      </w:pPr>
    </w:p>
    <w:p w:rsidR="006161CE" w:rsidRPr="002B2017" w:rsidRDefault="006161CE" w:rsidP="006161CE">
      <w:pPr>
        <w:tabs>
          <w:tab w:val="left" w:pos="851"/>
          <w:tab w:val="left" w:pos="8222"/>
        </w:tabs>
        <w:ind w:left="851" w:hanging="851"/>
        <w:rPr>
          <w:b/>
          <w:sz w:val="24"/>
          <w:szCs w:val="24"/>
        </w:rPr>
      </w:pPr>
      <w:r w:rsidRPr="002B2017">
        <w:rPr>
          <w:b/>
          <w:sz w:val="24"/>
          <w:szCs w:val="24"/>
        </w:rPr>
        <w:t>4.2</w:t>
      </w:r>
      <w:r w:rsidRPr="002B2017">
        <w:rPr>
          <w:b/>
          <w:sz w:val="24"/>
          <w:szCs w:val="24"/>
        </w:rPr>
        <w:tab/>
      </w:r>
      <w:proofErr w:type="spellStart"/>
      <w:r w:rsidRPr="002B2017">
        <w:rPr>
          <w:b/>
          <w:sz w:val="24"/>
          <w:szCs w:val="24"/>
        </w:rPr>
        <w:t>Farmakodynamiske</w:t>
      </w:r>
      <w:proofErr w:type="spellEnd"/>
      <w:r w:rsidRPr="002B2017">
        <w:rPr>
          <w:b/>
          <w:sz w:val="24"/>
          <w:szCs w:val="24"/>
        </w:rPr>
        <w:t xml:space="preserve"> oplysninger</w:t>
      </w:r>
    </w:p>
    <w:p w:rsidR="006161CE" w:rsidRPr="002B2017" w:rsidRDefault="006161CE" w:rsidP="006161CE">
      <w:pPr>
        <w:tabs>
          <w:tab w:val="left" w:pos="0"/>
        </w:tabs>
        <w:ind w:left="851" w:hanging="851"/>
        <w:rPr>
          <w:sz w:val="24"/>
          <w:szCs w:val="24"/>
        </w:rPr>
      </w:pPr>
      <w:r w:rsidRPr="002B2017">
        <w:rPr>
          <w:sz w:val="24"/>
          <w:szCs w:val="24"/>
        </w:rPr>
        <w:tab/>
      </w:r>
    </w:p>
    <w:p w:rsidR="006161CE" w:rsidRPr="002B2017" w:rsidRDefault="006161CE" w:rsidP="0048520F">
      <w:pPr>
        <w:tabs>
          <w:tab w:val="left" w:pos="0"/>
        </w:tabs>
        <w:ind w:left="851"/>
        <w:rPr>
          <w:sz w:val="24"/>
          <w:szCs w:val="24"/>
        </w:rPr>
      </w:pPr>
      <w:r w:rsidRPr="002B2017">
        <w:rPr>
          <w:sz w:val="24"/>
          <w:szCs w:val="24"/>
        </w:rPr>
        <w:t xml:space="preserve">Efter at have penetreret ind i bakterien nedbrydes </w:t>
      </w:r>
      <w:proofErr w:type="spellStart"/>
      <w:r w:rsidRPr="002B2017">
        <w:rPr>
          <w:sz w:val="24"/>
          <w:szCs w:val="24"/>
        </w:rPr>
        <w:t>metronidazol</w:t>
      </w:r>
      <w:proofErr w:type="spellEnd"/>
      <w:r w:rsidRPr="002B2017">
        <w:rPr>
          <w:sz w:val="24"/>
          <w:szCs w:val="24"/>
        </w:rPr>
        <w:t xml:space="preserve"> af den følsomme bakterie (anaerobe). Ved at binde sig til bakteriens DNA, har de dannede metabolitter en toksisk virkning på bakterien. Almindeligvis er </w:t>
      </w:r>
      <w:proofErr w:type="spellStart"/>
      <w:r w:rsidRPr="002B2017">
        <w:rPr>
          <w:sz w:val="24"/>
          <w:szCs w:val="24"/>
        </w:rPr>
        <w:t>metronidazol</w:t>
      </w:r>
      <w:proofErr w:type="spellEnd"/>
      <w:r w:rsidRPr="002B2017">
        <w:rPr>
          <w:sz w:val="24"/>
          <w:szCs w:val="24"/>
        </w:rPr>
        <w:t xml:space="preserve"> </w:t>
      </w:r>
      <w:proofErr w:type="spellStart"/>
      <w:r w:rsidRPr="002B2017">
        <w:rPr>
          <w:sz w:val="24"/>
          <w:szCs w:val="24"/>
        </w:rPr>
        <w:t>bactericidt</w:t>
      </w:r>
      <w:proofErr w:type="spellEnd"/>
      <w:r w:rsidRPr="002B2017">
        <w:rPr>
          <w:sz w:val="24"/>
          <w:szCs w:val="24"/>
        </w:rPr>
        <w:t xml:space="preserve"> over for bakterier ved koncentrationer på eller lidt højere end </w:t>
      </w:r>
      <w:proofErr w:type="gramStart"/>
      <w:r w:rsidRPr="002B2017">
        <w:rPr>
          <w:sz w:val="24"/>
          <w:szCs w:val="24"/>
        </w:rPr>
        <w:t>minimum inhibitionskoncentrationen</w:t>
      </w:r>
      <w:proofErr w:type="gramEnd"/>
      <w:r w:rsidRPr="002B2017">
        <w:rPr>
          <w:sz w:val="24"/>
          <w:szCs w:val="24"/>
        </w:rPr>
        <w:t xml:space="preserve"> (MIC).</w:t>
      </w:r>
    </w:p>
    <w:p w:rsidR="0048520F" w:rsidRPr="002B2017" w:rsidRDefault="0048520F" w:rsidP="006161CE">
      <w:pPr>
        <w:tabs>
          <w:tab w:val="left" w:pos="0"/>
        </w:tabs>
        <w:rPr>
          <w:sz w:val="24"/>
          <w:szCs w:val="24"/>
        </w:rPr>
      </w:pPr>
    </w:p>
    <w:p w:rsidR="006161CE" w:rsidRPr="002B2017" w:rsidRDefault="006161CE" w:rsidP="0048520F">
      <w:pPr>
        <w:tabs>
          <w:tab w:val="left" w:pos="0"/>
        </w:tabs>
        <w:ind w:left="851"/>
        <w:rPr>
          <w:sz w:val="24"/>
          <w:szCs w:val="24"/>
        </w:rPr>
      </w:pPr>
      <w:proofErr w:type="gramStart"/>
      <w:r w:rsidRPr="002B2017">
        <w:rPr>
          <w:sz w:val="24"/>
          <w:szCs w:val="24"/>
        </w:rPr>
        <w:t>Minimum inhibitionskoncentrationen</w:t>
      </w:r>
      <w:proofErr w:type="gramEnd"/>
      <w:r w:rsidRPr="002B2017">
        <w:rPr>
          <w:sz w:val="24"/>
          <w:szCs w:val="24"/>
        </w:rPr>
        <w:t xml:space="preserve"> (MIC) er i 2016 fastlagt for </w:t>
      </w:r>
      <w:proofErr w:type="spellStart"/>
      <w:r w:rsidRPr="002B2017">
        <w:rPr>
          <w:sz w:val="24"/>
          <w:szCs w:val="24"/>
        </w:rPr>
        <w:t>metronidazol</w:t>
      </w:r>
      <w:proofErr w:type="spellEnd"/>
      <w:r w:rsidRPr="002B2017">
        <w:rPr>
          <w:sz w:val="24"/>
          <w:szCs w:val="24"/>
        </w:rPr>
        <w:t xml:space="preserve"> på europæiske </w:t>
      </w:r>
      <w:proofErr w:type="spellStart"/>
      <w:r w:rsidRPr="002B2017">
        <w:rPr>
          <w:sz w:val="24"/>
          <w:szCs w:val="24"/>
        </w:rPr>
        <w:t>isolater</w:t>
      </w:r>
      <w:proofErr w:type="spellEnd"/>
      <w:r w:rsidRPr="002B2017">
        <w:rPr>
          <w:sz w:val="24"/>
          <w:szCs w:val="24"/>
        </w:rPr>
        <w:t xml:space="preserve"> af målbakterier isolerede fra hunde med mave-tarmsygdomme.   </w:t>
      </w:r>
    </w:p>
    <w:p w:rsidR="006161CE" w:rsidRPr="002B2017" w:rsidRDefault="006161CE" w:rsidP="006161CE">
      <w:pPr>
        <w:rPr>
          <w:sz w:val="24"/>
          <w:szCs w:val="24"/>
        </w:rPr>
      </w:pPr>
    </w:p>
    <w:tbl>
      <w:tblPr>
        <w:tblW w:w="906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2258"/>
        <w:gridCol w:w="1820"/>
        <w:gridCol w:w="2040"/>
      </w:tblGrid>
      <w:tr w:rsidR="006161CE" w:rsidRPr="002B2017" w:rsidTr="00B73D75">
        <w:tc>
          <w:tcPr>
            <w:tcW w:w="2944" w:type="dxa"/>
          </w:tcPr>
          <w:p w:rsidR="006161CE" w:rsidRPr="002B2017" w:rsidRDefault="006161CE" w:rsidP="00B73D75">
            <w:pPr>
              <w:rPr>
                <w:sz w:val="24"/>
                <w:szCs w:val="24"/>
              </w:rPr>
            </w:pPr>
            <w:r w:rsidRPr="002B2017">
              <w:rPr>
                <w:sz w:val="24"/>
                <w:szCs w:val="24"/>
              </w:rPr>
              <w:t xml:space="preserve">Species </w:t>
            </w:r>
          </w:p>
        </w:tc>
        <w:tc>
          <w:tcPr>
            <w:tcW w:w="2258" w:type="dxa"/>
          </w:tcPr>
          <w:p w:rsidR="006161CE" w:rsidRPr="002B2017" w:rsidRDefault="006161CE" w:rsidP="00B73D75">
            <w:pPr>
              <w:rPr>
                <w:sz w:val="24"/>
                <w:szCs w:val="24"/>
              </w:rPr>
            </w:pPr>
            <w:proofErr w:type="gramStart"/>
            <w:r w:rsidRPr="002B2017">
              <w:rPr>
                <w:sz w:val="24"/>
                <w:szCs w:val="24"/>
              </w:rPr>
              <w:t>MIC område</w:t>
            </w:r>
            <w:proofErr w:type="gramEnd"/>
            <w:r w:rsidRPr="002B2017">
              <w:rPr>
                <w:sz w:val="24"/>
                <w:szCs w:val="24"/>
              </w:rPr>
              <w:t xml:space="preserve"> (</w:t>
            </w:r>
            <w:proofErr w:type="spellStart"/>
            <w:r w:rsidRPr="002B2017">
              <w:rPr>
                <w:sz w:val="24"/>
                <w:szCs w:val="24"/>
              </w:rPr>
              <w:t>μg</w:t>
            </w:r>
            <w:proofErr w:type="spellEnd"/>
            <w:r w:rsidRPr="002B2017">
              <w:rPr>
                <w:sz w:val="24"/>
                <w:szCs w:val="24"/>
              </w:rPr>
              <w:t>/ml)</w:t>
            </w:r>
          </w:p>
        </w:tc>
        <w:tc>
          <w:tcPr>
            <w:tcW w:w="1820" w:type="dxa"/>
          </w:tcPr>
          <w:p w:rsidR="006161CE" w:rsidRPr="002B2017" w:rsidRDefault="006161CE" w:rsidP="00B73D75">
            <w:pPr>
              <w:rPr>
                <w:sz w:val="24"/>
                <w:szCs w:val="24"/>
              </w:rPr>
            </w:pPr>
            <w:r w:rsidRPr="002B2017">
              <w:rPr>
                <w:sz w:val="24"/>
                <w:szCs w:val="24"/>
              </w:rPr>
              <w:t>MIC50 (</w:t>
            </w:r>
            <w:proofErr w:type="spellStart"/>
            <w:r w:rsidRPr="002B2017">
              <w:rPr>
                <w:sz w:val="24"/>
                <w:szCs w:val="24"/>
              </w:rPr>
              <w:t>μg</w:t>
            </w:r>
            <w:proofErr w:type="spellEnd"/>
            <w:r w:rsidRPr="002B2017">
              <w:rPr>
                <w:sz w:val="24"/>
                <w:szCs w:val="24"/>
              </w:rPr>
              <w:t>/ml)</w:t>
            </w:r>
          </w:p>
        </w:tc>
        <w:tc>
          <w:tcPr>
            <w:tcW w:w="2040" w:type="dxa"/>
          </w:tcPr>
          <w:p w:rsidR="006161CE" w:rsidRPr="002B2017" w:rsidRDefault="006161CE" w:rsidP="00B73D75">
            <w:pPr>
              <w:rPr>
                <w:sz w:val="24"/>
                <w:szCs w:val="24"/>
              </w:rPr>
            </w:pPr>
            <w:r w:rsidRPr="002B2017">
              <w:rPr>
                <w:sz w:val="24"/>
                <w:szCs w:val="24"/>
              </w:rPr>
              <w:t>MIC90 (</w:t>
            </w:r>
            <w:proofErr w:type="spellStart"/>
            <w:r w:rsidRPr="002B2017">
              <w:rPr>
                <w:sz w:val="24"/>
                <w:szCs w:val="24"/>
              </w:rPr>
              <w:t>μg</w:t>
            </w:r>
            <w:proofErr w:type="spellEnd"/>
            <w:r w:rsidRPr="002B2017">
              <w:rPr>
                <w:sz w:val="24"/>
                <w:szCs w:val="24"/>
              </w:rPr>
              <w:t>/m)</w:t>
            </w:r>
          </w:p>
        </w:tc>
      </w:tr>
      <w:tr w:rsidR="006161CE" w:rsidRPr="002B2017" w:rsidTr="00B73D75">
        <w:tc>
          <w:tcPr>
            <w:tcW w:w="2944" w:type="dxa"/>
          </w:tcPr>
          <w:p w:rsidR="006161CE" w:rsidRPr="002B2017" w:rsidRDefault="006161CE" w:rsidP="00B73D75">
            <w:pPr>
              <w:rPr>
                <w:sz w:val="24"/>
                <w:szCs w:val="24"/>
                <w:lang w:val="en-GB"/>
              </w:rPr>
            </w:pPr>
            <w:r w:rsidRPr="002B2017">
              <w:rPr>
                <w:i/>
                <w:sz w:val="24"/>
                <w:szCs w:val="24"/>
                <w:lang w:val="en-GB"/>
              </w:rPr>
              <w:t xml:space="preserve">Clostridium </w:t>
            </w:r>
            <w:r w:rsidRPr="002B2017">
              <w:rPr>
                <w:sz w:val="24"/>
                <w:szCs w:val="24"/>
                <w:lang w:val="en-GB"/>
              </w:rPr>
              <w:t xml:space="preserve">spp. </w:t>
            </w:r>
          </w:p>
          <w:p w:rsidR="006161CE" w:rsidRPr="002B2017" w:rsidRDefault="006161CE" w:rsidP="00B73D75">
            <w:pPr>
              <w:rPr>
                <w:sz w:val="24"/>
                <w:szCs w:val="24"/>
                <w:lang w:val="en-GB"/>
              </w:rPr>
            </w:pPr>
            <w:r w:rsidRPr="002B2017">
              <w:rPr>
                <w:sz w:val="24"/>
                <w:szCs w:val="24"/>
                <w:lang w:val="en-GB"/>
              </w:rPr>
              <w:t>(</w:t>
            </w:r>
            <w:r w:rsidRPr="002B2017">
              <w:rPr>
                <w:i/>
                <w:sz w:val="24"/>
                <w:szCs w:val="24"/>
                <w:lang w:val="en-GB"/>
              </w:rPr>
              <w:t xml:space="preserve">C. difficile </w:t>
            </w:r>
            <w:r w:rsidRPr="002B2017">
              <w:rPr>
                <w:sz w:val="24"/>
                <w:szCs w:val="24"/>
                <w:lang w:val="en-GB"/>
              </w:rPr>
              <w:t>&amp;</w:t>
            </w:r>
            <w:r w:rsidRPr="002B2017">
              <w:rPr>
                <w:i/>
                <w:sz w:val="24"/>
                <w:szCs w:val="24"/>
                <w:lang w:val="en-GB"/>
              </w:rPr>
              <w:t xml:space="preserve"> </w:t>
            </w:r>
            <w:proofErr w:type="spellStart"/>
            <w:proofErr w:type="gramStart"/>
            <w:r w:rsidRPr="002B2017">
              <w:rPr>
                <w:i/>
                <w:sz w:val="24"/>
                <w:szCs w:val="24"/>
                <w:lang w:val="en-GB"/>
              </w:rPr>
              <w:t>C.perfringens</w:t>
            </w:r>
            <w:proofErr w:type="spellEnd"/>
            <w:proofErr w:type="gramEnd"/>
            <w:r w:rsidRPr="002B2017">
              <w:rPr>
                <w:sz w:val="24"/>
                <w:szCs w:val="24"/>
                <w:lang w:val="en-GB"/>
              </w:rPr>
              <w:t>)</w:t>
            </w:r>
          </w:p>
        </w:tc>
        <w:tc>
          <w:tcPr>
            <w:tcW w:w="2258" w:type="dxa"/>
          </w:tcPr>
          <w:p w:rsidR="006161CE" w:rsidRPr="002B2017" w:rsidRDefault="006161CE" w:rsidP="00B73D75">
            <w:pPr>
              <w:jc w:val="center"/>
              <w:rPr>
                <w:sz w:val="24"/>
                <w:szCs w:val="24"/>
              </w:rPr>
            </w:pPr>
            <w:r w:rsidRPr="002B2017">
              <w:rPr>
                <w:sz w:val="24"/>
                <w:szCs w:val="24"/>
              </w:rPr>
              <w:t>0,5 – 2</w:t>
            </w:r>
          </w:p>
        </w:tc>
        <w:tc>
          <w:tcPr>
            <w:tcW w:w="1820" w:type="dxa"/>
          </w:tcPr>
          <w:p w:rsidR="006161CE" w:rsidRPr="002B2017" w:rsidRDefault="006161CE" w:rsidP="00B73D75">
            <w:pPr>
              <w:jc w:val="center"/>
              <w:rPr>
                <w:sz w:val="24"/>
                <w:szCs w:val="24"/>
              </w:rPr>
            </w:pPr>
            <w:r w:rsidRPr="002B2017">
              <w:rPr>
                <w:sz w:val="24"/>
                <w:szCs w:val="24"/>
              </w:rPr>
              <w:t>1</w:t>
            </w:r>
          </w:p>
        </w:tc>
        <w:tc>
          <w:tcPr>
            <w:tcW w:w="2040" w:type="dxa"/>
          </w:tcPr>
          <w:p w:rsidR="006161CE" w:rsidRPr="002B2017" w:rsidRDefault="006161CE" w:rsidP="00B73D75">
            <w:pPr>
              <w:jc w:val="center"/>
              <w:rPr>
                <w:sz w:val="24"/>
                <w:szCs w:val="24"/>
              </w:rPr>
            </w:pPr>
            <w:r w:rsidRPr="002B2017">
              <w:rPr>
                <w:sz w:val="24"/>
                <w:szCs w:val="24"/>
              </w:rPr>
              <w:t>1</w:t>
            </w:r>
          </w:p>
        </w:tc>
      </w:tr>
    </w:tbl>
    <w:p w:rsidR="006161CE" w:rsidRPr="002B2017" w:rsidRDefault="006161CE" w:rsidP="006161CE">
      <w:pPr>
        <w:spacing w:line="250" w:lineRule="exact"/>
        <w:ind w:left="851" w:hanging="851"/>
        <w:jc w:val="both"/>
        <w:rPr>
          <w:sz w:val="24"/>
          <w:szCs w:val="24"/>
        </w:rPr>
      </w:pPr>
    </w:p>
    <w:p w:rsidR="006161CE" w:rsidRPr="002B2017" w:rsidRDefault="006161CE" w:rsidP="002B2017">
      <w:pPr>
        <w:tabs>
          <w:tab w:val="left" w:pos="0"/>
        </w:tabs>
        <w:ind w:left="851" w:hanging="851"/>
        <w:rPr>
          <w:sz w:val="24"/>
          <w:szCs w:val="24"/>
        </w:rPr>
      </w:pPr>
      <w:r w:rsidRPr="002B2017">
        <w:rPr>
          <w:sz w:val="24"/>
          <w:szCs w:val="24"/>
        </w:rPr>
        <w:tab/>
        <w:t xml:space="preserve">MIC-værdierne for de indsamlede </w:t>
      </w:r>
      <w:proofErr w:type="spellStart"/>
      <w:r w:rsidRPr="002B2017">
        <w:rPr>
          <w:sz w:val="24"/>
          <w:szCs w:val="24"/>
        </w:rPr>
        <w:t>patogener</w:t>
      </w:r>
      <w:proofErr w:type="spellEnd"/>
      <w:r w:rsidRPr="002B2017">
        <w:rPr>
          <w:sz w:val="24"/>
          <w:szCs w:val="24"/>
        </w:rPr>
        <w:t xml:space="preserve"> viste monomodal fordelingsprofil med god følsomhed over for </w:t>
      </w:r>
      <w:proofErr w:type="spellStart"/>
      <w:r w:rsidRPr="002B2017">
        <w:rPr>
          <w:sz w:val="24"/>
          <w:szCs w:val="24"/>
        </w:rPr>
        <w:t>metronidazol</w:t>
      </w:r>
      <w:proofErr w:type="spellEnd"/>
      <w:r w:rsidRPr="002B2017">
        <w:rPr>
          <w:sz w:val="24"/>
          <w:szCs w:val="24"/>
        </w:rPr>
        <w:t xml:space="preserve">. Kliniske </w:t>
      </w:r>
      <w:proofErr w:type="spellStart"/>
      <w:r w:rsidRPr="002B2017">
        <w:rPr>
          <w:sz w:val="24"/>
          <w:szCs w:val="24"/>
        </w:rPr>
        <w:t>breakpoints</w:t>
      </w:r>
      <w:proofErr w:type="spellEnd"/>
      <w:r w:rsidRPr="002B2017">
        <w:rPr>
          <w:sz w:val="24"/>
          <w:szCs w:val="24"/>
        </w:rPr>
        <w:t xml:space="preserve">* over for </w:t>
      </w:r>
      <w:proofErr w:type="spellStart"/>
      <w:r w:rsidRPr="002B2017">
        <w:rPr>
          <w:sz w:val="24"/>
          <w:szCs w:val="24"/>
        </w:rPr>
        <w:t>metronidazol</w:t>
      </w:r>
      <w:proofErr w:type="spellEnd"/>
      <w:r w:rsidRPr="002B2017">
        <w:rPr>
          <w:sz w:val="24"/>
          <w:szCs w:val="24"/>
        </w:rPr>
        <w:t xml:space="preserve"> er fastlagt for anaerobe: ≤ 8 µg/ml; </w:t>
      </w:r>
      <w:proofErr w:type="spellStart"/>
      <w:r w:rsidRPr="002B2017">
        <w:rPr>
          <w:sz w:val="24"/>
          <w:szCs w:val="24"/>
        </w:rPr>
        <w:t>intermedære</w:t>
      </w:r>
      <w:proofErr w:type="spellEnd"/>
      <w:r w:rsidRPr="002B2017">
        <w:rPr>
          <w:sz w:val="24"/>
          <w:szCs w:val="24"/>
        </w:rPr>
        <w:t>: 16 µg/ml; resistente: ≥ 32 µg/ml.</w:t>
      </w:r>
    </w:p>
    <w:p w:rsidR="006161CE" w:rsidRPr="002B2017" w:rsidRDefault="006161CE" w:rsidP="006161CE">
      <w:pPr>
        <w:tabs>
          <w:tab w:val="left" w:pos="0"/>
        </w:tabs>
        <w:ind w:left="851" w:hanging="851"/>
        <w:rPr>
          <w:sz w:val="24"/>
          <w:szCs w:val="24"/>
        </w:rPr>
      </w:pPr>
    </w:p>
    <w:p w:rsidR="006161CE" w:rsidRPr="002B2017" w:rsidRDefault="006161CE" w:rsidP="004C5BB8">
      <w:pPr>
        <w:tabs>
          <w:tab w:val="left" w:pos="0"/>
        </w:tabs>
        <w:ind w:left="851"/>
        <w:rPr>
          <w:sz w:val="24"/>
          <w:szCs w:val="24"/>
        </w:rPr>
      </w:pPr>
      <w:r w:rsidRPr="002B2017">
        <w:rPr>
          <w:sz w:val="24"/>
          <w:szCs w:val="24"/>
        </w:rPr>
        <w:t xml:space="preserve">Ved disse </w:t>
      </w:r>
      <w:proofErr w:type="spellStart"/>
      <w:r w:rsidRPr="002B2017">
        <w:rPr>
          <w:sz w:val="24"/>
          <w:szCs w:val="24"/>
        </w:rPr>
        <w:t>breakpoints</w:t>
      </w:r>
      <w:proofErr w:type="spellEnd"/>
      <w:r w:rsidRPr="002B2017">
        <w:rPr>
          <w:sz w:val="24"/>
          <w:szCs w:val="24"/>
        </w:rPr>
        <w:t xml:space="preserve"> blev der ikke fundet patogene stammer af </w:t>
      </w:r>
      <w:proofErr w:type="spellStart"/>
      <w:r w:rsidRPr="002B2017">
        <w:rPr>
          <w:i/>
          <w:sz w:val="24"/>
          <w:szCs w:val="24"/>
        </w:rPr>
        <w:t>Clostridium</w:t>
      </w:r>
      <w:proofErr w:type="spellEnd"/>
      <w:r w:rsidRPr="002B2017">
        <w:rPr>
          <w:i/>
          <w:sz w:val="24"/>
          <w:szCs w:val="24"/>
        </w:rPr>
        <w:t xml:space="preserve"> </w:t>
      </w:r>
      <w:proofErr w:type="spellStart"/>
      <w:r w:rsidRPr="002B2017">
        <w:rPr>
          <w:sz w:val="24"/>
          <w:szCs w:val="24"/>
        </w:rPr>
        <w:t>spp</w:t>
      </w:r>
      <w:proofErr w:type="spellEnd"/>
      <w:r w:rsidRPr="002B2017">
        <w:rPr>
          <w:sz w:val="24"/>
          <w:szCs w:val="24"/>
        </w:rPr>
        <w:t>., der var klinisk resistente.</w:t>
      </w:r>
    </w:p>
    <w:p w:rsidR="006161CE" w:rsidRPr="002B2017" w:rsidRDefault="006161CE" w:rsidP="006161CE">
      <w:pPr>
        <w:spacing w:line="250" w:lineRule="exact"/>
        <w:ind w:left="851" w:hanging="851"/>
        <w:jc w:val="both"/>
        <w:rPr>
          <w:sz w:val="24"/>
          <w:szCs w:val="24"/>
        </w:rPr>
      </w:pPr>
    </w:p>
    <w:p w:rsidR="006161CE" w:rsidRPr="002B2017" w:rsidRDefault="006161CE" w:rsidP="004C5BB8">
      <w:pPr>
        <w:tabs>
          <w:tab w:val="left" w:pos="567"/>
        </w:tabs>
        <w:spacing w:line="260" w:lineRule="exact"/>
        <w:ind w:left="851"/>
        <w:rPr>
          <w:color w:val="000000"/>
          <w:sz w:val="24"/>
          <w:szCs w:val="24"/>
          <w:lang w:val="nb-NO"/>
        </w:rPr>
      </w:pPr>
      <w:r w:rsidRPr="002B2017">
        <w:rPr>
          <w:color w:val="000000"/>
          <w:sz w:val="24"/>
          <w:szCs w:val="24"/>
          <w:lang w:val="en-GB"/>
        </w:rPr>
        <w:lastRenderedPageBreak/>
        <w:t xml:space="preserve">*(CLSI, 2017. Performance Standards for Antimicrobial Susceptibility Testing -Twenty-Seventh Edition M100. </w:t>
      </w:r>
      <w:r w:rsidRPr="002B2017">
        <w:rPr>
          <w:color w:val="000000"/>
          <w:sz w:val="24"/>
          <w:szCs w:val="24"/>
          <w:lang w:val="nb-NO"/>
        </w:rPr>
        <w:t>Clinical and Laboratory Standards Institute (CLSI), Wayne, PA 19087-1898 USA)</w:t>
      </w:r>
    </w:p>
    <w:p w:rsidR="006161CE" w:rsidRPr="00BE08BE" w:rsidRDefault="006161CE" w:rsidP="006161CE">
      <w:pPr>
        <w:tabs>
          <w:tab w:val="left" w:pos="0"/>
        </w:tabs>
        <w:spacing w:line="240" w:lineRule="atLeast"/>
        <w:ind w:left="851" w:hanging="851"/>
        <w:rPr>
          <w:sz w:val="24"/>
          <w:szCs w:val="24"/>
          <w:lang w:val="en-GB"/>
        </w:rPr>
      </w:pPr>
    </w:p>
    <w:p w:rsidR="006161CE" w:rsidRPr="00BE08BE" w:rsidRDefault="006161CE" w:rsidP="004C5BB8">
      <w:pPr>
        <w:tabs>
          <w:tab w:val="left" w:pos="0"/>
        </w:tabs>
        <w:ind w:left="851"/>
        <w:rPr>
          <w:sz w:val="24"/>
          <w:szCs w:val="24"/>
          <w:lang w:val="en-GB"/>
        </w:rPr>
      </w:pPr>
      <w:r w:rsidRPr="00BE08BE">
        <w:rPr>
          <w:sz w:val="24"/>
          <w:szCs w:val="24"/>
          <w:lang w:val="en-GB"/>
        </w:rPr>
        <w:t>Metronidazol har ingen relevant klinisk virkning over for bakterier, der er fakultative anaerobe, obligat aerobe eller mikroaerofile.</w:t>
      </w:r>
    </w:p>
    <w:p w:rsidR="006161CE" w:rsidRPr="00BE08BE" w:rsidRDefault="006161CE" w:rsidP="006161CE">
      <w:pPr>
        <w:tabs>
          <w:tab w:val="left" w:pos="0"/>
        </w:tabs>
        <w:ind w:left="851" w:hanging="851"/>
        <w:rPr>
          <w:sz w:val="24"/>
          <w:szCs w:val="24"/>
          <w:lang w:val="en-GB"/>
        </w:rPr>
      </w:pPr>
    </w:p>
    <w:p w:rsidR="006161CE" w:rsidRPr="002B2017" w:rsidRDefault="006161CE" w:rsidP="0048520F">
      <w:pPr>
        <w:tabs>
          <w:tab w:val="left" w:pos="0"/>
        </w:tabs>
        <w:ind w:left="851"/>
        <w:rPr>
          <w:sz w:val="24"/>
          <w:szCs w:val="24"/>
        </w:rPr>
      </w:pPr>
      <w:proofErr w:type="spellStart"/>
      <w:r w:rsidRPr="002B2017">
        <w:rPr>
          <w:sz w:val="24"/>
          <w:szCs w:val="24"/>
        </w:rPr>
        <w:t>Metronidazol</w:t>
      </w:r>
      <w:proofErr w:type="spellEnd"/>
      <w:r w:rsidRPr="002B2017">
        <w:rPr>
          <w:sz w:val="24"/>
          <w:szCs w:val="24"/>
        </w:rPr>
        <w:t xml:space="preserve"> er også aktiv over for protozoer. Særligt hos </w:t>
      </w:r>
      <w:proofErr w:type="spellStart"/>
      <w:r w:rsidRPr="002B2017">
        <w:rPr>
          <w:i/>
          <w:sz w:val="24"/>
          <w:szCs w:val="24"/>
        </w:rPr>
        <w:t>Giardia</w:t>
      </w:r>
      <w:proofErr w:type="spellEnd"/>
      <w:r w:rsidRPr="002B2017">
        <w:rPr>
          <w:sz w:val="24"/>
          <w:szCs w:val="24"/>
        </w:rPr>
        <w:t xml:space="preserve"> </w:t>
      </w:r>
      <w:proofErr w:type="spellStart"/>
      <w:r w:rsidRPr="002B2017">
        <w:rPr>
          <w:sz w:val="24"/>
          <w:szCs w:val="24"/>
        </w:rPr>
        <w:t>spp</w:t>
      </w:r>
      <w:proofErr w:type="spellEnd"/>
      <w:r w:rsidRPr="002B2017">
        <w:rPr>
          <w:sz w:val="24"/>
          <w:szCs w:val="24"/>
        </w:rPr>
        <w:t xml:space="preserve">. påvirker </w:t>
      </w:r>
      <w:proofErr w:type="spellStart"/>
      <w:r w:rsidRPr="002B2017">
        <w:rPr>
          <w:sz w:val="24"/>
          <w:szCs w:val="24"/>
        </w:rPr>
        <w:t>metronidazol</w:t>
      </w:r>
      <w:proofErr w:type="spellEnd"/>
      <w:r w:rsidRPr="002B2017">
        <w:rPr>
          <w:sz w:val="24"/>
          <w:szCs w:val="24"/>
        </w:rPr>
        <w:t xml:space="preserve"> </w:t>
      </w:r>
      <w:proofErr w:type="spellStart"/>
      <w:r w:rsidRPr="002B2017">
        <w:rPr>
          <w:sz w:val="24"/>
          <w:szCs w:val="24"/>
        </w:rPr>
        <w:t>trofozoitstadiet</w:t>
      </w:r>
      <w:proofErr w:type="spellEnd"/>
      <w:r w:rsidRPr="002B2017">
        <w:rPr>
          <w:sz w:val="24"/>
          <w:szCs w:val="24"/>
        </w:rPr>
        <w:t xml:space="preserve"> (under parasittens aktive replikation), hvilket resulterer i disses død og som konsekvens leder til en markant reduktion i udskillelsen af cyster. </w:t>
      </w: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tabs>
          <w:tab w:val="left" w:pos="851"/>
          <w:tab w:val="left" w:pos="8222"/>
        </w:tabs>
        <w:ind w:left="851" w:hanging="851"/>
        <w:rPr>
          <w:b/>
          <w:sz w:val="24"/>
          <w:szCs w:val="24"/>
        </w:rPr>
      </w:pPr>
      <w:r w:rsidRPr="002B2017">
        <w:rPr>
          <w:b/>
          <w:sz w:val="24"/>
          <w:szCs w:val="24"/>
        </w:rPr>
        <w:t>4.3</w:t>
      </w:r>
      <w:r w:rsidRPr="002B2017">
        <w:rPr>
          <w:b/>
          <w:sz w:val="24"/>
          <w:szCs w:val="24"/>
        </w:rPr>
        <w:tab/>
      </w:r>
      <w:proofErr w:type="spellStart"/>
      <w:r w:rsidRPr="002B2017">
        <w:rPr>
          <w:b/>
          <w:sz w:val="24"/>
          <w:szCs w:val="24"/>
        </w:rPr>
        <w:t>Farmakokinetiske</w:t>
      </w:r>
      <w:proofErr w:type="spellEnd"/>
      <w:r w:rsidRPr="002B2017">
        <w:rPr>
          <w:b/>
          <w:sz w:val="24"/>
          <w:szCs w:val="24"/>
        </w:rPr>
        <w:t xml:space="preserve"> oplysninger</w:t>
      </w:r>
    </w:p>
    <w:p w:rsidR="006161CE" w:rsidRPr="002B2017" w:rsidRDefault="006161CE" w:rsidP="006161CE">
      <w:pPr>
        <w:rPr>
          <w:sz w:val="24"/>
          <w:szCs w:val="24"/>
        </w:rPr>
      </w:pPr>
    </w:p>
    <w:p w:rsidR="006161CE" w:rsidRPr="002B2017" w:rsidRDefault="006161CE" w:rsidP="0048520F">
      <w:pPr>
        <w:ind w:left="851"/>
        <w:rPr>
          <w:sz w:val="24"/>
          <w:szCs w:val="24"/>
        </w:rPr>
      </w:pPr>
      <w:r w:rsidRPr="002B2017">
        <w:rPr>
          <w:sz w:val="24"/>
          <w:szCs w:val="24"/>
        </w:rPr>
        <w:t xml:space="preserve">Efter administration af den højeste dosis (50 mg/dag/kg </w:t>
      </w:r>
      <w:proofErr w:type="spellStart"/>
      <w:r w:rsidRPr="002B2017">
        <w:rPr>
          <w:sz w:val="24"/>
          <w:szCs w:val="24"/>
        </w:rPr>
        <w:t>lgv</w:t>
      </w:r>
      <w:proofErr w:type="spellEnd"/>
      <w:r w:rsidRPr="002B2017">
        <w:rPr>
          <w:sz w:val="24"/>
          <w:szCs w:val="24"/>
        </w:rPr>
        <w:t>.) er den absolutte biotilgængelighed hos fastede hunde 98 %. Den gennemsnitlige maksimale plasmakoncentration (</w:t>
      </w:r>
      <w:proofErr w:type="spellStart"/>
      <w:r w:rsidRPr="002B2017">
        <w:rPr>
          <w:sz w:val="24"/>
          <w:szCs w:val="24"/>
        </w:rPr>
        <w:t>C</w:t>
      </w:r>
      <w:r w:rsidRPr="002B2017">
        <w:rPr>
          <w:sz w:val="24"/>
          <w:szCs w:val="24"/>
          <w:vertAlign w:val="subscript"/>
        </w:rPr>
        <w:t>max</w:t>
      </w:r>
      <w:proofErr w:type="spellEnd"/>
      <w:r w:rsidRPr="002B2017">
        <w:rPr>
          <w:sz w:val="24"/>
          <w:szCs w:val="24"/>
        </w:rPr>
        <w:t>) var 62,4 µg/ml +/- 9,7 (</w:t>
      </w:r>
      <w:proofErr w:type="spellStart"/>
      <w:r w:rsidRPr="002B2017">
        <w:rPr>
          <w:sz w:val="24"/>
          <w:szCs w:val="24"/>
        </w:rPr>
        <w:t>gns</w:t>
      </w:r>
      <w:proofErr w:type="spellEnd"/>
      <w:r w:rsidRPr="002B2017">
        <w:rPr>
          <w:sz w:val="24"/>
          <w:szCs w:val="24"/>
        </w:rPr>
        <w:t>. +/- SD) og ses mellem 0,25 – 4 timer efter dosering (</w:t>
      </w:r>
      <w:proofErr w:type="spellStart"/>
      <w:r w:rsidRPr="002B2017">
        <w:rPr>
          <w:sz w:val="24"/>
          <w:szCs w:val="24"/>
        </w:rPr>
        <w:t>T</w:t>
      </w:r>
      <w:r w:rsidRPr="002B2017">
        <w:rPr>
          <w:sz w:val="24"/>
          <w:szCs w:val="24"/>
          <w:vertAlign w:val="subscript"/>
        </w:rPr>
        <w:t>max</w:t>
      </w:r>
      <w:proofErr w:type="spellEnd"/>
      <w:r w:rsidRPr="002B2017">
        <w:rPr>
          <w:sz w:val="24"/>
          <w:szCs w:val="24"/>
        </w:rPr>
        <w:t xml:space="preserve">). Det er vist at foder nedsætter den orale biotilgængelighed, som forbliver høj hos hunde, der er fodrede, med en relativ F-værdi på 81 % (med F fastet = 100 %). </w:t>
      </w:r>
      <w:proofErr w:type="spellStart"/>
      <w:r w:rsidRPr="002B2017">
        <w:rPr>
          <w:sz w:val="24"/>
          <w:szCs w:val="24"/>
        </w:rPr>
        <w:t>Metronidazol</w:t>
      </w:r>
      <w:proofErr w:type="spellEnd"/>
      <w:r w:rsidRPr="002B2017">
        <w:rPr>
          <w:sz w:val="24"/>
          <w:szCs w:val="24"/>
        </w:rPr>
        <w:t xml:space="preserve"> penetrerer ind i væv og vævsvæsker, så som spyt, mælk, vaginalsekret og sæd. </w:t>
      </w:r>
      <w:proofErr w:type="spellStart"/>
      <w:r w:rsidRPr="002B2017">
        <w:rPr>
          <w:sz w:val="24"/>
          <w:szCs w:val="24"/>
        </w:rPr>
        <w:t>Metronidazol</w:t>
      </w:r>
      <w:proofErr w:type="spellEnd"/>
      <w:r w:rsidRPr="002B2017">
        <w:rPr>
          <w:sz w:val="24"/>
          <w:szCs w:val="24"/>
        </w:rPr>
        <w:t xml:space="preserve"> </w:t>
      </w:r>
      <w:proofErr w:type="spellStart"/>
      <w:r w:rsidRPr="002B2017">
        <w:rPr>
          <w:sz w:val="24"/>
          <w:szCs w:val="24"/>
        </w:rPr>
        <w:t>metaboliseres</w:t>
      </w:r>
      <w:proofErr w:type="spellEnd"/>
      <w:r w:rsidRPr="002B2017">
        <w:rPr>
          <w:sz w:val="24"/>
          <w:szCs w:val="24"/>
        </w:rPr>
        <w:t xml:space="preserve"> i leveren ved sidekædeoxidering og </w:t>
      </w:r>
      <w:proofErr w:type="spellStart"/>
      <w:r w:rsidRPr="002B2017">
        <w:rPr>
          <w:sz w:val="24"/>
          <w:szCs w:val="24"/>
        </w:rPr>
        <w:t>glukuronidering</w:t>
      </w:r>
      <w:proofErr w:type="spellEnd"/>
      <w:r w:rsidRPr="002B2017">
        <w:rPr>
          <w:sz w:val="24"/>
          <w:szCs w:val="24"/>
        </w:rPr>
        <w:t xml:space="preserve">. Begge metabolitter og </w:t>
      </w:r>
      <w:proofErr w:type="spellStart"/>
      <w:r w:rsidRPr="002B2017">
        <w:rPr>
          <w:sz w:val="24"/>
          <w:szCs w:val="24"/>
        </w:rPr>
        <w:t>uomdannet</w:t>
      </w:r>
      <w:proofErr w:type="spellEnd"/>
      <w:r w:rsidRPr="002B2017">
        <w:rPr>
          <w:sz w:val="24"/>
          <w:szCs w:val="24"/>
        </w:rPr>
        <w:t xml:space="preserve"> </w:t>
      </w:r>
      <w:proofErr w:type="gramStart"/>
      <w:r w:rsidRPr="002B2017">
        <w:rPr>
          <w:sz w:val="24"/>
          <w:szCs w:val="24"/>
        </w:rPr>
        <w:t xml:space="preserve">stof </w:t>
      </w:r>
      <w:r w:rsidR="0048520F" w:rsidRPr="002B2017">
        <w:rPr>
          <w:sz w:val="24"/>
          <w:szCs w:val="24"/>
        </w:rPr>
        <w:t xml:space="preserve"> </w:t>
      </w:r>
      <w:r w:rsidRPr="002B2017">
        <w:rPr>
          <w:sz w:val="24"/>
          <w:szCs w:val="24"/>
        </w:rPr>
        <w:t>elimineres</w:t>
      </w:r>
      <w:proofErr w:type="gramEnd"/>
      <w:r w:rsidRPr="002B2017">
        <w:rPr>
          <w:sz w:val="24"/>
          <w:szCs w:val="24"/>
        </w:rPr>
        <w:t xml:space="preserve"> med urin (hovedparten) og fæces. Eliminationshalveringstiden er mellem 3-5 timer.</w:t>
      </w:r>
    </w:p>
    <w:p w:rsidR="006161CE" w:rsidRPr="002B2017" w:rsidRDefault="006161CE" w:rsidP="006161CE">
      <w:pPr>
        <w:tabs>
          <w:tab w:val="left" w:pos="8222"/>
        </w:tabs>
        <w:ind w:left="851" w:hanging="851"/>
        <w:rPr>
          <w:sz w:val="24"/>
          <w:szCs w:val="24"/>
        </w:rPr>
      </w:pP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tabs>
          <w:tab w:val="left" w:pos="8222"/>
        </w:tabs>
        <w:ind w:left="851" w:hanging="851"/>
        <w:rPr>
          <w:b/>
          <w:sz w:val="24"/>
          <w:szCs w:val="24"/>
        </w:rPr>
      </w:pPr>
      <w:r w:rsidRPr="002B2017">
        <w:rPr>
          <w:b/>
          <w:sz w:val="24"/>
          <w:szCs w:val="24"/>
        </w:rPr>
        <w:t>5.</w:t>
      </w:r>
      <w:r w:rsidRPr="002B2017">
        <w:rPr>
          <w:b/>
          <w:sz w:val="24"/>
          <w:szCs w:val="24"/>
        </w:rPr>
        <w:tab/>
        <w:t>FARMACEUTISKE OPLYSNINGER</w:t>
      </w: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pStyle w:val="Style1"/>
        <w:rPr>
          <w:sz w:val="24"/>
          <w:szCs w:val="24"/>
        </w:rPr>
      </w:pPr>
      <w:r w:rsidRPr="002B2017">
        <w:rPr>
          <w:bCs/>
          <w:sz w:val="24"/>
          <w:szCs w:val="24"/>
        </w:rPr>
        <w:t>5.</w:t>
      </w:r>
      <w:r w:rsidRPr="002B2017">
        <w:rPr>
          <w:sz w:val="24"/>
          <w:szCs w:val="24"/>
        </w:rPr>
        <w:t>1</w:t>
      </w:r>
      <w:r w:rsidRPr="002B2017">
        <w:rPr>
          <w:sz w:val="24"/>
          <w:szCs w:val="24"/>
        </w:rPr>
        <w:tab/>
      </w:r>
      <w:r w:rsidR="0048520F" w:rsidRPr="002B2017">
        <w:rPr>
          <w:sz w:val="24"/>
          <w:szCs w:val="24"/>
        </w:rPr>
        <w:t xml:space="preserve">     </w:t>
      </w:r>
      <w:r w:rsidRPr="002B2017">
        <w:rPr>
          <w:sz w:val="24"/>
          <w:szCs w:val="24"/>
        </w:rPr>
        <w:t>Væsentlige uforligeligheder</w:t>
      </w:r>
    </w:p>
    <w:p w:rsidR="006161CE" w:rsidRPr="002B2017" w:rsidRDefault="006161CE" w:rsidP="006161CE">
      <w:pPr>
        <w:rPr>
          <w:b/>
          <w:sz w:val="24"/>
          <w:szCs w:val="24"/>
        </w:rPr>
      </w:pPr>
    </w:p>
    <w:p w:rsidR="006161CE" w:rsidRPr="002B2017" w:rsidRDefault="006161CE" w:rsidP="0048520F">
      <w:pPr>
        <w:ind w:left="851"/>
        <w:rPr>
          <w:sz w:val="24"/>
          <w:szCs w:val="24"/>
        </w:rPr>
      </w:pPr>
      <w:r w:rsidRPr="002B2017">
        <w:rPr>
          <w:sz w:val="24"/>
          <w:szCs w:val="24"/>
        </w:rPr>
        <w:t>Da der ikke foreligger undersøgelser vedrørende eventuelle uforligeligheder, bør dette veterinærlægemiddel ikke blandes med andre veterinærlægemidler.</w:t>
      </w: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tabs>
          <w:tab w:val="left" w:pos="8222"/>
        </w:tabs>
        <w:ind w:left="851" w:hanging="851"/>
        <w:rPr>
          <w:b/>
          <w:sz w:val="24"/>
          <w:szCs w:val="24"/>
        </w:rPr>
      </w:pPr>
      <w:r w:rsidRPr="002B2017">
        <w:rPr>
          <w:b/>
          <w:sz w:val="24"/>
          <w:szCs w:val="24"/>
        </w:rPr>
        <w:t>5.2</w:t>
      </w:r>
      <w:r w:rsidRPr="002B2017">
        <w:rPr>
          <w:b/>
          <w:sz w:val="24"/>
          <w:szCs w:val="24"/>
        </w:rPr>
        <w:tab/>
        <w:t>Opbevaringstid</w:t>
      </w:r>
    </w:p>
    <w:p w:rsidR="006161CE" w:rsidRPr="002B2017" w:rsidRDefault="006161CE" w:rsidP="006161CE">
      <w:pPr>
        <w:tabs>
          <w:tab w:val="left" w:pos="8222"/>
        </w:tabs>
        <w:ind w:left="851" w:hanging="851"/>
        <w:rPr>
          <w:b/>
          <w:sz w:val="24"/>
          <w:szCs w:val="24"/>
        </w:rPr>
      </w:pPr>
    </w:p>
    <w:p w:rsidR="006161CE" w:rsidRPr="002B2017" w:rsidRDefault="006161CE" w:rsidP="000C4CFF">
      <w:pPr>
        <w:ind w:left="851" w:right="-318"/>
        <w:rPr>
          <w:sz w:val="24"/>
          <w:szCs w:val="24"/>
        </w:rPr>
      </w:pPr>
      <w:r w:rsidRPr="002B2017">
        <w:rPr>
          <w:sz w:val="24"/>
          <w:szCs w:val="24"/>
        </w:rPr>
        <w:t>Opbevaringstid for veterinærlægemidlet i salgspakning: 3 år.</w:t>
      </w:r>
    </w:p>
    <w:p w:rsidR="006161CE" w:rsidRPr="002B2017" w:rsidRDefault="006161CE" w:rsidP="000C4CFF">
      <w:pPr>
        <w:ind w:left="851" w:right="-318"/>
        <w:rPr>
          <w:sz w:val="24"/>
          <w:szCs w:val="24"/>
        </w:rPr>
      </w:pPr>
      <w:r w:rsidRPr="002B2017">
        <w:rPr>
          <w:sz w:val="24"/>
          <w:szCs w:val="24"/>
        </w:rPr>
        <w:t>Opbevaringstid efter første åbning af den indre emballage:</w:t>
      </w:r>
    </w:p>
    <w:p w:rsidR="006161CE" w:rsidRPr="002B2017" w:rsidRDefault="006161CE" w:rsidP="0048520F">
      <w:pPr>
        <w:pStyle w:val="Listeafsnit"/>
        <w:numPr>
          <w:ilvl w:val="0"/>
          <w:numId w:val="8"/>
        </w:numPr>
        <w:rPr>
          <w:color w:val="000000"/>
          <w:sz w:val="24"/>
          <w:szCs w:val="24"/>
        </w:rPr>
      </w:pPr>
      <w:r w:rsidRPr="002B2017">
        <w:rPr>
          <w:color w:val="000000"/>
          <w:sz w:val="24"/>
          <w:szCs w:val="24"/>
        </w:rPr>
        <w:t>30 ml flaske: 3 måneder.</w:t>
      </w:r>
    </w:p>
    <w:p w:rsidR="006161CE" w:rsidRPr="002B2017" w:rsidRDefault="006161CE" w:rsidP="0048520F">
      <w:pPr>
        <w:pStyle w:val="Listeafsnit"/>
        <w:numPr>
          <w:ilvl w:val="0"/>
          <w:numId w:val="8"/>
        </w:numPr>
        <w:rPr>
          <w:color w:val="000000"/>
          <w:sz w:val="24"/>
          <w:szCs w:val="24"/>
        </w:rPr>
      </w:pPr>
      <w:r w:rsidRPr="002B2017">
        <w:rPr>
          <w:color w:val="000000"/>
          <w:sz w:val="24"/>
          <w:szCs w:val="24"/>
        </w:rPr>
        <w:t>100 ml flaske: 6 måneder.</w:t>
      </w: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tabs>
          <w:tab w:val="left" w:pos="8222"/>
        </w:tabs>
        <w:ind w:left="851" w:hanging="851"/>
        <w:rPr>
          <w:b/>
          <w:sz w:val="24"/>
          <w:szCs w:val="24"/>
        </w:rPr>
      </w:pPr>
      <w:r w:rsidRPr="002B2017">
        <w:rPr>
          <w:b/>
          <w:sz w:val="24"/>
          <w:szCs w:val="24"/>
        </w:rPr>
        <w:t>5.3</w:t>
      </w:r>
      <w:r w:rsidRPr="002B2017">
        <w:rPr>
          <w:b/>
          <w:sz w:val="24"/>
          <w:szCs w:val="24"/>
        </w:rPr>
        <w:tab/>
        <w:t>Særlige forholdsregler vedrørende opbevaring</w:t>
      </w:r>
    </w:p>
    <w:p w:rsidR="006161CE" w:rsidRPr="002B2017" w:rsidRDefault="006161CE" w:rsidP="006161CE">
      <w:pPr>
        <w:ind w:left="851"/>
        <w:outlineLvl w:val="0"/>
        <w:rPr>
          <w:color w:val="000000"/>
          <w:sz w:val="24"/>
          <w:szCs w:val="24"/>
          <w:shd w:val="clear" w:color="auto" w:fill="FFFFFF"/>
        </w:rPr>
      </w:pPr>
    </w:p>
    <w:p w:rsidR="006161CE" w:rsidRPr="002B2017" w:rsidRDefault="006161CE" w:rsidP="000C4CFF">
      <w:pPr>
        <w:ind w:left="851"/>
        <w:outlineLvl w:val="0"/>
        <w:rPr>
          <w:sz w:val="24"/>
          <w:szCs w:val="24"/>
        </w:rPr>
      </w:pPr>
      <w:r w:rsidRPr="002B2017">
        <w:rPr>
          <w:color w:val="000000"/>
          <w:sz w:val="24"/>
          <w:szCs w:val="24"/>
          <w:shd w:val="clear" w:color="auto" w:fill="FFFFFF"/>
        </w:rPr>
        <w:t xml:space="preserve">Opbevares under </w:t>
      </w:r>
      <w:r w:rsidRPr="002B2017">
        <w:rPr>
          <w:sz w:val="24"/>
          <w:szCs w:val="24"/>
        </w:rPr>
        <w:t>30 °C.</w:t>
      </w: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tabs>
          <w:tab w:val="left" w:pos="8222"/>
        </w:tabs>
        <w:ind w:left="851" w:hanging="851"/>
        <w:rPr>
          <w:b/>
          <w:sz w:val="24"/>
          <w:szCs w:val="24"/>
        </w:rPr>
      </w:pPr>
      <w:r w:rsidRPr="002B2017">
        <w:rPr>
          <w:b/>
          <w:sz w:val="24"/>
          <w:szCs w:val="24"/>
        </w:rPr>
        <w:t>5.4</w:t>
      </w:r>
      <w:r w:rsidRPr="002B2017">
        <w:rPr>
          <w:b/>
          <w:sz w:val="24"/>
          <w:szCs w:val="24"/>
        </w:rPr>
        <w:tab/>
        <w:t>Den indre emballages art og indhold</w:t>
      </w:r>
    </w:p>
    <w:p w:rsidR="006161CE" w:rsidRPr="002B2017" w:rsidRDefault="006161CE" w:rsidP="006161CE">
      <w:pPr>
        <w:ind w:left="851"/>
        <w:rPr>
          <w:sz w:val="24"/>
          <w:szCs w:val="24"/>
        </w:rPr>
      </w:pPr>
    </w:p>
    <w:p w:rsidR="006161CE" w:rsidRPr="002B2017" w:rsidRDefault="006161CE" w:rsidP="000C4CFF">
      <w:pPr>
        <w:ind w:firstLine="851"/>
        <w:rPr>
          <w:sz w:val="24"/>
          <w:szCs w:val="24"/>
        </w:rPr>
      </w:pPr>
      <w:r w:rsidRPr="002B2017">
        <w:rPr>
          <w:sz w:val="24"/>
          <w:szCs w:val="24"/>
        </w:rPr>
        <w:t xml:space="preserve">Hvid, uigennemsigtig flaske af </w:t>
      </w:r>
      <w:proofErr w:type="spellStart"/>
      <w:r w:rsidRPr="002B2017">
        <w:rPr>
          <w:sz w:val="24"/>
          <w:szCs w:val="24"/>
        </w:rPr>
        <w:t>polyetylenterephthalat</w:t>
      </w:r>
      <w:proofErr w:type="spellEnd"/>
      <w:r w:rsidRPr="002B2017">
        <w:rPr>
          <w:sz w:val="24"/>
          <w:szCs w:val="24"/>
        </w:rPr>
        <w:t xml:space="preserve"> med doseringslåg af plast.</w:t>
      </w:r>
    </w:p>
    <w:p w:rsidR="006161CE" w:rsidRPr="002B2017" w:rsidRDefault="006161CE" w:rsidP="002B2017">
      <w:pPr>
        <w:ind w:left="851"/>
        <w:rPr>
          <w:sz w:val="24"/>
          <w:szCs w:val="24"/>
        </w:rPr>
      </w:pPr>
      <w:r w:rsidRPr="002B2017">
        <w:rPr>
          <w:sz w:val="24"/>
          <w:szCs w:val="24"/>
        </w:rPr>
        <w:t>Papæsker indeholdende enten en 30 ml eller en 100 ml flaske og en 3 ml sprøjte med gradueringer.</w:t>
      </w:r>
    </w:p>
    <w:p w:rsidR="006161CE" w:rsidRPr="002B2017" w:rsidRDefault="006161CE" w:rsidP="006161CE">
      <w:pPr>
        <w:ind w:left="851" w:hanging="851"/>
        <w:rPr>
          <w:sz w:val="24"/>
          <w:szCs w:val="24"/>
        </w:rPr>
      </w:pPr>
    </w:p>
    <w:p w:rsidR="006161CE" w:rsidRPr="002B2017" w:rsidRDefault="006161CE" w:rsidP="0048520F">
      <w:pPr>
        <w:pStyle w:val="Listeafsnit"/>
        <w:numPr>
          <w:ilvl w:val="0"/>
          <w:numId w:val="5"/>
        </w:numPr>
        <w:tabs>
          <w:tab w:val="left" w:pos="567"/>
        </w:tabs>
        <w:autoSpaceDE w:val="0"/>
        <w:autoSpaceDN w:val="0"/>
        <w:adjustRightInd w:val="0"/>
        <w:jc w:val="both"/>
        <w:rPr>
          <w:color w:val="000000"/>
          <w:sz w:val="24"/>
          <w:szCs w:val="24"/>
          <w:lang w:val="en-GB"/>
        </w:rPr>
      </w:pPr>
      <w:proofErr w:type="spellStart"/>
      <w:r w:rsidRPr="002B2017">
        <w:rPr>
          <w:color w:val="000000"/>
          <w:sz w:val="24"/>
          <w:szCs w:val="24"/>
          <w:lang w:val="en-GB"/>
        </w:rPr>
        <w:t>pakning</w:t>
      </w:r>
      <w:proofErr w:type="spellEnd"/>
      <w:r w:rsidRPr="002B2017">
        <w:rPr>
          <w:color w:val="000000"/>
          <w:sz w:val="24"/>
          <w:szCs w:val="24"/>
          <w:lang w:val="en-GB"/>
        </w:rPr>
        <w:t xml:space="preserve"> med </w:t>
      </w:r>
      <w:proofErr w:type="spellStart"/>
      <w:r w:rsidRPr="002B2017">
        <w:rPr>
          <w:color w:val="000000"/>
          <w:sz w:val="24"/>
          <w:szCs w:val="24"/>
          <w:lang w:val="en-GB"/>
        </w:rPr>
        <w:t>snaplåg</w:t>
      </w:r>
      <w:proofErr w:type="spellEnd"/>
      <w:r w:rsidRPr="002B2017">
        <w:rPr>
          <w:color w:val="000000"/>
          <w:sz w:val="24"/>
          <w:szCs w:val="24"/>
          <w:lang w:val="en-GB"/>
        </w:rPr>
        <w:t>:</w:t>
      </w:r>
    </w:p>
    <w:p w:rsidR="006161CE" w:rsidRPr="002B2017" w:rsidRDefault="006161CE" w:rsidP="006161CE">
      <w:pPr>
        <w:numPr>
          <w:ilvl w:val="1"/>
          <w:numId w:val="5"/>
        </w:numPr>
        <w:tabs>
          <w:tab w:val="left" w:pos="567"/>
        </w:tabs>
        <w:autoSpaceDE w:val="0"/>
        <w:autoSpaceDN w:val="0"/>
        <w:adjustRightInd w:val="0"/>
        <w:ind w:left="1440" w:hanging="360"/>
        <w:rPr>
          <w:color w:val="000000"/>
          <w:sz w:val="24"/>
          <w:szCs w:val="24"/>
        </w:rPr>
      </w:pPr>
      <w:r w:rsidRPr="002B2017">
        <w:rPr>
          <w:color w:val="000000"/>
          <w:sz w:val="24"/>
          <w:szCs w:val="24"/>
        </w:rPr>
        <w:lastRenderedPageBreak/>
        <w:t xml:space="preserve">30 ml pakning: Hvid, uigennemsigtig flaske af </w:t>
      </w:r>
      <w:proofErr w:type="spellStart"/>
      <w:r w:rsidRPr="002B2017">
        <w:rPr>
          <w:color w:val="000000"/>
          <w:sz w:val="24"/>
          <w:szCs w:val="24"/>
        </w:rPr>
        <w:t>polyetylenterephthalat</w:t>
      </w:r>
      <w:proofErr w:type="spellEnd"/>
      <w:r w:rsidRPr="002B2017">
        <w:rPr>
          <w:color w:val="000000"/>
          <w:sz w:val="24"/>
          <w:szCs w:val="24"/>
        </w:rPr>
        <w:t xml:space="preserve"> (PET) med snaplåg af polypropylen (PP), prop af silikone og en 3 ml polypropylen (PP) sprøjte i papæske.</w:t>
      </w:r>
    </w:p>
    <w:p w:rsidR="006161CE" w:rsidRPr="002B2017" w:rsidRDefault="006161CE" w:rsidP="006161CE">
      <w:pPr>
        <w:numPr>
          <w:ilvl w:val="1"/>
          <w:numId w:val="5"/>
        </w:numPr>
        <w:tabs>
          <w:tab w:val="left" w:pos="567"/>
        </w:tabs>
        <w:autoSpaceDE w:val="0"/>
        <w:autoSpaceDN w:val="0"/>
        <w:adjustRightInd w:val="0"/>
        <w:ind w:left="1440" w:hanging="360"/>
        <w:rPr>
          <w:color w:val="000000"/>
          <w:sz w:val="24"/>
          <w:szCs w:val="24"/>
        </w:rPr>
      </w:pPr>
      <w:r w:rsidRPr="002B2017">
        <w:rPr>
          <w:color w:val="000000"/>
          <w:sz w:val="24"/>
          <w:szCs w:val="24"/>
        </w:rPr>
        <w:t xml:space="preserve">100 ml pakning: Hvid, uigennemsigtig flaske af </w:t>
      </w:r>
      <w:proofErr w:type="spellStart"/>
      <w:r w:rsidRPr="002B2017">
        <w:rPr>
          <w:color w:val="000000"/>
          <w:sz w:val="24"/>
          <w:szCs w:val="24"/>
        </w:rPr>
        <w:t>polyetylenterephthalat</w:t>
      </w:r>
      <w:proofErr w:type="spellEnd"/>
      <w:r w:rsidRPr="002B2017">
        <w:rPr>
          <w:color w:val="000000"/>
          <w:sz w:val="24"/>
          <w:szCs w:val="24"/>
        </w:rPr>
        <w:t xml:space="preserve"> (PET) med snaplåg af polypropylen (PP), prop af silikone og en 3 ml polypropylen (PP) sprøjte i papæske.</w:t>
      </w:r>
    </w:p>
    <w:p w:rsidR="006161CE" w:rsidRPr="002B2017" w:rsidRDefault="006161CE" w:rsidP="006161CE">
      <w:pPr>
        <w:autoSpaceDE w:val="0"/>
        <w:autoSpaceDN w:val="0"/>
        <w:adjustRightInd w:val="0"/>
        <w:ind w:left="1276" w:hanging="425"/>
        <w:rPr>
          <w:sz w:val="24"/>
          <w:szCs w:val="24"/>
        </w:rPr>
      </w:pPr>
    </w:p>
    <w:p w:rsidR="006161CE" w:rsidRPr="002B2017" w:rsidRDefault="006161CE" w:rsidP="000C4CFF">
      <w:pPr>
        <w:numPr>
          <w:ilvl w:val="0"/>
          <w:numId w:val="4"/>
        </w:numPr>
        <w:tabs>
          <w:tab w:val="left" w:pos="567"/>
        </w:tabs>
        <w:autoSpaceDE w:val="0"/>
        <w:autoSpaceDN w:val="0"/>
        <w:adjustRightInd w:val="0"/>
        <w:jc w:val="both"/>
        <w:rPr>
          <w:color w:val="000000"/>
          <w:sz w:val="24"/>
          <w:szCs w:val="24"/>
          <w:lang w:val="en-GB"/>
        </w:rPr>
      </w:pPr>
      <w:proofErr w:type="spellStart"/>
      <w:r w:rsidRPr="002B2017">
        <w:rPr>
          <w:color w:val="000000"/>
          <w:sz w:val="24"/>
          <w:szCs w:val="24"/>
          <w:lang w:val="en-GB"/>
        </w:rPr>
        <w:t>pakning</w:t>
      </w:r>
      <w:proofErr w:type="spellEnd"/>
      <w:r w:rsidRPr="002B2017">
        <w:rPr>
          <w:color w:val="000000"/>
          <w:sz w:val="24"/>
          <w:szCs w:val="24"/>
          <w:lang w:val="en-GB"/>
        </w:rPr>
        <w:t xml:space="preserve"> med </w:t>
      </w:r>
      <w:proofErr w:type="spellStart"/>
      <w:r w:rsidRPr="002B2017">
        <w:rPr>
          <w:color w:val="000000"/>
          <w:sz w:val="24"/>
          <w:szCs w:val="24"/>
          <w:lang w:val="en-GB"/>
        </w:rPr>
        <w:t>skruelåg</w:t>
      </w:r>
      <w:proofErr w:type="spellEnd"/>
      <w:r w:rsidRPr="002B2017">
        <w:rPr>
          <w:color w:val="000000"/>
          <w:sz w:val="24"/>
          <w:szCs w:val="24"/>
          <w:lang w:val="en-GB"/>
        </w:rPr>
        <w:t>:</w:t>
      </w:r>
    </w:p>
    <w:p w:rsidR="006161CE" w:rsidRPr="002B2017" w:rsidRDefault="006161CE" w:rsidP="006161CE">
      <w:pPr>
        <w:numPr>
          <w:ilvl w:val="1"/>
          <w:numId w:val="6"/>
        </w:numPr>
        <w:tabs>
          <w:tab w:val="left" w:pos="567"/>
        </w:tabs>
        <w:autoSpaceDE w:val="0"/>
        <w:autoSpaceDN w:val="0"/>
        <w:adjustRightInd w:val="0"/>
        <w:ind w:left="1440" w:hanging="360"/>
        <w:jc w:val="both"/>
        <w:rPr>
          <w:color w:val="000000"/>
          <w:sz w:val="24"/>
          <w:szCs w:val="24"/>
          <w:lang w:val="nb-NO"/>
        </w:rPr>
      </w:pPr>
      <w:r w:rsidRPr="002B2017">
        <w:rPr>
          <w:color w:val="000000"/>
          <w:sz w:val="24"/>
          <w:szCs w:val="24"/>
          <w:lang w:val="nb-NO"/>
        </w:rPr>
        <w:t>30 ml pakning: Hvid, uigennemsigtig flaske af polyetylenterephthalat (PET) med skruelåg af polyetylen (PE), PE forsegling og en 3 ml polypropylen (PP) oral sprøjte i papæske.</w:t>
      </w:r>
    </w:p>
    <w:p w:rsidR="006161CE" w:rsidRPr="002B2017" w:rsidRDefault="006161CE" w:rsidP="006161CE">
      <w:pPr>
        <w:numPr>
          <w:ilvl w:val="1"/>
          <w:numId w:val="6"/>
        </w:numPr>
        <w:tabs>
          <w:tab w:val="left" w:pos="567"/>
        </w:tabs>
        <w:autoSpaceDE w:val="0"/>
        <w:autoSpaceDN w:val="0"/>
        <w:adjustRightInd w:val="0"/>
        <w:ind w:left="1440" w:hanging="360"/>
        <w:jc w:val="both"/>
        <w:rPr>
          <w:color w:val="000000"/>
          <w:sz w:val="24"/>
          <w:szCs w:val="24"/>
          <w:lang w:val="nb-NO"/>
        </w:rPr>
      </w:pPr>
      <w:r w:rsidRPr="002B2017">
        <w:rPr>
          <w:color w:val="000000"/>
          <w:sz w:val="24"/>
          <w:szCs w:val="24"/>
          <w:lang w:val="nb-NO"/>
        </w:rPr>
        <w:t>100 ml pakning: Hvid, uigennemsigtig flaske af polyetylenterephthalat (PET) med skruelåg af polyetylen (PE), PE forsegling og en 3 ml polypropylen (PP) oral sprøjte i papæske.</w:t>
      </w:r>
    </w:p>
    <w:p w:rsidR="006161CE" w:rsidRPr="002B2017" w:rsidRDefault="006161CE" w:rsidP="006161CE">
      <w:pPr>
        <w:ind w:left="851" w:hanging="851"/>
        <w:rPr>
          <w:sz w:val="24"/>
          <w:szCs w:val="24"/>
        </w:rPr>
      </w:pPr>
    </w:p>
    <w:p w:rsidR="006161CE" w:rsidRPr="002B2017" w:rsidRDefault="006161CE" w:rsidP="000C4CFF">
      <w:pPr>
        <w:ind w:left="851"/>
        <w:outlineLvl w:val="0"/>
        <w:rPr>
          <w:sz w:val="24"/>
          <w:szCs w:val="24"/>
        </w:rPr>
      </w:pPr>
      <w:r w:rsidRPr="002B2017">
        <w:rPr>
          <w:sz w:val="24"/>
          <w:szCs w:val="24"/>
        </w:rPr>
        <w:t>Ikke alle pakningsstørrelser er nødvendigvis markedsført.</w:t>
      </w: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tabs>
          <w:tab w:val="left" w:pos="851"/>
          <w:tab w:val="left" w:pos="8222"/>
        </w:tabs>
        <w:ind w:left="851" w:hanging="851"/>
        <w:rPr>
          <w:b/>
          <w:sz w:val="24"/>
          <w:szCs w:val="24"/>
        </w:rPr>
      </w:pPr>
      <w:r w:rsidRPr="002B2017">
        <w:rPr>
          <w:b/>
          <w:sz w:val="24"/>
          <w:szCs w:val="24"/>
        </w:rPr>
        <w:t>5.5</w:t>
      </w:r>
      <w:r w:rsidRPr="002B2017">
        <w:rPr>
          <w:b/>
          <w:sz w:val="24"/>
          <w:szCs w:val="24"/>
        </w:rPr>
        <w:tab/>
        <w:t>Særlige forholdsregler vedrørende bortskaffelse af ubrugte veterinærlægemidler eller affaldsmaterialer fra brugen heraf</w:t>
      </w:r>
    </w:p>
    <w:p w:rsidR="006161CE" w:rsidRPr="002B2017" w:rsidRDefault="006161CE" w:rsidP="006161CE">
      <w:pPr>
        <w:ind w:left="851" w:right="-318"/>
        <w:outlineLvl w:val="0"/>
        <w:rPr>
          <w:sz w:val="24"/>
          <w:szCs w:val="24"/>
        </w:rPr>
      </w:pPr>
    </w:p>
    <w:p w:rsidR="006161CE" w:rsidRPr="002B2017" w:rsidRDefault="006161CE" w:rsidP="000C4CFF">
      <w:pPr>
        <w:ind w:left="851" w:right="-318"/>
        <w:outlineLvl w:val="0"/>
        <w:rPr>
          <w:sz w:val="24"/>
          <w:szCs w:val="24"/>
        </w:rPr>
      </w:pPr>
      <w:r w:rsidRPr="002B2017">
        <w:rPr>
          <w:sz w:val="24"/>
          <w:szCs w:val="24"/>
        </w:rPr>
        <w:t>Lægemidler må ikke bortskaffes sammen med spildevand eller husholdningsaffald.</w:t>
      </w:r>
    </w:p>
    <w:p w:rsidR="006161CE" w:rsidRPr="002B2017" w:rsidRDefault="006161CE" w:rsidP="006161CE">
      <w:pPr>
        <w:ind w:left="851" w:right="-318"/>
        <w:outlineLvl w:val="0"/>
        <w:rPr>
          <w:sz w:val="24"/>
          <w:szCs w:val="24"/>
        </w:rPr>
      </w:pPr>
    </w:p>
    <w:p w:rsidR="006161CE" w:rsidRPr="002B2017" w:rsidRDefault="006161CE" w:rsidP="000C4CFF">
      <w:pPr>
        <w:ind w:left="851" w:right="-318"/>
        <w:outlineLvl w:val="0"/>
        <w:rPr>
          <w:sz w:val="24"/>
          <w:szCs w:val="24"/>
        </w:rPr>
      </w:pPr>
      <w:r w:rsidRPr="002B2017">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6161CE" w:rsidRPr="002B2017" w:rsidRDefault="006161CE" w:rsidP="006161CE">
      <w:pPr>
        <w:ind w:left="851" w:right="-318"/>
        <w:outlineLvl w:val="0"/>
        <w:rPr>
          <w:sz w:val="24"/>
          <w:szCs w:val="24"/>
        </w:rPr>
      </w:pP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tabs>
          <w:tab w:val="left" w:pos="851"/>
          <w:tab w:val="left" w:pos="8222"/>
        </w:tabs>
        <w:ind w:left="851" w:hanging="851"/>
        <w:rPr>
          <w:b/>
          <w:sz w:val="24"/>
          <w:szCs w:val="24"/>
        </w:rPr>
      </w:pPr>
      <w:r w:rsidRPr="002B2017">
        <w:rPr>
          <w:b/>
          <w:sz w:val="24"/>
          <w:szCs w:val="24"/>
        </w:rPr>
        <w:t>6.</w:t>
      </w:r>
      <w:r w:rsidRPr="002B2017">
        <w:rPr>
          <w:b/>
          <w:sz w:val="24"/>
          <w:szCs w:val="24"/>
        </w:rPr>
        <w:tab/>
        <w:t>NAVN PÅ INDEHAVEREN AF MARKEDSFØRINGSTILLADELSEN</w:t>
      </w:r>
    </w:p>
    <w:p w:rsidR="006161CE" w:rsidRPr="002B2017" w:rsidRDefault="006161CE" w:rsidP="006161CE">
      <w:pPr>
        <w:ind w:left="851"/>
        <w:outlineLvl w:val="0"/>
        <w:rPr>
          <w:sz w:val="24"/>
          <w:szCs w:val="24"/>
        </w:rPr>
      </w:pPr>
    </w:p>
    <w:p w:rsidR="006161CE" w:rsidRPr="002B2017" w:rsidRDefault="006161CE" w:rsidP="000C4CFF">
      <w:pPr>
        <w:ind w:firstLine="851"/>
        <w:outlineLvl w:val="0"/>
        <w:rPr>
          <w:sz w:val="24"/>
          <w:szCs w:val="24"/>
        </w:rPr>
      </w:pPr>
      <w:r w:rsidRPr="002B2017">
        <w:rPr>
          <w:sz w:val="24"/>
          <w:szCs w:val="24"/>
        </w:rPr>
        <w:t>VIRBAC</w:t>
      </w:r>
    </w:p>
    <w:p w:rsidR="006161CE" w:rsidRPr="002B2017" w:rsidRDefault="006161CE" w:rsidP="000C4CFF">
      <w:pPr>
        <w:ind w:firstLine="851"/>
        <w:outlineLvl w:val="0"/>
        <w:rPr>
          <w:sz w:val="24"/>
          <w:szCs w:val="24"/>
          <w:lang w:val="en-US"/>
        </w:rPr>
      </w:pPr>
      <w:r w:rsidRPr="002B2017">
        <w:rPr>
          <w:sz w:val="24"/>
          <w:szCs w:val="24"/>
          <w:lang w:val="en-US"/>
        </w:rPr>
        <w:t>1</w:t>
      </w:r>
      <w:r w:rsidRPr="002B2017">
        <w:rPr>
          <w:sz w:val="24"/>
          <w:szCs w:val="24"/>
          <w:vertAlign w:val="superscript"/>
          <w:lang w:val="en-US"/>
        </w:rPr>
        <w:t>ére</w:t>
      </w:r>
      <w:r w:rsidRPr="002B2017">
        <w:rPr>
          <w:sz w:val="24"/>
          <w:szCs w:val="24"/>
          <w:lang w:val="en-US"/>
        </w:rPr>
        <w:t xml:space="preserve"> avenue 2065m LID</w:t>
      </w:r>
    </w:p>
    <w:p w:rsidR="006161CE" w:rsidRPr="002B2017" w:rsidRDefault="006161CE" w:rsidP="000C4CFF">
      <w:pPr>
        <w:ind w:firstLine="851"/>
        <w:outlineLvl w:val="0"/>
        <w:rPr>
          <w:sz w:val="24"/>
          <w:szCs w:val="24"/>
          <w:lang w:val="en-US"/>
        </w:rPr>
      </w:pPr>
      <w:r w:rsidRPr="002B2017">
        <w:rPr>
          <w:sz w:val="24"/>
          <w:szCs w:val="24"/>
          <w:lang w:val="en-US"/>
        </w:rPr>
        <w:t xml:space="preserve">065116 </w:t>
      </w:r>
      <w:proofErr w:type="spellStart"/>
      <w:r w:rsidRPr="002B2017">
        <w:rPr>
          <w:sz w:val="24"/>
          <w:szCs w:val="24"/>
          <w:lang w:val="en-US"/>
        </w:rPr>
        <w:t>Carros</w:t>
      </w:r>
      <w:proofErr w:type="spellEnd"/>
    </w:p>
    <w:p w:rsidR="006161CE" w:rsidRPr="002B2017" w:rsidRDefault="006161CE" w:rsidP="000C4CFF">
      <w:pPr>
        <w:ind w:firstLine="851"/>
        <w:outlineLvl w:val="0"/>
        <w:rPr>
          <w:sz w:val="24"/>
          <w:szCs w:val="24"/>
          <w:lang w:val="en-US"/>
        </w:rPr>
      </w:pPr>
      <w:proofErr w:type="spellStart"/>
      <w:r w:rsidRPr="002B2017">
        <w:rPr>
          <w:sz w:val="24"/>
          <w:szCs w:val="24"/>
          <w:lang w:val="en-US"/>
        </w:rPr>
        <w:t>Frankrig</w:t>
      </w:r>
      <w:proofErr w:type="spellEnd"/>
    </w:p>
    <w:p w:rsidR="006161CE" w:rsidRPr="002B2017" w:rsidRDefault="006161CE" w:rsidP="006161CE">
      <w:pPr>
        <w:ind w:left="851"/>
        <w:rPr>
          <w:sz w:val="24"/>
          <w:szCs w:val="24"/>
          <w:lang w:val="en-US"/>
        </w:rPr>
      </w:pPr>
    </w:p>
    <w:p w:rsidR="006161CE" w:rsidRPr="002B2017" w:rsidRDefault="006161CE" w:rsidP="006161CE">
      <w:pPr>
        <w:tabs>
          <w:tab w:val="left" w:pos="851"/>
          <w:tab w:val="left" w:pos="8222"/>
        </w:tabs>
        <w:ind w:left="851" w:hanging="851"/>
        <w:rPr>
          <w:sz w:val="24"/>
          <w:szCs w:val="24"/>
          <w:lang w:val="en-US"/>
        </w:rPr>
      </w:pPr>
    </w:p>
    <w:p w:rsidR="006161CE" w:rsidRPr="002B2017" w:rsidRDefault="006161CE" w:rsidP="006161CE">
      <w:pPr>
        <w:tabs>
          <w:tab w:val="left" w:pos="8222"/>
        </w:tabs>
        <w:ind w:left="851" w:hanging="851"/>
        <w:rPr>
          <w:b/>
          <w:sz w:val="24"/>
          <w:szCs w:val="24"/>
        </w:rPr>
      </w:pPr>
      <w:r w:rsidRPr="002B2017">
        <w:rPr>
          <w:b/>
          <w:sz w:val="24"/>
          <w:szCs w:val="24"/>
        </w:rPr>
        <w:t>7.</w:t>
      </w:r>
      <w:r w:rsidRPr="002B2017">
        <w:rPr>
          <w:b/>
          <w:sz w:val="24"/>
          <w:szCs w:val="24"/>
        </w:rPr>
        <w:tab/>
        <w:t>MARKEDSFØRINGSTILLADELSESNUMMER (-NUMRE)</w:t>
      </w:r>
    </w:p>
    <w:p w:rsidR="006161CE" w:rsidRPr="002B2017" w:rsidRDefault="006161CE" w:rsidP="006161CE">
      <w:pPr>
        <w:tabs>
          <w:tab w:val="left" w:pos="851"/>
          <w:tab w:val="left" w:pos="8222"/>
        </w:tabs>
        <w:ind w:left="851" w:hanging="851"/>
        <w:rPr>
          <w:sz w:val="24"/>
          <w:szCs w:val="24"/>
        </w:rPr>
      </w:pPr>
    </w:p>
    <w:p w:rsidR="006161CE" w:rsidRPr="002B2017" w:rsidRDefault="000C4CFF" w:rsidP="006161CE">
      <w:pPr>
        <w:tabs>
          <w:tab w:val="left" w:pos="851"/>
          <w:tab w:val="left" w:pos="8222"/>
        </w:tabs>
        <w:ind w:left="851" w:hanging="851"/>
        <w:rPr>
          <w:sz w:val="24"/>
          <w:szCs w:val="24"/>
        </w:rPr>
      </w:pPr>
      <w:r w:rsidRPr="002B2017">
        <w:rPr>
          <w:sz w:val="24"/>
          <w:szCs w:val="24"/>
        </w:rPr>
        <w:tab/>
      </w:r>
      <w:r w:rsidR="006161CE" w:rsidRPr="002B2017">
        <w:rPr>
          <w:sz w:val="24"/>
          <w:szCs w:val="24"/>
        </w:rPr>
        <w:t>59332</w:t>
      </w:r>
    </w:p>
    <w:p w:rsidR="006161CE" w:rsidRPr="002B2017" w:rsidRDefault="006161CE" w:rsidP="006161CE">
      <w:pPr>
        <w:rPr>
          <w:sz w:val="24"/>
          <w:szCs w:val="24"/>
        </w:rPr>
      </w:pPr>
    </w:p>
    <w:p w:rsidR="006161CE" w:rsidRPr="002B2017" w:rsidRDefault="006161CE" w:rsidP="006161CE">
      <w:pPr>
        <w:rPr>
          <w:sz w:val="24"/>
          <w:szCs w:val="24"/>
        </w:rPr>
      </w:pPr>
    </w:p>
    <w:p w:rsidR="006161CE" w:rsidRPr="002B2017" w:rsidRDefault="006161CE" w:rsidP="006161CE">
      <w:pPr>
        <w:tabs>
          <w:tab w:val="left" w:pos="851"/>
          <w:tab w:val="left" w:pos="8222"/>
        </w:tabs>
        <w:ind w:left="851" w:hanging="851"/>
        <w:rPr>
          <w:b/>
          <w:sz w:val="24"/>
          <w:szCs w:val="24"/>
        </w:rPr>
      </w:pPr>
      <w:r w:rsidRPr="002B2017">
        <w:rPr>
          <w:b/>
          <w:sz w:val="24"/>
          <w:szCs w:val="24"/>
        </w:rPr>
        <w:t>8.</w:t>
      </w:r>
      <w:r w:rsidRPr="002B2017">
        <w:rPr>
          <w:b/>
          <w:sz w:val="24"/>
          <w:szCs w:val="24"/>
        </w:rPr>
        <w:tab/>
        <w:t>DATO FOR FØRSTE TILLADELSE</w:t>
      </w:r>
    </w:p>
    <w:p w:rsidR="006161CE" w:rsidRPr="002B2017" w:rsidRDefault="006161CE" w:rsidP="006161CE">
      <w:pPr>
        <w:tabs>
          <w:tab w:val="left" w:pos="851"/>
          <w:tab w:val="left" w:pos="8222"/>
        </w:tabs>
        <w:ind w:left="851" w:hanging="851"/>
        <w:jc w:val="both"/>
        <w:rPr>
          <w:sz w:val="24"/>
          <w:szCs w:val="24"/>
        </w:rPr>
      </w:pPr>
    </w:p>
    <w:p w:rsidR="006161CE" w:rsidRPr="002B2017" w:rsidRDefault="000C4CFF" w:rsidP="006161CE">
      <w:pPr>
        <w:tabs>
          <w:tab w:val="left" w:pos="851"/>
          <w:tab w:val="left" w:pos="8222"/>
        </w:tabs>
        <w:ind w:left="851" w:hanging="851"/>
        <w:jc w:val="both"/>
        <w:rPr>
          <w:sz w:val="24"/>
          <w:szCs w:val="24"/>
        </w:rPr>
      </w:pPr>
      <w:r w:rsidRPr="002B2017">
        <w:rPr>
          <w:sz w:val="24"/>
          <w:szCs w:val="24"/>
        </w:rPr>
        <w:tab/>
      </w:r>
      <w:r w:rsidR="006161CE" w:rsidRPr="002B2017">
        <w:rPr>
          <w:sz w:val="24"/>
          <w:szCs w:val="24"/>
        </w:rPr>
        <w:t>Dato for første markedsføringstilladelse: 18/06/2018</w:t>
      </w:r>
    </w:p>
    <w:p w:rsidR="006161CE" w:rsidRPr="002B2017" w:rsidRDefault="006161CE" w:rsidP="006161CE">
      <w:pPr>
        <w:tabs>
          <w:tab w:val="left" w:pos="851"/>
          <w:tab w:val="left" w:pos="8222"/>
        </w:tabs>
        <w:ind w:left="851" w:hanging="851"/>
        <w:jc w:val="both"/>
        <w:rPr>
          <w:sz w:val="24"/>
          <w:szCs w:val="24"/>
        </w:rPr>
      </w:pP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rPr>
          <w:sz w:val="24"/>
          <w:szCs w:val="24"/>
        </w:rPr>
      </w:pPr>
      <w:r w:rsidRPr="002B2017">
        <w:rPr>
          <w:b/>
          <w:sz w:val="24"/>
          <w:szCs w:val="24"/>
        </w:rPr>
        <w:t>9.</w:t>
      </w:r>
      <w:r w:rsidR="000C4CFF" w:rsidRPr="002B2017">
        <w:rPr>
          <w:b/>
          <w:bCs/>
          <w:sz w:val="24"/>
          <w:szCs w:val="24"/>
        </w:rPr>
        <w:t xml:space="preserve">             </w:t>
      </w:r>
      <w:r w:rsidRPr="002B2017">
        <w:rPr>
          <w:b/>
          <w:bCs/>
          <w:sz w:val="24"/>
          <w:szCs w:val="24"/>
        </w:rPr>
        <w:t>DATO FOR SENESTE ÆNDRING AF PRODUKTRESUMÉET</w:t>
      </w:r>
      <w:r w:rsidRPr="002B2017">
        <w:rPr>
          <w:sz w:val="24"/>
          <w:szCs w:val="24"/>
        </w:rPr>
        <w:tab/>
      </w:r>
    </w:p>
    <w:p w:rsidR="006161CE" w:rsidRPr="002B2017" w:rsidRDefault="006161CE" w:rsidP="006161CE">
      <w:pPr>
        <w:rPr>
          <w:sz w:val="24"/>
          <w:szCs w:val="24"/>
        </w:rPr>
      </w:pPr>
    </w:p>
    <w:p w:rsidR="006161CE" w:rsidRPr="002B2017" w:rsidRDefault="000C4CFF" w:rsidP="000C4CFF">
      <w:pPr>
        <w:ind w:firstLine="567"/>
        <w:rPr>
          <w:sz w:val="24"/>
          <w:szCs w:val="24"/>
        </w:rPr>
      </w:pPr>
      <w:r w:rsidRPr="002B2017">
        <w:rPr>
          <w:sz w:val="24"/>
          <w:szCs w:val="24"/>
        </w:rPr>
        <w:t xml:space="preserve">     </w:t>
      </w:r>
      <w:r w:rsidR="002B2017" w:rsidRPr="002B2017">
        <w:rPr>
          <w:sz w:val="24"/>
          <w:szCs w:val="24"/>
        </w:rPr>
        <w:t>13. juni 2024</w:t>
      </w: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tabs>
          <w:tab w:val="left" w:pos="851"/>
          <w:tab w:val="left" w:pos="8222"/>
        </w:tabs>
        <w:ind w:left="851" w:hanging="851"/>
        <w:rPr>
          <w:sz w:val="24"/>
          <w:szCs w:val="24"/>
        </w:rPr>
      </w:pPr>
    </w:p>
    <w:p w:rsidR="006161CE" w:rsidRPr="002B2017" w:rsidRDefault="006161CE" w:rsidP="006161CE">
      <w:pPr>
        <w:pStyle w:val="Style1"/>
        <w:rPr>
          <w:sz w:val="24"/>
          <w:szCs w:val="24"/>
        </w:rPr>
      </w:pPr>
      <w:r w:rsidRPr="002B2017">
        <w:rPr>
          <w:sz w:val="24"/>
          <w:szCs w:val="24"/>
        </w:rPr>
        <w:t>10.</w:t>
      </w:r>
      <w:r w:rsidRPr="002B2017">
        <w:rPr>
          <w:sz w:val="24"/>
          <w:szCs w:val="24"/>
        </w:rPr>
        <w:tab/>
      </w:r>
      <w:r w:rsidR="000C4CFF" w:rsidRPr="002B2017">
        <w:rPr>
          <w:sz w:val="24"/>
          <w:szCs w:val="24"/>
        </w:rPr>
        <w:t xml:space="preserve">      </w:t>
      </w:r>
      <w:r w:rsidRPr="002B2017">
        <w:rPr>
          <w:sz w:val="24"/>
          <w:szCs w:val="24"/>
        </w:rPr>
        <w:t>KLASSIFICERING AF VETERINÆRLÆGEMIDLER</w:t>
      </w:r>
    </w:p>
    <w:p w:rsidR="006161CE" w:rsidRPr="002B2017" w:rsidRDefault="006161CE" w:rsidP="006161CE">
      <w:pPr>
        <w:rPr>
          <w:sz w:val="24"/>
          <w:szCs w:val="24"/>
        </w:rPr>
      </w:pPr>
    </w:p>
    <w:p w:rsidR="006161CE" w:rsidRPr="002B2017" w:rsidRDefault="000C4CFF" w:rsidP="000C4CFF">
      <w:pPr>
        <w:numPr>
          <w:ilvl w:val="12"/>
          <w:numId w:val="0"/>
        </w:numPr>
        <w:ind w:firstLine="567"/>
        <w:rPr>
          <w:sz w:val="24"/>
          <w:szCs w:val="24"/>
        </w:rPr>
      </w:pPr>
      <w:r w:rsidRPr="002B2017">
        <w:rPr>
          <w:sz w:val="24"/>
          <w:szCs w:val="24"/>
        </w:rPr>
        <w:t xml:space="preserve">      </w:t>
      </w:r>
      <w:r w:rsidR="006161CE" w:rsidRPr="002B2017">
        <w:rPr>
          <w:sz w:val="24"/>
          <w:szCs w:val="24"/>
        </w:rPr>
        <w:t>B</w:t>
      </w:r>
    </w:p>
    <w:p w:rsidR="002B2017" w:rsidRDefault="000C4CFF" w:rsidP="002B2017">
      <w:pPr>
        <w:ind w:left="851" w:hanging="284"/>
        <w:rPr>
          <w:sz w:val="24"/>
          <w:szCs w:val="24"/>
          <w:u w:val="single"/>
        </w:rPr>
      </w:pPr>
      <w:bookmarkStart w:id="2" w:name="_Hlk73467306"/>
      <w:r w:rsidRPr="002B2017">
        <w:rPr>
          <w:sz w:val="24"/>
          <w:szCs w:val="24"/>
        </w:rPr>
        <w:t xml:space="preserve">      </w:t>
      </w:r>
      <w:r w:rsidR="006161CE" w:rsidRPr="002B2017">
        <w:rPr>
          <w:sz w:val="24"/>
          <w:szCs w:val="24"/>
        </w:rPr>
        <w:t>Der findes detaljerede oplysninger om dette veterinærlægemiddel i</w:t>
      </w:r>
      <w:r w:rsidR="006161CE" w:rsidRPr="002B2017">
        <w:rPr>
          <w:sz w:val="24"/>
          <w:szCs w:val="24"/>
          <w:u w:val="single"/>
        </w:rPr>
        <w:t xml:space="preserve"> EU-</w:t>
      </w:r>
      <w:r w:rsidR="002B2017">
        <w:rPr>
          <w:sz w:val="24"/>
          <w:szCs w:val="24"/>
          <w:u w:val="single"/>
        </w:rPr>
        <w:t xml:space="preserve">   </w:t>
      </w:r>
    </w:p>
    <w:p w:rsidR="006161CE" w:rsidRPr="002B2017" w:rsidRDefault="002B2017" w:rsidP="002B2017">
      <w:pPr>
        <w:ind w:left="851" w:hanging="284"/>
        <w:rPr>
          <w:sz w:val="24"/>
          <w:szCs w:val="24"/>
        </w:rPr>
      </w:pPr>
      <w:r w:rsidRPr="002B2017">
        <w:rPr>
          <w:sz w:val="24"/>
          <w:szCs w:val="24"/>
        </w:rPr>
        <w:t xml:space="preserve">      </w:t>
      </w:r>
      <w:r w:rsidR="006161CE" w:rsidRPr="002B2017">
        <w:rPr>
          <w:sz w:val="24"/>
          <w:szCs w:val="24"/>
          <w:u w:val="single"/>
        </w:rPr>
        <w:t xml:space="preserve">lægemiddeldatabasen </w:t>
      </w:r>
    </w:p>
    <w:bookmarkEnd w:id="2"/>
    <w:p w:rsidR="0003527F" w:rsidRPr="002B2017" w:rsidRDefault="0003527F" w:rsidP="006161CE">
      <w:pPr>
        <w:ind w:firstLine="851"/>
        <w:rPr>
          <w:sz w:val="24"/>
          <w:szCs w:val="24"/>
        </w:rPr>
      </w:pPr>
    </w:p>
    <w:sectPr w:rsidR="0003527F" w:rsidRPr="002B2017" w:rsidSect="00C479BF">
      <w:headerReference w:type="default" r:id="rId19"/>
      <w:footerReference w:type="default" r:id="rId20"/>
      <w:headerReference w:type="first" r:id="rId21"/>
      <w:footerReference w:type="first" r:id="rId2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4E8" w:rsidRDefault="00AB04E8">
      <w:r>
        <w:separator/>
      </w:r>
    </w:p>
  </w:endnote>
  <w:endnote w:type="continuationSeparator" w:id="0">
    <w:p w:rsidR="00AB04E8" w:rsidRDefault="00AB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4A62CC">
    <w:pPr>
      <w:pStyle w:val="Sidefod"/>
      <w:tabs>
        <w:tab w:val="clear" w:pos="4819"/>
        <w:tab w:val="left" w:pos="8647"/>
      </w:tabs>
      <w:rPr>
        <w:i/>
        <w:sz w:val="18"/>
      </w:rPr>
    </w:pPr>
    <w:r>
      <w:rPr>
        <w:i/>
        <w:snapToGrid w:val="0"/>
        <w:sz w:val="18"/>
      </w:rPr>
      <w:tab/>
      <w:t xml:space="preserve">Side </w:t>
    </w:r>
    <w:r w:rsidR="00666B01">
      <w:rPr>
        <w:i/>
        <w:snapToGrid w:val="0"/>
        <w:sz w:val="18"/>
      </w:rPr>
      <w:fldChar w:fldCharType="begin"/>
    </w:r>
    <w:r>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Pr>
        <w:i/>
        <w:snapToGrid w:val="0"/>
        <w:sz w:val="18"/>
      </w:rPr>
      <w:t xml:space="preserve"> af </w:t>
    </w:r>
    <w:r w:rsidR="00666B01">
      <w:rPr>
        <w:i/>
        <w:snapToGrid w:val="0"/>
        <w:sz w:val="18"/>
      </w:rPr>
      <w:fldChar w:fldCharType="begin"/>
    </w:r>
    <w:r>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B04E8">
      <w:rPr>
        <w:i/>
        <w:noProof/>
        <w:snapToGrid w:val="0"/>
        <w:sz w:val="18"/>
      </w:rPr>
      <w:t>Dokument315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4E8" w:rsidRDefault="00AB04E8">
      <w:r>
        <w:separator/>
      </w:r>
    </w:p>
  </w:footnote>
  <w:footnote w:type="continuationSeparator" w:id="0">
    <w:p w:rsidR="00AB04E8" w:rsidRDefault="00AB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E9A"/>
    <w:multiLevelType w:val="hybridMultilevel"/>
    <w:tmpl w:val="379854F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D7886"/>
    <w:multiLevelType w:val="hybridMultilevel"/>
    <w:tmpl w:val="1CD440FA"/>
    <w:lvl w:ilvl="0" w:tplc="BD90D99C">
      <w:numFmt w:val="bullet"/>
      <w:lvlText w:val="-"/>
      <w:lvlJc w:val="left"/>
      <w:pPr>
        <w:ind w:left="1440" w:hanging="360"/>
      </w:pPr>
      <w:rPr>
        <w:rFonts w:ascii="Times New Roman" w:eastAsia="Times New Roman" w:hAnsi="Times New Roman" w:cs="Times New Roman" w:hint="default"/>
      </w:rPr>
    </w:lvl>
    <w:lvl w:ilvl="1" w:tplc="1B4ECA86">
      <w:numFmt w:val="bullet"/>
      <w:lvlText w:val=""/>
      <w:lvlJc w:val="left"/>
      <w:pPr>
        <w:ind w:left="2652" w:hanging="852"/>
      </w:pPr>
      <w:rPr>
        <w:rFonts w:ascii="Symbol" w:eastAsia="Times New Roman" w:hAnsi="Symbol" w:cs="Times New Roman"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9012ACD"/>
    <w:multiLevelType w:val="hybridMultilevel"/>
    <w:tmpl w:val="853CE000"/>
    <w:lvl w:ilvl="0" w:tplc="BD90D99C">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932" w:hanging="852"/>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52582FDD"/>
    <w:multiLevelType w:val="hybridMultilevel"/>
    <w:tmpl w:val="ABD498AA"/>
    <w:lvl w:ilvl="0" w:tplc="779C3BC0">
      <w:start w:val="5"/>
      <w:numFmt w:val="bullet"/>
      <w:lvlText w:val="-"/>
      <w:lvlJc w:val="left"/>
      <w:pPr>
        <w:ind w:left="1245" w:hanging="360"/>
      </w:pPr>
      <w:rPr>
        <w:rFonts w:ascii="Times New Roman" w:eastAsia="Times New Roman" w:hAnsi="Times New Roman" w:cs="Times New Roman" w:hint="default"/>
      </w:rPr>
    </w:lvl>
    <w:lvl w:ilvl="1" w:tplc="04060003" w:tentative="1">
      <w:start w:val="1"/>
      <w:numFmt w:val="bullet"/>
      <w:lvlText w:val="o"/>
      <w:lvlJc w:val="left"/>
      <w:pPr>
        <w:ind w:left="1965" w:hanging="360"/>
      </w:pPr>
      <w:rPr>
        <w:rFonts w:ascii="Courier New" w:hAnsi="Courier New" w:cs="Courier New" w:hint="default"/>
      </w:rPr>
    </w:lvl>
    <w:lvl w:ilvl="2" w:tplc="04060005" w:tentative="1">
      <w:start w:val="1"/>
      <w:numFmt w:val="bullet"/>
      <w:lvlText w:val=""/>
      <w:lvlJc w:val="left"/>
      <w:pPr>
        <w:ind w:left="2685" w:hanging="360"/>
      </w:pPr>
      <w:rPr>
        <w:rFonts w:ascii="Wingdings" w:hAnsi="Wingdings" w:hint="default"/>
      </w:rPr>
    </w:lvl>
    <w:lvl w:ilvl="3" w:tplc="04060001" w:tentative="1">
      <w:start w:val="1"/>
      <w:numFmt w:val="bullet"/>
      <w:lvlText w:val=""/>
      <w:lvlJc w:val="left"/>
      <w:pPr>
        <w:ind w:left="3405" w:hanging="360"/>
      </w:pPr>
      <w:rPr>
        <w:rFonts w:ascii="Symbol" w:hAnsi="Symbol" w:hint="default"/>
      </w:rPr>
    </w:lvl>
    <w:lvl w:ilvl="4" w:tplc="04060003" w:tentative="1">
      <w:start w:val="1"/>
      <w:numFmt w:val="bullet"/>
      <w:lvlText w:val="o"/>
      <w:lvlJc w:val="left"/>
      <w:pPr>
        <w:ind w:left="4125" w:hanging="360"/>
      </w:pPr>
      <w:rPr>
        <w:rFonts w:ascii="Courier New" w:hAnsi="Courier New" w:cs="Courier New" w:hint="default"/>
      </w:rPr>
    </w:lvl>
    <w:lvl w:ilvl="5" w:tplc="04060005" w:tentative="1">
      <w:start w:val="1"/>
      <w:numFmt w:val="bullet"/>
      <w:lvlText w:val=""/>
      <w:lvlJc w:val="left"/>
      <w:pPr>
        <w:ind w:left="4845" w:hanging="360"/>
      </w:pPr>
      <w:rPr>
        <w:rFonts w:ascii="Wingdings" w:hAnsi="Wingdings" w:hint="default"/>
      </w:rPr>
    </w:lvl>
    <w:lvl w:ilvl="6" w:tplc="04060001" w:tentative="1">
      <w:start w:val="1"/>
      <w:numFmt w:val="bullet"/>
      <w:lvlText w:val=""/>
      <w:lvlJc w:val="left"/>
      <w:pPr>
        <w:ind w:left="5565" w:hanging="360"/>
      </w:pPr>
      <w:rPr>
        <w:rFonts w:ascii="Symbol" w:hAnsi="Symbol" w:hint="default"/>
      </w:rPr>
    </w:lvl>
    <w:lvl w:ilvl="7" w:tplc="04060003" w:tentative="1">
      <w:start w:val="1"/>
      <w:numFmt w:val="bullet"/>
      <w:lvlText w:val="o"/>
      <w:lvlJc w:val="left"/>
      <w:pPr>
        <w:ind w:left="6285" w:hanging="360"/>
      </w:pPr>
      <w:rPr>
        <w:rFonts w:ascii="Courier New" w:hAnsi="Courier New" w:cs="Courier New" w:hint="default"/>
      </w:rPr>
    </w:lvl>
    <w:lvl w:ilvl="8" w:tplc="04060005" w:tentative="1">
      <w:start w:val="1"/>
      <w:numFmt w:val="bullet"/>
      <w:lvlText w:val=""/>
      <w:lvlJc w:val="left"/>
      <w:pPr>
        <w:ind w:left="7005" w:hanging="360"/>
      </w:pPr>
      <w:rPr>
        <w:rFonts w:ascii="Wingdings" w:hAnsi="Wingding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ECD73A0"/>
    <w:multiLevelType w:val="hybridMultilevel"/>
    <w:tmpl w:val="14B4A8D8"/>
    <w:lvl w:ilvl="0" w:tplc="BD90D99C">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2423" w:hanging="852"/>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E8"/>
    <w:rsid w:val="0003527F"/>
    <w:rsid w:val="00065C7D"/>
    <w:rsid w:val="000C4CFF"/>
    <w:rsid w:val="000C6CD4"/>
    <w:rsid w:val="001577E4"/>
    <w:rsid w:val="001858CA"/>
    <w:rsid w:val="001C4AEF"/>
    <w:rsid w:val="001D3CC5"/>
    <w:rsid w:val="00223618"/>
    <w:rsid w:val="002B2017"/>
    <w:rsid w:val="00322BDE"/>
    <w:rsid w:val="003C0833"/>
    <w:rsid w:val="00406EE7"/>
    <w:rsid w:val="00407013"/>
    <w:rsid w:val="004136BE"/>
    <w:rsid w:val="0048520F"/>
    <w:rsid w:val="004A62CC"/>
    <w:rsid w:val="004B414D"/>
    <w:rsid w:val="004C5BB8"/>
    <w:rsid w:val="00565A74"/>
    <w:rsid w:val="0056620C"/>
    <w:rsid w:val="005B0036"/>
    <w:rsid w:val="005B06DD"/>
    <w:rsid w:val="005F5831"/>
    <w:rsid w:val="006161CE"/>
    <w:rsid w:val="00662012"/>
    <w:rsid w:val="00666B01"/>
    <w:rsid w:val="006B1539"/>
    <w:rsid w:val="006D4B41"/>
    <w:rsid w:val="006F5621"/>
    <w:rsid w:val="007E2A00"/>
    <w:rsid w:val="008010F2"/>
    <w:rsid w:val="009202AE"/>
    <w:rsid w:val="00932676"/>
    <w:rsid w:val="009D66C6"/>
    <w:rsid w:val="00A96525"/>
    <w:rsid w:val="00AB04E8"/>
    <w:rsid w:val="00AE29E5"/>
    <w:rsid w:val="00AE5757"/>
    <w:rsid w:val="00B25EB8"/>
    <w:rsid w:val="00BC634B"/>
    <w:rsid w:val="00BE08BE"/>
    <w:rsid w:val="00BF2AE0"/>
    <w:rsid w:val="00C479BF"/>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CFC1A"/>
  <w15:chartTrackingRefBased/>
  <w15:docId w15:val="{143708FD-E75C-4995-B87D-868CD2BE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link w:val="SidefodTegn"/>
    <w:uiPriority w:val="99"/>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uiPriority w:val="99"/>
    <w:rsid w:val="00FA66E4"/>
    <w:rPr>
      <w:sz w:val="24"/>
    </w:rPr>
  </w:style>
  <w:style w:type="paragraph" w:customStyle="1" w:styleId="Default">
    <w:name w:val="Default"/>
    <w:uiPriority w:val="99"/>
    <w:rsid w:val="00AB04E8"/>
    <w:pPr>
      <w:autoSpaceDE w:val="0"/>
      <w:autoSpaceDN w:val="0"/>
      <w:adjustRightInd w:val="0"/>
    </w:pPr>
    <w:rPr>
      <w:color w:val="000000"/>
      <w:sz w:val="24"/>
      <w:szCs w:val="24"/>
    </w:rPr>
  </w:style>
  <w:style w:type="paragraph" w:styleId="Listeafsnit">
    <w:name w:val="List Paragraph"/>
    <w:basedOn w:val="Normal"/>
    <w:uiPriority w:val="34"/>
    <w:qFormat/>
    <w:rsid w:val="00AB04E8"/>
    <w:pPr>
      <w:ind w:left="720"/>
      <w:contextualSpacing/>
    </w:pPr>
  </w:style>
  <w:style w:type="character" w:customStyle="1" w:styleId="SidefodTegn">
    <w:name w:val="Sidefod Tegn"/>
    <w:basedOn w:val="Standardskrifttypeiafsnit"/>
    <w:link w:val="Sidefod"/>
    <w:uiPriority w:val="99"/>
    <w:rsid w:val="006161CE"/>
    <w:rPr>
      <w:sz w:val="24"/>
    </w:rPr>
  </w:style>
  <w:style w:type="character" w:styleId="Sidetal">
    <w:name w:val="page number"/>
    <w:uiPriority w:val="99"/>
    <w:rsid w:val="006161CE"/>
    <w:rPr>
      <w:rFonts w:cs="Times New Roman"/>
    </w:rPr>
  </w:style>
  <w:style w:type="paragraph" w:customStyle="1" w:styleId="Style1">
    <w:name w:val="Style1"/>
    <w:basedOn w:val="Normal"/>
    <w:qFormat/>
    <w:rsid w:val="006161CE"/>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1925</Words>
  <Characters>12262</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2023060993_x000d_
Rettelser: 1., 2., 4.5, 3.6, 3.7, 3.9, 5.1, 5.5, 6., QRD</dc:description>
  <cp:lastModifiedBy>Gitte Ronnovius</cp:lastModifiedBy>
  <cp:revision>4</cp:revision>
  <dcterms:created xsi:type="dcterms:W3CDTF">2024-06-17T13:33:00Z</dcterms:created>
  <dcterms:modified xsi:type="dcterms:W3CDTF">2024-06-17T13:35:00Z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