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D13" w:rsidRPr="008F49E1" w:rsidRDefault="00960D13" w:rsidP="00960D13">
      <w:pPr>
        <w:rPr>
          <w:sz w:val="24"/>
          <w:szCs w:val="24"/>
        </w:rPr>
      </w:pPr>
      <w:r w:rsidRPr="005B0036">
        <w:rPr>
          <w:noProof/>
          <w:sz w:val="24"/>
          <w:szCs w:val="24"/>
          <w:lang w:eastAsia="da-DK"/>
        </w:rPr>
        <w:drawing>
          <wp:inline distT="0" distB="0" distL="0" distR="0" wp14:anchorId="6F4AE4BD" wp14:editId="27362717">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960D13" w:rsidRDefault="00960D13" w:rsidP="00960D13">
      <w:pPr>
        <w:rPr>
          <w:sz w:val="24"/>
          <w:szCs w:val="24"/>
        </w:rPr>
      </w:pPr>
    </w:p>
    <w:p w:rsidR="00960D13" w:rsidRPr="00406EE7" w:rsidRDefault="00960D13" w:rsidP="00960D13">
      <w:pPr>
        <w:tabs>
          <w:tab w:val="right" w:pos="9356"/>
        </w:tabs>
        <w:rPr>
          <w:b/>
          <w:sz w:val="24"/>
          <w:szCs w:val="24"/>
        </w:rPr>
      </w:pPr>
      <w:r>
        <w:rPr>
          <w:b/>
          <w:sz w:val="24"/>
          <w:szCs w:val="24"/>
        </w:rPr>
        <w:tab/>
      </w:r>
      <w:r w:rsidR="00A80525">
        <w:rPr>
          <w:b/>
          <w:sz w:val="24"/>
          <w:szCs w:val="24"/>
        </w:rPr>
        <w:t>29</w:t>
      </w:r>
      <w:r w:rsidR="00873D6E">
        <w:rPr>
          <w:b/>
          <w:sz w:val="24"/>
          <w:szCs w:val="24"/>
        </w:rPr>
        <w:t xml:space="preserve">. </w:t>
      </w:r>
      <w:r w:rsidR="00E67385">
        <w:rPr>
          <w:b/>
          <w:sz w:val="24"/>
          <w:szCs w:val="24"/>
        </w:rPr>
        <w:t>august</w:t>
      </w:r>
      <w:r w:rsidR="00873D6E">
        <w:rPr>
          <w:b/>
          <w:sz w:val="24"/>
          <w:szCs w:val="24"/>
        </w:rPr>
        <w:t xml:space="preserve"> 202</w:t>
      </w:r>
      <w:r w:rsidR="0074397F">
        <w:rPr>
          <w:b/>
          <w:sz w:val="24"/>
          <w:szCs w:val="24"/>
        </w:rPr>
        <w:t>4</w:t>
      </w:r>
    </w:p>
    <w:p w:rsidR="00960D13" w:rsidRPr="00406EE7" w:rsidRDefault="00960D13" w:rsidP="00960D13">
      <w:pPr>
        <w:rPr>
          <w:sz w:val="24"/>
          <w:szCs w:val="24"/>
        </w:rPr>
      </w:pPr>
    </w:p>
    <w:p w:rsidR="00960D13" w:rsidRPr="00406EE7" w:rsidRDefault="00960D13" w:rsidP="00960D13">
      <w:pPr>
        <w:rPr>
          <w:sz w:val="24"/>
          <w:szCs w:val="24"/>
        </w:rPr>
      </w:pPr>
    </w:p>
    <w:p w:rsidR="00960D13" w:rsidRPr="00FF2F13" w:rsidRDefault="00960D13" w:rsidP="00960D13">
      <w:pPr>
        <w:tabs>
          <w:tab w:val="left" w:pos="8222"/>
        </w:tabs>
        <w:rPr>
          <w:sz w:val="24"/>
          <w:szCs w:val="24"/>
        </w:rPr>
      </w:pPr>
    </w:p>
    <w:p w:rsidR="00960D13" w:rsidRPr="00406EE7" w:rsidRDefault="00960D13" w:rsidP="00960D13">
      <w:pPr>
        <w:tabs>
          <w:tab w:val="left" w:pos="8222"/>
        </w:tabs>
        <w:jc w:val="center"/>
        <w:rPr>
          <w:b/>
          <w:sz w:val="24"/>
          <w:szCs w:val="24"/>
        </w:rPr>
      </w:pPr>
      <w:r w:rsidRPr="00406EE7">
        <w:rPr>
          <w:b/>
          <w:sz w:val="24"/>
          <w:szCs w:val="24"/>
        </w:rPr>
        <w:t>PRODUKTRESUMÉ</w:t>
      </w:r>
    </w:p>
    <w:p w:rsidR="00960D13" w:rsidRPr="00406EE7" w:rsidRDefault="00960D13" w:rsidP="00960D13">
      <w:pPr>
        <w:tabs>
          <w:tab w:val="left" w:pos="8222"/>
        </w:tabs>
        <w:jc w:val="center"/>
        <w:rPr>
          <w:b/>
          <w:sz w:val="24"/>
          <w:szCs w:val="24"/>
        </w:rPr>
      </w:pPr>
    </w:p>
    <w:p w:rsidR="00960D13" w:rsidRPr="00406EE7" w:rsidRDefault="00960D13" w:rsidP="00960D13">
      <w:pPr>
        <w:tabs>
          <w:tab w:val="left" w:pos="8222"/>
        </w:tabs>
        <w:jc w:val="center"/>
        <w:rPr>
          <w:b/>
          <w:sz w:val="24"/>
          <w:szCs w:val="24"/>
        </w:rPr>
      </w:pPr>
      <w:r w:rsidRPr="00406EE7">
        <w:rPr>
          <w:b/>
          <w:sz w:val="24"/>
          <w:szCs w:val="24"/>
        </w:rPr>
        <w:t>for</w:t>
      </w:r>
    </w:p>
    <w:p w:rsidR="00960D13" w:rsidRPr="00406EE7" w:rsidRDefault="00960D13" w:rsidP="00960D13">
      <w:pPr>
        <w:tabs>
          <w:tab w:val="left" w:pos="8222"/>
        </w:tabs>
        <w:jc w:val="center"/>
        <w:rPr>
          <w:b/>
          <w:sz w:val="24"/>
          <w:szCs w:val="24"/>
        </w:rPr>
      </w:pPr>
    </w:p>
    <w:p w:rsidR="00960D13" w:rsidRPr="00F771CB" w:rsidRDefault="00960D13" w:rsidP="00960D13">
      <w:pPr>
        <w:tabs>
          <w:tab w:val="left" w:pos="8222"/>
        </w:tabs>
        <w:jc w:val="center"/>
        <w:rPr>
          <w:b/>
          <w:sz w:val="24"/>
          <w:szCs w:val="24"/>
        </w:rPr>
      </w:pPr>
      <w:proofErr w:type="spellStart"/>
      <w:r w:rsidRPr="00F771CB">
        <w:rPr>
          <w:b/>
          <w:sz w:val="24"/>
          <w:szCs w:val="24"/>
        </w:rPr>
        <w:t>Eurican</w:t>
      </w:r>
      <w:proofErr w:type="spellEnd"/>
      <w:r w:rsidRPr="00F771CB">
        <w:rPr>
          <w:b/>
          <w:sz w:val="24"/>
          <w:szCs w:val="24"/>
        </w:rPr>
        <w:t xml:space="preserve"> DAP, </w:t>
      </w:r>
      <w:proofErr w:type="spellStart"/>
      <w:r w:rsidRPr="00F771CB">
        <w:rPr>
          <w:b/>
          <w:sz w:val="24"/>
          <w:szCs w:val="24"/>
        </w:rPr>
        <w:t>lyofilisat</w:t>
      </w:r>
      <w:proofErr w:type="spellEnd"/>
      <w:r w:rsidRPr="00F771CB">
        <w:rPr>
          <w:b/>
          <w:sz w:val="24"/>
          <w:szCs w:val="24"/>
        </w:rPr>
        <w:t xml:space="preserve"> og solvens til injektionsvæske, suspension</w:t>
      </w:r>
    </w:p>
    <w:p w:rsidR="00960D13" w:rsidRPr="00F771CB" w:rsidRDefault="00960D13" w:rsidP="00960D13">
      <w:pPr>
        <w:tabs>
          <w:tab w:val="left" w:pos="8222"/>
        </w:tabs>
        <w:jc w:val="both"/>
        <w:rPr>
          <w:sz w:val="24"/>
          <w:szCs w:val="24"/>
        </w:rPr>
      </w:pPr>
    </w:p>
    <w:p w:rsidR="00960D13" w:rsidRPr="00F771CB" w:rsidRDefault="00960D13" w:rsidP="00960D13">
      <w:pPr>
        <w:ind w:left="851" w:hanging="851"/>
        <w:jc w:val="both"/>
        <w:rPr>
          <w:sz w:val="24"/>
          <w:szCs w:val="24"/>
        </w:rPr>
      </w:pPr>
    </w:p>
    <w:p w:rsidR="00960D13" w:rsidRPr="00F771CB" w:rsidRDefault="00960D13" w:rsidP="00960D13">
      <w:pPr>
        <w:ind w:left="851" w:hanging="851"/>
        <w:rPr>
          <w:b/>
          <w:sz w:val="24"/>
          <w:szCs w:val="24"/>
        </w:rPr>
      </w:pPr>
      <w:r w:rsidRPr="00F771CB">
        <w:rPr>
          <w:b/>
          <w:sz w:val="24"/>
          <w:szCs w:val="24"/>
        </w:rPr>
        <w:t>0.</w:t>
      </w:r>
      <w:r w:rsidRPr="00F771CB">
        <w:rPr>
          <w:b/>
          <w:sz w:val="24"/>
          <w:szCs w:val="24"/>
        </w:rPr>
        <w:tab/>
        <w:t>D.SP.NR.</w:t>
      </w:r>
    </w:p>
    <w:p w:rsidR="00960D13" w:rsidRPr="00F771CB" w:rsidRDefault="00960D13" w:rsidP="00960D13">
      <w:pPr>
        <w:ind w:left="851" w:hanging="851"/>
        <w:rPr>
          <w:sz w:val="24"/>
          <w:szCs w:val="24"/>
        </w:rPr>
      </w:pPr>
      <w:r w:rsidRPr="00F771CB">
        <w:rPr>
          <w:sz w:val="24"/>
          <w:szCs w:val="24"/>
        </w:rPr>
        <w:tab/>
        <w:t>30122</w:t>
      </w:r>
    </w:p>
    <w:p w:rsidR="00960D13" w:rsidRPr="00F771CB" w:rsidRDefault="00960D13" w:rsidP="00960D13">
      <w:pPr>
        <w:ind w:left="851" w:hanging="851"/>
        <w:rPr>
          <w:sz w:val="24"/>
          <w:szCs w:val="24"/>
        </w:rPr>
      </w:pPr>
    </w:p>
    <w:p w:rsidR="00960D13" w:rsidRPr="00F771CB" w:rsidRDefault="00960D13" w:rsidP="00960D13">
      <w:pPr>
        <w:ind w:left="851" w:hanging="851"/>
        <w:rPr>
          <w:b/>
          <w:sz w:val="24"/>
          <w:szCs w:val="24"/>
        </w:rPr>
      </w:pPr>
      <w:r w:rsidRPr="00F771CB">
        <w:rPr>
          <w:b/>
          <w:sz w:val="24"/>
          <w:szCs w:val="24"/>
        </w:rPr>
        <w:t>1.</w:t>
      </w:r>
      <w:r w:rsidRPr="00F771CB">
        <w:rPr>
          <w:b/>
          <w:sz w:val="24"/>
          <w:szCs w:val="24"/>
        </w:rPr>
        <w:tab/>
        <w:t>VETERINÆRLÆGEMIDLETS NAVN</w:t>
      </w:r>
    </w:p>
    <w:p w:rsidR="00960D13" w:rsidRPr="00F771CB" w:rsidRDefault="00960D13" w:rsidP="00960D13">
      <w:pPr>
        <w:ind w:left="851" w:hanging="851"/>
        <w:rPr>
          <w:sz w:val="24"/>
          <w:szCs w:val="24"/>
        </w:rPr>
      </w:pPr>
      <w:r w:rsidRPr="00F771CB">
        <w:rPr>
          <w:sz w:val="24"/>
          <w:szCs w:val="24"/>
        </w:rPr>
        <w:tab/>
      </w:r>
      <w:proofErr w:type="spellStart"/>
      <w:r w:rsidRPr="00F771CB">
        <w:rPr>
          <w:sz w:val="24"/>
          <w:szCs w:val="24"/>
        </w:rPr>
        <w:t>Eurican</w:t>
      </w:r>
      <w:proofErr w:type="spellEnd"/>
      <w:r w:rsidRPr="00F771CB">
        <w:rPr>
          <w:sz w:val="24"/>
          <w:szCs w:val="24"/>
        </w:rPr>
        <w:t xml:space="preserve"> DAP</w:t>
      </w:r>
    </w:p>
    <w:p w:rsidR="00311E3C" w:rsidRPr="00F771CB" w:rsidRDefault="00311E3C" w:rsidP="00960D13">
      <w:pPr>
        <w:ind w:left="851" w:hanging="851"/>
        <w:rPr>
          <w:sz w:val="24"/>
          <w:szCs w:val="24"/>
        </w:rPr>
      </w:pPr>
    </w:p>
    <w:p w:rsidR="00311E3C" w:rsidRPr="00F771CB" w:rsidRDefault="00311E3C" w:rsidP="00311E3C">
      <w:pPr>
        <w:ind w:firstLine="851"/>
        <w:rPr>
          <w:sz w:val="24"/>
          <w:szCs w:val="24"/>
        </w:rPr>
      </w:pPr>
      <w:r w:rsidRPr="00F771CB">
        <w:rPr>
          <w:sz w:val="24"/>
          <w:szCs w:val="24"/>
        </w:rPr>
        <w:t xml:space="preserve">Lægemiddelform: </w:t>
      </w:r>
      <w:proofErr w:type="spellStart"/>
      <w:r w:rsidRPr="00F771CB">
        <w:rPr>
          <w:sz w:val="24"/>
          <w:szCs w:val="24"/>
        </w:rPr>
        <w:t>lyofilisat</w:t>
      </w:r>
      <w:proofErr w:type="spellEnd"/>
      <w:r w:rsidRPr="00F771CB">
        <w:rPr>
          <w:sz w:val="24"/>
          <w:szCs w:val="24"/>
        </w:rPr>
        <w:t xml:space="preserve"> og solvens til injektionsvæske, suspension.</w:t>
      </w:r>
    </w:p>
    <w:p w:rsidR="00311E3C" w:rsidRPr="00F771CB" w:rsidRDefault="00311E3C" w:rsidP="00960D13">
      <w:pPr>
        <w:ind w:left="851" w:hanging="851"/>
        <w:rPr>
          <w:sz w:val="24"/>
          <w:szCs w:val="24"/>
        </w:rPr>
      </w:pPr>
    </w:p>
    <w:p w:rsidR="00960D13" w:rsidRPr="00F771CB" w:rsidRDefault="00960D13" w:rsidP="00960D13">
      <w:pPr>
        <w:ind w:left="851" w:hanging="851"/>
        <w:rPr>
          <w:sz w:val="24"/>
          <w:szCs w:val="24"/>
        </w:rPr>
      </w:pPr>
    </w:p>
    <w:p w:rsidR="00960D13" w:rsidRPr="00F771CB" w:rsidRDefault="00960D13" w:rsidP="00960D13">
      <w:pPr>
        <w:ind w:left="851" w:hanging="851"/>
        <w:rPr>
          <w:b/>
          <w:sz w:val="24"/>
          <w:szCs w:val="24"/>
        </w:rPr>
      </w:pPr>
      <w:r w:rsidRPr="00F771CB">
        <w:rPr>
          <w:b/>
          <w:sz w:val="24"/>
          <w:szCs w:val="24"/>
        </w:rPr>
        <w:t>2.</w:t>
      </w:r>
      <w:r w:rsidRPr="00F771CB">
        <w:rPr>
          <w:b/>
          <w:sz w:val="24"/>
          <w:szCs w:val="24"/>
        </w:rPr>
        <w:tab/>
        <w:t>KVALITATIV OG KVANTITATIV SAMMENSÆTNING</w:t>
      </w:r>
    </w:p>
    <w:p w:rsidR="00311E3C" w:rsidRPr="00F771CB" w:rsidRDefault="00311E3C" w:rsidP="00311E3C">
      <w:pPr>
        <w:ind w:firstLine="851"/>
        <w:rPr>
          <w:sz w:val="24"/>
          <w:szCs w:val="24"/>
        </w:rPr>
      </w:pPr>
      <w:r w:rsidRPr="00F771CB">
        <w:rPr>
          <w:sz w:val="24"/>
          <w:szCs w:val="24"/>
        </w:rPr>
        <w:t>Hver vaccinedosis på 1 ml indeholder:</w:t>
      </w:r>
    </w:p>
    <w:p w:rsidR="00311E3C" w:rsidRPr="00F771CB" w:rsidRDefault="00311E3C" w:rsidP="00311E3C">
      <w:pPr>
        <w:ind w:firstLine="851"/>
        <w:rPr>
          <w:sz w:val="24"/>
          <w:szCs w:val="24"/>
        </w:rPr>
      </w:pPr>
      <w:r w:rsidRPr="00F771CB">
        <w:rPr>
          <w:b/>
          <w:sz w:val="24"/>
          <w:szCs w:val="24"/>
        </w:rPr>
        <w:t>Aktive stoffer:</w:t>
      </w:r>
    </w:p>
    <w:p w:rsidR="00311E3C" w:rsidRPr="00F771CB" w:rsidRDefault="00311E3C" w:rsidP="00311E3C">
      <w:pPr>
        <w:ind w:left="6521" w:hanging="6521"/>
        <w:rPr>
          <w:b/>
          <w:sz w:val="24"/>
          <w:szCs w:val="24"/>
        </w:rPr>
      </w:pPr>
      <w:r w:rsidRPr="00F771CB">
        <w:rPr>
          <w:b/>
          <w:sz w:val="24"/>
          <w:szCs w:val="24"/>
        </w:rPr>
        <w:tab/>
      </w:r>
      <w:r w:rsidRPr="00F771CB">
        <w:rPr>
          <w:b/>
          <w:sz w:val="24"/>
          <w:szCs w:val="24"/>
        </w:rPr>
        <w:tab/>
      </w:r>
      <w:r w:rsidRPr="00F771CB">
        <w:rPr>
          <w:b/>
          <w:sz w:val="24"/>
          <w:szCs w:val="24"/>
        </w:rPr>
        <w:tab/>
        <w:t xml:space="preserve">                                                      Minimum         Maximum</w:t>
      </w:r>
    </w:p>
    <w:p w:rsidR="00311E3C" w:rsidRPr="00F771CB" w:rsidRDefault="00311E3C" w:rsidP="00311E3C">
      <w:pPr>
        <w:tabs>
          <w:tab w:val="left" w:pos="5670"/>
        </w:tabs>
        <w:ind w:firstLine="851"/>
        <w:rPr>
          <w:sz w:val="24"/>
          <w:szCs w:val="24"/>
        </w:rPr>
      </w:pPr>
      <w:r w:rsidRPr="00F771CB">
        <w:rPr>
          <w:sz w:val="24"/>
          <w:szCs w:val="24"/>
        </w:rPr>
        <w:t>Levende svækket hundesygevirus, stamme BA5</w:t>
      </w:r>
      <w:r w:rsidRPr="00F771CB">
        <w:rPr>
          <w:sz w:val="24"/>
          <w:szCs w:val="24"/>
        </w:rPr>
        <w:tab/>
        <w:t xml:space="preserve">               10</w:t>
      </w:r>
      <w:r w:rsidRPr="00F771CB">
        <w:rPr>
          <w:sz w:val="24"/>
          <w:szCs w:val="24"/>
          <w:vertAlign w:val="superscript"/>
        </w:rPr>
        <w:t xml:space="preserve">4,0 </w:t>
      </w:r>
      <w:r w:rsidRPr="00F771CB">
        <w:rPr>
          <w:sz w:val="24"/>
          <w:szCs w:val="24"/>
        </w:rPr>
        <w:t>CCID</w:t>
      </w:r>
      <w:r w:rsidRPr="00F771CB">
        <w:rPr>
          <w:sz w:val="24"/>
          <w:szCs w:val="24"/>
          <w:vertAlign w:val="subscript"/>
        </w:rPr>
        <w:t>50</w:t>
      </w:r>
      <w:r w:rsidRPr="00F771CB">
        <w:rPr>
          <w:sz w:val="24"/>
          <w:szCs w:val="24"/>
        </w:rPr>
        <w:t>*    10</w:t>
      </w:r>
      <w:r w:rsidRPr="00F771CB">
        <w:rPr>
          <w:sz w:val="24"/>
          <w:szCs w:val="24"/>
          <w:vertAlign w:val="superscript"/>
        </w:rPr>
        <w:t xml:space="preserve">6,0 </w:t>
      </w:r>
      <w:r w:rsidRPr="00F771CB">
        <w:rPr>
          <w:sz w:val="24"/>
          <w:szCs w:val="24"/>
        </w:rPr>
        <w:t>CCID</w:t>
      </w:r>
      <w:r w:rsidRPr="00F771CB">
        <w:rPr>
          <w:sz w:val="24"/>
          <w:szCs w:val="24"/>
          <w:vertAlign w:val="subscript"/>
        </w:rPr>
        <w:t>50</w:t>
      </w:r>
      <w:r w:rsidRPr="00F771CB">
        <w:rPr>
          <w:sz w:val="24"/>
          <w:szCs w:val="24"/>
        </w:rPr>
        <w:t>*</w:t>
      </w:r>
    </w:p>
    <w:p w:rsidR="00311E3C" w:rsidRPr="00F771CB" w:rsidRDefault="00311E3C" w:rsidP="00311E3C">
      <w:pPr>
        <w:tabs>
          <w:tab w:val="left" w:pos="5670"/>
        </w:tabs>
        <w:ind w:firstLine="851"/>
        <w:rPr>
          <w:sz w:val="24"/>
          <w:szCs w:val="24"/>
        </w:rPr>
      </w:pPr>
      <w:r w:rsidRPr="00F771CB">
        <w:rPr>
          <w:sz w:val="24"/>
          <w:szCs w:val="24"/>
        </w:rPr>
        <w:t xml:space="preserve">Levende svækket </w:t>
      </w:r>
      <w:proofErr w:type="spellStart"/>
      <w:r w:rsidR="00E67385">
        <w:rPr>
          <w:sz w:val="24"/>
          <w:szCs w:val="24"/>
        </w:rPr>
        <w:t>hunde</w:t>
      </w:r>
      <w:r w:rsidRPr="00F771CB">
        <w:rPr>
          <w:sz w:val="24"/>
          <w:szCs w:val="24"/>
        </w:rPr>
        <w:t>adenovirus</w:t>
      </w:r>
      <w:proofErr w:type="spellEnd"/>
      <w:r w:rsidRPr="00F771CB">
        <w:rPr>
          <w:sz w:val="24"/>
          <w:szCs w:val="24"/>
        </w:rPr>
        <w:t xml:space="preserve"> type 2, stamme DK13</w:t>
      </w:r>
      <w:r w:rsidRPr="00F771CB">
        <w:rPr>
          <w:sz w:val="24"/>
          <w:szCs w:val="24"/>
        </w:rPr>
        <w:tab/>
        <w:t>10</w:t>
      </w:r>
      <w:r w:rsidRPr="00F771CB">
        <w:rPr>
          <w:sz w:val="24"/>
          <w:szCs w:val="24"/>
          <w:vertAlign w:val="superscript"/>
        </w:rPr>
        <w:t xml:space="preserve">2,5 </w:t>
      </w:r>
      <w:r w:rsidRPr="00F771CB">
        <w:rPr>
          <w:sz w:val="24"/>
          <w:szCs w:val="24"/>
        </w:rPr>
        <w:t>CCID</w:t>
      </w:r>
      <w:r w:rsidRPr="00F771CB">
        <w:rPr>
          <w:sz w:val="24"/>
          <w:szCs w:val="24"/>
          <w:vertAlign w:val="subscript"/>
        </w:rPr>
        <w:t>50</w:t>
      </w:r>
      <w:r w:rsidRPr="00F771CB">
        <w:rPr>
          <w:sz w:val="24"/>
          <w:szCs w:val="24"/>
        </w:rPr>
        <w:t>*    10</w:t>
      </w:r>
      <w:r w:rsidRPr="00F771CB">
        <w:rPr>
          <w:sz w:val="24"/>
          <w:szCs w:val="24"/>
          <w:vertAlign w:val="superscript"/>
        </w:rPr>
        <w:t xml:space="preserve">6,3 </w:t>
      </w:r>
      <w:r w:rsidRPr="00F771CB">
        <w:rPr>
          <w:sz w:val="24"/>
          <w:szCs w:val="24"/>
        </w:rPr>
        <w:t>CCID</w:t>
      </w:r>
      <w:r w:rsidRPr="00F771CB">
        <w:rPr>
          <w:sz w:val="24"/>
          <w:szCs w:val="24"/>
          <w:vertAlign w:val="subscript"/>
        </w:rPr>
        <w:t>50</w:t>
      </w:r>
      <w:r w:rsidRPr="00F771CB">
        <w:rPr>
          <w:sz w:val="24"/>
          <w:szCs w:val="24"/>
        </w:rPr>
        <w:t>*</w:t>
      </w:r>
    </w:p>
    <w:p w:rsidR="00311E3C" w:rsidRPr="00F771CB" w:rsidRDefault="00311E3C" w:rsidP="00311E3C">
      <w:pPr>
        <w:tabs>
          <w:tab w:val="left" w:pos="5670"/>
        </w:tabs>
        <w:ind w:firstLine="851"/>
        <w:rPr>
          <w:sz w:val="24"/>
          <w:szCs w:val="24"/>
        </w:rPr>
      </w:pPr>
      <w:r w:rsidRPr="00F771CB">
        <w:rPr>
          <w:sz w:val="24"/>
          <w:szCs w:val="24"/>
        </w:rPr>
        <w:t xml:space="preserve">Levende svækket </w:t>
      </w:r>
      <w:proofErr w:type="spellStart"/>
      <w:r w:rsidR="00E67385">
        <w:rPr>
          <w:sz w:val="24"/>
          <w:szCs w:val="24"/>
        </w:rPr>
        <w:t>hunde</w:t>
      </w:r>
      <w:r w:rsidRPr="00F771CB">
        <w:rPr>
          <w:sz w:val="24"/>
          <w:szCs w:val="24"/>
        </w:rPr>
        <w:t>parvovirus</w:t>
      </w:r>
      <w:proofErr w:type="spellEnd"/>
      <w:r w:rsidRPr="00F771CB">
        <w:rPr>
          <w:sz w:val="24"/>
          <w:szCs w:val="24"/>
        </w:rPr>
        <w:t xml:space="preserve"> type 2, stamme CAG2</w:t>
      </w:r>
      <w:r w:rsidRPr="00F771CB">
        <w:rPr>
          <w:sz w:val="24"/>
          <w:szCs w:val="24"/>
        </w:rPr>
        <w:tab/>
        <w:t>10</w:t>
      </w:r>
      <w:r w:rsidRPr="00F771CB">
        <w:rPr>
          <w:sz w:val="24"/>
          <w:szCs w:val="24"/>
          <w:vertAlign w:val="superscript"/>
        </w:rPr>
        <w:t xml:space="preserve">4,9 </w:t>
      </w:r>
      <w:r w:rsidRPr="00F771CB">
        <w:rPr>
          <w:sz w:val="24"/>
          <w:szCs w:val="24"/>
        </w:rPr>
        <w:t>CCID</w:t>
      </w:r>
      <w:r w:rsidRPr="00F771CB">
        <w:rPr>
          <w:sz w:val="24"/>
          <w:szCs w:val="24"/>
          <w:vertAlign w:val="subscript"/>
        </w:rPr>
        <w:t>50</w:t>
      </w:r>
      <w:r w:rsidRPr="00F771CB">
        <w:rPr>
          <w:sz w:val="24"/>
          <w:szCs w:val="24"/>
        </w:rPr>
        <w:t>*    10</w:t>
      </w:r>
      <w:r w:rsidRPr="00F771CB">
        <w:rPr>
          <w:sz w:val="24"/>
          <w:szCs w:val="24"/>
          <w:vertAlign w:val="superscript"/>
        </w:rPr>
        <w:t xml:space="preserve">7,1 </w:t>
      </w:r>
      <w:r w:rsidRPr="00F771CB">
        <w:rPr>
          <w:sz w:val="24"/>
          <w:szCs w:val="24"/>
        </w:rPr>
        <w:t>CCID</w:t>
      </w:r>
      <w:r w:rsidRPr="00F771CB">
        <w:rPr>
          <w:sz w:val="24"/>
          <w:szCs w:val="24"/>
          <w:vertAlign w:val="subscript"/>
        </w:rPr>
        <w:t>50</w:t>
      </w:r>
      <w:r w:rsidRPr="00F771CB">
        <w:rPr>
          <w:sz w:val="24"/>
          <w:szCs w:val="24"/>
        </w:rPr>
        <w:t>*</w:t>
      </w:r>
    </w:p>
    <w:p w:rsidR="00311E3C" w:rsidRPr="00F771CB" w:rsidRDefault="00311E3C" w:rsidP="00311E3C">
      <w:pPr>
        <w:tabs>
          <w:tab w:val="left" w:pos="5670"/>
        </w:tabs>
        <w:ind w:left="851" w:hanging="851"/>
        <w:rPr>
          <w:sz w:val="24"/>
          <w:szCs w:val="24"/>
          <w:lang w:val="nb-NO"/>
        </w:rPr>
      </w:pPr>
      <w:r w:rsidRPr="00F771CB">
        <w:rPr>
          <w:sz w:val="24"/>
          <w:szCs w:val="24"/>
          <w:lang w:val="nb-NO"/>
        </w:rPr>
        <w:tab/>
        <w:t>* CCID</w:t>
      </w:r>
      <w:r w:rsidRPr="00F771CB">
        <w:rPr>
          <w:sz w:val="24"/>
          <w:szCs w:val="24"/>
          <w:vertAlign w:val="subscript"/>
          <w:lang w:val="nb-NO"/>
        </w:rPr>
        <w:t>50</w:t>
      </w:r>
      <w:r w:rsidRPr="00F771CB">
        <w:rPr>
          <w:sz w:val="24"/>
          <w:szCs w:val="24"/>
          <w:lang w:val="nb-NO"/>
        </w:rPr>
        <w:t>: 50% infektiøs dosis i cellekultur</w:t>
      </w:r>
    </w:p>
    <w:p w:rsidR="00311E3C" w:rsidRPr="00F771CB" w:rsidRDefault="00311E3C" w:rsidP="00311E3C">
      <w:pPr>
        <w:ind w:left="851" w:hanging="851"/>
        <w:rPr>
          <w:sz w:val="24"/>
          <w:szCs w:val="24"/>
        </w:rPr>
      </w:pPr>
    </w:p>
    <w:p w:rsidR="00311E3C" w:rsidRPr="00F771CB" w:rsidRDefault="00311E3C" w:rsidP="00311E3C">
      <w:pPr>
        <w:ind w:firstLine="851"/>
        <w:rPr>
          <w:b/>
          <w:sz w:val="24"/>
          <w:szCs w:val="24"/>
        </w:rPr>
      </w:pPr>
      <w:r w:rsidRPr="00F771CB">
        <w:rPr>
          <w:b/>
          <w:sz w:val="24"/>
          <w:szCs w:val="24"/>
        </w:rPr>
        <w:t>Hjælpestoffer:</w:t>
      </w:r>
    </w:p>
    <w:p w:rsidR="00311E3C" w:rsidRPr="00F771CB" w:rsidRDefault="00311E3C" w:rsidP="00311E3C">
      <w:pPr>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8"/>
      </w:tblGrid>
      <w:tr w:rsidR="00311E3C" w:rsidRPr="00F771CB" w:rsidTr="00311E3C">
        <w:tc>
          <w:tcPr>
            <w:tcW w:w="7938" w:type="dxa"/>
            <w:shd w:val="clear" w:color="auto" w:fill="auto"/>
            <w:vAlign w:val="center"/>
          </w:tcPr>
          <w:p w:rsidR="00311E3C" w:rsidRPr="00F771CB" w:rsidRDefault="00311E3C" w:rsidP="00707763">
            <w:pPr>
              <w:spacing w:before="60" w:after="60"/>
              <w:rPr>
                <w:b/>
                <w:bCs/>
                <w:iCs/>
                <w:sz w:val="24"/>
                <w:szCs w:val="24"/>
              </w:rPr>
            </w:pPr>
            <w:r w:rsidRPr="00F771CB">
              <w:rPr>
                <w:b/>
                <w:bCs/>
                <w:iCs/>
                <w:sz w:val="24"/>
                <w:szCs w:val="24"/>
              </w:rPr>
              <w:t>Kvalitativ sammensætning af hjælpestoffer og andre bestanddele</w:t>
            </w:r>
          </w:p>
        </w:tc>
      </w:tr>
      <w:tr w:rsidR="00311E3C" w:rsidRPr="00F771CB" w:rsidTr="00311E3C">
        <w:tc>
          <w:tcPr>
            <w:tcW w:w="7938" w:type="dxa"/>
            <w:shd w:val="clear" w:color="auto" w:fill="auto"/>
            <w:vAlign w:val="center"/>
          </w:tcPr>
          <w:p w:rsidR="00311E3C" w:rsidRPr="00F771CB" w:rsidRDefault="00311E3C" w:rsidP="00707763">
            <w:pPr>
              <w:spacing w:before="60" w:after="60"/>
              <w:ind w:left="567" w:hanging="567"/>
              <w:rPr>
                <w:b/>
                <w:bCs/>
                <w:iCs/>
                <w:sz w:val="24"/>
                <w:szCs w:val="24"/>
              </w:rPr>
            </w:pPr>
            <w:proofErr w:type="spellStart"/>
            <w:r w:rsidRPr="00F771CB">
              <w:rPr>
                <w:b/>
                <w:bCs/>
                <w:iCs/>
                <w:sz w:val="24"/>
                <w:szCs w:val="24"/>
              </w:rPr>
              <w:t>Lyofilisat</w:t>
            </w:r>
            <w:proofErr w:type="spellEnd"/>
            <w:r w:rsidRPr="00F771CB">
              <w:rPr>
                <w:b/>
                <w:bCs/>
                <w:iCs/>
                <w:sz w:val="24"/>
                <w:szCs w:val="24"/>
              </w:rPr>
              <w:t>:</w:t>
            </w:r>
          </w:p>
        </w:tc>
      </w:tr>
      <w:tr w:rsidR="00311E3C" w:rsidRPr="00F771CB" w:rsidTr="00311E3C">
        <w:tc>
          <w:tcPr>
            <w:tcW w:w="7938" w:type="dxa"/>
            <w:shd w:val="clear" w:color="auto" w:fill="auto"/>
            <w:vAlign w:val="center"/>
          </w:tcPr>
          <w:p w:rsidR="00311E3C" w:rsidRPr="00F771CB" w:rsidRDefault="00311E3C" w:rsidP="00707763">
            <w:pPr>
              <w:spacing w:before="60" w:after="60"/>
              <w:rPr>
                <w:iCs/>
                <w:sz w:val="24"/>
                <w:szCs w:val="24"/>
              </w:rPr>
            </w:pPr>
            <w:proofErr w:type="spellStart"/>
            <w:r w:rsidRPr="00F771CB">
              <w:rPr>
                <w:iCs/>
                <w:sz w:val="24"/>
                <w:szCs w:val="24"/>
              </w:rPr>
              <w:t>Caseinhydrolysat</w:t>
            </w:r>
            <w:proofErr w:type="spellEnd"/>
          </w:p>
        </w:tc>
      </w:tr>
      <w:tr w:rsidR="00311E3C" w:rsidRPr="00F771CB" w:rsidTr="00311E3C">
        <w:tc>
          <w:tcPr>
            <w:tcW w:w="7938" w:type="dxa"/>
            <w:shd w:val="clear" w:color="auto" w:fill="auto"/>
            <w:vAlign w:val="center"/>
          </w:tcPr>
          <w:p w:rsidR="00311E3C" w:rsidRPr="00F771CB" w:rsidRDefault="00311E3C" w:rsidP="00707763">
            <w:pPr>
              <w:spacing w:before="60" w:after="60"/>
              <w:rPr>
                <w:iCs/>
                <w:sz w:val="24"/>
                <w:szCs w:val="24"/>
              </w:rPr>
            </w:pPr>
            <w:r w:rsidRPr="00F771CB">
              <w:rPr>
                <w:iCs/>
                <w:sz w:val="24"/>
                <w:szCs w:val="24"/>
              </w:rPr>
              <w:t>Gelatine</w:t>
            </w:r>
          </w:p>
        </w:tc>
      </w:tr>
      <w:tr w:rsidR="00311E3C" w:rsidRPr="00F771CB" w:rsidTr="00311E3C">
        <w:tc>
          <w:tcPr>
            <w:tcW w:w="7938" w:type="dxa"/>
            <w:shd w:val="clear" w:color="auto" w:fill="auto"/>
            <w:vAlign w:val="center"/>
          </w:tcPr>
          <w:p w:rsidR="00311E3C" w:rsidRPr="00F771CB" w:rsidRDefault="00311E3C" w:rsidP="00707763">
            <w:pPr>
              <w:spacing w:before="60" w:after="60"/>
              <w:ind w:left="567" w:hanging="567"/>
              <w:rPr>
                <w:iCs/>
                <w:sz w:val="24"/>
                <w:szCs w:val="24"/>
              </w:rPr>
            </w:pPr>
            <w:r w:rsidRPr="00F771CB">
              <w:rPr>
                <w:iCs/>
                <w:sz w:val="24"/>
                <w:szCs w:val="24"/>
              </w:rPr>
              <w:t>Dextran 40</w:t>
            </w:r>
          </w:p>
        </w:tc>
      </w:tr>
      <w:tr w:rsidR="00311E3C" w:rsidRPr="00F771CB" w:rsidTr="00311E3C">
        <w:tc>
          <w:tcPr>
            <w:tcW w:w="7938" w:type="dxa"/>
            <w:shd w:val="clear" w:color="auto" w:fill="auto"/>
            <w:vAlign w:val="center"/>
          </w:tcPr>
          <w:p w:rsidR="00311E3C" w:rsidRPr="00F771CB" w:rsidRDefault="00311E3C" w:rsidP="00707763">
            <w:pPr>
              <w:spacing w:before="60" w:after="60"/>
              <w:ind w:left="567" w:hanging="567"/>
              <w:rPr>
                <w:iCs/>
                <w:sz w:val="24"/>
                <w:szCs w:val="24"/>
              </w:rPr>
            </w:pPr>
            <w:proofErr w:type="spellStart"/>
            <w:r w:rsidRPr="00F771CB">
              <w:rPr>
                <w:iCs/>
                <w:sz w:val="24"/>
                <w:szCs w:val="24"/>
              </w:rPr>
              <w:t>Dikaliumphosphat</w:t>
            </w:r>
            <w:proofErr w:type="spellEnd"/>
          </w:p>
        </w:tc>
      </w:tr>
      <w:tr w:rsidR="00311E3C" w:rsidRPr="00F771CB" w:rsidTr="00311E3C">
        <w:tc>
          <w:tcPr>
            <w:tcW w:w="7938" w:type="dxa"/>
            <w:shd w:val="clear" w:color="auto" w:fill="auto"/>
            <w:vAlign w:val="center"/>
          </w:tcPr>
          <w:p w:rsidR="00311E3C" w:rsidRPr="00F771CB" w:rsidRDefault="00311E3C" w:rsidP="00707763">
            <w:pPr>
              <w:spacing w:before="60" w:after="60"/>
              <w:ind w:left="567" w:hanging="567"/>
              <w:rPr>
                <w:iCs/>
                <w:sz w:val="24"/>
                <w:szCs w:val="24"/>
              </w:rPr>
            </w:pPr>
            <w:proofErr w:type="spellStart"/>
            <w:r w:rsidRPr="00F771CB">
              <w:rPr>
                <w:iCs/>
                <w:sz w:val="24"/>
                <w:szCs w:val="24"/>
              </w:rPr>
              <w:t>Kaliumdihydrogenphosphat</w:t>
            </w:r>
            <w:proofErr w:type="spellEnd"/>
          </w:p>
        </w:tc>
      </w:tr>
      <w:tr w:rsidR="00311E3C" w:rsidRPr="00F771CB" w:rsidTr="00311E3C">
        <w:tc>
          <w:tcPr>
            <w:tcW w:w="7938" w:type="dxa"/>
            <w:shd w:val="clear" w:color="auto" w:fill="auto"/>
            <w:vAlign w:val="center"/>
          </w:tcPr>
          <w:p w:rsidR="00311E3C" w:rsidRPr="00F771CB" w:rsidRDefault="00311E3C" w:rsidP="00707763">
            <w:pPr>
              <w:spacing w:before="60" w:after="60"/>
              <w:ind w:left="567" w:hanging="567"/>
              <w:rPr>
                <w:iCs/>
                <w:sz w:val="24"/>
                <w:szCs w:val="24"/>
              </w:rPr>
            </w:pPr>
            <w:r w:rsidRPr="00F771CB">
              <w:rPr>
                <w:iCs/>
                <w:sz w:val="24"/>
                <w:szCs w:val="24"/>
              </w:rPr>
              <w:t>Kaliumhydroxid</w:t>
            </w:r>
          </w:p>
        </w:tc>
      </w:tr>
      <w:tr w:rsidR="00311E3C" w:rsidRPr="00F771CB" w:rsidTr="00311E3C">
        <w:tc>
          <w:tcPr>
            <w:tcW w:w="7938" w:type="dxa"/>
            <w:shd w:val="clear" w:color="auto" w:fill="auto"/>
            <w:vAlign w:val="center"/>
          </w:tcPr>
          <w:p w:rsidR="00311E3C" w:rsidRPr="00F771CB" w:rsidRDefault="00311E3C" w:rsidP="00707763">
            <w:pPr>
              <w:spacing w:before="60" w:after="60"/>
              <w:ind w:left="567" w:hanging="567"/>
              <w:rPr>
                <w:iCs/>
                <w:sz w:val="24"/>
                <w:szCs w:val="24"/>
              </w:rPr>
            </w:pPr>
            <w:r w:rsidRPr="00F771CB">
              <w:rPr>
                <w:iCs/>
                <w:sz w:val="24"/>
                <w:szCs w:val="24"/>
              </w:rPr>
              <w:t>Sorbitol</w:t>
            </w:r>
          </w:p>
        </w:tc>
      </w:tr>
      <w:tr w:rsidR="00311E3C" w:rsidRPr="00F771CB" w:rsidTr="00311E3C">
        <w:tc>
          <w:tcPr>
            <w:tcW w:w="7938" w:type="dxa"/>
            <w:shd w:val="clear" w:color="auto" w:fill="auto"/>
            <w:vAlign w:val="center"/>
          </w:tcPr>
          <w:p w:rsidR="00311E3C" w:rsidRPr="00F771CB" w:rsidRDefault="00311E3C" w:rsidP="00707763">
            <w:pPr>
              <w:spacing w:before="60" w:after="60"/>
              <w:ind w:left="567" w:hanging="567"/>
              <w:rPr>
                <w:iCs/>
                <w:sz w:val="24"/>
                <w:szCs w:val="24"/>
              </w:rPr>
            </w:pPr>
            <w:proofErr w:type="spellStart"/>
            <w:r w:rsidRPr="00F771CB">
              <w:rPr>
                <w:iCs/>
                <w:sz w:val="24"/>
                <w:szCs w:val="24"/>
              </w:rPr>
              <w:lastRenderedPageBreak/>
              <w:t>Saccharose</w:t>
            </w:r>
            <w:proofErr w:type="spellEnd"/>
          </w:p>
        </w:tc>
      </w:tr>
      <w:tr w:rsidR="00311E3C" w:rsidRPr="00F771CB" w:rsidTr="00311E3C">
        <w:tc>
          <w:tcPr>
            <w:tcW w:w="7938" w:type="dxa"/>
            <w:shd w:val="clear" w:color="auto" w:fill="auto"/>
            <w:vAlign w:val="center"/>
          </w:tcPr>
          <w:p w:rsidR="00311E3C" w:rsidRPr="00F771CB" w:rsidRDefault="00311E3C" w:rsidP="00707763">
            <w:pPr>
              <w:spacing w:before="60" w:after="60"/>
              <w:ind w:left="567" w:hanging="567"/>
              <w:rPr>
                <w:iCs/>
                <w:sz w:val="24"/>
                <w:szCs w:val="24"/>
              </w:rPr>
            </w:pPr>
            <w:r w:rsidRPr="00F771CB">
              <w:rPr>
                <w:iCs/>
                <w:sz w:val="24"/>
                <w:szCs w:val="24"/>
              </w:rPr>
              <w:t>Vand til injektionsvæsker</w:t>
            </w:r>
          </w:p>
        </w:tc>
      </w:tr>
      <w:tr w:rsidR="00311E3C" w:rsidRPr="00F771CB" w:rsidTr="00311E3C">
        <w:tc>
          <w:tcPr>
            <w:tcW w:w="7938" w:type="dxa"/>
            <w:shd w:val="clear" w:color="auto" w:fill="auto"/>
            <w:vAlign w:val="center"/>
          </w:tcPr>
          <w:p w:rsidR="00311E3C" w:rsidRPr="00F771CB" w:rsidRDefault="00311E3C" w:rsidP="00707763">
            <w:pPr>
              <w:spacing w:before="60" w:after="60"/>
              <w:rPr>
                <w:b/>
                <w:bCs/>
                <w:iCs/>
                <w:sz w:val="24"/>
                <w:szCs w:val="24"/>
              </w:rPr>
            </w:pPr>
            <w:r w:rsidRPr="00F771CB">
              <w:rPr>
                <w:b/>
                <w:bCs/>
                <w:iCs/>
                <w:sz w:val="24"/>
                <w:szCs w:val="24"/>
              </w:rPr>
              <w:t>Solvens:</w:t>
            </w:r>
          </w:p>
        </w:tc>
      </w:tr>
      <w:tr w:rsidR="00311E3C" w:rsidRPr="00F771CB" w:rsidTr="00311E3C">
        <w:tc>
          <w:tcPr>
            <w:tcW w:w="7938" w:type="dxa"/>
            <w:shd w:val="clear" w:color="auto" w:fill="auto"/>
            <w:vAlign w:val="center"/>
          </w:tcPr>
          <w:p w:rsidR="00311E3C" w:rsidRPr="00F771CB" w:rsidRDefault="00311E3C" w:rsidP="00707763">
            <w:pPr>
              <w:spacing w:before="60" w:after="60"/>
              <w:rPr>
                <w:iCs/>
                <w:sz w:val="24"/>
                <w:szCs w:val="24"/>
              </w:rPr>
            </w:pPr>
            <w:r w:rsidRPr="00F771CB">
              <w:rPr>
                <w:iCs/>
                <w:sz w:val="24"/>
                <w:szCs w:val="24"/>
              </w:rPr>
              <w:t>Vand til injektionsvæsker</w:t>
            </w:r>
          </w:p>
        </w:tc>
      </w:tr>
    </w:tbl>
    <w:p w:rsidR="00311E3C" w:rsidRPr="00F771CB" w:rsidRDefault="00311E3C" w:rsidP="00311E3C">
      <w:pPr>
        <w:rPr>
          <w:sz w:val="24"/>
          <w:szCs w:val="24"/>
        </w:rPr>
      </w:pPr>
    </w:p>
    <w:p w:rsidR="00311E3C" w:rsidRPr="00F771CB" w:rsidRDefault="00311E3C" w:rsidP="00311E3C">
      <w:pPr>
        <w:ind w:firstLine="851"/>
        <w:rPr>
          <w:sz w:val="24"/>
          <w:szCs w:val="24"/>
        </w:rPr>
      </w:pPr>
      <w:r w:rsidRPr="00F771CB">
        <w:rPr>
          <w:sz w:val="24"/>
          <w:szCs w:val="24"/>
        </w:rPr>
        <w:t xml:space="preserve">Beige til lys gult </w:t>
      </w:r>
      <w:proofErr w:type="spellStart"/>
      <w:r w:rsidRPr="00F771CB">
        <w:rPr>
          <w:sz w:val="24"/>
          <w:szCs w:val="24"/>
        </w:rPr>
        <w:t>lyofilisat</w:t>
      </w:r>
      <w:proofErr w:type="spellEnd"/>
      <w:r w:rsidRPr="00F771CB">
        <w:rPr>
          <w:sz w:val="24"/>
          <w:szCs w:val="24"/>
        </w:rPr>
        <w:t xml:space="preserve"> og farveløs væske.</w:t>
      </w:r>
    </w:p>
    <w:p w:rsidR="00960D13" w:rsidRPr="00F771CB" w:rsidRDefault="00960D13" w:rsidP="00960D13">
      <w:pPr>
        <w:ind w:left="851" w:hanging="851"/>
        <w:rPr>
          <w:sz w:val="24"/>
          <w:szCs w:val="24"/>
        </w:rPr>
      </w:pPr>
    </w:p>
    <w:p w:rsidR="00311E3C" w:rsidRPr="00F771CB" w:rsidRDefault="00311E3C" w:rsidP="00311E3C">
      <w:pPr>
        <w:pStyle w:val="Style1"/>
        <w:ind w:left="851" w:hanging="851"/>
        <w:rPr>
          <w:sz w:val="24"/>
          <w:szCs w:val="24"/>
        </w:rPr>
      </w:pPr>
      <w:r w:rsidRPr="00F771CB">
        <w:rPr>
          <w:sz w:val="24"/>
          <w:szCs w:val="24"/>
        </w:rPr>
        <w:t>3.</w:t>
      </w:r>
      <w:r w:rsidRPr="00F771CB">
        <w:rPr>
          <w:sz w:val="24"/>
          <w:szCs w:val="24"/>
        </w:rPr>
        <w:tab/>
        <w:t>KLINISKE OPLYSNINGER</w:t>
      </w:r>
    </w:p>
    <w:p w:rsidR="00311E3C" w:rsidRPr="00F771CB" w:rsidRDefault="00311E3C" w:rsidP="00311E3C">
      <w:pPr>
        <w:rPr>
          <w:sz w:val="24"/>
          <w:szCs w:val="24"/>
        </w:rPr>
      </w:pPr>
    </w:p>
    <w:p w:rsidR="00311E3C" w:rsidRPr="00F771CB" w:rsidRDefault="00311E3C" w:rsidP="00311E3C">
      <w:pPr>
        <w:pStyle w:val="Style1"/>
        <w:ind w:left="851" w:hanging="851"/>
        <w:rPr>
          <w:sz w:val="24"/>
          <w:szCs w:val="24"/>
        </w:rPr>
      </w:pPr>
      <w:r w:rsidRPr="00F771CB">
        <w:rPr>
          <w:sz w:val="24"/>
          <w:szCs w:val="24"/>
        </w:rPr>
        <w:t>3.1</w:t>
      </w:r>
      <w:r w:rsidRPr="00F771CB">
        <w:rPr>
          <w:sz w:val="24"/>
          <w:szCs w:val="24"/>
        </w:rPr>
        <w:tab/>
        <w:t>Dyrearter, som lægemidlet er beregnet til</w:t>
      </w:r>
    </w:p>
    <w:p w:rsidR="00311E3C" w:rsidRPr="00F771CB" w:rsidRDefault="00311E3C" w:rsidP="00311E3C">
      <w:pPr>
        <w:rPr>
          <w:sz w:val="24"/>
          <w:szCs w:val="24"/>
        </w:rPr>
      </w:pPr>
    </w:p>
    <w:p w:rsidR="00311E3C" w:rsidRPr="00F771CB" w:rsidRDefault="00311E3C" w:rsidP="00311E3C">
      <w:pPr>
        <w:ind w:firstLine="851"/>
        <w:rPr>
          <w:sz w:val="24"/>
          <w:szCs w:val="24"/>
        </w:rPr>
      </w:pPr>
      <w:r w:rsidRPr="00F771CB">
        <w:rPr>
          <w:sz w:val="24"/>
          <w:szCs w:val="24"/>
        </w:rPr>
        <w:t>Hund</w:t>
      </w:r>
    </w:p>
    <w:p w:rsidR="00311E3C" w:rsidRPr="00F771CB" w:rsidRDefault="00311E3C" w:rsidP="00311E3C">
      <w:pPr>
        <w:rPr>
          <w:sz w:val="24"/>
          <w:szCs w:val="24"/>
        </w:rPr>
      </w:pPr>
    </w:p>
    <w:p w:rsidR="00311E3C" w:rsidRPr="00F771CB" w:rsidRDefault="00311E3C" w:rsidP="00311E3C">
      <w:pPr>
        <w:pStyle w:val="Style1"/>
        <w:keepNext/>
        <w:ind w:left="851" w:hanging="851"/>
        <w:rPr>
          <w:sz w:val="24"/>
          <w:szCs w:val="24"/>
        </w:rPr>
      </w:pPr>
      <w:r w:rsidRPr="00F771CB">
        <w:rPr>
          <w:sz w:val="24"/>
          <w:szCs w:val="24"/>
        </w:rPr>
        <w:t>3.2</w:t>
      </w:r>
      <w:r w:rsidRPr="00F771CB">
        <w:rPr>
          <w:sz w:val="24"/>
          <w:szCs w:val="24"/>
        </w:rPr>
        <w:tab/>
        <w:t>Terapeutiske indikationer for hver dyreart, som lægemidlet er beregnet til</w:t>
      </w:r>
    </w:p>
    <w:p w:rsidR="00311E3C" w:rsidRPr="00F771CB" w:rsidRDefault="00311E3C" w:rsidP="00311E3C">
      <w:pPr>
        <w:keepNext/>
        <w:rPr>
          <w:sz w:val="24"/>
          <w:szCs w:val="24"/>
        </w:rPr>
      </w:pPr>
    </w:p>
    <w:p w:rsidR="00311E3C" w:rsidRPr="00F771CB" w:rsidRDefault="00311E3C" w:rsidP="00311E3C">
      <w:pPr>
        <w:keepNext/>
        <w:ind w:firstLine="851"/>
        <w:rPr>
          <w:sz w:val="24"/>
          <w:szCs w:val="24"/>
        </w:rPr>
      </w:pPr>
      <w:r w:rsidRPr="00F771CB">
        <w:rPr>
          <w:sz w:val="24"/>
          <w:szCs w:val="24"/>
        </w:rPr>
        <w:t>Aktiv immunisering af hund for at:</w:t>
      </w:r>
    </w:p>
    <w:p w:rsidR="00311E3C" w:rsidRPr="00F771CB" w:rsidRDefault="00311E3C" w:rsidP="00311E3C">
      <w:pPr>
        <w:pStyle w:val="Listeafsnit"/>
        <w:keepNext/>
        <w:numPr>
          <w:ilvl w:val="0"/>
          <w:numId w:val="6"/>
        </w:numPr>
        <w:tabs>
          <w:tab w:val="clear" w:pos="567"/>
        </w:tabs>
        <w:spacing w:line="240" w:lineRule="auto"/>
        <w:ind w:firstLine="491"/>
        <w:rPr>
          <w:sz w:val="24"/>
          <w:szCs w:val="24"/>
        </w:rPr>
      </w:pPr>
      <w:r w:rsidRPr="00F771CB">
        <w:rPr>
          <w:sz w:val="24"/>
          <w:szCs w:val="24"/>
        </w:rPr>
        <w:t>forebygge dødelighed og kliniske tegn forårsaget af hundesygevirus (CDV)</w:t>
      </w:r>
    </w:p>
    <w:p w:rsidR="00311E3C" w:rsidRPr="00F771CB" w:rsidRDefault="00311E3C" w:rsidP="0062371F">
      <w:pPr>
        <w:pStyle w:val="Listeafsnit"/>
        <w:keepNext/>
        <w:numPr>
          <w:ilvl w:val="0"/>
          <w:numId w:val="6"/>
        </w:numPr>
        <w:tabs>
          <w:tab w:val="clear" w:pos="567"/>
        </w:tabs>
        <w:spacing w:line="240" w:lineRule="auto"/>
        <w:ind w:left="1276" w:hanging="425"/>
        <w:rPr>
          <w:sz w:val="24"/>
          <w:szCs w:val="24"/>
        </w:rPr>
      </w:pPr>
      <w:r w:rsidRPr="00F771CB">
        <w:rPr>
          <w:sz w:val="24"/>
          <w:szCs w:val="24"/>
        </w:rPr>
        <w:t xml:space="preserve">forebygge dødelighed og kliniske tegn forårsaget af smitsom </w:t>
      </w:r>
      <w:r w:rsidR="00E67385">
        <w:rPr>
          <w:sz w:val="24"/>
          <w:szCs w:val="24"/>
        </w:rPr>
        <w:t>hunde</w:t>
      </w:r>
      <w:r w:rsidRPr="00F771CB">
        <w:rPr>
          <w:sz w:val="24"/>
          <w:szCs w:val="24"/>
        </w:rPr>
        <w:t>hepatitisvirus</w:t>
      </w:r>
      <w:proofErr w:type="gramStart"/>
      <w:r w:rsidR="00E67385">
        <w:rPr>
          <w:sz w:val="24"/>
          <w:szCs w:val="24"/>
        </w:rPr>
        <w:t xml:space="preserve"> </w:t>
      </w:r>
      <w:r w:rsidR="0062371F">
        <w:rPr>
          <w:sz w:val="24"/>
          <w:szCs w:val="24"/>
        </w:rPr>
        <w:t xml:space="preserve">  </w:t>
      </w:r>
      <w:r w:rsidRPr="00F771CB">
        <w:rPr>
          <w:sz w:val="24"/>
          <w:szCs w:val="24"/>
        </w:rPr>
        <w:t>(</w:t>
      </w:r>
      <w:proofErr w:type="gramEnd"/>
      <w:r w:rsidRPr="00F771CB">
        <w:rPr>
          <w:sz w:val="24"/>
          <w:szCs w:val="24"/>
        </w:rPr>
        <w:t>CAV-1)</w:t>
      </w:r>
    </w:p>
    <w:p w:rsidR="00311E3C" w:rsidRPr="00F771CB" w:rsidRDefault="00311E3C" w:rsidP="0062371F">
      <w:pPr>
        <w:pStyle w:val="Listeafsnit"/>
        <w:numPr>
          <w:ilvl w:val="0"/>
          <w:numId w:val="6"/>
        </w:numPr>
        <w:tabs>
          <w:tab w:val="clear" w:pos="567"/>
        </w:tabs>
        <w:spacing w:line="240" w:lineRule="auto"/>
        <w:ind w:left="1276" w:hanging="425"/>
        <w:rPr>
          <w:sz w:val="24"/>
          <w:szCs w:val="24"/>
        </w:rPr>
      </w:pPr>
      <w:r w:rsidRPr="00F771CB">
        <w:rPr>
          <w:sz w:val="24"/>
          <w:szCs w:val="24"/>
        </w:rPr>
        <w:t xml:space="preserve">reducere virusudskillelse ved luftvejssygdom forårsaget af </w:t>
      </w:r>
      <w:proofErr w:type="spellStart"/>
      <w:r w:rsidR="00E67385">
        <w:rPr>
          <w:sz w:val="24"/>
          <w:szCs w:val="24"/>
        </w:rPr>
        <w:t>hunde</w:t>
      </w:r>
      <w:r w:rsidRPr="00F771CB">
        <w:rPr>
          <w:sz w:val="24"/>
          <w:szCs w:val="24"/>
        </w:rPr>
        <w:t>adenovirus</w:t>
      </w:r>
      <w:proofErr w:type="spellEnd"/>
      <w:r w:rsidRPr="00F771CB">
        <w:rPr>
          <w:sz w:val="24"/>
          <w:szCs w:val="24"/>
        </w:rPr>
        <w:t xml:space="preserve"> type 2 (CAV-2)</w:t>
      </w:r>
    </w:p>
    <w:p w:rsidR="00311E3C" w:rsidRPr="00F771CB" w:rsidRDefault="00311E3C" w:rsidP="0062371F">
      <w:pPr>
        <w:pStyle w:val="Listeafsnit"/>
        <w:numPr>
          <w:ilvl w:val="0"/>
          <w:numId w:val="6"/>
        </w:numPr>
        <w:tabs>
          <w:tab w:val="clear" w:pos="567"/>
        </w:tabs>
        <w:spacing w:line="240" w:lineRule="auto"/>
        <w:ind w:left="1276" w:hanging="359"/>
        <w:rPr>
          <w:sz w:val="24"/>
          <w:szCs w:val="24"/>
        </w:rPr>
      </w:pPr>
      <w:r w:rsidRPr="00F771CB">
        <w:rPr>
          <w:sz w:val="24"/>
          <w:szCs w:val="24"/>
        </w:rPr>
        <w:t xml:space="preserve">forebygge dødelighed, kliniske tegn og virusudskillelse forårsaget af </w:t>
      </w:r>
      <w:proofErr w:type="spellStart"/>
      <w:r w:rsidR="00E67385">
        <w:rPr>
          <w:sz w:val="24"/>
          <w:szCs w:val="24"/>
        </w:rPr>
        <w:t>hunde</w:t>
      </w:r>
      <w:r w:rsidRPr="00F771CB">
        <w:rPr>
          <w:sz w:val="24"/>
          <w:szCs w:val="24"/>
        </w:rPr>
        <w:t>parvovirus</w:t>
      </w:r>
      <w:proofErr w:type="spellEnd"/>
      <w:proofErr w:type="gramStart"/>
      <w:r w:rsidRPr="00F771CB">
        <w:rPr>
          <w:sz w:val="24"/>
          <w:szCs w:val="24"/>
        </w:rPr>
        <w:t xml:space="preserve"> </w:t>
      </w:r>
      <w:r w:rsidR="0062371F">
        <w:rPr>
          <w:sz w:val="24"/>
          <w:szCs w:val="24"/>
        </w:rPr>
        <w:t xml:space="preserve">  </w:t>
      </w:r>
      <w:r w:rsidRPr="00F771CB">
        <w:rPr>
          <w:sz w:val="24"/>
          <w:szCs w:val="24"/>
        </w:rPr>
        <w:t>(</w:t>
      </w:r>
      <w:proofErr w:type="gramEnd"/>
      <w:r w:rsidRPr="00F771CB">
        <w:rPr>
          <w:sz w:val="24"/>
          <w:szCs w:val="24"/>
        </w:rPr>
        <w:t>CPV)*</w:t>
      </w:r>
    </w:p>
    <w:p w:rsidR="00311E3C" w:rsidRPr="00F771CB" w:rsidRDefault="00311E3C" w:rsidP="00311E3C">
      <w:pPr>
        <w:rPr>
          <w:sz w:val="24"/>
          <w:szCs w:val="24"/>
        </w:rPr>
      </w:pPr>
    </w:p>
    <w:p w:rsidR="00311E3C" w:rsidRPr="00F771CB" w:rsidRDefault="00311E3C" w:rsidP="00311E3C">
      <w:pPr>
        <w:ind w:firstLine="851"/>
        <w:rPr>
          <w:sz w:val="24"/>
          <w:szCs w:val="24"/>
        </w:rPr>
      </w:pPr>
      <w:r w:rsidRPr="00F771CB">
        <w:rPr>
          <w:sz w:val="24"/>
          <w:szCs w:val="24"/>
        </w:rPr>
        <w:t>Indtræden af immunitet: 2 uger efter den 2. injektion af basisvaccinationen.</w:t>
      </w:r>
    </w:p>
    <w:p w:rsidR="00311E3C" w:rsidRPr="00F771CB" w:rsidRDefault="00311E3C" w:rsidP="00311E3C">
      <w:pPr>
        <w:rPr>
          <w:sz w:val="24"/>
          <w:szCs w:val="24"/>
        </w:rPr>
      </w:pPr>
    </w:p>
    <w:p w:rsidR="00311E3C" w:rsidRPr="00F771CB" w:rsidRDefault="00311E3C" w:rsidP="00311E3C">
      <w:pPr>
        <w:ind w:left="851"/>
        <w:rPr>
          <w:sz w:val="24"/>
          <w:szCs w:val="24"/>
        </w:rPr>
      </w:pPr>
      <w:r w:rsidRPr="00F771CB">
        <w:rPr>
          <w:sz w:val="24"/>
          <w:szCs w:val="24"/>
        </w:rPr>
        <w:t>Varighed af immunitet: Minimum et år efter den 2. injektion af basisvaccinationen og minimum 2 år efter den første årlige revaccination.</w:t>
      </w:r>
    </w:p>
    <w:p w:rsidR="00311E3C" w:rsidRPr="00F771CB" w:rsidRDefault="00311E3C" w:rsidP="00311E3C">
      <w:pPr>
        <w:ind w:left="851"/>
        <w:rPr>
          <w:sz w:val="24"/>
          <w:szCs w:val="24"/>
        </w:rPr>
      </w:pPr>
      <w:r w:rsidRPr="00F771CB">
        <w:rPr>
          <w:sz w:val="24"/>
          <w:szCs w:val="24"/>
        </w:rPr>
        <w:t xml:space="preserve">Nuværende tilgængelige eksponerings- og serologiske data viser, at beskyttelse over for hundesygevirus, </w:t>
      </w:r>
      <w:proofErr w:type="spellStart"/>
      <w:r w:rsidRPr="00F771CB">
        <w:rPr>
          <w:sz w:val="24"/>
          <w:szCs w:val="24"/>
        </w:rPr>
        <w:t>adenovirus</w:t>
      </w:r>
      <w:proofErr w:type="spellEnd"/>
      <w:r w:rsidRPr="00F771CB">
        <w:rPr>
          <w:sz w:val="24"/>
          <w:szCs w:val="24"/>
        </w:rPr>
        <w:t xml:space="preserve"> og </w:t>
      </w:r>
      <w:proofErr w:type="spellStart"/>
      <w:r w:rsidRPr="00F771CB">
        <w:rPr>
          <w:sz w:val="24"/>
          <w:szCs w:val="24"/>
        </w:rPr>
        <w:t>parvovirus</w:t>
      </w:r>
      <w:proofErr w:type="spellEnd"/>
      <w:r w:rsidRPr="00F771CB">
        <w:rPr>
          <w:sz w:val="24"/>
          <w:szCs w:val="24"/>
        </w:rPr>
        <w:t xml:space="preserve">* varer i 2 år efter basisvaccination efterfulgt af den første årlige revaccination. </w:t>
      </w:r>
    </w:p>
    <w:p w:rsidR="00311E3C" w:rsidRPr="00F771CB" w:rsidRDefault="00311E3C" w:rsidP="00311E3C">
      <w:pPr>
        <w:ind w:left="851"/>
        <w:rPr>
          <w:sz w:val="24"/>
          <w:szCs w:val="24"/>
        </w:rPr>
      </w:pPr>
      <w:r w:rsidRPr="00F771CB">
        <w:rPr>
          <w:sz w:val="24"/>
          <w:szCs w:val="24"/>
        </w:rPr>
        <w:t>Enhver beslutning om at ændre på vaccinationsprogrammet for dette veterinærlægemiddel skal tages med udgangspunkt i hvert enkelt tilfælde under hensyntagen til hundens tidligere vaccinationer og de epidemiologiske forhold.</w:t>
      </w:r>
    </w:p>
    <w:p w:rsidR="00311E3C" w:rsidRPr="00F771CB" w:rsidRDefault="00311E3C" w:rsidP="00311E3C">
      <w:pPr>
        <w:ind w:left="851"/>
        <w:rPr>
          <w:sz w:val="24"/>
          <w:szCs w:val="24"/>
        </w:rPr>
      </w:pPr>
      <w:r w:rsidRPr="00F771CB">
        <w:rPr>
          <w:sz w:val="24"/>
          <w:szCs w:val="24"/>
        </w:rPr>
        <w:t xml:space="preserve">*Beskyttelse over for </w:t>
      </w:r>
      <w:proofErr w:type="spellStart"/>
      <w:r w:rsidR="00E67385">
        <w:rPr>
          <w:sz w:val="24"/>
          <w:szCs w:val="24"/>
        </w:rPr>
        <w:t>hunde</w:t>
      </w:r>
      <w:r w:rsidRPr="00F771CB">
        <w:rPr>
          <w:sz w:val="24"/>
          <w:szCs w:val="24"/>
        </w:rPr>
        <w:t>parvovirus</w:t>
      </w:r>
      <w:proofErr w:type="spellEnd"/>
      <w:r w:rsidRPr="00F771CB">
        <w:rPr>
          <w:sz w:val="24"/>
          <w:szCs w:val="24"/>
        </w:rPr>
        <w:t xml:space="preserve"> type 2a, 2b og 2c er blevet demonstreret ved eksponering (type 2b) eller serologi (type 2a og 2c).</w:t>
      </w:r>
    </w:p>
    <w:p w:rsidR="00311E3C" w:rsidRPr="00F771CB" w:rsidRDefault="00311E3C" w:rsidP="00311E3C">
      <w:pPr>
        <w:rPr>
          <w:sz w:val="24"/>
          <w:szCs w:val="24"/>
        </w:rPr>
      </w:pPr>
    </w:p>
    <w:p w:rsidR="00311E3C" w:rsidRPr="00F771CB" w:rsidRDefault="00311E3C" w:rsidP="00311E3C">
      <w:pPr>
        <w:pStyle w:val="Style1"/>
        <w:ind w:left="851" w:hanging="851"/>
        <w:rPr>
          <w:sz w:val="24"/>
          <w:szCs w:val="24"/>
        </w:rPr>
      </w:pPr>
      <w:r w:rsidRPr="00F771CB">
        <w:rPr>
          <w:sz w:val="24"/>
          <w:szCs w:val="24"/>
        </w:rPr>
        <w:t>3.3</w:t>
      </w:r>
      <w:r w:rsidRPr="00F771CB">
        <w:rPr>
          <w:sz w:val="24"/>
          <w:szCs w:val="24"/>
        </w:rPr>
        <w:tab/>
        <w:t>Kontraindikationer</w:t>
      </w:r>
    </w:p>
    <w:p w:rsidR="00311E3C" w:rsidRPr="00F771CB" w:rsidRDefault="00311E3C" w:rsidP="00311E3C">
      <w:pPr>
        <w:rPr>
          <w:sz w:val="24"/>
          <w:szCs w:val="24"/>
        </w:rPr>
      </w:pPr>
    </w:p>
    <w:p w:rsidR="00311E3C" w:rsidRPr="00F771CB" w:rsidRDefault="00311E3C" w:rsidP="00311E3C">
      <w:pPr>
        <w:ind w:firstLine="851"/>
        <w:rPr>
          <w:sz w:val="24"/>
          <w:szCs w:val="24"/>
        </w:rPr>
      </w:pPr>
      <w:r w:rsidRPr="00F771CB">
        <w:rPr>
          <w:sz w:val="24"/>
          <w:szCs w:val="24"/>
        </w:rPr>
        <w:t>Ingen.</w:t>
      </w:r>
    </w:p>
    <w:p w:rsidR="00311E3C" w:rsidRPr="00F771CB" w:rsidRDefault="00311E3C" w:rsidP="00311E3C">
      <w:pPr>
        <w:rPr>
          <w:sz w:val="24"/>
          <w:szCs w:val="24"/>
        </w:rPr>
      </w:pPr>
    </w:p>
    <w:p w:rsidR="00311E3C" w:rsidRPr="00F771CB" w:rsidRDefault="00311E3C" w:rsidP="00311E3C">
      <w:pPr>
        <w:pStyle w:val="Style1"/>
        <w:ind w:left="851" w:hanging="851"/>
        <w:rPr>
          <w:sz w:val="24"/>
          <w:szCs w:val="24"/>
        </w:rPr>
      </w:pPr>
      <w:r w:rsidRPr="00F771CB">
        <w:rPr>
          <w:sz w:val="24"/>
          <w:szCs w:val="24"/>
        </w:rPr>
        <w:t>3.4</w:t>
      </w:r>
      <w:r w:rsidRPr="00F771CB">
        <w:rPr>
          <w:sz w:val="24"/>
          <w:szCs w:val="24"/>
        </w:rPr>
        <w:tab/>
        <w:t>Særlige advarsler</w:t>
      </w:r>
    </w:p>
    <w:p w:rsidR="00311E3C" w:rsidRPr="00F771CB" w:rsidRDefault="00311E3C" w:rsidP="00311E3C">
      <w:pPr>
        <w:rPr>
          <w:sz w:val="24"/>
          <w:szCs w:val="24"/>
        </w:rPr>
      </w:pPr>
    </w:p>
    <w:p w:rsidR="00311E3C" w:rsidRPr="00F771CB" w:rsidRDefault="00311E3C" w:rsidP="00311E3C">
      <w:pPr>
        <w:ind w:firstLine="851"/>
        <w:rPr>
          <w:sz w:val="24"/>
          <w:szCs w:val="24"/>
        </w:rPr>
      </w:pPr>
      <w:r w:rsidRPr="00F771CB">
        <w:rPr>
          <w:sz w:val="24"/>
          <w:szCs w:val="24"/>
        </w:rPr>
        <w:t>Kun raske dyr må vaccineres.</w:t>
      </w:r>
    </w:p>
    <w:p w:rsidR="00311E3C" w:rsidRPr="00F771CB" w:rsidRDefault="00311E3C" w:rsidP="00311E3C">
      <w:pPr>
        <w:rPr>
          <w:sz w:val="24"/>
          <w:szCs w:val="24"/>
        </w:rPr>
      </w:pPr>
    </w:p>
    <w:p w:rsidR="00311E3C" w:rsidRPr="00F771CB" w:rsidRDefault="00311E3C" w:rsidP="00311E3C">
      <w:pPr>
        <w:pStyle w:val="Style1"/>
        <w:ind w:left="851" w:hanging="851"/>
        <w:rPr>
          <w:sz w:val="24"/>
          <w:szCs w:val="24"/>
        </w:rPr>
      </w:pPr>
      <w:r w:rsidRPr="00F771CB">
        <w:rPr>
          <w:sz w:val="24"/>
          <w:szCs w:val="24"/>
        </w:rPr>
        <w:t>3.5</w:t>
      </w:r>
      <w:r w:rsidRPr="00F771CB">
        <w:rPr>
          <w:sz w:val="24"/>
          <w:szCs w:val="24"/>
        </w:rPr>
        <w:tab/>
        <w:t>Særlige forholdsregler vedrørende brugen</w:t>
      </w:r>
    </w:p>
    <w:p w:rsidR="00311E3C" w:rsidRPr="00F771CB" w:rsidRDefault="00311E3C" w:rsidP="00311E3C">
      <w:pPr>
        <w:rPr>
          <w:sz w:val="24"/>
          <w:szCs w:val="24"/>
        </w:rPr>
      </w:pPr>
    </w:p>
    <w:p w:rsidR="00311E3C" w:rsidRPr="00F771CB" w:rsidRDefault="00311E3C" w:rsidP="00F771CB">
      <w:pPr>
        <w:ind w:left="851"/>
        <w:rPr>
          <w:sz w:val="24"/>
          <w:szCs w:val="24"/>
          <w:u w:val="single"/>
        </w:rPr>
      </w:pPr>
      <w:r w:rsidRPr="00F771CB">
        <w:rPr>
          <w:sz w:val="24"/>
          <w:szCs w:val="24"/>
          <w:u w:val="single"/>
        </w:rPr>
        <w:t>Særlige forholdsregler vedrørende sikker brug hos de dyrearter, som lægemidlet er beregnet til:</w:t>
      </w:r>
    </w:p>
    <w:p w:rsidR="00311E3C" w:rsidRPr="00F771CB" w:rsidRDefault="00311E3C" w:rsidP="00311E3C">
      <w:pPr>
        <w:ind w:firstLine="851"/>
        <w:rPr>
          <w:sz w:val="24"/>
          <w:szCs w:val="24"/>
        </w:rPr>
      </w:pPr>
      <w:r w:rsidRPr="00F771CB">
        <w:rPr>
          <w:sz w:val="24"/>
          <w:szCs w:val="24"/>
        </w:rPr>
        <w:lastRenderedPageBreak/>
        <w:t>Anvend sædvanlige aseptiske procedurer.</w:t>
      </w:r>
    </w:p>
    <w:p w:rsidR="00311E3C" w:rsidRPr="00F771CB" w:rsidRDefault="00311E3C" w:rsidP="00311E3C">
      <w:pPr>
        <w:ind w:left="851"/>
        <w:rPr>
          <w:sz w:val="24"/>
          <w:szCs w:val="24"/>
        </w:rPr>
      </w:pPr>
      <w:r w:rsidRPr="00F771CB">
        <w:rPr>
          <w:sz w:val="24"/>
          <w:szCs w:val="24"/>
        </w:rPr>
        <w:t>Efter vaccination kan levende CAV-2 og CPV vaccinestammer midlertidigt udskilles, dog uden risiko for dyr som kommer i kontakt med vaccinerede dyr.</w:t>
      </w:r>
    </w:p>
    <w:p w:rsidR="00311E3C" w:rsidRPr="00F771CB" w:rsidRDefault="00311E3C" w:rsidP="00311E3C">
      <w:pPr>
        <w:rPr>
          <w:sz w:val="24"/>
          <w:szCs w:val="24"/>
        </w:rPr>
      </w:pPr>
    </w:p>
    <w:p w:rsidR="00311E3C" w:rsidRPr="00F771CB" w:rsidRDefault="00311E3C" w:rsidP="00311E3C">
      <w:pPr>
        <w:ind w:firstLine="851"/>
        <w:rPr>
          <w:sz w:val="24"/>
          <w:szCs w:val="24"/>
          <w:u w:val="single"/>
        </w:rPr>
      </w:pPr>
      <w:r w:rsidRPr="00F771CB">
        <w:rPr>
          <w:sz w:val="24"/>
          <w:szCs w:val="24"/>
          <w:u w:val="single"/>
        </w:rPr>
        <w:t>Særlige forholdsregler for personer, der administrerer veterinærlægemidlet til dyr:</w:t>
      </w:r>
    </w:p>
    <w:p w:rsidR="00311E3C" w:rsidRPr="00F771CB" w:rsidRDefault="00311E3C" w:rsidP="00311E3C">
      <w:pPr>
        <w:ind w:left="851"/>
        <w:rPr>
          <w:sz w:val="24"/>
          <w:szCs w:val="24"/>
        </w:rPr>
      </w:pPr>
      <w:r w:rsidRPr="00F771CB">
        <w:rPr>
          <w:sz w:val="24"/>
          <w:szCs w:val="24"/>
        </w:rPr>
        <w:t>I tilfælde af utilsigtet selvinjektion ved hændeligt uheld skal der straks søges lægehjælp, og indlægssedlen eller etiketten bør vises til lægen.</w:t>
      </w:r>
    </w:p>
    <w:p w:rsidR="00311E3C" w:rsidRPr="00F771CB" w:rsidRDefault="00311E3C" w:rsidP="00311E3C">
      <w:pPr>
        <w:rPr>
          <w:sz w:val="24"/>
          <w:szCs w:val="24"/>
        </w:rPr>
      </w:pPr>
    </w:p>
    <w:p w:rsidR="00311E3C" w:rsidRPr="00F771CB" w:rsidRDefault="00311E3C" w:rsidP="00311E3C">
      <w:pPr>
        <w:ind w:firstLine="851"/>
        <w:rPr>
          <w:sz w:val="24"/>
          <w:szCs w:val="24"/>
          <w:u w:val="single"/>
        </w:rPr>
      </w:pPr>
      <w:r w:rsidRPr="00F771CB">
        <w:rPr>
          <w:sz w:val="24"/>
          <w:szCs w:val="24"/>
          <w:u w:val="single"/>
        </w:rPr>
        <w:t>Særlige forholdsregler vedrørende beskyttelse af miljøet:</w:t>
      </w:r>
    </w:p>
    <w:p w:rsidR="00311E3C" w:rsidRPr="00F771CB" w:rsidRDefault="00311E3C" w:rsidP="00311E3C">
      <w:pPr>
        <w:ind w:firstLine="851"/>
        <w:rPr>
          <w:sz w:val="24"/>
          <w:szCs w:val="24"/>
        </w:rPr>
      </w:pPr>
      <w:r w:rsidRPr="00F771CB">
        <w:rPr>
          <w:sz w:val="24"/>
          <w:szCs w:val="24"/>
        </w:rPr>
        <w:t>Ikke relevant.</w:t>
      </w:r>
    </w:p>
    <w:p w:rsidR="00311E3C" w:rsidRPr="00F771CB" w:rsidRDefault="00311E3C" w:rsidP="00311E3C">
      <w:pPr>
        <w:rPr>
          <w:sz w:val="24"/>
          <w:szCs w:val="24"/>
        </w:rPr>
      </w:pPr>
    </w:p>
    <w:p w:rsidR="00311E3C" w:rsidRPr="00F771CB" w:rsidRDefault="00311E3C" w:rsidP="00311E3C">
      <w:pPr>
        <w:pStyle w:val="Style1"/>
        <w:ind w:left="851" w:hanging="851"/>
        <w:rPr>
          <w:sz w:val="24"/>
          <w:szCs w:val="24"/>
        </w:rPr>
      </w:pPr>
      <w:r w:rsidRPr="00F771CB">
        <w:rPr>
          <w:sz w:val="24"/>
          <w:szCs w:val="24"/>
        </w:rPr>
        <w:t>3.6</w:t>
      </w:r>
      <w:r w:rsidRPr="00F771CB">
        <w:rPr>
          <w:sz w:val="24"/>
          <w:szCs w:val="24"/>
        </w:rPr>
        <w:tab/>
        <w:t>Bivirkninger</w:t>
      </w:r>
    </w:p>
    <w:p w:rsidR="00311E3C" w:rsidRPr="00F771CB" w:rsidRDefault="00311E3C" w:rsidP="00311E3C">
      <w:pPr>
        <w:rPr>
          <w:sz w:val="24"/>
          <w:szCs w:val="24"/>
        </w:rPr>
      </w:pPr>
    </w:p>
    <w:p w:rsidR="00311E3C" w:rsidRPr="00F771CB" w:rsidRDefault="00311E3C" w:rsidP="00311E3C">
      <w:pPr>
        <w:ind w:firstLine="851"/>
        <w:rPr>
          <w:sz w:val="24"/>
          <w:szCs w:val="24"/>
        </w:rPr>
      </w:pPr>
      <w:bookmarkStart w:id="0" w:name="_Hlk149222451"/>
      <w:r w:rsidRPr="00F771CB">
        <w:rPr>
          <w:sz w:val="24"/>
          <w:szCs w:val="24"/>
        </w:rPr>
        <w:t>Hund:</w:t>
      </w:r>
    </w:p>
    <w:p w:rsidR="00311E3C" w:rsidRPr="00F771CB" w:rsidRDefault="00311E3C" w:rsidP="00311E3C">
      <w:pPr>
        <w:rPr>
          <w:sz w:val="24"/>
          <w:szCs w:val="24"/>
        </w:rPr>
      </w:pP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5266"/>
      </w:tblGrid>
      <w:tr w:rsidR="00311E3C" w:rsidRPr="00F771CB" w:rsidTr="00F771CB">
        <w:tc>
          <w:tcPr>
            <w:tcW w:w="2002" w:type="pct"/>
          </w:tcPr>
          <w:p w:rsidR="00311E3C" w:rsidRPr="00F771CB" w:rsidRDefault="00311E3C" w:rsidP="00707763">
            <w:pPr>
              <w:spacing w:before="60" w:after="60"/>
              <w:rPr>
                <w:sz w:val="24"/>
                <w:szCs w:val="24"/>
              </w:rPr>
            </w:pPr>
            <w:r w:rsidRPr="00F771CB">
              <w:rPr>
                <w:sz w:val="24"/>
                <w:szCs w:val="24"/>
              </w:rPr>
              <w:t>Almindelig</w:t>
            </w:r>
          </w:p>
          <w:p w:rsidR="00311E3C" w:rsidRPr="00F771CB" w:rsidRDefault="00311E3C" w:rsidP="00707763">
            <w:pPr>
              <w:spacing w:before="60" w:after="60"/>
              <w:rPr>
                <w:sz w:val="24"/>
                <w:szCs w:val="24"/>
              </w:rPr>
            </w:pPr>
            <w:r w:rsidRPr="00F771CB">
              <w:rPr>
                <w:sz w:val="24"/>
                <w:szCs w:val="24"/>
              </w:rPr>
              <w:t>(1 til 10 dyr ud af 100 behandlede dyr):</w:t>
            </w:r>
          </w:p>
        </w:tc>
        <w:tc>
          <w:tcPr>
            <w:tcW w:w="2998" w:type="pct"/>
          </w:tcPr>
          <w:p w:rsidR="00311E3C" w:rsidRPr="00F771CB" w:rsidRDefault="00311E3C" w:rsidP="00707763">
            <w:pPr>
              <w:spacing w:before="60" w:after="60"/>
              <w:rPr>
                <w:sz w:val="24"/>
                <w:szCs w:val="24"/>
              </w:rPr>
            </w:pPr>
            <w:r w:rsidRPr="00F771CB">
              <w:rPr>
                <w:sz w:val="24"/>
                <w:szCs w:val="24"/>
              </w:rPr>
              <w:t>Hævelse</w:t>
            </w:r>
            <w:r w:rsidR="00E67385">
              <w:rPr>
                <w:sz w:val="24"/>
                <w:szCs w:val="24"/>
              </w:rPr>
              <w:t xml:space="preserve"> ved injektionsstedet</w:t>
            </w:r>
            <w:r w:rsidRPr="00F771CB">
              <w:rPr>
                <w:sz w:val="24"/>
                <w:szCs w:val="24"/>
                <w:vertAlign w:val="superscript"/>
              </w:rPr>
              <w:t>1</w:t>
            </w:r>
            <w:r w:rsidRPr="00F771CB">
              <w:rPr>
                <w:sz w:val="24"/>
                <w:szCs w:val="24"/>
              </w:rPr>
              <w:t>, kløe</w:t>
            </w:r>
            <w:r w:rsidR="00E67385">
              <w:rPr>
                <w:sz w:val="24"/>
                <w:szCs w:val="24"/>
              </w:rPr>
              <w:t xml:space="preserve"> ved injektionsstedet</w:t>
            </w:r>
            <w:r w:rsidRPr="00F771CB">
              <w:rPr>
                <w:sz w:val="24"/>
                <w:szCs w:val="24"/>
              </w:rPr>
              <w:t xml:space="preserve"> og smerte ved injektionsstedet.</w:t>
            </w:r>
          </w:p>
          <w:p w:rsidR="00311E3C" w:rsidRPr="00F771CB" w:rsidRDefault="00311E3C" w:rsidP="00707763">
            <w:pPr>
              <w:spacing w:before="60" w:after="60"/>
              <w:rPr>
                <w:iCs/>
                <w:sz w:val="24"/>
                <w:szCs w:val="24"/>
              </w:rPr>
            </w:pPr>
            <w:r w:rsidRPr="00F771CB">
              <w:rPr>
                <w:iCs/>
                <w:sz w:val="24"/>
                <w:szCs w:val="24"/>
              </w:rPr>
              <w:t>Letargi</w:t>
            </w:r>
            <w:r w:rsidRPr="00F771CB">
              <w:rPr>
                <w:iCs/>
                <w:sz w:val="24"/>
                <w:szCs w:val="24"/>
                <w:vertAlign w:val="superscript"/>
              </w:rPr>
              <w:t>2</w:t>
            </w:r>
            <w:r w:rsidRPr="00F771CB">
              <w:rPr>
                <w:iCs/>
                <w:sz w:val="24"/>
                <w:szCs w:val="24"/>
              </w:rPr>
              <w:t>.</w:t>
            </w:r>
          </w:p>
          <w:p w:rsidR="00311E3C" w:rsidRPr="00F771CB" w:rsidRDefault="00311E3C" w:rsidP="00707763">
            <w:pPr>
              <w:spacing w:before="60" w:after="60"/>
              <w:rPr>
                <w:iCs/>
                <w:sz w:val="24"/>
                <w:szCs w:val="24"/>
              </w:rPr>
            </w:pPr>
            <w:r w:rsidRPr="00F771CB">
              <w:rPr>
                <w:iCs/>
                <w:sz w:val="24"/>
                <w:szCs w:val="24"/>
              </w:rPr>
              <w:t>Opkastning</w:t>
            </w:r>
            <w:r w:rsidRPr="00F771CB">
              <w:rPr>
                <w:iCs/>
                <w:sz w:val="24"/>
                <w:szCs w:val="24"/>
                <w:vertAlign w:val="superscript"/>
              </w:rPr>
              <w:t>2</w:t>
            </w:r>
            <w:r w:rsidRPr="00F771CB">
              <w:rPr>
                <w:iCs/>
                <w:sz w:val="24"/>
                <w:szCs w:val="24"/>
              </w:rPr>
              <w:t>.</w:t>
            </w:r>
          </w:p>
        </w:tc>
      </w:tr>
      <w:tr w:rsidR="00311E3C" w:rsidRPr="00F771CB" w:rsidTr="00F771CB">
        <w:tc>
          <w:tcPr>
            <w:tcW w:w="2002" w:type="pct"/>
          </w:tcPr>
          <w:p w:rsidR="00311E3C" w:rsidRPr="00F771CB" w:rsidRDefault="00311E3C" w:rsidP="00707763">
            <w:pPr>
              <w:spacing w:before="60" w:after="60"/>
              <w:rPr>
                <w:sz w:val="24"/>
                <w:szCs w:val="24"/>
              </w:rPr>
            </w:pPr>
            <w:r w:rsidRPr="00F771CB">
              <w:rPr>
                <w:sz w:val="24"/>
                <w:szCs w:val="24"/>
              </w:rPr>
              <w:t>Ikke almindelig</w:t>
            </w:r>
          </w:p>
          <w:p w:rsidR="00311E3C" w:rsidRPr="00F771CB" w:rsidRDefault="00311E3C" w:rsidP="00707763">
            <w:pPr>
              <w:spacing w:before="60" w:after="60"/>
              <w:rPr>
                <w:sz w:val="24"/>
                <w:szCs w:val="24"/>
              </w:rPr>
            </w:pPr>
            <w:r w:rsidRPr="00F771CB">
              <w:rPr>
                <w:sz w:val="24"/>
                <w:szCs w:val="24"/>
              </w:rPr>
              <w:t>(1 til 10 dyr ud af 1 000 behandlede dyr):</w:t>
            </w:r>
          </w:p>
        </w:tc>
        <w:tc>
          <w:tcPr>
            <w:tcW w:w="2998" w:type="pct"/>
          </w:tcPr>
          <w:p w:rsidR="00311E3C" w:rsidRPr="00F771CB" w:rsidRDefault="00311E3C" w:rsidP="00707763">
            <w:pPr>
              <w:spacing w:before="60" w:after="60"/>
              <w:rPr>
                <w:iCs/>
                <w:sz w:val="24"/>
                <w:szCs w:val="24"/>
              </w:rPr>
            </w:pPr>
            <w:r w:rsidRPr="00F771CB">
              <w:rPr>
                <w:iCs/>
                <w:sz w:val="24"/>
                <w:szCs w:val="24"/>
              </w:rPr>
              <w:t xml:space="preserve">Anoreksi, polydipsi, </w:t>
            </w:r>
            <w:proofErr w:type="spellStart"/>
            <w:r w:rsidRPr="00F771CB">
              <w:rPr>
                <w:iCs/>
                <w:sz w:val="24"/>
                <w:szCs w:val="24"/>
              </w:rPr>
              <w:t>hypertermi</w:t>
            </w:r>
            <w:proofErr w:type="spellEnd"/>
            <w:r w:rsidRPr="00F771CB">
              <w:rPr>
                <w:iCs/>
                <w:sz w:val="24"/>
                <w:szCs w:val="24"/>
              </w:rPr>
              <w:t>.</w:t>
            </w:r>
          </w:p>
          <w:p w:rsidR="00311E3C" w:rsidRPr="00F771CB" w:rsidRDefault="00311E3C" w:rsidP="00707763">
            <w:pPr>
              <w:spacing w:before="60" w:after="60"/>
              <w:rPr>
                <w:iCs/>
                <w:sz w:val="24"/>
                <w:szCs w:val="24"/>
              </w:rPr>
            </w:pPr>
            <w:r w:rsidRPr="00F771CB">
              <w:rPr>
                <w:iCs/>
                <w:sz w:val="24"/>
                <w:szCs w:val="24"/>
              </w:rPr>
              <w:t>Diarré.</w:t>
            </w:r>
          </w:p>
          <w:p w:rsidR="00311E3C" w:rsidRPr="00F771CB" w:rsidRDefault="00311E3C" w:rsidP="00707763">
            <w:pPr>
              <w:spacing w:before="60" w:after="60"/>
              <w:rPr>
                <w:iCs/>
                <w:sz w:val="24"/>
                <w:szCs w:val="24"/>
              </w:rPr>
            </w:pPr>
            <w:proofErr w:type="spellStart"/>
            <w:r w:rsidRPr="00F771CB">
              <w:rPr>
                <w:iCs/>
                <w:sz w:val="24"/>
                <w:szCs w:val="24"/>
              </w:rPr>
              <w:t>Muskeltremor</w:t>
            </w:r>
            <w:proofErr w:type="spellEnd"/>
            <w:r w:rsidRPr="00F771CB">
              <w:rPr>
                <w:iCs/>
                <w:sz w:val="24"/>
                <w:szCs w:val="24"/>
              </w:rPr>
              <w:t>.</w:t>
            </w:r>
          </w:p>
          <w:p w:rsidR="00311E3C" w:rsidRPr="00F771CB" w:rsidRDefault="00311E3C" w:rsidP="00707763">
            <w:pPr>
              <w:spacing w:before="60" w:after="60"/>
              <w:rPr>
                <w:iCs/>
                <w:sz w:val="24"/>
                <w:szCs w:val="24"/>
              </w:rPr>
            </w:pPr>
            <w:r w:rsidRPr="00F771CB">
              <w:rPr>
                <w:iCs/>
                <w:sz w:val="24"/>
                <w:szCs w:val="24"/>
              </w:rPr>
              <w:t>Muskelsvaghed.</w:t>
            </w:r>
          </w:p>
          <w:p w:rsidR="00311E3C" w:rsidRPr="00F771CB" w:rsidRDefault="00311E3C" w:rsidP="00707763">
            <w:pPr>
              <w:spacing w:before="60" w:after="60"/>
              <w:rPr>
                <w:iCs/>
                <w:sz w:val="24"/>
                <w:szCs w:val="24"/>
              </w:rPr>
            </w:pPr>
            <w:r w:rsidRPr="00F771CB">
              <w:rPr>
                <w:iCs/>
                <w:sz w:val="24"/>
                <w:szCs w:val="24"/>
              </w:rPr>
              <w:t>Varme</w:t>
            </w:r>
            <w:r w:rsidR="00E67385">
              <w:rPr>
                <w:iCs/>
                <w:sz w:val="24"/>
                <w:szCs w:val="24"/>
              </w:rPr>
              <w:t xml:space="preserve"> ved injektionsstedet</w:t>
            </w:r>
            <w:r w:rsidRPr="00F771CB">
              <w:rPr>
                <w:iCs/>
                <w:sz w:val="24"/>
                <w:szCs w:val="24"/>
              </w:rPr>
              <w:t>, læsioner ved injektionsstedet</w:t>
            </w:r>
            <w:r w:rsidRPr="00F771CB">
              <w:rPr>
                <w:sz w:val="24"/>
                <w:szCs w:val="24"/>
                <w:vertAlign w:val="superscript"/>
              </w:rPr>
              <w:t>3</w:t>
            </w:r>
            <w:r w:rsidRPr="00F771CB">
              <w:rPr>
                <w:iCs/>
                <w:sz w:val="24"/>
                <w:szCs w:val="24"/>
              </w:rPr>
              <w:t>.</w:t>
            </w:r>
          </w:p>
        </w:tc>
      </w:tr>
      <w:tr w:rsidR="00311E3C" w:rsidRPr="00F771CB" w:rsidTr="00F771CB">
        <w:tc>
          <w:tcPr>
            <w:tcW w:w="2002" w:type="pct"/>
          </w:tcPr>
          <w:p w:rsidR="00311E3C" w:rsidRPr="00F771CB" w:rsidRDefault="00311E3C" w:rsidP="00707763">
            <w:pPr>
              <w:spacing w:before="60" w:after="60"/>
              <w:rPr>
                <w:sz w:val="24"/>
                <w:szCs w:val="24"/>
              </w:rPr>
            </w:pPr>
            <w:r w:rsidRPr="00F771CB">
              <w:rPr>
                <w:sz w:val="24"/>
                <w:szCs w:val="24"/>
              </w:rPr>
              <w:t>Sjælden</w:t>
            </w:r>
          </w:p>
          <w:p w:rsidR="00311E3C" w:rsidRPr="00F771CB" w:rsidRDefault="00311E3C" w:rsidP="00707763">
            <w:pPr>
              <w:spacing w:before="60" w:after="60"/>
              <w:rPr>
                <w:sz w:val="24"/>
                <w:szCs w:val="24"/>
              </w:rPr>
            </w:pPr>
            <w:r w:rsidRPr="00F771CB">
              <w:rPr>
                <w:sz w:val="24"/>
                <w:szCs w:val="24"/>
              </w:rPr>
              <w:t>(1 til 10 dyr ud af 10 000 behandlede dyr):</w:t>
            </w:r>
          </w:p>
        </w:tc>
        <w:tc>
          <w:tcPr>
            <w:tcW w:w="2998" w:type="pct"/>
          </w:tcPr>
          <w:p w:rsidR="00311E3C" w:rsidRPr="00F771CB" w:rsidRDefault="00311E3C" w:rsidP="00707763">
            <w:pPr>
              <w:spacing w:before="60" w:after="60"/>
              <w:rPr>
                <w:iCs/>
                <w:sz w:val="24"/>
                <w:szCs w:val="24"/>
              </w:rPr>
            </w:pPr>
            <w:r w:rsidRPr="00F771CB">
              <w:rPr>
                <w:iCs/>
                <w:sz w:val="24"/>
                <w:szCs w:val="24"/>
              </w:rPr>
              <w:t xml:space="preserve">Hypersensitivitetsreaktion (ansigtsødem, </w:t>
            </w:r>
            <w:proofErr w:type="spellStart"/>
            <w:r w:rsidRPr="00F771CB">
              <w:rPr>
                <w:iCs/>
                <w:sz w:val="24"/>
                <w:szCs w:val="24"/>
              </w:rPr>
              <w:t>anafylaktisk</w:t>
            </w:r>
            <w:proofErr w:type="spellEnd"/>
            <w:r w:rsidRPr="00F771CB">
              <w:rPr>
                <w:iCs/>
                <w:sz w:val="24"/>
                <w:szCs w:val="24"/>
              </w:rPr>
              <w:t xml:space="preserve"> </w:t>
            </w:r>
            <w:proofErr w:type="spellStart"/>
            <w:r w:rsidRPr="00F771CB">
              <w:rPr>
                <w:iCs/>
                <w:sz w:val="24"/>
                <w:szCs w:val="24"/>
              </w:rPr>
              <w:t>shock</w:t>
            </w:r>
            <w:proofErr w:type="spellEnd"/>
            <w:r w:rsidRPr="00F771CB">
              <w:rPr>
                <w:iCs/>
                <w:sz w:val="24"/>
                <w:szCs w:val="24"/>
              </w:rPr>
              <w:t xml:space="preserve">, </w:t>
            </w:r>
            <w:proofErr w:type="spellStart"/>
            <w:r w:rsidRPr="00F771CB">
              <w:rPr>
                <w:iCs/>
                <w:sz w:val="24"/>
                <w:szCs w:val="24"/>
              </w:rPr>
              <w:t>urticaria</w:t>
            </w:r>
            <w:proofErr w:type="spellEnd"/>
            <w:r w:rsidRPr="00F771CB">
              <w:rPr>
                <w:iCs/>
                <w:sz w:val="24"/>
                <w:szCs w:val="24"/>
              </w:rPr>
              <w:t>)</w:t>
            </w:r>
            <w:r w:rsidRPr="00F771CB">
              <w:rPr>
                <w:iCs/>
                <w:sz w:val="24"/>
                <w:szCs w:val="24"/>
                <w:vertAlign w:val="superscript"/>
              </w:rPr>
              <w:t>4</w:t>
            </w:r>
            <w:r w:rsidRPr="00F771CB">
              <w:rPr>
                <w:iCs/>
                <w:sz w:val="24"/>
                <w:szCs w:val="24"/>
              </w:rPr>
              <w:t>.</w:t>
            </w:r>
          </w:p>
        </w:tc>
      </w:tr>
    </w:tbl>
    <w:p w:rsidR="00311E3C" w:rsidRPr="00F771CB" w:rsidRDefault="00311E3C" w:rsidP="00311E3C">
      <w:pPr>
        <w:rPr>
          <w:sz w:val="24"/>
          <w:szCs w:val="24"/>
        </w:rPr>
      </w:pPr>
    </w:p>
    <w:p w:rsidR="00311E3C" w:rsidRPr="00F771CB" w:rsidRDefault="00311E3C" w:rsidP="00F771CB">
      <w:pPr>
        <w:ind w:firstLine="851"/>
        <w:rPr>
          <w:sz w:val="24"/>
          <w:szCs w:val="24"/>
        </w:rPr>
      </w:pPr>
      <w:bookmarkStart w:id="1" w:name="_Hlk149289452"/>
      <w:bookmarkStart w:id="2" w:name="_Hlk66891708"/>
      <w:r w:rsidRPr="00F771CB">
        <w:rPr>
          <w:sz w:val="24"/>
          <w:szCs w:val="24"/>
          <w:vertAlign w:val="superscript"/>
        </w:rPr>
        <w:t>1</w:t>
      </w:r>
      <w:r w:rsidRPr="00F771CB">
        <w:rPr>
          <w:sz w:val="24"/>
          <w:szCs w:val="24"/>
        </w:rPr>
        <w:t xml:space="preserve"> Mindre (≤ 2 cm), umiddelbart efter injektion. Forsvinder normalt inden for 1-6 dage. </w:t>
      </w:r>
    </w:p>
    <w:p w:rsidR="00311E3C" w:rsidRPr="00F771CB" w:rsidRDefault="00311E3C" w:rsidP="00F771CB">
      <w:pPr>
        <w:ind w:firstLine="851"/>
        <w:rPr>
          <w:sz w:val="24"/>
          <w:szCs w:val="24"/>
        </w:rPr>
      </w:pPr>
      <w:r w:rsidRPr="00F771CB">
        <w:rPr>
          <w:sz w:val="24"/>
          <w:szCs w:val="24"/>
          <w:vertAlign w:val="superscript"/>
        </w:rPr>
        <w:t>2</w:t>
      </w:r>
      <w:r w:rsidRPr="00F771CB">
        <w:rPr>
          <w:sz w:val="24"/>
          <w:szCs w:val="24"/>
        </w:rPr>
        <w:t xml:space="preserve"> Forbigående.</w:t>
      </w:r>
    </w:p>
    <w:p w:rsidR="00311E3C" w:rsidRPr="00F771CB" w:rsidRDefault="00311E3C" w:rsidP="00F771CB">
      <w:pPr>
        <w:ind w:firstLine="851"/>
        <w:rPr>
          <w:sz w:val="24"/>
          <w:szCs w:val="24"/>
        </w:rPr>
      </w:pPr>
      <w:r w:rsidRPr="00F771CB">
        <w:rPr>
          <w:sz w:val="24"/>
          <w:szCs w:val="24"/>
          <w:vertAlign w:val="superscript"/>
        </w:rPr>
        <w:t>3</w:t>
      </w:r>
      <w:r w:rsidRPr="00F771CB">
        <w:rPr>
          <w:sz w:val="24"/>
          <w:szCs w:val="24"/>
        </w:rPr>
        <w:t xml:space="preserve"> </w:t>
      </w:r>
      <w:proofErr w:type="spellStart"/>
      <w:r w:rsidRPr="00F771CB">
        <w:rPr>
          <w:sz w:val="24"/>
          <w:szCs w:val="24"/>
        </w:rPr>
        <w:t>Kutan</w:t>
      </w:r>
      <w:proofErr w:type="spellEnd"/>
      <w:r w:rsidRPr="00F771CB">
        <w:rPr>
          <w:sz w:val="24"/>
          <w:szCs w:val="24"/>
        </w:rPr>
        <w:t>.</w:t>
      </w:r>
    </w:p>
    <w:p w:rsidR="00311E3C" w:rsidRPr="00F771CB" w:rsidRDefault="00311E3C" w:rsidP="00F771CB">
      <w:pPr>
        <w:ind w:firstLine="851"/>
        <w:rPr>
          <w:sz w:val="24"/>
          <w:szCs w:val="24"/>
        </w:rPr>
      </w:pPr>
      <w:r w:rsidRPr="00F771CB">
        <w:rPr>
          <w:sz w:val="24"/>
          <w:szCs w:val="24"/>
          <w:vertAlign w:val="superscript"/>
        </w:rPr>
        <w:t>4</w:t>
      </w:r>
      <w:r w:rsidRPr="00F771CB">
        <w:rPr>
          <w:sz w:val="24"/>
          <w:szCs w:val="24"/>
        </w:rPr>
        <w:t xml:space="preserve"> Hvoraf nogle er livstruende. Passende symptomatisk behandling skal straks igangsættes.</w:t>
      </w:r>
    </w:p>
    <w:bookmarkEnd w:id="1"/>
    <w:p w:rsidR="00311E3C" w:rsidRPr="00F771CB" w:rsidRDefault="00311E3C" w:rsidP="00311E3C">
      <w:pPr>
        <w:rPr>
          <w:sz w:val="24"/>
          <w:szCs w:val="24"/>
        </w:rPr>
      </w:pPr>
    </w:p>
    <w:p w:rsidR="00311E3C" w:rsidRPr="00F771CB" w:rsidRDefault="00311E3C" w:rsidP="00F771CB">
      <w:pPr>
        <w:ind w:left="851"/>
        <w:rPr>
          <w:sz w:val="24"/>
          <w:szCs w:val="24"/>
        </w:rPr>
      </w:pPr>
      <w:r w:rsidRPr="00F771CB">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bookmarkEnd w:id="0"/>
    <w:bookmarkEnd w:id="2"/>
    <w:p w:rsidR="00311E3C" w:rsidRPr="00F771CB" w:rsidRDefault="00311E3C" w:rsidP="00311E3C">
      <w:pPr>
        <w:rPr>
          <w:sz w:val="24"/>
          <w:szCs w:val="24"/>
        </w:rPr>
      </w:pPr>
    </w:p>
    <w:p w:rsidR="00311E3C" w:rsidRPr="00F771CB" w:rsidRDefault="00311E3C" w:rsidP="00F771CB">
      <w:pPr>
        <w:pStyle w:val="Style1"/>
        <w:ind w:left="851" w:hanging="851"/>
        <w:rPr>
          <w:sz w:val="24"/>
          <w:szCs w:val="24"/>
        </w:rPr>
      </w:pPr>
      <w:r w:rsidRPr="00F771CB">
        <w:rPr>
          <w:sz w:val="24"/>
          <w:szCs w:val="24"/>
        </w:rPr>
        <w:t>3.7</w:t>
      </w:r>
      <w:r w:rsidRPr="00F771CB">
        <w:rPr>
          <w:sz w:val="24"/>
          <w:szCs w:val="24"/>
        </w:rPr>
        <w:tab/>
        <w:t>Anvendelse under drægtighed, laktation eller æglægning</w:t>
      </w:r>
    </w:p>
    <w:p w:rsidR="00311E3C" w:rsidRPr="00F771CB" w:rsidRDefault="00311E3C" w:rsidP="00311E3C">
      <w:pPr>
        <w:rPr>
          <w:sz w:val="24"/>
          <w:szCs w:val="24"/>
        </w:rPr>
      </w:pPr>
    </w:p>
    <w:p w:rsidR="00311E3C" w:rsidRPr="00F771CB" w:rsidRDefault="00311E3C" w:rsidP="00F771CB">
      <w:pPr>
        <w:ind w:firstLine="851"/>
        <w:rPr>
          <w:sz w:val="24"/>
          <w:szCs w:val="24"/>
        </w:rPr>
      </w:pPr>
      <w:r w:rsidRPr="00F771CB">
        <w:rPr>
          <w:sz w:val="24"/>
          <w:szCs w:val="24"/>
        </w:rPr>
        <w:t>Kan anvendes under drægtighed.</w:t>
      </w:r>
    </w:p>
    <w:p w:rsidR="00311E3C" w:rsidRPr="00F771CB" w:rsidRDefault="00311E3C" w:rsidP="00311E3C">
      <w:pPr>
        <w:rPr>
          <w:sz w:val="24"/>
          <w:szCs w:val="24"/>
        </w:rPr>
      </w:pPr>
    </w:p>
    <w:p w:rsidR="00311E3C" w:rsidRPr="00F771CB" w:rsidRDefault="00311E3C" w:rsidP="00F771CB">
      <w:pPr>
        <w:pStyle w:val="Style1"/>
        <w:ind w:left="851" w:hanging="851"/>
        <w:rPr>
          <w:sz w:val="24"/>
          <w:szCs w:val="24"/>
        </w:rPr>
      </w:pPr>
      <w:r w:rsidRPr="00F771CB">
        <w:rPr>
          <w:sz w:val="24"/>
          <w:szCs w:val="24"/>
        </w:rPr>
        <w:t>3.8</w:t>
      </w:r>
      <w:r w:rsidRPr="00F771CB">
        <w:rPr>
          <w:sz w:val="24"/>
          <w:szCs w:val="24"/>
        </w:rPr>
        <w:tab/>
        <w:t>Interaktion med andre lægemidler og andre former for interaktion</w:t>
      </w:r>
    </w:p>
    <w:p w:rsidR="00311E3C" w:rsidRPr="00F771CB" w:rsidRDefault="00311E3C" w:rsidP="00311E3C">
      <w:pPr>
        <w:rPr>
          <w:sz w:val="24"/>
          <w:szCs w:val="24"/>
        </w:rPr>
      </w:pPr>
    </w:p>
    <w:p w:rsidR="00311E3C" w:rsidRPr="00F771CB" w:rsidRDefault="00311E3C" w:rsidP="00F771CB">
      <w:pPr>
        <w:ind w:left="851"/>
        <w:rPr>
          <w:sz w:val="24"/>
          <w:szCs w:val="24"/>
        </w:rPr>
      </w:pPr>
      <w:r w:rsidRPr="00F771CB">
        <w:rPr>
          <w:sz w:val="24"/>
          <w:szCs w:val="24"/>
        </w:rPr>
        <w:lastRenderedPageBreak/>
        <w:t xml:space="preserve">Der foreligger oplysninger om sikkerhed og virkning, der viser, at vaccinen kan administreres sammen med </w:t>
      </w:r>
      <w:proofErr w:type="spellStart"/>
      <w:r w:rsidRPr="00F771CB">
        <w:rPr>
          <w:sz w:val="24"/>
          <w:szCs w:val="24"/>
        </w:rPr>
        <w:t>Eurican</w:t>
      </w:r>
      <w:proofErr w:type="spellEnd"/>
      <w:r w:rsidRPr="00F771CB">
        <w:rPr>
          <w:sz w:val="24"/>
          <w:szCs w:val="24"/>
        </w:rPr>
        <w:t xml:space="preserve"> LR, </w:t>
      </w:r>
      <w:proofErr w:type="spellStart"/>
      <w:r w:rsidRPr="00F771CB">
        <w:rPr>
          <w:sz w:val="24"/>
          <w:szCs w:val="24"/>
        </w:rPr>
        <w:t>Eurican</w:t>
      </w:r>
      <w:proofErr w:type="spellEnd"/>
      <w:r w:rsidRPr="00F771CB">
        <w:rPr>
          <w:sz w:val="24"/>
          <w:szCs w:val="24"/>
        </w:rPr>
        <w:t xml:space="preserve"> L, </w:t>
      </w:r>
      <w:proofErr w:type="spellStart"/>
      <w:r w:rsidRPr="00F771CB">
        <w:rPr>
          <w:sz w:val="24"/>
          <w:szCs w:val="24"/>
        </w:rPr>
        <w:t>Eurican</w:t>
      </w:r>
      <w:proofErr w:type="spellEnd"/>
      <w:r w:rsidRPr="00F771CB">
        <w:rPr>
          <w:sz w:val="24"/>
          <w:szCs w:val="24"/>
        </w:rPr>
        <w:t xml:space="preserve"> </w:t>
      </w:r>
      <w:proofErr w:type="spellStart"/>
      <w:r w:rsidRPr="00F771CB">
        <w:rPr>
          <w:sz w:val="24"/>
          <w:szCs w:val="24"/>
        </w:rPr>
        <w:t>Lmulti</w:t>
      </w:r>
      <w:proofErr w:type="spellEnd"/>
      <w:r w:rsidRPr="00F771CB">
        <w:rPr>
          <w:sz w:val="24"/>
          <w:szCs w:val="24"/>
        </w:rPr>
        <w:t xml:space="preserve"> eller </w:t>
      </w:r>
      <w:proofErr w:type="spellStart"/>
      <w:r w:rsidRPr="00F771CB">
        <w:rPr>
          <w:sz w:val="24"/>
          <w:szCs w:val="24"/>
        </w:rPr>
        <w:t>Eurican</w:t>
      </w:r>
      <w:proofErr w:type="spellEnd"/>
      <w:r w:rsidRPr="00F771CB">
        <w:rPr>
          <w:sz w:val="24"/>
          <w:szCs w:val="24"/>
        </w:rPr>
        <w:t xml:space="preserve"> L4 vaccinerne (brugt som solvens), hvis de er tilgængelige.</w:t>
      </w:r>
    </w:p>
    <w:p w:rsidR="00311E3C" w:rsidRPr="00F771CB" w:rsidRDefault="00311E3C" w:rsidP="00F771CB">
      <w:pPr>
        <w:ind w:left="851"/>
        <w:rPr>
          <w:sz w:val="24"/>
          <w:szCs w:val="24"/>
        </w:rPr>
      </w:pPr>
      <w:r w:rsidRPr="00F771CB">
        <w:rPr>
          <w:sz w:val="24"/>
          <w:szCs w:val="24"/>
        </w:rPr>
        <w:t xml:space="preserve">Der foreligger oplysninger om sikkerhed og virkning, der viser, at vaccinen kan administreres samme dag som, men ikke blandet med </w:t>
      </w:r>
      <w:proofErr w:type="spellStart"/>
      <w:r w:rsidRPr="00F771CB">
        <w:rPr>
          <w:sz w:val="24"/>
          <w:szCs w:val="24"/>
        </w:rPr>
        <w:t>Rabisin</w:t>
      </w:r>
      <w:proofErr w:type="spellEnd"/>
      <w:r w:rsidRPr="00F771CB">
        <w:rPr>
          <w:sz w:val="24"/>
          <w:szCs w:val="24"/>
        </w:rPr>
        <w:t xml:space="preserve"> </w:t>
      </w:r>
      <w:proofErr w:type="spellStart"/>
      <w:r w:rsidRPr="00F771CB">
        <w:rPr>
          <w:sz w:val="24"/>
          <w:szCs w:val="24"/>
        </w:rPr>
        <w:t>Vet</w:t>
      </w:r>
      <w:proofErr w:type="spellEnd"/>
      <w:r w:rsidRPr="00F771CB">
        <w:rPr>
          <w:sz w:val="24"/>
          <w:szCs w:val="24"/>
        </w:rPr>
        <w:t>.</w:t>
      </w:r>
    </w:p>
    <w:p w:rsidR="00311E3C" w:rsidRPr="00F771CB" w:rsidRDefault="00311E3C" w:rsidP="00F771CB">
      <w:pPr>
        <w:ind w:left="851"/>
        <w:rPr>
          <w:sz w:val="24"/>
          <w:szCs w:val="24"/>
        </w:rPr>
      </w:pPr>
      <w:r w:rsidRPr="00F771CB">
        <w:rPr>
          <w:sz w:val="24"/>
          <w:szCs w:val="24"/>
        </w:rPr>
        <w:t>Ved administration sammen med Boehringer Ingelheims vacciner, som beskytter mod rabies, er minimumsalderen for vaccination 12 uger.</w:t>
      </w:r>
    </w:p>
    <w:p w:rsidR="00311E3C" w:rsidRPr="00F771CB" w:rsidRDefault="00311E3C" w:rsidP="00F771CB">
      <w:pPr>
        <w:ind w:left="851"/>
        <w:rPr>
          <w:sz w:val="24"/>
          <w:szCs w:val="24"/>
        </w:rPr>
      </w:pPr>
      <w:r w:rsidRPr="00F771CB">
        <w:rPr>
          <w:sz w:val="24"/>
          <w:szCs w:val="24"/>
        </w:rPr>
        <w:t xml:space="preserve">Ved sammenblanding med </w:t>
      </w:r>
      <w:proofErr w:type="spellStart"/>
      <w:r w:rsidRPr="00F771CB">
        <w:rPr>
          <w:sz w:val="24"/>
          <w:szCs w:val="24"/>
        </w:rPr>
        <w:t>Eurican</w:t>
      </w:r>
      <w:proofErr w:type="spellEnd"/>
      <w:r w:rsidRPr="00F771CB">
        <w:rPr>
          <w:sz w:val="24"/>
          <w:szCs w:val="24"/>
        </w:rPr>
        <w:t xml:space="preserve"> </w:t>
      </w:r>
      <w:proofErr w:type="gramStart"/>
      <w:r w:rsidRPr="00F771CB">
        <w:rPr>
          <w:sz w:val="24"/>
          <w:szCs w:val="24"/>
        </w:rPr>
        <w:t>LR vaccinen</w:t>
      </w:r>
      <w:proofErr w:type="gramEnd"/>
      <w:r w:rsidRPr="00F771CB">
        <w:rPr>
          <w:sz w:val="24"/>
          <w:szCs w:val="24"/>
        </w:rPr>
        <w:t xml:space="preserve"> kan en lille og forbigående knude (maksimalt 1,5 cm) opstå på injektionsstedet på grund af tilstedeværelsen af aluminiumhydroxid, og en mindre hævelse (~4 cm) kan opstå på injektionsstedet, som sædvanligvis forsvinder inden for 1-4 dage.</w:t>
      </w:r>
    </w:p>
    <w:p w:rsidR="00311E3C" w:rsidRPr="00F771CB" w:rsidRDefault="00311E3C" w:rsidP="00F771CB">
      <w:pPr>
        <w:ind w:left="851"/>
        <w:rPr>
          <w:sz w:val="24"/>
          <w:szCs w:val="24"/>
        </w:rPr>
      </w:pPr>
      <w:bookmarkStart w:id="3" w:name="_Hlk149289728"/>
      <w:r w:rsidRPr="00F771CB">
        <w:rPr>
          <w:sz w:val="24"/>
          <w:szCs w:val="24"/>
        </w:rPr>
        <w:t xml:space="preserve">Ved sammenblanding med </w:t>
      </w:r>
      <w:proofErr w:type="spellStart"/>
      <w:r w:rsidRPr="00F771CB">
        <w:rPr>
          <w:sz w:val="24"/>
          <w:szCs w:val="24"/>
        </w:rPr>
        <w:t>Eurican</w:t>
      </w:r>
      <w:proofErr w:type="spellEnd"/>
      <w:r w:rsidRPr="00F771CB">
        <w:rPr>
          <w:sz w:val="24"/>
          <w:szCs w:val="24"/>
        </w:rPr>
        <w:t xml:space="preserve"> L4 vaccinen kan en hævelse (under 6 cm) på injektionsstedet, som forsvinder inden for 8 dage, være meget almindeligt forekommende. Vokalisering, </w:t>
      </w:r>
      <w:proofErr w:type="spellStart"/>
      <w:r w:rsidRPr="00F771CB">
        <w:rPr>
          <w:sz w:val="24"/>
          <w:szCs w:val="24"/>
        </w:rPr>
        <w:t>takykardi</w:t>
      </w:r>
      <w:proofErr w:type="spellEnd"/>
      <w:r w:rsidRPr="00F771CB">
        <w:rPr>
          <w:sz w:val="24"/>
          <w:szCs w:val="24"/>
        </w:rPr>
        <w:t xml:space="preserve"> og </w:t>
      </w:r>
      <w:proofErr w:type="spellStart"/>
      <w:r w:rsidRPr="00F771CB">
        <w:rPr>
          <w:sz w:val="24"/>
          <w:szCs w:val="24"/>
        </w:rPr>
        <w:t>takypnø</w:t>
      </w:r>
      <w:proofErr w:type="spellEnd"/>
      <w:r w:rsidRPr="00F771CB">
        <w:rPr>
          <w:sz w:val="24"/>
          <w:szCs w:val="24"/>
        </w:rPr>
        <w:t xml:space="preserve"> er ikke almindelige observationer. Der foreligger ingen oplysninger om sikkerhed for </w:t>
      </w:r>
      <w:proofErr w:type="spellStart"/>
      <w:r w:rsidRPr="00F771CB">
        <w:rPr>
          <w:sz w:val="24"/>
          <w:szCs w:val="24"/>
        </w:rPr>
        <w:t>Eurican</w:t>
      </w:r>
      <w:proofErr w:type="spellEnd"/>
      <w:r w:rsidRPr="00F771CB">
        <w:rPr>
          <w:sz w:val="24"/>
          <w:szCs w:val="24"/>
        </w:rPr>
        <w:t xml:space="preserve"> L4 hos drægtige tæver for den yderligere inaktiverede stamme, </w:t>
      </w:r>
      <w:proofErr w:type="spellStart"/>
      <w:r w:rsidRPr="00F771CB">
        <w:rPr>
          <w:sz w:val="24"/>
          <w:szCs w:val="24"/>
        </w:rPr>
        <w:t>Leptospira</w:t>
      </w:r>
      <w:proofErr w:type="spellEnd"/>
      <w:r w:rsidRPr="00F771CB">
        <w:rPr>
          <w:sz w:val="24"/>
          <w:szCs w:val="24"/>
        </w:rPr>
        <w:t xml:space="preserve"> </w:t>
      </w:r>
      <w:proofErr w:type="spellStart"/>
      <w:r w:rsidRPr="00F771CB">
        <w:rPr>
          <w:sz w:val="24"/>
          <w:szCs w:val="24"/>
        </w:rPr>
        <w:t>Australis</w:t>
      </w:r>
      <w:proofErr w:type="spellEnd"/>
      <w:r w:rsidRPr="00F771CB">
        <w:rPr>
          <w:sz w:val="24"/>
          <w:szCs w:val="24"/>
        </w:rPr>
        <w:t>.</w:t>
      </w:r>
    </w:p>
    <w:bookmarkEnd w:id="3"/>
    <w:p w:rsidR="00311E3C" w:rsidRPr="00F771CB" w:rsidRDefault="00311E3C" w:rsidP="00F771CB">
      <w:pPr>
        <w:ind w:left="851"/>
        <w:rPr>
          <w:sz w:val="24"/>
          <w:szCs w:val="24"/>
        </w:rPr>
      </w:pPr>
      <w:r w:rsidRPr="00F771CB">
        <w:rPr>
          <w:sz w:val="24"/>
          <w:szCs w:val="24"/>
        </w:rPr>
        <w:t>Der foreligger ingen oplysninger om sikkerhed og virkning af vaccinen ved samtidig brug med andre veterinærlægemidler end dem, der er nævnt ovenfor. En eventuel beslutning om at anvende vaccinen umiddelbart før eller efter brug af et andet veterinærlægemiddel skal derfor tages med udgangspunkt i det enkelte tilfælde.</w:t>
      </w:r>
    </w:p>
    <w:p w:rsidR="00311E3C" w:rsidRPr="00F771CB" w:rsidRDefault="00311E3C" w:rsidP="00311E3C">
      <w:pPr>
        <w:rPr>
          <w:sz w:val="24"/>
          <w:szCs w:val="24"/>
        </w:rPr>
      </w:pPr>
    </w:p>
    <w:p w:rsidR="00311E3C" w:rsidRPr="00F771CB" w:rsidRDefault="00311E3C" w:rsidP="00F771CB">
      <w:pPr>
        <w:pStyle w:val="Style1"/>
        <w:ind w:left="851" w:hanging="851"/>
        <w:rPr>
          <w:sz w:val="24"/>
          <w:szCs w:val="24"/>
        </w:rPr>
      </w:pPr>
      <w:r w:rsidRPr="00F771CB">
        <w:rPr>
          <w:sz w:val="24"/>
          <w:szCs w:val="24"/>
        </w:rPr>
        <w:t>3.9</w:t>
      </w:r>
      <w:r w:rsidRPr="00F771CB">
        <w:rPr>
          <w:sz w:val="24"/>
          <w:szCs w:val="24"/>
        </w:rPr>
        <w:tab/>
        <w:t>Administrationsveje og dosering</w:t>
      </w:r>
    </w:p>
    <w:p w:rsidR="00311E3C" w:rsidRPr="00F771CB" w:rsidRDefault="00311E3C" w:rsidP="00311E3C">
      <w:pPr>
        <w:rPr>
          <w:sz w:val="24"/>
          <w:szCs w:val="24"/>
        </w:rPr>
      </w:pPr>
    </w:p>
    <w:p w:rsidR="00311E3C" w:rsidRPr="00F771CB" w:rsidRDefault="00311E3C" w:rsidP="00F771CB">
      <w:pPr>
        <w:ind w:left="851"/>
        <w:rPr>
          <w:sz w:val="24"/>
          <w:szCs w:val="24"/>
        </w:rPr>
      </w:pPr>
      <w:proofErr w:type="spellStart"/>
      <w:r w:rsidRPr="00F771CB">
        <w:rPr>
          <w:sz w:val="24"/>
          <w:szCs w:val="24"/>
        </w:rPr>
        <w:t>Lyofilisatet</w:t>
      </w:r>
      <w:proofErr w:type="spellEnd"/>
      <w:r w:rsidRPr="00F771CB">
        <w:rPr>
          <w:sz w:val="24"/>
          <w:szCs w:val="24"/>
        </w:rPr>
        <w:t xml:space="preserve"> </w:t>
      </w:r>
      <w:proofErr w:type="spellStart"/>
      <w:r w:rsidRPr="00F771CB">
        <w:rPr>
          <w:sz w:val="24"/>
          <w:szCs w:val="24"/>
        </w:rPr>
        <w:t>rekonstitueres</w:t>
      </w:r>
      <w:proofErr w:type="spellEnd"/>
      <w:r w:rsidRPr="00F771CB">
        <w:rPr>
          <w:sz w:val="24"/>
          <w:szCs w:val="24"/>
        </w:rPr>
        <w:t xml:space="preserve"> aseptisk med enten solvensen til </w:t>
      </w:r>
      <w:proofErr w:type="spellStart"/>
      <w:r w:rsidRPr="00F771CB">
        <w:rPr>
          <w:sz w:val="24"/>
          <w:szCs w:val="24"/>
        </w:rPr>
        <w:t>Eurican</w:t>
      </w:r>
      <w:proofErr w:type="spellEnd"/>
      <w:r w:rsidRPr="00F771CB">
        <w:rPr>
          <w:sz w:val="24"/>
          <w:szCs w:val="24"/>
        </w:rPr>
        <w:t xml:space="preserve"> DAP/</w:t>
      </w:r>
      <w:proofErr w:type="spellStart"/>
      <w:r w:rsidRPr="00F771CB">
        <w:rPr>
          <w:sz w:val="24"/>
          <w:szCs w:val="24"/>
        </w:rPr>
        <w:t>DAPPi</w:t>
      </w:r>
      <w:proofErr w:type="spellEnd"/>
      <w:r w:rsidRPr="00F771CB">
        <w:rPr>
          <w:sz w:val="24"/>
          <w:szCs w:val="24"/>
        </w:rPr>
        <w:t xml:space="preserve"> eller en kompatibel, tilgængelig vaccine fra Boehringer Ingelheim (</w:t>
      </w:r>
      <w:proofErr w:type="spellStart"/>
      <w:r w:rsidRPr="00F771CB">
        <w:rPr>
          <w:sz w:val="24"/>
          <w:szCs w:val="24"/>
        </w:rPr>
        <w:t>Eurican</w:t>
      </w:r>
      <w:proofErr w:type="spellEnd"/>
      <w:r w:rsidRPr="00F771CB">
        <w:rPr>
          <w:sz w:val="24"/>
          <w:szCs w:val="24"/>
        </w:rPr>
        <w:t xml:space="preserve"> LR, </w:t>
      </w:r>
      <w:proofErr w:type="spellStart"/>
      <w:r w:rsidRPr="00F771CB">
        <w:rPr>
          <w:sz w:val="24"/>
          <w:szCs w:val="24"/>
        </w:rPr>
        <w:t>Eurican</w:t>
      </w:r>
      <w:proofErr w:type="spellEnd"/>
      <w:r w:rsidRPr="00F771CB">
        <w:rPr>
          <w:sz w:val="24"/>
          <w:szCs w:val="24"/>
        </w:rPr>
        <w:t xml:space="preserve"> L, </w:t>
      </w:r>
      <w:proofErr w:type="spellStart"/>
      <w:r w:rsidRPr="00F771CB">
        <w:rPr>
          <w:sz w:val="24"/>
          <w:szCs w:val="24"/>
        </w:rPr>
        <w:t>Eurican</w:t>
      </w:r>
      <w:proofErr w:type="spellEnd"/>
      <w:r w:rsidRPr="00F771CB">
        <w:rPr>
          <w:sz w:val="24"/>
          <w:szCs w:val="24"/>
        </w:rPr>
        <w:t xml:space="preserve"> </w:t>
      </w:r>
      <w:proofErr w:type="spellStart"/>
      <w:r w:rsidRPr="00F771CB">
        <w:rPr>
          <w:sz w:val="24"/>
          <w:szCs w:val="24"/>
        </w:rPr>
        <w:t>Lmulti</w:t>
      </w:r>
      <w:proofErr w:type="spellEnd"/>
      <w:r w:rsidRPr="00F771CB">
        <w:rPr>
          <w:sz w:val="24"/>
          <w:szCs w:val="24"/>
        </w:rPr>
        <w:t xml:space="preserve"> eller </w:t>
      </w:r>
      <w:proofErr w:type="spellStart"/>
      <w:r w:rsidRPr="00F771CB">
        <w:rPr>
          <w:sz w:val="24"/>
          <w:szCs w:val="24"/>
        </w:rPr>
        <w:t>Eurican</w:t>
      </w:r>
      <w:proofErr w:type="spellEnd"/>
      <w:r w:rsidRPr="00F771CB">
        <w:rPr>
          <w:sz w:val="24"/>
          <w:szCs w:val="24"/>
        </w:rPr>
        <w:t xml:space="preserve"> L4). Ryst godt før brug. Hele opløsningen i hætteglasset skal administreres som en enkeltdosis.</w:t>
      </w:r>
    </w:p>
    <w:p w:rsidR="00311E3C" w:rsidRPr="00F771CB" w:rsidRDefault="00311E3C" w:rsidP="00311E3C">
      <w:pPr>
        <w:rPr>
          <w:sz w:val="24"/>
          <w:szCs w:val="24"/>
        </w:rPr>
      </w:pPr>
    </w:p>
    <w:p w:rsidR="00311E3C" w:rsidRPr="00F771CB" w:rsidRDefault="00311E3C" w:rsidP="00F771CB">
      <w:pPr>
        <w:ind w:firstLine="851"/>
        <w:rPr>
          <w:sz w:val="24"/>
          <w:szCs w:val="24"/>
        </w:rPr>
      </w:pPr>
      <w:r w:rsidRPr="00F771CB">
        <w:rPr>
          <w:sz w:val="24"/>
          <w:szCs w:val="24"/>
        </w:rPr>
        <w:t xml:space="preserve">Det </w:t>
      </w:r>
      <w:proofErr w:type="spellStart"/>
      <w:r w:rsidRPr="00F771CB">
        <w:rPr>
          <w:sz w:val="24"/>
          <w:szCs w:val="24"/>
        </w:rPr>
        <w:t>rekonstituerede</w:t>
      </w:r>
      <w:proofErr w:type="spellEnd"/>
      <w:r w:rsidRPr="00F771CB">
        <w:rPr>
          <w:sz w:val="24"/>
          <w:szCs w:val="24"/>
        </w:rPr>
        <w:t xml:space="preserve"> indhold skal være en opaliserende gul til orange suspension. </w:t>
      </w:r>
    </w:p>
    <w:p w:rsidR="00311E3C" w:rsidRPr="00F771CB" w:rsidRDefault="00311E3C" w:rsidP="00311E3C">
      <w:pPr>
        <w:rPr>
          <w:sz w:val="24"/>
          <w:szCs w:val="24"/>
        </w:rPr>
      </w:pPr>
    </w:p>
    <w:p w:rsidR="00311E3C" w:rsidRPr="00F771CB" w:rsidRDefault="00311E3C" w:rsidP="00F771CB">
      <w:pPr>
        <w:ind w:firstLine="851"/>
        <w:rPr>
          <w:sz w:val="24"/>
          <w:szCs w:val="24"/>
        </w:rPr>
      </w:pPr>
      <w:r w:rsidRPr="00F771CB">
        <w:rPr>
          <w:sz w:val="24"/>
          <w:szCs w:val="24"/>
        </w:rPr>
        <w:t xml:space="preserve">Injicer 1 dosis på 1 ml subkutant i henhold til følgende vaccinationsprogram: </w:t>
      </w:r>
    </w:p>
    <w:p w:rsidR="00311E3C" w:rsidRPr="00F771CB" w:rsidRDefault="00311E3C" w:rsidP="00311E3C">
      <w:pPr>
        <w:rPr>
          <w:sz w:val="24"/>
          <w:szCs w:val="24"/>
        </w:rPr>
      </w:pPr>
      <w:r w:rsidRPr="00F771CB">
        <w:rPr>
          <w:sz w:val="24"/>
          <w:szCs w:val="24"/>
        </w:rPr>
        <w:t> </w:t>
      </w:r>
    </w:p>
    <w:p w:rsidR="00311E3C" w:rsidRPr="00F771CB" w:rsidRDefault="00311E3C" w:rsidP="00F771CB">
      <w:pPr>
        <w:ind w:firstLine="851"/>
        <w:rPr>
          <w:sz w:val="24"/>
          <w:szCs w:val="24"/>
        </w:rPr>
      </w:pPr>
      <w:r w:rsidRPr="00F771CB">
        <w:rPr>
          <w:sz w:val="24"/>
          <w:szCs w:val="24"/>
          <w:u w:val="single"/>
        </w:rPr>
        <w:t xml:space="preserve">Basisvaccination: </w:t>
      </w:r>
      <w:r w:rsidRPr="00F771CB">
        <w:rPr>
          <w:sz w:val="24"/>
          <w:szCs w:val="24"/>
        </w:rPr>
        <w:t>To injektioner med 4 ugers interval fra 7-ugers alderen.</w:t>
      </w:r>
    </w:p>
    <w:p w:rsidR="00311E3C" w:rsidRPr="00F771CB" w:rsidRDefault="00311E3C" w:rsidP="00F771CB">
      <w:pPr>
        <w:ind w:left="851"/>
        <w:rPr>
          <w:sz w:val="24"/>
          <w:szCs w:val="24"/>
        </w:rPr>
      </w:pPr>
      <w:r w:rsidRPr="00F771CB">
        <w:rPr>
          <w:sz w:val="24"/>
          <w:szCs w:val="24"/>
        </w:rPr>
        <w:t xml:space="preserve">Ved administration sammen med Boehringer Ingelheims vacciner, som beskytter mod rabies, er minimumsalderen for vaccination 12 uger. </w:t>
      </w:r>
    </w:p>
    <w:p w:rsidR="00311E3C" w:rsidRPr="00F771CB" w:rsidRDefault="00311E3C" w:rsidP="00311E3C">
      <w:pPr>
        <w:rPr>
          <w:sz w:val="24"/>
          <w:szCs w:val="24"/>
        </w:rPr>
      </w:pPr>
    </w:p>
    <w:p w:rsidR="00311E3C" w:rsidRPr="00F771CB" w:rsidRDefault="00311E3C" w:rsidP="00F771CB">
      <w:pPr>
        <w:ind w:left="851"/>
        <w:rPr>
          <w:sz w:val="24"/>
          <w:szCs w:val="24"/>
        </w:rPr>
      </w:pPr>
      <w:r w:rsidRPr="00F771CB">
        <w:rPr>
          <w:sz w:val="24"/>
          <w:szCs w:val="24"/>
        </w:rPr>
        <w:t xml:space="preserve">I tilfælde, hvor dyrlægen mistænker høje niveauer af </w:t>
      </w:r>
      <w:proofErr w:type="spellStart"/>
      <w:r w:rsidRPr="00F771CB">
        <w:rPr>
          <w:sz w:val="24"/>
          <w:szCs w:val="24"/>
        </w:rPr>
        <w:t>maternelle</w:t>
      </w:r>
      <w:proofErr w:type="spellEnd"/>
      <w:r w:rsidRPr="00F771CB">
        <w:rPr>
          <w:sz w:val="24"/>
          <w:szCs w:val="24"/>
        </w:rPr>
        <w:t xml:space="preserve"> antistoffer, og hvor basisvaccinationen er afsluttet før 16-ugers alderen, anbefales en tredje injektion fra 16-ugers alderen og minimum 3 uger efter den anden injektion. </w:t>
      </w:r>
    </w:p>
    <w:p w:rsidR="00311E3C" w:rsidRPr="00F771CB" w:rsidRDefault="00311E3C" w:rsidP="00311E3C">
      <w:pPr>
        <w:rPr>
          <w:sz w:val="24"/>
          <w:szCs w:val="24"/>
        </w:rPr>
      </w:pPr>
    </w:p>
    <w:p w:rsidR="00311E3C" w:rsidRPr="00F771CB" w:rsidRDefault="00311E3C" w:rsidP="00F771CB">
      <w:pPr>
        <w:ind w:left="851"/>
        <w:rPr>
          <w:sz w:val="24"/>
          <w:szCs w:val="24"/>
        </w:rPr>
      </w:pPr>
      <w:r w:rsidRPr="00F771CB">
        <w:rPr>
          <w:sz w:val="24"/>
          <w:szCs w:val="24"/>
          <w:u w:val="single"/>
        </w:rPr>
        <w:t xml:space="preserve">Revaccination: </w:t>
      </w:r>
      <w:r w:rsidRPr="00F771CB">
        <w:rPr>
          <w:sz w:val="24"/>
          <w:szCs w:val="24"/>
        </w:rPr>
        <w:t xml:space="preserve">Administrer en dosis 12 måneder efter afslutning af basisvaccinationen. Hunde skal revaccineres med en enkelt </w:t>
      </w:r>
      <w:proofErr w:type="spellStart"/>
      <w:r w:rsidRPr="00F771CB">
        <w:rPr>
          <w:sz w:val="24"/>
          <w:szCs w:val="24"/>
        </w:rPr>
        <w:t>boosterdosis</w:t>
      </w:r>
      <w:proofErr w:type="spellEnd"/>
      <w:r w:rsidRPr="00F771CB">
        <w:rPr>
          <w:sz w:val="24"/>
          <w:szCs w:val="24"/>
        </w:rPr>
        <w:t xml:space="preserve"> hvert andet år efter den første årlige revaccination.</w:t>
      </w:r>
    </w:p>
    <w:p w:rsidR="00311E3C" w:rsidRPr="00F771CB" w:rsidRDefault="00311E3C" w:rsidP="00311E3C">
      <w:pPr>
        <w:rPr>
          <w:b/>
          <w:sz w:val="24"/>
          <w:szCs w:val="24"/>
        </w:rPr>
      </w:pPr>
    </w:p>
    <w:p w:rsidR="00311E3C" w:rsidRPr="00F771CB" w:rsidRDefault="00311E3C" w:rsidP="00F771CB">
      <w:pPr>
        <w:pStyle w:val="Style1"/>
        <w:ind w:left="851" w:hanging="851"/>
        <w:rPr>
          <w:sz w:val="24"/>
          <w:szCs w:val="24"/>
        </w:rPr>
      </w:pPr>
      <w:r w:rsidRPr="00F771CB">
        <w:rPr>
          <w:sz w:val="24"/>
          <w:szCs w:val="24"/>
        </w:rPr>
        <w:t>3.10</w:t>
      </w:r>
      <w:r w:rsidRPr="00F771CB">
        <w:rPr>
          <w:sz w:val="24"/>
          <w:szCs w:val="24"/>
        </w:rPr>
        <w:tab/>
        <w:t>Symptomer på overdosering (og, hvis relevant, nødforanstaltninger og modgift)</w:t>
      </w:r>
    </w:p>
    <w:p w:rsidR="00311E3C" w:rsidRPr="00F771CB" w:rsidRDefault="00311E3C" w:rsidP="00311E3C">
      <w:pPr>
        <w:rPr>
          <w:sz w:val="24"/>
          <w:szCs w:val="24"/>
        </w:rPr>
      </w:pPr>
    </w:p>
    <w:p w:rsidR="00311E3C" w:rsidRPr="00F771CB" w:rsidRDefault="00311E3C" w:rsidP="00F771CB">
      <w:pPr>
        <w:ind w:left="851"/>
        <w:rPr>
          <w:sz w:val="24"/>
          <w:szCs w:val="24"/>
        </w:rPr>
      </w:pPr>
      <w:r w:rsidRPr="00F771CB">
        <w:rPr>
          <w:sz w:val="24"/>
          <w:szCs w:val="24"/>
        </w:rPr>
        <w:t xml:space="preserve">Ingen andre bivirkninger end de, der er nævnt i pkt. 3.6, er observeret efter en 10 gange overdosis af </w:t>
      </w:r>
      <w:proofErr w:type="spellStart"/>
      <w:r w:rsidRPr="00F771CB">
        <w:rPr>
          <w:sz w:val="24"/>
          <w:szCs w:val="24"/>
        </w:rPr>
        <w:t>lyofilisatet</w:t>
      </w:r>
      <w:proofErr w:type="spellEnd"/>
      <w:r w:rsidRPr="00F771CB">
        <w:rPr>
          <w:sz w:val="24"/>
          <w:szCs w:val="24"/>
        </w:rPr>
        <w:t>.</w:t>
      </w:r>
    </w:p>
    <w:p w:rsidR="00311E3C" w:rsidRPr="00F771CB" w:rsidRDefault="00311E3C" w:rsidP="00311E3C">
      <w:pPr>
        <w:rPr>
          <w:sz w:val="24"/>
          <w:szCs w:val="24"/>
        </w:rPr>
      </w:pPr>
    </w:p>
    <w:p w:rsidR="00311E3C" w:rsidRPr="00F771CB" w:rsidRDefault="00311E3C" w:rsidP="00F771CB">
      <w:pPr>
        <w:pStyle w:val="Style1"/>
        <w:ind w:left="851" w:hanging="851"/>
        <w:rPr>
          <w:sz w:val="24"/>
          <w:szCs w:val="24"/>
        </w:rPr>
      </w:pPr>
      <w:r w:rsidRPr="00F771CB">
        <w:rPr>
          <w:sz w:val="24"/>
          <w:szCs w:val="24"/>
        </w:rPr>
        <w:lastRenderedPageBreak/>
        <w:t>3.11</w:t>
      </w:r>
      <w:r w:rsidRPr="00F771CB">
        <w:rPr>
          <w:sz w:val="24"/>
          <w:szCs w:val="24"/>
        </w:rPr>
        <w:tab/>
        <w:t>Særlige begrænsninger og betingelser for anvendelse, herunder begrænsninger for anvendelsen af antimikrobielle og antiparasitære veterinærlægemidler for at begrænse risikoen for udvikling af resistens</w:t>
      </w:r>
    </w:p>
    <w:p w:rsidR="00311E3C" w:rsidRPr="00F771CB" w:rsidRDefault="00311E3C" w:rsidP="00311E3C">
      <w:pPr>
        <w:rPr>
          <w:sz w:val="24"/>
          <w:szCs w:val="24"/>
        </w:rPr>
      </w:pPr>
    </w:p>
    <w:p w:rsidR="00311E3C" w:rsidRPr="00F771CB" w:rsidRDefault="00311E3C" w:rsidP="00F771CB">
      <w:pPr>
        <w:ind w:firstLine="851"/>
        <w:rPr>
          <w:sz w:val="24"/>
          <w:szCs w:val="24"/>
        </w:rPr>
      </w:pPr>
      <w:r w:rsidRPr="00F771CB">
        <w:rPr>
          <w:sz w:val="24"/>
          <w:szCs w:val="24"/>
        </w:rPr>
        <w:t>Ikke relevant.</w:t>
      </w:r>
    </w:p>
    <w:p w:rsidR="00311E3C" w:rsidRPr="00F771CB" w:rsidRDefault="00311E3C" w:rsidP="00311E3C">
      <w:pPr>
        <w:rPr>
          <w:sz w:val="24"/>
          <w:szCs w:val="24"/>
        </w:rPr>
      </w:pPr>
    </w:p>
    <w:p w:rsidR="00311E3C" w:rsidRPr="00F771CB" w:rsidRDefault="00311E3C" w:rsidP="00F771CB">
      <w:pPr>
        <w:pStyle w:val="Style1"/>
        <w:ind w:left="851" w:hanging="851"/>
        <w:rPr>
          <w:sz w:val="24"/>
          <w:szCs w:val="24"/>
        </w:rPr>
      </w:pPr>
      <w:r w:rsidRPr="00F771CB">
        <w:rPr>
          <w:sz w:val="24"/>
          <w:szCs w:val="24"/>
        </w:rPr>
        <w:t>3.12</w:t>
      </w:r>
      <w:r w:rsidRPr="00F771CB">
        <w:rPr>
          <w:sz w:val="24"/>
          <w:szCs w:val="24"/>
        </w:rPr>
        <w:tab/>
        <w:t>Tilbageholdelsestid(er)</w:t>
      </w:r>
    </w:p>
    <w:p w:rsidR="00311E3C" w:rsidRPr="00F771CB" w:rsidRDefault="00311E3C" w:rsidP="00311E3C">
      <w:pPr>
        <w:rPr>
          <w:sz w:val="24"/>
          <w:szCs w:val="24"/>
        </w:rPr>
      </w:pPr>
    </w:p>
    <w:p w:rsidR="00311E3C" w:rsidRPr="00F771CB" w:rsidRDefault="00311E3C" w:rsidP="00F771CB">
      <w:pPr>
        <w:ind w:firstLine="851"/>
        <w:rPr>
          <w:sz w:val="24"/>
          <w:szCs w:val="24"/>
        </w:rPr>
      </w:pPr>
      <w:r w:rsidRPr="00F771CB">
        <w:rPr>
          <w:sz w:val="24"/>
          <w:szCs w:val="24"/>
        </w:rPr>
        <w:t>Ikke relevant.</w:t>
      </w:r>
    </w:p>
    <w:p w:rsidR="00960D13" w:rsidRPr="00F771CB" w:rsidRDefault="00960D13" w:rsidP="00960D13">
      <w:pPr>
        <w:ind w:left="851" w:hanging="851"/>
        <w:rPr>
          <w:sz w:val="24"/>
          <w:szCs w:val="24"/>
        </w:rPr>
      </w:pPr>
    </w:p>
    <w:p w:rsidR="00960D13" w:rsidRPr="00F771CB" w:rsidRDefault="00960D13" w:rsidP="00960D13">
      <w:pPr>
        <w:ind w:left="851" w:hanging="851"/>
        <w:rPr>
          <w:sz w:val="24"/>
          <w:szCs w:val="24"/>
        </w:rPr>
      </w:pPr>
    </w:p>
    <w:p w:rsidR="00F771CB" w:rsidRPr="00F771CB" w:rsidRDefault="00F771CB" w:rsidP="00F771CB">
      <w:pPr>
        <w:pStyle w:val="Style1"/>
        <w:ind w:left="851" w:hanging="851"/>
        <w:rPr>
          <w:sz w:val="24"/>
          <w:szCs w:val="24"/>
        </w:rPr>
      </w:pPr>
      <w:r w:rsidRPr="00F771CB">
        <w:rPr>
          <w:sz w:val="24"/>
          <w:szCs w:val="24"/>
        </w:rPr>
        <w:t>4.</w:t>
      </w:r>
      <w:r w:rsidRPr="00F771CB">
        <w:rPr>
          <w:sz w:val="24"/>
          <w:szCs w:val="24"/>
        </w:rPr>
        <w:tab/>
        <w:t>IMMUNOLOGISKE OPLYSNINGER</w:t>
      </w:r>
    </w:p>
    <w:p w:rsidR="00F771CB" w:rsidRPr="00F771CB" w:rsidRDefault="00F771CB" w:rsidP="00F771CB">
      <w:pPr>
        <w:rPr>
          <w:sz w:val="24"/>
          <w:szCs w:val="24"/>
        </w:rPr>
      </w:pPr>
    </w:p>
    <w:p w:rsidR="00F771CB" w:rsidRPr="00F771CB" w:rsidRDefault="00F771CB" w:rsidP="00F771CB">
      <w:pPr>
        <w:pStyle w:val="Style1"/>
        <w:ind w:left="851" w:hanging="851"/>
        <w:rPr>
          <w:b w:val="0"/>
          <w:bCs/>
          <w:sz w:val="24"/>
          <w:szCs w:val="24"/>
        </w:rPr>
      </w:pPr>
      <w:r w:rsidRPr="00F771CB">
        <w:rPr>
          <w:sz w:val="24"/>
          <w:szCs w:val="24"/>
        </w:rPr>
        <w:t>4.1</w:t>
      </w:r>
      <w:r w:rsidRPr="00F771CB">
        <w:rPr>
          <w:sz w:val="24"/>
          <w:szCs w:val="24"/>
        </w:rPr>
        <w:tab/>
      </w:r>
      <w:proofErr w:type="spellStart"/>
      <w:r w:rsidRPr="00F771CB">
        <w:rPr>
          <w:sz w:val="24"/>
          <w:szCs w:val="24"/>
        </w:rPr>
        <w:t>ATCvet</w:t>
      </w:r>
      <w:proofErr w:type="spellEnd"/>
      <w:r w:rsidRPr="00F771CB">
        <w:rPr>
          <w:sz w:val="24"/>
          <w:szCs w:val="24"/>
        </w:rPr>
        <w:t xml:space="preserve">-kode: </w:t>
      </w:r>
      <w:r w:rsidRPr="00F771CB">
        <w:rPr>
          <w:b w:val="0"/>
          <w:bCs/>
          <w:sz w:val="24"/>
          <w:szCs w:val="24"/>
        </w:rPr>
        <w:t>QI07AD02</w:t>
      </w:r>
    </w:p>
    <w:p w:rsidR="00F771CB" w:rsidRPr="00F771CB" w:rsidRDefault="00F771CB" w:rsidP="00F771CB">
      <w:pPr>
        <w:rPr>
          <w:sz w:val="24"/>
          <w:szCs w:val="24"/>
        </w:rPr>
      </w:pPr>
    </w:p>
    <w:p w:rsidR="00F771CB" w:rsidRPr="00F771CB" w:rsidRDefault="00F771CB" w:rsidP="00F771CB">
      <w:pPr>
        <w:ind w:left="851"/>
        <w:rPr>
          <w:sz w:val="24"/>
          <w:szCs w:val="24"/>
        </w:rPr>
      </w:pPr>
      <w:r w:rsidRPr="00F771CB">
        <w:rPr>
          <w:sz w:val="24"/>
          <w:szCs w:val="24"/>
        </w:rPr>
        <w:t xml:space="preserve">Vaccine mod hundesyge, </w:t>
      </w:r>
      <w:proofErr w:type="spellStart"/>
      <w:r w:rsidR="00E67385">
        <w:rPr>
          <w:sz w:val="24"/>
          <w:szCs w:val="24"/>
        </w:rPr>
        <w:t>hunde</w:t>
      </w:r>
      <w:r w:rsidRPr="00F771CB">
        <w:rPr>
          <w:sz w:val="24"/>
          <w:szCs w:val="24"/>
        </w:rPr>
        <w:t>adenovirus</w:t>
      </w:r>
      <w:proofErr w:type="spellEnd"/>
      <w:r w:rsidRPr="00F771CB">
        <w:rPr>
          <w:sz w:val="24"/>
          <w:szCs w:val="24"/>
        </w:rPr>
        <w:t xml:space="preserve"> (CAV-1 og CAV-2) og </w:t>
      </w:r>
      <w:proofErr w:type="spellStart"/>
      <w:r w:rsidR="00E67385">
        <w:rPr>
          <w:sz w:val="24"/>
          <w:szCs w:val="24"/>
        </w:rPr>
        <w:t>hunde</w:t>
      </w:r>
      <w:r w:rsidRPr="00F771CB">
        <w:rPr>
          <w:sz w:val="24"/>
          <w:szCs w:val="24"/>
        </w:rPr>
        <w:t>parvovirus</w:t>
      </w:r>
      <w:proofErr w:type="spellEnd"/>
      <w:r w:rsidRPr="00F771CB">
        <w:rPr>
          <w:sz w:val="24"/>
          <w:szCs w:val="24"/>
        </w:rPr>
        <w:t xml:space="preserve"> infektioner. </w:t>
      </w:r>
    </w:p>
    <w:p w:rsidR="00F771CB" w:rsidRPr="00F771CB" w:rsidRDefault="00F771CB" w:rsidP="00F771CB">
      <w:pPr>
        <w:rPr>
          <w:sz w:val="24"/>
          <w:szCs w:val="24"/>
        </w:rPr>
      </w:pPr>
    </w:p>
    <w:p w:rsidR="00F771CB" w:rsidRPr="00F771CB" w:rsidRDefault="00F771CB" w:rsidP="00F771CB">
      <w:pPr>
        <w:ind w:left="851"/>
        <w:rPr>
          <w:sz w:val="24"/>
          <w:szCs w:val="24"/>
        </w:rPr>
      </w:pPr>
      <w:r w:rsidRPr="00F771CB">
        <w:rPr>
          <w:sz w:val="24"/>
          <w:szCs w:val="24"/>
        </w:rPr>
        <w:t xml:space="preserve">Efter administration inducerer vaccinen et aktivt immunrespons hos hund mod hundesyge, </w:t>
      </w:r>
      <w:proofErr w:type="spellStart"/>
      <w:r w:rsidRPr="00F771CB">
        <w:rPr>
          <w:sz w:val="24"/>
          <w:szCs w:val="24"/>
        </w:rPr>
        <w:t>adenovirus</w:t>
      </w:r>
      <w:proofErr w:type="spellEnd"/>
      <w:r w:rsidRPr="00F771CB">
        <w:rPr>
          <w:sz w:val="24"/>
          <w:szCs w:val="24"/>
        </w:rPr>
        <w:t xml:space="preserve"> (CAV-1 og CAV-2) og </w:t>
      </w:r>
      <w:proofErr w:type="spellStart"/>
      <w:r w:rsidRPr="00F771CB">
        <w:rPr>
          <w:sz w:val="24"/>
          <w:szCs w:val="24"/>
        </w:rPr>
        <w:t>parvovirus</w:t>
      </w:r>
      <w:proofErr w:type="spellEnd"/>
      <w:r w:rsidRPr="00F771CB">
        <w:rPr>
          <w:sz w:val="24"/>
          <w:szCs w:val="24"/>
        </w:rPr>
        <w:t>, påvist ved eksponering og ved tilstedeværelsen af antistoffer.</w:t>
      </w:r>
    </w:p>
    <w:p w:rsidR="00960D13" w:rsidRPr="00F771CB" w:rsidRDefault="00960D13" w:rsidP="00960D13">
      <w:pPr>
        <w:pStyle w:val="Sidehoved"/>
        <w:tabs>
          <w:tab w:val="clear" w:pos="4819"/>
          <w:tab w:val="clear" w:pos="9638"/>
        </w:tabs>
        <w:ind w:left="851" w:hanging="851"/>
        <w:rPr>
          <w:szCs w:val="24"/>
        </w:rPr>
      </w:pPr>
    </w:p>
    <w:p w:rsidR="00960D13" w:rsidRPr="00F771CB" w:rsidRDefault="00960D13" w:rsidP="00960D13">
      <w:pPr>
        <w:ind w:left="851" w:hanging="851"/>
        <w:rPr>
          <w:sz w:val="24"/>
          <w:szCs w:val="24"/>
        </w:rPr>
      </w:pPr>
    </w:p>
    <w:p w:rsidR="00F771CB" w:rsidRPr="00F771CB" w:rsidRDefault="00F771CB" w:rsidP="00F771CB">
      <w:pPr>
        <w:pStyle w:val="Style1"/>
        <w:ind w:left="851" w:hanging="851"/>
        <w:rPr>
          <w:sz w:val="24"/>
          <w:szCs w:val="24"/>
        </w:rPr>
      </w:pPr>
      <w:r w:rsidRPr="00F771CB">
        <w:rPr>
          <w:sz w:val="24"/>
          <w:szCs w:val="24"/>
        </w:rPr>
        <w:t>5.</w:t>
      </w:r>
      <w:r w:rsidRPr="00F771CB">
        <w:rPr>
          <w:sz w:val="24"/>
          <w:szCs w:val="24"/>
        </w:rPr>
        <w:tab/>
        <w:t>FARMACEUTISKE OPLYSNINGER</w:t>
      </w:r>
    </w:p>
    <w:p w:rsidR="00F771CB" w:rsidRPr="00F771CB" w:rsidRDefault="00F771CB" w:rsidP="00F771CB">
      <w:pPr>
        <w:pStyle w:val="Style1"/>
        <w:rPr>
          <w:sz w:val="24"/>
          <w:szCs w:val="24"/>
        </w:rPr>
      </w:pPr>
    </w:p>
    <w:p w:rsidR="00F771CB" w:rsidRPr="00F771CB" w:rsidRDefault="00F771CB" w:rsidP="00F771CB">
      <w:pPr>
        <w:pStyle w:val="Style1"/>
        <w:ind w:left="851" w:hanging="851"/>
        <w:rPr>
          <w:sz w:val="24"/>
          <w:szCs w:val="24"/>
        </w:rPr>
      </w:pPr>
      <w:r w:rsidRPr="00F771CB">
        <w:rPr>
          <w:sz w:val="24"/>
          <w:szCs w:val="24"/>
        </w:rPr>
        <w:t>5.1</w:t>
      </w:r>
      <w:r w:rsidRPr="00F771CB">
        <w:rPr>
          <w:sz w:val="24"/>
          <w:szCs w:val="24"/>
        </w:rPr>
        <w:tab/>
        <w:t>Væsentlige uforligeligheder</w:t>
      </w:r>
    </w:p>
    <w:p w:rsidR="00F771CB" w:rsidRPr="00F771CB" w:rsidRDefault="00F771CB" w:rsidP="00F771CB">
      <w:pPr>
        <w:rPr>
          <w:sz w:val="24"/>
          <w:szCs w:val="24"/>
        </w:rPr>
      </w:pPr>
    </w:p>
    <w:p w:rsidR="00F771CB" w:rsidRPr="00F771CB" w:rsidRDefault="00F771CB" w:rsidP="00F771CB">
      <w:pPr>
        <w:ind w:left="851"/>
        <w:rPr>
          <w:sz w:val="24"/>
          <w:szCs w:val="24"/>
        </w:rPr>
      </w:pPr>
      <w:r w:rsidRPr="00F771CB">
        <w:rPr>
          <w:sz w:val="24"/>
          <w:szCs w:val="24"/>
        </w:rPr>
        <w:t xml:space="preserve">Må ikke blandes med andre veterinærlægemidler, undtagen solvens til </w:t>
      </w:r>
      <w:proofErr w:type="spellStart"/>
      <w:r w:rsidRPr="00F771CB">
        <w:rPr>
          <w:sz w:val="24"/>
          <w:szCs w:val="24"/>
        </w:rPr>
        <w:t>Eurican</w:t>
      </w:r>
      <w:proofErr w:type="spellEnd"/>
      <w:r w:rsidRPr="00F771CB">
        <w:rPr>
          <w:sz w:val="24"/>
          <w:szCs w:val="24"/>
        </w:rPr>
        <w:t xml:space="preserve"> DAP/</w:t>
      </w:r>
      <w:proofErr w:type="spellStart"/>
      <w:r w:rsidRPr="00F771CB">
        <w:rPr>
          <w:sz w:val="24"/>
          <w:szCs w:val="24"/>
        </w:rPr>
        <w:t>DAPPi</w:t>
      </w:r>
      <w:proofErr w:type="spellEnd"/>
      <w:r w:rsidRPr="00F771CB">
        <w:rPr>
          <w:sz w:val="24"/>
          <w:szCs w:val="24"/>
        </w:rPr>
        <w:t>, der leveres til brug med dette veterinærlægemiddel</w:t>
      </w:r>
      <w:bookmarkStart w:id="4" w:name="_Hlk149289977"/>
      <w:r w:rsidRPr="00F771CB">
        <w:rPr>
          <w:sz w:val="24"/>
          <w:szCs w:val="24"/>
        </w:rPr>
        <w:t>, og undtagen dem, der er nævnt under pkt. 3.8 ovenfor.</w:t>
      </w:r>
      <w:bookmarkEnd w:id="4"/>
    </w:p>
    <w:p w:rsidR="00F771CB" w:rsidRPr="00F771CB" w:rsidRDefault="00F771CB" w:rsidP="00F771CB">
      <w:pPr>
        <w:rPr>
          <w:sz w:val="24"/>
          <w:szCs w:val="24"/>
        </w:rPr>
      </w:pPr>
    </w:p>
    <w:p w:rsidR="00F771CB" w:rsidRPr="00F771CB" w:rsidRDefault="00F771CB" w:rsidP="00F771CB">
      <w:pPr>
        <w:pStyle w:val="Style1"/>
        <w:ind w:left="851" w:hanging="851"/>
        <w:rPr>
          <w:sz w:val="24"/>
          <w:szCs w:val="24"/>
        </w:rPr>
      </w:pPr>
      <w:r w:rsidRPr="00F771CB">
        <w:rPr>
          <w:sz w:val="24"/>
          <w:szCs w:val="24"/>
        </w:rPr>
        <w:t>5.2</w:t>
      </w:r>
      <w:r w:rsidRPr="00F771CB">
        <w:rPr>
          <w:sz w:val="24"/>
          <w:szCs w:val="24"/>
        </w:rPr>
        <w:tab/>
        <w:t>Opbevaringstid</w:t>
      </w:r>
    </w:p>
    <w:p w:rsidR="00F771CB" w:rsidRPr="00F771CB" w:rsidRDefault="00F771CB" w:rsidP="00F771CB">
      <w:pPr>
        <w:rPr>
          <w:sz w:val="24"/>
          <w:szCs w:val="24"/>
        </w:rPr>
      </w:pPr>
    </w:p>
    <w:p w:rsidR="00F771CB" w:rsidRPr="00F771CB" w:rsidRDefault="00F771CB" w:rsidP="00F771CB">
      <w:pPr>
        <w:ind w:firstLine="851"/>
        <w:rPr>
          <w:sz w:val="24"/>
          <w:szCs w:val="24"/>
        </w:rPr>
      </w:pPr>
      <w:r w:rsidRPr="00F771CB">
        <w:rPr>
          <w:sz w:val="24"/>
          <w:szCs w:val="24"/>
        </w:rPr>
        <w:t>Opbevaringstid for veterinærlægemidlet i salgspakning: 2 år.</w:t>
      </w:r>
    </w:p>
    <w:p w:rsidR="00F771CB" w:rsidRPr="00F771CB" w:rsidRDefault="00F771CB" w:rsidP="00F771CB">
      <w:pPr>
        <w:ind w:firstLine="851"/>
        <w:rPr>
          <w:sz w:val="24"/>
          <w:szCs w:val="24"/>
        </w:rPr>
      </w:pPr>
      <w:r w:rsidRPr="00F771CB">
        <w:rPr>
          <w:sz w:val="24"/>
          <w:szCs w:val="24"/>
        </w:rPr>
        <w:t>Opbevaringstid for solvensen i salgspakning: 3 år.</w:t>
      </w:r>
    </w:p>
    <w:p w:rsidR="00F771CB" w:rsidRPr="00F771CB" w:rsidRDefault="00F771CB" w:rsidP="00F771CB">
      <w:pPr>
        <w:ind w:firstLine="851"/>
        <w:rPr>
          <w:sz w:val="24"/>
          <w:szCs w:val="24"/>
        </w:rPr>
      </w:pPr>
      <w:r w:rsidRPr="00F771CB">
        <w:rPr>
          <w:sz w:val="24"/>
          <w:szCs w:val="24"/>
        </w:rPr>
        <w:t xml:space="preserve">Opbevaringstid efter </w:t>
      </w:r>
      <w:proofErr w:type="spellStart"/>
      <w:r w:rsidRPr="00F771CB">
        <w:rPr>
          <w:sz w:val="24"/>
          <w:szCs w:val="24"/>
        </w:rPr>
        <w:t>rekonstitution</w:t>
      </w:r>
      <w:proofErr w:type="spellEnd"/>
      <w:r w:rsidRPr="00F771CB">
        <w:rPr>
          <w:sz w:val="24"/>
          <w:szCs w:val="24"/>
        </w:rPr>
        <w:t xml:space="preserve"> ifølge anvisning: anvendes straks.</w:t>
      </w:r>
    </w:p>
    <w:p w:rsidR="00F771CB" w:rsidRPr="00F771CB" w:rsidRDefault="00F771CB" w:rsidP="00F771CB">
      <w:pPr>
        <w:rPr>
          <w:sz w:val="24"/>
          <w:szCs w:val="24"/>
        </w:rPr>
      </w:pPr>
    </w:p>
    <w:p w:rsidR="00F771CB" w:rsidRPr="00F771CB" w:rsidRDefault="00F771CB" w:rsidP="00F771CB">
      <w:pPr>
        <w:pStyle w:val="Style1"/>
        <w:ind w:left="851" w:hanging="851"/>
        <w:rPr>
          <w:sz w:val="24"/>
          <w:szCs w:val="24"/>
        </w:rPr>
      </w:pPr>
      <w:r w:rsidRPr="00F771CB">
        <w:rPr>
          <w:sz w:val="24"/>
          <w:szCs w:val="24"/>
        </w:rPr>
        <w:t>5.3</w:t>
      </w:r>
      <w:r w:rsidRPr="00F771CB">
        <w:rPr>
          <w:sz w:val="24"/>
          <w:szCs w:val="24"/>
        </w:rPr>
        <w:tab/>
        <w:t>Særlige forholdsregler vedrørende opbevaring</w:t>
      </w:r>
    </w:p>
    <w:p w:rsidR="00F771CB" w:rsidRPr="00F771CB" w:rsidRDefault="00F771CB" w:rsidP="00F771CB">
      <w:pPr>
        <w:rPr>
          <w:sz w:val="24"/>
          <w:szCs w:val="24"/>
        </w:rPr>
      </w:pPr>
    </w:p>
    <w:p w:rsidR="00F771CB" w:rsidRPr="00F771CB" w:rsidRDefault="00F771CB" w:rsidP="00F771CB">
      <w:pPr>
        <w:pStyle w:val="Style5"/>
        <w:ind w:firstLine="851"/>
        <w:rPr>
          <w:sz w:val="24"/>
          <w:szCs w:val="24"/>
        </w:rPr>
      </w:pPr>
      <w:proofErr w:type="spellStart"/>
      <w:r w:rsidRPr="00F771CB">
        <w:rPr>
          <w:sz w:val="24"/>
          <w:szCs w:val="24"/>
        </w:rPr>
        <w:t>Lyofilisat</w:t>
      </w:r>
      <w:proofErr w:type="spellEnd"/>
      <w:r w:rsidRPr="00F771CB">
        <w:rPr>
          <w:sz w:val="24"/>
          <w:szCs w:val="24"/>
        </w:rPr>
        <w:t xml:space="preserve"> og solvens:</w:t>
      </w:r>
    </w:p>
    <w:p w:rsidR="00F771CB" w:rsidRPr="00F771CB" w:rsidRDefault="00F771CB" w:rsidP="00F771CB">
      <w:pPr>
        <w:pStyle w:val="Style5"/>
        <w:ind w:firstLine="851"/>
        <w:rPr>
          <w:sz w:val="24"/>
          <w:szCs w:val="24"/>
        </w:rPr>
      </w:pPr>
      <w:r w:rsidRPr="00F771CB">
        <w:rPr>
          <w:sz w:val="24"/>
          <w:szCs w:val="24"/>
        </w:rPr>
        <w:t>Opbevares og transporteres nedkølet (2°C - 8°C).</w:t>
      </w:r>
    </w:p>
    <w:p w:rsidR="00F771CB" w:rsidRPr="00F771CB" w:rsidRDefault="00F771CB" w:rsidP="00F771CB">
      <w:pPr>
        <w:pStyle w:val="Style5"/>
        <w:ind w:firstLine="851"/>
        <w:rPr>
          <w:sz w:val="24"/>
          <w:szCs w:val="24"/>
        </w:rPr>
      </w:pPr>
      <w:r w:rsidRPr="00F771CB">
        <w:rPr>
          <w:sz w:val="24"/>
          <w:szCs w:val="24"/>
        </w:rPr>
        <w:t>Beskyttes mod lys.</w:t>
      </w:r>
    </w:p>
    <w:p w:rsidR="00F771CB" w:rsidRPr="00F771CB" w:rsidRDefault="00F771CB" w:rsidP="00F771CB">
      <w:pPr>
        <w:pStyle w:val="Style5"/>
        <w:ind w:firstLine="851"/>
        <w:rPr>
          <w:sz w:val="24"/>
          <w:szCs w:val="24"/>
        </w:rPr>
      </w:pPr>
      <w:r w:rsidRPr="00F771CB">
        <w:rPr>
          <w:sz w:val="24"/>
          <w:szCs w:val="24"/>
        </w:rPr>
        <w:t>Må ikke nedfryses.</w:t>
      </w:r>
    </w:p>
    <w:p w:rsidR="00F771CB" w:rsidRPr="00F771CB" w:rsidRDefault="00F771CB" w:rsidP="00F771CB">
      <w:pPr>
        <w:rPr>
          <w:sz w:val="24"/>
          <w:szCs w:val="24"/>
        </w:rPr>
      </w:pPr>
    </w:p>
    <w:p w:rsidR="00F771CB" w:rsidRPr="00F771CB" w:rsidRDefault="00F771CB" w:rsidP="00F771CB">
      <w:pPr>
        <w:pStyle w:val="Style1"/>
        <w:ind w:left="851" w:hanging="851"/>
        <w:rPr>
          <w:sz w:val="24"/>
          <w:szCs w:val="24"/>
        </w:rPr>
      </w:pPr>
      <w:r w:rsidRPr="00F771CB">
        <w:rPr>
          <w:sz w:val="24"/>
          <w:szCs w:val="24"/>
        </w:rPr>
        <w:t>5.4</w:t>
      </w:r>
      <w:r w:rsidRPr="00F771CB">
        <w:rPr>
          <w:sz w:val="24"/>
          <w:szCs w:val="24"/>
        </w:rPr>
        <w:tab/>
        <w:t>Den indre emballages art og indhold</w:t>
      </w:r>
    </w:p>
    <w:p w:rsidR="00F771CB" w:rsidRPr="00F771CB" w:rsidRDefault="00F771CB" w:rsidP="00F771CB">
      <w:pPr>
        <w:rPr>
          <w:sz w:val="24"/>
          <w:szCs w:val="24"/>
        </w:rPr>
      </w:pPr>
    </w:p>
    <w:p w:rsidR="00F771CB" w:rsidRPr="00F771CB" w:rsidRDefault="00F771CB" w:rsidP="00F771CB">
      <w:pPr>
        <w:ind w:left="851"/>
        <w:rPr>
          <w:sz w:val="24"/>
          <w:szCs w:val="24"/>
        </w:rPr>
      </w:pPr>
      <w:r w:rsidRPr="00F771CB">
        <w:rPr>
          <w:sz w:val="24"/>
          <w:szCs w:val="24"/>
        </w:rPr>
        <w:t xml:space="preserve">Indre pakning: Hætteglas af type I glas med </w:t>
      </w:r>
      <w:proofErr w:type="spellStart"/>
      <w:r w:rsidRPr="00F771CB">
        <w:rPr>
          <w:sz w:val="24"/>
          <w:szCs w:val="24"/>
        </w:rPr>
        <w:t>chlorobutylgummiprop</w:t>
      </w:r>
      <w:proofErr w:type="spellEnd"/>
      <w:r w:rsidRPr="00F771CB">
        <w:rPr>
          <w:sz w:val="24"/>
          <w:szCs w:val="24"/>
        </w:rPr>
        <w:t>, forseglet med et aluminiumslåg.</w:t>
      </w:r>
    </w:p>
    <w:p w:rsidR="00F771CB" w:rsidRPr="00F771CB" w:rsidRDefault="00F771CB" w:rsidP="00F771CB">
      <w:pPr>
        <w:rPr>
          <w:sz w:val="24"/>
          <w:szCs w:val="24"/>
        </w:rPr>
      </w:pPr>
    </w:p>
    <w:p w:rsidR="00F771CB" w:rsidRPr="00F771CB" w:rsidRDefault="00F771CB" w:rsidP="00F771CB">
      <w:pPr>
        <w:ind w:firstLine="851"/>
        <w:rPr>
          <w:sz w:val="24"/>
          <w:szCs w:val="24"/>
        </w:rPr>
      </w:pPr>
      <w:r w:rsidRPr="00F771CB">
        <w:rPr>
          <w:sz w:val="24"/>
          <w:szCs w:val="24"/>
        </w:rPr>
        <w:t>Ydre emballage:</w:t>
      </w:r>
    </w:p>
    <w:p w:rsidR="00F771CB" w:rsidRPr="00F771CB" w:rsidRDefault="00F771CB" w:rsidP="00F771CB">
      <w:pPr>
        <w:ind w:firstLine="851"/>
        <w:rPr>
          <w:sz w:val="24"/>
          <w:szCs w:val="24"/>
        </w:rPr>
      </w:pPr>
      <w:r w:rsidRPr="00F771CB">
        <w:rPr>
          <w:sz w:val="24"/>
          <w:szCs w:val="24"/>
        </w:rPr>
        <w:t xml:space="preserve">Plastæske med 10 hætteglas med </w:t>
      </w:r>
      <w:proofErr w:type="spellStart"/>
      <w:r w:rsidRPr="00F771CB">
        <w:rPr>
          <w:sz w:val="24"/>
          <w:szCs w:val="24"/>
        </w:rPr>
        <w:t>lyofilisat</w:t>
      </w:r>
      <w:proofErr w:type="spellEnd"/>
      <w:r w:rsidRPr="00F771CB">
        <w:rPr>
          <w:sz w:val="24"/>
          <w:szCs w:val="24"/>
        </w:rPr>
        <w:t xml:space="preserve"> (1 dosis) og 10 hætteglas med solvens (1 ml).</w:t>
      </w:r>
    </w:p>
    <w:p w:rsidR="00F771CB" w:rsidRPr="00F771CB" w:rsidRDefault="00F771CB" w:rsidP="00F771CB">
      <w:pPr>
        <w:ind w:firstLine="851"/>
        <w:rPr>
          <w:sz w:val="24"/>
          <w:szCs w:val="24"/>
        </w:rPr>
      </w:pPr>
      <w:r w:rsidRPr="00F771CB">
        <w:rPr>
          <w:sz w:val="24"/>
          <w:szCs w:val="24"/>
        </w:rPr>
        <w:lastRenderedPageBreak/>
        <w:t xml:space="preserve">Plastæske med 50 hætteglas med </w:t>
      </w:r>
      <w:proofErr w:type="spellStart"/>
      <w:r w:rsidRPr="00F771CB">
        <w:rPr>
          <w:sz w:val="24"/>
          <w:szCs w:val="24"/>
        </w:rPr>
        <w:t>lyofilisat</w:t>
      </w:r>
      <w:proofErr w:type="spellEnd"/>
      <w:r w:rsidRPr="00F771CB">
        <w:rPr>
          <w:sz w:val="24"/>
          <w:szCs w:val="24"/>
        </w:rPr>
        <w:t xml:space="preserve"> (1 dosis) og 50 hætteglas med solvens (1 ml).</w:t>
      </w:r>
    </w:p>
    <w:p w:rsidR="00F771CB" w:rsidRPr="00F771CB" w:rsidRDefault="00F771CB" w:rsidP="00F771CB">
      <w:pPr>
        <w:rPr>
          <w:sz w:val="24"/>
          <w:szCs w:val="24"/>
        </w:rPr>
      </w:pPr>
    </w:p>
    <w:p w:rsidR="00F771CB" w:rsidRPr="00F771CB" w:rsidRDefault="00F771CB" w:rsidP="00F771CB">
      <w:pPr>
        <w:ind w:firstLine="851"/>
        <w:rPr>
          <w:sz w:val="24"/>
          <w:szCs w:val="24"/>
        </w:rPr>
      </w:pPr>
      <w:r w:rsidRPr="00F771CB">
        <w:rPr>
          <w:sz w:val="24"/>
          <w:szCs w:val="24"/>
        </w:rPr>
        <w:t xml:space="preserve">Plastæske med 10 hætteglas med </w:t>
      </w:r>
      <w:proofErr w:type="spellStart"/>
      <w:r w:rsidRPr="00F771CB">
        <w:rPr>
          <w:sz w:val="24"/>
          <w:szCs w:val="24"/>
        </w:rPr>
        <w:t>lyofilisat</w:t>
      </w:r>
      <w:proofErr w:type="spellEnd"/>
      <w:r w:rsidRPr="00F771CB">
        <w:rPr>
          <w:sz w:val="24"/>
          <w:szCs w:val="24"/>
        </w:rPr>
        <w:t xml:space="preserve"> (1 dosis).</w:t>
      </w:r>
    </w:p>
    <w:p w:rsidR="00F771CB" w:rsidRPr="00F771CB" w:rsidRDefault="00F771CB" w:rsidP="00F771CB">
      <w:pPr>
        <w:ind w:firstLine="851"/>
        <w:rPr>
          <w:sz w:val="24"/>
          <w:szCs w:val="24"/>
        </w:rPr>
      </w:pPr>
      <w:r w:rsidRPr="00F771CB">
        <w:rPr>
          <w:sz w:val="24"/>
          <w:szCs w:val="24"/>
        </w:rPr>
        <w:t xml:space="preserve">Plastæske med 50 hætteglas med </w:t>
      </w:r>
      <w:proofErr w:type="spellStart"/>
      <w:r w:rsidRPr="00F771CB">
        <w:rPr>
          <w:sz w:val="24"/>
          <w:szCs w:val="24"/>
        </w:rPr>
        <w:t>lyofilisat</w:t>
      </w:r>
      <w:proofErr w:type="spellEnd"/>
      <w:r w:rsidRPr="00F771CB">
        <w:rPr>
          <w:sz w:val="24"/>
          <w:szCs w:val="24"/>
        </w:rPr>
        <w:t xml:space="preserve"> (1 dosis).</w:t>
      </w:r>
    </w:p>
    <w:p w:rsidR="00F771CB" w:rsidRPr="00F771CB" w:rsidRDefault="00F771CB" w:rsidP="00F771CB">
      <w:pPr>
        <w:rPr>
          <w:sz w:val="24"/>
          <w:szCs w:val="24"/>
        </w:rPr>
      </w:pPr>
    </w:p>
    <w:p w:rsidR="00F771CB" w:rsidRPr="00F771CB" w:rsidRDefault="00F771CB" w:rsidP="00F771CB">
      <w:pPr>
        <w:ind w:firstLine="851"/>
        <w:rPr>
          <w:sz w:val="24"/>
          <w:szCs w:val="24"/>
        </w:rPr>
      </w:pPr>
      <w:r w:rsidRPr="00F771CB">
        <w:rPr>
          <w:sz w:val="24"/>
          <w:szCs w:val="24"/>
        </w:rPr>
        <w:t>Plastæske med 10 hætteglas med solvens (1 ml).</w:t>
      </w:r>
    </w:p>
    <w:p w:rsidR="00F771CB" w:rsidRPr="00F771CB" w:rsidRDefault="00F771CB" w:rsidP="00F771CB">
      <w:pPr>
        <w:ind w:firstLine="851"/>
        <w:rPr>
          <w:sz w:val="24"/>
          <w:szCs w:val="24"/>
        </w:rPr>
      </w:pPr>
      <w:r w:rsidRPr="00F771CB">
        <w:rPr>
          <w:sz w:val="24"/>
          <w:szCs w:val="24"/>
        </w:rPr>
        <w:t>Plastæske med 50 hætteglas med solvens (1 ml).</w:t>
      </w:r>
    </w:p>
    <w:p w:rsidR="00F771CB" w:rsidRPr="00F771CB" w:rsidRDefault="00F771CB" w:rsidP="00F771CB">
      <w:pPr>
        <w:rPr>
          <w:sz w:val="24"/>
          <w:szCs w:val="24"/>
        </w:rPr>
      </w:pPr>
    </w:p>
    <w:p w:rsidR="00F771CB" w:rsidRPr="00F771CB" w:rsidRDefault="00F771CB" w:rsidP="00F771CB">
      <w:pPr>
        <w:ind w:firstLine="851"/>
        <w:rPr>
          <w:sz w:val="24"/>
          <w:szCs w:val="24"/>
        </w:rPr>
      </w:pPr>
      <w:r w:rsidRPr="00F771CB">
        <w:rPr>
          <w:sz w:val="24"/>
          <w:szCs w:val="24"/>
        </w:rPr>
        <w:t>Ikke alle pakningsstørrelser er nødvendigvis markedsført.</w:t>
      </w:r>
    </w:p>
    <w:p w:rsidR="00F771CB" w:rsidRPr="00F771CB" w:rsidRDefault="00F771CB" w:rsidP="00F771CB">
      <w:pPr>
        <w:rPr>
          <w:sz w:val="24"/>
          <w:szCs w:val="24"/>
        </w:rPr>
      </w:pPr>
    </w:p>
    <w:p w:rsidR="00F771CB" w:rsidRPr="00F771CB" w:rsidRDefault="00F771CB" w:rsidP="00F771CB">
      <w:pPr>
        <w:pStyle w:val="Style1"/>
        <w:ind w:left="851" w:hanging="851"/>
        <w:rPr>
          <w:sz w:val="24"/>
          <w:szCs w:val="24"/>
        </w:rPr>
      </w:pPr>
      <w:r w:rsidRPr="00F771CB">
        <w:rPr>
          <w:sz w:val="24"/>
          <w:szCs w:val="24"/>
        </w:rPr>
        <w:t>5.5</w:t>
      </w:r>
      <w:r w:rsidRPr="00F771CB">
        <w:rPr>
          <w:sz w:val="24"/>
          <w:szCs w:val="24"/>
        </w:rPr>
        <w:tab/>
        <w:t>Særlige forholdsregler vedrørende bortskaffelse af ubrugte veterinærlægemidler eller affaldsmaterialer fra brugen heraf</w:t>
      </w:r>
    </w:p>
    <w:p w:rsidR="00F771CB" w:rsidRPr="00F771CB" w:rsidRDefault="00F771CB" w:rsidP="00F771CB">
      <w:pPr>
        <w:rPr>
          <w:sz w:val="24"/>
          <w:szCs w:val="24"/>
        </w:rPr>
      </w:pPr>
    </w:p>
    <w:p w:rsidR="00F771CB" w:rsidRPr="00F771CB" w:rsidRDefault="00F771CB" w:rsidP="00F771CB">
      <w:pPr>
        <w:ind w:firstLine="851"/>
        <w:rPr>
          <w:sz w:val="24"/>
          <w:szCs w:val="24"/>
        </w:rPr>
      </w:pPr>
      <w:r w:rsidRPr="00F771CB">
        <w:rPr>
          <w:sz w:val="24"/>
          <w:szCs w:val="24"/>
        </w:rPr>
        <w:t>Lægemidler må ikke bortskaffes sammen med spildevand eller husholdningsaffald.</w:t>
      </w:r>
    </w:p>
    <w:p w:rsidR="00F771CB" w:rsidRPr="00F771CB" w:rsidRDefault="00F771CB" w:rsidP="00F771CB">
      <w:pPr>
        <w:rPr>
          <w:sz w:val="24"/>
          <w:szCs w:val="24"/>
        </w:rPr>
      </w:pPr>
    </w:p>
    <w:p w:rsidR="00F771CB" w:rsidRPr="00F771CB" w:rsidRDefault="00F771CB" w:rsidP="00F771CB">
      <w:pPr>
        <w:ind w:left="851"/>
        <w:rPr>
          <w:sz w:val="24"/>
          <w:szCs w:val="24"/>
        </w:rPr>
      </w:pPr>
      <w:r w:rsidRPr="00F771CB">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960D13" w:rsidRPr="00F771CB" w:rsidRDefault="00960D13" w:rsidP="00960D13">
      <w:pPr>
        <w:ind w:left="851" w:hanging="851"/>
        <w:rPr>
          <w:sz w:val="24"/>
          <w:szCs w:val="24"/>
        </w:rPr>
      </w:pPr>
    </w:p>
    <w:p w:rsidR="00960D13" w:rsidRPr="00F771CB" w:rsidRDefault="00960D13" w:rsidP="00960D13">
      <w:pPr>
        <w:ind w:left="851" w:hanging="851"/>
        <w:rPr>
          <w:sz w:val="24"/>
          <w:szCs w:val="24"/>
        </w:rPr>
      </w:pPr>
    </w:p>
    <w:p w:rsidR="00F771CB" w:rsidRPr="00F771CB" w:rsidRDefault="00F771CB" w:rsidP="00F771CB">
      <w:pPr>
        <w:pStyle w:val="Style1"/>
        <w:ind w:left="851" w:hanging="851"/>
        <w:rPr>
          <w:sz w:val="24"/>
          <w:szCs w:val="24"/>
        </w:rPr>
      </w:pPr>
      <w:r w:rsidRPr="00F771CB">
        <w:rPr>
          <w:sz w:val="24"/>
          <w:szCs w:val="24"/>
        </w:rPr>
        <w:t>6.</w:t>
      </w:r>
      <w:r w:rsidRPr="00F771CB">
        <w:rPr>
          <w:sz w:val="24"/>
          <w:szCs w:val="24"/>
        </w:rPr>
        <w:tab/>
        <w:t>NAVN PÅ INDEHAVEREN AF MARKEDSFØRINGSTILLADELSEN</w:t>
      </w:r>
    </w:p>
    <w:p w:rsidR="00F771CB" w:rsidRPr="00F771CB" w:rsidRDefault="00F771CB" w:rsidP="00F771CB">
      <w:pPr>
        <w:rPr>
          <w:sz w:val="24"/>
          <w:szCs w:val="24"/>
        </w:rPr>
      </w:pPr>
    </w:p>
    <w:p w:rsidR="00F771CB" w:rsidRPr="00F771CB" w:rsidRDefault="00F771CB" w:rsidP="00F771CB">
      <w:pPr>
        <w:ind w:firstLine="851"/>
        <w:rPr>
          <w:sz w:val="24"/>
          <w:szCs w:val="24"/>
        </w:rPr>
      </w:pPr>
      <w:r w:rsidRPr="00F771CB">
        <w:rPr>
          <w:sz w:val="24"/>
          <w:szCs w:val="24"/>
        </w:rPr>
        <w:t>Boehringer Ingelheim Animal Health Nordics A/S</w:t>
      </w:r>
    </w:p>
    <w:p w:rsidR="00960D13" w:rsidRPr="00F771CB" w:rsidRDefault="00960D13" w:rsidP="00960D13">
      <w:pPr>
        <w:ind w:left="851" w:hanging="851"/>
        <w:rPr>
          <w:sz w:val="24"/>
          <w:szCs w:val="24"/>
        </w:rPr>
      </w:pPr>
    </w:p>
    <w:p w:rsidR="00F771CB" w:rsidRPr="00F771CB" w:rsidRDefault="00F771CB" w:rsidP="00960D13">
      <w:pPr>
        <w:ind w:left="851" w:hanging="851"/>
        <w:rPr>
          <w:sz w:val="24"/>
          <w:szCs w:val="24"/>
        </w:rPr>
      </w:pPr>
    </w:p>
    <w:p w:rsidR="00F771CB" w:rsidRPr="00F771CB" w:rsidRDefault="00F771CB" w:rsidP="00F771CB">
      <w:pPr>
        <w:pStyle w:val="Style1"/>
        <w:ind w:left="851" w:hanging="851"/>
        <w:rPr>
          <w:sz w:val="24"/>
          <w:szCs w:val="24"/>
        </w:rPr>
      </w:pPr>
      <w:r w:rsidRPr="00F771CB">
        <w:rPr>
          <w:sz w:val="24"/>
          <w:szCs w:val="24"/>
        </w:rPr>
        <w:t>7.</w:t>
      </w:r>
      <w:r w:rsidRPr="00F771CB">
        <w:rPr>
          <w:sz w:val="24"/>
          <w:szCs w:val="24"/>
        </w:rPr>
        <w:tab/>
        <w:t>MARKEDSFØRINGSTILLADELSESNUMMER (-NUMRE)</w:t>
      </w:r>
    </w:p>
    <w:p w:rsidR="00F771CB" w:rsidRPr="00F771CB" w:rsidRDefault="00F771CB" w:rsidP="00F771CB">
      <w:pPr>
        <w:rPr>
          <w:sz w:val="24"/>
          <w:szCs w:val="24"/>
        </w:rPr>
      </w:pPr>
    </w:p>
    <w:p w:rsidR="00F771CB" w:rsidRPr="00F771CB" w:rsidRDefault="00F771CB" w:rsidP="00F771CB">
      <w:pPr>
        <w:ind w:firstLine="851"/>
        <w:rPr>
          <w:sz w:val="24"/>
          <w:szCs w:val="24"/>
        </w:rPr>
      </w:pPr>
      <w:r w:rsidRPr="00F771CB">
        <w:rPr>
          <w:sz w:val="24"/>
          <w:szCs w:val="24"/>
        </w:rPr>
        <w:t>57159</w:t>
      </w:r>
    </w:p>
    <w:p w:rsidR="00F771CB" w:rsidRPr="00F771CB" w:rsidRDefault="00F771CB" w:rsidP="00F771CB">
      <w:pPr>
        <w:rPr>
          <w:sz w:val="24"/>
          <w:szCs w:val="24"/>
        </w:rPr>
      </w:pPr>
    </w:p>
    <w:p w:rsidR="00F771CB" w:rsidRPr="00F771CB" w:rsidRDefault="00F771CB" w:rsidP="00F771CB">
      <w:pPr>
        <w:rPr>
          <w:sz w:val="24"/>
          <w:szCs w:val="24"/>
        </w:rPr>
      </w:pPr>
    </w:p>
    <w:p w:rsidR="00F771CB" w:rsidRPr="00F771CB" w:rsidRDefault="00F771CB" w:rsidP="00F771CB">
      <w:pPr>
        <w:pStyle w:val="Style1"/>
        <w:ind w:left="851" w:hanging="851"/>
        <w:rPr>
          <w:sz w:val="24"/>
          <w:szCs w:val="24"/>
        </w:rPr>
      </w:pPr>
      <w:r w:rsidRPr="00F771CB">
        <w:rPr>
          <w:sz w:val="24"/>
          <w:szCs w:val="24"/>
        </w:rPr>
        <w:t>8.</w:t>
      </w:r>
      <w:r w:rsidRPr="00F771CB">
        <w:rPr>
          <w:sz w:val="24"/>
          <w:szCs w:val="24"/>
        </w:rPr>
        <w:tab/>
        <w:t>DATO FOR FØRSTE TILLADELSE</w:t>
      </w:r>
    </w:p>
    <w:p w:rsidR="00F771CB" w:rsidRPr="00F771CB" w:rsidRDefault="00F771CB" w:rsidP="00F771CB">
      <w:pPr>
        <w:rPr>
          <w:sz w:val="24"/>
          <w:szCs w:val="24"/>
        </w:rPr>
      </w:pPr>
    </w:p>
    <w:p w:rsidR="00F771CB" w:rsidRPr="00F771CB" w:rsidRDefault="00F771CB" w:rsidP="00F771CB">
      <w:pPr>
        <w:ind w:firstLine="851"/>
        <w:rPr>
          <w:sz w:val="24"/>
          <w:szCs w:val="24"/>
        </w:rPr>
      </w:pPr>
      <w:r w:rsidRPr="00F771CB">
        <w:rPr>
          <w:sz w:val="24"/>
          <w:szCs w:val="24"/>
        </w:rPr>
        <w:t>Dato for første markedsføringstilladelse: 26/05/2016</w:t>
      </w:r>
    </w:p>
    <w:p w:rsidR="00F771CB" w:rsidRPr="00F771CB" w:rsidRDefault="00F771CB" w:rsidP="00F771CB">
      <w:pPr>
        <w:rPr>
          <w:sz w:val="24"/>
          <w:szCs w:val="24"/>
        </w:rPr>
      </w:pPr>
    </w:p>
    <w:p w:rsidR="00F771CB" w:rsidRPr="00F771CB" w:rsidRDefault="00F771CB" w:rsidP="00F771CB">
      <w:pPr>
        <w:rPr>
          <w:sz w:val="24"/>
          <w:szCs w:val="24"/>
        </w:rPr>
      </w:pPr>
    </w:p>
    <w:p w:rsidR="00F771CB" w:rsidRPr="00F771CB" w:rsidRDefault="00F771CB" w:rsidP="00F771CB">
      <w:pPr>
        <w:pStyle w:val="Style1"/>
        <w:ind w:left="851" w:hanging="851"/>
        <w:rPr>
          <w:sz w:val="24"/>
          <w:szCs w:val="24"/>
        </w:rPr>
      </w:pPr>
      <w:r w:rsidRPr="00F771CB">
        <w:rPr>
          <w:sz w:val="24"/>
          <w:szCs w:val="24"/>
        </w:rPr>
        <w:t>9.</w:t>
      </w:r>
      <w:r w:rsidRPr="00F771CB">
        <w:rPr>
          <w:sz w:val="24"/>
          <w:szCs w:val="24"/>
        </w:rPr>
        <w:tab/>
        <w:t>DATO FOR SENESTE ÆNDRING AF PRODUKTRESUMÉET</w:t>
      </w:r>
    </w:p>
    <w:p w:rsidR="00F771CB" w:rsidRPr="00F771CB" w:rsidRDefault="00F771CB" w:rsidP="00F771CB">
      <w:pPr>
        <w:rPr>
          <w:sz w:val="24"/>
          <w:szCs w:val="24"/>
        </w:rPr>
      </w:pPr>
    </w:p>
    <w:p w:rsidR="00F771CB" w:rsidRPr="00F771CB" w:rsidRDefault="00A80525" w:rsidP="00F771CB">
      <w:pPr>
        <w:ind w:firstLine="851"/>
        <w:rPr>
          <w:sz w:val="24"/>
          <w:szCs w:val="24"/>
        </w:rPr>
      </w:pPr>
      <w:r>
        <w:rPr>
          <w:sz w:val="24"/>
          <w:szCs w:val="24"/>
        </w:rPr>
        <w:t>29</w:t>
      </w:r>
      <w:bookmarkStart w:id="5" w:name="_GoBack"/>
      <w:bookmarkEnd w:id="5"/>
      <w:r w:rsidR="00F771CB" w:rsidRPr="00F771CB">
        <w:rPr>
          <w:sz w:val="24"/>
          <w:szCs w:val="24"/>
        </w:rPr>
        <w:t xml:space="preserve">. </w:t>
      </w:r>
      <w:r w:rsidR="00E67385">
        <w:rPr>
          <w:sz w:val="24"/>
          <w:szCs w:val="24"/>
        </w:rPr>
        <w:t>august</w:t>
      </w:r>
      <w:r w:rsidR="00F771CB" w:rsidRPr="00F771CB">
        <w:rPr>
          <w:sz w:val="24"/>
          <w:szCs w:val="24"/>
        </w:rPr>
        <w:t xml:space="preserve"> 2024</w:t>
      </w:r>
    </w:p>
    <w:p w:rsidR="00F771CB" w:rsidRPr="00F771CB" w:rsidRDefault="00F771CB" w:rsidP="00F771CB">
      <w:pPr>
        <w:rPr>
          <w:sz w:val="24"/>
          <w:szCs w:val="24"/>
        </w:rPr>
      </w:pPr>
    </w:p>
    <w:p w:rsidR="00F771CB" w:rsidRPr="00F771CB" w:rsidRDefault="00F771CB" w:rsidP="00F771CB">
      <w:pPr>
        <w:rPr>
          <w:sz w:val="24"/>
          <w:szCs w:val="24"/>
        </w:rPr>
      </w:pPr>
    </w:p>
    <w:p w:rsidR="00F771CB" w:rsidRPr="00F771CB" w:rsidRDefault="00F771CB" w:rsidP="00F771CB">
      <w:pPr>
        <w:pStyle w:val="Style1"/>
        <w:ind w:left="851" w:hanging="851"/>
        <w:rPr>
          <w:sz w:val="24"/>
          <w:szCs w:val="24"/>
        </w:rPr>
      </w:pPr>
      <w:r w:rsidRPr="00F771CB">
        <w:rPr>
          <w:sz w:val="24"/>
          <w:szCs w:val="24"/>
        </w:rPr>
        <w:t>10.</w:t>
      </w:r>
      <w:r w:rsidRPr="00F771CB">
        <w:rPr>
          <w:sz w:val="24"/>
          <w:szCs w:val="24"/>
        </w:rPr>
        <w:tab/>
        <w:t>KLASSIFICERING AF VETERINÆRLÆGEMIDLER</w:t>
      </w:r>
    </w:p>
    <w:p w:rsidR="00F771CB" w:rsidRPr="00F771CB" w:rsidRDefault="00F771CB" w:rsidP="00F771CB">
      <w:pPr>
        <w:rPr>
          <w:sz w:val="24"/>
          <w:szCs w:val="24"/>
        </w:rPr>
      </w:pPr>
    </w:p>
    <w:p w:rsidR="00F771CB" w:rsidRPr="00F771CB" w:rsidRDefault="00F771CB" w:rsidP="00F771CB">
      <w:pPr>
        <w:numPr>
          <w:ilvl w:val="12"/>
          <w:numId w:val="0"/>
        </w:numPr>
        <w:ind w:firstLine="851"/>
        <w:rPr>
          <w:sz w:val="24"/>
          <w:szCs w:val="24"/>
        </w:rPr>
      </w:pPr>
      <w:r w:rsidRPr="00F771CB">
        <w:rPr>
          <w:sz w:val="24"/>
          <w:szCs w:val="24"/>
        </w:rPr>
        <w:t>B</w:t>
      </w:r>
    </w:p>
    <w:p w:rsidR="00F771CB" w:rsidRPr="00F771CB" w:rsidRDefault="00F771CB" w:rsidP="00F771CB">
      <w:pPr>
        <w:ind w:right="-318"/>
        <w:rPr>
          <w:sz w:val="24"/>
          <w:szCs w:val="24"/>
        </w:rPr>
      </w:pPr>
    </w:p>
    <w:p w:rsidR="00F771CB" w:rsidRPr="00F771CB" w:rsidRDefault="00F771CB" w:rsidP="00F771CB">
      <w:pPr>
        <w:ind w:left="851" w:right="-318"/>
        <w:rPr>
          <w:sz w:val="24"/>
          <w:szCs w:val="24"/>
        </w:rPr>
      </w:pPr>
      <w:bookmarkStart w:id="6" w:name="_Hlk73467306"/>
      <w:r w:rsidRPr="00F771CB">
        <w:rPr>
          <w:sz w:val="24"/>
          <w:szCs w:val="24"/>
        </w:rPr>
        <w:t>Der findes detaljerede oplysninger om dette veterinærlægemiddel i EU-lægemiddeldatabasen (</w:t>
      </w:r>
      <w:hyperlink r:id="rId8" w:history="1">
        <w:r w:rsidRPr="00F771CB">
          <w:rPr>
            <w:rStyle w:val="Hyperlink"/>
            <w:sz w:val="24"/>
            <w:szCs w:val="24"/>
          </w:rPr>
          <w:t>https://medicines.health.europa.eu/veterinary</w:t>
        </w:r>
      </w:hyperlink>
      <w:r w:rsidRPr="00F771CB">
        <w:rPr>
          <w:sz w:val="24"/>
          <w:szCs w:val="24"/>
        </w:rPr>
        <w:t>).</w:t>
      </w:r>
      <w:bookmarkEnd w:id="6"/>
    </w:p>
    <w:p w:rsidR="0003527F" w:rsidRPr="00F771CB" w:rsidRDefault="0003527F" w:rsidP="00960D13">
      <w:pPr>
        <w:rPr>
          <w:sz w:val="24"/>
          <w:szCs w:val="24"/>
        </w:rPr>
      </w:pPr>
    </w:p>
    <w:sectPr w:rsidR="0003527F" w:rsidRPr="00F771CB"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7269" w:rsidRDefault="00CE7269">
      <w:r>
        <w:separator/>
      </w:r>
    </w:p>
  </w:endnote>
  <w:endnote w:type="continuationSeparator" w:id="0">
    <w:p w:rsidR="00CE7269" w:rsidRDefault="00CE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73D6E">
      <w:rPr>
        <w:i/>
        <w:noProof/>
        <w:snapToGrid w:val="0"/>
        <w:sz w:val="18"/>
      </w:rPr>
      <w:t>Eurican DAP, lyofilisat og solvens til injektionsvæske,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73D6E">
      <w:rPr>
        <w:i/>
        <w:noProof/>
        <w:snapToGrid w:val="0"/>
        <w:sz w:val="18"/>
      </w:rPr>
      <w:t>Eurican DAP, lyofilisat og solvens til injektionsvæske,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7269" w:rsidRDefault="00CE7269">
      <w:r>
        <w:separator/>
      </w:r>
    </w:p>
  </w:footnote>
  <w:footnote w:type="continuationSeparator" w:id="0">
    <w:p w:rsidR="00CE7269" w:rsidRDefault="00CE7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602DC"/>
    <w:multiLevelType w:val="hybridMultilevel"/>
    <w:tmpl w:val="ACD03E72"/>
    <w:lvl w:ilvl="0" w:tplc="AAA2743E">
      <w:start w:val="4"/>
      <w:numFmt w:val="bullet"/>
      <w:lvlText w:val="-"/>
      <w:lvlJc w:val="left"/>
      <w:pPr>
        <w:ind w:left="360" w:hanging="360"/>
      </w:pPr>
      <w:rPr>
        <w:rFonts w:ascii="Times New Roman" w:eastAsia="Times New Roman" w:hAnsi="Times New Roman"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24A6407A"/>
    <w:multiLevelType w:val="hybridMultilevel"/>
    <w:tmpl w:val="026A14E2"/>
    <w:lvl w:ilvl="0" w:tplc="AAA2743E">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AFD6729"/>
    <w:multiLevelType w:val="hybridMultilevel"/>
    <w:tmpl w:val="B68463C4"/>
    <w:lvl w:ilvl="0" w:tplc="AAA2743E">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D13"/>
    <w:rsid w:val="0003527F"/>
    <w:rsid w:val="00065C7D"/>
    <w:rsid w:val="000C6CD4"/>
    <w:rsid w:val="001577E4"/>
    <w:rsid w:val="001858CA"/>
    <w:rsid w:val="001C4AEF"/>
    <w:rsid w:val="001D3CC5"/>
    <w:rsid w:val="001D6E99"/>
    <w:rsid w:val="00257ECA"/>
    <w:rsid w:val="00283A10"/>
    <w:rsid w:val="0029291B"/>
    <w:rsid w:val="00311E3C"/>
    <w:rsid w:val="00322BDE"/>
    <w:rsid w:val="003400F1"/>
    <w:rsid w:val="00406EE7"/>
    <w:rsid w:val="00407013"/>
    <w:rsid w:val="004A62CC"/>
    <w:rsid w:val="004C2322"/>
    <w:rsid w:val="00533AA0"/>
    <w:rsid w:val="0056054B"/>
    <w:rsid w:val="00565A74"/>
    <w:rsid w:val="005B0036"/>
    <w:rsid w:val="005F5831"/>
    <w:rsid w:val="0062371F"/>
    <w:rsid w:val="00651E13"/>
    <w:rsid w:val="00662012"/>
    <w:rsid w:val="00666B01"/>
    <w:rsid w:val="006A4C8B"/>
    <w:rsid w:val="006B1539"/>
    <w:rsid w:val="006D4B41"/>
    <w:rsid w:val="006F5621"/>
    <w:rsid w:val="0074397F"/>
    <w:rsid w:val="007819EE"/>
    <w:rsid w:val="007E2A00"/>
    <w:rsid w:val="008010F2"/>
    <w:rsid w:val="0082756B"/>
    <w:rsid w:val="00873D6E"/>
    <w:rsid w:val="008913CC"/>
    <w:rsid w:val="009202AE"/>
    <w:rsid w:val="00932676"/>
    <w:rsid w:val="00960D13"/>
    <w:rsid w:val="009D66C6"/>
    <w:rsid w:val="00A80525"/>
    <w:rsid w:val="00A96525"/>
    <w:rsid w:val="00AE29E5"/>
    <w:rsid w:val="00AE5757"/>
    <w:rsid w:val="00B11941"/>
    <w:rsid w:val="00B25EB8"/>
    <w:rsid w:val="00BC634B"/>
    <w:rsid w:val="00BF2AE0"/>
    <w:rsid w:val="00C479BF"/>
    <w:rsid w:val="00CE7269"/>
    <w:rsid w:val="00D567AA"/>
    <w:rsid w:val="00DD6D71"/>
    <w:rsid w:val="00DF32BE"/>
    <w:rsid w:val="00E14F0A"/>
    <w:rsid w:val="00E67385"/>
    <w:rsid w:val="00EB5778"/>
    <w:rsid w:val="00EE5253"/>
    <w:rsid w:val="00F771CB"/>
    <w:rsid w:val="00FA04D7"/>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66D73"/>
  <w15:chartTrackingRefBased/>
  <w15:docId w15:val="{2E39D171-6E6B-4E61-B349-A1FAD9AB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960D13"/>
    <w:pPr>
      <w:tabs>
        <w:tab w:val="left" w:pos="567"/>
      </w:tabs>
      <w:spacing w:line="260" w:lineRule="exact"/>
      <w:ind w:left="720"/>
      <w:contextualSpacing/>
    </w:pPr>
    <w:rPr>
      <w:sz w:val="22"/>
    </w:rPr>
  </w:style>
  <w:style w:type="paragraph" w:customStyle="1" w:styleId="Style1">
    <w:name w:val="Style1"/>
    <w:basedOn w:val="Normal"/>
    <w:qFormat/>
    <w:rsid w:val="00311E3C"/>
    <w:pPr>
      <w:tabs>
        <w:tab w:val="left" w:pos="0"/>
      </w:tabs>
      <w:ind w:left="567" w:hanging="567"/>
    </w:pPr>
    <w:rPr>
      <w:b/>
      <w:sz w:val="22"/>
      <w:szCs w:val="22"/>
    </w:rPr>
  </w:style>
  <w:style w:type="paragraph" w:customStyle="1" w:styleId="Style5">
    <w:name w:val="Style5"/>
    <w:basedOn w:val="Normal"/>
    <w:qFormat/>
    <w:rsid w:val="00F771CB"/>
    <w:pPr>
      <w:numPr>
        <w:ilvl w:val="12"/>
      </w:numPr>
    </w:pPr>
    <w:rPr>
      <w:sz w:val="22"/>
      <w:szCs w:val="22"/>
    </w:rPr>
  </w:style>
  <w:style w:type="character" w:styleId="Hyperlink">
    <w:name w:val="Hyperlink"/>
    <w:rsid w:val="00F771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21569">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893546772">
      <w:bodyDiv w:val="1"/>
      <w:marLeft w:val="0"/>
      <w:marRight w:val="0"/>
      <w:marTop w:val="0"/>
      <w:marBottom w:val="0"/>
      <w:divBdr>
        <w:top w:val="none" w:sz="0" w:space="0" w:color="auto"/>
        <w:left w:val="none" w:sz="0" w:space="0" w:color="auto"/>
        <w:bottom w:val="none" w:sz="0" w:space="0" w:color="auto"/>
        <w:right w:val="none" w:sz="0" w:space="0" w:color="auto"/>
      </w:divBdr>
    </w:div>
    <w:div w:id="1098914681">
      <w:bodyDiv w:val="1"/>
      <w:marLeft w:val="0"/>
      <w:marRight w:val="0"/>
      <w:marTop w:val="0"/>
      <w:marBottom w:val="0"/>
      <w:divBdr>
        <w:top w:val="none" w:sz="0" w:space="0" w:color="auto"/>
        <w:left w:val="none" w:sz="0" w:space="0" w:color="auto"/>
        <w:bottom w:val="none" w:sz="0" w:space="0" w:color="auto"/>
        <w:right w:val="none" w:sz="0" w:space="0" w:color="auto"/>
      </w:divBdr>
    </w:div>
    <w:div w:id="1106003741">
      <w:bodyDiv w:val="1"/>
      <w:marLeft w:val="0"/>
      <w:marRight w:val="0"/>
      <w:marTop w:val="0"/>
      <w:marBottom w:val="0"/>
      <w:divBdr>
        <w:top w:val="none" w:sz="0" w:space="0" w:color="auto"/>
        <w:left w:val="none" w:sz="0" w:space="0" w:color="auto"/>
        <w:bottom w:val="none" w:sz="0" w:space="0" w:color="auto"/>
        <w:right w:val="none" w:sz="0" w:space="0" w:color="auto"/>
      </w:divBdr>
    </w:div>
    <w:div w:id="1160388684">
      <w:bodyDiv w:val="1"/>
      <w:marLeft w:val="0"/>
      <w:marRight w:val="0"/>
      <w:marTop w:val="0"/>
      <w:marBottom w:val="0"/>
      <w:divBdr>
        <w:top w:val="none" w:sz="0" w:space="0" w:color="auto"/>
        <w:left w:val="none" w:sz="0" w:space="0" w:color="auto"/>
        <w:bottom w:val="none" w:sz="0" w:space="0" w:color="auto"/>
        <w:right w:val="none" w:sz="0" w:space="0" w:color="auto"/>
      </w:divBdr>
    </w:div>
    <w:div w:id="1768963301">
      <w:bodyDiv w:val="1"/>
      <w:marLeft w:val="0"/>
      <w:marRight w:val="0"/>
      <w:marTop w:val="0"/>
      <w:marBottom w:val="0"/>
      <w:divBdr>
        <w:top w:val="none" w:sz="0" w:space="0" w:color="auto"/>
        <w:left w:val="none" w:sz="0" w:space="0" w:color="auto"/>
        <w:bottom w:val="none" w:sz="0" w:space="0" w:color="auto"/>
        <w:right w:val="none" w:sz="0" w:space="0" w:color="auto"/>
      </w:divBdr>
    </w:div>
    <w:div w:id="184519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1275</Words>
  <Characters>8713</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2023060863_x000d_
SmPC rettelse fra ’canin (xxx)virus’ til ’hunde(xxx)virus’ i SPC og LAB tekst samt ændringer i bivirkninger</dc:description>
  <cp:lastModifiedBy>Gitte Ronnovius</cp:lastModifiedBy>
  <cp:revision>3</cp:revision>
  <dcterms:created xsi:type="dcterms:W3CDTF">2024-08-27T11:15:00Z</dcterms:created>
  <dcterms:modified xsi:type="dcterms:W3CDTF">2024-08-27T11:16:00Z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