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77" w:rsidRPr="00955972" w:rsidRDefault="00DE6877" w:rsidP="00DE6877">
      <w:bookmarkStart w:id="0" w:name="_GoBack"/>
      <w:bookmarkEnd w:id="0"/>
      <w:r w:rsidRPr="006117A5">
        <w:rPr>
          <w:noProof/>
          <w:sz w:val="24"/>
          <w:szCs w:val="24"/>
          <w:lang w:eastAsia="da-DK"/>
        </w:rPr>
        <w:drawing>
          <wp:inline distT="0" distB="0" distL="0" distR="0" wp14:anchorId="2404EFF4" wp14:editId="6C76370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E6877" w:rsidRDefault="00E13E98" w:rsidP="00DE6877">
      <w:pPr>
        <w:tabs>
          <w:tab w:val="left" w:pos="8222"/>
        </w:tabs>
        <w:jc w:val="right"/>
        <w:rPr>
          <w:b/>
          <w:sz w:val="24"/>
          <w:szCs w:val="24"/>
        </w:rPr>
      </w:pPr>
      <w:r>
        <w:rPr>
          <w:b/>
          <w:sz w:val="24"/>
          <w:szCs w:val="24"/>
        </w:rPr>
        <w:t>3</w:t>
      </w:r>
      <w:r w:rsidR="005C47B8">
        <w:rPr>
          <w:b/>
          <w:sz w:val="24"/>
          <w:szCs w:val="24"/>
        </w:rPr>
        <w:t xml:space="preserve">. </w:t>
      </w:r>
      <w:r>
        <w:rPr>
          <w:b/>
          <w:sz w:val="24"/>
          <w:szCs w:val="24"/>
        </w:rPr>
        <w:t>maj</w:t>
      </w:r>
      <w:r w:rsidR="005C47B8">
        <w:rPr>
          <w:b/>
          <w:sz w:val="24"/>
          <w:szCs w:val="24"/>
        </w:rPr>
        <w:t xml:space="preserve"> 202</w:t>
      </w:r>
      <w:r>
        <w:rPr>
          <w:b/>
          <w:sz w:val="24"/>
          <w:szCs w:val="24"/>
        </w:rPr>
        <w:t>3</w:t>
      </w:r>
    </w:p>
    <w:p w:rsidR="005C47B8" w:rsidRPr="00F97C44" w:rsidRDefault="005C47B8" w:rsidP="00DE6877">
      <w:pPr>
        <w:tabs>
          <w:tab w:val="left" w:pos="8222"/>
        </w:tabs>
        <w:jc w:val="right"/>
        <w:rPr>
          <w:b/>
          <w:sz w:val="24"/>
          <w:szCs w:val="24"/>
        </w:rPr>
      </w:pPr>
    </w:p>
    <w:p w:rsidR="00DE6877" w:rsidRPr="00406EE7" w:rsidRDefault="00DE6877" w:rsidP="00DE6877">
      <w:pPr>
        <w:tabs>
          <w:tab w:val="left" w:pos="8222"/>
        </w:tabs>
        <w:rPr>
          <w:sz w:val="24"/>
          <w:szCs w:val="24"/>
        </w:rPr>
      </w:pPr>
    </w:p>
    <w:p w:rsidR="00DE6877" w:rsidRPr="00406EE7" w:rsidRDefault="00DE6877" w:rsidP="00DE6877">
      <w:pPr>
        <w:tabs>
          <w:tab w:val="left" w:pos="8222"/>
        </w:tabs>
        <w:jc w:val="center"/>
        <w:rPr>
          <w:b/>
          <w:sz w:val="24"/>
          <w:szCs w:val="24"/>
        </w:rPr>
      </w:pPr>
      <w:r w:rsidRPr="00406EE7">
        <w:rPr>
          <w:b/>
          <w:sz w:val="24"/>
          <w:szCs w:val="24"/>
        </w:rPr>
        <w:t>PRODUKTRESUMÉ</w:t>
      </w:r>
    </w:p>
    <w:p w:rsidR="00DE6877" w:rsidRPr="00406EE7" w:rsidRDefault="00DE6877" w:rsidP="00DE6877">
      <w:pPr>
        <w:tabs>
          <w:tab w:val="left" w:pos="8222"/>
        </w:tabs>
        <w:jc w:val="center"/>
        <w:rPr>
          <w:b/>
          <w:sz w:val="24"/>
          <w:szCs w:val="24"/>
        </w:rPr>
      </w:pPr>
    </w:p>
    <w:p w:rsidR="00DE6877" w:rsidRPr="00406EE7" w:rsidRDefault="00DE6877" w:rsidP="00DE6877">
      <w:pPr>
        <w:tabs>
          <w:tab w:val="left" w:pos="8222"/>
        </w:tabs>
        <w:jc w:val="center"/>
        <w:rPr>
          <w:b/>
          <w:sz w:val="24"/>
          <w:szCs w:val="24"/>
        </w:rPr>
      </w:pPr>
      <w:r w:rsidRPr="00406EE7">
        <w:rPr>
          <w:b/>
          <w:sz w:val="24"/>
          <w:szCs w:val="24"/>
        </w:rPr>
        <w:t>for</w:t>
      </w:r>
    </w:p>
    <w:p w:rsidR="00DE6877" w:rsidRPr="00406EE7" w:rsidRDefault="00DE6877" w:rsidP="00DE6877">
      <w:pPr>
        <w:tabs>
          <w:tab w:val="left" w:pos="8222"/>
        </w:tabs>
        <w:jc w:val="center"/>
        <w:rPr>
          <w:b/>
          <w:sz w:val="24"/>
          <w:szCs w:val="24"/>
        </w:rPr>
      </w:pPr>
    </w:p>
    <w:p w:rsidR="00DE6877" w:rsidRPr="00406EE7" w:rsidRDefault="00DE6877" w:rsidP="00DE6877">
      <w:pPr>
        <w:tabs>
          <w:tab w:val="left" w:pos="8222"/>
        </w:tabs>
        <w:jc w:val="center"/>
        <w:rPr>
          <w:b/>
          <w:sz w:val="24"/>
          <w:szCs w:val="24"/>
        </w:rPr>
      </w:pPr>
      <w:proofErr w:type="spellStart"/>
      <w:r>
        <w:rPr>
          <w:b/>
          <w:sz w:val="24"/>
          <w:szCs w:val="24"/>
        </w:rPr>
        <w:t>Eurican</w:t>
      </w:r>
      <w:proofErr w:type="spellEnd"/>
      <w:r>
        <w:rPr>
          <w:b/>
          <w:sz w:val="24"/>
          <w:szCs w:val="24"/>
        </w:rPr>
        <w:t xml:space="preserve"> </w:t>
      </w:r>
      <w:proofErr w:type="spellStart"/>
      <w:r>
        <w:rPr>
          <w:b/>
          <w:sz w:val="24"/>
          <w:szCs w:val="24"/>
        </w:rPr>
        <w:t>DAPPi-Lmulti</w:t>
      </w:r>
      <w:proofErr w:type="spellEnd"/>
      <w:r>
        <w:rPr>
          <w:b/>
          <w:sz w:val="24"/>
          <w:szCs w:val="24"/>
        </w:rPr>
        <w:t xml:space="preserve">, </w:t>
      </w:r>
      <w:proofErr w:type="spellStart"/>
      <w:r>
        <w:rPr>
          <w:b/>
          <w:sz w:val="24"/>
          <w:szCs w:val="24"/>
        </w:rPr>
        <w:t>lyofilisat</w:t>
      </w:r>
      <w:proofErr w:type="spellEnd"/>
      <w:r>
        <w:rPr>
          <w:b/>
          <w:sz w:val="24"/>
          <w:szCs w:val="24"/>
        </w:rPr>
        <w:t xml:space="preserve"> og suspension til injektionsvæske, suspension</w:t>
      </w:r>
    </w:p>
    <w:p w:rsidR="00DE6877" w:rsidRPr="00406EE7" w:rsidRDefault="00DE6877" w:rsidP="00DE6877">
      <w:pPr>
        <w:tabs>
          <w:tab w:val="left" w:pos="8222"/>
        </w:tabs>
        <w:jc w:val="both"/>
        <w:rPr>
          <w:sz w:val="24"/>
          <w:szCs w:val="24"/>
        </w:rPr>
      </w:pPr>
    </w:p>
    <w:p w:rsidR="00DE6877" w:rsidRPr="00406EE7" w:rsidRDefault="00DE6877" w:rsidP="00DE6877">
      <w:pPr>
        <w:tabs>
          <w:tab w:val="left" w:pos="8222"/>
        </w:tabs>
        <w:jc w:val="both"/>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DE6877" w:rsidRPr="00406EE7" w:rsidRDefault="00DE6877" w:rsidP="00DE6877">
      <w:pPr>
        <w:tabs>
          <w:tab w:val="left" w:pos="8222"/>
        </w:tabs>
        <w:ind w:left="851"/>
        <w:rPr>
          <w:sz w:val="24"/>
          <w:szCs w:val="24"/>
        </w:rPr>
      </w:pPr>
      <w:r>
        <w:rPr>
          <w:sz w:val="24"/>
          <w:szCs w:val="24"/>
        </w:rPr>
        <w:t>29524</w:t>
      </w:r>
    </w:p>
    <w:p w:rsidR="00DE6877" w:rsidRPr="00406EE7" w:rsidRDefault="00DE6877" w:rsidP="00DE6877">
      <w:pPr>
        <w:tabs>
          <w:tab w:val="left" w:pos="8222"/>
        </w:tabs>
        <w:ind w:left="851"/>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DE6877" w:rsidRPr="00612F20" w:rsidRDefault="00DE6877" w:rsidP="00DE6877">
      <w:pPr>
        <w:tabs>
          <w:tab w:val="left" w:pos="8222"/>
        </w:tabs>
        <w:ind w:left="851"/>
        <w:rPr>
          <w:sz w:val="24"/>
          <w:szCs w:val="24"/>
        </w:rPr>
      </w:pPr>
      <w:proofErr w:type="spellStart"/>
      <w:r>
        <w:rPr>
          <w:sz w:val="24"/>
          <w:szCs w:val="24"/>
        </w:rPr>
        <w:t>Eurican</w:t>
      </w:r>
      <w:proofErr w:type="spellEnd"/>
      <w:r>
        <w:rPr>
          <w:sz w:val="24"/>
          <w:szCs w:val="24"/>
        </w:rPr>
        <w:t xml:space="preserve"> </w:t>
      </w:r>
      <w:proofErr w:type="spellStart"/>
      <w:r>
        <w:rPr>
          <w:sz w:val="24"/>
          <w:szCs w:val="24"/>
        </w:rPr>
        <w:t>DAPPi-Lmulti</w:t>
      </w:r>
      <w:proofErr w:type="spellEnd"/>
    </w:p>
    <w:p w:rsidR="00DE6877" w:rsidRPr="00406EE7" w:rsidRDefault="00DE6877" w:rsidP="00DE6877">
      <w:pPr>
        <w:tabs>
          <w:tab w:val="left" w:pos="8222"/>
        </w:tabs>
        <w:ind w:left="851"/>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DE6877" w:rsidRDefault="00DE6877" w:rsidP="00DE6877">
      <w:pPr>
        <w:tabs>
          <w:tab w:val="left" w:pos="851"/>
        </w:tabs>
        <w:ind w:left="851"/>
        <w:rPr>
          <w:sz w:val="24"/>
          <w:szCs w:val="24"/>
        </w:rPr>
      </w:pPr>
    </w:p>
    <w:p w:rsidR="005C47B8" w:rsidRPr="00377823" w:rsidRDefault="005C47B8" w:rsidP="005C47B8">
      <w:pPr>
        <w:tabs>
          <w:tab w:val="left" w:pos="851"/>
        </w:tabs>
        <w:ind w:left="851"/>
        <w:rPr>
          <w:bCs/>
          <w:sz w:val="24"/>
          <w:szCs w:val="24"/>
        </w:rPr>
      </w:pPr>
      <w:r w:rsidRPr="00377823">
        <w:rPr>
          <w:bCs/>
          <w:sz w:val="24"/>
          <w:szCs w:val="24"/>
        </w:rPr>
        <w:t xml:space="preserve">En dosis </w:t>
      </w:r>
      <w:proofErr w:type="spellStart"/>
      <w:r w:rsidRPr="00377823">
        <w:rPr>
          <w:bCs/>
          <w:sz w:val="24"/>
          <w:szCs w:val="24"/>
        </w:rPr>
        <w:t>lyofilisat</w:t>
      </w:r>
      <w:proofErr w:type="spellEnd"/>
      <w:r w:rsidRPr="00377823">
        <w:rPr>
          <w:bCs/>
          <w:sz w:val="24"/>
          <w:szCs w:val="24"/>
        </w:rPr>
        <w:t xml:space="preserve"> indeholder:</w:t>
      </w:r>
    </w:p>
    <w:p w:rsidR="005C47B8" w:rsidRPr="00F8300B" w:rsidRDefault="005C47B8" w:rsidP="005C47B8">
      <w:pPr>
        <w:tabs>
          <w:tab w:val="left" w:pos="851"/>
        </w:tabs>
        <w:rPr>
          <w:sz w:val="24"/>
          <w:szCs w:val="24"/>
          <w:u w:val="single"/>
        </w:rPr>
      </w:pPr>
    </w:p>
    <w:p w:rsidR="005C47B8" w:rsidRPr="006C28BF" w:rsidRDefault="005C47B8" w:rsidP="005C47B8">
      <w:pPr>
        <w:tabs>
          <w:tab w:val="left" w:pos="851"/>
          <w:tab w:val="left" w:pos="6521"/>
          <w:tab w:val="left" w:pos="7938"/>
        </w:tabs>
        <w:ind w:left="851"/>
        <w:rPr>
          <w:b/>
          <w:sz w:val="24"/>
          <w:szCs w:val="24"/>
        </w:rPr>
      </w:pPr>
      <w:r w:rsidRPr="00377823">
        <w:rPr>
          <w:b/>
          <w:bCs/>
          <w:sz w:val="24"/>
          <w:szCs w:val="24"/>
        </w:rPr>
        <w:t>Aktive stoffer:</w:t>
      </w:r>
      <w:r w:rsidRPr="006C28BF">
        <w:rPr>
          <w:sz w:val="24"/>
          <w:szCs w:val="24"/>
        </w:rPr>
        <w:tab/>
      </w:r>
      <w:r w:rsidRPr="006C28BF">
        <w:rPr>
          <w:sz w:val="24"/>
          <w:szCs w:val="24"/>
          <w:u w:val="single"/>
        </w:rPr>
        <w:t>Minimum</w:t>
      </w:r>
      <w:r w:rsidRPr="006C28BF">
        <w:rPr>
          <w:b/>
          <w:sz w:val="24"/>
          <w:szCs w:val="24"/>
        </w:rPr>
        <w:tab/>
      </w:r>
      <w:r w:rsidRPr="006C28BF">
        <w:rPr>
          <w:sz w:val="24"/>
          <w:szCs w:val="24"/>
          <w:u w:val="single"/>
        </w:rPr>
        <w:t>Maximum</w:t>
      </w:r>
      <w:r w:rsidRPr="006C28BF">
        <w:rPr>
          <w:b/>
          <w:sz w:val="24"/>
          <w:szCs w:val="24"/>
        </w:rPr>
        <w:tab/>
      </w:r>
    </w:p>
    <w:p w:rsidR="005C47B8" w:rsidRPr="006C28BF" w:rsidRDefault="005C47B8" w:rsidP="005C47B8">
      <w:pPr>
        <w:tabs>
          <w:tab w:val="left" w:pos="6521"/>
          <w:tab w:val="left" w:pos="7938"/>
        </w:tabs>
        <w:ind w:left="851"/>
        <w:rPr>
          <w:sz w:val="24"/>
          <w:szCs w:val="24"/>
        </w:rPr>
      </w:pPr>
      <w:r>
        <w:rPr>
          <w:sz w:val="24"/>
          <w:szCs w:val="24"/>
        </w:rPr>
        <w:t>Svækket h</w:t>
      </w:r>
      <w:r w:rsidRPr="006C28BF">
        <w:rPr>
          <w:sz w:val="24"/>
          <w:szCs w:val="24"/>
        </w:rPr>
        <w:t>undesygevirus (CDV), stamme BA5</w:t>
      </w:r>
      <w:r w:rsidRPr="006C28BF">
        <w:rPr>
          <w:sz w:val="24"/>
          <w:szCs w:val="24"/>
        </w:rPr>
        <w:tab/>
        <w:t>10</w:t>
      </w:r>
      <w:r w:rsidRPr="006C28BF">
        <w:rPr>
          <w:sz w:val="24"/>
          <w:szCs w:val="24"/>
          <w:vertAlign w:val="superscript"/>
        </w:rPr>
        <w:t xml:space="preserve">4,0 </w:t>
      </w:r>
      <w:r w:rsidRPr="006C28BF">
        <w:rPr>
          <w:sz w:val="24"/>
          <w:szCs w:val="24"/>
        </w:rPr>
        <w:t>CCID</w:t>
      </w:r>
      <w:r w:rsidRPr="006C28BF">
        <w:rPr>
          <w:sz w:val="24"/>
          <w:szCs w:val="24"/>
          <w:vertAlign w:val="subscript"/>
        </w:rPr>
        <w:t>50</w:t>
      </w:r>
      <w:r w:rsidRPr="006C28BF">
        <w:rPr>
          <w:sz w:val="24"/>
          <w:szCs w:val="24"/>
        </w:rPr>
        <w:t>*</w:t>
      </w:r>
      <w:r w:rsidRPr="006C28BF">
        <w:rPr>
          <w:sz w:val="24"/>
          <w:szCs w:val="24"/>
        </w:rPr>
        <w:tab/>
        <w:t>10</w:t>
      </w:r>
      <w:r w:rsidRPr="006C28BF">
        <w:rPr>
          <w:sz w:val="24"/>
          <w:szCs w:val="24"/>
          <w:vertAlign w:val="superscript"/>
        </w:rPr>
        <w:t xml:space="preserve">6,0 </w:t>
      </w:r>
      <w:r w:rsidRPr="006C28BF">
        <w:rPr>
          <w:sz w:val="24"/>
          <w:szCs w:val="24"/>
        </w:rPr>
        <w:t>CCID</w:t>
      </w:r>
      <w:r w:rsidRPr="006C28BF">
        <w:rPr>
          <w:sz w:val="24"/>
          <w:szCs w:val="24"/>
          <w:vertAlign w:val="subscript"/>
        </w:rPr>
        <w:t>50</w:t>
      </w:r>
      <w:r w:rsidRPr="006C28BF">
        <w:rPr>
          <w:sz w:val="24"/>
          <w:szCs w:val="24"/>
        </w:rPr>
        <w:t>*</w:t>
      </w:r>
    </w:p>
    <w:p w:rsidR="005C47B8" w:rsidRPr="006C28BF" w:rsidRDefault="005C47B8" w:rsidP="005C47B8">
      <w:pPr>
        <w:tabs>
          <w:tab w:val="left" w:pos="6521"/>
          <w:tab w:val="left" w:pos="7938"/>
        </w:tabs>
        <w:ind w:left="851"/>
        <w:rPr>
          <w:sz w:val="24"/>
          <w:szCs w:val="24"/>
        </w:rPr>
      </w:pPr>
      <w:r>
        <w:rPr>
          <w:sz w:val="24"/>
          <w:szCs w:val="24"/>
        </w:rPr>
        <w:t xml:space="preserve">Svækket </w:t>
      </w:r>
      <w:proofErr w:type="spellStart"/>
      <w:r>
        <w:rPr>
          <w:sz w:val="24"/>
          <w:szCs w:val="24"/>
        </w:rPr>
        <w:t>a</w:t>
      </w:r>
      <w:r w:rsidRPr="006C28BF">
        <w:rPr>
          <w:sz w:val="24"/>
          <w:szCs w:val="24"/>
        </w:rPr>
        <w:t>denovirus</w:t>
      </w:r>
      <w:proofErr w:type="spellEnd"/>
      <w:r w:rsidRPr="006C28BF">
        <w:rPr>
          <w:sz w:val="24"/>
          <w:szCs w:val="24"/>
        </w:rPr>
        <w:t xml:space="preserve"> type 2 (CAV2), stamme DK13</w:t>
      </w:r>
      <w:r w:rsidRPr="006C28BF">
        <w:rPr>
          <w:sz w:val="24"/>
          <w:szCs w:val="24"/>
        </w:rPr>
        <w:tab/>
        <w:t>10</w:t>
      </w:r>
      <w:r w:rsidRPr="006C28BF">
        <w:rPr>
          <w:sz w:val="24"/>
          <w:szCs w:val="24"/>
          <w:vertAlign w:val="superscript"/>
        </w:rPr>
        <w:t xml:space="preserve">2,5 </w:t>
      </w:r>
      <w:r w:rsidRPr="006C28BF">
        <w:rPr>
          <w:sz w:val="24"/>
          <w:szCs w:val="24"/>
        </w:rPr>
        <w:t>CCID</w:t>
      </w:r>
      <w:r w:rsidRPr="006C28BF">
        <w:rPr>
          <w:sz w:val="24"/>
          <w:szCs w:val="24"/>
          <w:vertAlign w:val="subscript"/>
        </w:rPr>
        <w:t>50</w:t>
      </w:r>
      <w:r w:rsidRPr="006C28BF">
        <w:rPr>
          <w:sz w:val="24"/>
          <w:szCs w:val="24"/>
        </w:rPr>
        <w:t>*</w:t>
      </w:r>
      <w:r w:rsidRPr="006C28BF">
        <w:rPr>
          <w:sz w:val="24"/>
          <w:szCs w:val="24"/>
        </w:rPr>
        <w:tab/>
        <w:t>10</w:t>
      </w:r>
      <w:r w:rsidRPr="006C28BF">
        <w:rPr>
          <w:sz w:val="24"/>
          <w:szCs w:val="24"/>
          <w:vertAlign w:val="superscript"/>
        </w:rPr>
        <w:t xml:space="preserve">6,3 </w:t>
      </w:r>
      <w:r w:rsidRPr="006C28BF">
        <w:rPr>
          <w:sz w:val="24"/>
          <w:szCs w:val="24"/>
        </w:rPr>
        <w:t>CCID</w:t>
      </w:r>
      <w:r w:rsidRPr="006C28BF">
        <w:rPr>
          <w:sz w:val="24"/>
          <w:szCs w:val="24"/>
          <w:vertAlign w:val="subscript"/>
        </w:rPr>
        <w:t>50</w:t>
      </w:r>
      <w:r w:rsidRPr="006C28BF">
        <w:rPr>
          <w:sz w:val="24"/>
          <w:szCs w:val="24"/>
        </w:rPr>
        <w:t>*</w:t>
      </w:r>
    </w:p>
    <w:p w:rsidR="005C47B8" w:rsidRPr="00A92BE9" w:rsidRDefault="005C47B8" w:rsidP="005C47B8">
      <w:pPr>
        <w:tabs>
          <w:tab w:val="left" w:pos="6521"/>
          <w:tab w:val="left" w:pos="7938"/>
        </w:tabs>
        <w:ind w:left="851"/>
        <w:rPr>
          <w:sz w:val="24"/>
          <w:szCs w:val="24"/>
        </w:rPr>
      </w:pPr>
      <w:r>
        <w:rPr>
          <w:sz w:val="24"/>
          <w:szCs w:val="24"/>
        </w:rPr>
        <w:t xml:space="preserve">Svækket </w:t>
      </w:r>
      <w:proofErr w:type="spellStart"/>
      <w:r>
        <w:rPr>
          <w:sz w:val="24"/>
          <w:szCs w:val="24"/>
        </w:rPr>
        <w:t>p</w:t>
      </w:r>
      <w:r w:rsidRPr="00A92BE9">
        <w:rPr>
          <w:sz w:val="24"/>
          <w:szCs w:val="24"/>
        </w:rPr>
        <w:t>arvovirus</w:t>
      </w:r>
      <w:proofErr w:type="spellEnd"/>
      <w:r w:rsidRPr="00A92BE9">
        <w:rPr>
          <w:sz w:val="24"/>
          <w:szCs w:val="24"/>
        </w:rPr>
        <w:t xml:space="preserve"> (CPV), stamme CAG2</w:t>
      </w:r>
      <w:r w:rsidRPr="00A92BE9">
        <w:rPr>
          <w:sz w:val="24"/>
          <w:szCs w:val="24"/>
        </w:rPr>
        <w:tab/>
        <w:t>10</w:t>
      </w:r>
      <w:r w:rsidRPr="00A92BE9">
        <w:rPr>
          <w:sz w:val="24"/>
          <w:szCs w:val="24"/>
          <w:vertAlign w:val="superscript"/>
        </w:rPr>
        <w:t xml:space="preserve">4,9 </w:t>
      </w:r>
      <w:r w:rsidRPr="00A92BE9">
        <w:rPr>
          <w:sz w:val="24"/>
          <w:szCs w:val="24"/>
        </w:rPr>
        <w:t>CCID</w:t>
      </w:r>
      <w:r w:rsidRPr="00A92BE9">
        <w:rPr>
          <w:sz w:val="24"/>
          <w:szCs w:val="24"/>
          <w:vertAlign w:val="subscript"/>
        </w:rPr>
        <w:t>50</w:t>
      </w:r>
      <w:r w:rsidRPr="00A92BE9">
        <w:rPr>
          <w:sz w:val="24"/>
          <w:szCs w:val="24"/>
        </w:rPr>
        <w:t>*</w:t>
      </w:r>
      <w:r w:rsidRPr="00A92BE9">
        <w:rPr>
          <w:sz w:val="24"/>
          <w:szCs w:val="24"/>
        </w:rPr>
        <w:tab/>
        <w:t>10</w:t>
      </w:r>
      <w:r w:rsidRPr="00A92BE9">
        <w:rPr>
          <w:sz w:val="24"/>
          <w:szCs w:val="24"/>
          <w:vertAlign w:val="superscript"/>
        </w:rPr>
        <w:t xml:space="preserve">7,1 </w:t>
      </w:r>
      <w:r w:rsidRPr="00A92BE9">
        <w:rPr>
          <w:sz w:val="24"/>
          <w:szCs w:val="24"/>
        </w:rPr>
        <w:t>CCID</w:t>
      </w:r>
      <w:r w:rsidRPr="00A92BE9">
        <w:rPr>
          <w:sz w:val="24"/>
          <w:szCs w:val="24"/>
          <w:vertAlign w:val="subscript"/>
        </w:rPr>
        <w:t>50</w:t>
      </w:r>
      <w:r w:rsidRPr="00A92BE9">
        <w:rPr>
          <w:sz w:val="24"/>
          <w:szCs w:val="24"/>
        </w:rPr>
        <w:t>*</w:t>
      </w:r>
    </w:p>
    <w:p w:rsidR="005C47B8" w:rsidRPr="00377823" w:rsidRDefault="005C47B8" w:rsidP="005C47B8">
      <w:pPr>
        <w:tabs>
          <w:tab w:val="left" w:pos="6521"/>
          <w:tab w:val="left" w:pos="6663"/>
          <w:tab w:val="left" w:pos="7938"/>
        </w:tabs>
        <w:ind w:firstLine="851"/>
        <w:rPr>
          <w:sz w:val="24"/>
          <w:szCs w:val="24"/>
        </w:rPr>
      </w:pPr>
      <w:r>
        <w:rPr>
          <w:sz w:val="24"/>
          <w:szCs w:val="24"/>
        </w:rPr>
        <w:t>Svækket</w:t>
      </w:r>
      <w:r w:rsidRPr="00377823">
        <w:rPr>
          <w:sz w:val="24"/>
          <w:szCs w:val="24"/>
        </w:rPr>
        <w:t xml:space="preserve"> </w:t>
      </w:r>
      <w:proofErr w:type="spellStart"/>
      <w:r w:rsidRPr="00377823">
        <w:rPr>
          <w:sz w:val="24"/>
          <w:szCs w:val="24"/>
        </w:rPr>
        <w:t>parainfluenza</w:t>
      </w:r>
      <w:proofErr w:type="spellEnd"/>
      <w:r w:rsidRPr="00377823">
        <w:rPr>
          <w:sz w:val="24"/>
          <w:szCs w:val="24"/>
        </w:rPr>
        <w:t xml:space="preserve"> type 2 virus, stamme CGF 2004/75</w:t>
      </w:r>
      <w:r w:rsidRPr="00377823">
        <w:rPr>
          <w:sz w:val="24"/>
          <w:szCs w:val="24"/>
        </w:rPr>
        <w:tab/>
        <w:t>10</w:t>
      </w:r>
      <w:r w:rsidRPr="00377823">
        <w:rPr>
          <w:sz w:val="24"/>
          <w:szCs w:val="24"/>
          <w:vertAlign w:val="superscript"/>
        </w:rPr>
        <w:t xml:space="preserve">4,7 </w:t>
      </w:r>
      <w:r w:rsidRPr="00377823">
        <w:rPr>
          <w:sz w:val="24"/>
          <w:szCs w:val="24"/>
        </w:rPr>
        <w:t>CCID</w:t>
      </w:r>
      <w:r w:rsidRPr="00377823">
        <w:rPr>
          <w:sz w:val="24"/>
          <w:szCs w:val="24"/>
          <w:vertAlign w:val="subscript"/>
        </w:rPr>
        <w:t>50</w:t>
      </w:r>
      <w:r w:rsidRPr="00377823">
        <w:rPr>
          <w:sz w:val="24"/>
          <w:szCs w:val="24"/>
        </w:rPr>
        <w:t>*</w:t>
      </w:r>
      <w:r w:rsidRPr="00377823">
        <w:rPr>
          <w:sz w:val="24"/>
          <w:szCs w:val="24"/>
        </w:rPr>
        <w:tab/>
        <w:t>10</w:t>
      </w:r>
      <w:r w:rsidRPr="00377823">
        <w:rPr>
          <w:sz w:val="24"/>
          <w:szCs w:val="24"/>
          <w:vertAlign w:val="superscript"/>
        </w:rPr>
        <w:t xml:space="preserve">7,1 </w:t>
      </w:r>
      <w:r w:rsidRPr="00377823">
        <w:rPr>
          <w:sz w:val="24"/>
          <w:szCs w:val="24"/>
        </w:rPr>
        <w:t>CCID</w:t>
      </w:r>
      <w:r w:rsidRPr="00377823">
        <w:rPr>
          <w:sz w:val="24"/>
          <w:szCs w:val="24"/>
          <w:vertAlign w:val="subscript"/>
        </w:rPr>
        <w:t>50</w:t>
      </w:r>
      <w:r w:rsidRPr="00377823">
        <w:rPr>
          <w:sz w:val="24"/>
          <w:szCs w:val="24"/>
        </w:rPr>
        <w:t>*</w:t>
      </w:r>
    </w:p>
    <w:p w:rsidR="005C47B8" w:rsidRPr="00377823" w:rsidRDefault="005C47B8" w:rsidP="005C47B8">
      <w:pPr>
        <w:tabs>
          <w:tab w:val="left" w:pos="8222"/>
        </w:tabs>
        <w:ind w:left="851" w:hanging="851"/>
        <w:rPr>
          <w:sz w:val="24"/>
          <w:szCs w:val="24"/>
        </w:rPr>
      </w:pPr>
      <w:r w:rsidRPr="00377823">
        <w:rPr>
          <w:sz w:val="24"/>
          <w:szCs w:val="24"/>
        </w:rPr>
        <w:tab/>
        <w:t>(* CCID</w:t>
      </w:r>
      <w:r w:rsidRPr="00377823">
        <w:rPr>
          <w:sz w:val="24"/>
          <w:szCs w:val="24"/>
          <w:vertAlign w:val="subscript"/>
        </w:rPr>
        <w:t>50</w:t>
      </w:r>
      <w:r w:rsidRPr="00377823">
        <w:rPr>
          <w:sz w:val="24"/>
          <w:szCs w:val="24"/>
        </w:rPr>
        <w:t>: 50 % cellekultur infektiøs dosis)</w:t>
      </w:r>
    </w:p>
    <w:p w:rsidR="00DE6877" w:rsidRPr="006C28BF" w:rsidRDefault="00DE6877" w:rsidP="00DE6877">
      <w:pPr>
        <w:rPr>
          <w:sz w:val="24"/>
          <w:szCs w:val="24"/>
          <w:lang w:val="fr-FR"/>
        </w:rPr>
      </w:pPr>
    </w:p>
    <w:p w:rsidR="00DE6877" w:rsidRPr="006C28BF" w:rsidRDefault="00DE6877" w:rsidP="00DE6877">
      <w:pPr>
        <w:ind w:firstLine="851"/>
        <w:rPr>
          <w:sz w:val="24"/>
          <w:szCs w:val="24"/>
          <w:lang w:val="fr-FR"/>
        </w:rPr>
      </w:pPr>
      <w:r w:rsidRPr="006C28BF">
        <w:rPr>
          <w:sz w:val="24"/>
          <w:szCs w:val="24"/>
          <w:lang w:val="fr-FR"/>
        </w:rPr>
        <w:t xml:space="preserve">En </w:t>
      </w:r>
      <w:r w:rsidRPr="00A92BE9">
        <w:rPr>
          <w:sz w:val="24"/>
          <w:szCs w:val="24"/>
          <w:lang w:val="fr-FR"/>
        </w:rPr>
        <w:t>dosis (1 ml)</w:t>
      </w:r>
      <w:r w:rsidRPr="006C28BF">
        <w:rPr>
          <w:sz w:val="24"/>
          <w:szCs w:val="24"/>
          <w:lang w:val="fr-FR"/>
        </w:rPr>
        <w:t xml:space="preserve"> suspension indeholder:</w:t>
      </w:r>
    </w:p>
    <w:p w:rsidR="00DE6877" w:rsidRDefault="00DE6877" w:rsidP="00DE6877">
      <w:pPr>
        <w:tabs>
          <w:tab w:val="left" w:pos="851"/>
        </w:tabs>
        <w:ind w:left="851"/>
        <w:rPr>
          <w:b/>
          <w:sz w:val="24"/>
          <w:szCs w:val="24"/>
          <w:lang w:val="fr-FR"/>
        </w:rPr>
      </w:pPr>
    </w:p>
    <w:p w:rsidR="005C47B8" w:rsidRPr="00377823" w:rsidRDefault="005C47B8" w:rsidP="005C47B8">
      <w:pPr>
        <w:tabs>
          <w:tab w:val="left" w:pos="851"/>
        </w:tabs>
        <w:ind w:left="851"/>
        <w:rPr>
          <w:b/>
          <w:bCs/>
          <w:sz w:val="24"/>
          <w:szCs w:val="24"/>
        </w:rPr>
      </w:pPr>
      <w:r w:rsidRPr="00377823">
        <w:rPr>
          <w:b/>
          <w:bCs/>
          <w:sz w:val="24"/>
          <w:szCs w:val="24"/>
        </w:rPr>
        <w:t>Aktive stoffer:</w:t>
      </w:r>
    </w:p>
    <w:p w:rsidR="005C47B8" w:rsidRPr="00377823" w:rsidRDefault="005C47B8" w:rsidP="005C47B8">
      <w:pPr>
        <w:tabs>
          <w:tab w:val="left" w:pos="851"/>
          <w:tab w:val="left" w:pos="6663"/>
        </w:tabs>
        <w:ind w:left="851"/>
        <w:rPr>
          <w:sz w:val="24"/>
          <w:szCs w:val="24"/>
        </w:rPr>
      </w:pPr>
      <w:proofErr w:type="spellStart"/>
      <w:r w:rsidRPr="00377823">
        <w:rPr>
          <w:i/>
          <w:sz w:val="24"/>
          <w:szCs w:val="24"/>
        </w:rPr>
        <w:t>Leptospira</w:t>
      </w:r>
      <w:proofErr w:type="spellEnd"/>
      <w:r w:rsidRPr="00377823">
        <w:rPr>
          <w:i/>
          <w:sz w:val="24"/>
          <w:szCs w:val="24"/>
        </w:rPr>
        <w:t xml:space="preserve"> </w:t>
      </w:r>
      <w:proofErr w:type="spellStart"/>
      <w:r w:rsidRPr="00377823">
        <w:rPr>
          <w:i/>
          <w:sz w:val="24"/>
          <w:szCs w:val="24"/>
        </w:rPr>
        <w:t>interrogans</w:t>
      </w:r>
      <w:proofErr w:type="spellEnd"/>
      <w:r w:rsidRPr="00377823">
        <w:rPr>
          <w:sz w:val="24"/>
          <w:szCs w:val="24"/>
        </w:rPr>
        <w:t xml:space="preserve"> </w:t>
      </w:r>
      <w:proofErr w:type="spellStart"/>
      <w:r w:rsidRPr="00377823">
        <w:rPr>
          <w:sz w:val="24"/>
          <w:szCs w:val="24"/>
        </w:rPr>
        <w:t>serogruppe</w:t>
      </w:r>
      <w:proofErr w:type="spellEnd"/>
      <w:r w:rsidRPr="00377823">
        <w:rPr>
          <w:sz w:val="24"/>
          <w:szCs w:val="24"/>
        </w:rPr>
        <w:t xml:space="preserve"> og </w:t>
      </w:r>
      <w:proofErr w:type="spellStart"/>
      <w:r w:rsidRPr="00377823">
        <w:rPr>
          <w:sz w:val="24"/>
          <w:szCs w:val="24"/>
        </w:rPr>
        <w:t>serovar</w:t>
      </w:r>
      <w:proofErr w:type="spellEnd"/>
    </w:p>
    <w:p w:rsidR="005C47B8" w:rsidRPr="00377823" w:rsidRDefault="005C47B8" w:rsidP="005C47B8">
      <w:pPr>
        <w:tabs>
          <w:tab w:val="left" w:pos="851"/>
          <w:tab w:val="left" w:leader="dot" w:pos="6663"/>
        </w:tabs>
        <w:ind w:left="851"/>
        <w:rPr>
          <w:sz w:val="24"/>
          <w:szCs w:val="24"/>
        </w:rPr>
      </w:pPr>
      <w:proofErr w:type="spellStart"/>
      <w:r w:rsidRPr="00377823">
        <w:rPr>
          <w:sz w:val="24"/>
          <w:szCs w:val="24"/>
        </w:rPr>
        <w:t>Canicola</w:t>
      </w:r>
      <w:proofErr w:type="spellEnd"/>
      <w:r w:rsidRPr="00377823">
        <w:rPr>
          <w:sz w:val="24"/>
          <w:szCs w:val="24"/>
        </w:rPr>
        <w:t>, stamme 16070, inaktiveret</w:t>
      </w:r>
      <w:r w:rsidRPr="00377823">
        <w:rPr>
          <w:sz w:val="24"/>
          <w:szCs w:val="24"/>
        </w:rPr>
        <w:tab/>
        <w:t>Aktivitet iht. Ph.Eur.447*</w:t>
      </w:r>
    </w:p>
    <w:p w:rsidR="005C47B8" w:rsidRPr="00377823" w:rsidRDefault="005C47B8" w:rsidP="005C47B8">
      <w:pPr>
        <w:tabs>
          <w:tab w:val="left" w:pos="0"/>
          <w:tab w:val="left" w:pos="851"/>
          <w:tab w:val="left" w:pos="6663"/>
          <w:tab w:val="right" w:leader="dot" w:pos="9498"/>
        </w:tabs>
        <w:ind w:left="851"/>
        <w:rPr>
          <w:sz w:val="24"/>
          <w:szCs w:val="24"/>
        </w:rPr>
      </w:pPr>
      <w:proofErr w:type="spellStart"/>
      <w:r w:rsidRPr="00377823">
        <w:rPr>
          <w:i/>
          <w:sz w:val="24"/>
          <w:szCs w:val="24"/>
        </w:rPr>
        <w:t>Leptospira</w:t>
      </w:r>
      <w:proofErr w:type="spellEnd"/>
      <w:r w:rsidRPr="00377823">
        <w:rPr>
          <w:i/>
          <w:sz w:val="24"/>
          <w:szCs w:val="24"/>
        </w:rPr>
        <w:t xml:space="preserve"> </w:t>
      </w:r>
      <w:proofErr w:type="spellStart"/>
      <w:r w:rsidRPr="00377823">
        <w:rPr>
          <w:i/>
          <w:sz w:val="24"/>
          <w:szCs w:val="24"/>
        </w:rPr>
        <w:t>interrogans</w:t>
      </w:r>
      <w:proofErr w:type="spellEnd"/>
      <w:r w:rsidRPr="00377823">
        <w:rPr>
          <w:sz w:val="24"/>
          <w:szCs w:val="24"/>
        </w:rPr>
        <w:t xml:space="preserve"> </w:t>
      </w:r>
      <w:proofErr w:type="spellStart"/>
      <w:r w:rsidRPr="00377823">
        <w:rPr>
          <w:sz w:val="24"/>
          <w:szCs w:val="24"/>
        </w:rPr>
        <w:t>serogruppe</w:t>
      </w:r>
      <w:proofErr w:type="spellEnd"/>
      <w:r w:rsidRPr="00377823">
        <w:rPr>
          <w:sz w:val="24"/>
          <w:szCs w:val="24"/>
        </w:rPr>
        <w:t xml:space="preserve"> og </w:t>
      </w:r>
      <w:proofErr w:type="spellStart"/>
      <w:r w:rsidRPr="00377823">
        <w:rPr>
          <w:sz w:val="24"/>
          <w:szCs w:val="24"/>
        </w:rPr>
        <w:t>serovar</w:t>
      </w:r>
      <w:proofErr w:type="spellEnd"/>
    </w:p>
    <w:p w:rsidR="005C47B8" w:rsidRPr="00377823" w:rsidRDefault="005C47B8" w:rsidP="005C47B8">
      <w:pPr>
        <w:tabs>
          <w:tab w:val="left" w:pos="851"/>
          <w:tab w:val="left" w:leader="dot" w:pos="6663"/>
          <w:tab w:val="right" w:leader="dot" w:pos="9498"/>
        </w:tabs>
        <w:ind w:left="851"/>
        <w:rPr>
          <w:sz w:val="24"/>
          <w:szCs w:val="24"/>
        </w:rPr>
      </w:pPr>
      <w:proofErr w:type="spellStart"/>
      <w:r w:rsidRPr="00377823">
        <w:rPr>
          <w:sz w:val="24"/>
          <w:szCs w:val="24"/>
        </w:rPr>
        <w:t>Icterohaemorrhagiae</w:t>
      </w:r>
      <w:proofErr w:type="spellEnd"/>
      <w:r w:rsidRPr="00377823">
        <w:rPr>
          <w:sz w:val="24"/>
          <w:szCs w:val="24"/>
        </w:rPr>
        <w:t>, stamme 16069, inaktiveret</w:t>
      </w:r>
      <w:r w:rsidRPr="00377823">
        <w:rPr>
          <w:sz w:val="24"/>
          <w:szCs w:val="24"/>
        </w:rPr>
        <w:tab/>
        <w:t>Aktivitet iht. Ph.Eur.447*</w:t>
      </w:r>
    </w:p>
    <w:p w:rsidR="005C47B8" w:rsidRPr="00377823" w:rsidRDefault="005C47B8" w:rsidP="005C47B8">
      <w:pPr>
        <w:tabs>
          <w:tab w:val="left" w:pos="851"/>
          <w:tab w:val="left" w:pos="6663"/>
        </w:tabs>
        <w:ind w:left="851"/>
        <w:rPr>
          <w:sz w:val="24"/>
          <w:szCs w:val="24"/>
        </w:rPr>
      </w:pPr>
      <w:proofErr w:type="spellStart"/>
      <w:r w:rsidRPr="00377823">
        <w:rPr>
          <w:i/>
          <w:sz w:val="24"/>
          <w:szCs w:val="24"/>
        </w:rPr>
        <w:t>Leptospira</w:t>
      </w:r>
      <w:proofErr w:type="spellEnd"/>
      <w:r w:rsidRPr="00377823">
        <w:rPr>
          <w:i/>
          <w:sz w:val="24"/>
          <w:szCs w:val="24"/>
        </w:rPr>
        <w:t xml:space="preserve"> </w:t>
      </w:r>
      <w:proofErr w:type="spellStart"/>
      <w:r w:rsidRPr="00377823">
        <w:rPr>
          <w:i/>
          <w:sz w:val="24"/>
          <w:szCs w:val="24"/>
        </w:rPr>
        <w:t>interrogans</w:t>
      </w:r>
      <w:proofErr w:type="spellEnd"/>
      <w:r w:rsidRPr="00377823">
        <w:rPr>
          <w:i/>
          <w:sz w:val="24"/>
          <w:szCs w:val="24"/>
        </w:rPr>
        <w:t xml:space="preserve"> </w:t>
      </w:r>
      <w:proofErr w:type="spellStart"/>
      <w:r w:rsidRPr="00377823">
        <w:rPr>
          <w:sz w:val="24"/>
          <w:szCs w:val="24"/>
        </w:rPr>
        <w:t>serogruppe</w:t>
      </w:r>
      <w:proofErr w:type="spellEnd"/>
      <w:r w:rsidRPr="00377823">
        <w:rPr>
          <w:sz w:val="24"/>
          <w:szCs w:val="24"/>
        </w:rPr>
        <w:t xml:space="preserve"> og </w:t>
      </w:r>
      <w:proofErr w:type="spellStart"/>
      <w:r w:rsidRPr="00377823">
        <w:rPr>
          <w:sz w:val="24"/>
          <w:szCs w:val="24"/>
        </w:rPr>
        <w:t>serovar</w:t>
      </w:r>
      <w:proofErr w:type="spellEnd"/>
    </w:p>
    <w:p w:rsidR="005C47B8" w:rsidRPr="009A4F09" w:rsidRDefault="005C47B8" w:rsidP="005C47B8">
      <w:pPr>
        <w:tabs>
          <w:tab w:val="left" w:pos="851"/>
          <w:tab w:val="left" w:leader="dot" w:pos="6663"/>
        </w:tabs>
        <w:ind w:left="851"/>
        <w:rPr>
          <w:sz w:val="24"/>
          <w:szCs w:val="24"/>
        </w:rPr>
      </w:pPr>
      <w:proofErr w:type="spellStart"/>
      <w:r w:rsidRPr="00377823">
        <w:rPr>
          <w:sz w:val="24"/>
          <w:szCs w:val="24"/>
        </w:rPr>
        <w:t>Grippotyphosa</w:t>
      </w:r>
      <w:proofErr w:type="spellEnd"/>
      <w:r w:rsidRPr="00377823">
        <w:rPr>
          <w:sz w:val="24"/>
          <w:szCs w:val="24"/>
        </w:rPr>
        <w:t xml:space="preserve">, stamme </w:t>
      </w:r>
      <w:proofErr w:type="spellStart"/>
      <w:r w:rsidRPr="00377823">
        <w:rPr>
          <w:sz w:val="24"/>
          <w:szCs w:val="24"/>
        </w:rPr>
        <w:t>Grippo</w:t>
      </w:r>
      <w:proofErr w:type="spellEnd"/>
      <w:r w:rsidRPr="00377823">
        <w:rPr>
          <w:sz w:val="24"/>
          <w:szCs w:val="24"/>
        </w:rPr>
        <w:t xml:space="preserve"> Mal 1540, inaktiveret</w:t>
      </w:r>
      <w:r w:rsidRPr="00377823">
        <w:rPr>
          <w:sz w:val="24"/>
          <w:szCs w:val="24"/>
        </w:rPr>
        <w:tab/>
        <w:t xml:space="preserve">Aktivitet iht. </w:t>
      </w:r>
      <w:r w:rsidRPr="009A4F09">
        <w:rPr>
          <w:sz w:val="24"/>
          <w:szCs w:val="24"/>
        </w:rPr>
        <w:t>Ph.Eur.447*</w:t>
      </w:r>
    </w:p>
    <w:p w:rsidR="00DE6877" w:rsidRDefault="005C47B8" w:rsidP="005C47B8">
      <w:pPr>
        <w:tabs>
          <w:tab w:val="left" w:pos="851"/>
          <w:tab w:val="left" w:pos="6663"/>
        </w:tabs>
        <w:ind w:left="851"/>
        <w:rPr>
          <w:sz w:val="24"/>
          <w:szCs w:val="24"/>
        </w:rPr>
      </w:pPr>
      <w:r>
        <w:rPr>
          <w:sz w:val="24"/>
          <w:szCs w:val="24"/>
        </w:rPr>
        <w:t>*</w:t>
      </w:r>
      <w:r>
        <w:rPr>
          <w:sz w:val="24"/>
          <w:szCs w:val="24"/>
          <w:lang w:val="en-US"/>
        </w:rPr>
        <w:sym w:font="Symbol" w:char="F0B3"/>
      </w:r>
      <w:r w:rsidRPr="00F8300B">
        <w:rPr>
          <w:sz w:val="24"/>
          <w:szCs w:val="24"/>
        </w:rPr>
        <w:t xml:space="preserve"> </w:t>
      </w:r>
      <w:r>
        <w:rPr>
          <w:sz w:val="24"/>
          <w:szCs w:val="24"/>
        </w:rPr>
        <w:t>hamster-80 % beskyttende dosis.</w:t>
      </w:r>
    </w:p>
    <w:p w:rsidR="00DE6877" w:rsidRDefault="00DE6877" w:rsidP="00DE6877">
      <w:pPr>
        <w:tabs>
          <w:tab w:val="left" w:pos="851"/>
        </w:tabs>
        <w:ind w:left="851"/>
        <w:rPr>
          <w:sz w:val="24"/>
          <w:szCs w:val="24"/>
        </w:rPr>
      </w:pPr>
    </w:p>
    <w:p w:rsidR="00DE6877" w:rsidRPr="00292607" w:rsidRDefault="00DE6877" w:rsidP="00DE6877">
      <w:pPr>
        <w:tabs>
          <w:tab w:val="left" w:pos="851"/>
        </w:tabs>
        <w:ind w:left="851"/>
        <w:rPr>
          <w:sz w:val="24"/>
          <w:szCs w:val="24"/>
          <w:u w:val="single"/>
        </w:rPr>
      </w:pPr>
      <w:r>
        <w:rPr>
          <w:sz w:val="24"/>
          <w:szCs w:val="24"/>
          <w:u w:val="single"/>
        </w:rPr>
        <w:t>Hjælpestoffer</w:t>
      </w:r>
    </w:p>
    <w:p w:rsidR="00DE6877" w:rsidRDefault="00DE6877" w:rsidP="00DE6877">
      <w:pPr>
        <w:tabs>
          <w:tab w:val="left" w:pos="851"/>
        </w:tabs>
        <w:ind w:left="851"/>
        <w:rPr>
          <w:sz w:val="24"/>
          <w:szCs w:val="24"/>
        </w:rPr>
      </w:pPr>
      <w:r>
        <w:rPr>
          <w:sz w:val="24"/>
          <w:szCs w:val="24"/>
        </w:rPr>
        <w:t xml:space="preserve">Alle hjælpestoffer er anført under pkt. 6.1.  </w:t>
      </w:r>
    </w:p>
    <w:p w:rsidR="00DE6877" w:rsidRPr="00406EE7" w:rsidRDefault="00DE6877" w:rsidP="00DE6877">
      <w:pPr>
        <w:tabs>
          <w:tab w:val="left" w:pos="8222"/>
        </w:tabs>
        <w:ind w:left="851"/>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3.</w:t>
      </w:r>
      <w:r w:rsidRPr="00406EE7">
        <w:rPr>
          <w:b/>
          <w:sz w:val="24"/>
          <w:szCs w:val="24"/>
        </w:rPr>
        <w:tab/>
        <w:t>LÆGEMIDDELFORM</w:t>
      </w:r>
    </w:p>
    <w:p w:rsidR="00DE6877" w:rsidRDefault="00DE6877" w:rsidP="00DE6877">
      <w:pPr>
        <w:tabs>
          <w:tab w:val="left" w:pos="851"/>
        </w:tabs>
        <w:ind w:left="851"/>
        <w:rPr>
          <w:sz w:val="24"/>
          <w:szCs w:val="24"/>
        </w:rPr>
      </w:pPr>
      <w:proofErr w:type="spellStart"/>
      <w:r w:rsidRPr="00CD42EC">
        <w:rPr>
          <w:sz w:val="24"/>
          <w:szCs w:val="24"/>
        </w:rPr>
        <w:t>Lyofilisat</w:t>
      </w:r>
      <w:proofErr w:type="spellEnd"/>
      <w:r w:rsidRPr="00CD42EC">
        <w:rPr>
          <w:sz w:val="24"/>
          <w:szCs w:val="24"/>
        </w:rPr>
        <w:t xml:space="preserve"> og suspension til injektionsvæske, suspension.</w:t>
      </w:r>
    </w:p>
    <w:p w:rsidR="00DE6877" w:rsidRPr="00CD42EC" w:rsidRDefault="00DE6877" w:rsidP="00DE6877">
      <w:pPr>
        <w:tabs>
          <w:tab w:val="left" w:pos="851"/>
        </w:tabs>
        <w:ind w:left="851"/>
        <w:rPr>
          <w:sz w:val="24"/>
          <w:szCs w:val="24"/>
        </w:rPr>
      </w:pPr>
    </w:p>
    <w:p w:rsidR="00DE6877" w:rsidRPr="00406EE7" w:rsidRDefault="00DE6877" w:rsidP="00DE6877">
      <w:pPr>
        <w:tabs>
          <w:tab w:val="left" w:pos="851"/>
        </w:tabs>
        <w:ind w:left="851"/>
        <w:rPr>
          <w:sz w:val="24"/>
          <w:szCs w:val="24"/>
        </w:rPr>
      </w:pPr>
      <w:r w:rsidRPr="00CD42EC">
        <w:rPr>
          <w:sz w:val="24"/>
          <w:szCs w:val="24"/>
        </w:rPr>
        <w:t xml:space="preserve">Beige til bleggult </w:t>
      </w:r>
      <w:proofErr w:type="spellStart"/>
      <w:r w:rsidRPr="00CD42EC">
        <w:rPr>
          <w:sz w:val="24"/>
          <w:szCs w:val="24"/>
        </w:rPr>
        <w:t>lyofilisat</w:t>
      </w:r>
      <w:proofErr w:type="spellEnd"/>
      <w:r w:rsidRPr="00CD42EC">
        <w:rPr>
          <w:sz w:val="24"/>
          <w:szCs w:val="24"/>
        </w:rPr>
        <w:t xml:space="preserve"> og opaliserende, homogen suspension.</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lastRenderedPageBreak/>
        <w:t>4.</w:t>
      </w:r>
      <w:r w:rsidRPr="00406EE7">
        <w:rPr>
          <w:b/>
          <w:sz w:val="24"/>
          <w:szCs w:val="24"/>
        </w:rPr>
        <w:tab/>
        <w:t>KLINISKE OPLYSNINGER</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DE6877" w:rsidRPr="00406EE7" w:rsidRDefault="00DE6877" w:rsidP="00DE6877">
      <w:pPr>
        <w:tabs>
          <w:tab w:val="left" w:pos="8222"/>
        </w:tabs>
        <w:ind w:left="851"/>
        <w:rPr>
          <w:sz w:val="24"/>
          <w:szCs w:val="24"/>
        </w:rPr>
      </w:pPr>
      <w:r>
        <w:rPr>
          <w:sz w:val="24"/>
          <w:szCs w:val="24"/>
        </w:rPr>
        <w:t>Hund</w:t>
      </w:r>
    </w:p>
    <w:p w:rsidR="00DE6877" w:rsidRPr="00406EE7" w:rsidRDefault="00DE6877" w:rsidP="00DE6877">
      <w:pPr>
        <w:tabs>
          <w:tab w:val="left" w:pos="8222"/>
        </w:tabs>
        <w:ind w:left="851"/>
        <w:rPr>
          <w:sz w:val="24"/>
          <w:szCs w:val="24"/>
        </w:rPr>
      </w:pPr>
    </w:p>
    <w:p w:rsidR="00DE6877" w:rsidRPr="00406EE7" w:rsidRDefault="00DE6877" w:rsidP="00DE6877">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DE6877" w:rsidRPr="006C28BF" w:rsidRDefault="00DE6877" w:rsidP="00DE6877">
      <w:pPr>
        <w:ind w:left="851"/>
        <w:rPr>
          <w:sz w:val="24"/>
          <w:szCs w:val="24"/>
        </w:rPr>
      </w:pPr>
      <w:r w:rsidRPr="006C28BF">
        <w:rPr>
          <w:sz w:val="24"/>
          <w:szCs w:val="24"/>
        </w:rPr>
        <w:t>Aktiv immunisering af hund for at:</w:t>
      </w:r>
    </w:p>
    <w:p w:rsidR="00DE6877" w:rsidRPr="006C28BF" w:rsidRDefault="00DE6877" w:rsidP="00DE6877">
      <w:pPr>
        <w:pStyle w:val="Listeafsnit"/>
        <w:numPr>
          <w:ilvl w:val="0"/>
          <w:numId w:val="4"/>
        </w:numPr>
        <w:spacing w:line="240" w:lineRule="auto"/>
        <w:ind w:left="851" w:firstLine="0"/>
        <w:rPr>
          <w:sz w:val="24"/>
          <w:szCs w:val="24"/>
        </w:rPr>
      </w:pPr>
      <w:r w:rsidRPr="006C28BF">
        <w:rPr>
          <w:sz w:val="24"/>
          <w:szCs w:val="24"/>
        </w:rPr>
        <w:t>forebygge dødelighed og kliniske symptomer forårsaget af hundesygevirus (CDV),</w:t>
      </w:r>
    </w:p>
    <w:p w:rsidR="00DE6877" w:rsidRPr="006C28BF" w:rsidRDefault="00DE6877" w:rsidP="00DE6877">
      <w:pPr>
        <w:pStyle w:val="Listeafsnit"/>
        <w:numPr>
          <w:ilvl w:val="0"/>
          <w:numId w:val="4"/>
        </w:numPr>
        <w:spacing w:line="240" w:lineRule="auto"/>
        <w:ind w:left="1276" w:hanging="425"/>
        <w:rPr>
          <w:sz w:val="24"/>
          <w:szCs w:val="24"/>
        </w:rPr>
      </w:pPr>
      <w:r w:rsidRPr="006C28BF">
        <w:rPr>
          <w:sz w:val="24"/>
          <w:szCs w:val="24"/>
        </w:rPr>
        <w:t>forebygge dødelighed og kliniske symptomer forårsaget af smitsom hepatitisvirus hos hund (CAV),</w:t>
      </w:r>
    </w:p>
    <w:p w:rsidR="00DE6877" w:rsidRPr="006C28BF" w:rsidRDefault="00DE6877" w:rsidP="00DE6877">
      <w:pPr>
        <w:pStyle w:val="Listeafsnit"/>
        <w:numPr>
          <w:ilvl w:val="0"/>
          <w:numId w:val="4"/>
        </w:numPr>
        <w:spacing w:line="240" w:lineRule="auto"/>
        <w:ind w:left="1276" w:hanging="425"/>
        <w:rPr>
          <w:sz w:val="24"/>
          <w:szCs w:val="24"/>
        </w:rPr>
      </w:pPr>
      <w:r w:rsidRPr="006C28BF">
        <w:rPr>
          <w:sz w:val="24"/>
          <w:szCs w:val="24"/>
        </w:rPr>
        <w:t xml:space="preserve">reducere virusudskillelse ved luftvejssygdom forårsaget af hundens </w:t>
      </w:r>
      <w:proofErr w:type="spellStart"/>
      <w:r w:rsidRPr="006C28BF">
        <w:rPr>
          <w:sz w:val="24"/>
          <w:szCs w:val="24"/>
        </w:rPr>
        <w:t>adenovirus</w:t>
      </w:r>
      <w:proofErr w:type="spellEnd"/>
      <w:r w:rsidRPr="006C28BF">
        <w:rPr>
          <w:sz w:val="24"/>
          <w:szCs w:val="24"/>
        </w:rPr>
        <w:t xml:space="preserve"> type 2 (CAV-2),</w:t>
      </w:r>
    </w:p>
    <w:p w:rsidR="00DE6877" w:rsidRPr="006C28BF" w:rsidRDefault="00DE6877" w:rsidP="00DE6877">
      <w:pPr>
        <w:pStyle w:val="Listeafsnit"/>
        <w:numPr>
          <w:ilvl w:val="0"/>
          <w:numId w:val="4"/>
        </w:numPr>
        <w:spacing w:line="240" w:lineRule="auto"/>
        <w:ind w:left="1276" w:hanging="425"/>
        <w:rPr>
          <w:sz w:val="24"/>
          <w:szCs w:val="24"/>
        </w:rPr>
      </w:pPr>
      <w:r w:rsidRPr="006C28BF">
        <w:rPr>
          <w:sz w:val="24"/>
          <w:szCs w:val="24"/>
        </w:rPr>
        <w:t xml:space="preserve">forebygge dødelighed, kliniske symptomer og virusudskillelse forårsaget af hundens </w:t>
      </w:r>
      <w:proofErr w:type="spellStart"/>
      <w:r w:rsidRPr="006C28BF">
        <w:rPr>
          <w:sz w:val="24"/>
          <w:szCs w:val="24"/>
        </w:rPr>
        <w:t>parvovirus</w:t>
      </w:r>
      <w:proofErr w:type="spellEnd"/>
      <w:r w:rsidRPr="006C28BF">
        <w:rPr>
          <w:sz w:val="24"/>
          <w:szCs w:val="24"/>
        </w:rPr>
        <w:t xml:space="preserve"> (CPV)*,</w:t>
      </w:r>
    </w:p>
    <w:p w:rsidR="00DE6877" w:rsidRPr="006C28BF" w:rsidRDefault="00DE6877" w:rsidP="00DE6877">
      <w:pPr>
        <w:pStyle w:val="Listeafsnit"/>
        <w:numPr>
          <w:ilvl w:val="0"/>
          <w:numId w:val="4"/>
        </w:numPr>
        <w:spacing w:line="240" w:lineRule="auto"/>
        <w:ind w:left="851" w:firstLine="0"/>
        <w:rPr>
          <w:sz w:val="24"/>
          <w:szCs w:val="24"/>
        </w:rPr>
      </w:pPr>
      <w:r w:rsidRPr="006C28BF">
        <w:rPr>
          <w:sz w:val="24"/>
          <w:szCs w:val="24"/>
        </w:rPr>
        <w:t xml:space="preserve">reducere virusudskillelse forårsaget af hundens </w:t>
      </w:r>
      <w:proofErr w:type="spellStart"/>
      <w:r w:rsidRPr="006C28BF">
        <w:rPr>
          <w:sz w:val="24"/>
          <w:szCs w:val="24"/>
        </w:rPr>
        <w:t>parainfluenzavirus</w:t>
      </w:r>
      <w:proofErr w:type="spellEnd"/>
      <w:r w:rsidRPr="006C28BF">
        <w:rPr>
          <w:sz w:val="24"/>
          <w:szCs w:val="24"/>
        </w:rPr>
        <w:t xml:space="preserve"> type 2 (</w:t>
      </w:r>
      <w:proofErr w:type="spellStart"/>
      <w:r w:rsidRPr="006C28BF">
        <w:rPr>
          <w:sz w:val="24"/>
          <w:szCs w:val="24"/>
        </w:rPr>
        <w:t>CPiV</w:t>
      </w:r>
      <w:proofErr w:type="spellEnd"/>
      <w:r w:rsidRPr="006C28BF">
        <w:rPr>
          <w:sz w:val="24"/>
          <w:szCs w:val="24"/>
        </w:rPr>
        <w:t>),</w:t>
      </w:r>
    </w:p>
    <w:p w:rsidR="00DE6877" w:rsidRPr="006C28BF" w:rsidRDefault="00DE6877" w:rsidP="00DE6877">
      <w:pPr>
        <w:pStyle w:val="Listeafsnit"/>
        <w:numPr>
          <w:ilvl w:val="0"/>
          <w:numId w:val="4"/>
        </w:numPr>
        <w:spacing w:line="240" w:lineRule="auto"/>
        <w:ind w:left="1276" w:hanging="425"/>
        <w:rPr>
          <w:sz w:val="24"/>
          <w:szCs w:val="24"/>
        </w:rPr>
      </w:pPr>
      <w:r w:rsidRPr="006C28BF">
        <w:rPr>
          <w:sz w:val="24"/>
          <w:szCs w:val="24"/>
        </w:rPr>
        <w:t xml:space="preserve">forebygge dødelighed, kliniske symptomer, infektion, bakteriel udskillelse samt spredning til og læsioner i nyrerne forårsaget af </w:t>
      </w:r>
      <w:proofErr w:type="spellStart"/>
      <w:r w:rsidRPr="006C28BF">
        <w:rPr>
          <w:i/>
          <w:sz w:val="24"/>
          <w:szCs w:val="24"/>
        </w:rPr>
        <w:t>Leptospira</w:t>
      </w:r>
      <w:proofErr w:type="spellEnd"/>
      <w:r w:rsidRPr="006C28BF">
        <w:rPr>
          <w:i/>
          <w:sz w:val="24"/>
          <w:szCs w:val="24"/>
        </w:rPr>
        <w:t xml:space="preserve"> </w:t>
      </w:r>
      <w:proofErr w:type="spellStart"/>
      <w:r w:rsidRPr="006C28BF">
        <w:rPr>
          <w:i/>
          <w:sz w:val="24"/>
          <w:szCs w:val="24"/>
        </w:rPr>
        <w:t>interrogans</w:t>
      </w:r>
      <w:proofErr w:type="spellEnd"/>
      <w:r w:rsidRPr="006C28BF">
        <w:rPr>
          <w:sz w:val="24"/>
          <w:szCs w:val="24"/>
        </w:rPr>
        <w:t xml:space="preserve"> </w:t>
      </w:r>
      <w:proofErr w:type="spellStart"/>
      <w:r w:rsidRPr="006C28BF">
        <w:rPr>
          <w:sz w:val="24"/>
          <w:szCs w:val="24"/>
        </w:rPr>
        <w:t>serogruppe</w:t>
      </w:r>
      <w:proofErr w:type="spellEnd"/>
      <w:r w:rsidRPr="006C28BF">
        <w:rPr>
          <w:sz w:val="24"/>
          <w:szCs w:val="24"/>
        </w:rPr>
        <w:t xml:space="preserve"> og </w:t>
      </w:r>
      <w:proofErr w:type="spellStart"/>
      <w:r w:rsidRPr="006C28BF">
        <w:rPr>
          <w:sz w:val="24"/>
          <w:szCs w:val="24"/>
        </w:rPr>
        <w:t>serovar</w:t>
      </w:r>
      <w:proofErr w:type="spellEnd"/>
      <w:r w:rsidRPr="006C28BF">
        <w:rPr>
          <w:sz w:val="24"/>
          <w:szCs w:val="24"/>
        </w:rPr>
        <w:t xml:space="preserve"> </w:t>
      </w:r>
      <w:proofErr w:type="spellStart"/>
      <w:r w:rsidRPr="006C28BF">
        <w:rPr>
          <w:sz w:val="24"/>
          <w:szCs w:val="24"/>
        </w:rPr>
        <w:t>Icterohaemorrhagiae</w:t>
      </w:r>
      <w:proofErr w:type="spellEnd"/>
      <w:r w:rsidRPr="006C28BF">
        <w:rPr>
          <w:sz w:val="24"/>
          <w:szCs w:val="24"/>
        </w:rPr>
        <w:t>,</w:t>
      </w:r>
    </w:p>
    <w:p w:rsidR="00DE6877" w:rsidRPr="006C28BF" w:rsidRDefault="00DE6877" w:rsidP="00DE6877">
      <w:pPr>
        <w:pStyle w:val="Listeafsnit"/>
        <w:numPr>
          <w:ilvl w:val="0"/>
          <w:numId w:val="4"/>
        </w:numPr>
        <w:spacing w:line="240" w:lineRule="auto"/>
        <w:ind w:left="1276" w:hanging="425"/>
        <w:rPr>
          <w:sz w:val="24"/>
          <w:szCs w:val="24"/>
        </w:rPr>
      </w:pPr>
      <w:r w:rsidRPr="006C28BF">
        <w:rPr>
          <w:sz w:val="24"/>
          <w:szCs w:val="24"/>
        </w:rPr>
        <w:t xml:space="preserve">forebygge dødelighed** og kliniske symptomer, reducere infektion, bakteriel udskillelse samt spredning til og læsioner i nyrerne forårsaget af </w:t>
      </w:r>
      <w:proofErr w:type="spellStart"/>
      <w:r w:rsidRPr="006C28BF">
        <w:rPr>
          <w:i/>
          <w:sz w:val="24"/>
          <w:szCs w:val="24"/>
        </w:rPr>
        <w:t>Leptospira</w:t>
      </w:r>
      <w:proofErr w:type="spellEnd"/>
      <w:r w:rsidRPr="006C28BF">
        <w:rPr>
          <w:i/>
          <w:sz w:val="24"/>
          <w:szCs w:val="24"/>
        </w:rPr>
        <w:t xml:space="preserve"> </w:t>
      </w:r>
      <w:proofErr w:type="spellStart"/>
      <w:r w:rsidRPr="006C28BF">
        <w:rPr>
          <w:i/>
          <w:sz w:val="24"/>
          <w:szCs w:val="24"/>
        </w:rPr>
        <w:t>interrogans</w:t>
      </w:r>
      <w:proofErr w:type="spellEnd"/>
      <w:r w:rsidRPr="006C28BF">
        <w:rPr>
          <w:sz w:val="24"/>
          <w:szCs w:val="24"/>
        </w:rPr>
        <w:t xml:space="preserve"> </w:t>
      </w:r>
      <w:proofErr w:type="spellStart"/>
      <w:r w:rsidRPr="006C28BF">
        <w:rPr>
          <w:sz w:val="24"/>
          <w:szCs w:val="24"/>
        </w:rPr>
        <w:t>serogruppe</w:t>
      </w:r>
      <w:proofErr w:type="spellEnd"/>
      <w:r w:rsidRPr="006C28BF">
        <w:rPr>
          <w:sz w:val="24"/>
          <w:szCs w:val="24"/>
        </w:rPr>
        <w:t xml:space="preserve"> og </w:t>
      </w:r>
      <w:proofErr w:type="spellStart"/>
      <w:r w:rsidRPr="006C28BF">
        <w:rPr>
          <w:sz w:val="24"/>
          <w:szCs w:val="24"/>
        </w:rPr>
        <w:t>serovar</w:t>
      </w:r>
      <w:proofErr w:type="spellEnd"/>
      <w:r w:rsidRPr="006C28BF">
        <w:rPr>
          <w:sz w:val="24"/>
          <w:szCs w:val="24"/>
        </w:rPr>
        <w:t xml:space="preserve"> </w:t>
      </w:r>
      <w:proofErr w:type="spellStart"/>
      <w:r w:rsidRPr="006C28BF">
        <w:rPr>
          <w:sz w:val="24"/>
          <w:szCs w:val="24"/>
        </w:rPr>
        <w:t>Canicola</w:t>
      </w:r>
      <w:proofErr w:type="spellEnd"/>
      <w:r w:rsidRPr="006C28BF">
        <w:rPr>
          <w:sz w:val="24"/>
          <w:szCs w:val="24"/>
        </w:rPr>
        <w:t>,</w:t>
      </w:r>
    </w:p>
    <w:p w:rsidR="00DE6877" w:rsidRPr="00C550C9" w:rsidRDefault="00DE6877" w:rsidP="00DE6877">
      <w:pPr>
        <w:pStyle w:val="Listeafsnit"/>
        <w:numPr>
          <w:ilvl w:val="0"/>
          <w:numId w:val="4"/>
        </w:numPr>
        <w:spacing w:line="240" w:lineRule="auto"/>
        <w:ind w:left="1276" w:hanging="425"/>
        <w:rPr>
          <w:sz w:val="24"/>
          <w:szCs w:val="24"/>
        </w:rPr>
      </w:pPr>
      <w:r w:rsidRPr="006C28BF">
        <w:rPr>
          <w:sz w:val="24"/>
          <w:szCs w:val="24"/>
        </w:rPr>
        <w:t xml:space="preserve">forebygge dødelighed** og reducere kliniske symptomer, infektion, bakteriel </w:t>
      </w:r>
      <w:r w:rsidRPr="00C550C9">
        <w:rPr>
          <w:sz w:val="24"/>
          <w:szCs w:val="24"/>
        </w:rPr>
        <w:t xml:space="preserve">udskillelse samt spredning til og læsioner i nyrerne forårsaget af </w:t>
      </w:r>
      <w:proofErr w:type="spellStart"/>
      <w:r w:rsidRPr="00C550C9">
        <w:rPr>
          <w:i/>
          <w:sz w:val="24"/>
          <w:szCs w:val="24"/>
        </w:rPr>
        <w:t>Leptospira</w:t>
      </w:r>
      <w:proofErr w:type="spellEnd"/>
      <w:r w:rsidRPr="00C550C9">
        <w:rPr>
          <w:i/>
          <w:sz w:val="24"/>
          <w:szCs w:val="24"/>
        </w:rPr>
        <w:t xml:space="preserve"> </w:t>
      </w:r>
      <w:proofErr w:type="spellStart"/>
      <w:r w:rsidRPr="00C550C9">
        <w:rPr>
          <w:i/>
          <w:sz w:val="24"/>
          <w:szCs w:val="24"/>
        </w:rPr>
        <w:t>kirschneri</w:t>
      </w:r>
      <w:proofErr w:type="spellEnd"/>
      <w:r w:rsidRPr="00C550C9">
        <w:rPr>
          <w:sz w:val="24"/>
          <w:szCs w:val="24"/>
        </w:rPr>
        <w:t xml:space="preserve"> </w:t>
      </w:r>
      <w:proofErr w:type="spellStart"/>
      <w:r w:rsidRPr="00C550C9">
        <w:rPr>
          <w:sz w:val="24"/>
          <w:szCs w:val="24"/>
        </w:rPr>
        <w:t>serogruppe</w:t>
      </w:r>
      <w:proofErr w:type="spellEnd"/>
      <w:r w:rsidRPr="00C550C9">
        <w:rPr>
          <w:sz w:val="24"/>
          <w:szCs w:val="24"/>
        </w:rPr>
        <w:t xml:space="preserve"> og </w:t>
      </w:r>
      <w:proofErr w:type="spellStart"/>
      <w:r w:rsidRPr="00C550C9">
        <w:rPr>
          <w:sz w:val="24"/>
          <w:szCs w:val="24"/>
        </w:rPr>
        <w:t>serovar</w:t>
      </w:r>
      <w:proofErr w:type="spellEnd"/>
      <w:r w:rsidRPr="00C550C9">
        <w:rPr>
          <w:sz w:val="24"/>
          <w:szCs w:val="24"/>
        </w:rPr>
        <w:t xml:space="preserve"> </w:t>
      </w:r>
      <w:proofErr w:type="spellStart"/>
      <w:r w:rsidRPr="00C550C9">
        <w:rPr>
          <w:sz w:val="24"/>
          <w:szCs w:val="24"/>
        </w:rPr>
        <w:t>Grippotyphosa</w:t>
      </w:r>
      <w:proofErr w:type="spellEnd"/>
      <w:r w:rsidRPr="00C550C9">
        <w:rPr>
          <w:sz w:val="24"/>
          <w:szCs w:val="24"/>
        </w:rPr>
        <w:t>.</w:t>
      </w:r>
    </w:p>
    <w:p w:rsidR="00DE6877" w:rsidRPr="00C550C9" w:rsidRDefault="00DE6877" w:rsidP="00DE6877">
      <w:pPr>
        <w:pStyle w:val="Listeafsnit"/>
        <w:numPr>
          <w:ilvl w:val="0"/>
          <w:numId w:val="4"/>
        </w:numPr>
        <w:spacing w:line="240" w:lineRule="auto"/>
        <w:ind w:left="1276" w:hanging="425"/>
        <w:rPr>
          <w:sz w:val="24"/>
          <w:szCs w:val="24"/>
        </w:rPr>
      </w:pPr>
      <w:r w:rsidRPr="00C550C9">
        <w:rPr>
          <w:sz w:val="24"/>
          <w:szCs w:val="24"/>
        </w:rPr>
        <w:t xml:space="preserve">Forebygge dødelighed, kliniske symptomer, </w:t>
      </w:r>
      <w:proofErr w:type="spellStart"/>
      <w:r w:rsidRPr="00C550C9">
        <w:rPr>
          <w:sz w:val="24"/>
          <w:szCs w:val="24"/>
        </w:rPr>
        <w:t>renal</w:t>
      </w:r>
      <w:proofErr w:type="spellEnd"/>
      <w:r w:rsidRPr="00C550C9">
        <w:rPr>
          <w:sz w:val="24"/>
          <w:szCs w:val="24"/>
        </w:rPr>
        <w:t xml:space="preserve"> infektion, bakteriel udskillelse samt spredning til og læsioner i nyrerne forårsaget af </w:t>
      </w:r>
      <w:proofErr w:type="spellStart"/>
      <w:r w:rsidRPr="00C550C9">
        <w:rPr>
          <w:i/>
          <w:sz w:val="24"/>
          <w:szCs w:val="24"/>
        </w:rPr>
        <w:t>Leptospira</w:t>
      </w:r>
      <w:proofErr w:type="spellEnd"/>
      <w:r w:rsidRPr="00C550C9">
        <w:rPr>
          <w:i/>
          <w:sz w:val="24"/>
          <w:szCs w:val="24"/>
        </w:rPr>
        <w:t xml:space="preserve"> </w:t>
      </w:r>
      <w:proofErr w:type="spellStart"/>
      <w:r w:rsidRPr="00C550C9">
        <w:rPr>
          <w:i/>
          <w:sz w:val="24"/>
          <w:szCs w:val="24"/>
        </w:rPr>
        <w:t>interrogans</w:t>
      </w:r>
      <w:proofErr w:type="spellEnd"/>
      <w:r w:rsidRPr="00C550C9">
        <w:rPr>
          <w:iCs/>
          <w:sz w:val="24"/>
          <w:szCs w:val="24"/>
        </w:rPr>
        <w:t xml:space="preserve"> </w:t>
      </w:r>
      <w:proofErr w:type="spellStart"/>
      <w:r w:rsidRPr="00C550C9">
        <w:rPr>
          <w:iCs/>
          <w:sz w:val="24"/>
          <w:szCs w:val="24"/>
        </w:rPr>
        <w:t>serogruppe</w:t>
      </w:r>
      <w:proofErr w:type="spellEnd"/>
      <w:r w:rsidRPr="00C550C9">
        <w:rPr>
          <w:iCs/>
          <w:sz w:val="24"/>
          <w:szCs w:val="24"/>
        </w:rPr>
        <w:t xml:space="preserve"> </w:t>
      </w:r>
      <w:proofErr w:type="spellStart"/>
      <w:r w:rsidRPr="00C550C9">
        <w:rPr>
          <w:sz w:val="24"/>
          <w:szCs w:val="24"/>
        </w:rPr>
        <w:t>Icterohaemorrhagiae</w:t>
      </w:r>
      <w:proofErr w:type="spellEnd"/>
      <w:r w:rsidRPr="00C550C9">
        <w:rPr>
          <w:sz w:val="24"/>
          <w:szCs w:val="24"/>
        </w:rPr>
        <w:t xml:space="preserve"> </w:t>
      </w:r>
      <w:proofErr w:type="spellStart"/>
      <w:r w:rsidRPr="00C550C9">
        <w:rPr>
          <w:sz w:val="24"/>
          <w:szCs w:val="24"/>
        </w:rPr>
        <w:t>serovar</w:t>
      </w:r>
      <w:proofErr w:type="spellEnd"/>
      <w:r w:rsidRPr="00C550C9">
        <w:rPr>
          <w:sz w:val="24"/>
          <w:szCs w:val="24"/>
        </w:rPr>
        <w:t xml:space="preserve"> </w:t>
      </w:r>
      <w:proofErr w:type="spellStart"/>
      <w:proofErr w:type="gramStart"/>
      <w:r w:rsidRPr="00C550C9">
        <w:rPr>
          <w:sz w:val="24"/>
          <w:szCs w:val="24"/>
        </w:rPr>
        <w:t>Copenhageni</w:t>
      </w:r>
      <w:proofErr w:type="spellEnd"/>
      <w:r w:rsidRPr="00C550C9">
        <w:rPr>
          <w:sz w:val="24"/>
          <w:szCs w:val="24"/>
        </w:rPr>
        <w:t>.*</w:t>
      </w:r>
      <w:proofErr w:type="gramEnd"/>
      <w:r w:rsidRPr="00C550C9">
        <w:rPr>
          <w:sz w:val="24"/>
          <w:szCs w:val="24"/>
        </w:rPr>
        <w:t>**</w:t>
      </w:r>
    </w:p>
    <w:p w:rsidR="00DE6877" w:rsidRPr="00C550C9" w:rsidRDefault="00DE6877" w:rsidP="00DE6877">
      <w:pPr>
        <w:pStyle w:val="Listeafsnit"/>
        <w:spacing w:line="240" w:lineRule="auto"/>
        <w:ind w:left="567"/>
        <w:rPr>
          <w:sz w:val="24"/>
          <w:szCs w:val="24"/>
        </w:rPr>
      </w:pPr>
    </w:p>
    <w:p w:rsidR="005C47B8" w:rsidRPr="00C550C9" w:rsidRDefault="005C47B8" w:rsidP="005C47B8">
      <w:pPr>
        <w:ind w:left="851"/>
        <w:rPr>
          <w:sz w:val="24"/>
          <w:szCs w:val="24"/>
        </w:rPr>
      </w:pPr>
      <w:r w:rsidRPr="00C550C9">
        <w:rPr>
          <w:sz w:val="24"/>
          <w:szCs w:val="24"/>
        </w:rPr>
        <w:t xml:space="preserve">Indtræden af immunitet: 2 uger </w:t>
      </w:r>
      <w:r>
        <w:rPr>
          <w:sz w:val="24"/>
          <w:szCs w:val="24"/>
        </w:rPr>
        <w:t xml:space="preserve">efter den 2. injektion af basisvaccinationen </w:t>
      </w:r>
      <w:r w:rsidRPr="00C550C9">
        <w:rPr>
          <w:sz w:val="24"/>
          <w:szCs w:val="24"/>
        </w:rPr>
        <w:t>for alle stammer.</w:t>
      </w:r>
    </w:p>
    <w:p w:rsidR="00DE6877" w:rsidRPr="00C550C9" w:rsidRDefault="00DE6877" w:rsidP="00DE6877">
      <w:pPr>
        <w:ind w:left="851"/>
        <w:rPr>
          <w:sz w:val="24"/>
          <w:szCs w:val="24"/>
        </w:rPr>
      </w:pPr>
    </w:p>
    <w:p w:rsidR="00DE6877" w:rsidRPr="00C550C9" w:rsidRDefault="00DE6877" w:rsidP="00DE6877">
      <w:pPr>
        <w:ind w:left="851"/>
        <w:rPr>
          <w:sz w:val="24"/>
          <w:szCs w:val="24"/>
        </w:rPr>
      </w:pPr>
      <w:r w:rsidRPr="00C550C9">
        <w:rPr>
          <w:sz w:val="24"/>
          <w:szCs w:val="24"/>
        </w:rPr>
        <w:t xml:space="preserve">Varighed af immunitet: Minimum et år efter den 2. injektion af basisvaccinationen gældende for alle stammer. </w:t>
      </w:r>
    </w:p>
    <w:p w:rsidR="00DE6877" w:rsidRPr="00C550C9" w:rsidRDefault="00DE6877" w:rsidP="00DE6877">
      <w:pPr>
        <w:ind w:left="851"/>
        <w:rPr>
          <w:sz w:val="24"/>
          <w:szCs w:val="24"/>
        </w:rPr>
      </w:pPr>
      <w:r w:rsidRPr="00C550C9">
        <w:rPr>
          <w:sz w:val="24"/>
          <w:szCs w:val="24"/>
        </w:rPr>
        <w:t xml:space="preserve">Nuværende tilgængelige eksponerings- og serologiske data viser, at beskyttelse over for hundesygevirus, samt hundens </w:t>
      </w:r>
      <w:proofErr w:type="spellStart"/>
      <w:r w:rsidRPr="00C550C9">
        <w:rPr>
          <w:sz w:val="24"/>
          <w:szCs w:val="24"/>
        </w:rPr>
        <w:t>adenovirus</w:t>
      </w:r>
      <w:proofErr w:type="spellEnd"/>
      <w:r w:rsidRPr="00C550C9">
        <w:rPr>
          <w:sz w:val="24"/>
          <w:szCs w:val="24"/>
        </w:rPr>
        <w:t xml:space="preserve"> og </w:t>
      </w:r>
      <w:proofErr w:type="spellStart"/>
      <w:r w:rsidRPr="00C550C9">
        <w:rPr>
          <w:sz w:val="24"/>
          <w:szCs w:val="24"/>
        </w:rPr>
        <w:t>parvovirus</w:t>
      </w:r>
      <w:proofErr w:type="spellEnd"/>
      <w:r w:rsidRPr="00C550C9">
        <w:rPr>
          <w:sz w:val="24"/>
          <w:szCs w:val="24"/>
        </w:rPr>
        <w:t xml:space="preserve">* varer i 2 år efter basisvaccination efterfulgt af den første årlige revaccination. </w:t>
      </w:r>
    </w:p>
    <w:p w:rsidR="00DE6877" w:rsidRPr="00C550C9" w:rsidRDefault="00DE6877" w:rsidP="00DE6877">
      <w:pPr>
        <w:ind w:left="851"/>
        <w:rPr>
          <w:sz w:val="24"/>
          <w:szCs w:val="24"/>
        </w:rPr>
      </w:pPr>
      <w:r w:rsidRPr="00C550C9">
        <w:rPr>
          <w:sz w:val="24"/>
          <w:szCs w:val="24"/>
        </w:rPr>
        <w:t>En beslutning om at ændre på vaccinationsprogrammet for dette veterinære lægemiddel skal tages med udgangspunkt i hvert enkelt tilfælde under hensyntagen til hundens tidligere vaccinationer og de epidemiologiske forhold.</w:t>
      </w:r>
    </w:p>
    <w:p w:rsidR="00DE6877" w:rsidRPr="00C550C9" w:rsidRDefault="00DE6877" w:rsidP="00DE6877">
      <w:pPr>
        <w:ind w:left="851"/>
        <w:rPr>
          <w:sz w:val="24"/>
          <w:szCs w:val="24"/>
        </w:rPr>
      </w:pPr>
    </w:p>
    <w:p w:rsidR="00DE6877" w:rsidRPr="00C550C9" w:rsidRDefault="00DE6877" w:rsidP="00DE6877">
      <w:pPr>
        <w:ind w:left="851"/>
        <w:rPr>
          <w:sz w:val="24"/>
          <w:szCs w:val="24"/>
        </w:rPr>
      </w:pPr>
      <w:r w:rsidRPr="00C550C9">
        <w:rPr>
          <w:sz w:val="24"/>
          <w:szCs w:val="24"/>
        </w:rPr>
        <w:t xml:space="preserve">*Beskyttelse over for hundens </w:t>
      </w:r>
      <w:proofErr w:type="spellStart"/>
      <w:r w:rsidRPr="00C550C9">
        <w:rPr>
          <w:sz w:val="24"/>
          <w:szCs w:val="24"/>
        </w:rPr>
        <w:t>parvovirus</w:t>
      </w:r>
      <w:proofErr w:type="spellEnd"/>
      <w:r w:rsidRPr="00C550C9">
        <w:rPr>
          <w:sz w:val="24"/>
          <w:szCs w:val="24"/>
        </w:rPr>
        <w:t xml:space="preserve"> type 2a, 2b og 2c er blevet demonstreret ved eksponering (type 2b) eller serologi (type 2a og 2c).</w:t>
      </w:r>
    </w:p>
    <w:p w:rsidR="00DE6877" w:rsidRPr="00C550C9" w:rsidRDefault="00DE6877" w:rsidP="00DE6877">
      <w:pPr>
        <w:ind w:left="851"/>
        <w:rPr>
          <w:sz w:val="24"/>
          <w:szCs w:val="24"/>
        </w:rPr>
      </w:pPr>
    </w:p>
    <w:p w:rsidR="00DE6877" w:rsidRPr="00C550C9" w:rsidRDefault="00DE6877" w:rsidP="00DE6877">
      <w:pPr>
        <w:ind w:left="851"/>
        <w:rPr>
          <w:sz w:val="24"/>
          <w:szCs w:val="24"/>
        </w:rPr>
      </w:pPr>
      <w:r w:rsidRPr="00C550C9">
        <w:rPr>
          <w:sz w:val="24"/>
          <w:szCs w:val="24"/>
        </w:rPr>
        <w:t xml:space="preserve">**Der sås ingen dødelighed forårsaget af </w:t>
      </w:r>
      <w:proofErr w:type="spellStart"/>
      <w:r w:rsidRPr="00C550C9">
        <w:rPr>
          <w:i/>
          <w:sz w:val="24"/>
          <w:szCs w:val="24"/>
        </w:rPr>
        <w:t>Leptospira</w:t>
      </w:r>
      <w:proofErr w:type="spellEnd"/>
      <w:r w:rsidRPr="00C550C9">
        <w:rPr>
          <w:sz w:val="24"/>
          <w:szCs w:val="24"/>
        </w:rPr>
        <w:t xml:space="preserve"> </w:t>
      </w:r>
      <w:proofErr w:type="spellStart"/>
      <w:r w:rsidRPr="00C550C9">
        <w:rPr>
          <w:sz w:val="24"/>
          <w:szCs w:val="24"/>
        </w:rPr>
        <w:t>Canicola</w:t>
      </w:r>
      <w:proofErr w:type="spellEnd"/>
      <w:r w:rsidRPr="00C550C9">
        <w:rPr>
          <w:sz w:val="24"/>
          <w:szCs w:val="24"/>
        </w:rPr>
        <w:t xml:space="preserve"> og </w:t>
      </w:r>
      <w:proofErr w:type="spellStart"/>
      <w:r w:rsidRPr="00C550C9">
        <w:rPr>
          <w:sz w:val="24"/>
          <w:szCs w:val="24"/>
        </w:rPr>
        <w:t>Grippotyphosa</w:t>
      </w:r>
      <w:proofErr w:type="spellEnd"/>
      <w:r w:rsidRPr="00C550C9">
        <w:rPr>
          <w:sz w:val="24"/>
          <w:szCs w:val="24"/>
        </w:rPr>
        <w:t xml:space="preserve"> under </w:t>
      </w:r>
      <w:proofErr w:type="spellStart"/>
      <w:r w:rsidRPr="00C550C9">
        <w:rPr>
          <w:sz w:val="24"/>
          <w:szCs w:val="24"/>
        </w:rPr>
        <w:t>challengestudiet</w:t>
      </w:r>
      <w:proofErr w:type="spellEnd"/>
      <w:r w:rsidRPr="00C550C9">
        <w:rPr>
          <w:sz w:val="24"/>
          <w:szCs w:val="24"/>
        </w:rPr>
        <w:t xml:space="preserve"> for immunitetens varighed.</w:t>
      </w:r>
    </w:p>
    <w:p w:rsidR="00DE6877" w:rsidRPr="00C550C9" w:rsidRDefault="00DE6877" w:rsidP="00DE6877">
      <w:pPr>
        <w:ind w:left="851"/>
        <w:rPr>
          <w:b/>
          <w:sz w:val="24"/>
          <w:szCs w:val="24"/>
        </w:rPr>
      </w:pPr>
      <w:r w:rsidRPr="00C550C9">
        <w:rPr>
          <w:sz w:val="24"/>
          <w:szCs w:val="24"/>
        </w:rPr>
        <w:t xml:space="preserve">***For </w:t>
      </w:r>
      <w:proofErr w:type="spellStart"/>
      <w:r w:rsidRPr="00C550C9">
        <w:rPr>
          <w:i/>
          <w:iCs/>
          <w:sz w:val="24"/>
          <w:szCs w:val="24"/>
        </w:rPr>
        <w:t>Leptospira</w:t>
      </w:r>
      <w:proofErr w:type="spellEnd"/>
      <w:r w:rsidRPr="00C550C9">
        <w:rPr>
          <w:sz w:val="24"/>
          <w:szCs w:val="24"/>
        </w:rPr>
        <w:t xml:space="preserve"> </w:t>
      </w:r>
      <w:proofErr w:type="spellStart"/>
      <w:r w:rsidRPr="00C550C9">
        <w:rPr>
          <w:sz w:val="24"/>
          <w:szCs w:val="24"/>
        </w:rPr>
        <w:t>Copenhageni</w:t>
      </w:r>
      <w:proofErr w:type="spellEnd"/>
      <w:r w:rsidRPr="00C550C9">
        <w:rPr>
          <w:sz w:val="24"/>
          <w:szCs w:val="24"/>
        </w:rPr>
        <w:t xml:space="preserve"> er varigheden af immuniteten ikke fastsat. </w:t>
      </w:r>
    </w:p>
    <w:p w:rsidR="00DE6877" w:rsidRPr="00406EE7" w:rsidRDefault="00DE6877" w:rsidP="00DE6877">
      <w:pPr>
        <w:pStyle w:val="Sidehoved"/>
        <w:tabs>
          <w:tab w:val="clear" w:pos="4819"/>
          <w:tab w:val="left" w:pos="8222"/>
        </w:tabs>
        <w:ind w:left="851"/>
        <w:rPr>
          <w:szCs w:val="24"/>
        </w:rPr>
      </w:pPr>
    </w:p>
    <w:p w:rsidR="00DE6877" w:rsidRPr="00406EE7" w:rsidRDefault="00DE6877" w:rsidP="00DE6877">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DE6877" w:rsidRPr="00406EE7" w:rsidRDefault="00DE6877" w:rsidP="00DE6877">
      <w:pPr>
        <w:pStyle w:val="Sidehoved"/>
        <w:tabs>
          <w:tab w:val="clear" w:pos="4819"/>
          <w:tab w:val="left" w:pos="8222"/>
        </w:tabs>
        <w:ind w:left="851"/>
        <w:rPr>
          <w:szCs w:val="24"/>
        </w:rPr>
      </w:pPr>
      <w:r>
        <w:rPr>
          <w:szCs w:val="24"/>
        </w:rPr>
        <w:t>Ingen.</w:t>
      </w:r>
    </w:p>
    <w:p w:rsidR="00DE6877" w:rsidRPr="00406EE7" w:rsidRDefault="00DE6877" w:rsidP="00DE6877">
      <w:pPr>
        <w:pStyle w:val="Sidehoved"/>
        <w:tabs>
          <w:tab w:val="clear" w:pos="4819"/>
          <w:tab w:val="left" w:pos="8222"/>
        </w:tabs>
        <w:rPr>
          <w:szCs w:val="24"/>
        </w:rPr>
      </w:pPr>
    </w:p>
    <w:p w:rsidR="005C47B8" w:rsidRDefault="005C47B8">
      <w:pPr>
        <w:rPr>
          <w:b/>
          <w:sz w:val="24"/>
          <w:szCs w:val="24"/>
        </w:rPr>
      </w:pPr>
      <w:r>
        <w:rPr>
          <w:b/>
          <w:sz w:val="24"/>
          <w:szCs w:val="24"/>
        </w:rPr>
        <w:br w:type="page"/>
      </w:r>
    </w:p>
    <w:p w:rsidR="00DE6877" w:rsidRPr="00406EE7" w:rsidRDefault="00DE6877" w:rsidP="00DE6877">
      <w:pPr>
        <w:tabs>
          <w:tab w:val="left" w:pos="851"/>
          <w:tab w:val="left" w:pos="8222"/>
        </w:tabs>
        <w:rPr>
          <w:b/>
          <w:sz w:val="24"/>
          <w:szCs w:val="24"/>
        </w:rPr>
      </w:pPr>
      <w:r w:rsidRPr="00406EE7">
        <w:rPr>
          <w:b/>
          <w:sz w:val="24"/>
          <w:szCs w:val="24"/>
        </w:rPr>
        <w:lastRenderedPageBreak/>
        <w:t>4.4</w:t>
      </w:r>
      <w:r w:rsidRPr="00406EE7">
        <w:rPr>
          <w:b/>
          <w:sz w:val="24"/>
          <w:szCs w:val="24"/>
        </w:rPr>
        <w:tab/>
        <w:t>Særlige advarsler</w:t>
      </w:r>
    </w:p>
    <w:p w:rsidR="005C47B8" w:rsidRPr="00406EE7" w:rsidRDefault="00DE6877" w:rsidP="005C47B8">
      <w:pPr>
        <w:tabs>
          <w:tab w:val="left" w:pos="851"/>
          <w:tab w:val="left" w:pos="8222"/>
        </w:tabs>
        <w:rPr>
          <w:sz w:val="24"/>
          <w:szCs w:val="24"/>
        </w:rPr>
      </w:pPr>
      <w:r w:rsidRPr="00406EE7">
        <w:rPr>
          <w:sz w:val="24"/>
          <w:szCs w:val="24"/>
        </w:rPr>
        <w:tab/>
      </w:r>
      <w:r w:rsidR="005C47B8">
        <w:rPr>
          <w:sz w:val="24"/>
          <w:szCs w:val="24"/>
        </w:rPr>
        <w:t>Kun raske dyr må vaccineres.</w:t>
      </w:r>
    </w:p>
    <w:p w:rsidR="00DE6877" w:rsidRPr="00406EE7" w:rsidRDefault="00DE6877" w:rsidP="00DE6877">
      <w:pPr>
        <w:pStyle w:val="Sidehoved"/>
        <w:tabs>
          <w:tab w:val="clear" w:pos="4819"/>
          <w:tab w:val="left" w:pos="8222"/>
        </w:tabs>
        <w:rPr>
          <w:szCs w:val="24"/>
        </w:rPr>
      </w:pPr>
    </w:p>
    <w:p w:rsidR="00DE6877" w:rsidRPr="00406EE7" w:rsidRDefault="00DE6877" w:rsidP="00DE6877">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DE6877" w:rsidRPr="00406EE7" w:rsidRDefault="00DE6877" w:rsidP="00DE6877">
      <w:pPr>
        <w:tabs>
          <w:tab w:val="left" w:pos="851"/>
          <w:tab w:val="left" w:pos="8222"/>
        </w:tabs>
        <w:rPr>
          <w:b/>
          <w:sz w:val="24"/>
          <w:szCs w:val="24"/>
        </w:rPr>
      </w:pPr>
      <w:r w:rsidRPr="00406EE7">
        <w:rPr>
          <w:b/>
          <w:sz w:val="24"/>
          <w:szCs w:val="24"/>
        </w:rPr>
        <w:tab/>
      </w:r>
    </w:p>
    <w:p w:rsidR="00DE6877" w:rsidRPr="00406EE7" w:rsidRDefault="00DE6877" w:rsidP="00DE6877">
      <w:pPr>
        <w:tabs>
          <w:tab w:val="left" w:pos="851"/>
          <w:tab w:val="left" w:pos="8222"/>
        </w:tabs>
        <w:rPr>
          <w:b/>
          <w:sz w:val="24"/>
          <w:szCs w:val="24"/>
        </w:rPr>
      </w:pPr>
      <w:r w:rsidRPr="00406EE7">
        <w:rPr>
          <w:b/>
          <w:sz w:val="24"/>
          <w:szCs w:val="24"/>
        </w:rPr>
        <w:tab/>
        <w:t>Særlige forsigtighedsregler for dyret</w:t>
      </w:r>
    </w:p>
    <w:p w:rsidR="00DE6877" w:rsidRPr="00A16586" w:rsidRDefault="00DE6877" w:rsidP="00DE6877">
      <w:pPr>
        <w:tabs>
          <w:tab w:val="left" w:pos="720"/>
          <w:tab w:val="left" w:pos="851"/>
        </w:tabs>
        <w:ind w:left="851"/>
        <w:rPr>
          <w:sz w:val="24"/>
          <w:szCs w:val="24"/>
        </w:rPr>
      </w:pPr>
      <w:r w:rsidRPr="00A16586">
        <w:rPr>
          <w:sz w:val="24"/>
          <w:szCs w:val="24"/>
        </w:rPr>
        <w:t>Anvend sædvanlige aseptiske procedurer.</w:t>
      </w:r>
    </w:p>
    <w:p w:rsidR="00DE6877" w:rsidRPr="00406EE7" w:rsidRDefault="00DE6877" w:rsidP="00DE6877">
      <w:pPr>
        <w:tabs>
          <w:tab w:val="left" w:pos="720"/>
          <w:tab w:val="left" w:pos="851"/>
        </w:tabs>
        <w:ind w:left="851"/>
        <w:rPr>
          <w:sz w:val="24"/>
          <w:szCs w:val="24"/>
          <w:lang w:eastAsia="en-GB"/>
        </w:rPr>
      </w:pPr>
      <w:r w:rsidRPr="00A16586">
        <w:rPr>
          <w:sz w:val="24"/>
          <w:szCs w:val="24"/>
        </w:rPr>
        <w:t>Efter vaccination kan levende CAV-2 og CPV vaccinestammer forbigående udskilles, dog uden risiko for andre dyr i omgivelserne.</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b/>
          <w:sz w:val="24"/>
          <w:szCs w:val="24"/>
        </w:rPr>
      </w:pPr>
      <w:r w:rsidRPr="00406EE7">
        <w:rPr>
          <w:sz w:val="24"/>
          <w:szCs w:val="24"/>
        </w:rPr>
        <w:tab/>
      </w:r>
      <w:r w:rsidRPr="00406EE7">
        <w:rPr>
          <w:b/>
          <w:sz w:val="24"/>
          <w:szCs w:val="24"/>
        </w:rPr>
        <w:t>Særlige forsigtighedsregler for personer, der administrerer lægemidlet</w:t>
      </w:r>
    </w:p>
    <w:p w:rsidR="00DE6877" w:rsidRPr="00406EE7" w:rsidRDefault="00DE6877" w:rsidP="00DE6877">
      <w:pPr>
        <w:tabs>
          <w:tab w:val="left" w:pos="851"/>
        </w:tabs>
        <w:ind w:left="851"/>
        <w:rPr>
          <w:sz w:val="24"/>
          <w:szCs w:val="24"/>
        </w:rPr>
      </w:pPr>
      <w:r w:rsidRPr="00A16586">
        <w:rPr>
          <w:sz w:val="24"/>
          <w:szCs w:val="24"/>
        </w:rPr>
        <w:t>I tilfælde af selvinjektion ved hændeligt uheld skal der straks søges lægehjælp, og indlægssedlen eller etiketten bør vises til lægen.</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b/>
          <w:sz w:val="24"/>
          <w:szCs w:val="24"/>
        </w:rPr>
      </w:pPr>
      <w:r w:rsidRPr="00406EE7">
        <w:rPr>
          <w:sz w:val="24"/>
          <w:szCs w:val="24"/>
        </w:rPr>
        <w:tab/>
      </w:r>
      <w:r w:rsidRPr="00406EE7">
        <w:rPr>
          <w:b/>
          <w:sz w:val="24"/>
          <w:szCs w:val="24"/>
        </w:rPr>
        <w:t>Andre forsigtighedsregler</w:t>
      </w:r>
    </w:p>
    <w:p w:rsidR="00DE6877" w:rsidRPr="00406EE7" w:rsidRDefault="00DE6877" w:rsidP="00DE6877">
      <w:pPr>
        <w:tabs>
          <w:tab w:val="left" w:pos="851"/>
          <w:tab w:val="left" w:pos="8222"/>
        </w:tabs>
        <w:rPr>
          <w:sz w:val="24"/>
          <w:szCs w:val="24"/>
        </w:rPr>
      </w:pPr>
      <w:r w:rsidRPr="00406EE7">
        <w:rPr>
          <w:sz w:val="24"/>
          <w:szCs w:val="24"/>
        </w:rPr>
        <w:tab/>
      </w:r>
      <w:r>
        <w:rPr>
          <w:sz w:val="24"/>
          <w:szCs w:val="24"/>
        </w:rPr>
        <w:t>-</w:t>
      </w:r>
    </w:p>
    <w:p w:rsidR="00DE6877" w:rsidRPr="00406EE7" w:rsidRDefault="00DE6877" w:rsidP="00DE6877">
      <w:pPr>
        <w:tabs>
          <w:tab w:val="left" w:pos="851"/>
          <w:tab w:val="left" w:pos="8222"/>
        </w:tabs>
        <w:rPr>
          <w:sz w:val="24"/>
          <w:szCs w:val="24"/>
        </w:rPr>
      </w:pPr>
    </w:p>
    <w:p w:rsidR="00DE6877" w:rsidRDefault="00DE6877" w:rsidP="00505370">
      <w:pPr>
        <w:tabs>
          <w:tab w:val="left" w:pos="851"/>
          <w:tab w:val="left" w:pos="8222"/>
        </w:tabs>
        <w:ind w:left="851" w:hanging="851"/>
        <w:rPr>
          <w:b/>
          <w:sz w:val="24"/>
          <w:szCs w:val="24"/>
        </w:rPr>
      </w:pPr>
      <w:bookmarkStart w:id="1" w:name="_Hlk46397559"/>
      <w:r w:rsidRPr="00406EE7">
        <w:rPr>
          <w:b/>
          <w:sz w:val="24"/>
          <w:szCs w:val="24"/>
        </w:rPr>
        <w:t>4.6</w:t>
      </w:r>
      <w:r w:rsidRPr="00406EE7">
        <w:rPr>
          <w:b/>
          <w:sz w:val="24"/>
          <w:szCs w:val="24"/>
        </w:rPr>
        <w:tab/>
        <w:t>Bivirkninger</w:t>
      </w:r>
      <w:r w:rsidR="000F52A7">
        <w:rPr>
          <w:b/>
          <w:sz w:val="24"/>
          <w:szCs w:val="24"/>
        </w:rPr>
        <w:t>w</w:t>
      </w:r>
      <w:r>
        <w:rPr>
          <w:b/>
          <w:sz w:val="24"/>
          <w:szCs w:val="24"/>
        </w:rPr>
        <w:br/>
      </w:r>
      <w:r w:rsidR="00505370">
        <w:rPr>
          <w:sz w:val="24"/>
          <w:szCs w:val="24"/>
        </w:rPr>
        <w:t xml:space="preserve">Almindeligvis kan der umiddelbart efter injektion ses en mindre hævelse på injektionsstedet (≤ 2 cm), som normalt forsvinder inden for 1-6 dage. Dette kan ved nogle lejligheder være ledsaget af let kløe, varme og smerte på injektionsstedet. Forbigående sløvhed og opkastning er ligeledes almindeligt forekommende. </w:t>
      </w:r>
      <w:r w:rsidR="00505370">
        <w:rPr>
          <w:b/>
          <w:sz w:val="24"/>
          <w:szCs w:val="24"/>
        </w:rPr>
        <w:br/>
      </w:r>
      <w:r w:rsidR="00505370">
        <w:rPr>
          <w:b/>
          <w:sz w:val="24"/>
          <w:szCs w:val="24"/>
        </w:rPr>
        <w:br/>
      </w:r>
      <w:r w:rsidR="00505370">
        <w:rPr>
          <w:sz w:val="24"/>
          <w:szCs w:val="24"/>
        </w:rPr>
        <w:t xml:space="preserve">Ikke almindeligt kan der ses anoreksi, polydipsi, </w:t>
      </w:r>
      <w:proofErr w:type="spellStart"/>
      <w:r w:rsidR="00505370">
        <w:rPr>
          <w:sz w:val="24"/>
          <w:szCs w:val="24"/>
        </w:rPr>
        <w:t>hypertermi</w:t>
      </w:r>
      <w:proofErr w:type="spellEnd"/>
      <w:r w:rsidR="00505370">
        <w:rPr>
          <w:sz w:val="24"/>
          <w:szCs w:val="24"/>
        </w:rPr>
        <w:t>, diarré, muskelsitren, muskelsvaghed og hudforandringer ved injektionsstedet.</w:t>
      </w:r>
      <w:r w:rsidR="00505370">
        <w:rPr>
          <w:b/>
          <w:sz w:val="24"/>
          <w:szCs w:val="24"/>
        </w:rPr>
        <w:br/>
      </w:r>
      <w:r w:rsidR="00505370">
        <w:rPr>
          <w:b/>
          <w:sz w:val="24"/>
          <w:szCs w:val="24"/>
        </w:rPr>
        <w:br/>
      </w:r>
      <w:r w:rsidR="00505370">
        <w:rPr>
          <w:sz w:val="24"/>
          <w:szCs w:val="24"/>
        </w:rPr>
        <w:t xml:space="preserve">I sjældne tilfælde kan der forekomme overfølsomhedsreaktioner (ansigtsødem, </w:t>
      </w:r>
      <w:proofErr w:type="spellStart"/>
      <w:r w:rsidR="00505370">
        <w:rPr>
          <w:sz w:val="24"/>
          <w:szCs w:val="24"/>
        </w:rPr>
        <w:t>anafylaktisk</w:t>
      </w:r>
      <w:proofErr w:type="spellEnd"/>
      <w:r w:rsidR="00505370">
        <w:rPr>
          <w:sz w:val="24"/>
          <w:szCs w:val="24"/>
        </w:rPr>
        <w:t xml:space="preserve"> chok, </w:t>
      </w:r>
      <w:proofErr w:type="spellStart"/>
      <w:r w:rsidR="00505370">
        <w:rPr>
          <w:sz w:val="24"/>
          <w:szCs w:val="24"/>
        </w:rPr>
        <w:t>urticaria</w:t>
      </w:r>
      <w:proofErr w:type="spellEnd"/>
      <w:r w:rsidR="00505370">
        <w:rPr>
          <w:sz w:val="24"/>
          <w:szCs w:val="24"/>
        </w:rPr>
        <w:t xml:space="preserve">), hvoraf nogle kan være livstruende. I sådanne tilfælde skal passende symptomatisk behandling straks igangsættes.  </w:t>
      </w:r>
      <w:r w:rsidRPr="00C550C9">
        <w:rPr>
          <w:sz w:val="24"/>
          <w:szCs w:val="24"/>
        </w:rPr>
        <w:t xml:space="preserve"> </w:t>
      </w:r>
      <w:r>
        <w:rPr>
          <w:b/>
          <w:sz w:val="24"/>
          <w:szCs w:val="24"/>
        </w:rPr>
        <w:br/>
      </w:r>
    </w:p>
    <w:bookmarkEnd w:id="1"/>
    <w:p w:rsidR="00DE6877" w:rsidRDefault="00DE6877" w:rsidP="00DE6877">
      <w:pPr>
        <w:tabs>
          <w:tab w:val="left" w:pos="851"/>
          <w:tab w:val="left" w:pos="8222"/>
        </w:tabs>
        <w:ind w:left="851" w:hanging="851"/>
        <w:rPr>
          <w:b/>
          <w:sz w:val="24"/>
          <w:szCs w:val="24"/>
        </w:rPr>
      </w:pPr>
      <w:r>
        <w:rPr>
          <w:b/>
          <w:sz w:val="24"/>
          <w:szCs w:val="24"/>
        </w:rPr>
        <w:tab/>
      </w:r>
      <w:r w:rsidRPr="00C550C9">
        <w:rPr>
          <w:sz w:val="24"/>
          <w:szCs w:val="24"/>
        </w:rPr>
        <w:t>Hyppigheden af bivirkninger er defineret som:</w:t>
      </w:r>
    </w:p>
    <w:p w:rsidR="00DE6877" w:rsidRDefault="00DE6877" w:rsidP="00DE6877">
      <w:pPr>
        <w:tabs>
          <w:tab w:val="left" w:pos="851"/>
          <w:tab w:val="left" w:pos="8222"/>
        </w:tabs>
        <w:ind w:left="851"/>
        <w:rPr>
          <w:b/>
          <w:sz w:val="24"/>
          <w:szCs w:val="24"/>
        </w:rPr>
      </w:pPr>
      <w:r>
        <w:rPr>
          <w:sz w:val="24"/>
          <w:szCs w:val="24"/>
        </w:rPr>
        <w:t xml:space="preserve">- </w:t>
      </w:r>
      <w:r w:rsidRPr="00C550C9">
        <w:rPr>
          <w:sz w:val="24"/>
          <w:szCs w:val="24"/>
        </w:rPr>
        <w:t>Meget almindelige (flere end 1 ud af 10 behandlede dyr, de</w:t>
      </w:r>
      <w:r>
        <w:rPr>
          <w:sz w:val="24"/>
          <w:szCs w:val="24"/>
        </w:rPr>
        <w:t xml:space="preserve">r viser bivirkninger i løbet af </w:t>
      </w:r>
      <w:r w:rsidRPr="00C550C9">
        <w:rPr>
          <w:sz w:val="24"/>
          <w:szCs w:val="24"/>
        </w:rPr>
        <w:t>en behandling)</w:t>
      </w:r>
    </w:p>
    <w:p w:rsidR="00DE6877" w:rsidRPr="00C550C9" w:rsidRDefault="00DE6877" w:rsidP="00DE6877">
      <w:pPr>
        <w:tabs>
          <w:tab w:val="left" w:pos="851"/>
          <w:tab w:val="left" w:pos="8222"/>
        </w:tabs>
        <w:ind w:left="851"/>
        <w:rPr>
          <w:b/>
          <w:sz w:val="24"/>
          <w:szCs w:val="24"/>
        </w:rPr>
      </w:pPr>
      <w:r>
        <w:rPr>
          <w:b/>
          <w:sz w:val="24"/>
          <w:szCs w:val="24"/>
        </w:rPr>
        <w:t xml:space="preserve">- </w:t>
      </w:r>
      <w:r w:rsidRPr="00C550C9">
        <w:rPr>
          <w:sz w:val="24"/>
          <w:szCs w:val="24"/>
        </w:rPr>
        <w:t>Almindelige (flere end 1, men færre end 10 dyr ud af 100 behandlede dyr)</w:t>
      </w:r>
      <w:r w:rsidRPr="00C550C9">
        <w:rPr>
          <w:sz w:val="24"/>
          <w:szCs w:val="24"/>
        </w:rPr>
        <w:br/>
        <w:t>- Ikke almindelige (flere end 1, men færre end 10 dyr ud af 1.000 behandlede dyr)</w:t>
      </w:r>
      <w:r w:rsidRPr="00C550C9">
        <w:rPr>
          <w:sz w:val="24"/>
          <w:szCs w:val="24"/>
        </w:rPr>
        <w:br/>
        <w:t>- Sjældne (flere end 1, men færre end 10 dyr ud af 10.000 behandlede dyr)</w:t>
      </w:r>
      <w:r w:rsidRPr="00C550C9">
        <w:rPr>
          <w:sz w:val="24"/>
          <w:szCs w:val="24"/>
        </w:rPr>
        <w:br/>
        <w:t>- Meget sjældne (færre end 1 dyr ud af 10.000 behandlede dyr, herunder isolerede rapporter).</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DE6877" w:rsidRPr="00406EE7" w:rsidRDefault="00DE6877" w:rsidP="00DE6877">
      <w:pPr>
        <w:tabs>
          <w:tab w:val="left" w:pos="851"/>
        </w:tabs>
        <w:ind w:left="851"/>
        <w:rPr>
          <w:sz w:val="24"/>
          <w:szCs w:val="24"/>
        </w:rPr>
      </w:pPr>
      <w:r w:rsidRPr="00636839">
        <w:rPr>
          <w:sz w:val="24"/>
          <w:szCs w:val="24"/>
        </w:rPr>
        <w:t>Kan anvendes under drægtighed.</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DE6877" w:rsidRPr="003019FB" w:rsidRDefault="00DE6877" w:rsidP="00DE6877">
      <w:pPr>
        <w:tabs>
          <w:tab w:val="left" w:pos="851"/>
        </w:tabs>
        <w:ind w:left="851"/>
        <w:rPr>
          <w:sz w:val="24"/>
          <w:szCs w:val="24"/>
        </w:rPr>
      </w:pPr>
      <w:r w:rsidRPr="003019FB">
        <w:rPr>
          <w:sz w:val="24"/>
          <w:szCs w:val="24"/>
        </w:rPr>
        <w:t xml:space="preserve">Der foreligger oplysninger om sikkerhed og virkning, som viser, at vaccinen kan gives samme dag som, men ikke blandet med </w:t>
      </w:r>
      <w:r w:rsidR="003C46D3">
        <w:rPr>
          <w:sz w:val="24"/>
          <w:szCs w:val="24"/>
        </w:rPr>
        <w:t>Boehringer Ingelheims</w:t>
      </w:r>
      <w:r w:rsidR="003C46D3" w:rsidRPr="003019FB">
        <w:rPr>
          <w:sz w:val="24"/>
          <w:szCs w:val="24"/>
        </w:rPr>
        <w:t xml:space="preserve"> </w:t>
      </w:r>
      <w:r w:rsidRPr="003019FB">
        <w:rPr>
          <w:sz w:val="24"/>
          <w:szCs w:val="24"/>
        </w:rPr>
        <w:t xml:space="preserve">rabiesvaccine til hunde fra 12-ugers alderen. I dette tilfælde blev virkningen over for </w:t>
      </w:r>
      <w:proofErr w:type="spellStart"/>
      <w:r w:rsidRPr="003019FB">
        <w:rPr>
          <w:i/>
          <w:sz w:val="24"/>
          <w:szCs w:val="24"/>
        </w:rPr>
        <w:t>Leptospira</w:t>
      </w:r>
      <w:proofErr w:type="spellEnd"/>
      <w:r w:rsidRPr="003019FB">
        <w:rPr>
          <w:sz w:val="24"/>
          <w:szCs w:val="24"/>
        </w:rPr>
        <w:t xml:space="preserve"> </w:t>
      </w:r>
      <w:proofErr w:type="spellStart"/>
      <w:r w:rsidRPr="003019FB">
        <w:rPr>
          <w:sz w:val="24"/>
          <w:szCs w:val="24"/>
        </w:rPr>
        <w:t>Icterohaemorrhagiae</w:t>
      </w:r>
      <w:proofErr w:type="spellEnd"/>
      <w:r w:rsidRPr="003019FB">
        <w:rPr>
          <w:sz w:val="24"/>
          <w:szCs w:val="24"/>
        </w:rPr>
        <w:t xml:space="preserve"> kun påvist at reducere bakteriel udskillelse samt læsioner i nyrerne, og virkningen over for </w:t>
      </w:r>
      <w:proofErr w:type="spellStart"/>
      <w:r w:rsidRPr="003019FB">
        <w:rPr>
          <w:i/>
          <w:sz w:val="24"/>
          <w:szCs w:val="24"/>
        </w:rPr>
        <w:t>Leptospira</w:t>
      </w:r>
      <w:proofErr w:type="spellEnd"/>
      <w:r w:rsidRPr="003019FB">
        <w:rPr>
          <w:sz w:val="24"/>
          <w:szCs w:val="24"/>
        </w:rPr>
        <w:t xml:space="preserve"> </w:t>
      </w:r>
      <w:proofErr w:type="spellStart"/>
      <w:r w:rsidRPr="003019FB">
        <w:rPr>
          <w:sz w:val="24"/>
          <w:szCs w:val="24"/>
        </w:rPr>
        <w:t>Grippotyphosa</w:t>
      </w:r>
      <w:proofErr w:type="spellEnd"/>
      <w:r w:rsidRPr="003019FB">
        <w:rPr>
          <w:sz w:val="24"/>
          <w:szCs w:val="24"/>
        </w:rPr>
        <w:t xml:space="preserve"> blev kun påvist at reducere bakteriel udskillelse samt spredning til og læsioner i </w:t>
      </w:r>
      <w:r w:rsidRPr="00C550C9">
        <w:rPr>
          <w:sz w:val="24"/>
          <w:szCs w:val="24"/>
        </w:rPr>
        <w:t xml:space="preserve">nyrerne. Effekten af vaccinen til beskyttelse mod </w:t>
      </w:r>
      <w:proofErr w:type="spellStart"/>
      <w:r w:rsidRPr="00C550C9">
        <w:rPr>
          <w:sz w:val="24"/>
          <w:szCs w:val="24"/>
        </w:rPr>
        <w:t>Copenhageni</w:t>
      </w:r>
      <w:proofErr w:type="spellEnd"/>
      <w:r w:rsidRPr="00C550C9">
        <w:rPr>
          <w:sz w:val="24"/>
          <w:szCs w:val="24"/>
        </w:rPr>
        <w:t xml:space="preserve"> </w:t>
      </w:r>
      <w:proofErr w:type="spellStart"/>
      <w:r w:rsidRPr="00C550C9">
        <w:rPr>
          <w:sz w:val="24"/>
          <w:szCs w:val="24"/>
        </w:rPr>
        <w:t>serovar</w:t>
      </w:r>
      <w:proofErr w:type="spellEnd"/>
      <w:r w:rsidRPr="00C550C9">
        <w:rPr>
          <w:sz w:val="24"/>
          <w:szCs w:val="24"/>
        </w:rPr>
        <w:t xml:space="preserve"> er ikke undersøgt efter brug af </w:t>
      </w:r>
      <w:r w:rsidR="003C46D3">
        <w:rPr>
          <w:sz w:val="24"/>
          <w:szCs w:val="24"/>
        </w:rPr>
        <w:t>Boehringer Ingelheims</w:t>
      </w:r>
      <w:r w:rsidR="003C46D3" w:rsidRPr="00C550C9">
        <w:rPr>
          <w:sz w:val="24"/>
          <w:szCs w:val="24"/>
        </w:rPr>
        <w:t xml:space="preserve"> </w:t>
      </w:r>
      <w:r w:rsidRPr="00C550C9">
        <w:rPr>
          <w:sz w:val="24"/>
          <w:szCs w:val="24"/>
        </w:rPr>
        <w:t>rabiesvaccine samme dag.</w:t>
      </w:r>
    </w:p>
    <w:p w:rsidR="00DE6877" w:rsidRPr="003019FB" w:rsidRDefault="00DE6877" w:rsidP="00DE6877">
      <w:pPr>
        <w:tabs>
          <w:tab w:val="left" w:pos="851"/>
        </w:tabs>
        <w:ind w:left="851"/>
        <w:rPr>
          <w:sz w:val="24"/>
          <w:szCs w:val="24"/>
        </w:rPr>
      </w:pPr>
    </w:p>
    <w:p w:rsidR="00DE6877" w:rsidRPr="00406EE7" w:rsidRDefault="00DE6877" w:rsidP="00DE6877">
      <w:pPr>
        <w:tabs>
          <w:tab w:val="left" w:pos="851"/>
        </w:tabs>
        <w:ind w:left="851"/>
        <w:rPr>
          <w:sz w:val="24"/>
          <w:szCs w:val="24"/>
        </w:rPr>
      </w:pPr>
      <w:r w:rsidRPr="003019FB">
        <w:rPr>
          <w:sz w:val="24"/>
          <w:szCs w:val="24"/>
        </w:rPr>
        <w:t>Der foreligger ingen oplysninger om sikkerhed og effekt af vaccinen ved samtidig brug med andre lægemidler til dyr end dem, der er nævnt ovenfor. En eventuel beslutning om at anvende vaccinen umiddelbart før eller efter brug af et andet lægemiddel til dyr skal derfor tages med udgangspunkt i det enkelte tilfælde</w:t>
      </w:r>
      <w:r>
        <w:rPr>
          <w:sz w:val="24"/>
          <w:szCs w:val="24"/>
        </w:rPr>
        <w:t>.</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DE6877" w:rsidRPr="003019FB" w:rsidRDefault="00DE6877" w:rsidP="00DE6877">
      <w:pPr>
        <w:tabs>
          <w:tab w:val="left" w:pos="851"/>
        </w:tabs>
        <w:ind w:left="851"/>
        <w:rPr>
          <w:sz w:val="24"/>
          <w:szCs w:val="24"/>
        </w:rPr>
      </w:pPr>
      <w:proofErr w:type="spellStart"/>
      <w:r w:rsidRPr="003019FB">
        <w:rPr>
          <w:sz w:val="24"/>
          <w:szCs w:val="24"/>
        </w:rPr>
        <w:t>Rekonstituer</w:t>
      </w:r>
      <w:proofErr w:type="spellEnd"/>
      <w:r w:rsidRPr="003019FB">
        <w:rPr>
          <w:sz w:val="24"/>
          <w:szCs w:val="24"/>
        </w:rPr>
        <w:t xml:space="preserve"> </w:t>
      </w:r>
      <w:proofErr w:type="spellStart"/>
      <w:r w:rsidRPr="003019FB">
        <w:rPr>
          <w:sz w:val="24"/>
          <w:szCs w:val="24"/>
        </w:rPr>
        <w:t>lyofilisatet</w:t>
      </w:r>
      <w:proofErr w:type="spellEnd"/>
      <w:r w:rsidRPr="003019FB">
        <w:rPr>
          <w:sz w:val="24"/>
          <w:szCs w:val="24"/>
        </w:rPr>
        <w:t xml:space="preserve"> med suspension til injektion aseptisk. Ryst godt før brug. Hele opløsningen skal gives som en enkelt dosis.</w:t>
      </w:r>
    </w:p>
    <w:p w:rsidR="00DE6877" w:rsidRPr="003019FB" w:rsidRDefault="00DE6877" w:rsidP="00DE6877">
      <w:pPr>
        <w:tabs>
          <w:tab w:val="left" w:pos="851"/>
        </w:tabs>
        <w:ind w:left="851"/>
        <w:rPr>
          <w:sz w:val="24"/>
          <w:szCs w:val="24"/>
        </w:rPr>
      </w:pPr>
    </w:p>
    <w:p w:rsidR="00DE6877" w:rsidRPr="003019FB" w:rsidRDefault="00DE6877" w:rsidP="00DE6877">
      <w:pPr>
        <w:tabs>
          <w:tab w:val="left" w:pos="851"/>
        </w:tabs>
        <w:ind w:left="851"/>
        <w:rPr>
          <w:sz w:val="24"/>
          <w:szCs w:val="24"/>
        </w:rPr>
      </w:pPr>
      <w:r w:rsidRPr="003019FB">
        <w:rPr>
          <w:sz w:val="24"/>
          <w:szCs w:val="24"/>
        </w:rPr>
        <w:t xml:space="preserve">Den færdige opløsning skal være opaliserende gul til orange. </w:t>
      </w:r>
    </w:p>
    <w:p w:rsidR="00DE6877" w:rsidRPr="003019FB" w:rsidRDefault="00DE6877" w:rsidP="00DE6877">
      <w:pPr>
        <w:tabs>
          <w:tab w:val="left" w:pos="851"/>
        </w:tabs>
        <w:ind w:left="851"/>
        <w:rPr>
          <w:sz w:val="24"/>
          <w:szCs w:val="24"/>
        </w:rPr>
      </w:pPr>
    </w:p>
    <w:p w:rsidR="00DE6877" w:rsidRPr="003019FB" w:rsidRDefault="00DE6877" w:rsidP="00DE6877">
      <w:pPr>
        <w:tabs>
          <w:tab w:val="left" w:pos="851"/>
        </w:tabs>
        <w:ind w:left="851"/>
        <w:rPr>
          <w:sz w:val="24"/>
          <w:szCs w:val="24"/>
          <w:u w:val="single"/>
        </w:rPr>
      </w:pPr>
      <w:r w:rsidRPr="003019FB">
        <w:rPr>
          <w:sz w:val="24"/>
          <w:szCs w:val="24"/>
          <w:u w:val="single"/>
        </w:rPr>
        <w:t>Injicer 1 dosis på 1 ml subkutant i henhold ti</w:t>
      </w:r>
      <w:r>
        <w:rPr>
          <w:sz w:val="24"/>
          <w:szCs w:val="24"/>
          <w:u w:val="single"/>
        </w:rPr>
        <w:t>l følgende vaccinationsprogram</w:t>
      </w:r>
    </w:p>
    <w:p w:rsidR="00DE6877" w:rsidRPr="003019FB" w:rsidRDefault="00DE6877" w:rsidP="00DE6877">
      <w:pPr>
        <w:tabs>
          <w:tab w:val="left" w:pos="851"/>
        </w:tabs>
        <w:ind w:left="851"/>
        <w:rPr>
          <w:sz w:val="24"/>
          <w:szCs w:val="24"/>
        </w:rPr>
      </w:pPr>
    </w:p>
    <w:p w:rsidR="00DE6877" w:rsidRPr="003019FB" w:rsidRDefault="00DE6877" w:rsidP="00DE6877">
      <w:pPr>
        <w:tabs>
          <w:tab w:val="left" w:pos="851"/>
        </w:tabs>
        <w:ind w:left="851"/>
        <w:rPr>
          <w:i/>
          <w:sz w:val="24"/>
          <w:szCs w:val="24"/>
        </w:rPr>
      </w:pPr>
      <w:r w:rsidRPr="003019FB">
        <w:rPr>
          <w:i/>
          <w:sz w:val="24"/>
          <w:szCs w:val="24"/>
        </w:rPr>
        <w:t>Basisvaccination</w:t>
      </w:r>
    </w:p>
    <w:p w:rsidR="00DE6877" w:rsidRPr="003019FB" w:rsidRDefault="00DE6877" w:rsidP="00DE6877">
      <w:pPr>
        <w:tabs>
          <w:tab w:val="left" w:pos="851"/>
        </w:tabs>
        <w:ind w:left="851"/>
        <w:rPr>
          <w:sz w:val="24"/>
          <w:szCs w:val="24"/>
        </w:rPr>
      </w:pPr>
      <w:r w:rsidRPr="003019FB">
        <w:rPr>
          <w:sz w:val="24"/>
          <w:szCs w:val="24"/>
        </w:rPr>
        <w:t xml:space="preserve">To injektioner med 4 ugers interval fra 7-ugers alderen. </w:t>
      </w:r>
    </w:p>
    <w:p w:rsidR="00DE6877" w:rsidRPr="003019FB" w:rsidRDefault="00DE6877" w:rsidP="00DE6877">
      <w:pPr>
        <w:tabs>
          <w:tab w:val="left" w:pos="851"/>
        </w:tabs>
        <w:ind w:left="851"/>
        <w:rPr>
          <w:sz w:val="24"/>
          <w:szCs w:val="24"/>
        </w:rPr>
      </w:pPr>
    </w:p>
    <w:p w:rsidR="00DE6877" w:rsidRPr="003019FB" w:rsidRDefault="00DE6877" w:rsidP="00DE6877">
      <w:pPr>
        <w:tabs>
          <w:tab w:val="left" w:pos="851"/>
        </w:tabs>
        <w:ind w:left="851"/>
        <w:rPr>
          <w:sz w:val="24"/>
          <w:szCs w:val="24"/>
        </w:rPr>
      </w:pPr>
      <w:r w:rsidRPr="003019FB">
        <w:rPr>
          <w:sz w:val="24"/>
          <w:szCs w:val="24"/>
        </w:rPr>
        <w:t>I tilfælde</w:t>
      </w:r>
      <w:r>
        <w:rPr>
          <w:sz w:val="24"/>
          <w:szCs w:val="24"/>
        </w:rPr>
        <w:t>,</w:t>
      </w:r>
      <w:r w:rsidRPr="003019FB">
        <w:rPr>
          <w:sz w:val="24"/>
          <w:szCs w:val="24"/>
        </w:rPr>
        <w:t xml:space="preserve"> hvor dyrlægen mistænker et højt indhold af </w:t>
      </w:r>
      <w:proofErr w:type="spellStart"/>
      <w:r w:rsidRPr="003019FB">
        <w:rPr>
          <w:sz w:val="24"/>
          <w:szCs w:val="24"/>
        </w:rPr>
        <w:t>maternelle</w:t>
      </w:r>
      <w:proofErr w:type="spellEnd"/>
      <w:r w:rsidRPr="003019FB">
        <w:rPr>
          <w:sz w:val="24"/>
          <w:szCs w:val="24"/>
        </w:rPr>
        <w:t xml:space="preserve"> antistoffer, og hvor basisvaccinationen er afsluttet før 16-ugers alderen, anbefales det at give en tredje injektion med </w:t>
      </w:r>
      <w:r w:rsidR="003C46D3">
        <w:rPr>
          <w:sz w:val="24"/>
          <w:szCs w:val="24"/>
        </w:rPr>
        <w:t>Boehringer Ingelheims</w:t>
      </w:r>
      <w:r w:rsidR="003C46D3" w:rsidRPr="003019FB">
        <w:rPr>
          <w:sz w:val="24"/>
          <w:szCs w:val="24"/>
        </w:rPr>
        <w:t xml:space="preserve"> </w:t>
      </w:r>
      <w:r w:rsidRPr="003019FB">
        <w:rPr>
          <w:sz w:val="24"/>
          <w:szCs w:val="24"/>
        </w:rPr>
        <w:t xml:space="preserve">vaccine indeholdende hundesygevirus, hundens </w:t>
      </w:r>
      <w:proofErr w:type="spellStart"/>
      <w:r w:rsidRPr="003019FB">
        <w:rPr>
          <w:sz w:val="24"/>
          <w:szCs w:val="24"/>
        </w:rPr>
        <w:t>adenovirus</w:t>
      </w:r>
      <w:proofErr w:type="spellEnd"/>
      <w:r w:rsidRPr="003019FB">
        <w:rPr>
          <w:sz w:val="24"/>
          <w:szCs w:val="24"/>
        </w:rPr>
        <w:t xml:space="preserve"> og </w:t>
      </w:r>
      <w:proofErr w:type="spellStart"/>
      <w:r w:rsidRPr="003019FB">
        <w:rPr>
          <w:sz w:val="24"/>
          <w:szCs w:val="24"/>
        </w:rPr>
        <w:t>parvovirus</w:t>
      </w:r>
      <w:proofErr w:type="spellEnd"/>
      <w:r w:rsidRPr="003019FB">
        <w:rPr>
          <w:sz w:val="24"/>
          <w:szCs w:val="24"/>
        </w:rPr>
        <w:t xml:space="preserve"> efter 16-ugers alderen og minimum 3 uger efter den anden injektion. </w:t>
      </w:r>
    </w:p>
    <w:p w:rsidR="00DE6877" w:rsidRPr="003019FB" w:rsidRDefault="00DE6877" w:rsidP="00DE6877">
      <w:pPr>
        <w:tabs>
          <w:tab w:val="left" w:pos="851"/>
        </w:tabs>
        <w:ind w:left="851"/>
        <w:rPr>
          <w:sz w:val="24"/>
          <w:szCs w:val="24"/>
        </w:rPr>
      </w:pPr>
    </w:p>
    <w:p w:rsidR="00DE6877" w:rsidRPr="003019FB" w:rsidRDefault="00DE6877" w:rsidP="00DE6877">
      <w:pPr>
        <w:tabs>
          <w:tab w:val="left" w:pos="851"/>
        </w:tabs>
        <w:ind w:left="851"/>
        <w:rPr>
          <w:i/>
          <w:sz w:val="24"/>
          <w:szCs w:val="24"/>
        </w:rPr>
      </w:pPr>
      <w:r w:rsidRPr="003019FB">
        <w:rPr>
          <w:i/>
          <w:sz w:val="24"/>
          <w:szCs w:val="24"/>
        </w:rPr>
        <w:t>Revaccination</w:t>
      </w:r>
    </w:p>
    <w:p w:rsidR="00DE6877" w:rsidRPr="00406EE7" w:rsidRDefault="00DE6877" w:rsidP="00DE6877">
      <w:pPr>
        <w:tabs>
          <w:tab w:val="left" w:pos="851"/>
        </w:tabs>
        <w:ind w:left="851"/>
        <w:rPr>
          <w:sz w:val="24"/>
          <w:szCs w:val="24"/>
        </w:rPr>
      </w:pPr>
      <w:r w:rsidRPr="003019FB">
        <w:rPr>
          <w:sz w:val="24"/>
          <w:szCs w:val="24"/>
        </w:rPr>
        <w:t xml:space="preserve">Giv en dosis 12 måneder efter basisvaccinationen. Hunde skal revaccineres årligt med en enkelt </w:t>
      </w:r>
      <w:proofErr w:type="spellStart"/>
      <w:r w:rsidRPr="003019FB">
        <w:rPr>
          <w:sz w:val="24"/>
          <w:szCs w:val="24"/>
        </w:rPr>
        <w:t>boosterdosis</w:t>
      </w:r>
      <w:proofErr w:type="spellEnd"/>
      <w:r w:rsidRPr="003019FB">
        <w:rPr>
          <w:sz w:val="24"/>
          <w:szCs w:val="24"/>
        </w:rPr>
        <w:t>.</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b/>
          <w:sz w:val="24"/>
          <w:szCs w:val="24"/>
        </w:rPr>
      </w:pPr>
      <w:r w:rsidRPr="00406EE7">
        <w:rPr>
          <w:b/>
          <w:sz w:val="24"/>
          <w:szCs w:val="24"/>
        </w:rPr>
        <w:t>4.10</w:t>
      </w:r>
      <w:r w:rsidRPr="00406EE7">
        <w:rPr>
          <w:b/>
          <w:sz w:val="24"/>
          <w:szCs w:val="24"/>
        </w:rPr>
        <w:tab/>
        <w:t>Overdosering</w:t>
      </w:r>
    </w:p>
    <w:p w:rsidR="00DE6877" w:rsidRPr="00406EE7" w:rsidRDefault="00DE6877" w:rsidP="00DE6877">
      <w:pPr>
        <w:tabs>
          <w:tab w:val="left" w:pos="851"/>
          <w:tab w:val="left" w:pos="1110"/>
        </w:tabs>
        <w:ind w:left="851"/>
        <w:rPr>
          <w:sz w:val="24"/>
          <w:szCs w:val="24"/>
        </w:rPr>
      </w:pPr>
      <w:r w:rsidRPr="00143D10">
        <w:rPr>
          <w:sz w:val="24"/>
          <w:szCs w:val="24"/>
        </w:rPr>
        <w:t xml:space="preserve">Ingen andre bivirkninger end de, der er nævnt i </w:t>
      </w:r>
      <w:r>
        <w:rPr>
          <w:sz w:val="24"/>
          <w:szCs w:val="24"/>
        </w:rPr>
        <w:t>pkt.</w:t>
      </w:r>
      <w:r w:rsidRPr="00143D10">
        <w:rPr>
          <w:sz w:val="24"/>
          <w:szCs w:val="24"/>
        </w:rPr>
        <w:t xml:space="preserve"> 4.6, er observeret efter en 10 gange overdosis af </w:t>
      </w:r>
      <w:proofErr w:type="spellStart"/>
      <w:r w:rsidRPr="00143D10">
        <w:rPr>
          <w:sz w:val="24"/>
          <w:szCs w:val="24"/>
        </w:rPr>
        <w:t>lyofilisatet</w:t>
      </w:r>
      <w:proofErr w:type="spellEnd"/>
      <w:r w:rsidRPr="00143D10">
        <w:rPr>
          <w:sz w:val="24"/>
          <w:szCs w:val="24"/>
        </w:rPr>
        <w:t xml:space="preserve"> og 2 gange overdosis af suspensionen.</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51"/>
          <w:tab w:val="left" w:pos="8222"/>
        </w:tabs>
        <w:rPr>
          <w:b/>
          <w:sz w:val="24"/>
          <w:szCs w:val="24"/>
        </w:rPr>
      </w:pPr>
      <w:r w:rsidRPr="00406EE7">
        <w:rPr>
          <w:b/>
          <w:sz w:val="24"/>
          <w:szCs w:val="24"/>
        </w:rPr>
        <w:t>4.11</w:t>
      </w:r>
      <w:r w:rsidRPr="00406EE7">
        <w:rPr>
          <w:b/>
          <w:sz w:val="24"/>
          <w:szCs w:val="24"/>
        </w:rPr>
        <w:tab/>
        <w:t>Tilbageholdelsestid</w:t>
      </w:r>
    </w:p>
    <w:p w:rsidR="00DE6877" w:rsidRPr="00406EE7" w:rsidRDefault="00DE6877" w:rsidP="00DE6877">
      <w:pPr>
        <w:tabs>
          <w:tab w:val="left" w:pos="851"/>
          <w:tab w:val="left" w:pos="8222"/>
        </w:tabs>
        <w:rPr>
          <w:sz w:val="24"/>
          <w:szCs w:val="24"/>
        </w:rPr>
      </w:pPr>
      <w:r w:rsidRPr="00406EE7">
        <w:rPr>
          <w:sz w:val="24"/>
          <w:szCs w:val="24"/>
        </w:rPr>
        <w:tab/>
      </w:r>
      <w:r>
        <w:rPr>
          <w:sz w:val="24"/>
          <w:szCs w:val="24"/>
        </w:rPr>
        <w:t>Ikke relevant.</w:t>
      </w:r>
    </w:p>
    <w:p w:rsidR="00DE6877" w:rsidRPr="00406EE7" w:rsidRDefault="00DE6877" w:rsidP="00DE6877">
      <w:pPr>
        <w:pStyle w:val="Sidehoved"/>
        <w:tabs>
          <w:tab w:val="clear" w:pos="4819"/>
          <w:tab w:val="left" w:pos="8222"/>
        </w:tabs>
        <w:rPr>
          <w:szCs w:val="24"/>
        </w:rPr>
      </w:pPr>
    </w:p>
    <w:p w:rsidR="00DE6877" w:rsidRPr="00406EE7" w:rsidRDefault="00DE6877" w:rsidP="00DE6877">
      <w:pPr>
        <w:tabs>
          <w:tab w:val="left" w:pos="851"/>
          <w:tab w:val="left" w:pos="8222"/>
        </w:tabs>
        <w:rPr>
          <w:sz w:val="24"/>
          <w:szCs w:val="24"/>
        </w:rPr>
      </w:pPr>
    </w:p>
    <w:p w:rsidR="00DE6877" w:rsidRPr="00175042" w:rsidRDefault="00DE6877" w:rsidP="00DE6877">
      <w:pPr>
        <w:tabs>
          <w:tab w:val="left" w:pos="8222"/>
        </w:tabs>
        <w:ind w:left="851" w:hanging="851"/>
        <w:rPr>
          <w:b/>
          <w:sz w:val="24"/>
          <w:szCs w:val="24"/>
        </w:rPr>
      </w:pPr>
      <w:r w:rsidRPr="00175042">
        <w:rPr>
          <w:b/>
          <w:sz w:val="24"/>
          <w:szCs w:val="24"/>
        </w:rPr>
        <w:t>5.</w:t>
      </w:r>
      <w:r w:rsidRPr="00175042">
        <w:rPr>
          <w:b/>
          <w:sz w:val="24"/>
          <w:szCs w:val="24"/>
        </w:rPr>
        <w:tab/>
        <w:t>IMMUNOLOGISKE EGENSKABER</w:t>
      </w:r>
    </w:p>
    <w:p w:rsidR="00DE6877" w:rsidRPr="00175042" w:rsidRDefault="00DE6877" w:rsidP="00DE6877">
      <w:pPr>
        <w:tabs>
          <w:tab w:val="left" w:pos="851"/>
        </w:tabs>
        <w:ind w:left="851"/>
        <w:rPr>
          <w:sz w:val="24"/>
          <w:szCs w:val="24"/>
        </w:rPr>
      </w:pPr>
    </w:p>
    <w:p w:rsidR="003C46D3" w:rsidRPr="00175042" w:rsidRDefault="003C46D3" w:rsidP="003C46D3">
      <w:pPr>
        <w:tabs>
          <w:tab w:val="left" w:pos="851"/>
        </w:tabs>
        <w:ind w:left="851"/>
        <w:rPr>
          <w:sz w:val="24"/>
          <w:szCs w:val="24"/>
        </w:rPr>
      </w:pPr>
      <w:proofErr w:type="spellStart"/>
      <w:r w:rsidRPr="00175042">
        <w:rPr>
          <w:sz w:val="24"/>
          <w:szCs w:val="24"/>
        </w:rPr>
        <w:t>Farmakoterapeutisk</w:t>
      </w:r>
      <w:proofErr w:type="spellEnd"/>
      <w:r w:rsidRPr="00175042">
        <w:rPr>
          <w:sz w:val="24"/>
          <w:szCs w:val="24"/>
        </w:rPr>
        <w:t xml:space="preserve"> gruppe: </w:t>
      </w:r>
      <w:proofErr w:type="spellStart"/>
      <w:r>
        <w:rPr>
          <w:sz w:val="24"/>
          <w:szCs w:val="24"/>
        </w:rPr>
        <w:t>Immunologica</w:t>
      </w:r>
      <w:proofErr w:type="spellEnd"/>
      <w:r>
        <w:rPr>
          <w:sz w:val="24"/>
          <w:szCs w:val="24"/>
        </w:rPr>
        <w:t xml:space="preserve"> til hunde, </w:t>
      </w:r>
      <w:r w:rsidRPr="00175042">
        <w:rPr>
          <w:sz w:val="24"/>
          <w:szCs w:val="24"/>
        </w:rPr>
        <w:t>Levende virale og inaktiverede bakterielle vacciner.</w:t>
      </w:r>
    </w:p>
    <w:p w:rsidR="00DE6877" w:rsidRPr="00175042" w:rsidRDefault="00DE6877" w:rsidP="00DE6877">
      <w:pPr>
        <w:tabs>
          <w:tab w:val="left" w:pos="851"/>
        </w:tabs>
        <w:ind w:left="851"/>
        <w:rPr>
          <w:sz w:val="24"/>
          <w:szCs w:val="24"/>
        </w:rPr>
      </w:pPr>
      <w:proofErr w:type="spellStart"/>
      <w:r w:rsidRPr="00175042">
        <w:rPr>
          <w:sz w:val="24"/>
          <w:szCs w:val="24"/>
        </w:rPr>
        <w:t>ATCvet</w:t>
      </w:r>
      <w:proofErr w:type="spellEnd"/>
      <w:r w:rsidRPr="00175042">
        <w:rPr>
          <w:sz w:val="24"/>
          <w:szCs w:val="24"/>
        </w:rPr>
        <w:t>-kode: QI 07 AI 02.</w:t>
      </w:r>
    </w:p>
    <w:p w:rsidR="00DE6877" w:rsidRPr="00175042" w:rsidRDefault="00DE6877" w:rsidP="00DE6877">
      <w:pPr>
        <w:tabs>
          <w:tab w:val="left" w:pos="8222"/>
        </w:tabs>
        <w:rPr>
          <w:sz w:val="24"/>
          <w:szCs w:val="24"/>
        </w:rPr>
      </w:pPr>
    </w:p>
    <w:p w:rsidR="00DE6877" w:rsidRPr="00175042" w:rsidRDefault="00DE6877" w:rsidP="00DE6877">
      <w:pPr>
        <w:tabs>
          <w:tab w:val="left" w:pos="851"/>
          <w:tab w:val="left" w:pos="8222"/>
        </w:tabs>
        <w:rPr>
          <w:b/>
          <w:sz w:val="24"/>
          <w:szCs w:val="24"/>
        </w:rPr>
      </w:pPr>
      <w:r w:rsidRPr="00175042">
        <w:rPr>
          <w:b/>
          <w:sz w:val="24"/>
          <w:szCs w:val="24"/>
        </w:rPr>
        <w:t>5.1</w:t>
      </w:r>
      <w:r w:rsidRPr="00175042">
        <w:rPr>
          <w:b/>
          <w:sz w:val="24"/>
          <w:szCs w:val="24"/>
        </w:rPr>
        <w:tab/>
        <w:t>Immunologiske egenskaber</w:t>
      </w:r>
    </w:p>
    <w:p w:rsidR="00DE6877" w:rsidRPr="00175042" w:rsidRDefault="00DE6877" w:rsidP="00DE6877">
      <w:pPr>
        <w:tabs>
          <w:tab w:val="left" w:pos="851"/>
        </w:tabs>
        <w:ind w:left="851"/>
        <w:rPr>
          <w:sz w:val="24"/>
          <w:szCs w:val="24"/>
        </w:rPr>
      </w:pPr>
      <w:r w:rsidRPr="00175042">
        <w:rPr>
          <w:sz w:val="24"/>
          <w:szCs w:val="24"/>
        </w:rPr>
        <w:t xml:space="preserve">Vaccine mod hundesyge, </w:t>
      </w:r>
      <w:proofErr w:type="spellStart"/>
      <w:r w:rsidRPr="00175042">
        <w:rPr>
          <w:sz w:val="24"/>
          <w:szCs w:val="24"/>
        </w:rPr>
        <w:t>adenovirus</w:t>
      </w:r>
      <w:proofErr w:type="spellEnd"/>
      <w:r w:rsidRPr="00175042">
        <w:rPr>
          <w:sz w:val="24"/>
          <w:szCs w:val="24"/>
        </w:rPr>
        <w:t xml:space="preserve"> (CAV-1 og CAV-2), </w:t>
      </w:r>
      <w:proofErr w:type="spellStart"/>
      <w:r w:rsidRPr="00175042">
        <w:rPr>
          <w:sz w:val="24"/>
          <w:szCs w:val="24"/>
        </w:rPr>
        <w:t>parvovirus</w:t>
      </w:r>
      <w:proofErr w:type="spellEnd"/>
      <w:r w:rsidRPr="00175042">
        <w:rPr>
          <w:sz w:val="24"/>
          <w:szCs w:val="24"/>
        </w:rPr>
        <w:t xml:space="preserve"> og </w:t>
      </w:r>
      <w:proofErr w:type="spellStart"/>
      <w:r w:rsidRPr="00175042">
        <w:rPr>
          <w:sz w:val="24"/>
          <w:szCs w:val="24"/>
        </w:rPr>
        <w:t>parainfuenza</w:t>
      </w:r>
      <w:proofErr w:type="spellEnd"/>
      <w:r w:rsidRPr="00175042">
        <w:rPr>
          <w:sz w:val="24"/>
          <w:szCs w:val="24"/>
        </w:rPr>
        <w:t xml:space="preserve"> type 2 luftvejsinfektion (svækket) samt </w:t>
      </w:r>
      <w:proofErr w:type="spellStart"/>
      <w:r w:rsidRPr="00175042">
        <w:rPr>
          <w:i/>
          <w:sz w:val="24"/>
          <w:szCs w:val="24"/>
        </w:rPr>
        <w:t>Leptospira</w:t>
      </w:r>
      <w:proofErr w:type="spellEnd"/>
      <w:r w:rsidRPr="00175042">
        <w:rPr>
          <w:sz w:val="24"/>
          <w:szCs w:val="24"/>
        </w:rPr>
        <w:t xml:space="preserve"> (inaktiveret) hos hund. </w:t>
      </w:r>
    </w:p>
    <w:p w:rsidR="00DE6877" w:rsidRPr="00175042" w:rsidRDefault="00DE6877" w:rsidP="00DE6877">
      <w:pPr>
        <w:tabs>
          <w:tab w:val="left" w:pos="851"/>
        </w:tabs>
        <w:ind w:left="851"/>
        <w:rPr>
          <w:sz w:val="24"/>
          <w:szCs w:val="24"/>
        </w:rPr>
      </w:pPr>
    </w:p>
    <w:p w:rsidR="00DE6877" w:rsidRPr="00C550C9" w:rsidRDefault="00DE6877" w:rsidP="00DE6877">
      <w:pPr>
        <w:tabs>
          <w:tab w:val="left" w:pos="1304"/>
        </w:tabs>
        <w:ind w:left="851"/>
        <w:rPr>
          <w:rFonts w:ascii="TimesNewRoman,Italic" w:hAnsi="TimesNewRoman,Italic"/>
          <w:sz w:val="24"/>
          <w:szCs w:val="24"/>
        </w:rPr>
      </w:pPr>
      <w:r w:rsidRPr="00C550C9">
        <w:rPr>
          <w:rFonts w:ascii="TimesNewRoman,Italic" w:hAnsi="TimesNewRoman,Italic"/>
          <w:sz w:val="24"/>
          <w:szCs w:val="24"/>
        </w:rPr>
        <w:t xml:space="preserve">Efter injektion inducerer vaccinen immunitet hos hund over for hundesyge, </w:t>
      </w:r>
      <w:proofErr w:type="spellStart"/>
      <w:r w:rsidRPr="00C550C9">
        <w:rPr>
          <w:rFonts w:ascii="TimesNewRoman,Italic" w:hAnsi="TimesNewRoman,Italic"/>
          <w:sz w:val="24"/>
          <w:szCs w:val="24"/>
        </w:rPr>
        <w:t>adenovirus</w:t>
      </w:r>
      <w:proofErr w:type="spellEnd"/>
      <w:r w:rsidRPr="00C550C9">
        <w:rPr>
          <w:rFonts w:ascii="TimesNewRoman,Italic" w:hAnsi="TimesNewRoman,Italic"/>
          <w:sz w:val="24"/>
          <w:szCs w:val="24"/>
        </w:rPr>
        <w:t xml:space="preserve"> (CAV-1 og CAV-2), </w:t>
      </w:r>
      <w:proofErr w:type="spellStart"/>
      <w:r w:rsidRPr="00C550C9">
        <w:rPr>
          <w:rFonts w:ascii="TimesNewRoman,Italic" w:hAnsi="TimesNewRoman,Italic"/>
          <w:sz w:val="24"/>
          <w:szCs w:val="24"/>
        </w:rPr>
        <w:t>parvovirus</w:t>
      </w:r>
      <w:proofErr w:type="spellEnd"/>
      <w:r w:rsidRPr="00C550C9">
        <w:rPr>
          <w:rFonts w:ascii="TimesNewRoman,Italic" w:hAnsi="TimesNewRoman,Italic"/>
          <w:sz w:val="24"/>
          <w:szCs w:val="24"/>
        </w:rPr>
        <w:t xml:space="preserve"> og </w:t>
      </w:r>
      <w:proofErr w:type="spellStart"/>
      <w:r w:rsidRPr="00C550C9">
        <w:rPr>
          <w:rFonts w:ascii="TimesNewRoman,Italic" w:hAnsi="TimesNewRoman,Italic"/>
          <w:sz w:val="24"/>
          <w:szCs w:val="24"/>
        </w:rPr>
        <w:t>parainfuenza</w:t>
      </w:r>
      <w:proofErr w:type="spellEnd"/>
      <w:r w:rsidRPr="00C550C9">
        <w:rPr>
          <w:rFonts w:ascii="TimesNewRoman,Italic" w:hAnsi="TimesNewRoman,Italic"/>
          <w:sz w:val="24"/>
          <w:szCs w:val="24"/>
        </w:rPr>
        <w:t xml:space="preserve"> type 2 luftvejsinfektion samt </w:t>
      </w:r>
      <w:proofErr w:type="spellStart"/>
      <w:r w:rsidRPr="00C550C9">
        <w:rPr>
          <w:rFonts w:ascii="TimesNewRoman,Italic" w:hAnsi="TimesNewRoman,Italic"/>
          <w:i/>
          <w:sz w:val="24"/>
          <w:szCs w:val="24"/>
        </w:rPr>
        <w:t>Leptospira</w:t>
      </w:r>
      <w:proofErr w:type="spellEnd"/>
      <w:r w:rsidRPr="00C550C9">
        <w:rPr>
          <w:rFonts w:ascii="TimesNewRoman,Italic" w:hAnsi="TimesNewRoman,Italic"/>
          <w:i/>
          <w:sz w:val="24"/>
          <w:szCs w:val="24"/>
        </w:rPr>
        <w:t xml:space="preserve"> </w:t>
      </w:r>
      <w:proofErr w:type="spellStart"/>
      <w:r w:rsidRPr="00C550C9">
        <w:rPr>
          <w:rFonts w:ascii="TimesNewRoman,Italic" w:hAnsi="TimesNewRoman,Italic"/>
          <w:i/>
          <w:sz w:val="24"/>
          <w:szCs w:val="24"/>
        </w:rPr>
        <w:t>interrogans</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sz w:val="24"/>
          <w:szCs w:val="24"/>
        </w:rPr>
        <w:t>serogruppe</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sz w:val="24"/>
          <w:szCs w:val="24"/>
        </w:rPr>
        <w:t>Canicola</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i/>
          <w:sz w:val="24"/>
          <w:szCs w:val="24"/>
        </w:rPr>
        <w:t>Leptospira</w:t>
      </w:r>
      <w:proofErr w:type="spellEnd"/>
      <w:r w:rsidRPr="00C550C9">
        <w:rPr>
          <w:rFonts w:ascii="TimesNewRoman,Italic" w:hAnsi="TimesNewRoman,Italic"/>
          <w:i/>
          <w:sz w:val="24"/>
          <w:szCs w:val="24"/>
        </w:rPr>
        <w:t xml:space="preserve"> </w:t>
      </w:r>
      <w:proofErr w:type="spellStart"/>
      <w:r w:rsidRPr="00C550C9">
        <w:rPr>
          <w:rFonts w:ascii="TimesNewRoman,Italic" w:hAnsi="TimesNewRoman,Italic"/>
          <w:i/>
          <w:sz w:val="24"/>
          <w:szCs w:val="24"/>
        </w:rPr>
        <w:t>interrogans</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sz w:val="24"/>
          <w:szCs w:val="24"/>
        </w:rPr>
        <w:t>serogruppe</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sz w:val="24"/>
          <w:szCs w:val="24"/>
        </w:rPr>
        <w:t>Icterohaemorrhagiae</w:t>
      </w:r>
      <w:proofErr w:type="spellEnd"/>
      <w:r w:rsidRPr="00C550C9">
        <w:rPr>
          <w:rFonts w:ascii="TimesNewRoman,Italic" w:hAnsi="TimesNewRoman,Italic"/>
          <w:sz w:val="24"/>
          <w:szCs w:val="24"/>
        </w:rPr>
        <w:t xml:space="preserve">, </w:t>
      </w:r>
      <w:proofErr w:type="spellStart"/>
      <w:r w:rsidRPr="00C550C9">
        <w:rPr>
          <w:i/>
          <w:spacing w:val="-3"/>
          <w:sz w:val="24"/>
          <w:szCs w:val="24"/>
        </w:rPr>
        <w:t>Leptospira</w:t>
      </w:r>
      <w:proofErr w:type="spellEnd"/>
      <w:r w:rsidRPr="00C550C9">
        <w:rPr>
          <w:i/>
          <w:spacing w:val="-3"/>
          <w:sz w:val="24"/>
          <w:szCs w:val="24"/>
        </w:rPr>
        <w:t xml:space="preserve"> </w:t>
      </w:r>
      <w:proofErr w:type="spellStart"/>
      <w:r w:rsidRPr="00C550C9">
        <w:rPr>
          <w:i/>
          <w:spacing w:val="-3"/>
          <w:sz w:val="24"/>
          <w:szCs w:val="24"/>
        </w:rPr>
        <w:t>interrogans</w:t>
      </w:r>
      <w:proofErr w:type="spellEnd"/>
      <w:r w:rsidRPr="00C550C9">
        <w:rPr>
          <w:i/>
          <w:spacing w:val="-3"/>
          <w:sz w:val="24"/>
          <w:szCs w:val="24"/>
        </w:rPr>
        <w:t xml:space="preserve"> </w:t>
      </w:r>
      <w:proofErr w:type="spellStart"/>
      <w:r w:rsidRPr="00C550C9">
        <w:rPr>
          <w:spacing w:val="-3"/>
          <w:sz w:val="24"/>
          <w:szCs w:val="24"/>
        </w:rPr>
        <w:t>serogruppe</w:t>
      </w:r>
      <w:proofErr w:type="spellEnd"/>
      <w:r w:rsidRPr="00C550C9">
        <w:rPr>
          <w:spacing w:val="-3"/>
          <w:sz w:val="24"/>
          <w:szCs w:val="24"/>
        </w:rPr>
        <w:t xml:space="preserve"> </w:t>
      </w:r>
      <w:proofErr w:type="spellStart"/>
      <w:r w:rsidRPr="00C550C9">
        <w:rPr>
          <w:sz w:val="24"/>
          <w:szCs w:val="24"/>
        </w:rPr>
        <w:t>Copenhageni</w:t>
      </w:r>
      <w:proofErr w:type="spellEnd"/>
      <w:r w:rsidRPr="00C550C9">
        <w:rPr>
          <w:rFonts w:ascii="TimesNewRoman,Italic" w:hAnsi="TimesNewRoman,Italic"/>
          <w:sz w:val="24"/>
          <w:szCs w:val="24"/>
        </w:rPr>
        <w:t xml:space="preserve"> og </w:t>
      </w:r>
      <w:proofErr w:type="spellStart"/>
      <w:r w:rsidRPr="00C550C9">
        <w:rPr>
          <w:rFonts w:ascii="TimesNewRoman,Italic" w:hAnsi="TimesNewRoman,Italic"/>
          <w:i/>
          <w:sz w:val="24"/>
          <w:szCs w:val="24"/>
        </w:rPr>
        <w:t>Leptospira</w:t>
      </w:r>
      <w:proofErr w:type="spellEnd"/>
      <w:r w:rsidRPr="00C550C9">
        <w:rPr>
          <w:rFonts w:ascii="TimesNewRoman,Italic" w:hAnsi="TimesNewRoman,Italic"/>
          <w:i/>
          <w:sz w:val="24"/>
          <w:szCs w:val="24"/>
        </w:rPr>
        <w:t xml:space="preserve"> </w:t>
      </w:r>
      <w:proofErr w:type="spellStart"/>
      <w:r w:rsidRPr="00C550C9">
        <w:rPr>
          <w:rFonts w:ascii="TimesNewRoman,Italic" w:hAnsi="TimesNewRoman,Italic"/>
          <w:i/>
          <w:sz w:val="24"/>
          <w:szCs w:val="24"/>
        </w:rPr>
        <w:t>kirschneri</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sz w:val="24"/>
          <w:szCs w:val="24"/>
        </w:rPr>
        <w:t>serogruppe</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sz w:val="24"/>
          <w:szCs w:val="24"/>
        </w:rPr>
        <w:t>Grippotyphosa</w:t>
      </w:r>
      <w:proofErr w:type="spellEnd"/>
      <w:r w:rsidRPr="00C550C9">
        <w:rPr>
          <w:rFonts w:ascii="TimesNewRoman,Italic" w:hAnsi="TimesNewRoman,Italic"/>
          <w:sz w:val="24"/>
          <w:szCs w:val="24"/>
        </w:rPr>
        <w:t xml:space="preserve"> </w:t>
      </w:r>
      <w:proofErr w:type="spellStart"/>
      <w:r w:rsidRPr="00C550C9">
        <w:rPr>
          <w:rFonts w:ascii="TimesNewRoman,Italic" w:hAnsi="TimesNewRoman,Italic"/>
          <w:sz w:val="24"/>
          <w:szCs w:val="24"/>
        </w:rPr>
        <w:t>leptospirose</w:t>
      </w:r>
      <w:proofErr w:type="spellEnd"/>
      <w:r w:rsidRPr="00C550C9">
        <w:rPr>
          <w:rFonts w:ascii="TimesNewRoman,Italic" w:hAnsi="TimesNewRoman,Italic"/>
          <w:sz w:val="24"/>
          <w:szCs w:val="24"/>
        </w:rPr>
        <w:t>, påvist ved eksponering og ved tilstedeværelsen af antistoffer.</w:t>
      </w:r>
    </w:p>
    <w:p w:rsidR="003C46D3" w:rsidRDefault="003C46D3">
      <w:pPr>
        <w:rPr>
          <w:sz w:val="24"/>
          <w:szCs w:val="24"/>
        </w:rPr>
      </w:pPr>
      <w:r>
        <w:rPr>
          <w:sz w:val="24"/>
          <w:szCs w:val="24"/>
        </w:rPr>
        <w:br w:type="page"/>
      </w:r>
    </w:p>
    <w:p w:rsidR="00DE6877" w:rsidRPr="00175042" w:rsidRDefault="00DE6877" w:rsidP="00DE6877">
      <w:pPr>
        <w:tabs>
          <w:tab w:val="left" w:pos="851"/>
          <w:tab w:val="left" w:pos="8222"/>
        </w:tabs>
        <w:ind w:left="851" w:hanging="851"/>
        <w:rPr>
          <w:sz w:val="24"/>
          <w:szCs w:val="24"/>
        </w:rPr>
      </w:pPr>
      <w:r w:rsidRPr="00175042">
        <w:rPr>
          <w:sz w:val="24"/>
          <w:szCs w:val="24"/>
        </w:rPr>
        <w:tab/>
      </w:r>
    </w:p>
    <w:p w:rsidR="00DE6877" w:rsidRPr="00406EE7" w:rsidRDefault="00DE6877" w:rsidP="00DE6877">
      <w:pPr>
        <w:tabs>
          <w:tab w:val="left" w:pos="851"/>
          <w:tab w:val="left" w:pos="8222"/>
        </w:tabs>
        <w:rPr>
          <w:b/>
          <w:sz w:val="24"/>
          <w:szCs w:val="24"/>
        </w:rPr>
      </w:pPr>
      <w:r w:rsidRPr="00175042">
        <w:rPr>
          <w:b/>
          <w:sz w:val="24"/>
          <w:szCs w:val="24"/>
        </w:rPr>
        <w:t>5.2</w:t>
      </w:r>
      <w:r w:rsidRPr="00175042">
        <w:rPr>
          <w:b/>
          <w:sz w:val="24"/>
          <w:szCs w:val="24"/>
        </w:rPr>
        <w:tab/>
      </w:r>
      <w:r w:rsidRPr="00406EE7">
        <w:rPr>
          <w:b/>
          <w:sz w:val="24"/>
          <w:szCs w:val="24"/>
        </w:rPr>
        <w:t>Miljømæssige forhold</w:t>
      </w:r>
    </w:p>
    <w:p w:rsidR="00DE6877" w:rsidRPr="00406EE7" w:rsidRDefault="00DE6877" w:rsidP="00DE6877">
      <w:pPr>
        <w:tabs>
          <w:tab w:val="left" w:pos="851"/>
          <w:tab w:val="left" w:pos="8222"/>
        </w:tabs>
        <w:ind w:left="851" w:hanging="851"/>
        <w:rPr>
          <w:sz w:val="24"/>
          <w:szCs w:val="24"/>
        </w:rPr>
      </w:pPr>
      <w:r w:rsidRPr="00406EE7">
        <w:rPr>
          <w:sz w:val="24"/>
          <w:szCs w:val="24"/>
        </w:rPr>
        <w:tab/>
      </w:r>
      <w:r>
        <w:rPr>
          <w:sz w:val="24"/>
          <w:szCs w:val="24"/>
        </w:rPr>
        <w:t>-</w:t>
      </w:r>
    </w:p>
    <w:p w:rsidR="00DE6877" w:rsidRDefault="00DE6877" w:rsidP="00DE6877">
      <w:pPr>
        <w:tabs>
          <w:tab w:val="left" w:pos="8222"/>
        </w:tabs>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6.1</w:t>
      </w:r>
      <w:r w:rsidRPr="00406EE7">
        <w:rPr>
          <w:b/>
          <w:sz w:val="24"/>
          <w:szCs w:val="24"/>
        </w:rPr>
        <w:tab/>
        <w:t>Hjælpestoffer</w:t>
      </w:r>
    </w:p>
    <w:p w:rsidR="00DE6877" w:rsidRPr="000F2477" w:rsidRDefault="00DE6877" w:rsidP="00DE6877">
      <w:pPr>
        <w:tabs>
          <w:tab w:val="left" w:pos="851"/>
        </w:tabs>
        <w:ind w:left="851"/>
        <w:rPr>
          <w:sz w:val="24"/>
          <w:szCs w:val="24"/>
        </w:rPr>
      </w:pPr>
      <w:proofErr w:type="spellStart"/>
      <w:r w:rsidRPr="000F2477">
        <w:rPr>
          <w:sz w:val="24"/>
          <w:szCs w:val="24"/>
          <w:u w:val="single"/>
        </w:rPr>
        <w:t>Lyofilisat</w:t>
      </w:r>
      <w:proofErr w:type="spellEnd"/>
    </w:p>
    <w:p w:rsidR="00DE6877" w:rsidRPr="000F2477" w:rsidRDefault="00DE6877" w:rsidP="00DE6877">
      <w:pPr>
        <w:tabs>
          <w:tab w:val="left" w:pos="851"/>
        </w:tabs>
        <w:ind w:left="851"/>
        <w:rPr>
          <w:sz w:val="24"/>
          <w:szCs w:val="24"/>
        </w:rPr>
      </w:pPr>
      <w:proofErr w:type="spellStart"/>
      <w:r>
        <w:rPr>
          <w:sz w:val="24"/>
          <w:szCs w:val="24"/>
        </w:rPr>
        <w:t>C</w:t>
      </w:r>
      <w:r w:rsidRPr="000F2477">
        <w:rPr>
          <w:sz w:val="24"/>
          <w:szCs w:val="24"/>
        </w:rPr>
        <w:t>aseinhydrolysat</w:t>
      </w:r>
      <w:proofErr w:type="spellEnd"/>
    </w:p>
    <w:p w:rsidR="00DE6877" w:rsidRPr="000F2477" w:rsidRDefault="00DE6877" w:rsidP="00DE6877">
      <w:pPr>
        <w:tabs>
          <w:tab w:val="left" w:pos="851"/>
        </w:tabs>
        <w:ind w:left="851"/>
        <w:rPr>
          <w:sz w:val="24"/>
          <w:szCs w:val="24"/>
        </w:rPr>
      </w:pPr>
      <w:r w:rsidRPr="000F2477">
        <w:rPr>
          <w:sz w:val="24"/>
          <w:szCs w:val="24"/>
        </w:rPr>
        <w:t>Gelatine</w:t>
      </w:r>
    </w:p>
    <w:p w:rsidR="00DE6877" w:rsidRPr="000F2477" w:rsidRDefault="00DE6877" w:rsidP="00DE6877">
      <w:pPr>
        <w:tabs>
          <w:tab w:val="left" w:pos="851"/>
        </w:tabs>
        <w:ind w:left="851"/>
        <w:rPr>
          <w:sz w:val="24"/>
          <w:szCs w:val="24"/>
        </w:rPr>
      </w:pPr>
      <w:r w:rsidRPr="000F2477">
        <w:rPr>
          <w:sz w:val="24"/>
          <w:szCs w:val="24"/>
        </w:rPr>
        <w:t>Dextran 40</w:t>
      </w:r>
    </w:p>
    <w:p w:rsidR="00DE6877" w:rsidRPr="000F2477" w:rsidRDefault="00DE6877" w:rsidP="00DE6877">
      <w:pPr>
        <w:tabs>
          <w:tab w:val="left" w:pos="851"/>
        </w:tabs>
        <w:ind w:left="851"/>
        <w:rPr>
          <w:sz w:val="24"/>
          <w:szCs w:val="24"/>
        </w:rPr>
      </w:pPr>
      <w:proofErr w:type="spellStart"/>
      <w:r w:rsidRPr="000F2477">
        <w:rPr>
          <w:sz w:val="24"/>
          <w:szCs w:val="24"/>
        </w:rPr>
        <w:t>Dikaliumphosphat</w:t>
      </w:r>
      <w:proofErr w:type="spellEnd"/>
    </w:p>
    <w:p w:rsidR="00DE6877" w:rsidRPr="000F2477" w:rsidRDefault="00DE6877" w:rsidP="00DE6877">
      <w:pPr>
        <w:tabs>
          <w:tab w:val="left" w:pos="851"/>
        </w:tabs>
        <w:ind w:left="851"/>
        <w:rPr>
          <w:sz w:val="24"/>
          <w:szCs w:val="24"/>
        </w:rPr>
      </w:pPr>
      <w:proofErr w:type="spellStart"/>
      <w:r w:rsidRPr="000F2477">
        <w:rPr>
          <w:sz w:val="24"/>
          <w:szCs w:val="24"/>
        </w:rPr>
        <w:t>Kaliumdihydrogenphosphat</w:t>
      </w:r>
      <w:proofErr w:type="spellEnd"/>
    </w:p>
    <w:p w:rsidR="00DE6877" w:rsidRPr="000F2477" w:rsidRDefault="00DE6877" w:rsidP="00DE6877">
      <w:pPr>
        <w:tabs>
          <w:tab w:val="left" w:pos="851"/>
        </w:tabs>
        <w:ind w:left="851"/>
        <w:rPr>
          <w:sz w:val="24"/>
          <w:szCs w:val="24"/>
        </w:rPr>
      </w:pPr>
      <w:r w:rsidRPr="000F2477">
        <w:rPr>
          <w:sz w:val="24"/>
          <w:szCs w:val="24"/>
        </w:rPr>
        <w:t>Kaliumhydroxid</w:t>
      </w:r>
    </w:p>
    <w:p w:rsidR="00DE6877" w:rsidRPr="000F2477" w:rsidRDefault="00DE6877" w:rsidP="00DE6877">
      <w:pPr>
        <w:tabs>
          <w:tab w:val="left" w:pos="851"/>
        </w:tabs>
        <w:ind w:left="851"/>
        <w:rPr>
          <w:sz w:val="24"/>
          <w:szCs w:val="24"/>
        </w:rPr>
      </w:pPr>
      <w:r w:rsidRPr="000F2477">
        <w:rPr>
          <w:sz w:val="24"/>
          <w:szCs w:val="24"/>
        </w:rPr>
        <w:t>Sorbitol</w:t>
      </w:r>
    </w:p>
    <w:p w:rsidR="00DE6877" w:rsidRPr="000F2477" w:rsidRDefault="00DE6877" w:rsidP="00DE6877">
      <w:pPr>
        <w:tabs>
          <w:tab w:val="left" w:pos="851"/>
        </w:tabs>
        <w:ind w:left="851"/>
        <w:rPr>
          <w:sz w:val="24"/>
          <w:szCs w:val="24"/>
        </w:rPr>
      </w:pPr>
      <w:proofErr w:type="spellStart"/>
      <w:r w:rsidRPr="000F2477">
        <w:rPr>
          <w:sz w:val="24"/>
          <w:szCs w:val="24"/>
        </w:rPr>
        <w:t>Saccharose</w:t>
      </w:r>
      <w:proofErr w:type="spellEnd"/>
    </w:p>
    <w:p w:rsidR="00DE6877" w:rsidRPr="000F2477" w:rsidRDefault="00DE6877" w:rsidP="00DE6877">
      <w:pPr>
        <w:tabs>
          <w:tab w:val="left" w:pos="851"/>
        </w:tabs>
        <w:ind w:left="851"/>
        <w:rPr>
          <w:sz w:val="24"/>
          <w:szCs w:val="24"/>
        </w:rPr>
      </w:pPr>
      <w:r w:rsidRPr="000F2477">
        <w:rPr>
          <w:sz w:val="24"/>
          <w:szCs w:val="24"/>
        </w:rPr>
        <w:t>Vand til injektionsvæsker</w:t>
      </w:r>
    </w:p>
    <w:p w:rsidR="00DE6877" w:rsidRPr="000F2477" w:rsidRDefault="00DE6877" w:rsidP="00DE6877">
      <w:pPr>
        <w:tabs>
          <w:tab w:val="left" w:pos="851"/>
        </w:tabs>
        <w:ind w:left="851"/>
        <w:rPr>
          <w:sz w:val="24"/>
          <w:szCs w:val="24"/>
        </w:rPr>
      </w:pPr>
    </w:p>
    <w:p w:rsidR="00DE6877" w:rsidRPr="000F2477" w:rsidRDefault="00DE6877" w:rsidP="00DE6877">
      <w:pPr>
        <w:tabs>
          <w:tab w:val="left" w:pos="851"/>
        </w:tabs>
        <w:ind w:left="851"/>
        <w:rPr>
          <w:sz w:val="24"/>
          <w:szCs w:val="24"/>
        </w:rPr>
      </w:pPr>
      <w:r w:rsidRPr="000F2477">
        <w:rPr>
          <w:sz w:val="24"/>
          <w:szCs w:val="24"/>
          <w:u w:val="single"/>
        </w:rPr>
        <w:t>Suspension</w:t>
      </w:r>
    </w:p>
    <w:p w:rsidR="00DE6877" w:rsidRPr="000F2477" w:rsidRDefault="00DE6877" w:rsidP="00DE6877">
      <w:pPr>
        <w:tabs>
          <w:tab w:val="left" w:pos="851"/>
        </w:tabs>
        <w:ind w:left="851"/>
        <w:rPr>
          <w:sz w:val="24"/>
          <w:szCs w:val="24"/>
        </w:rPr>
      </w:pPr>
      <w:proofErr w:type="spellStart"/>
      <w:r w:rsidRPr="000F2477">
        <w:rPr>
          <w:sz w:val="24"/>
          <w:szCs w:val="24"/>
        </w:rPr>
        <w:t>Kaliumchlorid</w:t>
      </w:r>
      <w:proofErr w:type="spellEnd"/>
    </w:p>
    <w:p w:rsidR="00DE6877" w:rsidRPr="000F2477" w:rsidRDefault="00DE6877" w:rsidP="00DE6877">
      <w:pPr>
        <w:tabs>
          <w:tab w:val="left" w:pos="851"/>
        </w:tabs>
        <w:ind w:left="851"/>
        <w:rPr>
          <w:sz w:val="24"/>
          <w:szCs w:val="24"/>
        </w:rPr>
      </w:pPr>
      <w:proofErr w:type="spellStart"/>
      <w:r w:rsidRPr="000F2477">
        <w:rPr>
          <w:sz w:val="24"/>
          <w:szCs w:val="24"/>
        </w:rPr>
        <w:t>Natriumchlorid</w:t>
      </w:r>
      <w:proofErr w:type="spellEnd"/>
    </w:p>
    <w:p w:rsidR="00DE6877" w:rsidRPr="000F2477" w:rsidRDefault="00DE6877" w:rsidP="00DE6877">
      <w:pPr>
        <w:tabs>
          <w:tab w:val="left" w:pos="851"/>
        </w:tabs>
        <w:ind w:left="851"/>
        <w:rPr>
          <w:sz w:val="24"/>
          <w:szCs w:val="24"/>
        </w:rPr>
      </w:pPr>
      <w:proofErr w:type="spellStart"/>
      <w:r w:rsidRPr="000F2477">
        <w:rPr>
          <w:sz w:val="24"/>
          <w:szCs w:val="24"/>
        </w:rPr>
        <w:t>Kaliumdihydrogenphosphat</w:t>
      </w:r>
      <w:proofErr w:type="spellEnd"/>
    </w:p>
    <w:p w:rsidR="00DE6877" w:rsidRPr="000F2477" w:rsidRDefault="00DE6877" w:rsidP="00DE6877">
      <w:pPr>
        <w:tabs>
          <w:tab w:val="left" w:pos="851"/>
        </w:tabs>
        <w:ind w:left="851"/>
        <w:rPr>
          <w:sz w:val="24"/>
          <w:szCs w:val="24"/>
        </w:rPr>
      </w:pPr>
      <w:proofErr w:type="spellStart"/>
      <w:r w:rsidRPr="000F2477">
        <w:rPr>
          <w:sz w:val="24"/>
          <w:szCs w:val="24"/>
        </w:rPr>
        <w:t>Dinatriumphosphatdihydrat</w:t>
      </w:r>
      <w:proofErr w:type="spellEnd"/>
    </w:p>
    <w:p w:rsidR="00DE6877" w:rsidRPr="00406EE7" w:rsidRDefault="00DE6877" w:rsidP="00DE6877">
      <w:pPr>
        <w:tabs>
          <w:tab w:val="left" w:pos="851"/>
        </w:tabs>
        <w:ind w:left="851"/>
        <w:rPr>
          <w:sz w:val="24"/>
          <w:szCs w:val="24"/>
        </w:rPr>
      </w:pPr>
      <w:r w:rsidRPr="000F2477">
        <w:rPr>
          <w:sz w:val="24"/>
          <w:szCs w:val="24"/>
        </w:rPr>
        <w:t>Vand til injektionsvæsker</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6.2</w:t>
      </w:r>
      <w:r w:rsidRPr="00406EE7">
        <w:rPr>
          <w:b/>
          <w:sz w:val="24"/>
          <w:szCs w:val="24"/>
        </w:rPr>
        <w:tab/>
        <w:t>Uforligeligheder</w:t>
      </w:r>
    </w:p>
    <w:p w:rsidR="00DE6877" w:rsidRPr="00406EE7" w:rsidRDefault="00DE6877" w:rsidP="00DE6877">
      <w:pPr>
        <w:tabs>
          <w:tab w:val="left" w:pos="851"/>
        </w:tabs>
        <w:spacing w:line="260" w:lineRule="exact"/>
        <w:ind w:left="851"/>
        <w:rPr>
          <w:sz w:val="24"/>
          <w:szCs w:val="24"/>
        </w:rPr>
      </w:pPr>
      <w:r w:rsidRPr="00DD190D">
        <w:rPr>
          <w:sz w:val="24"/>
          <w:szCs w:val="24"/>
        </w:rPr>
        <w:t>Må ikke blandes med andre lægemidler til dyr undtaget den suspension, der leveres til brug med dette veterinærlægemiddel.</w:t>
      </w:r>
    </w:p>
    <w:p w:rsidR="00DE6877" w:rsidRPr="00406EE7" w:rsidRDefault="00DE6877" w:rsidP="00DE6877">
      <w:pPr>
        <w:tabs>
          <w:tab w:val="left" w:pos="851"/>
          <w:tab w:val="left" w:pos="8222"/>
        </w:tabs>
        <w:rPr>
          <w:sz w:val="24"/>
          <w:szCs w:val="24"/>
        </w:rPr>
      </w:pPr>
    </w:p>
    <w:p w:rsidR="00DE6877" w:rsidRDefault="00DE6877" w:rsidP="00DE6877">
      <w:pPr>
        <w:tabs>
          <w:tab w:val="left" w:pos="8222"/>
        </w:tabs>
        <w:ind w:left="851" w:hanging="851"/>
        <w:rPr>
          <w:sz w:val="24"/>
          <w:szCs w:val="24"/>
        </w:rPr>
      </w:pPr>
      <w:bookmarkStart w:id="2" w:name="_Hlk46312902"/>
      <w:r w:rsidRPr="00DD190D">
        <w:rPr>
          <w:b/>
          <w:sz w:val="24"/>
          <w:szCs w:val="24"/>
        </w:rPr>
        <w:t>6.3</w:t>
      </w:r>
      <w:r w:rsidRPr="00DD190D">
        <w:rPr>
          <w:b/>
          <w:sz w:val="24"/>
          <w:szCs w:val="24"/>
        </w:rPr>
        <w:tab/>
        <w:t>Opbevaringstid</w:t>
      </w:r>
    </w:p>
    <w:p w:rsidR="00DE6877" w:rsidRDefault="00DE6877" w:rsidP="00DE6877">
      <w:pPr>
        <w:tabs>
          <w:tab w:val="left" w:pos="8222"/>
        </w:tabs>
        <w:ind w:left="851"/>
        <w:rPr>
          <w:sz w:val="24"/>
          <w:szCs w:val="24"/>
        </w:rPr>
      </w:pPr>
      <w:r>
        <w:rPr>
          <w:sz w:val="24"/>
          <w:szCs w:val="24"/>
        </w:rPr>
        <w:t xml:space="preserve">I salgspakning: 2 år. </w:t>
      </w:r>
    </w:p>
    <w:p w:rsidR="00DE6877" w:rsidRPr="005F1DAF" w:rsidRDefault="00DE6877" w:rsidP="00DE6877">
      <w:pPr>
        <w:tabs>
          <w:tab w:val="left" w:pos="8222"/>
        </w:tabs>
        <w:ind w:left="851"/>
        <w:rPr>
          <w:sz w:val="24"/>
          <w:szCs w:val="24"/>
        </w:rPr>
      </w:pPr>
    </w:p>
    <w:p w:rsidR="00DE6877" w:rsidRPr="005F1DAF" w:rsidRDefault="00DE6877" w:rsidP="00DE6877">
      <w:pPr>
        <w:tabs>
          <w:tab w:val="left" w:pos="8222"/>
        </w:tabs>
        <w:ind w:left="851"/>
        <w:rPr>
          <w:sz w:val="24"/>
          <w:szCs w:val="24"/>
        </w:rPr>
      </w:pPr>
      <w:r>
        <w:rPr>
          <w:sz w:val="24"/>
          <w:szCs w:val="24"/>
        </w:rPr>
        <w:t>E</w:t>
      </w:r>
      <w:r w:rsidRPr="005F1DAF">
        <w:rPr>
          <w:sz w:val="24"/>
          <w:szCs w:val="24"/>
        </w:rPr>
        <w:t xml:space="preserve">fter </w:t>
      </w:r>
      <w:proofErr w:type="spellStart"/>
      <w:r w:rsidRPr="005F1DAF">
        <w:rPr>
          <w:sz w:val="24"/>
          <w:szCs w:val="24"/>
        </w:rPr>
        <w:t>rek</w:t>
      </w:r>
      <w:r>
        <w:rPr>
          <w:sz w:val="24"/>
          <w:szCs w:val="24"/>
        </w:rPr>
        <w:t>onstitution</w:t>
      </w:r>
      <w:proofErr w:type="spellEnd"/>
      <w:r>
        <w:rPr>
          <w:sz w:val="24"/>
          <w:szCs w:val="24"/>
        </w:rPr>
        <w:t>: A</w:t>
      </w:r>
      <w:r w:rsidRPr="005F1DAF">
        <w:rPr>
          <w:sz w:val="24"/>
          <w:szCs w:val="24"/>
        </w:rPr>
        <w:t>nvendes straks.</w:t>
      </w:r>
    </w:p>
    <w:bookmarkEnd w:id="2"/>
    <w:p w:rsidR="00DE6877" w:rsidRPr="00DD190D" w:rsidRDefault="00DE6877" w:rsidP="00DE6877">
      <w:pPr>
        <w:tabs>
          <w:tab w:val="left" w:pos="851"/>
          <w:tab w:val="left" w:pos="8222"/>
        </w:tabs>
        <w:rPr>
          <w:sz w:val="24"/>
          <w:szCs w:val="24"/>
        </w:rPr>
      </w:pPr>
    </w:p>
    <w:p w:rsidR="00DE6877" w:rsidRPr="00DD190D" w:rsidRDefault="00DE6877" w:rsidP="00DE6877">
      <w:pPr>
        <w:tabs>
          <w:tab w:val="left" w:pos="8222"/>
        </w:tabs>
        <w:ind w:left="851" w:hanging="851"/>
        <w:rPr>
          <w:b/>
          <w:sz w:val="24"/>
          <w:szCs w:val="24"/>
        </w:rPr>
      </w:pPr>
      <w:r w:rsidRPr="00DD190D">
        <w:rPr>
          <w:b/>
          <w:sz w:val="24"/>
          <w:szCs w:val="24"/>
        </w:rPr>
        <w:t>6.4</w:t>
      </w:r>
      <w:r w:rsidRPr="00DD190D">
        <w:rPr>
          <w:b/>
          <w:sz w:val="24"/>
          <w:szCs w:val="24"/>
        </w:rPr>
        <w:tab/>
        <w:t>Særlige opbevaringsforhold</w:t>
      </w:r>
    </w:p>
    <w:p w:rsidR="00DE6877" w:rsidRPr="00460FA2" w:rsidRDefault="00DE6877" w:rsidP="00DE6877">
      <w:pPr>
        <w:tabs>
          <w:tab w:val="left" w:pos="851"/>
        </w:tabs>
        <w:spacing w:line="260" w:lineRule="exact"/>
        <w:ind w:left="851"/>
        <w:rPr>
          <w:noProof/>
          <w:sz w:val="24"/>
          <w:szCs w:val="24"/>
        </w:rPr>
      </w:pPr>
      <w:r w:rsidRPr="00460FA2">
        <w:rPr>
          <w:noProof/>
          <w:sz w:val="24"/>
          <w:szCs w:val="24"/>
        </w:rPr>
        <w:t xml:space="preserve">Opbevares og transporteres </w:t>
      </w:r>
      <w:r>
        <w:rPr>
          <w:noProof/>
          <w:sz w:val="24"/>
          <w:szCs w:val="24"/>
        </w:rPr>
        <w:t>koldt</w:t>
      </w:r>
      <w:r w:rsidRPr="00460FA2">
        <w:rPr>
          <w:noProof/>
          <w:sz w:val="24"/>
          <w:szCs w:val="24"/>
        </w:rPr>
        <w:t xml:space="preserve"> (2</w:t>
      </w:r>
      <w:r>
        <w:rPr>
          <w:noProof/>
          <w:sz w:val="24"/>
          <w:szCs w:val="24"/>
        </w:rPr>
        <w:t xml:space="preserve"> </w:t>
      </w:r>
      <w:r w:rsidRPr="00460FA2">
        <w:rPr>
          <w:noProof/>
          <w:sz w:val="24"/>
          <w:szCs w:val="24"/>
        </w:rPr>
        <w:t>°C - 8</w:t>
      </w:r>
      <w:r>
        <w:rPr>
          <w:noProof/>
          <w:sz w:val="24"/>
          <w:szCs w:val="24"/>
        </w:rPr>
        <w:t xml:space="preserve"> </w:t>
      </w:r>
      <w:r w:rsidRPr="00460FA2">
        <w:rPr>
          <w:noProof/>
          <w:sz w:val="24"/>
          <w:szCs w:val="24"/>
        </w:rPr>
        <w:t>°C).</w:t>
      </w:r>
    </w:p>
    <w:p w:rsidR="00DE6877" w:rsidRPr="00460FA2" w:rsidRDefault="00DE6877" w:rsidP="00DE6877">
      <w:pPr>
        <w:tabs>
          <w:tab w:val="left" w:pos="851"/>
        </w:tabs>
        <w:spacing w:line="260" w:lineRule="exact"/>
        <w:ind w:left="851"/>
        <w:rPr>
          <w:noProof/>
          <w:sz w:val="24"/>
          <w:szCs w:val="24"/>
        </w:rPr>
      </w:pPr>
      <w:r>
        <w:rPr>
          <w:noProof/>
          <w:sz w:val="24"/>
          <w:szCs w:val="24"/>
        </w:rPr>
        <w:t>Opbevares i original emballage for at b</w:t>
      </w:r>
      <w:r w:rsidRPr="00460FA2">
        <w:rPr>
          <w:noProof/>
          <w:sz w:val="24"/>
          <w:szCs w:val="24"/>
        </w:rPr>
        <w:t>eskytte mod lys.</w:t>
      </w:r>
    </w:p>
    <w:p w:rsidR="00DE6877" w:rsidRPr="00460FA2" w:rsidRDefault="00DE6877" w:rsidP="00DE6877">
      <w:pPr>
        <w:tabs>
          <w:tab w:val="left" w:pos="851"/>
        </w:tabs>
        <w:spacing w:line="260" w:lineRule="exact"/>
        <w:ind w:left="851"/>
        <w:rPr>
          <w:noProof/>
          <w:sz w:val="24"/>
          <w:szCs w:val="24"/>
        </w:rPr>
      </w:pPr>
      <w:r w:rsidRPr="00460FA2">
        <w:rPr>
          <w:noProof/>
          <w:sz w:val="24"/>
          <w:szCs w:val="24"/>
        </w:rPr>
        <w:t>Må ikke nedfryses.</w:t>
      </w:r>
    </w:p>
    <w:p w:rsidR="00DE6877" w:rsidRPr="00DD190D" w:rsidRDefault="00DE6877" w:rsidP="00DE6877">
      <w:pPr>
        <w:tabs>
          <w:tab w:val="left" w:pos="851"/>
          <w:tab w:val="left" w:pos="8222"/>
        </w:tabs>
        <w:rPr>
          <w:sz w:val="24"/>
          <w:szCs w:val="24"/>
        </w:rPr>
      </w:pPr>
    </w:p>
    <w:p w:rsidR="00DE6877" w:rsidRPr="00406EE7" w:rsidRDefault="00DE6877" w:rsidP="00DE6877">
      <w:pPr>
        <w:tabs>
          <w:tab w:val="left" w:pos="8222"/>
        </w:tabs>
        <w:ind w:left="851" w:hanging="851"/>
        <w:rPr>
          <w:b/>
          <w:sz w:val="24"/>
          <w:szCs w:val="24"/>
        </w:rPr>
      </w:pPr>
      <w:r w:rsidRPr="00DD190D">
        <w:rPr>
          <w:b/>
          <w:sz w:val="24"/>
          <w:szCs w:val="24"/>
        </w:rPr>
        <w:t>6.5</w:t>
      </w:r>
      <w:r w:rsidRPr="00DD190D">
        <w:rPr>
          <w:b/>
          <w:sz w:val="24"/>
          <w:szCs w:val="24"/>
        </w:rPr>
        <w:tab/>
        <w:t>Emballage</w:t>
      </w:r>
    </w:p>
    <w:p w:rsidR="00DE6877" w:rsidRPr="00730A17" w:rsidRDefault="00DE6877" w:rsidP="00DE6877">
      <w:pPr>
        <w:tabs>
          <w:tab w:val="left" w:pos="851"/>
        </w:tabs>
        <w:ind w:left="851"/>
        <w:rPr>
          <w:sz w:val="24"/>
          <w:szCs w:val="24"/>
        </w:rPr>
      </w:pPr>
      <w:r w:rsidRPr="00730A17">
        <w:rPr>
          <w:sz w:val="24"/>
          <w:szCs w:val="24"/>
        </w:rPr>
        <w:t xml:space="preserve">Hætteglas (type I) med </w:t>
      </w:r>
      <w:proofErr w:type="spellStart"/>
      <w:r>
        <w:rPr>
          <w:sz w:val="24"/>
          <w:szCs w:val="24"/>
        </w:rPr>
        <w:t>chloro</w:t>
      </w:r>
      <w:r w:rsidRPr="00730A17">
        <w:rPr>
          <w:sz w:val="24"/>
          <w:szCs w:val="24"/>
        </w:rPr>
        <w:t>butyl</w:t>
      </w:r>
      <w:r w:rsidR="00954C95">
        <w:rPr>
          <w:sz w:val="24"/>
          <w:szCs w:val="24"/>
        </w:rPr>
        <w:t>gummi</w:t>
      </w:r>
      <w:r w:rsidRPr="00730A17">
        <w:rPr>
          <w:sz w:val="24"/>
          <w:szCs w:val="24"/>
        </w:rPr>
        <w:t>prop</w:t>
      </w:r>
      <w:proofErr w:type="spellEnd"/>
      <w:r w:rsidRPr="00730A17">
        <w:rPr>
          <w:sz w:val="24"/>
          <w:szCs w:val="24"/>
        </w:rPr>
        <w:t>, forseglet med et aluminiumslåg.</w:t>
      </w:r>
    </w:p>
    <w:p w:rsidR="00DE6877" w:rsidRDefault="00DE6877" w:rsidP="00DE6877">
      <w:pPr>
        <w:tabs>
          <w:tab w:val="left" w:pos="851"/>
        </w:tabs>
        <w:ind w:left="851"/>
        <w:rPr>
          <w:sz w:val="24"/>
          <w:szCs w:val="24"/>
        </w:rPr>
      </w:pPr>
    </w:p>
    <w:p w:rsidR="00DE6877" w:rsidRPr="00730A17" w:rsidRDefault="00DE6877" w:rsidP="00DE6877">
      <w:pPr>
        <w:tabs>
          <w:tab w:val="left" w:pos="851"/>
        </w:tabs>
        <w:ind w:left="851"/>
        <w:rPr>
          <w:sz w:val="24"/>
          <w:szCs w:val="24"/>
          <w:u w:val="single"/>
        </w:rPr>
      </w:pPr>
      <w:r w:rsidRPr="001F5FE8">
        <w:rPr>
          <w:sz w:val="24"/>
          <w:szCs w:val="24"/>
          <w:u w:val="single"/>
        </w:rPr>
        <w:t>Pakningsstørrelser</w:t>
      </w:r>
    </w:p>
    <w:p w:rsidR="00DE6877" w:rsidRPr="00730A17" w:rsidRDefault="00DE6877" w:rsidP="00DE6877">
      <w:pPr>
        <w:tabs>
          <w:tab w:val="left" w:pos="851"/>
        </w:tabs>
        <w:ind w:left="851"/>
        <w:rPr>
          <w:sz w:val="24"/>
          <w:szCs w:val="24"/>
        </w:rPr>
      </w:pPr>
      <w:r w:rsidRPr="00730A17">
        <w:rPr>
          <w:sz w:val="24"/>
          <w:szCs w:val="24"/>
        </w:rPr>
        <w:t xml:space="preserve">Plastæske med 10 hætteglas med 1 dosis </w:t>
      </w:r>
      <w:proofErr w:type="spellStart"/>
      <w:r w:rsidRPr="00730A17">
        <w:rPr>
          <w:sz w:val="24"/>
          <w:szCs w:val="24"/>
        </w:rPr>
        <w:t>lyofilisat</w:t>
      </w:r>
      <w:proofErr w:type="spellEnd"/>
      <w:r w:rsidRPr="00730A17">
        <w:rPr>
          <w:sz w:val="24"/>
          <w:szCs w:val="24"/>
        </w:rPr>
        <w:t xml:space="preserve"> og 10 hætteglas med 1 ml suspension.</w:t>
      </w:r>
    </w:p>
    <w:p w:rsidR="00DE6877" w:rsidRPr="00730A17" w:rsidRDefault="00DE6877" w:rsidP="00DE6877">
      <w:pPr>
        <w:tabs>
          <w:tab w:val="left" w:pos="851"/>
        </w:tabs>
        <w:ind w:left="851"/>
        <w:rPr>
          <w:sz w:val="24"/>
          <w:szCs w:val="24"/>
        </w:rPr>
      </w:pPr>
      <w:r w:rsidRPr="00730A17">
        <w:rPr>
          <w:sz w:val="24"/>
          <w:szCs w:val="24"/>
        </w:rPr>
        <w:t xml:space="preserve">Plastæske med 25 hætteglas med 1 dosis </w:t>
      </w:r>
      <w:proofErr w:type="spellStart"/>
      <w:r w:rsidRPr="00730A17">
        <w:rPr>
          <w:sz w:val="24"/>
          <w:szCs w:val="24"/>
        </w:rPr>
        <w:t>l</w:t>
      </w:r>
      <w:r>
        <w:rPr>
          <w:sz w:val="24"/>
          <w:szCs w:val="24"/>
        </w:rPr>
        <w:t>yofilisat</w:t>
      </w:r>
      <w:proofErr w:type="spellEnd"/>
      <w:r>
        <w:rPr>
          <w:sz w:val="24"/>
          <w:szCs w:val="24"/>
        </w:rPr>
        <w:t xml:space="preserve"> og 25 hætteglas</w:t>
      </w:r>
      <w:r w:rsidRPr="00730A17">
        <w:rPr>
          <w:sz w:val="24"/>
          <w:szCs w:val="24"/>
        </w:rPr>
        <w:t xml:space="preserve"> med 1 ml suspension.</w:t>
      </w:r>
    </w:p>
    <w:p w:rsidR="00DE6877" w:rsidRPr="00730A17" w:rsidRDefault="00DE6877" w:rsidP="00DE6877">
      <w:pPr>
        <w:tabs>
          <w:tab w:val="left" w:pos="851"/>
        </w:tabs>
        <w:ind w:left="851"/>
        <w:rPr>
          <w:sz w:val="24"/>
          <w:szCs w:val="24"/>
        </w:rPr>
      </w:pPr>
      <w:r>
        <w:rPr>
          <w:sz w:val="24"/>
          <w:szCs w:val="24"/>
        </w:rPr>
        <w:t xml:space="preserve">Plastæske med 50 hætteglas </w:t>
      </w:r>
      <w:r w:rsidRPr="00730A17">
        <w:rPr>
          <w:sz w:val="24"/>
          <w:szCs w:val="24"/>
        </w:rPr>
        <w:t xml:space="preserve">med 1 dosis </w:t>
      </w:r>
      <w:proofErr w:type="spellStart"/>
      <w:r w:rsidRPr="00730A17">
        <w:rPr>
          <w:sz w:val="24"/>
          <w:szCs w:val="24"/>
        </w:rPr>
        <w:t>l</w:t>
      </w:r>
      <w:r>
        <w:rPr>
          <w:sz w:val="24"/>
          <w:szCs w:val="24"/>
        </w:rPr>
        <w:t>yofilisat</w:t>
      </w:r>
      <w:proofErr w:type="spellEnd"/>
      <w:r>
        <w:rPr>
          <w:sz w:val="24"/>
          <w:szCs w:val="24"/>
        </w:rPr>
        <w:t xml:space="preserve"> og 50 hætteglas</w:t>
      </w:r>
      <w:r w:rsidRPr="00730A17">
        <w:rPr>
          <w:sz w:val="24"/>
          <w:szCs w:val="24"/>
        </w:rPr>
        <w:t xml:space="preserve"> med 1 ml suspension.</w:t>
      </w:r>
    </w:p>
    <w:p w:rsidR="00DE6877" w:rsidRDefault="00DE6877" w:rsidP="00DE6877">
      <w:pPr>
        <w:tabs>
          <w:tab w:val="left" w:pos="851"/>
        </w:tabs>
        <w:ind w:left="851"/>
        <w:rPr>
          <w:sz w:val="24"/>
          <w:szCs w:val="24"/>
        </w:rPr>
      </w:pPr>
    </w:p>
    <w:p w:rsidR="00DE6877" w:rsidRPr="00406EE7" w:rsidRDefault="00DE6877" w:rsidP="00DE6877">
      <w:pPr>
        <w:tabs>
          <w:tab w:val="left" w:pos="851"/>
        </w:tabs>
        <w:ind w:left="851"/>
        <w:rPr>
          <w:sz w:val="24"/>
          <w:szCs w:val="24"/>
        </w:rPr>
      </w:pPr>
      <w:r w:rsidRPr="00730A17">
        <w:rPr>
          <w:sz w:val="24"/>
          <w:szCs w:val="24"/>
        </w:rPr>
        <w:t>Ikke alle pakningsstørrelser er nødvendigvis markedsført.</w:t>
      </w:r>
    </w:p>
    <w:p w:rsidR="00DE6877" w:rsidRPr="00406EE7" w:rsidRDefault="00DE6877" w:rsidP="00DE6877">
      <w:pPr>
        <w:tabs>
          <w:tab w:val="left" w:pos="851"/>
          <w:tab w:val="left" w:pos="8222"/>
        </w:tabs>
        <w:ind w:left="851" w:hanging="851"/>
        <w:rPr>
          <w:sz w:val="24"/>
          <w:szCs w:val="24"/>
        </w:rPr>
      </w:pPr>
    </w:p>
    <w:p w:rsidR="00954C95" w:rsidRDefault="00954C95">
      <w:pPr>
        <w:rPr>
          <w:b/>
          <w:sz w:val="24"/>
          <w:szCs w:val="24"/>
        </w:rPr>
      </w:pPr>
      <w:r>
        <w:rPr>
          <w:b/>
          <w:sz w:val="24"/>
          <w:szCs w:val="24"/>
        </w:rPr>
        <w:br w:type="page"/>
      </w:r>
    </w:p>
    <w:p w:rsidR="00DE6877" w:rsidRPr="00406EE7" w:rsidRDefault="00DE6877" w:rsidP="00DE6877">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DE6877" w:rsidRPr="00406EE7" w:rsidRDefault="00DE6877" w:rsidP="00DE6877">
      <w:pPr>
        <w:tabs>
          <w:tab w:val="left" w:pos="851"/>
        </w:tabs>
        <w:ind w:left="851" w:right="-318"/>
        <w:rPr>
          <w:sz w:val="24"/>
          <w:szCs w:val="24"/>
        </w:rPr>
      </w:pPr>
      <w:r w:rsidRPr="00626611">
        <w:rPr>
          <w:sz w:val="24"/>
          <w:szCs w:val="24"/>
        </w:rPr>
        <w:t>Ikk</w:t>
      </w:r>
      <w:r>
        <w:rPr>
          <w:sz w:val="24"/>
          <w:szCs w:val="24"/>
        </w:rPr>
        <w:t xml:space="preserve">e anvendte veterinærlægemidler </w:t>
      </w:r>
      <w:r w:rsidRPr="00626611">
        <w:rPr>
          <w:sz w:val="24"/>
          <w:szCs w:val="24"/>
        </w:rPr>
        <w:t xml:space="preserve">samt affald heraf bør destrueres i henhold til lokale </w:t>
      </w:r>
      <w:r w:rsidR="00954C95" w:rsidRPr="00626611">
        <w:rPr>
          <w:sz w:val="24"/>
          <w:szCs w:val="24"/>
        </w:rPr>
        <w:t>retningslinjer</w:t>
      </w:r>
      <w:r w:rsidRPr="00626611">
        <w:rPr>
          <w:sz w:val="24"/>
          <w:szCs w:val="24"/>
        </w:rPr>
        <w:t>.</w:t>
      </w:r>
    </w:p>
    <w:p w:rsidR="00DE6877" w:rsidRDefault="00DE6877" w:rsidP="00DE6877">
      <w:pPr>
        <w:tabs>
          <w:tab w:val="left" w:pos="851"/>
          <w:tab w:val="left" w:pos="8222"/>
        </w:tabs>
        <w:ind w:left="851" w:hanging="851"/>
        <w:rPr>
          <w:b/>
          <w:sz w:val="24"/>
          <w:szCs w:val="24"/>
        </w:rPr>
      </w:pPr>
    </w:p>
    <w:p w:rsidR="00DE6877" w:rsidRPr="00406EE7" w:rsidRDefault="00DE6877" w:rsidP="00DE6877">
      <w:pPr>
        <w:tabs>
          <w:tab w:val="left" w:pos="851"/>
          <w:tab w:val="left" w:pos="8222"/>
        </w:tabs>
        <w:ind w:left="851" w:hanging="851"/>
        <w:rPr>
          <w:b/>
          <w:sz w:val="24"/>
          <w:szCs w:val="24"/>
        </w:rPr>
      </w:pPr>
    </w:p>
    <w:p w:rsidR="00DE6877" w:rsidRPr="00406EE7" w:rsidRDefault="00DE6877" w:rsidP="00DE6877">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E13E98" w:rsidRPr="00E13E98" w:rsidRDefault="00E13E98" w:rsidP="00E13E98">
      <w:pPr>
        <w:ind w:left="851"/>
        <w:rPr>
          <w:sz w:val="24"/>
          <w:szCs w:val="24"/>
          <w:lang w:val="en-US"/>
        </w:rPr>
      </w:pPr>
      <w:r w:rsidRPr="00E13E98">
        <w:rPr>
          <w:sz w:val="24"/>
          <w:szCs w:val="24"/>
          <w:lang w:val="en-US"/>
        </w:rPr>
        <w:t>Boehringer Ingelheim Animal Health Nordics A/S</w:t>
      </w:r>
    </w:p>
    <w:p w:rsidR="00E13E98" w:rsidRPr="00615FA6" w:rsidRDefault="00E13E98" w:rsidP="00E13E98">
      <w:pPr>
        <w:tabs>
          <w:tab w:val="left" w:pos="851"/>
          <w:tab w:val="left" w:pos="8222"/>
        </w:tabs>
        <w:ind w:left="851"/>
        <w:rPr>
          <w:sz w:val="24"/>
          <w:szCs w:val="24"/>
        </w:rPr>
      </w:pPr>
      <w:proofErr w:type="spellStart"/>
      <w:r w:rsidRPr="00615FA6">
        <w:rPr>
          <w:sz w:val="24"/>
          <w:szCs w:val="24"/>
        </w:rPr>
        <w:t>Weidekampsgade</w:t>
      </w:r>
      <w:proofErr w:type="spellEnd"/>
      <w:r w:rsidRPr="00615FA6">
        <w:rPr>
          <w:sz w:val="24"/>
          <w:szCs w:val="24"/>
        </w:rPr>
        <w:t xml:space="preserve"> 14</w:t>
      </w:r>
    </w:p>
    <w:p w:rsidR="00E13E98" w:rsidRDefault="00E13E98" w:rsidP="00E13E98">
      <w:pPr>
        <w:tabs>
          <w:tab w:val="left" w:pos="851"/>
          <w:tab w:val="left" w:pos="8222"/>
        </w:tabs>
        <w:ind w:left="851"/>
        <w:rPr>
          <w:sz w:val="24"/>
          <w:szCs w:val="24"/>
        </w:rPr>
      </w:pPr>
      <w:r w:rsidRPr="00615FA6">
        <w:rPr>
          <w:sz w:val="24"/>
          <w:szCs w:val="24"/>
        </w:rPr>
        <w:t>2300 København S</w:t>
      </w:r>
    </w:p>
    <w:p w:rsidR="00DE6877" w:rsidRPr="00406EE7" w:rsidRDefault="00DE6877" w:rsidP="00DE6877">
      <w:pPr>
        <w:tabs>
          <w:tab w:val="left" w:pos="851"/>
          <w:tab w:val="left" w:pos="8222"/>
        </w:tabs>
        <w:rPr>
          <w:sz w:val="24"/>
          <w:szCs w:val="24"/>
        </w:rPr>
      </w:pPr>
    </w:p>
    <w:p w:rsidR="00DE6877" w:rsidRPr="00406EE7" w:rsidRDefault="00DE6877" w:rsidP="00DE6877">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DE6877" w:rsidRPr="00406EE7" w:rsidRDefault="00DE6877" w:rsidP="00DE6877">
      <w:pPr>
        <w:tabs>
          <w:tab w:val="left" w:pos="851"/>
          <w:tab w:val="left" w:pos="8222"/>
        </w:tabs>
        <w:ind w:left="851" w:hanging="851"/>
        <w:rPr>
          <w:sz w:val="24"/>
          <w:szCs w:val="24"/>
        </w:rPr>
      </w:pPr>
      <w:r w:rsidRPr="00406EE7">
        <w:rPr>
          <w:sz w:val="24"/>
          <w:szCs w:val="24"/>
        </w:rPr>
        <w:tab/>
      </w:r>
      <w:r>
        <w:rPr>
          <w:sz w:val="24"/>
          <w:szCs w:val="24"/>
        </w:rPr>
        <w:t>55051</w:t>
      </w:r>
    </w:p>
    <w:p w:rsidR="00DE6877" w:rsidRPr="00406EE7" w:rsidRDefault="00DE6877" w:rsidP="00DE6877">
      <w:pPr>
        <w:tabs>
          <w:tab w:val="left" w:pos="851"/>
          <w:tab w:val="left" w:pos="8222"/>
        </w:tabs>
        <w:ind w:left="851" w:hanging="851"/>
        <w:rPr>
          <w:sz w:val="24"/>
          <w:szCs w:val="24"/>
        </w:rPr>
      </w:pPr>
    </w:p>
    <w:p w:rsidR="00DE6877" w:rsidRPr="00406EE7" w:rsidRDefault="00DE6877" w:rsidP="00DE6877">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DE6877" w:rsidRPr="00406EE7" w:rsidRDefault="00DE6877" w:rsidP="00DE6877">
      <w:pPr>
        <w:tabs>
          <w:tab w:val="left" w:pos="851"/>
          <w:tab w:val="left" w:pos="8222"/>
        </w:tabs>
        <w:ind w:left="851" w:hanging="851"/>
        <w:rPr>
          <w:sz w:val="24"/>
          <w:szCs w:val="24"/>
        </w:rPr>
      </w:pPr>
      <w:r w:rsidRPr="00406EE7">
        <w:rPr>
          <w:sz w:val="24"/>
          <w:szCs w:val="24"/>
        </w:rPr>
        <w:tab/>
      </w:r>
      <w:r>
        <w:rPr>
          <w:sz w:val="24"/>
          <w:szCs w:val="24"/>
        </w:rPr>
        <w:t>14. september 2015</w:t>
      </w:r>
    </w:p>
    <w:p w:rsidR="00DE6877" w:rsidRPr="00406EE7" w:rsidRDefault="00DE6877" w:rsidP="00DE6877">
      <w:pPr>
        <w:tabs>
          <w:tab w:val="left" w:pos="851"/>
          <w:tab w:val="left" w:pos="8222"/>
        </w:tabs>
        <w:ind w:left="851" w:hanging="851"/>
        <w:rPr>
          <w:sz w:val="24"/>
          <w:szCs w:val="24"/>
        </w:rPr>
      </w:pPr>
    </w:p>
    <w:p w:rsidR="00DE6877" w:rsidRPr="00406EE7" w:rsidRDefault="00DE6877" w:rsidP="00DE6877">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DE6877" w:rsidRPr="00406EE7" w:rsidRDefault="00DE6877" w:rsidP="00DE6877">
      <w:pPr>
        <w:tabs>
          <w:tab w:val="left" w:pos="851"/>
          <w:tab w:val="left" w:pos="8222"/>
        </w:tabs>
        <w:ind w:left="851" w:hanging="851"/>
        <w:rPr>
          <w:sz w:val="24"/>
          <w:szCs w:val="24"/>
        </w:rPr>
      </w:pPr>
      <w:r w:rsidRPr="00406EE7">
        <w:rPr>
          <w:sz w:val="24"/>
          <w:szCs w:val="24"/>
        </w:rPr>
        <w:tab/>
      </w:r>
      <w:r w:rsidR="00E13E98">
        <w:rPr>
          <w:sz w:val="24"/>
          <w:szCs w:val="24"/>
        </w:rPr>
        <w:t>3. maj 2023</w:t>
      </w:r>
    </w:p>
    <w:p w:rsidR="00DE6877" w:rsidRPr="00406EE7" w:rsidRDefault="00DE6877" w:rsidP="00DE6877">
      <w:pPr>
        <w:tabs>
          <w:tab w:val="left" w:pos="851"/>
          <w:tab w:val="left" w:pos="8222"/>
        </w:tabs>
        <w:ind w:left="851" w:hanging="851"/>
        <w:rPr>
          <w:sz w:val="24"/>
          <w:szCs w:val="24"/>
        </w:rPr>
      </w:pPr>
    </w:p>
    <w:p w:rsidR="00DE6877" w:rsidRPr="00406EE7" w:rsidRDefault="00DE6877" w:rsidP="00DE6877">
      <w:pPr>
        <w:tabs>
          <w:tab w:val="left" w:pos="851"/>
          <w:tab w:val="left" w:pos="8222"/>
        </w:tabs>
        <w:rPr>
          <w:b/>
          <w:sz w:val="24"/>
          <w:szCs w:val="24"/>
        </w:rPr>
      </w:pPr>
      <w:r w:rsidRPr="00406EE7">
        <w:rPr>
          <w:b/>
          <w:sz w:val="24"/>
          <w:szCs w:val="24"/>
        </w:rPr>
        <w:t>11.</w:t>
      </w:r>
      <w:r w:rsidRPr="00406EE7">
        <w:rPr>
          <w:b/>
          <w:sz w:val="24"/>
          <w:szCs w:val="24"/>
        </w:rPr>
        <w:tab/>
        <w:t>UDLEVERINGSBESTEMMELSE</w:t>
      </w:r>
    </w:p>
    <w:p w:rsidR="00DE6877" w:rsidRPr="00406EE7" w:rsidRDefault="00DE6877" w:rsidP="00DE6877">
      <w:pPr>
        <w:pStyle w:val="Sidehoved"/>
        <w:tabs>
          <w:tab w:val="clear" w:pos="4819"/>
          <w:tab w:val="left" w:pos="851"/>
          <w:tab w:val="left" w:pos="8222"/>
        </w:tabs>
        <w:ind w:left="851" w:hanging="851"/>
        <w:rPr>
          <w:szCs w:val="24"/>
        </w:rPr>
      </w:pPr>
      <w:r w:rsidRPr="00406EE7">
        <w:rPr>
          <w:szCs w:val="24"/>
        </w:rPr>
        <w:tab/>
      </w:r>
      <w:r>
        <w:rPr>
          <w:szCs w:val="24"/>
        </w:rPr>
        <w:t>B</w:t>
      </w:r>
    </w:p>
    <w:p w:rsidR="00DE6877" w:rsidRPr="00055A3E" w:rsidRDefault="00DE6877" w:rsidP="00DE6877"/>
    <w:p w:rsidR="0003527F" w:rsidRPr="00DE6877" w:rsidRDefault="0003527F" w:rsidP="00DE6877"/>
    <w:sectPr w:rsidR="0003527F" w:rsidRPr="00DE687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877" w:rsidRDefault="00DE6877">
      <w:r>
        <w:separator/>
      </w:r>
    </w:p>
  </w:endnote>
  <w:endnote w:type="continuationSeparator" w:id="0">
    <w:p w:rsidR="00DE6877" w:rsidRDefault="00DE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C47B8">
      <w:rPr>
        <w:i/>
        <w:noProof/>
        <w:snapToGrid w:val="0"/>
        <w:sz w:val="18"/>
      </w:rPr>
      <w:t>Eurican DAPPi-Lmulti, lyofilisat og suspension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C47B8">
      <w:rPr>
        <w:i/>
        <w:noProof/>
        <w:snapToGrid w:val="0"/>
        <w:sz w:val="18"/>
      </w:rPr>
      <w:t>Eurican DAPPi-Lmulti, lyofilisat og suspension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877" w:rsidRDefault="00DE6877">
      <w:r>
        <w:separator/>
      </w:r>
    </w:p>
  </w:footnote>
  <w:footnote w:type="continuationSeparator" w:id="0">
    <w:p w:rsidR="00DE6877" w:rsidRDefault="00DE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6407A"/>
    <w:multiLevelType w:val="hybridMultilevel"/>
    <w:tmpl w:val="026A14E2"/>
    <w:lvl w:ilvl="0" w:tplc="AAA2743E">
      <w:start w:val="4"/>
      <w:numFmt w:val="bullet"/>
      <w:lvlText w:val="-"/>
      <w:lvlJc w:val="left"/>
      <w:pPr>
        <w:ind w:left="720" w:hanging="360"/>
      </w:pPr>
      <w:rPr>
        <w:rFonts w:ascii="Times New Roman" w:eastAsia="Times New Roman" w:hAnsi="Times New Roman"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77"/>
    <w:rsid w:val="0003527F"/>
    <w:rsid w:val="00065C7D"/>
    <w:rsid w:val="000B7F29"/>
    <w:rsid w:val="000C6CD4"/>
    <w:rsid w:val="000F52A7"/>
    <w:rsid w:val="001577E4"/>
    <w:rsid w:val="00184C0C"/>
    <w:rsid w:val="001858CA"/>
    <w:rsid w:val="001B602A"/>
    <w:rsid w:val="001C4AEF"/>
    <w:rsid w:val="001D3CC5"/>
    <w:rsid w:val="002317B0"/>
    <w:rsid w:val="00322BDE"/>
    <w:rsid w:val="003C46D3"/>
    <w:rsid w:val="00406EE7"/>
    <w:rsid w:val="00407013"/>
    <w:rsid w:val="004A62CC"/>
    <w:rsid w:val="00505370"/>
    <w:rsid w:val="00565A74"/>
    <w:rsid w:val="005B0036"/>
    <w:rsid w:val="005C47B8"/>
    <w:rsid w:val="005F5831"/>
    <w:rsid w:val="00662012"/>
    <w:rsid w:val="00666B01"/>
    <w:rsid w:val="006B1539"/>
    <w:rsid w:val="006D4B41"/>
    <w:rsid w:val="006F5621"/>
    <w:rsid w:val="007E2A00"/>
    <w:rsid w:val="008007F7"/>
    <w:rsid w:val="008010F2"/>
    <w:rsid w:val="009202AE"/>
    <w:rsid w:val="00932676"/>
    <w:rsid w:val="00954C95"/>
    <w:rsid w:val="00995195"/>
    <w:rsid w:val="009D66C6"/>
    <w:rsid w:val="00A96525"/>
    <w:rsid w:val="00AE29E5"/>
    <w:rsid w:val="00AE5757"/>
    <w:rsid w:val="00B25EB8"/>
    <w:rsid w:val="00B330DB"/>
    <w:rsid w:val="00BC1F4A"/>
    <w:rsid w:val="00BC634B"/>
    <w:rsid w:val="00BF2AE0"/>
    <w:rsid w:val="00C479BF"/>
    <w:rsid w:val="00D567AA"/>
    <w:rsid w:val="00DD6D71"/>
    <w:rsid w:val="00DE6877"/>
    <w:rsid w:val="00DF32BE"/>
    <w:rsid w:val="00E13E98"/>
    <w:rsid w:val="00E14F0A"/>
    <w:rsid w:val="00E81C88"/>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0893C"/>
  <w15:chartTrackingRefBased/>
  <w15:docId w15:val="{7631D70C-AB76-422F-A744-D3377C78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DE6877"/>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6</Pages>
  <Words>1309</Words>
  <Characters>8707</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2023030558_x000d_
Ændring af MAH adresse</dc:description>
  <cp:lastModifiedBy>Marianne Ott Jensen</cp:lastModifiedBy>
  <cp:revision>3</cp:revision>
  <dcterms:created xsi:type="dcterms:W3CDTF">2023-05-03T10:52:00Z</dcterms:created>
  <dcterms:modified xsi:type="dcterms:W3CDTF">2023-05-03T10:53:00Z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