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E64" w:rsidRPr="00765CEA" w:rsidRDefault="00752E64" w:rsidP="00752E64">
      <w:pPr>
        <w:tabs>
          <w:tab w:val="left" w:pos="6804"/>
        </w:tabs>
        <w:rPr>
          <w:b/>
          <w:sz w:val="24"/>
          <w:szCs w:val="24"/>
        </w:rPr>
      </w:pPr>
      <w:r>
        <w:rPr>
          <w:noProof/>
          <w:lang w:eastAsia="da-DK"/>
        </w:rPr>
        <w:drawing>
          <wp:inline distT="0" distB="0" distL="0" distR="0" wp14:anchorId="2848A970" wp14:editId="069906B5">
            <wp:extent cx="2430780" cy="685800"/>
            <wp:effectExtent l="0" t="0" r="7620" b="0"/>
            <wp:docPr id="1"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bookmarkStart w:id="0" w:name="_GoBack"/>
      <w:bookmarkEnd w:id="0"/>
    </w:p>
    <w:p w:rsidR="00752E64" w:rsidRPr="00765CEA" w:rsidRDefault="00752E64" w:rsidP="00752E64">
      <w:pPr>
        <w:tabs>
          <w:tab w:val="left" w:pos="6804"/>
        </w:tabs>
        <w:rPr>
          <w:b/>
          <w:sz w:val="24"/>
          <w:szCs w:val="24"/>
        </w:rPr>
      </w:pPr>
    </w:p>
    <w:p w:rsidR="00752E64" w:rsidRPr="00610FB1" w:rsidRDefault="00BF7E17" w:rsidP="00752E64">
      <w:pPr>
        <w:tabs>
          <w:tab w:val="left" w:pos="6804"/>
        </w:tabs>
        <w:jc w:val="right"/>
        <w:rPr>
          <w:b/>
          <w:sz w:val="24"/>
          <w:szCs w:val="24"/>
        </w:rPr>
      </w:pPr>
      <w:r w:rsidRPr="00610FB1">
        <w:rPr>
          <w:b/>
          <w:sz w:val="24"/>
          <w:szCs w:val="24"/>
        </w:rPr>
        <w:t>5. februar 2025</w:t>
      </w:r>
    </w:p>
    <w:p w:rsidR="00752E64" w:rsidRPr="00610FB1" w:rsidRDefault="00752E64" w:rsidP="00752E64">
      <w:pPr>
        <w:tabs>
          <w:tab w:val="left" w:pos="6804"/>
        </w:tabs>
        <w:jc w:val="right"/>
        <w:rPr>
          <w:b/>
          <w:sz w:val="24"/>
          <w:szCs w:val="24"/>
        </w:rPr>
      </w:pPr>
    </w:p>
    <w:p w:rsidR="00752E64" w:rsidRPr="00610FB1" w:rsidRDefault="00752E64" w:rsidP="00752E64">
      <w:pPr>
        <w:tabs>
          <w:tab w:val="left" w:pos="6804"/>
        </w:tabs>
        <w:jc w:val="right"/>
        <w:rPr>
          <w:sz w:val="24"/>
          <w:szCs w:val="24"/>
        </w:rPr>
      </w:pPr>
    </w:p>
    <w:p w:rsidR="00752E64" w:rsidRPr="00610FB1" w:rsidRDefault="00752E64" w:rsidP="00752E64">
      <w:pPr>
        <w:tabs>
          <w:tab w:val="left" w:pos="8222"/>
        </w:tabs>
        <w:jc w:val="center"/>
        <w:rPr>
          <w:b/>
          <w:sz w:val="24"/>
          <w:szCs w:val="24"/>
        </w:rPr>
      </w:pPr>
      <w:r w:rsidRPr="00610FB1">
        <w:rPr>
          <w:b/>
          <w:sz w:val="24"/>
          <w:szCs w:val="24"/>
        </w:rPr>
        <w:t>PRODUKTRESUMÉ</w:t>
      </w:r>
    </w:p>
    <w:p w:rsidR="00752E64" w:rsidRPr="00610FB1" w:rsidRDefault="00752E64" w:rsidP="00752E64">
      <w:pPr>
        <w:tabs>
          <w:tab w:val="left" w:pos="8222"/>
        </w:tabs>
        <w:jc w:val="center"/>
        <w:rPr>
          <w:b/>
          <w:sz w:val="24"/>
          <w:szCs w:val="24"/>
        </w:rPr>
      </w:pPr>
    </w:p>
    <w:p w:rsidR="00752E64" w:rsidRPr="00610FB1" w:rsidRDefault="00752E64" w:rsidP="00752E64">
      <w:pPr>
        <w:tabs>
          <w:tab w:val="left" w:pos="8222"/>
        </w:tabs>
        <w:jc w:val="center"/>
        <w:rPr>
          <w:b/>
          <w:sz w:val="24"/>
          <w:szCs w:val="24"/>
        </w:rPr>
      </w:pPr>
      <w:r w:rsidRPr="00610FB1">
        <w:rPr>
          <w:b/>
          <w:sz w:val="24"/>
          <w:szCs w:val="24"/>
        </w:rPr>
        <w:t>for</w:t>
      </w:r>
    </w:p>
    <w:p w:rsidR="00752E64" w:rsidRPr="00610FB1" w:rsidRDefault="00752E64" w:rsidP="00752E64">
      <w:pPr>
        <w:tabs>
          <w:tab w:val="left" w:pos="8222"/>
        </w:tabs>
        <w:jc w:val="center"/>
        <w:rPr>
          <w:b/>
          <w:sz w:val="24"/>
          <w:szCs w:val="24"/>
        </w:rPr>
      </w:pPr>
    </w:p>
    <w:p w:rsidR="00752E64" w:rsidRPr="00610FB1" w:rsidRDefault="00752E64" w:rsidP="00752E64">
      <w:pPr>
        <w:tabs>
          <w:tab w:val="left" w:pos="8222"/>
        </w:tabs>
        <w:jc w:val="center"/>
        <w:rPr>
          <w:b/>
          <w:sz w:val="24"/>
          <w:szCs w:val="24"/>
        </w:rPr>
      </w:pPr>
      <w:proofErr w:type="spellStart"/>
      <w:r w:rsidRPr="00610FB1">
        <w:rPr>
          <w:b/>
          <w:sz w:val="24"/>
          <w:szCs w:val="24"/>
        </w:rPr>
        <w:t>Flimabend</w:t>
      </w:r>
      <w:proofErr w:type="spellEnd"/>
      <w:r w:rsidRPr="00610FB1">
        <w:rPr>
          <w:b/>
          <w:sz w:val="24"/>
          <w:szCs w:val="24"/>
        </w:rPr>
        <w:t xml:space="preserve"> </w:t>
      </w:r>
      <w:proofErr w:type="spellStart"/>
      <w:r w:rsidRPr="00610FB1">
        <w:rPr>
          <w:b/>
          <w:sz w:val="24"/>
          <w:szCs w:val="24"/>
        </w:rPr>
        <w:t>Vet</w:t>
      </w:r>
      <w:proofErr w:type="spellEnd"/>
      <w:r w:rsidRPr="00610FB1">
        <w:rPr>
          <w:b/>
          <w:sz w:val="24"/>
          <w:szCs w:val="24"/>
        </w:rPr>
        <w:t>., suspension til anvendelse i drikkevand</w:t>
      </w:r>
    </w:p>
    <w:p w:rsidR="00752E64" w:rsidRPr="00610FB1" w:rsidRDefault="00752E64" w:rsidP="00752E64">
      <w:pPr>
        <w:tabs>
          <w:tab w:val="left" w:pos="8222"/>
        </w:tabs>
        <w:jc w:val="both"/>
        <w:rPr>
          <w:sz w:val="24"/>
          <w:szCs w:val="24"/>
        </w:rPr>
      </w:pPr>
    </w:p>
    <w:p w:rsidR="00752E64" w:rsidRPr="00610FB1" w:rsidRDefault="00752E64" w:rsidP="00752E64">
      <w:pPr>
        <w:tabs>
          <w:tab w:val="left" w:pos="8222"/>
        </w:tabs>
        <w:jc w:val="both"/>
        <w:rPr>
          <w:sz w:val="24"/>
          <w:szCs w:val="24"/>
        </w:rPr>
      </w:pPr>
    </w:p>
    <w:p w:rsidR="00752E64" w:rsidRPr="00610FB1" w:rsidRDefault="00752E64" w:rsidP="00752E64">
      <w:pPr>
        <w:tabs>
          <w:tab w:val="left" w:pos="8222"/>
        </w:tabs>
        <w:ind w:left="851" w:hanging="851"/>
        <w:rPr>
          <w:b/>
          <w:sz w:val="24"/>
          <w:szCs w:val="24"/>
        </w:rPr>
      </w:pPr>
      <w:r w:rsidRPr="00610FB1">
        <w:rPr>
          <w:b/>
          <w:sz w:val="24"/>
          <w:szCs w:val="24"/>
        </w:rPr>
        <w:t>0.</w:t>
      </w:r>
      <w:r w:rsidRPr="00610FB1">
        <w:rPr>
          <w:b/>
          <w:sz w:val="24"/>
          <w:szCs w:val="24"/>
        </w:rPr>
        <w:tab/>
        <w:t>D.SP.NR</w:t>
      </w:r>
    </w:p>
    <w:p w:rsidR="00610FB1" w:rsidRDefault="00610FB1" w:rsidP="00752E64">
      <w:pPr>
        <w:tabs>
          <w:tab w:val="left" w:pos="8222"/>
        </w:tabs>
        <w:ind w:left="851"/>
        <w:rPr>
          <w:sz w:val="24"/>
          <w:szCs w:val="24"/>
        </w:rPr>
      </w:pPr>
    </w:p>
    <w:p w:rsidR="00752E64" w:rsidRPr="00610FB1" w:rsidRDefault="00752E64" w:rsidP="00752E64">
      <w:pPr>
        <w:tabs>
          <w:tab w:val="left" w:pos="8222"/>
        </w:tabs>
        <w:ind w:left="851"/>
        <w:rPr>
          <w:sz w:val="24"/>
          <w:szCs w:val="24"/>
        </w:rPr>
      </w:pPr>
      <w:r w:rsidRPr="00610FB1">
        <w:rPr>
          <w:sz w:val="24"/>
          <w:szCs w:val="24"/>
        </w:rPr>
        <w:t>28198</w:t>
      </w:r>
    </w:p>
    <w:p w:rsidR="00752E64" w:rsidRPr="00610FB1" w:rsidRDefault="00752E64" w:rsidP="00752E64">
      <w:pPr>
        <w:tabs>
          <w:tab w:val="left" w:pos="8222"/>
        </w:tabs>
        <w:ind w:left="851"/>
        <w:rPr>
          <w:sz w:val="24"/>
          <w:szCs w:val="24"/>
        </w:rPr>
      </w:pPr>
    </w:p>
    <w:p w:rsidR="00752E64" w:rsidRPr="00610FB1" w:rsidRDefault="00752E64" w:rsidP="00752E64">
      <w:pPr>
        <w:tabs>
          <w:tab w:val="left" w:pos="8222"/>
        </w:tabs>
        <w:ind w:left="851" w:hanging="851"/>
        <w:rPr>
          <w:b/>
          <w:sz w:val="24"/>
          <w:szCs w:val="24"/>
        </w:rPr>
      </w:pPr>
      <w:r w:rsidRPr="00610FB1">
        <w:rPr>
          <w:b/>
          <w:sz w:val="24"/>
          <w:szCs w:val="24"/>
        </w:rPr>
        <w:t>1.</w:t>
      </w:r>
      <w:r w:rsidRPr="00610FB1">
        <w:rPr>
          <w:b/>
          <w:sz w:val="24"/>
          <w:szCs w:val="24"/>
        </w:rPr>
        <w:tab/>
        <w:t>VETERINÆRLÆGEMIDLETS NAVN</w:t>
      </w:r>
    </w:p>
    <w:p w:rsidR="00B20915" w:rsidRPr="00610FB1" w:rsidRDefault="00B20915" w:rsidP="00752E64">
      <w:pPr>
        <w:tabs>
          <w:tab w:val="left" w:pos="8222"/>
        </w:tabs>
        <w:ind w:left="851"/>
        <w:rPr>
          <w:sz w:val="24"/>
          <w:szCs w:val="24"/>
        </w:rPr>
      </w:pPr>
    </w:p>
    <w:p w:rsidR="00B20915" w:rsidRPr="00610FB1" w:rsidRDefault="00B20915" w:rsidP="00B20915">
      <w:pPr>
        <w:tabs>
          <w:tab w:val="left" w:pos="8222"/>
        </w:tabs>
        <w:ind w:firstLine="851"/>
        <w:rPr>
          <w:sz w:val="24"/>
          <w:szCs w:val="24"/>
        </w:rPr>
      </w:pPr>
      <w:proofErr w:type="spellStart"/>
      <w:r w:rsidRPr="00610FB1">
        <w:rPr>
          <w:sz w:val="24"/>
          <w:szCs w:val="24"/>
        </w:rPr>
        <w:t>Flimabend</w:t>
      </w:r>
      <w:proofErr w:type="spellEnd"/>
      <w:r w:rsidRPr="00610FB1">
        <w:rPr>
          <w:sz w:val="24"/>
          <w:szCs w:val="24"/>
        </w:rPr>
        <w:t xml:space="preserve"> </w:t>
      </w:r>
      <w:proofErr w:type="spellStart"/>
      <w:r w:rsidRPr="00610FB1">
        <w:rPr>
          <w:sz w:val="24"/>
          <w:szCs w:val="24"/>
        </w:rPr>
        <w:t>Vet</w:t>
      </w:r>
      <w:proofErr w:type="spellEnd"/>
      <w:r w:rsidRPr="00610FB1">
        <w:rPr>
          <w:sz w:val="24"/>
          <w:szCs w:val="24"/>
        </w:rPr>
        <w:t>.</w:t>
      </w:r>
    </w:p>
    <w:p w:rsidR="00B20915" w:rsidRPr="00610FB1" w:rsidRDefault="00B20915" w:rsidP="00B20915">
      <w:pPr>
        <w:tabs>
          <w:tab w:val="left" w:pos="8222"/>
        </w:tabs>
        <w:ind w:firstLine="851"/>
        <w:rPr>
          <w:sz w:val="24"/>
          <w:szCs w:val="24"/>
        </w:rPr>
      </w:pPr>
      <w:r w:rsidRPr="00610FB1">
        <w:rPr>
          <w:sz w:val="24"/>
          <w:szCs w:val="24"/>
        </w:rPr>
        <w:t xml:space="preserve">Lægemiddelform: suspension, til anvendelse i drikkevand </w:t>
      </w:r>
    </w:p>
    <w:p w:rsidR="00B20915" w:rsidRPr="00610FB1" w:rsidRDefault="00B20915" w:rsidP="00B20915">
      <w:pPr>
        <w:tabs>
          <w:tab w:val="left" w:pos="8222"/>
        </w:tabs>
        <w:ind w:firstLine="851"/>
        <w:rPr>
          <w:sz w:val="24"/>
          <w:szCs w:val="24"/>
        </w:rPr>
      </w:pPr>
      <w:r w:rsidRPr="00610FB1">
        <w:rPr>
          <w:sz w:val="24"/>
          <w:szCs w:val="24"/>
        </w:rPr>
        <w:t>Styrke: 100 mg/g</w:t>
      </w:r>
    </w:p>
    <w:p w:rsidR="00B20915" w:rsidRPr="00610FB1" w:rsidRDefault="00B20915" w:rsidP="00B20915">
      <w:pPr>
        <w:tabs>
          <w:tab w:val="left" w:pos="8222"/>
        </w:tabs>
        <w:rPr>
          <w:sz w:val="24"/>
          <w:szCs w:val="24"/>
        </w:rPr>
      </w:pPr>
    </w:p>
    <w:p w:rsidR="00B20915" w:rsidRPr="00610FB1" w:rsidRDefault="00B20915" w:rsidP="00B20915">
      <w:pPr>
        <w:tabs>
          <w:tab w:val="left" w:pos="8222"/>
        </w:tabs>
        <w:rPr>
          <w:sz w:val="24"/>
          <w:szCs w:val="24"/>
        </w:rPr>
      </w:pPr>
    </w:p>
    <w:p w:rsidR="00B20915" w:rsidRPr="00610FB1" w:rsidRDefault="00B20915" w:rsidP="00B20915">
      <w:pPr>
        <w:tabs>
          <w:tab w:val="left" w:pos="8222"/>
        </w:tabs>
        <w:ind w:left="851" w:hanging="851"/>
        <w:rPr>
          <w:b/>
          <w:sz w:val="24"/>
          <w:szCs w:val="24"/>
        </w:rPr>
      </w:pPr>
      <w:r w:rsidRPr="00610FB1">
        <w:rPr>
          <w:b/>
          <w:sz w:val="24"/>
          <w:szCs w:val="24"/>
        </w:rPr>
        <w:t>2.</w:t>
      </w:r>
      <w:r w:rsidRPr="00610FB1">
        <w:rPr>
          <w:b/>
          <w:sz w:val="24"/>
          <w:szCs w:val="24"/>
        </w:rPr>
        <w:tab/>
        <w:t>KVALITATIV OG KVANTITATIV SAMMENSÆTNING</w:t>
      </w:r>
    </w:p>
    <w:p w:rsidR="00B20915" w:rsidRPr="00610FB1" w:rsidRDefault="00B20915" w:rsidP="00B20915">
      <w:pPr>
        <w:rPr>
          <w:sz w:val="24"/>
          <w:szCs w:val="24"/>
          <w:lang w:eastAsia="sl-SI"/>
        </w:rPr>
      </w:pPr>
    </w:p>
    <w:p w:rsidR="00B20915" w:rsidRPr="00610FB1" w:rsidRDefault="00B20915" w:rsidP="00B20915">
      <w:pPr>
        <w:ind w:firstLine="851"/>
        <w:rPr>
          <w:sz w:val="24"/>
          <w:szCs w:val="24"/>
          <w:lang w:eastAsia="sl-SI"/>
        </w:rPr>
      </w:pPr>
      <w:r w:rsidRPr="00610FB1">
        <w:rPr>
          <w:sz w:val="24"/>
          <w:szCs w:val="24"/>
          <w:lang w:eastAsia="sl-SI"/>
        </w:rPr>
        <w:t xml:space="preserve">Hver g suspension indeholder: </w:t>
      </w:r>
    </w:p>
    <w:p w:rsidR="00B20915" w:rsidRPr="00610FB1" w:rsidRDefault="00B20915" w:rsidP="00B20915">
      <w:pPr>
        <w:ind w:firstLine="851"/>
        <w:rPr>
          <w:sz w:val="24"/>
          <w:szCs w:val="24"/>
          <w:lang w:eastAsia="sl-SI"/>
        </w:rPr>
      </w:pPr>
    </w:p>
    <w:p w:rsidR="00B20915" w:rsidRPr="00610FB1" w:rsidRDefault="00B20915" w:rsidP="00B20915">
      <w:pPr>
        <w:ind w:firstLine="851"/>
        <w:rPr>
          <w:b/>
          <w:sz w:val="24"/>
          <w:szCs w:val="24"/>
        </w:rPr>
      </w:pPr>
      <w:r w:rsidRPr="00610FB1">
        <w:rPr>
          <w:b/>
          <w:sz w:val="24"/>
          <w:szCs w:val="24"/>
        </w:rPr>
        <w:t>Aktivt stof:</w:t>
      </w:r>
    </w:p>
    <w:p w:rsidR="00B20915" w:rsidRPr="00610FB1" w:rsidRDefault="00B20915" w:rsidP="00B20915">
      <w:pPr>
        <w:ind w:firstLine="851"/>
        <w:rPr>
          <w:iCs/>
          <w:sz w:val="24"/>
          <w:szCs w:val="24"/>
        </w:rPr>
      </w:pPr>
      <w:proofErr w:type="spellStart"/>
      <w:r w:rsidRPr="00610FB1">
        <w:rPr>
          <w:iCs/>
          <w:sz w:val="24"/>
          <w:szCs w:val="24"/>
        </w:rPr>
        <w:t>Flubendazol</w:t>
      </w:r>
      <w:proofErr w:type="spellEnd"/>
      <w:r w:rsidRPr="00610FB1">
        <w:rPr>
          <w:iCs/>
          <w:sz w:val="24"/>
          <w:szCs w:val="24"/>
        </w:rPr>
        <w:tab/>
      </w:r>
      <w:r w:rsidRPr="00610FB1">
        <w:rPr>
          <w:iCs/>
          <w:sz w:val="24"/>
          <w:szCs w:val="24"/>
        </w:rPr>
        <w:tab/>
      </w:r>
      <w:r w:rsidRPr="00610FB1">
        <w:rPr>
          <w:iCs/>
          <w:sz w:val="24"/>
          <w:szCs w:val="24"/>
        </w:rPr>
        <w:tab/>
        <w:t>100 mg</w:t>
      </w:r>
    </w:p>
    <w:p w:rsidR="00B20915" w:rsidRPr="00610FB1" w:rsidRDefault="00B20915" w:rsidP="00B20915">
      <w:pPr>
        <w:ind w:firstLine="851"/>
        <w:rPr>
          <w:sz w:val="24"/>
          <w:szCs w:val="24"/>
          <w:lang w:eastAsia="sl-SI"/>
        </w:rPr>
      </w:pPr>
    </w:p>
    <w:p w:rsidR="00B20915" w:rsidRPr="00610FB1" w:rsidRDefault="00B20915" w:rsidP="00B20915">
      <w:pPr>
        <w:ind w:firstLine="851"/>
        <w:rPr>
          <w:b/>
          <w:bCs/>
          <w:sz w:val="24"/>
          <w:szCs w:val="24"/>
          <w:lang w:eastAsia="sl-SI"/>
        </w:rPr>
      </w:pPr>
      <w:r w:rsidRPr="00610FB1">
        <w:rPr>
          <w:b/>
          <w:bCs/>
          <w:sz w:val="24"/>
          <w:szCs w:val="24"/>
          <w:lang w:eastAsia="sl-SI"/>
        </w:rPr>
        <w:t>Hjælpestoffer:</w:t>
      </w:r>
    </w:p>
    <w:p w:rsidR="00B20915" w:rsidRDefault="00B20915" w:rsidP="00B20915">
      <w:pPr>
        <w:rPr>
          <w:b/>
          <w:bCs/>
          <w:sz w:val="22"/>
          <w:szCs w:val="22"/>
          <w:u w:val="single"/>
          <w:lang w:eastAsia="sl-SI"/>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047"/>
      </w:tblGrid>
      <w:tr w:rsidR="00B20915" w:rsidTr="00947AF0">
        <w:tc>
          <w:tcPr>
            <w:tcW w:w="4394" w:type="dxa"/>
            <w:tcBorders>
              <w:top w:val="single" w:sz="4" w:space="0" w:color="000000"/>
              <w:left w:val="single" w:sz="4" w:space="0" w:color="000000"/>
              <w:bottom w:val="single" w:sz="4" w:space="0" w:color="000000"/>
              <w:right w:val="single" w:sz="4" w:space="0" w:color="000000"/>
            </w:tcBorders>
            <w:vAlign w:val="center"/>
            <w:hideMark/>
          </w:tcPr>
          <w:p w:rsidR="00B20915" w:rsidRDefault="00B20915">
            <w:pPr>
              <w:spacing w:before="60" w:after="60"/>
              <w:rPr>
                <w:b/>
                <w:bCs/>
                <w:iCs/>
                <w:szCs w:val="22"/>
              </w:rPr>
            </w:pPr>
            <w:r>
              <w:rPr>
                <w:b/>
                <w:bCs/>
                <w:iCs/>
                <w:szCs w:val="22"/>
              </w:rPr>
              <w:t>Kvalitativ sammensætning af hjælpestoffer og andre bestanddele</w:t>
            </w:r>
          </w:p>
        </w:tc>
        <w:tc>
          <w:tcPr>
            <w:tcW w:w="4047" w:type="dxa"/>
            <w:tcBorders>
              <w:top w:val="single" w:sz="4" w:space="0" w:color="000000"/>
              <w:left w:val="single" w:sz="4" w:space="0" w:color="000000"/>
              <w:bottom w:val="single" w:sz="4" w:space="0" w:color="000000"/>
              <w:right w:val="single" w:sz="4" w:space="0" w:color="000000"/>
            </w:tcBorders>
            <w:vAlign w:val="center"/>
            <w:hideMark/>
          </w:tcPr>
          <w:p w:rsidR="00B20915" w:rsidRDefault="00B20915">
            <w:pPr>
              <w:spacing w:before="60" w:after="60"/>
              <w:rPr>
                <w:b/>
                <w:bCs/>
                <w:iCs/>
                <w:szCs w:val="22"/>
              </w:rPr>
            </w:pPr>
            <w:r>
              <w:rPr>
                <w:b/>
                <w:bCs/>
                <w:iCs/>
                <w:szCs w:val="22"/>
              </w:rPr>
              <w:t>Kvantitativ sammensætning, hvis oplysningen er vigtig for korrekt administration af veterinærlægemidlet</w:t>
            </w:r>
          </w:p>
        </w:tc>
      </w:tr>
      <w:tr w:rsidR="00B20915" w:rsidTr="00947AF0">
        <w:tc>
          <w:tcPr>
            <w:tcW w:w="4394" w:type="dxa"/>
            <w:tcBorders>
              <w:top w:val="single" w:sz="4" w:space="0" w:color="000000"/>
              <w:left w:val="single" w:sz="4" w:space="0" w:color="000000"/>
              <w:bottom w:val="single" w:sz="4" w:space="0" w:color="000000"/>
              <w:right w:val="single" w:sz="4" w:space="0" w:color="000000"/>
            </w:tcBorders>
            <w:vAlign w:val="center"/>
            <w:hideMark/>
          </w:tcPr>
          <w:p w:rsidR="00B20915" w:rsidRDefault="00B20915">
            <w:pPr>
              <w:spacing w:before="60" w:after="60"/>
              <w:ind w:left="567" w:hanging="567"/>
              <w:rPr>
                <w:iCs/>
                <w:szCs w:val="22"/>
              </w:rPr>
            </w:pPr>
            <w:proofErr w:type="spellStart"/>
            <w:r>
              <w:rPr>
                <w:iCs/>
                <w:sz w:val="22"/>
                <w:szCs w:val="22"/>
              </w:rPr>
              <w:t>Methylparahydroxybenzoat</w:t>
            </w:r>
            <w:proofErr w:type="spellEnd"/>
            <w:r>
              <w:rPr>
                <w:iCs/>
                <w:sz w:val="22"/>
                <w:szCs w:val="22"/>
              </w:rPr>
              <w:t xml:space="preserve"> (E218)</w:t>
            </w:r>
          </w:p>
        </w:tc>
        <w:tc>
          <w:tcPr>
            <w:tcW w:w="4047" w:type="dxa"/>
            <w:tcBorders>
              <w:top w:val="single" w:sz="4" w:space="0" w:color="000000"/>
              <w:left w:val="single" w:sz="4" w:space="0" w:color="000000"/>
              <w:bottom w:val="single" w:sz="4" w:space="0" w:color="000000"/>
              <w:right w:val="single" w:sz="4" w:space="0" w:color="000000"/>
            </w:tcBorders>
            <w:vAlign w:val="center"/>
            <w:hideMark/>
          </w:tcPr>
          <w:p w:rsidR="00B20915" w:rsidRDefault="00B20915">
            <w:pPr>
              <w:spacing w:before="60" w:after="60"/>
              <w:rPr>
                <w:iCs/>
                <w:szCs w:val="22"/>
              </w:rPr>
            </w:pPr>
            <w:r>
              <w:rPr>
                <w:iCs/>
                <w:sz w:val="22"/>
                <w:szCs w:val="22"/>
              </w:rPr>
              <w:t>2,0 mg</w:t>
            </w:r>
          </w:p>
        </w:tc>
      </w:tr>
      <w:tr w:rsidR="00B20915" w:rsidTr="00947AF0">
        <w:tc>
          <w:tcPr>
            <w:tcW w:w="4394" w:type="dxa"/>
            <w:tcBorders>
              <w:top w:val="single" w:sz="4" w:space="0" w:color="000000"/>
              <w:left w:val="single" w:sz="4" w:space="0" w:color="000000"/>
              <w:bottom w:val="single" w:sz="4" w:space="0" w:color="000000"/>
              <w:right w:val="single" w:sz="4" w:space="0" w:color="000000"/>
            </w:tcBorders>
            <w:vAlign w:val="center"/>
            <w:hideMark/>
          </w:tcPr>
          <w:p w:rsidR="00B20915" w:rsidRDefault="00B20915">
            <w:pPr>
              <w:spacing w:before="60" w:after="60"/>
              <w:rPr>
                <w:iCs/>
                <w:szCs w:val="22"/>
              </w:rPr>
            </w:pPr>
            <w:r>
              <w:rPr>
                <w:sz w:val="22"/>
                <w:szCs w:val="22"/>
                <w:lang w:eastAsia="sl-SI"/>
              </w:rPr>
              <w:t>Natriumbenzoat (E211)</w:t>
            </w:r>
          </w:p>
        </w:tc>
        <w:tc>
          <w:tcPr>
            <w:tcW w:w="4047" w:type="dxa"/>
            <w:tcBorders>
              <w:top w:val="single" w:sz="4" w:space="0" w:color="000000"/>
              <w:left w:val="single" w:sz="4" w:space="0" w:color="000000"/>
              <w:bottom w:val="single" w:sz="4" w:space="0" w:color="000000"/>
              <w:right w:val="single" w:sz="4" w:space="0" w:color="000000"/>
            </w:tcBorders>
            <w:vAlign w:val="center"/>
            <w:hideMark/>
          </w:tcPr>
          <w:p w:rsidR="00B20915" w:rsidRDefault="00B20915">
            <w:pPr>
              <w:spacing w:before="60" w:after="60"/>
              <w:rPr>
                <w:iCs/>
                <w:szCs w:val="22"/>
              </w:rPr>
            </w:pPr>
            <w:r>
              <w:rPr>
                <w:iCs/>
                <w:sz w:val="22"/>
                <w:szCs w:val="22"/>
              </w:rPr>
              <w:t>5,0 mg</w:t>
            </w:r>
          </w:p>
        </w:tc>
      </w:tr>
      <w:tr w:rsidR="00B20915" w:rsidTr="00947AF0">
        <w:tc>
          <w:tcPr>
            <w:tcW w:w="4394" w:type="dxa"/>
            <w:tcBorders>
              <w:top w:val="single" w:sz="4" w:space="0" w:color="000000"/>
              <w:left w:val="single" w:sz="4" w:space="0" w:color="000000"/>
              <w:bottom w:val="single" w:sz="4" w:space="0" w:color="000000"/>
              <w:right w:val="single" w:sz="4" w:space="0" w:color="000000"/>
            </w:tcBorders>
            <w:vAlign w:val="center"/>
            <w:hideMark/>
          </w:tcPr>
          <w:p w:rsidR="00B20915" w:rsidRDefault="00B20915">
            <w:pPr>
              <w:spacing w:before="60" w:after="60"/>
              <w:rPr>
                <w:iCs/>
                <w:szCs w:val="22"/>
              </w:rPr>
            </w:pPr>
            <w:proofErr w:type="spellStart"/>
            <w:r>
              <w:rPr>
                <w:sz w:val="22"/>
                <w:szCs w:val="22"/>
                <w:lang w:eastAsia="sl-SI"/>
              </w:rPr>
              <w:t>Dinatriumedetat</w:t>
            </w:r>
            <w:proofErr w:type="spellEnd"/>
          </w:p>
        </w:tc>
        <w:tc>
          <w:tcPr>
            <w:tcW w:w="4047" w:type="dxa"/>
            <w:tcBorders>
              <w:top w:val="single" w:sz="4" w:space="0" w:color="000000"/>
              <w:left w:val="single" w:sz="4" w:space="0" w:color="000000"/>
              <w:bottom w:val="single" w:sz="4" w:space="0" w:color="000000"/>
              <w:right w:val="single" w:sz="4" w:space="0" w:color="000000"/>
            </w:tcBorders>
            <w:vAlign w:val="center"/>
            <w:hideMark/>
          </w:tcPr>
          <w:p w:rsidR="00B20915" w:rsidRDefault="00B20915">
            <w:pPr>
              <w:spacing w:before="60" w:after="60"/>
              <w:rPr>
                <w:iCs/>
                <w:szCs w:val="22"/>
              </w:rPr>
            </w:pPr>
            <w:r>
              <w:rPr>
                <w:iCs/>
                <w:sz w:val="22"/>
                <w:szCs w:val="22"/>
              </w:rPr>
              <w:t>0,1 mg</w:t>
            </w:r>
          </w:p>
        </w:tc>
      </w:tr>
      <w:tr w:rsidR="00B20915" w:rsidTr="00947AF0">
        <w:tc>
          <w:tcPr>
            <w:tcW w:w="4394" w:type="dxa"/>
            <w:tcBorders>
              <w:top w:val="single" w:sz="4" w:space="0" w:color="000000"/>
              <w:left w:val="single" w:sz="4" w:space="0" w:color="000000"/>
              <w:bottom w:val="single" w:sz="4" w:space="0" w:color="000000"/>
              <w:right w:val="single" w:sz="4" w:space="0" w:color="000000"/>
            </w:tcBorders>
            <w:vAlign w:val="center"/>
            <w:hideMark/>
          </w:tcPr>
          <w:p w:rsidR="00B20915" w:rsidRDefault="00B20915">
            <w:pPr>
              <w:spacing w:before="60" w:after="60"/>
              <w:ind w:left="567" w:hanging="567"/>
              <w:rPr>
                <w:b/>
                <w:bCs/>
                <w:iCs/>
                <w:szCs w:val="22"/>
              </w:rPr>
            </w:pPr>
            <w:proofErr w:type="spellStart"/>
            <w:r>
              <w:rPr>
                <w:sz w:val="22"/>
                <w:szCs w:val="22"/>
                <w:lang w:eastAsia="sl-SI"/>
              </w:rPr>
              <w:t>Carmellosenatrium</w:t>
            </w:r>
            <w:proofErr w:type="spellEnd"/>
          </w:p>
        </w:tc>
        <w:tc>
          <w:tcPr>
            <w:tcW w:w="4047" w:type="dxa"/>
            <w:tcBorders>
              <w:top w:val="single" w:sz="4" w:space="0" w:color="000000"/>
              <w:left w:val="single" w:sz="4" w:space="0" w:color="000000"/>
              <w:bottom w:val="single" w:sz="4" w:space="0" w:color="000000"/>
              <w:right w:val="single" w:sz="4" w:space="0" w:color="000000"/>
            </w:tcBorders>
            <w:vAlign w:val="center"/>
          </w:tcPr>
          <w:p w:rsidR="00B20915" w:rsidRDefault="00B20915">
            <w:pPr>
              <w:spacing w:before="60" w:after="60"/>
              <w:rPr>
                <w:iCs/>
                <w:szCs w:val="22"/>
              </w:rPr>
            </w:pPr>
          </w:p>
        </w:tc>
      </w:tr>
      <w:tr w:rsidR="00B20915" w:rsidTr="00947AF0">
        <w:tc>
          <w:tcPr>
            <w:tcW w:w="4394" w:type="dxa"/>
            <w:tcBorders>
              <w:top w:val="single" w:sz="4" w:space="0" w:color="000000"/>
              <w:left w:val="single" w:sz="4" w:space="0" w:color="000000"/>
              <w:bottom w:val="single" w:sz="4" w:space="0" w:color="000000"/>
              <w:right w:val="single" w:sz="4" w:space="0" w:color="000000"/>
            </w:tcBorders>
            <w:vAlign w:val="center"/>
            <w:hideMark/>
          </w:tcPr>
          <w:p w:rsidR="00B20915" w:rsidRDefault="00B20915">
            <w:pPr>
              <w:spacing w:before="60" w:after="60"/>
              <w:ind w:left="567" w:hanging="567"/>
              <w:rPr>
                <w:sz w:val="22"/>
                <w:szCs w:val="22"/>
                <w:lang w:eastAsia="sl-SI"/>
              </w:rPr>
            </w:pPr>
            <w:proofErr w:type="spellStart"/>
            <w:r>
              <w:rPr>
                <w:sz w:val="22"/>
                <w:szCs w:val="22"/>
                <w:lang w:eastAsia="sl-SI"/>
              </w:rPr>
              <w:t>Xanthangummi</w:t>
            </w:r>
            <w:proofErr w:type="spellEnd"/>
          </w:p>
        </w:tc>
        <w:tc>
          <w:tcPr>
            <w:tcW w:w="4047" w:type="dxa"/>
            <w:tcBorders>
              <w:top w:val="single" w:sz="4" w:space="0" w:color="000000"/>
              <w:left w:val="single" w:sz="4" w:space="0" w:color="000000"/>
              <w:bottom w:val="single" w:sz="4" w:space="0" w:color="000000"/>
              <w:right w:val="single" w:sz="4" w:space="0" w:color="000000"/>
            </w:tcBorders>
            <w:vAlign w:val="center"/>
          </w:tcPr>
          <w:p w:rsidR="00B20915" w:rsidRDefault="00B20915">
            <w:pPr>
              <w:spacing w:before="60" w:after="60"/>
              <w:rPr>
                <w:iCs/>
                <w:szCs w:val="22"/>
              </w:rPr>
            </w:pPr>
          </w:p>
        </w:tc>
      </w:tr>
      <w:tr w:rsidR="00B20915" w:rsidTr="00947AF0">
        <w:tc>
          <w:tcPr>
            <w:tcW w:w="4394" w:type="dxa"/>
            <w:tcBorders>
              <w:top w:val="single" w:sz="4" w:space="0" w:color="000000"/>
              <w:left w:val="single" w:sz="4" w:space="0" w:color="000000"/>
              <w:bottom w:val="single" w:sz="4" w:space="0" w:color="000000"/>
              <w:right w:val="single" w:sz="4" w:space="0" w:color="000000"/>
            </w:tcBorders>
            <w:vAlign w:val="center"/>
            <w:hideMark/>
          </w:tcPr>
          <w:p w:rsidR="00B20915" w:rsidRDefault="00B20915">
            <w:pPr>
              <w:spacing w:before="60" w:after="60"/>
              <w:ind w:left="567" w:hanging="567"/>
              <w:rPr>
                <w:sz w:val="22"/>
                <w:szCs w:val="22"/>
                <w:lang w:eastAsia="sl-SI"/>
              </w:rPr>
            </w:pPr>
            <w:r>
              <w:rPr>
                <w:sz w:val="22"/>
                <w:szCs w:val="22"/>
                <w:lang w:eastAsia="sl-SI"/>
              </w:rPr>
              <w:t>Citronsyremonohydrat</w:t>
            </w:r>
          </w:p>
        </w:tc>
        <w:tc>
          <w:tcPr>
            <w:tcW w:w="4047" w:type="dxa"/>
            <w:tcBorders>
              <w:top w:val="single" w:sz="4" w:space="0" w:color="000000"/>
              <w:left w:val="single" w:sz="4" w:space="0" w:color="000000"/>
              <w:bottom w:val="single" w:sz="4" w:space="0" w:color="000000"/>
              <w:right w:val="single" w:sz="4" w:space="0" w:color="000000"/>
            </w:tcBorders>
            <w:vAlign w:val="center"/>
          </w:tcPr>
          <w:p w:rsidR="00B20915" w:rsidRDefault="00B20915">
            <w:pPr>
              <w:spacing w:before="60" w:after="60"/>
              <w:rPr>
                <w:iCs/>
                <w:szCs w:val="22"/>
              </w:rPr>
            </w:pPr>
          </w:p>
        </w:tc>
      </w:tr>
      <w:tr w:rsidR="00B20915" w:rsidTr="00947AF0">
        <w:tc>
          <w:tcPr>
            <w:tcW w:w="4394" w:type="dxa"/>
            <w:tcBorders>
              <w:top w:val="single" w:sz="4" w:space="0" w:color="000000"/>
              <w:left w:val="single" w:sz="4" w:space="0" w:color="000000"/>
              <w:bottom w:val="single" w:sz="4" w:space="0" w:color="000000"/>
              <w:right w:val="single" w:sz="4" w:space="0" w:color="000000"/>
            </w:tcBorders>
            <w:vAlign w:val="center"/>
            <w:hideMark/>
          </w:tcPr>
          <w:p w:rsidR="00B20915" w:rsidRDefault="00B20915">
            <w:pPr>
              <w:spacing w:before="60" w:after="60"/>
              <w:rPr>
                <w:iCs/>
                <w:szCs w:val="22"/>
              </w:rPr>
            </w:pPr>
            <w:proofErr w:type="spellStart"/>
            <w:r>
              <w:rPr>
                <w:iCs/>
                <w:sz w:val="22"/>
                <w:szCs w:val="22"/>
              </w:rPr>
              <w:t>Carbomers</w:t>
            </w:r>
            <w:proofErr w:type="spellEnd"/>
          </w:p>
        </w:tc>
        <w:tc>
          <w:tcPr>
            <w:tcW w:w="4047" w:type="dxa"/>
            <w:tcBorders>
              <w:top w:val="single" w:sz="4" w:space="0" w:color="000000"/>
              <w:left w:val="single" w:sz="4" w:space="0" w:color="000000"/>
              <w:bottom w:val="single" w:sz="4" w:space="0" w:color="000000"/>
              <w:right w:val="single" w:sz="4" w:space="0" w:color="000000"/>
            </w:tcBorders>
            <w:vAlign w:val="center"/>
          </w:tcPr>
          <w:p w:rsidR="00B20915" w:rsidRDefault="00B20915">
            <w:pPr>
              <w:spacing w:before="60" w:after="60"/>
              <w:rPr>
                <w:iCs/>
                <w:szCs w:val="22"/>
              </w:rPr>
            </w:pPr>
          </w:p>
        </w:tc>
      </w:tr>
      <w:tr w:rsidR="00B20915" w:rsidTr="00947AF0">
        <w:tc>
          <w:tcPr>
            <w:tcW w:w="4394" w:type="dxa"/>
            <w:tcBorders>
              <w:top w:val="single" w:sz="4" w:space="0" w:color="000000"/>
              <w:left w:val="single" w:sz="4" w:space="0" w:color="000000"/>
              <w:bottom w:val="single" w:sz="4" w:space="0" w:color="000000"/>
              <w:right w:val="single" w:sz="4" w:space="0" w:color="000000"/>
            </w:tcBorders>
            <w:vAlign w:val="center"/>
            <w:hideMark/>
          </w:tcPr>
          <w:p w:rsidR="00B20915" w:rsidRDefault="00B20915">
            <w:pPr>
              <w:spacing w:before="60" w:after="60"/>
              <w:rPr>
                <w:iCs/>
                <w:szCs w:val="22"/>
              </w:rPr>
            </w:pPr>
            <w:r>
              <w:rPr>
                <w:iCs/>
                <w:sz w:val="22"/>
                <w:szCs w:val="22"/>
              </w:rPr>
              <w:t>Propylenglycol</w:t>
            </w:r>
          </w:p>
        </w:tc>
        <w:tc>
          <w:tcPr>
            <w:tcW w:w="4047" w:type="dxa"/>
            <w:tcBorders>
              <w:top w:val="single" w:sz="4" w:space="0" w:color="000000"/>
              <w:left w:val="single" w:sz="4" w:space="0" w:color="000000"/>
              <w:bottom w:val="single" w:sz="4" w:space="0" w:color="000000"/>
              <w:right w:val="single" w:sz="4" w:space="0" w:color="000000"/>
            </w:tcBorders>
            <w:vAlign w:val="center"/>
          </w:tcPr>
          <w:p w:rsidR="00B20915" w:rsidRDefault="00B20915">
            <w:pPr>
              <w:spacing w:before="60" w:after="60"/>
              <w:rPr>
                <w:iCs/>
                <w:szCs w:val="22"/>
              </w:rPr>
            </w:pPr>
          </w:p>
        </w:tc>
      </w:tr>
      <w:tr w:rsidR="00B20915" w:rsidTr="00947AF0">
        <w:tc>
          <w:tcPr>
            <w:tcW w:w="4394" w:type="dxa"/>
            <w:tcBorders>
              <w:top w:val="single" w:sz="4" w:space="0" w:color="000000"/>
              <w:left w:val="single" w:sz="4" w:space="0" w:color="000000"/>
              <w:bottom w:val="single" w:sz="4" w:space="0" w:color="000000"/>
              <w:right w:val="single" w:sz="4" w:space="0" w:color="000000"/>
            </w:tcBorders>
            <w:vAlign w:val="center"/>
            <w:hideMark/>
          </w:tcPr>
          <w:p w:rsidR="00B20915" w:rsidRDefault="00B20915">
            <w:pPr>
              <w:spacing w:before="60" w:after="60"/>
              <w:rPr>
                <w:iCs/>
                <w:szCs w:val="22"/>
              </w:rPr>
            </w:pPr>
            <w:r>
              <w:rPr>
                <w:iCs/>
                <w:sz w:val="22"/>
                <w:szCs w:val="22"/>
              </w:rPr>
              <w:t>Vand, renset</w:t>
            </w:r>
          </w:p>
        </w:tc>
        <w:tc>
          <w:tcPr>
            <w:tcW w:w="4047" w:type="dxa"/>
            <w:tcBorders>
              <w:top w:val="single" w:sz="4" w:space="0" w:color="000000"/>
              <w:left w:val="single" w:sz="4" w:space="0" w:color="000000"/>
              <w:bottom w:val="single" w:sz="4" w:space="0" w:color="000000"/>
              <w:right w:val="single" w:sz="4" w:space="0" w:color="000000"/>
            </w:tcBorders>
            <w:vAlign w:val="center"/>
          </w:tcPr>
          <w:p w:rsidR="00B20915" w:rsidRDefault="00B20915">
            <w:pPr>
              <w:spacing w:before="60" w:after="60"/>
              <w:rPr>
                <w:iCs/>
                <w:szCs w:val="22"/>
              </w:rPr>
            </w:pPr>
          </w:p>
        </w:tc>
      </w:tr>
    </w:tbl>
    <w:p w:rsidR="00B20915" w:rsidRDefault="00B20915" w:rsidP="00B20915">
      <w:pPr>
        <w:rPr>
          <w:sz w:val="22"/>
          <w:szCs w:val="22"/>
          <w:lang w:eastAsia="sl-SI"/>
        </w:rPr>
      </w:pPr>
    </w:p>
    <w:p w:rsidR="00B20915" w:rsidRPr="00610FB1" w:rsidRDefault="00B20915" w:rsidP="00947AF0">
      <w:pPr>
        <w:ind w:firstLine="851"/>
        <w:rPr>
          <w:sz w:val="24"/>
          <w:szCs w:val="24"/>
          <w:lang w:eastAsia="sl-SI"/>
        </w:rPr>
      </w:pPr>
      <w:r w:rsidRPr="00610FB1">
        <w:rPr>
          <w:sz w:val="24"/>
          <w:szCs w:val="24"/>
          <w:lang w:eastAsia="sl-SI"/>
        </w:rPr>
        <w:t>Hvid til brunlig-hvid suspension.</w:t>
      </w:r>
    </w:p>
    <w:p w:rsidR="00B20915" w:rsidRPr="00610FB1" w:rsidRDefault="00B20915" w:rsidP="00B20915">
      <w:pPr>
        <w:tabs>
          <w:tab w:val="left" w:pos="851"/>
          <w:tab w:val="left" w:pos="8222"/>
        </w:tabs>
        <w:rPr>
          <w:sz w:val="24"/>
          <w:szCs w:val="24"/>
        </w:rPr>
      </w:pPr>
    </w:p>
    <w:p w:rsidR="00B20915" w:rsidRPr="00610FB1" w:rsidRDefault="00B20915" w:rsidP="00B20915">
      <w:pPr>
        <w:tabs>
          <w:tab w:val="left" w:pos="851"/>
          <w:tab w:val="left" w:pos="8222"/>
        </w:tabs>
        <w:rPr>
          <w:sz w:val="24"/>
          <w:szCs w:val="24"/>
        </w:rPr>
      </w:pPr>
    </w:p>
    <w:p w:rsidR="00B20915" w:rsidRPr="00610FB1" w:rsidRDefault="00B20915" w:rsidP="00B20915">
      <w:pPr>
        <w:tabs>
          <w:tab w:val="left" w:pos="8222"/>
        </w:tabs>
        <w:ind w:left="851" w:hanging="851"/>
        <w:rPr>
          <w:b/>
          <w:sz w:val="24"/>
          <w:szCs w:val="24"/>
        </w:rPr>
      </w:pPr>
      <w:r w:rsidRPr="00610FB1">
        <w:rPr>
          <w:b/>
          <w:sz w:val="24"/>
          <w:szCs w:val="24"/>
        </w:rPr>
        <w:t>3.</w:t>
      </w:r>
      <w:r w:rsidRPr="00610FB1">
        <w:rPr>
          <w:b/>
          <w:sz w:val="24"/>
          <w:szCs w:val="24"/>
        </w:rPr>
        <w:tab/>
        <w:t>KLINISKE OPLYSNINGER</w:t>
      </w:r>
    </w:p>
    <w:p w:rsidR="00B20915" w:rsidRPr="00610FB1" w:rsidRDefault="00B20915" w:rsidP="00B20915">
      <w:pPr>
        <w:tabs>
          <w:tab w:val="left" w:pos="851"/>
          <w:tab w:val="left" w:pos="8222"/>
        </w:tabs>
        <w:rPr>
          <w:sz w:val="24"/>
          <w:szCs w:val="24"/>
        </w:rPr>
      </w:pPr>
    </w:p>
    <w:p w:rsidR="00B20915" w:rsidRPr="00610FB1" w:rsidRDefault="00B20915" w:rsidP="00B20915">
      <w:pPr>
        <w:tabs>
          <w:tab w:val="left" w:pos="8222"/>
        </w:tabs>
        <w:ind w:left="851" w:hanging="851"/>
        <w:rPr>
          <w:b/>
          <w:bCs/>
          <w:sz w:val="24"/>
          <w:szCs w:val="24"/>
          <w:u w:val="single"/>
        </w:rPr>
      </w:pPr>
      <w:r w:rsidRPr="00610FB1">
        <w:rPr>
          <w:b/>
          <w:sz w:val="24"/>
          <w:szCs w:val="24"/>
        </w:rPr>
        <w:t>3.1</w:t>
      </w:r>
      <w:r w:rsidRPr="00610FB1">
        <w:rPr>
          <w:b/>
          <w:sz w:val="24"/>
          <w:szCs w:val="24"/>
        </w:rPr>
        <w:tab/>
        <w:t>Dyrearter</w:t>
      </w:r>
      <w:r w:rsidRPr="00610FB1">
        <w:rPr>
          <w:b/>
          <w:bCs/>
          <w:sz w:val="24"/>
          <w:szCs w:val="24"/>
        </w:rPr>
        <w:t>, som lægemidlet er beregnet til</w:t>
      </w:r>
    </w:p>
    <w:p w:rsidR="00B20915" w:rsidRPr="00610FB1" w:rsidRDefault="00B20915" w:rsidP="00B20915">
      <w:pPr>
        <w:tabs>
          <w:tab w:val="left" w:pos="8222"/>
        </w:tabs>
        <w:rPr>
          <w:sz w:val="24"/>
          <w:szCs w:val="24"/>
        </w:rPr>
      </w:pPr>
    </w:p>
    <w:p w:rsidR="00B20915" w:rsidRPr="00610FB1" w:rsidRDefault="00B20915" w:rsidP="00947AF0">
      <w:pPr>
        <w:tabs>
          <w:tab w:val="left" w:pos="8222"/>
        </w:tabs>
        <w:ind w:left="851"/>
        <w:rPr>
          <w:sz w:val="24"/>
          <w:szCs w:val="24"/>
        </w:rPr>
      </w:pPr>
      <w:r w:rsidRPr="00610FB1">
        <w:rPr>
          <w:sz w:val="24"/>
          <w:szCs w:val="24"/>
        </w:rPr>
        <w:t>Svin (smågrise, slagtesvin, drægtige og diegivende søer) og kylling (</w:t>
      </w:r>
      <w:proofErr w:type="spellStart"/>
      <w:r w:rsidRPr="00610FB1">
        <w:rPr>
          <w:sz w:val="24"/>
          <w:szCs w:val="24"/>
        </w:rPr>
        <w:t>læggehøns</w:t>
      </w:r>
      <w:proofErr w:type="spellEnd"/>
      <w:r w:rsidRPr="00610FB1">
        <w:rPr>
          <w:sz w:val="24"/>
          <w:szCs w:val="24"/>
        </w:rPr>
        <w:t>, avlshøns, hønniker og slagtekyllinger).</w:t>
      </w:r>
    </w:p>
    <w:p w:rsidR="00B20915" w:rsidRPr="00610FB1" w:rsidRDefault="00B20915" w:rsidP="00B20915">
      <w:pPr>
        <w:tabs>
          <w:tab w:val="left" w:pos="8222"/>
        </w:tabs>
        <w:rPr>
          <w:sz w:val="24"/>
          <w:szCs w:val="24"/>
        </w:rPr>
      </w:pPr>
    </w:p>
    <w:p w:rsidR="00B20915" w:rsidRPr="00610FB1" w:rsidRDefault="00B20915" w:rsidP="00B20915">
      <w:pPr>
        <w:pStyle w:val="Sidehoved"/>
        <w:tabs>
          <w:tab w:val="clear" w:pos="4819"/>
          <w:tab w:val="left" w:pos="8222"/>
        </w:tabs>
        <w:ind w:left="851" w:hanging="851"/>
        <w:rPr>
          <w:b/>
          <w:szCs w:val="24"/>
        </w:rPr>
      </w:pPr>
      <w:r w:rsidRPr="00610FB1">
        <w:rPr>
          <w:b/>
          <w:szCs w:val="24"/>
        </w:rPr>
        <w:t>3.2</w:t>
      </w:r>
      <w:r w:rsidRPr="00610FB1">
        <w:rPr>
          <w:b/>
          <w:szCs w:val="24"/>
        </w:rPr>
        <w:tab/>
        <w:t>Terapeutiske indikationer for hver dyreart, som lægemidlet er beregnet til</w:t>
      </w:r>
    </w:p>
    <w:p w:rsidR="00B20915" w:rsidRPr="00610FB1" w:rsidRDefault="00B20915" w:rsidP="00B20915">
      <w:pPr>
        <w:pStyle w:val="Sidehoved"/>
        <w:tabs>
          <w:tab w:val="left" w:pos="8222"/>
        </w:tabs>
        <w:rPr>
          <w:szCs w:val="24"/>
        </w:rPr>
      </w:pPr>
    </w:p>
    <w:p w:rsidR="00B20915" w:rsidRPr="00610FB1" w:rsidRDefault="00B20915" w:rsidP="00947AF0">
      <w:pPr>
        <w:pStyle w:val="Sidehoved"/>
        <w:tabs>
          <w:tab w:val="left" w:pos="8222"/>
        </w:tabs>
        <w:ind w:left="993" w:hanging="142"/>
        <w:rPr>
          <w:szCs w:val="24"/>
        </w:rPr>
      </w:pPr>
      <w:r w:rsidRPr="00610FB1">
        <w:rPr>
          <w:szCs w:val="24"/>
        </w:rPr>
        <w:t>Høns og kylling</w:t>
      </w:r>
    </w:p>
    <w:p w:rsidR="00B20915" w:rsidRPr="00610FB1" w:rsidRDefault="00B20915" w:rsidP="00947AF0">
      <w:pPr>
        <w:pStyle w:val="Sidehoved"/>
        <w:numPr>
          <w:ilvl w:val="0"/>
          <w:numId w:val="6"/>
        </w:numPr>
        <w:tabs>
          <w:tab w:val="left" w:pos="8222"/>
        </w:tabs>
        <w:ind w:left="993" w:hanging="142"/>
        <w:rPr>
          <w:szCs w:val="24"/>
        </w:rPr>
      </w:pPr>
      <w:r w:rsidRPr="00610FB1">
        <w:rPr>
          <w:szCs w:val="24"/>
        </w:rPr>
        <w:t xml:space="preserve">Behandling af </w:t>
      </w:r>
      <w:proofErr w:type="spellStart"/>
      <w:r w:rsidRPr="00610FB1">
        <w:rPr>
          <w:szCs w:val="24"/>
        </w:rPr>
        <w:t>helminthiasis</w:t>
      </w:r>
      <w:proofErr w:type="spellEnd"/>
      <w:r w:rsidRPr="00610FB1">
        <w:rPr>
          <w:szCs w:val="24"/>
        </w:rPr>
        <w:t xml:space="preserve"> forårsaget af </w:t>
      </w:r>
      <w:proofErr w:type="spellStart"/>
      <w:r w:rsidRPr="00610FB1">
        <w:rPr>
          <w:i/>
          <w:szCs w:val="24"/>
        </w:rPr>
        <w:t>Ascaridia</w:t>
      </w:r>
      <w:proofErr w:type="spellEnd"/>
      <w:r w:rsidRPr="00610FB1">
        <w:rPr>
          <w:i/>
          <w:szCs w:val="24"/>
        </w:rPr>
        <w:t xml:space="preserve"> </w:t>
      </w:r>
      <w:proofErr w:type="spellStart"/>
      <w:r w:rsidRPr="00610FB1">
        <w:rPr>
          <w:i/>
          <w:szCs w:val="24"/>
        </w:rPr>
        <w:t>galli</w:t>
      </w:r>
      <w:proofErr w:type="spellEnd"/>
      <w:r w:rsidRPr="00610FB1">
        <w:rPr>
          <w:szCs w:val="24"/>
        </w:rPr>
        <w:t xml:space="preserve"> (voksenstadier), </w:t>
      </w:r>
      <w:proofErr w:type="spellStart"/>
      <w:r w:rsidRPr="00610FB1">
        <w:rPr>
          <w:i/>
          <w:szCs w:val="24"/>
        </w:rPr>
        <w:t>Heterakis</w:t>
      </w:r>
      <w:proofErr w:type="spellEnd"/>
      <w:r w:rsidRPr="00610FB1">
        <w:rPr>
          <w:i/>
          <w:szCs w:val="24"/>
        </w:rPr>
        <w:t xml:space="preserve"> </w:t>
      </w:r>
      <w:proofErr w:type="spellStart"/>
      <w:r w:rsidRPr="00610FB1">
        <w:rPr>
          <w:i/>
          <w:szCs w:val="24"/>
        </w:rPr>
        <w:t>gallinarum</w:t>
      </w:r>
      <w:proofErr w:type="spellEnd"/>
      <w:r w:rsidRPr="00610FB1">
        <w:rPr>
          <w:i/>
          <w:szCs w:val="24"/>
        </w:rPr>
        <w:t xml:space="preserve"> </w:t>
      </w:r>
      <w:r w:rsidRPr="00610FB1">
        <w:rPr>
          <w:szCs w:val="24"/>
        </w:rPr>
        <w:t xml:space="preserve">(voksenstadier), </w:t>
      </w:r>
      <w:proofErr w:type="spellStart"/>
      <w:r w:rsidRPr="00610FB1">
        <w:rPr>
          <w:i/>
          <w:szCs w:val="24"/>
        </w:rPr>
        <w:t>Capillaria</w:t>
      </w:r>
      <w:proofErr w:type="spellEnd"/>
      <w:r w:rsidRPr="00610FB1">
        <w:rPr>
          <w:i/>
          <w:szCs w:val="24"/>
        </w:rPr>
        <w:t xml:space="preserve"> </w:t>
      </w:r>
      <w:proofErr w:type="spellStart"/>
      <w:r w:rsidRPr="00610FB1">
        <w:rPr>
          <w:szCs w:val="24"/>
        </w:rPr>
        <w:t>spp</w:t>
      </w:r>
      <w:proofErr w:type="spellEnd"/>
      <w:r w:rsidRPr="00610FB1">
        <w:rPr>
          <w:szCs w:val="24"/>
        </w:rPr>
        <w:t>. (voksenstadier).</w:t>
      </w:r>
    </w:p>
    <w:p w:rsidR="00B20915" w:rsidRPr="00610FB1" w:rsidRDefault="00B20915" w:rsidP="00947AF0">
      <w:pPr>
        <w:pStyle w:val="Sidehoved"/>
        <w:tabs>
          <w:tab w:val="left" w:pos="8222"/>
        </w:tabs>
        <w:ind w:left="993" w:hanging="142"/>
        <w:rPr>
          <w:szCs w:val="24"/>
        </w:rPr>
      </w:pPr>
    </w:p>
    <w:p w:rsidR="00B20915" w:rsidRPr="00610FB1" w:rsidRDefault="00B20915" w:rsidP="00947AF0">
      <w:pPr>
        <w:pStyle w:val="Sidehoved"/>
        <w:tabs>
          <w:tab w:val="left" w:pos="8222"/>
        </w:tabs>
        <w:ind w:left="993" w:hanging="142"/>
        <w:rPr>
          <w:szCs w:val="24"/>
        </w:rPr>
      </w:pPr>
      <w:r w:rsidRPr="00610FB1">
        <w:rPr>
          <w:szCs w:val="24"/>
        </w:rPr>
        <w:t>Svin</w:t>
      </w:r>
    </w:p>
    <w:p w:rsidR="00B20915" w:rsidRPr="00610FB1" w:rsidRDefault="00B20915" w:rsidP="00947AF0">
      <w:pPr>
        <w:pStyle w:val="Sidehoved"/>
        <w:numPr>
          <w:ilvl w:val="0"/>
          <w:numId w:val="7"/>
        </w:numPr>
        <w:tabs>
          <w:tab w:val="left" w:pos="8222"/>
        </w:tabs>
        <w:ind w:left="993" w:hanging="142"/>
        <w:rPr>
          <w:szCs w:val="24"/>
        </w:rPr>
      </w:pPr>
      <w:r w:rsidRPr="00610FB1">
        <w:rPr>
          <w:szCs w:val="24"/>
        </w:rPr>
        <w:t xml:space="preserve">Behandling af </w:t>
      </w:r>
      <w:proofErr w:type="spellStart"/>
      <w:r w:rsidRPr="00610FB1">
        <w:rPr>
          <w:szCs w:val="24"/>
        </w:rPr>
        <w:t>helminthiasis</w:t>
      </w:r>
      <w:proofErr w:type="spellEnd"/>
      <w:r w:rsidRPr="00610FB1">
        <w:rPr>
          <w:szCs w:val="24"/>
        </w:rPr>
        <w:t xml:space="preserve"> forårsaget af </w:t>
      </w:r>
      <w:proofErr w:type="spellStart"/>
      <w:r w:rsidRPr="00610FB1">
        <w:rPr>
          <w:i/>
          <w:szCs w:val="24"/>
        </w:rPr>
        <w:t>Ascaris</w:t>
      </w:r>
      <w:proofErr w:type="spellEnd"/>
      <w:r w:rsidRPr="00610FB1">
        <w:rPr>
          <w:i/>
          <w:szCs w:val="24"/>
        </w:rPr>
        <w:t xml:space="preserve"> </w:t>
      </w:r>
      <w:proofErr w:type="spellStart"/>
      <w:r w:rsidRPr="00610FB1">
        <w:rPr>
          <w:i/>
          <w:szCs w:val="24"/>
        </w:rPr>
        <w:t>suum</w:t>
      </w:r>
      <w:proofErr w:type="spellEnd"/>
      <w:r w:rsidRPr="00610FB1">
        <w:rPr>
          <w:szCs w:val="24"/>
        </w:rPr>
        <w:t xml:space="preserve"> (voksen- og indvoldsormestadier) hos smågrise, slagtesvin, drægtige og diegivende søer.</w:t>
      </w:r>
    </w:p>
    <w:p w:rsidR="00B20915" w:rsidRPr="00610FB1" w:rsidRDefault="00B20915" w:rsidP="00B20915">
      <w:pPr>
        <w:pStyle w:val="Sidehoved"/>
        <w:tabs>
          <w:tab w:val="left" w:pos="8222"/>
        </w:tabs>
        <w:rPr>
          <w:szCs w:val="24"/>
        </w:rPr>
      </w:pPr>
    </w:p>
    <w:p w:rsidR="00B20915" w:rsidRPr="00610FB1" w:rsidRDefault="00B20915" w:rsidP="00B20915">
      <w:pPr>
        <w:pStyle w:val="Sidehoved"/>
        <w:tabs>
          <w:tab w:val="clear" w:pos="4819"/>
          <w:tab w:val="left" w:pos="851"/>
          <w:tab w:val="left" w:pos="8222"/>
        </w:tabs>
        <w:rPr>
          <w:b/>
          <w:szCs w:val="24"/>
        </w:rPr>
      </w:pPr>
      <w:r w:rsidRPr="00610FB1">
        <w:rPr>
          <w:b/>
          <w:szCs w:val="24"/>
        </w:rPr>
        <w:t>3.3</w:t>
      </w:r>
      <w:r w:rsidRPr="00610FB1">
        <w:rPr>
          <w:b/>
          <w:szCs w:val="24"/>
        </w:rPr>
        <w:tab/>
        <w:t>Kontraindikationer</w:t>
      </w:r>
    </w:p>
    <w:p w:rsidR="00B20915" w:rsidRPr="00610FB1" w:rsidRDefault="00B20915" w:rsidP="00B20915">
      <w:pPr>
        <w:pStyle w:val="Sidehoved"/>
        <w:tabs>
          <w:tab w:val="left" w:pos="8222"/>
        </w:tabs>
        <w:rPr>
          <w:szCs w:val="24"/>
        </w:rPr>
      </w:pPr>
    </w:p>
    <w:p w:rsidR="00B20915" w:rsidRPr="00610FB1" w:rsidRDefault="00B20915" w:rsidP="00947AF0">
      <w:pPr>
        <w:pStyle w:val="Sidehoved"/>
        <w:tabs>
          <w:tab w:val="left" w:pos="8222"/>
        </w:tabs>
        <w:ind w:left="851"/>
        <w:rPr>
          <w:szCs w:val="24"/>
        </w:rPr>
      </w:pPr>
      <w:r w:rsidRPr="00610FB1">
        <w:rPr>
          <w:szCs w:val="24"/>
        </w:rPr>
        <w:t>Bør ikke anvendes i tilfælde af overfølsomhed over for det aktive stof eller over for et eller flere af hjælpestofferne.</w:t>
      </w:r>
    </w:p>
    <w:p w:rsidR="00B20915" w:rsidRPr="00610FB1" w:rsidRDefault="00B20915" w:rsidP="00B20915">
      <w:pPr>
        <w:pStyle w:val="Sidehoved"/>
        <w:tabs>
          <w:tab w:val="clear" w:pos="4819"/>
          <w:tab w:val="left" w:pos="8222"/>
        </w:tabs>
        <w:rPr>
          <w:szCs w:val="24"/>
        </w:rPr>
      </w:pPr>
    </w:p>
    <w:p w:rsidR="00B20915" w:rsidRPr="00610FB1" w:rsidRDefault="00B20915" w:rsidP="00B20915">
      <w:pPr>
        <w:tabs>
          <w:tab w:val="left" w:pos="851"/>
          <w:tab w:val="left" w:pos="8222"/>
        </w:tabs>
        <w:rPr>
          <w:b/>
          <w:sz w:val="24"/>
          <w:szCs w:val="24"/>
        </w:rPr>
      </w:pPr>
      <w:r w:rsidRPr="00610FB1">
        <w:rPr>
          <w:b/>
          <w:sz w:val="24"/>
          <w:szCs w:val="24"/>
        </w:rPr>
        <w:t>3.4</w:t>
      </w:r>
      <w:r w:rsidRPr="00610FB1">
        <w:rPr>
          <w:b/>
          <w:sz w:val="24"/>
          <w:szCs w:val="24"/>
        </w:rPr>
        <w:tab/>
        <w:t>Særlige advarsler</w:t>
      </w:r>
    </w:p>
    <w:p w:rsidR="00B20915" w:rsidRPr="00610FB1" w:rsidRDefault="00B20915" w:rsidP="00B20915">
      <w:pPr>
        <w:pStyle w:val="Sidehoved"/>
        <w:tabs>
          <w:tab w:val="left" w:pos="8222"/>
        </w:tabs>
        <w:rPr>
          <w:szCs w:val="24"/>
        </w:rPr>
      </w:pPr>
    </w:p>
    <w:p w:rsidR="00B20915" w:rsidRPr="00610FB1" w:rsidRDefault="00B20915" w:rsidP="00947AF0">
      <w:pPr>
        <w:ind w:left="851"/>
        <w:rPr>
          <w:sz w:val="24"/>
          <w:szCs w:val="24"/>
        </w:rPr>
      </w:pPr>
      <w:r w:rsidRPr="00610FB1">
        <w:rPr>
          <w:sz w:val="24"/>
          <w:szCs w:val="24"/>
        </w:rPr>
        <w:t>Det bedste resultat hos høns og kyllinger kan kun opnås, hvis omhyggelig burhygiejne overholdes.</w:t>
      </w:r>
    </w:p>
    <w:p w:rsidR="00B20915" w:rsidRPr="00610FB1" w:rsidRDefault="00B20915" w:rsidP="00947AF0">
      <w:pPr>
        <w:ind w:left="851"/>
        <w:rPr>
          <w:sz w:val="24"/>
          <w:szCs w:val="24"/>
        </w:rPr>
      </w:pPr>
    </w:p>
    <w:p w:rsidR="00B20915" w:rsidRPr="00610FB1" w:rsidRDefault="00B20915" w:rsidP="00947AF0">
      <w:pPr>
        <w:ind w:left="851"/>
        <w:rPr>
          <w:sz w:val="24"/>
          <w:szCs w:val="24"/>
        </w:rPr>
      </w:pPr>
      <w:r w:rsidRPr="00610FB1">
        <w:rPr>
          <w:sz w:val="24"/>
          <w:szCs w:val="24"/>
        </w:rPr>
        <w:t>For begge dyrearter</w:t>
      </w:r>
    </w:p>
    <w:p w:rsidR="00B20915" w:rsidRPr="00610FB1" w:rsidRDefault="00B20915" w:rsidP="00947AF0">
      <w:pPr>
        <w:ind w:left="851"/>
        <w:rPr>
          <w:sz w:val="24"/>
          <w:szCs w:val="24"/>
        </w:rPr>
      </w:pPr>
      <w:r w:rsidRPr="00610FB1">
        <w:rPr>
          <w:sz w:val="24"/>
          <w:szCs w:val="24"/>
        </w:rPr>
        <w:t>På grund af øget risiko for udvikling af resistens og i sidste ende ineffektiv behandling, bør følgende undgås:</w:t>
      </w:r>
    </w:p>
    <w:p w:rsidR="00B20915" w:rsidRPr="00610FB1" w:rsidRDefault="00B20915" w:rsidP="00947AF0">
      <w:pPr>
        <w:pStyle w:val="Listeafsnit"/>
        <w:numPr>
          <w:ilvl w:val="0"/>
          <w:numId w:val="8"/>
        </w:numPr>
        <w:ind w:left="851" w:firstLine="0"/>
        <w:rPr>
          <w:sz w:val="24"/>
          <w:szCs w:val="24"/>
        </w:rPr>
      </w:pPr>
      <w:r w:rsidRPr="00610FB1">
        <w:rPr>
          <w:sz w:val="24"/>
          <w:szCs w:val="24"/>
        </w:rPr>
        <w:t xml:space="preserve">jævnlig og gentagen brug af </w:t>
      </w:r>
      <w:proofErr w:type="spellStart"/>
      <w:r w:rsidRPr="00610FB1">
        <w:rPr>
          <w:sz w:val="24"/>
          <w:szCs w:val="24"/>
        </w:rPr>
        <w:t>anthelmintika</w:t>
      </w:r>
      <w:proofErr w:type="spellEnd"/>
      <w:r w:rsidRPr="00610FB1">
        <w:rPr>
          <w:sz w:val="24"/>
          <w:szCs w:val="24"/>
        </w:rPr>
        <w:t xml:space="preserve"> fra samme klasse gennem længere tid.</w:t>
      </w:r>
    </w:p>
    <w:p w:rsidR="00B20915" w:rsidRPr="00610FB1" w:rsidRDefault="00B20915" w:rsidP="00947AF0">
      <w:pPr>
        <w:pStyle w:val="Listeafsnit"/>
        <w:numPr>
          <w:ilvl w:val="0"/>
          <w:numId w:val="8"/>
        </w:numPr>
        <w:ind w:left="851" w:firstLine="0"/>
        <w:rPr>
          <w:sz w:val="24"/>
          <w:szCs w:val="24"/>
        </w:rPr>
      </w:pPr>
      <w:r w:rsidRPr="00610FB1">
        <w:rPr>
          <w:sz w:val="24"/>
          <w:szCs w:val="24"/>
        </w:rPr>
        <w:t>underdosering, som kan forekomme ved undervurdering af kropsvægt, forkert indgift af veterinærlægemidlet eller eventuelt manglende kalibrering af doseringsudstyr.</w:t>
      </w:r>
    </w:p>
    <w:p w:rsidR="00B20915" w:rsidRPr="00610FB1" w:rsidRDefault="00B20915" w:rsidP="00947AF0">
      <w:pPr>
        <w:ind w:left="851"/>
        <w:rPr>
          <w:sz w:val="24"/>
          <w:szCs w:val="24"/>
        </w:rPr>
      </w:pPr>
    </w:p>
    <w:p w:rsidR="00B20915" w:rsidRPr="00610FB1" w:rsidRDefault="00B20915" w:rsidP="00947AF0">
      <w:pPr>
        <w:ind w:left="851"/>
        <w:rPr>
          <w:sz w:val="24"/>
          <w:szCs w:val="24"/>
        </w:rPr>
      </w:pPr>
      <w:r w:rsidRPr="00610FB1">
        <w:rPr>
          <w:sz w:val="24"/>
          <w:szCs w:val="24"/>
        </w:rPr>
        <w:t xml:space="preserve">Ved mistanke om kliniske tilfælde af resistens over for </w:t>
      </w:r>
      <w:proofErr w:type="spellStart"/>
      <w:r w:rsidRPr="00610FB1">
        <w:rPr>
          <w:sz w:val="24"/>
          <w:szCs w:val="24"/>
        </w:rPr>
        <w:t>anthelmintika</w:t>
      </w:r>
      <w:proofErr w:type="spellEnd"/>
      <w:r w:rsidRPr="00610FB1">
        <w:rPr>
          <w:sz w:val="24"/>
          <w:szCs w:val="24"/>
        </w:rPr>
        <w:t xml:space="preserve"> bør der foretages yderligere undersøgelser ved hjælp af passende tests (fx Fækal </w:t>
      </w:r>
      <w:proofErr w:type="spellStart"/>
      <w:r w:rsidRPr="00610FB1">
        <w:rPr>
          <w:sz w:val="24"/>
          <w:szCs w:val="24"/>
        </w:rPr>
        <w:t>Egg</w:t>
      </w:r>
      <w:proofErr w:type="spellEnd"/>
      <w:r w:rsidRPr="00610FB1">
        <w:rPr>
          <w:sz w:val="24"/>
          <w:szCs w:val="24"/>
        </w:rPr>
        <w:t xml:space="preserve"> Count </w:t>
      </w:r>
      <w:proofErr w:type="spellStart"/>
      <w:r w:rsidRPr="00610FB1">
        <w:rPr>
          <w:sz w:val="24"/>
          <w:szCs w:val="24"/>
        </w:rPr>
        <w:t>Reduction</w:t>
      </w:r>
      <w:proofErr w:type="spellEnd"/>
      <w:r w:rsidRPr="00610FB1">
        <w:rPr>
          <w:sz w:val="24"/>
          <w:szCs w:val="24"/>
        </w:rPr>
        <w:t xml:space="preserve"> Test). Når resultaterne af test(ene) stærkt indikerer resistens over for et bestemt </w:t>
      </w:r>
      <w:proofErr w:type="spellStart"/>
      <w:r w:rsidRPr="00610FB1">
        <w:rPr>
          <w:sz w:val="24"/>
          <w:szCs w:val="24"/>
        </w:rPr>
        <w:t>anthelmintikum</w:t>
      </w:r>
      <w:proofErr w:type="spellEnd"/>
      <w:r w:rsidRPr="00610FB1">
        <w:rPr>
          <w:sz w:val="24"/>
          <w:szCs w:val="24"/>
        </w:rPr>
        <w:t xml:space="preserve">, anvendes et </w:t>
      </w:r>
      <w:proofErr w:type="spellStart"/>
      <w:r w:rsidRPr="00610FB1">
        <w:rPr>
          <w:sz w:val="24"/>
          <w:szCs w:val="24"/>
        </w:rPr>
        <w:t>anthelmintikum</w:t>
      </w:r>
      <w:proofErr w:type="spellEnd"/>
      <w:r w:rsidRPr="00610FB1">
        <w:rPr>
          <w:sz w:val="24"/>
          <w:szCs w:val="24"/>
        </w:rPr>
        <w:t xml:space="preserve"> fra en anden farmakologisk klasse og med en anden virkemåde.</w:t>
      </w:r>
    </w:p>
    <w:p w:rsidR="00B20915" w:rsidRPr="00610FB1" w:rsidRDefault="00B20915" w:rsidP="00B20915">
      <w:pPr>
        <w:rPr>
          <w:sz w:val="24"/>
          <w:szCs w:val="24"/>
        </w:rPr>
      </w:pPr>
    </w:p>
    <w:p w:rsidR="00B20915" w:rsidRPr="00610FB1" w:rsidRDefault="00B20915" w:rsidP="00B20915">
      <w:pPr>
        <w:tabs>
          <w:tab w:val="left" w:pos="851"/>
          <w:tab w:val="left" w:pos="8222"/>
        </w:tabs>
        <w:rPr>
          <w:b/>
          <w:sz w:val="24"/>
          <w:szCs w:val="24"/>
        </w:rPr>
      </w:pPr>
      <w:r w:rsidRPr="00610FB1">
        <w:rPr>
          <w:b/>
          <w:sz w:val="24"/>
          <w:szCs w:val="24"/>
        </w:rPr>
        <w:t>3.5</w:t>
      </w:r>
      <w:r w:rsidRPr="00610FB1">
        <w:rPr>
          <w:b/>
          <w:sz w:val="24"/>
          <w:szCs w:val="24"/>
        </w:rPr>
        <w:tab/>
        <w:t>Særlige forsigtighedsregler vedrørende brugen</w:t>
      </w:r>
    </w:p>
    <w:p w:rsidR="00B20915" w:rsidRPr="00610FB1" w:rsidRDefault="00B20915" w:rsidP="00B20915">
      <w:pPr>
        <w:pStyle w:val="Sidehoved"/>
        <w:tabs>
          <w:tab w:val="left" w:pos="8222"/>
        </w:tabs>
        <w:rPr>
          <w:szCs w:val="24"/>
        </w:rPr>
      </w:pPr>
    </w:p>
    <w:p w:rsidR="00B20915" w:rsidRPr="00610FB1" w:rsidRDefault="00B20915" w:rsidP="00947AF0">
      <w:pPr>
        <w:pStyle w:val="Sidehoved"/>
        <w:tabs>
          <w:tab w:val="left" w:pos="8222"/>
        </w:tabs>
        <w:ind w:left="851"/>
        <w:rPr>
          <w:szCs w:val="24"/>
          <w:u w:val="single"/>
        </w:rPr>
      </w:pPr>
      <w:r w:rsidRPr="00610FB1">
        <w:rPr>
          <w:szCs w:val="24"/>
          <w:u w:val="single"/>
        </w:rPr>
        <w:t>Særlige forholdsregler vedrørende sikker brug hos de dyrearter, som lægemidlet er beregnet til:</w:t>
      </w:r>
    </w:p>
    <w:p w:rsidR="00B20915" w:rsidRPr="00610FB1" w:rsidRDefault="00B20915" w:rsidP="00947AF0">
      <w:pPr>
        <w:pStyle w:val="Sidehoved"/>
        <w:tabs>
          <w:tab w:val="left" w:pos="8222"/>
        </w:tabs>
        <w:ind w:left="851"/>
        <w:rPr>
          <w:szCs w:val="24"/>
        </w:rPr>
      </w:pPr>
    </w:p>
    <w:p w:rsidR="00B20915" w:rsidRPr="00610FB1" w:rsidRDefault="00B20915" w:rsidP="00947AF0">
      <w:pPr>
        <w:pStyle w:val="Sidehoved"/>
        <w:tabs>
          <w:tab w:val="left" w:pos="8222"/>
        </w:tabs>
        <w:ind w:left="851"/>
        <w:rPr>
          <w:szCs w:val="24"/>
        </w:rPr>
      </w:pPr>
      <w:r w:rsidRPr="00610FB1">
        <w:rPr>
          <w:szCs w:val="24"/>
        </w:rPr>
        <w:t>Ikke relevant.</w:t>
      </w:r>
    </w:p>
    <w:p w:rsidR="00B20915" w:rsidRPr="00610FB1" w:rsidRDefault="00B20915" w:rsidP="00947AF0">
      <w:pPr>
        <w:pStyle w:val="Sidehoved"/>
        <w:tabs>
          <w:tab w:val="left" w:pos="8222"/>
        </w:tabs>
        <w:ind w:left="851"/>
        <w:rPr>
          <w:szCs w:val="24"/>
        </w:rPr>
      </w:pPr>
    </w:p>
    <w:p w:rsidR="00B20915" w:rsidRPr="00610FB1" w:rsidRDefault="00B20915" w:rsidP="00947AF0">
      <w:pPr>
        <w:pStyle w:val="Sidehoved"/>
        <w:tabs>
          <w:tab w:val="left" w:pos="8222"/>
        </w:tabs>
        <w:ind w:left="851"/>
        <w:rPr>
          <w:szCs w:val="24"/>
          <w:u w:val="single"/>
        </w:rPr>
      </w:pPr>
      <w:r w:rsidRPr="00610FB1">
        <w:rPr>
          <w:szCs w:val="24"/>
          <w:u w:val="single"/>
        </w:rPr>
        <w:t>Særlige forsigtighedsregler for personer, der administrerer lægemidlet:</w:t>
      </w:r>
    </w:p>
    <w:p w:rsidR="00B20915" w:rsidRPr="00610FB1" w:rsidRDefault="00B20915" w:rsidP="00947AF0">
      <w:pPr>
        <w:pStyle w:val="Sidehoved"/>
        <w:tabs>
          <w:tab w:val="left" w:pos="8222"/>
        </w:tabs>
        <w:ind w:left="851"/>
        <w:rPr>
          <w:szCs w:val="24"/>
        </w:rPr>
      </w:pPr>
    </w:p>
    <w:p w:rsidR="00B20915" w:rsidRPr="00610FB1" w:rsidRDefault="00B20915" w:rsidP="00947AF0">
      <w:pPr>
        <w:pStyle w:val="Sidehoved"/>
        <w:tabs>
          <w:tab w:val="left" w:pos="8222"/>
        </w:tabs>
        <w:ind w:left="851"/>
        <w:rPr>
          <w:szCs w:val="24"/>
        </w:rPr>
      </w:pPr>
      <w:r w:rsidRPr="00610FB1">
        <w:rPr>
          <w:szCs w:val="24"/>
        </w:rPr>
        <w:t>Undgå direkte kontakt med veterinærlægemidlet.</w:t>
      </w:r>
    </w:p>
    <w:p w:rsidR="00B20915" w:rsidRPr="00610FB1" w:rsidRDefault="00B20915" w:rsidP="00947AF0">
      <w:pPr>
        <w:pStyle w:val="Sidehoved"/>
        <w:tabs>
          <w:tab w:val="left" w:pos="8222"/>
        </w:tabs>
        <w:ind w:left="851"/>
        <w:rPr>
          <w:szCs w:val="24"/>
        </w:rPr>
      </w:pPr>
      <w:r w:rsidRPr="00610FB1">
        <w:rPr>
          <w:szCs w:val="24"/>
        </w:rPr>
        <w:t>Personligt beskyttelsesudstyr i form af beskyttelseshandsker bør anvendes ved håndtering af veterinærlægemidlet. Vask hænder efter brug.</w:t>
      </w:r>
    </w:p>
    <w:p w:rsidR="00B20915" w:rsidRPr="00610FB1" w:rsidRDefault="00B20915" w:rsidP="00947AF0">
      <w:pPr>
        <w:pStyle w:val="Sidehoved"/>
        <w:tabs>
          <w:tab w:val="left" w:pos="8222"/>
        </w:tabs>
        <w:ind w:left="851"/>
        <w:rPr>
          <w:szCs w:val="24"/>
        </w:rPr>
      </w:pPr>
      <w:r w:rsidRPr="00610FB1">
        <w:rPr>
          <w:szCs w:val="24"/>
        </w:rPr>
        <w:t xml:space="preserve">Personer med kendt overfølsomhed over for </w:t>
      </w:r>
      <w:proofErr w:type="spellStart"/>
      <w:r w:rsidRPr="00610FB1">
        <w:rPr>
          <w:szCs w:val="24"/>
        </w:rPr>
        <w:t>flubendazol</w:t>
      </w:r>
      <w:proofErr w:type="spellEnd"/>
      <w:r w:rsidRPr="00610FB1">
        <w:rPr>
          <w:szCs w:val="24"/>
        </w:rPr>
        <w:t xml:space="preserve"> bør undgå kontakt med lægemidlet. </w:t>
      </w:r>
    </w:p>
    <w:p w:rsidR="00B20915" w:rsidRPr="00610FB1" w:rsidRDefault="00B20915" w:rsidP="00947AF0">
      <w:pPr>
        <w:pStyle w:val="Sidehoved"/>
        <w:tabs>
          <w:tab w:val="left" w:pos="8222"/>
        </w:tabs>
        <w:ind w:left="851"/>
        <w:rPr>
          <w:szCs w:val="24"/>
        </w:rPr>
      </w:pPr>
      <w:r w:rsidRPr="00610FB1">
        <w:rPr>
          <w:szCs w:val="24"/>
        </w:rPr>
        <w:t xml:space="preserve">I tilfælde af kontakt med øjne skylles grundigt med vand. I tilfælde af opstået og vedvarende </w:t>
      </w:r>
      <w:proofErr w:type="spellStart"/>
      <w:r w:rsidRPr="00610FB1">
        <w:rPr>
          <w:szCs w:val="24"/>
        </w:rPr>
        <w:t>konjunktival</w:t>
      </w:r>
      <w:proofErr w:type="spellEnd"/>
      <w:r w:rsidRPr="00610FB1">
        <w:rPr>
          <w:szCs w:val="24"/>
        </w:rPr>
        <w:t xml:space="preserve"> rødme, skal der søges lægehjælp og indlægssedlen eller etiketten bør vises til lægen.</w:t>
      </w:r>
    </w:p>
    <w:p w:rsidR="00B20915" w:rsidRPr="00610FB1" w:rsidRDefault="00B20915" w:rsidP="00947AF0">
      <w:pPr>
        <w:pStyle w:val="Sidehoved"/>
        <w:tabs>
          <w:tab w:val="left" w:pos="8222"/>
        </w:tabs>
        <w:ind w:left="851"/>
        <w:rPr>
          <w:szCs w:val="24"/>
        </w:rPr>
      </w:pPr>
    </w:p>
    <w:p w:rsidR="00B20915" w:rsidRPr="00610FB1" w:rsidRDefault="00B20915" w:rsidP="00947AF0">
      <w:pPr>
        <w:pStyle w:val="Sidehoved"/>
        <w:tabs>
          <w:tab w:val="left" w:pos="8222"/>
        </w:tabs>
        <w:ind w:left="851"/>
        <w:rPr>
          <w:szCs w:val="24"/>
        </w:rPr>
      </w:pPr>
      <w:r w:rsidRPr="00610FB1">
        <w:rPr>
          <w:szCs w:val="24"/>
        </w:rPr>
        <w:t>Særlige forholdsregler vedrørende beskyttelse af miljøet:</w:t>
      </w:r>
    </w:p>
    <w:p w:rsidR="00B20915" w:rsidRPr="00610FB1" w:rsidRDefault="00B20915" w:rsidP="00947AF0">
      <w:pPr>
        <w:pStyle w:val="Sidehoved"/>
        <w:tabs>
          <w:tab w:val="left" w:pos="8222"/>
        </w:tabs>
        <w:ind w:left="851"/>
        <w:rPr>
          <w:szCs w:val="24"/>
        </w:rPr>
      </w:pPr>
    </w:p>
    <w:p w:rsidR="00B20915" w:rsidRPr="00610FB1" w:rsidRDefault="00B20915" w:rsidP="00947AF0">
      <w:pPr>
        <w:pStyle w:val="Sidehoved"/>
        <w:tabs>
          <w:tab w:val="left" w:pos="8222"/>
        </w:tabs>
        <w:ind w:left="851"/>
        <w:rPr>
          <w:szCs w:val="24"/>
        </w:rPr>
      </w:pPr>
      <w:r w:rsidRPr="00610FB1">
        <w:rPr>
          <w:szCs w:val="24"/>
        </w:rPr>
        <w:t>Ikke relevant.</w:t>
      </w:r>
    </w:p>
    <w:p w:rsidR="00B20915" w:rsidRPr="00610FB1" w:rsidRDefault="00B20915" w:rsidP="00B20915">
      <w:pPr>
        <w:pStyle w:val="Sidehoved"/>
        <w:tabs>
          <w:tab w:val="left" w:pos="8222"/>
        </w:tabs>
        <w:rPr>
          <w:szCs w:val="24"/>
        </w:rPr>
      </w:pPr>
    </w:p>
    <w:p w:rsidR="00B20915" w:rsidRPr="00610FB1" w:rsidRDefault="00B20915" w:rsidP="00B20915">
      <w:pPr>
        <w:tabs>
          <w:tab w:val="left" w:pos="851"/>
          <w:tab w:val="left" w:pos="8222"/>
        </w:tabs>
        <w:rPr>
          <w:b/>
          <w:sz w:val="24"/>
          <w:szCs w:val="24"/>
        </w:rPr>
      </w:pPr>
      <w:r w:rsidRPr="00610FB1">
        <w:rPr>
          <w:b/>
          <w:sz w:val="24"/>
          <w:szCs w:val="24"/>
        </w:rPr>
        <w:t>3.6</w:t>
      </w:r>
      <w:r w:rsidRPr="00610FB1">
        <w:rPr>
          <w:b/>
          <w:sz w:val="24"/>
          <w:szCs w:val="24"/>
        </w:rPr>
        <w:tab/>
        <w:t>Bivirkninger</w:t>
      </w:r>
    </w:p>
    <w:p w:rsidR="00B20915" w:rsidRPr="00610FB1" w:rsidRDefault="00B20915" w:rsidP="00B20915">
      <w:pPr>
        <w:rPr>
          <w:sz w:val="24"/>
          <w:szCs w:val="24"/>
          <w:lang w:eastAsia="sl-SI"/>
        </w:rPr>
      </w:pPr>
    </w:p>
    <w:p w:rsidR="00B20915" w:rsidRPr="00610FB1" w:rsidRDefault="00B20915" w:rsidP="00947AF0">
      <w:pPr>
        <w:ind w:firstLine="851"/>
        <w:rPr>
          <w:sz w:val="24"/>
          <w:szCs w:val="24"/>
        </w:rPr>
      </w:pPr>
      <w:bookmarkStart w:id="1" w:name="_Hlk148540913"/>
      <w:r w:rsidRPr="00610FB1">
        <w:rPr>
          <w:sz w:val="24"/>
          <w:szCs w:val="24"/>
        </w:rPr>
        <w:t>Svin:</w:t>
      </w:r>
    </w:p>
    <w:p w:rsidR="00B20915" w:rsidRPr="00610FB1" w:rsidRDefault="00B20915" w:rsidP="00947AF0">
      <w:pPr>
        <w:ind w:firstLine="851"/>
        <w:rPr>
          <w:sz w:val="24"/>
          <w:szCs w:val="24"/>
          <w:lang w:eastAsia="sl-SI"/>
        </w:rPr>
      </w:pPr>
      <w:r w:rsidRPr="00610FB1">
        <w:rPr>
          <w:sz w:val="24"/>
          <w:szCs w:val="24"/>
          <w:lang w:eastAsia="sl-SI"/>
        </w:rPr>
        <w:t>Ikke kendt.</w:t>
      </w:r>
    </w:p>
    <w:p w:rsidR="00B20915" w:rsidRPr="00610FB1" w:rsidRDefault="00B20915" w:rsidP="00947AF0">
      <w:pPr>
        <w:ind w:firstLine="851"/>
        <w:rPr>
          <w:sz w:val="24"/>
          <w:szCs w:val="24"/>
          <w:lang w:eastAsia="sl-SI"/>
        </w:rPr>
      </w:pPr>
    </w:p>
    <w:p w:rsidR="00B20915" w:rsidRPr="00610FB1" w:rsidRDefault="00B20915" w:rsidP="00947AF0">
      <w:pPr>
        <w:ind w:firstLine="851"/>
        <w:rPr>
          <w:sz w:val="24"/>
          <w:szCs w:val="24"/>
        </w:rPr>
      </w:pPr>
      <w:r w:rsidRPr="00610FB1">
        <w:rPr>
          <w:sz w:val="24"/>
          <w:szCs w:val="24"/>
        </w:rPr>
        <w:t>Kyllinger:</w:t>
      </w:r>
    </w:p>
    <w:p w:rsidR="00B20915" w:rsidRPr="00610FB1" w:rsidRDefault="00B20915" w:rsidP="00B20915">
      <w:pPr>
        <w:rPr>
          <w:sz w:val="24"/>
          <w:szCs w:val="24"/>
        </w:rPr>
      </w:pPr>
    </w:p>
    <w:tbl>
      <w:tblPr>
        <w:tblW w:w="418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2"/>
        <w:gridCol w:w="4009"/>
      </w:tblGrid>
      <w:tr w:rsidR="00B20915" w:rsidRPr="00610FB1" w:rsidTr="00947AF0">
        <w:tc>
          <w:tcPr>
            <w:tcW w:w="2550" w:type="pct"/>
            <w:tcBorders>
              <w:top w:val="single" w:sz="4" w:space="0" w:color="auto"/>
              <w:left w:val="single" w:sz="4" w:space="0" w:color="auto"/>
              <w:bottom w:val="single" w:sz="4" w:space="0" w:color="auto"/>
              <w:right w:val="single" w:sz="4" w:space="0" w:color="auto"/>
            </w:tcBorders>
            <w:hideMark/>
          </w:tcPr>
          <w:p w:rsidR="00B20915" w:rsidRPr="00610FB1" w:rsidRDefault="00B20915">
            <w:pPr>
              <w:spacing w:before="60" w:after="60"/>
              <w:rPr>
                <w:sz w:val="24"/>
                <w:szCs w:val="24"/>
              </w:rPr>
            </w:pPr>
            <w:bookmarkStart w:id="2" w:name="_Hlk148540938"/>
            <w:r w:rsidRPr="00610FB1">
              <w:rPr>
                <w:sz w:val="24"/>
                <w:szCs w:val="24"/>
              </w:rPr>
              <w:t>Ikke kendt</w:t>
            </w:r>
          </w:p>
          <w:p w:rsidR="00B20915" w:rsidRPr="00610FB1" w:rsidRDefault="00B20915">
            <w:pPr>
              <w:spacing w:before="60" w:after="60"/>
              <w:rPr>
                <w:sz w:val="24"/>
                <w:szCs w:val="24"/>
              </w:rPr>
            </w:pPr>
            <w:r w:rsidRPr="00610FB1">
              <w:rPr>
                <w:sz w:val="24"/>
                <w:szCs w:val="24"/>
              </w:rPr>
              <w:t>(hyppigheden kan ikke estimeres ud fra forhåndenværende data):</w:t>
            </w:r>
          </w:p>
        </w:tc>
        <w:tc>
          <w:tcPr>
            <w:tcW w:w="2450" w:type="pct"/>
            <w:tcBorders>
              <w:top w:val="single" w:sz="4" w:space="0" w:color="auto"/>
              <w:left w:val="single" w:sz="4" w:space="0" w:color="auto"/>
              <w:bottom w:val="single" w:sz="4" w:space="0" w:color="auto"/>
              <w:right w:val="single" w:sz="4" w:space="0" w:color="auto"/>
            </w:tcBorders>
            <w:hideMark/>
          </w:tcPr>
          <w:p w:rsidR="00B20915" w:rsidRPr="00610FB1" w:rsidRDefault="00B20915">
            <w:pPr>
              <w:spacing w:before="60" w:after="60"/>
              <w:rPr>
                <w:iCs/>
                <w:sz w:val="24"/>
                <w:szCs w:val="24"/>
              </w:rPr>
            </w:pPr>
            <w:r w:rsidRPr="00610FB1">
              <w:rPr>
                <w:iCs/>
                <w:sz w:val="24"/>
                <w:szCs w:val="24"/>
              </w:rPr>
              <w:t>Misdannelser af fjerene</w:t>
            </w:r>
          </w:p>
        </w:tc>
      </w:tr>
      <w:bookmarkEnd w:id="2"/>
    </w:tbl>
    <w:p w:rsidR="00B20915" w:rsidRDefault="00B20915" w:rsidP="00B20915">
      <w:pPr>
        <w:rPr>
          <w:sz w:val="22"/>
          <w:szCs w:val="22"/>
          <w:lang w:eastAsia="sl-SI"/>
        </w:rPr>
      </w:pPr>
    </w:p>
    <w:p w:rsidR="00B20915" w:rsidRPr="00610FB1" w:rsidRDefault="00B20915" w:rsidP="00947AF0">
      <w:pPr>
        <w:ind w:left="851"/>
        <w:rPr>
          <w:sz w:val="24"/>
          <w:szCs w:val="24"/>
        </w:rPr>
      </w:pPr>
      <w:bookmarkStart w:id="3" w:name="_Hlk66891708"/>
      <w:r w:rsidRPr="00610FB1">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3"/>
    </w:p>
    <w:bookmarkEnd w:id="1"/>
    <w:p w:rsidR="00B20915" w:rsidRPr="00610FB1" w:rsidRDefault="00B20915" w:rsidP="00B20915">
      <w:pPr>
        <w:rPr>
          <w:sz w:val="24"/>
          <w:szCs w:val="24"/>
          <w:lang w:eastAsia="sl-SI"/>
        </w:rPr>
      </w:pPr>
    </w:p>
    <w:p w:rsidR="00B20915" w:rsidRPr="00610FB1" w:rsidRDefault="00B20915" w:rsidP="00B20915">
      <w:pPr>
        <w:tabs>
          <w:tab w:val="left" w:pos="851"/>
          <w:tab w:val="left" w:pos="8222"/>
        </w:tabs>
        <w:rPr>
          <w:b/>
          <w:sz w:val="24"/>
          <w:szCs w:val="24"/>
        </w:rPr>
      </w:pPr>
      <w:r w:rsidRPr="00610FB1">
        <w:rPr>
          <w:b/>
          <w:sz w:val="24"/>
          <w:szCs w:val="24"/>
        </w:rPr>
        <w:t>3.7</w:t>
      </w:r>
      <w:r w:rsidRPr="00610FB1">
        <w:rPr>
          <w:b/>
          <w:sz w:val="24"/>
          <w:szCs w:val="24"/>
        </w:rPr>
        <w:tab/>
      </w:r>
      <w:r w:rsidRPr="00610FB1">
        <w:rPr>
          <w:b/>
          <w:bCs/>
          <w:sz w:val="24"/>
          <w:szCs w:val="24"/>
        </w:rPr>
        <w:t>Anvendelse under drægtighed, laktation eller æglægning</w:t>
      </w:r>
    </w:p>
    <w:p w:rsidR="00B20915" w:rsidRPr="00610FB1" w:rsidRDefault="00B20915" w:rsidP="00B20915">
      <w:pPr>
        <w:rPr>
          <w:sz w:val="24"/>
          <w:szCs w:val="24"/>
          <w:lang w:eastAsia="sl-SI"/>
        </w:rPr>
      </w:pPr>
    </w:p>
    <w:p w:rsidR="00B20915" w:rsidRPr="00610FB1" w:rsidRDefault="00B20915" w:rsidP="00947AF0">
      <w:pPr>
        <w:ind w:left="851"/>
        <w:rPr>
          <w:sz w:val="24"/>
          <w:szCs w:val="24"/>
          <w:u w:val="single"/>
        </w:rPr>
      </w:pPr>
      <w:r w:rsidRPr="00610FB1">
        <w:rPr>
          <w:sz w:val="24"/>
          <w:szCs w:val="24"/>
          <w:u w:val="single"/>
        </w:rPr>
        <w:t>Drægtighed og diegivning:</w:t>
      </w:r>
    </w:p>
    <w:p w:rsidR="00B20915" w:rsidRPr="00610FB1" w:rsidRDefault="00B20915" w:rsidP="00947AF0">
      <w:pPr>
        <w:ind w:left="851"/>
        <w:rPr>
          <w:sz w:val="24"/>
          <w:szCs w:val="24"/>
        </w:rPr>
      </w:pPr>
      <w:r w:rsidRPr="00610FB1">
        <w:rPr>
          <w:sz w:val="24"/>
          <w:szCs w:val="24"/>
          <w:lang w:eastAsia="sl-SI"/>
        </w:rPr>
        <w:t xml:space="preserve">Laboratorieundersøgelser af kaniner og rotter har ikke vist </w:t>
      </w:r>
      <w:proofErr w:type="spellStart"/>
      <w:r w:rsidRPr="00610FB1">
        <w:rPr>
          <w:sz w:val="24"/>
          <w:szCs w:val="24"/>
          <w:lang w:eastAsia="sl-SI"/>
        </w:rPr>
        <w:t>embryotoksisitet</w:t>
      </w:r>
      <w:proofErr w:type="spellEnd"/>
      <w:r w:rsidRPr="00610FB1">
        <w:rPr>
          <w:sz w:val="24"/>
          <w:szCs w:val="24"/>
          <w:lang w:eastAsia="sl-SI"/>
        </w:rPr>
        <w:t xml:space="preserve"> eller </w:t>
      </w:r>
      <w:proofErr w:type="spellStart"/>
      <w:r w:rsidRPr="00610FB1">
        <w:rPr>
          <w:sz w:val="24"/>
          <w:szCs w:val="24"/>
          <w:lang w:eastAsia="sl-SI"/>
        </w:rPr>
        <w:t>teratogene</w:t>
      </w:r>
      <w:proofErr w:type="spellEnd"/>
      <w:r w:rsidRPr="00610FB1">
        <w:rPr>
          <w:sz w:val="24"/>
          <w:szCs w:val="24"/>
          <w:lang w:eastAsia="sl-SI"/>
        </w:rPr>
        <w:t xml:space="preserve"> virkninger ved terapeutiske doser. Høje doser gav usikre resultater. Laboratorieundersøgelser af rotter har ikke vist effekt på afkommet under diegivning. Lægemidlets sikkerhed er fastlagt for drægtige og diegivende søer.</w:t>
      </w:r>
      <w:r w:rsidRPr="00610FB1">
        <w:rPr>
          <w:sz w:val="24"/>
          <w:szCs w:val="24"/>
        </w:rPr>
        <w:t xml:space="preserve"> Kan anvendes under drægtighed og diegivning.</w:t>
      </w:r>
    </w:p>
    <w:p w:rsidR="00B20915" w:rsidRPr="00610FB1" w:rsidRDefault="00B20915" w:rsidP="00947AF0">
      <w:pPr>
        <w:ind w:left="851"/>
        <w:rPr>
          <w:sz w:val="24"/>
          <w:szCs w:val="24"/>
          <w:lang w:eastAsia="sl-SI"/>
        </w:rPr>
      </w:pPr>
    </w:p>
    <w:p w:rsidR="00B20915" w:rsidRPr="00610FB1" w:rsidRDefault="00B20915" w:rsidP="00947AF0">
      <w:pPr>
        <w:ind w:left="851"/>
        <w:rPr>
          <w:sz w:val="24"/>
          <w:szCs w:val="24"/>
          <w:u w:val="single"/>
        </w:rPr>
      </w:pPr>
      <w:r w:rsidRPr="00610FB1">
        <w:rPr>
          <w:sz w:val="24"/>
          <w:szCs w:val="24"/>
          <w:u w:val="single"/>
        </w:rPr>
        <w:t>Æglæggende fugle:</w:t>
      </w:r>
    </w:p>
    <w:p w:rsidR="00B20915" w:rsidRPr="00610FB1" w:rsidRDefault="00B20915" w:rsidP="00947AF0">
      <w:pPr>
        <w:ind w:left="851"/>
        <w:rPr>
          <w:sz w:val="24"/>
          <w:szCs w:val="24"/>
        </w:rPr>
      </w:pPr>
      <w:r w:rsidRPr="00610FB1">
        <w:rPr>
          <w:sz w:val="24"/>
          <w:szCs w:val="24"/>
          <w:lang w:eastAsia="sl-SI"/>
        </w:rPr>
        <w:t xml:space="preserve">Lægemidlets sikkerhed er fastlagt for </w:t>
      </w:r>
      <w:proofErr w:type="spellStart"/>
      <w:r w:rsidRPr="00610FB1">
        <w:rPr>
          <w:sz w:val="24"/>
          <w:szCs w:val="24"/>
          <w:lang w:eastAsia="sl-SI"/>
        </w:rPr>
        <w:t>læggehøns</w:t>
      </w:r>
      <w:proofErr w:type="spellEnd"/>
      <w:r w:rsidRPr="00610FB1">
        <w:rPr>
          <w:sz w:val="24"/>
          <w:szCs w:val="24"/>
          <w:lang w:eastAsia="sl-SI"/>
        </w:rPr>
        <w:t>.</w:t>
      </w:r>
      <w:r w:rsidRPr="00610FB1">
        <w:rPr>
          <w:sz w:val="24"/>
          <w:szCs w:val="24"/>
        </w:rPr>
        <w:t xml:space="preserve"> Kan anvendes under æglægning.</w:t>
      </w:r>
    </w:p>
    <w:p w:rsidR="00B20915" w:rsidRPr="00610FB1" w:rsidRDefault="00B20915" w:rsidP="00B20915">
      <w:pPr>
        <w:rPr>
          <w:sz w:val="24"/>
          <w:szCs w:val="24"/>
          <w:lang w:eastAsia="sl-SI"/>
        </w:rPr>
      </w:pPr>
    </w:p>
    <w:p w:rsidR="00B20915" w:rsidRPr="00610FB1" w:rsidRDefault="00B20915" w:rsidP="00B20915">
      <w:pPr>
        <w:tabs>
          <w:tab w:val="left" w:pos="851"/>
          <w:tab w:val="left" w:pos="8222"/>
        </w:tabs>
        <w:rPr>
          <w:b/>
          <w:sz w:val="24"/>
          <w:szCs w:val="24"/>
        </w:rPr>
      </w:pPr>
      <w:r w:rsidRPr="00610FB1">
        <w:rPr>
          <w:b/>
          <w:sz w:val="24"/>
          <w:szCs w:val="24"/>
        </w:rPr>
        <w:t>3.8</w:t>
      </w:r>
      <w:r w:rsidRPr="00610FB1">
        <w:rPr>
          <w:b/>
          <w:sz w:val="24"/>
          <w:szCs w:val="24"/>
        </w:rPr>
        <w:tab/>
        <w:t>Interaktion med andre lægemidler og andre former for interaktion</w:t>
      </w:r>
    </w:p>
    <w:p w:rsidR="00B20915" w:rsidRPr="00610FB1" w:rsidRDefault="00B20915" w:rsidP="00B20915">
      <w:pPr>
        <w:tabs>
          <w:tab w:val="left" w:pos="851"/>
          <w:tab w:val="left" w:pos="8222"/>
        </w:tabs>
        <w:rPr>
          <w:sz w:val="24"/>
          <w:szCs w:val="24"/>
        </w:rPr>
      </w:pPr>
    </w:p>
    <w:p w:rsidR="00B20915" w:rsidRPr="00610FB1" w:rsidRDefault="00B20915" w:rsidP="00947AF0">
      <w:pPr>
        <w:tabs>
          <w:tab w:val="left" w:pos="851"/>
          <w:tab w:val="left" w:pos="8222"/>
        </w:tabs>
        <w:ind w:firstLine="851"/>
        <w:rPr>
          <w:sz w:val="24"/>
          <w:szCs w:val="24"/>
        </w:rPr>
      </w:pPr>
      <w:r w:rsidRPr="00610FB1">
        <w:rPr>
          <w:sz w:val="24"/>
          <w:szCs w:val="24"/>
        </w:rPr>
        <w:t>Ingen kendte.</w:t>
      </w:r>
    </w:p>
    <w:p w:rsidR="00B20915" w:rsidRPr="00610FB1" w:rsidRDefault="00B20915" w:rsidP="00B20915">
      <w:pPr>
        <w:tabs>
          <w:tab w:val="left" w:pos="851"/>
          <w:tab w:val="left" w:pos="8222"/>
        </w:tabs>
        <w:rPr>
          <w:sz w:val="24"/>
          <w:szCs w:val="24"/>
        </w:rPr>
      </w:pPr>
    </w:p>
    <w:p w:rsidR="00B20915" w:rsidRPr="00610FB1" w:rsidRDefault="00B20915" w:rsidP="00B20915">
      <w:pPr>
        <w:tabs>
          <w:tab w:val="left" w:pos="851"/>
          <w:tab w:val="left" w:pos="8222"/>
        </w:tabs>
        <w:rPr>
          <w:b/>
          <w:sz w:val="24"/>
          <w:szCs w:val="24"/>
        </w:rPr>
      </w:pPr>
      <w:r w:rsidRPr="00610FB1">
        <w:rPr>
          <w:b/>
          <w:sz w:val="24"/>
          <w:szCs w:val="24"/>
        </w:rPr>
        <w:t>3.9</w:t>
      </w:r>
      <w:r w:rsidRPr="00610FB1">
        <w:rPr>
          <w:b/>
          <w:sz w:val="24"/>
          <w:szCs w:val="24"/>
        </w:rPr>
        <w:tab/>
      </w:r>
      <w:r w:rsidRPr="00610FB1">
        <w:rPr>
          <w:b/>
          <w:bCs/>
          <w:sz w:val="24"/>
          <w:szCs w:val="24"/>
        </w:rPr>
        <w:t>Administrationsveje og dosering</w:t>
      </w:r>
      <w:r w:rsidRPr="00610FB1">
        <w:rPr>
          <w:b/>
          <w:sz w:val="24"/>
          <w:szCs w:val="24"/>
        </w:rPr>
        <w:t xml:space="preserve"> </w:t>
      </w:r>
    </w:p>
    <w:p w:rsidR="00B20915" w:rsidRPr="00610FB1" w:rsidRDefault="00B20915" w:rsidP="00B20915">
      <w:pPr>
        <w:rPr>
          <w:sz w:val="24"/>
          <w:szCs w:val="24"/>
          <w:lang w:eastAsia="sl-SI"/>
        </w:rPr>
      </w:pPr>
    </w:p>
    <w:p w:rsidR="00B20915" w:rsidRPr="00610FB1" w:rsidRDefault="00B20915" w:rsidP="00947AF0">
      <w:pPr>
        <w:ind w:left="851"/>
        <w:rPr>
          <w:sz w:val="24"/>
          <w:szCs w:val="24"/>
          <w:lang w:eastAsia="sl-SI"/>
        </w:rPr>
      </w:pPr>
      <w:r w:rsidRPr="00610FB1">
        <w:rPr>
          <w:sz w:val="24"/>
          <w:szCs w:val="24"/>
          <w:lang w:eastAsia="sl-SI"/>
        </w:rPr>
        <w:t>Oral anvendelse.</w:t>
      </w:r>
    </w:p>
    <w:p w:rsidR="00B20915" w:rsidRPr="00610FB1" w:rsidRDefault="00B20915" w:rsidP="00947AF0">
      <w:pPr>
        <w:ind w:left="851"/>
        <w:rPr>
          <w:sz w:val="24"/>
          <w:szCs w:val="24"/>
          <w:lang w:eastAsia="sl-SI"/>
        </w:rPr>
      </w:pPr>
    </w:p>
    <w:p w:rsidR="00B20915" w:rsidRPr="00610FB1" w:rsidRDefault="00B20915" w:rsidP="00947AF0">
      <w:pPr>
        <w:ind w:left="851"/>
        <w:rPr>
          <w:sz w:val="24"/>
          <w:szCs w:val="24"/>
          <w:lang w:eastAsia="sl-SI"/>
        </w:rPr>
      </w:pPr>
      <w:r w:rsidRPr="00610FB1">
        <w:rPr>
          <w:sz w:val="24"/>
          <w:szCs w:val="24"/>
          <w:lang w:eastAsia="sl-SI"/>
        </w:rPr>
        <w:t>Høns og kyllinger:</w:t>
      </w:r>
    </w:p>
    <w:p w:rsidR="00B20915" w:rsidRPr="00610FB1" w:rsidRDefault="00B20915" w:rsidP="00947AF0">
      <w:pPr>
        <w:ind w:left="851"/>
        <w:rPr>
          <w:sz w:val="24"/>
          <w:szCs w:val="24"/>
          <w:lang w:eastAsia="sl-SI"/>
        </w:rPr>
      </w:pPr>
      <w:r w:rsidRPr="00610FB1">
        <w:rPr>
          <w:sz w:val="24"/>
          <w:szCs w:val="24"/>
          <w:lang w:eastAsia="sl-SI"/>
        </w:rPr>
        <w:t xml:space="preserve">1,43 mg </w:t>
      </w:r>
      <w:proofErr w:type="spellStart"/>
      <w:r w:rsidRPr="00610FB1">
        <w:rPr>
          <w:sz w:val="24"/>
          <w:szCs w:val="24"/>
          <w:lang w:eastAsia="sl-SI"/>
        </w:rPr>
        <w:t>flubendazol</w:t>
      </w:r>
      <w:proofErr w:type="spellEnd"/>
      <w:r w:rsidRPr="00610FB1">
        <w:rPr>
          <w:sz w:val="24"/>
          <w:szCs w:val="24"/>
          <w:lang w:eastAsia="sl-SI"/>
        </w:rPr>
        <w:t xml:space="preserve"> (= 14,3 mg veterinærlægemiddel) pr. kg kropsvægt daglig i 7 dage, dvs. 1 g af veterinærlægemidlet pr. 70 kg kropsvægt daglig i 7 dage.</w:t>
      </w:r>
    </w:p>
    <w:p w:rsidR="00B20915" w:rsidRPr="00610FB1" w:rsidRDefault="00B20915" w:rsidP="00947AF0">
      <w:pPr>
        <w:ind w:left="851"/>
        <w:rPr>
          <w:sz w:val="24"/>
          <w:szCs w:val="24"/>
          <w:lang w:eastAsia="sl-SI"/>
        </w:rPr>
      </w:pPr>
    </w:p>
    <w:p w:rsidR="00B20915" w:rsidRPr="00610FB1" w:rsidRDefault="00B20915" w:rsidP="00947AF0">
      <w:pPr>
        <w:ind w:left="851"/>
        <w:rPr>
          <w:sz w:val="24"/>
          <w:szCs w:val="24"/>
          <w:lang w:eastAsia="sl-SI"/>
        </w:rPr>
      </w:pPr>
      <w:r w:rsidRPr="00610FB1">
        <w:rPr>
          <w:sz w:val="24"/>
          <w:szCs w:val="24"/>
          <w:lang w:eastAsia="sl-SI"/>
        </w:rPr>
        <w:t>Svin:</w:t>
      </w:r>
    </w:p>
    <w:p w:rsidR="00B20915" w:rsidRPr="00610FB1" w:rsidRDefault="00B20915" w:rsidP="00947AF0">
      <w:pPr>
        <w:ind w:left="851"/>
        <w:rPr>
          <w:sz w:val="24"/>
          <w:szCs w:val="24"/>
          <w:lang w:eastAsia="sl-SI"/>
        </w:rPr>
      </w:pPr>
      <w:r w:rsidRPr="00610FB1">
        <w:rPr>
          <w:sz w:val="24"/>
          <w:szCs w:val="24"/>
          <w:lang w:eastAsia="sl-SI"/>
        </w:rPr>
        <w:t xml:space="preserve">Behandling af </w:t>
      </w:r>
      <w:proofErr w:type="spellStart"/>
      <w:r w:rsidRPr="00610FB1">
        <w:rPr>
          <w:sz w:val="24"/>
          <w:szCs w:val="24"/>
          <w:lang w:eastAsia="sl-SI"/>
        </w:rPr>
        <w:t>helminthiasis</w:t>
      </w:r>
      <w:proofErr w:type="spellEnd"/>
      <w:r w:rsidRPr="00610FB1">
        <w:rPr>
          <w:sz w:val="24"/>
          <w:szCs w:val="24"/>
          <w:lang w:eastAsia="sl-SI"/>
        </w:rPr>
        <w:t xml:space="preserve"> forårsaget af </w:t>
      </w:r>
      <w:proofErr w:type="spellStart"/>
      <w:r w:rsidRPr="00610FB1">
        <w:rPr>
          <w:i/>
          <w:iCs/>
          <w:sz w:val="24"/>
          <w:szCs w:val="24"/>
          <w:lang w:eastAsia="sl-SI"/>
        </w:rPr>
        <w:t>Ascaris</w:t>
      </w:r>
      <w:proofErr w:type="spellEnd"/>
      <w:r w:rsidRPr="00610FB1">
        <w:rPr>
          <w:i/>
          <w:iCs/>
          <w:sz w:val="24"/>
          <w:szCs w:val="24"/>
          <w:lang w:eastAsia="sl-SI"/>
        </w:rPr>
        <w:t xml:space="preserve"> </w:t>
      </w:r>
      <w:proofErr w:type="spellStart"/>
      <w:r w:rsidRPr="00610FB1">
        <w:rPr>
          <w:i/>
          <w:iCs/>
          <w:sz w:val="24"/>
          <w:szCs w:val="24"/>
          <w:lang w:eastAsia="sl-SI"/>
        </w:rPr>
        <w:t>suum</w:t>
      </w:r>
      <w:proofErr w:type="spellEnd"/>
      <w:r w:rsidRPr="00610FB1">
        <w:rPr>
          <w:sz w:val="24"/>
          <w:szCs w:val="24"/>
          <w:lang w:eastAsia="sl-SI"/>
        </w:rPr>
        <w:t xml:space="preserve"> (voksen- og indvoldsormestadier):</w:t>
      </w:r>
    </w:p>
    <w:p w:rsidR="00B20915" w:rsidRPr="00610FB1" w:rsidRDefault="00B20915" w:rsidP="00947AF0">
      <w:pPr>
        <w:ind w:left="851"/>
        <w:rPr>
          <w:sz w:val="24"/>
          <w:szCs w:val="24"/>
          <w:lang w:eastAsia="sl-SI"/>
        </w:rPr>
      </w:pPr>
      <w:r w:rsidRPr="00610FB1">
        <w:rPr>
          <w:sz w:val="24"/>
          <w:szCs w:val="24"/>
          <w:lang w:eastAsia="sl-SI"/>
        </w:rPr>
        <w:t xml:space="preserve">1 mg </w:t>
      </w:r>
      <w:proofErr w:type="spellStart"/>
      <w:r w:rsidRPr="00610FB1">
        <w:rPr>
          <w:sz w:val="24"/>
          <w:szCs w:val="24"/>
          <w:lang w:eastAsia="sl-SI"/>
        </w:rPr>
        <w:t>flubendazol</w:t>
      </w:r>
      <w:proofErr w:type="spellEnd"/>
      <w:r w:rsidRPr="00610FB1">
        <w:rPr>
          <w:sz w:val="24"/>
          <w:szCs w:val="24"/>
          <w:lang w:eastAsia="sl-SI"/>
        </w:rPr>
        <w:t xml:space="preserve"> (= 10 mg veterinærlægemiddel) pr kg kropsvægt daglig i 5 dage, dvs. 1 g af veterinærlægemidlet pr. 100 kg kropsvægt daglig i 5 dage.</w:t>
      </w:r>
    </w:p>
    <w:p w:rsidR="00B20915" w:rsidRPr="00610FB1" w:rsidRDefault="00B20915" w:rsidP="00947AF0">
      <w:pPr>
        <w:ind w:left="851"/>
        <w:rPr>
          <w:sz w:val="24"/>
          <w:szCs w:val="24"/>
          <w:lang w:eastAsia="sl-SI"/>
        </w:rPr>
      </w:pPr>
    </w:p>
    <w:p w:rsidR="00B20915" w:rsidRPr="00610FB1" w:rsidRDefault="00B20915" w:rsidP="00947AF0">
      <w:pPr>
        <w:ind w:left="851"/>
        <w:rPr>
          <w:sz w:val="24"/>
          <w:szCs w:val="24"/>
          <w:lang w:eastAsia="sl-SI"/>
        </w:rPr>
      </w:pPr>
      <w:r w:rsidRPr="00610FB1">
        <w:rPr>
          <w:sz w:val="24"/>
          <w:szCs w:val="24"/>
          <w:lang w:eastAsia="sl-SI"/>
        </w:rPr>
        <w:t xml:space="preserve">Behandling af </w:t>
      </w:r>
      <w:proofErr w:type="spellStart"/>
      <w:r w:rsidRPr="00610FB1">
        <w:rPr>
          <w:sz w:val="24"/>
          <w:szCs w:val="24"/>
          <w:lang w:eastAsia="sl-SI"/>
        </w:rPr>
        <w:t>helminthiasis</w:t>
      </w:r>
      <w:proofErr w:type="spellEnd"/>
      <w:r w:rsidRPr="00610FB1">
        <w:rPr>
          <w:sz w:val="24"/>
          <w:szCs w:val="24"/>
          <w:lang w:eastAsia="sl-SI"/>
        </w:rPr>
        <w:t xml:space="preserve"> forårsaget af </w:t>
      </w:r>
      <w:proofErr w:type="spellStart"/>
      <w:r w:rsidRPr="00610FB1">
        <w:rPr>
          <w:i/>
          <w:iCs/>
          <w:sz w:val="24"/>
          <w:szCs w:val="24"/>
          <w:lang w:eastAsia="sl-SI"/>
        </w:rPr>
        <w:t>Ascaris</w:t>
      </w:r>
      <w:proofErr w:type="spellEnd"/>
      <w:r w:rsidRPr="00610FB1">
        <w:rPr>
          <w:i/>
          <w:iCs/>
          <w:sz w:val="24"/>
          <w:szCs w:val="24"/>
          <w:lang w:eastAsia="sl-SI"/>
        </w:rPr>
        <w:t xml:space="preserve"> </w:t>
      </w:r>
      <w:proofErr w:type="spellStart"/>
      <w:r w:rsidRPr="00610FB1">
        <w:rPr>
          <w:i/>
          <w:iCs/>
          <w:sz w:val="24"/>
          <w:szCs w:val="24"/>
          <w:lang w:eastAsia="sl-SI"/>
        </w:rPr>
        <w:t>suum</w:t>
      </w:r>
      <w:proofErr w:type="spellEnd"/>
      <w:r w:rsidRPr="00610FB1">
        <w:rPr>
          <w:sz w:val="24"/>
          <w:szCs w:val="24"/>
          <w:lang w:eastAsia="sl-SI"/>
        </w:rPr>
        <w:t xml:space="preserve"> (voksenstadier):</w:t>
      </w:r>
    </w:p>
    <w:p w:rsidR="00B20915" w:rsidRPr="00610FB1" w:rsidRDefault="00B20915" w:rsidP="00947AF0">
      <w:pPr>
        <w:ind w:left="851"/>
        <w:rPr>
          <w:sz w:val="24"/>
          <w:szCs w:val="24"/>
          <w:lang w:eastAsia="sl-SI"/>
        </w:rPr>
      </w:pPr>
      <w:r w:rsidRPr="00610FB1">
        <w:rPr>
          <w:sz w:val="24"/>
          <w:szCs w:val="24"/>
          <w:lang w:eastAsia="sl-SI"/>
        </w:rPr>
        <w:t xml:space="preserve">2,5 mg </w:t>
      </w:r>
      <w:proofErr w:type="spellStart"/>
      <w:r w:rsidRPr="00610FB1">
        <w:rPr>
          <w:sz w:val="24"/>
          <w:szCs w:val="24"/>
          <w:lang w:eastAsia="sl-SI"/>
        </w:rPr>
        <w:t>flubendazol</w:t>
      </w:r>
      <w:proofErr w:type="spellEnd"/>
      <w:r w:rsidRPr="00610FB1">
        <w:rPr>
          <w:sz w:val="24"/>
          <w:szCs w:val="24"/>
          <w:lang w:eastAsia="sl-SI"/>
        </w:rPr>
        <w:t xml:space="preserve"> (= 25 mg veterinærlægemiddel) pr kg kropsvægt daglig i 2 dage, dvs. 2,5 g af veterinærlægemidlet pr. 100 kg kropsvægt daglig i 2 dage.</w:t>
      </w:r>
    </w:p>
    <w:p w:rsidR="00B20915" w:rsidRPr="00610FB1" w:rsidRDefault="00B20915" w:rsidP="00947AF0">
      <w:pPr>
        <w:ind w:left="851"/>
        <w:rPr>
          <w:sz w:val="24"/>
          <w:szCs w:val="24"/>
          <w:lang w:eastAsia="sl-SI"/>
        </w:rPr>
      </w:pPr>
    </w:p>
    <w:p w:rsidR="00B20915" w:rsidRPr="00610FB1" w:rsidRDefault="00B20915" w:rsidP="00947AF0">
      <w:pPr>
        <w:ind w:left="851"/>
        <w:rPr>
          <w:sz w:val="24"/>
          <w:szCs w:val="24"/>
          <w:lang w:eastAsia="sl-SI"/>
        </w:rPr>
      </w:pPr>
      <w:r w:rsidRPr="00610FB1">
        <w:rPr>
          <w:sz w:val="24"/>
          <w:szCs w:val="24"/>
          <w:lang w:eastAsia="sl-SI"/>
        </w:rPr>
        <w:t xml:space="preserve">Svin bør samles efter kropsvægt og doseres tilsvarende for at undgå under- eller overdosering. </w:t>
      </w:r>
    </w:p>
    <w:p w:rsidR="00B20915" w:rsidRPr="00610FB1" w:rsidRDefault="00B20915" w:rsidP="00947AF0">
      <w:pPr>
        <w:ind w:left="851"/>
        <w:rPr>
          <w:sz w:val="24"/>
          <w:szCs w:val="24"/>
          <w:lang w:eastAsia="sl-SI"/>
        </w:rPr>
      </w:pPr>
    </w:p>
    <w:p w:rsidR="00B20915" w:rsidRPr="00610FB1" w:rsidRDefault="00B20915" w:rsidP="00947AF0">
      <w:pPr>
        <w:ind w:left="851"/>
        <w:rPr>
          <w:sz w:val="24"/>
          <w:szCs w:val="24"/>
          <w:lang w:eastAsia="sl-SI"/>
        </w:rPr>
      </w:pPr>
      <w:r w:rsidRPr="00610FB1">
        <w:rPr>
          <w:sz w:val="24"/>
          <w:szCs w:val="24"/>
          <w:lang w:eastAsia="sl-SI"/>
        </w:rPr>
        <w:t>Baseret på den anbefalede dosis, antallet af dyr, der skal behandles, samt disses legemsvægt bør den nøjagtige daglige koncentration af veterinærlægemidlet beregnes efter følgende formel:</w:t>
      </w:r>
    </w:p>
    <w:p w:rsidR="00B20915" w:rsidRPr="00610FB1" w:rsidRDefault="00B20915" w:rsidP="00B20915">
      <w:pPr>
        <w:rPr>
          <w:sz w:val="24"/>
          <w:szCs w:val="24"/>
          <w:lang w:eastAsia="sl-SI"/>
        </w:rPr>
      </w:pPr>
    </w:p>
    <w:p w:rsidR="00B20915" w:rsidRDefault="00B20915" w:rsidP="00B20915">
      <w:pPr>
        <w:rPr>
          <w:sz w:val="22"/>
          <w:szCs w:val="22"/>
          <w:lang w:eastAsia="sl-SI"/>
        </w:rPr>
      </w:pPr>
    </w:p>
    <w:tbl>
      <w:tblPr>
        <w:tblStyle w:val="Tabelgitter-lys"/>
        <w:tblW w:w="9615" w:type="dxa"/>
        <w:tblInd w:w="0" w:type="dxa"/>
        <w:tblLayout w:type="fixed"/>
        <w:tblLook w:val="01E0" w:firstRow="1" w:lastRow="1" w:firstColumn="1" w:lastColumn="1" w:noHBand="0" w:noVBand="0"/>
      </w:tblPr>
      <w:tblGrid>
        <w:gridCol w:w="284"/>
        <w:gridCol w:w="2356"/>
        <w:gridCol w:w="447"/>
        <w:gridCol w:w="3258"/>
        <w:gridCol w:w="7"/>
        <w:gridCol w:w="702"/>
        <w:gridCol w:w="7"/>
        <w:gridCol w:w="2547"/>
        <w:gridCol w:w="7"/>
      </w:tblGrid>
      <w:tr w:rsidR="00B20915" w:rsidTr="00B20915">
        <w:trPr>
          <w:gridAfter w:val="1"/>
          <w:wAfter w:w="7" w:type="dxa"/>
        </w:trPr>
        <w:tc>
          <w:tcPr>
            <w:tcW w:w="263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0915" w:rsidRDefault="00B20915">
            <w:pPr>
              <w:tabs>
                <w:tab w:val="left" w:pos="137"/>
              </w:tabs>
              <w:ind w:left="137"/>
              <w:rPr>
                <w:sz w:val="22"/>
                <w:szCs w:val="22"/>
                <w:lang w:eastAsia="sl-SI"/>
              </w:rPr>
            </w:pPr>
            <w:bookmarkStart w:id="4" w:name="_Hlk149055953" w:colFirst="0" w:colLast="0"/>
            <w:bookmarkStart w:id="5" w:name="_Hlk149055982"/>
            <w:r>
              <w:rPr>
                <w:sz w:val="22"/>
                <w:szCs w:val="22"/>
                <w:lang w:eastAsia="sl-SI"/>
              </w:rPr>
              <w:t xml:space="preserve">mg </w:t>
            </w:r>
            <w:r>
              <w:rPr>
                <w:sz w:val="22"/>
                <w:szCs w:val="22"/>
              </w:rPr>
              <w:t>veterinær</w:t>
            </w:r>
            <w:r>
              <w:rPr>
                <w:sz w:val="22"/>
                <w:szCs w:val="22"/>
                <w:lang w:eastAsia="sl-SI"/>
              </w:rPr>
              <w:t>lægemiddel</w:t>
            </w:r>
            <w:r>
              <w:t>/</w:t>
            </w:r>
            <w:r>
              <w:rPr>
                <w:sz w:val="22"/>
                <w:szCs w:val="22"/>
                <w:lang w:eastAsia="sl-SI"/>
              </w:rPr>
              <w:t xml:space="preserve">kg </w:t>
            </w:r>
            <w:r>
              <w:rPr>
                <w:sz w:val="22"/>
                <w:szCs w:val="22"/>
              </w:rPr>
              <w:t>legemsvægt</w:t>
            </w:r>
            <w:r>
              <w:rPr>
                <w:sz w:val="22"/>
                <w:szCs w:val="22"/>
                <w:lang w:eastAsia="sl-SI"/>
              </w:rPr>
              <w:t>/dag</w:t>
            </w:r>
          </w:p>
        </w:tc>
        <w:tc>
          <w:tcPr>
            <w:tcW w:w="4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0915" w:rsidRDefault="00B20915">
            <w:pPr>
              <w:rPr>
                <w:sz w:val="22"/>
                <w:szCs w:val="22"/>
                <w:lang w:eastAsia="sl-SI"/>
              </w:rPr>
            </w:pPr>
            <w:r>
              <w:rPr>
                <w:sz w:val="22"/>
                <w:szCs w:val="22"/>
                <w:lang w:eastAsia="sl-SI"/>
              </w:rPr>
              <w:t>X</w:t>
            </w:r>
          </w:p>
        </w:tc>
        <w:tc>
          <w:tcPr>
            <w:tcW w:w="32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0915" w:rsidRDefault="00B20915">
            <w:pPr>
              <w:rPr>
                <w:sz w:val="22"/>
                <w:szCs w:val="22"/>
                <w:lang w:eastAsia="sl-SI"/>
              </w:rPr>
            </w:pPr>
            <w:r>
              <w:rPr>
                <w:sz w:val="22"/>
                <w:szCs w:val="22"/>
                <w:lang w:eastAsia="sl-SI"/>
              </w:rPr>
              <w:t xml:space="preserve"> Gennemsnitlig </w:t>
            </w:r>
            <w:r>
              <w:rPr>
                <w:sz w:val="22"/>
                <w:szCs w:val="22"/>
              </w:rPr>
              <w:t>legemsvægt</w:t>
            </w:r>
            <w:r>
              <w:rPr>
                <w:sz w:val="22"/>
                <w:szCs w:val="22"/>
                <w:lang w:eastAsia="sl-SI"/>
              </w:rPr>
              <w:t xml:space="preserve"> (kg) af behandlede dyr</w:t>
            </w:r>
          </w:p>
        </w:tc>
        <w:tc>
          <w:tcPr>
            <w:tcW w:w="7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0915" w:rsidRDefault="00B20915">
            <w:pPr>
              <w:tabs>
                <w:tab w:val="left" w:pos="175"/>
              </w:tabs>
              <w:ind w:left="175" w:right="175"/>
              <w:rPr>
                <w:sz w:val="22"/>
                <w:szCs w:val="22"/>
                <w:lang w:eastAsia="sl-SI"/>
              </w:rPr>
            </w:pPr>
          </w:p>
          <w:p w:rsidR="00B20915" w:rsidRDefault="00B20915">
            <w:pPr>
              <w:tabs>
                <w:tab w:val="left" w:pos="851"/>
              </w:tabs>
              <w:rPr>
                <w:sz w:val="22"/>
                <w:szCs w:val="22"/>
                <w:lang w:eastAsia="sl-SI"/>
              </w:rPr>
            </w:pPr>
            <w:r>
              <w:rPr>
                <w:sz w:val="22"/>
                <w:szCs w:val="22"/>
                <w:lang w:eastAsia="sl-SI"/>
              </w:rPr>
              <w:t>=</w:t>
            </w:r>
          </w:p>
        </w:tc>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0915" w:rsidRDefault="00B20915">
            <w:pPr>
              <w:tabs>
                <w:tab w:val="left" w:pos="176"/>
              </w:tabs>
              <w:ind w:left="176"/>
              <w:rPr>
                <w:sz w:val="22"/>
                <w:szCs w:val="22"/>
                <w:shd w:val="pct12" w:color="auto" w:fill="FFFFFF"/>
                <w:lang w:eastAsia="sl-SI"/>
              </w:rPr>
            </w:pPr>
          </w:p>
          <w:p w:rsidR="00B20915" w:rsidRDefault="00B20915">
            <w:pPr>
              <w:tabs>
                <w:tab w:val="left" w:pos="176"/>
              </w:tabs>
              <w:ind w:left="176"/>
              <w:rPr>
                <w:sz w:val="22"/>
                <w:szCs w:val="22"/>
                <w:lang w:eastAsia="sl-SI"/>
              </w:rPr>
            </w:pPr>
            <w:r>
              <w:rPr>
                <w:sz w:val="22"/>
                <w:szCs w:val="22"/>
                <w:lang w:eastAsia="sl-SI"/>
              </w:rPr>
              <w:t xml:space="preserve">mg </w:t>
            </w:r>
            <w:r>
              <w:rPr>
                <w:sz w:val="22"/>
                <w:szCs w:val="22"/>
              </w:rPr>
              <w:t>veterinær</w:t>
            </w:r>
            <w:r>
              <w:rPr>
                <w:sz w:val="22"/>
                <w:szCs w:val="22"/>
                <w:lang w:eastAsia="sl-SI"/>
              </w:rPr>
              <w:t>lægemiddel</w:t>
            </w:r>
            <w:r>
              <w:rPr>
                <w:sz w:val="22"/>
                <w:szCs w:val="22"/>
                <w:lang w:eastAsia="sl-SI"/>
              </w:rPr>
              <w:br/>
              <w:t>pr liter drikkevand</w:t>
            </w:r>
          </w:p>
        </w:tc>
      </w:tr>
      <w:tr w:rsidR="00B20915" w:rsidTr="00B20915">
        <w:trPr>
          <w:trHeight w:val="636"/>
        </w:trPr>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20915" w:rsidRDefault="00B20915">
            <w:pPr>
              <w:tabs>
                <w:tab w:val="left" w:pos="137"/>
              </w:tabs>
              <w:ind w:left="137"/>
              <w:rPr>
                <w:sz w:val="22"/>
                <w:szCs w:val="22"/>
                <w:lang w:eastAsia="sl-SI"/>
              </w:rPr>
            </w:pPr>
          </w:p>
        </w:tc>
        <w:tc>
          <w:tcPr>
            <w:tcW w:w="606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0915" w:rsidRDefault="00B20915">
            <w:pPr>
              <w:tabs>
                <w:tab w:val="left" w:pos="137"/>
              </w:tabs>
              <w:ind w:left="137"/>
              <w:rPr>
                <w:sz w:val="22"/>
                <w:szCs w:val="22"/>
                <w:u w:val="single"/>
                <w:lang w:eastAsia="sl-SI"/>
              </w:rPr>
            </w:pPr>
            <w:r>
              <w:rPr>
                <w:sz w:val="22"/>
                <w:szCs w:val="22"/>
                <w:lang w:eastAsia="sl-SI"/>
              </w:rPr>
              <w:t>gennemsnitlig mængde drikkevand (liter/dyr) per 4 timer</w:t>
            </w:r>
          </w:p>
        </w:tc>
        <w:tc>
          <w:tcPr>
            <w:tcW w:w="70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0915" w:rsidRDefault="00B20915">
            <w:pPr>
              <w:rPr>
                <w:sz w:val="22"/>
                <w:szCs w:val="22"/>
                <w:u w:val="single"/>
                <w:lang w:eastAsia="sl-SI"/>
              </w:rPr>
            </w:pPr>
          </w:p>
        </w:tc>
        <w:tc>
          <w:tcPr>
            <w:tcW w:w="25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20915" w:rsidRDefault="00B20915">
            <w:pPr>
              <w:rPr>
                <w:sz w:val="20"/>
                <w:lang w:eastAsia="da-DK"/>
              </w:rPr>
            </w:pPr>
          </w:p>
        </w:tc>
      </w:tr>
      <w:bookmarkEnd w:id="4"/>
      <w:bookmarkEnd w:id="5"/>
    </w:tbl>
    <w:p w:rsidR="00B20915" w:rsidRDefault="00B20915" w:rsidP="00B20915">
      <w:pPr>
        <w:rPr>
          <w:sz w:val="22"/>
          <w:szCs w:val="22"/>
          <w:lang w:eastAsia="sl-SI"/>
        </w:rPr>
      </w:pPr>
    </w:p>
    <w:p w:rsidR="00B20915" w:rsidRPr="00610FB1" w:rsidRDefault="00B20915" w:rsidP="00947AF0">
      <w:pPr>
        <w:ind w:left="851"/>
        <w:rPr>
          <w:sz w:val="24"/>
          <w:szCs w:val="24"/>
          <w:lang w:eastAsia="sl-SI"/>
        </w:rPr>
      </w:pPr>
      <w:r w:rsidRPr="00610FB1">
        <w:rPr>
          <w:sz w:val="24"/>
          <w:szCs w:val="24"/>
          <w:lang w:eastAsia="sl-SI"/>
        </w:rPr>
        <w:t xml:space="preserve">Dette vil give en koncentration af </w:t>
      </w:r>
      <w:proofErr w:type="spellStart"/>
      <w:r w:rsidRPr="00610FB1">
        <w:rPr>
          <w:sz w:val="24"/>
          <w:szCs w:val="24"/>
          <w:lang w:eastAsia="sl-SI"/>
        </w:rPr>
        <w:t>flubendazol</w:t>
      </w:r>
      <w:proofErr w:type="spellEnd"/>
      <w:r w:rsidRPr="00610FB1">
        <w:rPr>
          <w:sz w:val="24"/>
          <w:szCs w:val="24"/>
          <w:lang w:eastAsia="sl-SI"/>
        </w:rPr>
        <w:t xml:space="preserve"> mellem 20 og 200 mg pr liter.</w:t>
      </w:r>
    </w:p>
    <w:p w:rsidR="00B20915" w:rsidRPr="00610FB1" w:rsidRDefault="00B20915" w:rsidP="00947AF0">
      <w:pPr>
        <w:ind w:left="851"/>
        <w:rPr>
          <w:sz w:val="24"/>
          <w:szCs w:val="24"/>
          <w:lang w:eastAsia="sl-SI"/>
        </w:rPr>
      </w:pPr>
    </w:p>
    <w:p w:rsidR="00B20915" w:rsidRPr="00610FB1" w:rsidRDefault="00B20915" w:rsidP="00947AF0">
      <w:pPr>
        <w:ind w:left="851"/>
        <w:rPr>
          <w:sz w:val="24"/>
          <w:szCs w:val="24"/>
          <w:lang w:eastAsia="sl-SI"/>
        </w:rPr>
      </w:pPr>
      <w:r w:rsidRPr="00610FB1">
        <w:rPr>
          <w:sz w:val="24"/>
          <w:szCs w:val="24"/>
          <w:lang w:eastAsia="sl-SI"/>
        </w:rPr>
        <w:t>Administrationsvej:</w:t>
      </w:r>
    </w:p>
    <w:p w:rsidR="00B20915" w:rsidRPr="00610FB1" w:rsidRDefault="00B20915" w:rsidP="00947AF0">
      <w:pPr>
        <w:ind w:left="851"/>
        <w:rPr>
          <w:sz w:val="24"/>
          <w:szCs w:val="24"/>
          <w:lang w:eastAsia="sl-SI"/>
        </w:rPr>
      </w:pPr>
    </w:p>
    <w:p w:rsidR="00B20915" w:rsidRPr="00610FB1" w:rsidRDefault="00B20915" w:rsidP="00947AF0">
      <w:pPr>
        <w:ind w:left="851"/>
        <w:rPr>
          <w:sz w:val="24"/>
          <w:szCs w:val="24"/>
          <w:lang w:eastAsia="sl-SI"/>
        </w:rPr>
      </w:pPr>
      <w:r w:rsidRPr="00610FB1">
        <w:rPr>
          <w:sz w:val="24"/>
          <w:szCs w:val="24"/>
          <w:lang w:eastAsia="sl-SI"/>
        </w:rPr>
        <w:t>Anvendelse i drikkevand.</w:t>
      </w:r>
    </w:p>
    <w:p w:rsidR="00B20915" w:rsidRPr="00610FB1" w:rsidRDefault="00B20915" w:rsidP="00947AF0">
      <w:pPr>
        <w:ind w:left="851"/>
        <w:rPr>
          <w:sz w:val="24"/>
          <w:szCs w:val="24"/>
          <w:lang w:eastAsia="sl-SI"/>
        </w:rPr>
      </w:pPr>
    </w:p>
    <w:p w:rsidR="00B20915" w:rsidRPr="00610FB1" w:rsidRDefault="00B20915" w:rsidP="00947AF0">
      <w:pPr>
        <w:pStyle w:val="Listeafsnit"/>
        <w:numPr>
          <w:ilvl w:val="0"/>
          <w:numId w:val="9"/>
        </w:numPr>
        <w:ind w:left="851" w:firstLine="0"/>
        <w:rPr>
          <w:sz w:val="24"/>
          <w:szCs w:val="24"/>
          <w:lang w:eastAsia="sl-SI"/>
        </w:rPr>
      </w:pPr>
      <w:r w:rsidRPr="00610FB1">
        <w:rPr>
          <w:sz w:val="24"/>
          <w:szCs w:val="24"/>
          <w:lang w:eastAsia="sl-SI"/>
        </w:rPr>
        <w:t xml:space="preserve">Den nødvendige </w:t>
      </w:r>
      <w:proofErr w:type="gramStart"/>
      <w:r w:rsidRPr="00610FB1">
        <w:rPr>
          <w:sz w:val="24"/>
          <w:szCs w:val="24"/>
          <w:lang w:eastAsia="sl-SI"/>
        </w:rPr>
        <w:t>mænge</w:t>
      </w:r>
      <w:proofErr w:type="gramEnd"/>
      <w:r w:rsidRPr="00610FB1">
        <w:rPr>
          <w:sz w:val="24"/>
          <w:szCs w:val="24"/>
          <w:lang w:eastAsia="sl-SI"/>
        </w:rPr>
        <w:t xml:space="preserve"> veterinærlægemiddel beregnes via den anslåede kropsvægt af hele dyregruppen (se vejledning i nedenstående tabel)</w:t>
      </w:r>
    </w:p>
    <w:p w:rsidR="00B20915" w:rsidRPr="00610FB1" w:rsidRDefault="00B20915" w:rsidP="00947AF0">
      <w:pPr>
        <w:ind w:left="851"/>
        <w:rPr>
          <w:sz w:val="24"/>
          <w:szCs w:val="24"/>
          <w:lang w:eastAsia="sl-SI"/>
        </w:rPr>
      </w:pPr>
    </w:p>
    <w:p w:rsidR="00B20915" w:rsidRPr="00610FB1" w:rsidRDefault="00B20915" w:rsidP="00947AF0">
      <w:pPr>
        <w:ind w:left="851"/>
        <w:rPr>
          <w:sz w:val="24"/>
          <w:szCs w:val="24"/>
          <w:u w:val="single"/>
          <w:lang w:eastAsia="sl-SI"/>
        </w:rPr>
      </w:pPr>
      <w:r w:rsidRPr="00610FB1">
        <w:rPr>
          <w:sz w:val="24"/>
          <w:szCs w:val="24"/>
          <w:u w:val="single"/>
          <w:lang w:eastAsia="sl-SI"/>
        </w:rPr>
        <w:t>Høns og kyllinger, 7 dages behandling</w:t>
      </w:r>
    </w:p>
    <w:p w:rsidR="00B20915" w:rsidRDefault="00B20915" w:rsidP="00B20915">
      <w:pPr>
        <w:rPr>
          <w:sz w:val="22"/>
          <w:szCs w:val="22"/>
          <w:lang w:eastAsia="sl-SI"/>
        </w:rPr>
      </w:pPr>
    </w:p>
    <w:tbl>
      <w:tblPr>
        <w:tblW w:w="8505" w:type="dxa"/>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66"/>
        <w:gridCol w:w="3188"/>
        <w:gridCol w:w="2951"/>
      </w:tblGrid>
      <w:tr w:rsidR="00B20915" w:rsidTr="00B20915">
        <w:tc>
          <w:tcPr>
            <w:tcW w:w="2366"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320"/>
                <w:tab w:val="left" w:pos="1418"/>
              </w:tabs>
              <w:ind w:left="176"/>
              <w:rPr>
                <w:bCs/>
                <w:sz w:val="22"/>
                <w:szCs w:val="22"/>
                <w:lang w:eastAsia="sl-SI"/>
              </w:rPr>
            </w:pPr>
            <w:r>
              <w:rPr>
                <w:bCs/>
                <w:sz w:val="22"/>
                <w:szCs w:val="22"/>
                <w:lang w:eastAsia="sl-SI"/>
              </w:rPr>
              <w:t>Totalvægt af høns og kyllinger</w:t>
            </w:r>
          </w:p>
        </w:tc>
        <w:tc>
          <w:tcPr>
            <w:tcW w:w="3188"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219"/>
                <w:tab w:val="left" w:pos="1418"/>
              </w:tabs>
              <w:ind w:left="219"/>
              <w:rPr>
                <w:bCs/>
                <w:sz w:val="22"/>
                <w:szCs w:val="22"/>
                <w:lang w:eastAsia="sl-SI"/>
              </w:rPr>
            </w:pPr>
            <w:r>
              <w:rPr>
                <w:bCs/>
                <w:sz w:val="22"/>
                <w:szCs w:val="22"/>
                <w:lang w:eastAsia="sl-SI"/>
              </w:rPr>
              <w:t>Mængden af anvendt lægemiddel (g/ dag)</w:t>
            </w:r>
          </w:p>
        </w:tc>
        <w:tc>
          <w:tcPr>
            <w:tcW w:w="2951"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717"/>
              </w:tabs>
              <w:ind w:left="150"/>
              <w:rPr>
                <w:bCs/>
                <w:sz w:val="22"/>
                <w:szCs w:val="22"/>
                <w:lang w:eastAsia="sl-SI"/>
              </w:rPr>
            </w:pPr>
            <w:r>
              <w:rPr>
                <w:bCs/>
                <w:sz w:val="22"/>
                <w:szCs w:val="22"/>
                <w:lang w:eastAsia="sl-SI"/>
              </w:rPr>
              <w:t>Total mængde af anvendt lægemiddel (g/ 7 dage)</w:t>
            </w:r>
          </w:p>
        </w:tc>
      </w:tr>
      <w:tr w:rsidR="00B20915" w:rsidTr="00B20915">
        <w:tc>
          <w:tcPr>
            <w:tcW w:w="2366"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1418"/>
              </w:tabs>
              <w:jc w:val="center"/>
              <w:rPr>
                <w:sz w:val="22"/>
                <w:szCs w:val="22"/>
              </w:rPr>
            </w:pPr>
            <w:r>
              <w:rPr>
                <w:sz w:val="22"/>
                <w:szCs w:val="22"/>
              </w:rPr>
              <w:t>1400 kg</w:t>
            </w:r>
          </w:p>
          <w:p w:rsidR="00B20915" w:rsidRDefault="00B20915">
            <w:pPr>
              <w:tabs>
                <w:tab w:val="left" w:pos="1418"/>
              </w:tabs>
              <w:jc w:val="center"/>
              <w:rPr>
                <w:sz w:val="22"/>
                <w:szCs w:val="22"/>
              </w:rPr>
            </w:pPr>
            <w:r>
              <w:rPr>
                <w:sz w:val="22"/>
                <w:szCs w:val="22"/>
              </w:rPr>
              <w:t>3500 kg</w:t>
            </w:r>
          </w:p>
          <w:p w:rsidR="00B20915" w:rsidRDefault="00B20915">
            <w:pPr>
              <w:tabs>
                <w:tab w:val="left" w:pos="1418"/>
              </w:tabs>
              <w:jc w:val="center"/>
              <w:rPr>
                <w:sz w:val="22"/>
                <w:szCs w:val="22"/>
              </w:rPr>
            </w:pPr>
            <w:r>
              <w:rPr>
                <w:sz w:val="22"/>
                <w:szCs w:val="22"/>
              </w:rPr>
              <w:t>7000 kg</w:t>
            </w:r>
          </w:p>
          <w:p w:rsidR="00B20915" w:rsidRDefault="00B20915">
            <w:pPr>
              <w:tabs>
                <w:tab w:val="left" w:pos="34"/>
                <w:tab w:val="left" w:pos="1418"/>
              </w:tabs>
              <w:jc w:val="center"/>
              <w:rPr>
                <w:sz w:val="22"/>
                <w:szCs w:val="22"/>
                <w:lang w:eastAsia="sl-SI"/>
              </w:rPr>
            </w:pPr>
            <w:r>
              <w:rPr>
                <w:sz w:val="22"/>
                <w:szCs w:val="22"/>
              </w:rPr>
              <w:t>52 500 kg</w:t>
            </w:r>
          </w:p>
        </w:tc>
        <w:tc>
          <w:tcPr>
            <w:tcW w:w="3188"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1418"/>
              </w:tabs>
              <w:jc w:val="center"/>
              <w:rPr>
                <w:sz w:val="22"/>
                <w:szCs w:val="22"/>
              </w:rPr>
            </w:pPr>
            <w:r>
              <w:rPr>
                <w:sz w:val="22"/>
                <w:szCs w:val="22"/>
              </w:rPr>
              <w:t>20 g</w:t>
            </w:r>
          </w:p>
          <w:p w:rsidR="00B20915" w:rsidRDefault="00B20915">
            <w:pPr>
              <w:tabs>
                <w:tab w:val="left" w:pos="1418"/>
              </w:tabs>
              <w:jc w:val="center"/>
              <w:rPr>
                <w:sz w:val="22"/>
                <w:szCs w:val="22"/>
              </w:rPr>
            </w:pPr>
            <w:r>
              <w:rPr>
                <w:sz w:val="22"/>
                <w:szCs w:val="22"/>
              </w:rPr>
              <w:t>50 g</w:t>
            </w:r>
          </w:p>
          <w:p w:rsidR="00B20915" w:rsidRDefault="00B20915">
            <w:pPr>
              <w:tabs>
                <w:tab w:val="left" w:pos="1418"/>
              </w:tabs>
              <w:jc w:val="center"/>
              <w:rPr>
                <w:sz w:val="22"/>
                <w:szCs w:val="22"/>
              </w:rPr>
            </w:pPr>
            <w:r>
              <w:rPr>
                <w:sz w:val="22"/>
                <w:szCs w:val="22"/>
              </w:rPr>
              <w:t>100 g</w:t>
            </w:r>
          </w:p>
          <w:p w:rsidR="00B20915" w:rsidRDefault="00B20915">
            <w:pPr>
              <w:tabs>
                <w:tab w:val="left" w:pos="219"/>
                <w:tab w:val="left" w:pos="1418"/>
              </w:tabs>
              <w:jc w:val="center"/>
              <w:rPr>
                <w:sz w:val="22"/>
                <w:szCs w:val="22"/>
                <w:lang w:eastAsia="sl-SI"/>
              </w:rPr>
            </w:pPr>
            <w:r>
              <w:rPr>
                <w:sz w:val="22"/>
                <w:szCs w:val="22"/>
              </w:rPr>
              <w:t>750 g</w:t>
            </w:r>
          </w:p>
        </w:tc>
        <w:tc>
          <w:tcPr>
            <w:tcW w:w="2951"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1418"/>
              </w:tabs>
              <w:jc w:val="center"/>
              <w:rPr>
                <w:sz w:val="22"/>
                <w:szCs w:val="22"/>
              </w:rPr>
            </w:pPr>
            <w:r>
              <w:rPr>
                <w:sz w:val="22"/>
                <w:szCs w:val="22"/>
              </w:rPr>
              <w:t>7 x 20 g</w:t>
            </w:r>
          </w:p>
          <w:p w:rsidR="00B20915" w:rsidRDefault="00B20915">
            <w:pPr>
              <w:tabs>
                <w:tab w:val="left" w:pos="1418"/>
              </w:tabs>
              <w:jc w:val="center"/>
              <w:rPr>
                <w:sz w:val="22"/>
                <w:szCs w:val="22"/>
              </w:rPr>
            </w:pPr>
            <w:r>
              <w:rPr>
                <w:sz w:val="22"/>
                <w:szCs w:val="22"/>
              </w:rPr>
              <w:t>7 x 50 g</w:t>
            </w:r>
          </w:p>
          <w:p w:rsidR="00B20915" w:rsidRDefault="00B20915">
            <w:pPr>
              <w:tabs>
                <w:tab w:val="left" w:pos="1418"/>
              </w:tabs>
              <w:jc w:val="center"/>
              <w:rPr>
                <w:sz w:val="22"/>
                <w:szCs w:val="22"/>
              </w:rPr>
            </w:pPr>
            <w:r>
              <w:rPr>
                <w:sz w:val="22"/>
                <w:szCs w:val="22"/>
              </w:rPr>
              <w:t>7 x 100 g</w:t>
            </w:r>
          </w:p>
          <w:p w:rsidR="00B20915" w:rsidRDefault="00B20915">
            <w:pPr>
              <w:tabs>
                <w:tab w:val="left" w:pos="717"/>
              </w:tabs>
              <w:jc w:val="center"/>
              <w:rPr>
                <w:sz w:val="22"/>
                <w:szCs w:val="22"/>
                <w:lang w:eastAsia="sl-SI"/>
              </w:rPr>
            </w:pPr>
            <w:r>
              <w:rPr>
                <w:sz w:val="22"/>
                <w:szCs w:val="22"/>
              </w:rPr>
              <w:t>7 x 750 g</w:t>
            </w:r>
          </w:p>
        </w:tc>
      </w:tr>
    </w:tbl>
    <w:p w:rsidR="00B20915" w:rsidRDefault="00B20915" w:rsidP="00B20915">
      <w:pPr>
        <w:tabs>
          <w:tab w:val="left" w:pos="851"/>
        </w:tabs>
        <w:ind w:left="851"/>
        <w:rPr>
          <w:sz w:val="22"/>
          <w:szCs w:val="22"/>
          <w:lang w:eastAsia="sl-SI"/>
        </w:rPr>
      </w:pPr>
    </w:p>
    <w:p w:rsidR="00B20915" w:rsidRDefault="00B20915" w:rsidP="00B20915">
      <w:pPr>
        <w:tabs>
          <w:tab w:val="left" w:pos="851"/>
        </w:tabs>
        <w:ind w:left="851"/>
        <w:rPr>
          <w:sz w:val="22"/>
          <w:szCs w:val="22"/>
          <w:u w:val="single"/>
          <w:lang w:eastAsia="sl-SI"/>
        </w:rPr>
      </w:pPr>
      <w:r>
        <w:rPr>
          <w:sz w:val="22"/>
          <w:szCs w:val="22"/>
          <w:u w:val="single"/>
          <w:lang w:eastAsia="sl-SI"/>
        </w:rPr>
        <w:t>Svin, 5 dages behandling</w:t>
      </w:r>
    </w:p>
    <w:p w:rsidR="00B20915" w:rsidRDefault="00B20915" w:rsidP="00B20915">
      <w:pPr>
        <w:tabs>
          <w:tab w:val="left" w:pos="851"/>
        </w:tabs>
        <w:ind w:left="851"/>
        <w:rPr>
          <w:b/>
          <w:sz w:val="22"/>
          <w:szCs w:val="22"/>
          <w:lang w:eastAsia="sl-SI"/>
        </w:rPr>
      </w:pPr>
    </w:p>
    <w:tbl>
      <w:tblPr>
        <w:tblW w:w="0" w:type="auto"/>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0"/>
        <w:gridCol w:w="3118"/>
        <w:gridCol w:w="2942"/>
      </w:tblGrid>
      <w:tr w:rsidR="00B20915" w:rsidTr="00B20915">
        <w:tc>
          <w:tcPr>
            <w:tcW w:w="2410"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176"/>
                <w:tab w:val="left" w:pos="1418"/>
              </w:tabs>
              <w:ind w:left="176"/>
              <w:rPr>
                <w:bCs/>
                <w:sz w:val="22"/>
                <w:szCs w:val="22"/>
                <w:lang w:eastAsia="sl-SI"/>
              </w:rPr>
            </w:pPr>
            <w:r>
              <w:rPr>
                <w:bCs/>
                <w:sz w:val="22"/>
                <w:szCs w:val="22"/>
                <w:lang w:eastAsia="sl-SI"/>
              </w:rPr>
              <w:t>Totalvægt af svin</w:t>
            </w:r>
          </w:p>
        </w:tc>
        <w:tc>
          <w:tcPr>
            <w:tcW w:w="3118"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195"/>
                <w:tab w:val="left" w:pos="1418"/>
              </w:tabs>
              <w:ind w:left="195"/>
              <w:rPr>
                <w:bCs/>
                <w:sz w:val="22"/>
                <w:szCs w:val="22"/>
                <w:lang w:eastAsia="sl-SI"/>
              </w:rPr>
            </w:pPr>
            <w:r>
              <w:rPr>
                <w:bCs/>
                <w:sz w:val="22"/>
                <w:szCs w:val="22"/>
                <w:lang w:eastAsia="sl-SI"/>
              </w:rPr>
              <w:t xml:space="preserve">Mængden af anvendt </w:t>
            </w:r>
            <w:proofErr w:type="gramStart"/>
            <w:r>
              <w:rPr>
                <w:bCs/>
                <w:sz w:val="22"/>
                <w:szCs w:val="22"/>
                <w:lang w:eastAsia="sl-SI"/>
              </w:rPr>
              <w:t>lægemiddel  (</w:t>
            </w:r>
            <w:proofErr w:type="gramEnd"/>
            <w:r>
              <w:rPr>
                <w:bCs/>
                <w:sz w:val="22"/>
                <w:szCs w:val="22"/>
                <w:lang w:eastAsia="sl-SI"/>
              </w:rPr>
              <w:t>g/ dag)</w:t>
            </w:r>
          </w:p>
        </w:tc>
        <w:tc>
          <w:tcPr>
            <w:tcW w:w="2942"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176"/>
                <w:tab w:val="left" w:pos="1418"/>
              </w:tabs>
              <w:ind w:left="176"/>
              <w:rPr>
                <w:bCs/>
                <w:sz w:val="22"/>
                <w:szCs w:val="22"/>
                <w:lang w:eastAsia="sl-SI"/>
              </w:rPr>
            </w:pPr>
            <w:r>
              <w:rPr>
                <w:bCs/>
                <w:sz w:val="22"/>
                <w:szCs w:val="22"/>
                <w:lang w:eastAsia="sl-SI"/>
              </w:rPr>
              <w:t>Total mængde af anvendt lægemiddel (g/ 5 dage)</w:t>
            </w:r>
          </w:p>
        </w:tc>
      </w:tr>
      <w:tr w:rsidR="00B20915" w:rsidTr="00B20915">
        <w:tc>
          <w:tcPr>
            <w:tcW w:w="2410"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1418"/>
              </w:tabs>
              <w:jc w:val="center"/>
              <w:rPr>
                <w:sz w:val="22"/>
                <w:szCs w:val="22"/>
              </w:rPr>
            </w:pPr>
            <w:r>
              <w:rPr>
                <w:sz w:val="22"/>
                <w:szCs w:val="22"/>
              </w:rPr>
              <w:t>2000 kg</w:t>
            </w:r>
          </w:p>
          <w:p w:rsidR="00B20915" w:rsidRDefault="00B20915">
            <w:pPr>
              <w:tabs>
                <w:tab w:val="left" w:pos="1418"/>
              </w:tabs>
              <w:jc w:val="center"/>
              <w:rPr>
                <w:sz w:val="22"/>
                <w:szCs w:val="22"/>
              </w:rPr>
            </w:pPr>
            <w:r>
              <w:rPr>
                <w:sz w:val="22"/>
                <w:szCs w:val="22"/>
              </w:rPr>
              <w:t>5000 kg</w:t>
            </w:r>
          </w:p>
          <w:p w:rsidR="00B20915" w:rsidRDefault="00B20915">
            <w:pPr>
              <w:tabs>
                <w:tab w:val="left" w:pos="1418"/>
              </w:tabs>
              <w:jc w:val="center"/>
              <w:rPr>
                <w:sz w:val="22"/>
                <w:szCs w:val="22"/>
              </w:rPr>
            </w:pPr>
            <w:r>
              <w:rPr>
                <w:sz w:val="22"/>
                <w:szCs w:val="22"/>
              </w:rPr>
              <w:t>10 000 kg</w:t>
            </w:r>
          </w:p>
          <w:p w:rsidR="00B20915" w:rsidRDefault="00B20915">
            <w:pPr>
              <w:tabs>
                <w:tab w:val="left" w:pos="176"/>
                <w:tab w:val="left" w:pos="1418"/>
              </w:tabs>
              <w:jc w:val="center"/>
              <w:rPr>
                <w:sz w:val="22"/>
                <w:szCs w:val="22"/>
                <w:lang w:eastAsia="sl-SI"/>
              </w:rPr>
            </w:pPr>
            <w:r>
              <w:rPr>
                <w:sz w:val="22"/>
                <w:szCs w:val="22"/>
              </w:rPr>
              <w:t>75 000 kg</w:t>
            </w:r>
          </w:p>
        </w:tc>
        <w:tc>
          <w:tcPr>
            <w:tcW w:w="3118"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1418"/>
              </w:tabs>
              <w:jc w:val="center"/>
              <w:rPr>
                <w:sz w:val="22"/>
                <w:szCs w:val="22"/>
              </w:rPr>
            </w:pPr>
            <w:r>
              <w:rPr>
                <w:sz w:val="22"/>
                <w:szCs w:val="22"/>
              </w:rPr>
              <w:t>20 g</w:t>
            </w:r>
          </w:p>
          <w:p w:rsidR="00B20915" w:rsidRDefault="00B20915">
            <w:pPr>
              <w:tabs>
                <w:tab w:val="left" w:pos="1418"/>
              </w:tabs>
              <w:jc w:val="center"/>
              <w:rPr>
                <w:sz w:val="22"/>
                <w:szCs w:val="22"/>
              </w:rPr>
            </w:pPr>
            <w:r>
              <w:rPr>
                <w:sz w:val="22"/>
                <w:szCs w:val="22"/>
              </w:rPr>
              <w:t>50 g</w:t>
            </w:r>
          </w:p>
          <w:p w:rsidR="00B20915" w:rsidRDefault="00B20915">
            <w:pPr>
              <w:tabs>
                <w:tab w:val="left" w:pos="1418"/>
              </w:tabs>
              <w:jc w:val="center"/>
              <w:rPr>
                <w:sz w:val="22"/>
                <w:szCs w:val="22"/>
              </w:rPr>
            </w:pPr>
            <w:r>
              <w:rPr>
                <w:sz w:val="22"/>
                <w:szCs w:val="22"/>
              </w:rPr>
              <w:t>100 g</w:t>
            </w:r>
          </w:p>
          <w:p w:rsidR="00B20915" w:rsidRDefault="00B20915">
            <w:pPr>
              <w:tabs>
                <w:tab w:val="left" w:pos="195"/>
                <w:tab w:val="left" w:pos="1418"/>
              </w:tabs>
              <w:jc w:val="center"/>
              <w:rPr>
                <w:sz w:val="22"/>
                <w:szCs w:val="22"/>
                <w:lang w:eastAsia="sl-SI"/>
              </w:rPr>
            </w:pPr>
            <w:r>
              <w:rPr>
                <w:sz w:val="22"/>
                <w:szCs w:val="22"/>
              </w:rPr>
              <w:t>750 g</w:t>
            </w:r>
          </w:p>
        </w:tc>
        <w:tc>
          <w:tcPr>
            <w:tcW w:w="2942"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1418"/>
              </w:tabs>
              <w:jc w:val="center"/>
              <w:rPr>
                <w:sz w:val="22"/>
                <w:szCs w:val="22"/>
              </w:rPr>
            </w:pPr>
            <w:r>
              <w:rPr>
                <w:sz w:val="22"/>
                <w:szCs w:val="22"/>
              </w:rPr>
              <w:t>5 x 20 g</w:t>
            </w:r>
          </w:p>
          <w:p w:rsidR="00B20915" w:rsidRDefault="00B20915">
            <w:pPr>
              <w:tabs>
                <w:tab w:val="left" w:pos="1418"/>
              </w:tabs>
              <w:jc w:val="center"/>
              <w:rPr>
                <w:sz w:val="22"/>
                <w:szCs w:val="22"/>
              </w:rPr>
            </w:pPr>
            <w:r>
              <w:rPr>
                <w:sz w:val="22"/>
                <w:szCs w:val="22"/>
              </w:rPr>
              <w:t>5 x 50 g</w:t>
            </w:r>
          </w:p>
          <w:p w:rsidR="00B20915" w:rsidRDefault="00B20915">
            <w:pPr>
              <w:tabs>
                <w:tab w:val="left" w:pos="1418"/>
              </w:tabs>
              <w:jc w:val="center"/>
              <w:rPr>
                <w:sz w:val="22"/>
                <w:szCs w:val="22"/>
              </w:rPr>
            </w:pPr>
            <w:r>
              <w:rPr>
                <w:sz w:val="22"/>
                <w:szCs w:val="22"/>
              </w:rPr>
              <w:t>5 x 100 g</w:t>
            </w:r>
          </w:p>
          <w:p w:rsidR="00B20915" w:rsidRDefault="00B20915">
            <w:pPr>
              <w:tabs>
                <w:tab w:val="left" w:pos="176"/>
                <w:tab w:val="left" w:pos="1418"/>
              </w:tabs>
              <w:jc w:val="center"/>
              <w:rPr>
                <w:sz w:val="22"/>
                <w:szCs w:val="22"/>
                <w:lang w:eastAsia="sl-SI"/>
              </w:rPr>
            </w:pPr>
            <w:r>
              <w:rPr>
                <w:sz w:val="22"/>
                <w:szCs w:val="22"/>
              </w:rPr>
              <w:t>5 x 750 g</w:t>
            </w:r>
          </w:p>
        </w:tc>
      </w:tr>
    </w:tbl>
    <w:p w:rsidR="00B20915" w:rsidRDefault="00B20915" w:rsidP="00B20915">
      <w:pPr>
        <w:tabs>
          <w:tab w:val="left" w:pos="851"/>
          <w:tab w:val="left" w:pos="7380"/>
        </w:tabs>
        <w:ind w:left="851"/>
        <w:rPr>
          <w:b/>
          <w:sz w:val="22"/>
          <w:szCs w:val="22"/>
          <w:lang w:eastAsia="sl-SI"/>
        </w:rPr>
      </w:pPr>
    </w:p>
    <w:p w:rsidR="00B20915" w:rsidRDefault="00B20915" w:rsidP="00B20915">
      <w:pPr>
        <w:tabs>
          <w:tab w:val="left" w:pos="851"/>
        </w:tabs>
        <w:ind w:left="851"/>
        <w:rPr>
          <w:sz w:val="22"/>
          <w:szCs w:val="22"/>
          <w:u w:val="single"/>
          <w:lang w:eastAsia="sl-SI"/>
        </w:rPr>
      </w:pPr>
      <w:r>
        <w:rPr>
          <w:sz w:val="22"/>
          <w:szCs w:val="22"/>
          <w:u w:val="single"/>
          <w:lang w:eastAsia="sl-SI"/>
        </w:rPr>
        <w:t>Svin, 2 dages behandling</w:t>
      </w:r>
    </w:p>
    <w:p w:rsidR="00B20915" w:rsidRDefault="00B20915" w:rsidP="00B20915">
      <w:pPr>
        <w:tabs>
          <w:tab w:val="left" w:pos="851"/>
          <w:tab w:val="left" w:pos="7380"/>
        </w:tabs>
        <w:ind w:left="851"/>
        <w:rPr>
          <w:b/>
          <w:sz w:val="22"/>
          <w:szCs w:val="22"/>
          <w:lang w:eastAsia="sl-SI"/>
        </w:rPr>
      </w:pPr>
    </w:p>
    <w:tbl>
      <w:tblPr>
        <w:tblW w:w="0" w:type="auto"/>
        <w:tblInd w:w="81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0"/>
        <w:gridCol w:w="3118"/>
        <w:gridCol w:w="2942"/>
      </w:tblGrid>
      <w:tr w:rsidR="00B20915" w:rsidTr="00B20915">
        <w:tc>
          <w:tcPr>
            <w:tcW w:w="2410"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176"/>
                <w:tab w:val="left" w:pos="1418"/>
              </w:tabs>
              <w:ind w:left="176"/>
              <w:rPr>
                <w:bCs/>
                <w:sz w:val="22"/>
                <w:szCs w:val="22"/>
                <w:lang w:eastAsia="sl-SI"/>
              </w:rPr>
            </w:pPr>
            <w:r>
              <w:rPr>
                <w:bCs/>
                <w:sz w:val="22"/>
                <w:szCs w:val="22"/>
                <w:lang w:eastAsia="sl-SI"/>
              </w:rPr>
              <w:t>Totalvægt af svin</w:t>
            </w:r>
          </w:p>
        </w:tc>
        <w:tc>
          <w:tcPr>
            <w:tcW w:w="3118"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175"/>
                <w:tab w:val="left" w:pos="1418"/>
              </w:tabs>
              <w:ind w:left="175"/>
              <w:rPr>
                <w:bCs/>
                <w:sz w:val="22"/>
                <w:szCs w:val="22"/>
                <w:lang w:eastAsia="sl-SI"/>
              </w:rPr>
            </w:pPr>
            <w:r>
              <w:rPr>
                <w:bCs/>
                <w:sz w:val="22"/>
                <w:szCs w:val="22"/>
                <w:lang w:eastAsia="sl-SI"/>
              </w:rPr>
              <w:t xml:space="preserve">Mængden af anvendt </w:t>
            </w:r>
            <w:proofErr w:type="gramStart"/>
            <w:r>
              <w:rPr>
                <w:bCs/>
                <w:sz w:val="22"/>
                <w:szCs w:val="22"/>
                <w:lang w:eastAsia="sl-SI"/>
              </w:rPr>
              <w:t>lægemiddel  (</w:t>
            </w:r>
            <w:proofErr w:type="gramEnd"/>
            <w:r>
              <w:rPr>
                <w:bCs/>
                <w:sz w:val="22"/>
                <w:szCs w:val="22"/>
                <w:lang w:eastAsia="sl-SI"/>
              </w:rPr>
              <w:t>g/ dag)</w:t>
            </w:r>
          </w:p>
        </w:tc>
        <w:tc>
          <w:tcPr>
            <w:tcW w:w="2942"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601"/>
                <w:tab w:val="left" w:pos="1418"/>
              </w:tabs>
              <w:ind w:left="176"/>
              <w:rPr>
                <w:bCs/>
                <w:sz w:val="22"/>
                <w:szCs w:val="22"/>
                <w:lang w:eastAsia="sl-SI"/>
              </w:rPr>
            </w:pPr>
            <w:r>
              <w:rPr>
                <w:bCs/>
                <w:sz w:val="22"/>
                <w:szCs w:val="22"/>
                <w:lang w:eastAsia="sl-SI"/>
              </w:rPr>
              <w:t>Total mængde af anvendt lægemiddel (g/ 2 dage)</w:t>
            </w:r>
          </w:p>
        </w:tc>
      </w:tr>
      <w:tr w:rsidR="00B20915" w:rsidTr="00B20915">
        <w:tc>
          <w:tcPr>
            <w:tcW w:w="2410"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1418"/>
              </w:tabs>
              <w:jc w:val="center"/>
              <w:rPr>
                <w:sz w:val="22"/>
                <w:szCs w:val="22"/>
              </w:rPr>
            </w:pPr>
            <w:r>
              <w:rPr>
                <w:sz w:val="22"/>
                <w:szCs w:val="22"/>
              </w:rPr>
              <w:t>800 kg</w:t>
            </w:r>
          </w:p>
          <w:p w:rsidR="00B20915" w:rsidRDefault="00B20915">
            <w:pPr>
              <w:tabs>
                <w:tab w:val="left" w:pos="1418"/>
              </w:tabs>
              <w:jc w:val="center"/>
              <w:rPr>
                <w:sz w:val="22"/>
                <w:szCs w:val="22"/>
              </w:rPr>
            </w:pPr>
            <w:r>
              <w:rPr>
                <w:sz w:val="22"/>
                <w:szCs w:val="22"/>
              </w:rPr>
              <w:t>2000 kg</w:t>
            </w:r>
          </w:p>
          <w:p w:rsidR="00B20915" w:rsidRDefault="00B20915">
            <w:pPr>
              <w:tabs>
                <w:tab w:val="left" w:pos="1418"/>
              </w:tabs>
              <w:jc w:val="center"/>
              <w:rPr>
                <w:sz w:val="22"/>
                <w:szCs w:val="22"/>
              </w:rPr>
            </w:pPr>
            <w:r>
              <w:rPr>
                <w:sz w:val="22"/>
                <w:szCs w:val="22"/>
              </w:rPr>
              <w:t>4000 kg</w:t>
            </w:r>
          </w:p>
          <w:p w:rsidR="00B20915" w:rsidRDefault="00B20915">
            <w:pPr>
              <w:tabs>
                <w:tab w:val="left" w:pos="176"/>
                <w:tab w:val="left" w:pos="1418"/>
              </w:tabs>
              <w:jc w:val="center"/>
              <w:rPr>
                <w:sz w:val="22"/>
                <w:szCs w:val="22"/>
                <w:lang w:eastAsia="sl-SI"/>
              </w:rPr>
            </w:pPr>
            <w:r>
              <w:rPr>
                <w:sz w:val="22"/>
                <w:szCs w:val="22"/>
              </w:rPr>
              <w:t>30 000 kg</w:t>
            </w:r>
          </w:p>
        </w:tc>
        <w:tc>
          <w:tcPr>
            <w:tcW w:w="3118"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1418"/>
              </w:tabs>
              <w:jc w:val="center"/>
              <w:rPr>
                <w:sz w:val="22"/>
                <w:szCs w:val="22"/>
              </w:rPr>
            </w:pPr>
            <w:r>
              <w:rPr>
                <w:sz w:val="22"/>
                <w:szCs w:val="22"/>
              </w:rPr>
              <w:t>20 g</w:t>
            </w:r>
          </w:p>
          <w:p w:rsidR="00B20915" w:rsidRDefault="00B20915">
            <w:pPr>
              <w:tabs>
                <w:tab w:val="left" w:pos="1418"/>
              </w:tabs>
              <w:jc w:val="center"/>
              <w:rPr>
                <w:sz w:val="22"/>
                <w:szCs w:val="22"/>
              </w:rPr>
            </w:pPr>
            <w:r>
              <w:rPr>
                <w:sz w:val="22"/>
                <w:szCs w:val="22"/>
              </w:rPr>
              <w:t>50 g</w:t>
            </w:r>
          </w:p>
          <w:p w:rsidR="00B20915" w:rsidRDefault="00B20915">
            <w:pPr>
              <w:tabs>
                <w:tab w:val="left" w:pos="1418"/>
              </w:tabs>
              <w:jc w:val="center"/>
              <w:rPr>
                <w:sz w:val="22"/>
                <w:szCs w:val="22"/>
              </w:rPr>
            </w:pPr>
            <w:r>
              <w:rPr>
                <w:sz w:val="22"/>
                <w:szCs w:val="22"/>
              </w:rPr>
              <w:t>100 g</w:t>
            </w:r>
          </w:p>
          <w:p w:rsidR="00B20915" w:rsidRDefault="00B20915">
            <w:pPr>
              <w:tabs>
                <w:tab w:val="left" w:pos="175"/>
                <w:tab w:val="left" w:pos="1418"/>
              </w:tabs>
              <w:jc w:val="center"/>
              <w:rPr>
                <w:sz w:val="22"/>
                <w:szCs w:val="22"/>
                <w:lang w:eastAsia="sl-SI"/>
              </w:rPr>
            </w:pPr>
            <w:r>
              <w:rPr>
                <w:sz w:val="22"/>
                <w:szCs w:val="22"/>
              </w:rPr>
              <w:t>750 g</w:t>
            </w:r>
          </w:p>
        </w:tc>
        <w:tc>
          <w:tcPr>
            <w:tcW w:w="2942" w:type="dxa"/>
            <w:tcBorders>
              <w:top w:val="single" w:sz="4" w:space="0" w:color="auto"/>
              <w:left w:val="single" w:sz="4" w:space="0" w:color="auto"/>
              <w:bottom w:val="single" w:sz="4" w:space="0" w:color="auto"/>
              <w:right w:val="single" w:sz="4" w:space="0" w:color="auto"/>
            </w:tcBorders>
            <w:hideMark/>
          </w:tcPr>
          <w:p w:rsidR="00B20915" w:rsidRDefault="00B20915">
            <w:pPr>
              <w:tabs>
                <w:tab w:val="left" w:pos="1418"/>
              </w:tabs>
              <w:jc w:val="center"/>
              <w:rPr>
                <w:sz w:val="22"/>
                <w:szCs w:val="22"/>
              </w:rPr>
            </w:pPr>
            <w:r>
              <w:rPr>
                <w:sz w:val="22"/>
                <w:szCs w:val="22"/>
              </w:rPr>
              <w:t>2 x 20 g</w:t>
            </w:r>
          </w:p>
          <w:p w:rsidR="00B20915" w:rsidRDefault="00B20915">
            <w:pPr>
              <w:tabs>
                <w:tab w:val="left" w:pos="1418"/>
              </w:tabs>
              <w:jc w:val="center"/>
              <w:rPr>
                <w:sz w:val="22"/>
                <w:szCs w:val="22"/>
              </w:rPr>
            </w:pPr>
            <w:r>
              <w:rPr>
                <w:sz w:val="22"/>
                <w:szCs w:val="22"/>
              </w:rPr>
              <w:t>2 x 50 g</w:t>
            </w:r>
          </w:p>
          <w:p w:rsidR="00B20915" w:rsidRDefault="00B20915">
            <w:pPr>
              <w:tabs>
                <w:tab w:val="left" w:pos="1418"/>
              </w:tabs>
              <w:jc w:val="center"/>
              <w:rPr>
                <w:sz w:val="22"/>
                <w:szCs w:val="22"/>
              </w:rPr>
            </w:pPr>
            <w:r>
              <w:rPr>
                <w:sz w:val="22"/>
                <w:szCs w:val="22"/>
              </w:rPr>
              <w:t>2 x 100 g</w:t>
            </w:r>
          </w:p>
          <w:p w:rsidR="00B20915" w:rsidRDefault="00B20915">
            <w:pPr>
              <w:tabs>
                <w:tab w:val="left" w:pos="601"/>
                <w:tab w:val="left" w:pos="1418"/>
              </w:tabs>
              <w:jc w:val="center"/>
              <w:rPr>
                <w:sz w:val="22"/>
                <w:szCs w:val="22"/>
                <w:lang w:eastAsia="sl-SI"/>
              </w:rPr>
            </w:pPr>
            <w:r>
              <w:rPr>
                <w:sz w:val="22"/>
                <w:szCs w:val="22"/>
              </w:rPr>
              <w:t>2 x 750 g</w:t>
            </w:r>
          </w:p>
        </w:tc>
      </w:tr>
    </w:tbl>
    <w:p w:rsidR="00B20915" w:rsidRDefault="00B20915" w:rsidP="00B20915">
      <w:pPr>
        <w:tabs>
          <w:tab w:val="left" w:pos="0"/>
          <w:tab w:val="left" w:pos="851"/>
        </w:tabs>
        <w:ind w:left="851"/>
        <w:rPr>
          <w:b/>
          <w:sz w:val="22"/>
          <w:szCs w:val="22"/>
          <w:lang w:eastAsia="sl-SI"/>
        </w:rPr>
      </w:pPr>
    </w:p>
    <w:p w:rsidR="00B20915" w:rsidRPr="00610FB1" w:rsidRDefault="00B20915" w:rsidP="00947AF0">
      <w:pPr>
        <w:pStyle w:val="Listeafsnit"/>
        <w:numPr>
          <w:ilvl w:val="0"/>
          <w:numId w:val="9"/>
        </w:numPr>
        <w:ind w:left="1134" w:hanging="283"/>
        <w:rPr>
          <w:sz w:val="24"/>
          <w:szCs w:val="24"/>
          <w:lang w:eastAsia="sl-SI"/>
        </w:rPr>
      </w:pPr>
      <w:r w:rsidRPr="00610FB1">
        <w:rPr>
          <w:sz w:val="24"/>
          <w:szCs w:val="24"/>
          <w:lang w:eastAsia="sl-SI"/>
        </w:rPr>
        <w:t>Hver dag laves en præfortynding med den nødvendige daglige dosis af veterinærlægemidlet blandet i 10-100 gange vægten i vand, afhængigt af distributionssystemet.</w:t>
      </w:r>
      <w:r w:rsidRPr="00610FB1">
        <w:rPr>
          <w:sz w:val="24"/>
          <w:szCs w:val="24"/>
          <w:lang w:eastAsia="sl-SI"/>
        </w:rPr>
        <w:br/>
        <w:t>For eksempel: Til 500 g veterinærlægemiddel tilsættes 5-50 liter vand.</w:t>
      </w:r>
    </w:p>
    <w:p w:rsidR="00B20915" w:rsidRPr="00610FB1" w:rsidRDefault="00B20915" w:rsidP="00947AF0">
      <w:pPr>
        <w:pStyle w:val="Listeafsnit"/>
        <w:ind w:left="1134" w:hanging="283"/>
        <w:rPr>
          <w:sz w:val="24"/>
          <w:szCs w:val="24"/>
          <w:lang w:eastAsia="sl-SI"/>
        </w:rPr>
      </w:pPr>
    </w:p>
    <w:p w:rsidR="00B20915" w:rsidRPr="00610FB1" w:rsidRDefault="00B20915" w:rsidP="00947AF0">
      <w:pPr>
        <w:pStyle w:val="Listeafsnit"/>
        <w:numPr>
          <w:ilvl w:val="0"/>
          <w:numId w:val="9"/>
        </w:numPr>
        <w:ind w:left="1134" w:hanging="283"/>
        <w:rPr>
          <w:sz w:val="24"/>
          <w:szCs w:val="24"/>
          <w:lang w:eastAsia="sl-SI"/>
        </w:rPr>
      </w:pPr>
      <w:r w:rsidRPr="00610FB1">
        <w:rPr>
          <w:sz w:val="24"/>
          <w:szCs w:val="24"/>
          <w:lang w:eastAsia="sl-SI"/>
        </w:rPr>
        <w:t>Hvis der skal anvendes mindre end en hel pakke (et brev eller en beholder), bør den nødvendige dosis afvejes med passende kalibreret vejeudstyr.</w:t>
      </w:r>
    </w:p>
    <w:p w:rsidR="00B20915" w:rsidRPr="00610FB1" w:rsidRDefault="00B20915" w:rsidP="00947AF0">
      <w:pPr>
        <w:pStyle w:val="Listeafsnit"/>
        <w:ind w:left="1134" w:hanging="283"/>
        <w:rPr>
          <w:sz w:val="24"/>
          <w:szCs w:val="24"/>
          <w:lang w:eastAsia="sl-SI"/>
        </w:rPr>
      </w:pPr>
    </w:p>
    <w:p w:rsidR="00B20915" w:rsidRPr="00610FB1" w:rsidRDefault="00B20915" w:rsidP="00947AF0">
      <w:pPr>
        <w:pStyle w:val="Listeafsnit"/>
        <w:numPr>
          <w:ilvl w:val="0"/>
          <w:numId w:val="9"/>
        </w:numPr>
        <w:ind w:left="1134" w:hanging="283"/>
        <w:rPr>
          <w:sz w:val="24"/>
          <w:szCs w:val="24"/>
          <w:lang w:eastAsia="sl-SI"/>
        </w:rPr>
      </w:pPr>
      <w:r w:rsidRPr="00610FB1">
        <w:rPr>
          <w:sz w:val="24"/>
          <w:szCs w:val="24"/>
          <w:lang w:eastAsia="sl-SI"/>
        </w:rPr>
        <w:t xml:space="preserve">Hvis hele brevet anvendes, pres det forsigtigt inden anvendelse og tøm derefter indholdet over i præfortyndingsudstyret. </w:t>
      </w:r>
    </w:p>
    <w:p w:rsidR="00B20915" w:rsidRPr="00610FB1" w:rsidRDefault="00B20915" w:rsidP="00947AF0">
      <w:pPr>
        <w:ind w:left="1134" w:hanging="283"/>
        <w:rPr>
          <w:sz w:val="24"/>
          <w:szCs w:val="24"/>
          <w:lang w:eastAsia="sl-SI"/>
        </w:rPr>
      </w:pPr>
    </w:p>
    <w:p w:rsidR="00B20915" w:rsidRPr="00610FB1" w:rsidRDefault="00B20915" w:rsidP="00947AF0">
      <w:pPr>
        <w:pStyle w:val="Listeafsnit"/>
        <w:numPr>
          <w:ilvl w:val="0"/>
          <w:numId w:val="9"/>
        </w:numPr>
        <w:ind w:left="1134" w:hanging="283"/>
        <w:rPr>
          <w:sz w:val="24"/>
          <w:szCs w:val="24"/>
          <w:lang w:eastAsia="sl-SI"/>
        </w:rPr>
      </w:pPr>
      <w:r w:rsidRPr="00610FB1">
        <w:rPr>
          <w:sz w:val="24"/>
          <w:szCs w:val="24"/>
          <w:lang w:eastAsia="sl-SI"/>
        </w:rPr>
        <w:t>Pisk præfortyndingen kraftigt med et piskeris i 2 minutter for at få en hvid, mælkeagtig, homogen blanding.</w:t>
      </w:r>
    </w:p>
    <w:p w:rsidR="00B20915" w:rsidRPr="00610FB1" w:rsidRDefault="00B20915" w:rsidP="00947AF0">
      <w:pPr>
        <w:pStyle w:val="Listeafsnit"/>
        <w:ind w:left="1134" w:hanging="283"/>
        <w:rPr>
          <w:sz w:val="24"/>
          <w:szCs w:val="24"/>
          <w:lang w:eastAsia="sl-SI"/>
        </w:rPr>
      </w:pPr>
    </w:p>
    <w:p w:rsidR="00B20915" w:rsidRPr="00610FB1" w:rsidRDefault="00B20915" w:rsidP="00947AF0">
      <w:pPr>
        <w:pStyle w:val="Listeafsnit"/>
        <w:numPr>
          <w:ilvl w:val="0"/>
          <w:numId w:val="9"/>
        </w:numPr>
        <w:ind w:left="1134" w:hanging="283"/>
        <w:rPr>
          <w:sz w:val="24"/>
          <w:szCs w:val="24"/>
          <w:lang w:eastAsia="sl-SI"/>
        </w:rPr>
      </w:pPr>
      <w:r w:rsidRPr="00610FB1">
        <w:rPr>
          <w:sz w:val="24"/>
          <w:szCs w:val="24"/>
          <w:lang w:eastAsia="sl-SI"/>
        </w:rPr>
        <w:t>Denne præfortynding skal distribueres via det almindelige drikkevandssystem:</w:t>
      </w:r>
    </w:p>
    <w:p w:rsidR="00B20915" w:rsidRPr="00610FB1" w:rsidRDefault="00B20915" w:rsidP="00947AF0">
      <w:pPr>
        <w:pStyle w:val="Listeafsnit"/>
        <w:ind w:left="1134" w:hanging="283"/>
        <w:rPr>
          <w:sz w:val="24"/>
          <w:szCs w:val="24"/>
          <w:lang w:eastAsia="sl-SI"/>
        </w:rPr>
      </w:pPr>
    </w:p>
    <w:p w:rsidR="00B20915" w:rsidRPr="00610FB1" w:rsidRDefault="00B20915" w:rsidP="00947AF0">
      <w:pPr>
        <w:pStyle w:val="Listeafsnit"/>
        <w:ind w:left="1134" w:hanging="283"/>
        <w:rPr>
          <w:sz w:val="24"/>
          <w:szCs w:val="24"/>
          <w:lang w:eastAsia="sl-SI"/>
        </w:rPr>
      </w:pPr>
      <w:r w:rsidRPr="00610FB1">
        <w:rPr>
          <w:sz w:val="24"/>
          <w:szCs w:val="24"/>
          <w:lang w:eastAsia="sl-SI"/>
        </w:rPr>
        <w:t>Tanke: Tilsæt præfortyndingen til den mængde vand, som dyrene normalt drikker i en periode på op til 4 timer.</w:t>
      </w:r>
    </w:p>
    <w:p w:rsidR="00B20915" w:rsidRPr="00610FB1" w:rsidRDefault="00B20915" w:rsidP="00947AF0">
      <w:pPr>
        <w:pStyle w:val="Listeafsnit"/>
        <w:ind w:left="1134" w:hanging="283"/>
        <w:rPr>
          <w:sz w:val="24"/>
          <w:szCs w:val="24"/>
          <w:lang w:eastAsia="sl-SI"/>
        </w:rPr>
      </w:pPr>
    </w:p>
    <w:p w:rsidR="00B20915" w:rsidRPr="00610FB1" w:rsidRDefault="00B20915" w:rsidP="00947AF0">
      <w:pPr>
        <w:pStyle w:val="Listeafsnit"/>
        <w:ind w:left="1134" w:hanging="283"/>
        <w:rPr>
          <w:sz w:val="24"/>
          <w:szCs w:val="24"/>
          <w:lang w:eastAsia="sl-SI"/>
        </w:rPr>
      </w:pPr>
      <w:r w:rsidRPr="00610FB1">
        <w:rPr>
          <w:sz w:val="24"/>
          <w:szCs w:val="24"/>
          <w:lang w:eastAsia="sl-SI"/>
        </w:rPr>
        <w:t>Doseringspumper: Juster pumpens flowhastighed, så den distribuerer præfortyndingen over en 4 timers periode.</w:t>
      </w:r>
    </w:p>
    <w:p w:rsidR="00B20915" w:rsidRPr="00610FB1" w:rsidRDefault="00B20915" w:rsidP="00947AF0">
      <w:pPr>
        <w:pStyle w:val="Listeafsnit"/>
        <w:ind w:left="1134" w:hanging="283"/>
        <w:rPr>
          <w:sz w:val="24"/>
          <w:szCs w:val="24"/>
          <w:lang w:eastAsia="sl-SI"/>
        </w:rPr>
      </w:pPr>
    </w:p>
    <w:p w:rsidR="00B20915" w:rsidRPr="00610FB1" w:rsidRDefault="00B20915" w:rsidP="00947AF0">
      <w:pPr>
        <w:pStyle w:val="Listeafsnit"/>
        <w:ind w:left="1134" w:hanging="283"/>
        <w:rPr>
          <w:sz w:val="24"/>
          <w:szCs w:val="24"/>
          <w:lang w:eastAsia="sl-SI"/>
        </w:rPr>
      </w:pPr>
      <w:r w:rsidRPr="00610FB1">
        <w:rPr>
          <w:sz w:val="24"/>
          <w:szCs w:val="24"/>
          <w:lang w:eastAsia="sl-SI"/>
        </w:rPr>
        <w:t xml:space="preserve">For at sikre korrekt dosering, skal der være en stor vandgennemstrømning i drikkevandssystemet. Indgift af veterinærlægemidlet over en periode på op til 4 timer for hver behandlingsdag, på det tidspunkt hvor vandforbruget forventes at være højest, forhindrer udfældning af </w:t>
      </w:r>
      <w:proofErr w:type="spellStart"/>
      <w:r w:rsidRPr="00610FB1">
        <w:rPr>
          <w:sz w:val="24"/>
          <w:szCs w:val="24"/>
          <w:lang w:eastAsia="sl-SI"/>
        </w:rPr>
        <w:t>flubendazol</w:t>
      </w:r>
      <w:proofErr w:type="spellEnd"/>
      <w:r w:rsidRPr="00610FB1">
        <w:rPr>
          <w:sz w:val="24"/>
          <w:szCs w:val="24"/>
          <w:lang w:eastAsia="sl-SI"/>
        </w:rPr>
        <w:t xml:space="preserve"> i drikkevandssystemet og gør det muligt at skylle drikkevandssystemet inden for en 24 timers periode, efter indgift af lægemidlet er afsluttet.</w:t>
      </w:r>
    </w:p>
    <w:p w:rsidR="00B20915" w:rsidRPr="00610FB1" w:rsidRDefault="00B20915" w:rsidP="00947AF0">
      <w:pPr>
        <w:pStyle w:val="Listeafsnit"/>
        <w:ind w:left="1134" w:hanging="283"/>
        <w:rPr>
          <w:sz w:val="24"/>
          <w:szCs w:val="24"/>
          <w:lang w:eastAsia="sl-SI"/>
        </w:rPr>
      </w:pPr>
    </w:p>
    <w:p w:rsidR="00B20915" w:rsidRPr="00610FB1" w:rsidRDefault="00B20915" w:rsidP="00947AF0">
      <w:pPr>
        <w:pStyle w:val="Listeafsnit"/>
        <w:numPr>
          <w:ilvl w:val="0"/>
          <w:numId w:val="9"/>
        </w:numPr>
        <w:ind w:left="1134" w:hanging="283"/>
        <w:rPr>
          <w:sz w:val="24"/>
          <w:szCs w:val="24"/>
          <w:lang w:eastAsia="sl-SI"/>
        </w:rPr>
      </w:pPr>
      <w:r w:rsidRPr="00610FB1">
        <w:rPr>
          <w:sz w:val="24"/>
          <w:szCs w:val="24"/>
          <w:lang w:eastAsia="sl-SI"/>
        </w:rPr>
        <w:t>Før og efter behandlingsperioden skal det sikres, at drikkevandssystemet er rengjort.</w:t>
      </w:r>
    </w:p>
    <w:p w:rsidR="00B20915" w:rsidRPr="00610FB1" w:rsidRDefault="00B20915" w:rsidP="00947AF0">
      <w:pPr>
        <w:pStyle w:val="Listeafsnit"/>
        <w:ind w:left="1134" w:hanging="283"/>
        <w:rPr>
          <w:sz w:val="24"/>
          <w:szCs w:val="24"/>
          <w:lang w:eastAsia="sl-SI"/>
        </w:rPr>
      </w:pPr>
    </w:p>
    <w:p w:rsidR="00B20915" w:rsidRPr="00610FB1" w:rsidRDefault="00B20915" w:rsidP="00947AF0">
      <w:pPr>
        <w:pStyle w:val="Listeafsnit"/>
        <w:numPr>
          <w:ilvl w:val="0"/>
          <w:numId w:val="9"/>
        </w:numPr>
        <w:ind w:left="1134" w:hanging="283"/>
        <w:rPr>
          <w:sz w:val="24"/>
          <w:szCs w:val="24"/>
          <w:lang w:eastAsia="sl-SI"/>
        </w:rPr>
      </w:pPr>
      <w:r w:rsidRPr="00610FB1">
        <w:rPr>
          <w:sz w:val="24"/>
          <w:szCs w:val="24"/>
          <w:lang w:eastAsia="sl-SI"/>
        </w:rPr>
        <w:t xml:space="preserve">Det skal sikres, at alle dyr i gruppen får tilstrækkeligt drikkevand indeholdende veterinærlægemidlet. Tilbagehold drikkevand i 2 timer inden behandling for at stimulere dyrenes tørst. </w:t>
      </w:r>
    </w:p>
    <w:p w:rsidR="00B20915" w:rsidRPr="00610FB1" w:rsidRDefault="00B20915" w:rsidP="00947AF0">
      <w:pPr>
        <w:pStyle w:val="Listeafsnit"/>
        <w:ind w:left="1134" w:hanging="283"/>
        <w:rPr>
          <w:sz w:val="24"/>
          <w:szCs w:val="24"/>
          <w:lang w:eastAsia="sl-SI"/>
        </w:rPr>
      </w:pPr>
    </w:p>
    <w:p w:rsidR="00B20915" w:rsidRPr="00610FB1" w:rsidRDefault="00B20915" w:rsidP="00947AF0">
      <w:pPr>
        <w:pStyle w:val="Listeafsnit"/>
        <w:numPr>
          <w:ilvl w:val="0"/>
          <w:numId w:val="9"/>
        </w:numPr>
        <w:ind w:left="1134" w:hanging="283"/>
        <w:rPr>
          <w:sz w:val="24"/>
          <w:szCs w:val="24"/>
          <w:lang w:eastAsia="sl-SI"/>
        </w:rPr>
      </w:pPr>
      <w:r w:rsidRPr="00610FB1">
        <w:rPr>
          <w:sz w:val="24"/>
          <w:szCs w:val="24"/>
          <w:lang w:eastAsia="sl-SI"/>
        </w:rPr>
        <w:t>Dosis skal altid tilsættes, når dyrenes drikkevandsforbrug er størst.</w:t>
      </w:r>
    </w:p>
    <w:p w:rsidR="00B20915" w:rsidRPr="00610FB1" w:rsidRDefault="00B20915" w:rsidP="00B20915">
      <w:pPr>
        <w:tabs>
          <w:tab w:val="left" w:pos="851"/>
          <w:tab w:val="left" w:pos="8222"/>
        </w:tabs>
        <w:rPr>
          <w:sz w:val="24"/>
          <w:szCs w:val="24"/>
        </w:rPr>
      </w:pPr>
    </w:p>
    <w:p w:rsidR="00B20915" w:rsidRPr="00610FB1" w:rsidRDefault="00B20915" w:rsidP="00B20915">
      <w:pPr>
        <w:tabs>
          <w:tab w:val="left" w:pos="851"/>
          <w:tab w:val="left" w:pos="8222"/>
        </w:tabs>
        <w:rPr>
          <w:b/>
          <w:sz w:val="24"/>
          <w:szCs w:val="24"/>
        </w:rPr>
      </w:pPr>
      <w:r w:rsidRPr="00610FB1">
        <w:rPr>
          <w:b/>
          <w:sz w:val="24"/>
          <w:szCs w:val="24"/>
        </w:rPr>
        <w:t>3.10</w:t>
      </w:r>
      <w:r w:rsidRPr="00610FB1">
        <w:rPr>
          <w:b/>
          <w:sz w:val="24"/>
          <w:szCs w:val="24"/>
        </w:rPr>
        <w:tab/>
      </w:r>
      <w:r w:rsidRPr="00610FB1">
        <w:rPr>
          <w:b/>
          <w:bCs/>
          <w:sz w:val="24"/>
          <w:szCs w:val="24"/>
        </w:rPr>
        <w:t>Symptomer på overdosering (og, hvis relevant, nødforanstaltninger og modgift)</w:t>
      </w:r>
    </w:p>
    <w:p w:rsidR="00B20915" w:rsidRPr="00610FB1" w:rsidRDefault="00B20915" w:rsidP="00B20915">
      <w:pPr>
        <w:rPr>
          <w:sz w:val="24"/>
          <w:szCs w:val="24"/>
          <w:lang w:eastAsia="sl-SI"/>
        </w:rPr>
      </w:pPr>
    </w:p>
    <w:p w:rsidR="00B20915" w:rsidRPr="00610FB1" w:rsidRDefault="00B20915" w:rsidP="00947AF0">
      <w:pPr>
        <w:ind w:left="851"/>
        <w:rPr>
          <w:sz w:val="24"/>
          <w:szCs w:val="24"/>
          <w:lang w:eastAsia="sl-SI"/>
        </w:rPr>
      </w:pPr>
      <w:proofErr w:type="spellStart"/>
      <w:r w:rsidRPr="00610FB1">
        <w:rPr>
          <w:sz w:val="24"/>
          <w:szCs w:val="24"/>
          <w:lang w:eastAsia="sl-SI"/>
        </w:rPr>
        <w:t>Flubendazol</w:t>
      </w:r>
      <w:proofErr w:type="spellEnd"/>
      <w:r w:rsidRPr="00610FB1">
        <w:rPr>
          <w:sz w:val="24"/>
          <w:szCs w:val="24"/>
          <w:lang w:eastAsia="sl-SI"/>
        </w:rPr>
        <w:t xml:space="preserve"> har en lav akut oral </w:t>
      </w:r>
      <w:proofErr w:type="spellStart"/>
      <w:r w:rsidRPr="00610FB1">
        <w:rPr>
          <w:sz w:val="24"/>
          <w:szCs w:val="24"/>
          <w:lang w:eastAsia="sl-SI"/>
        </w:rPr>
        <w:t>toksisitet</w:t>
      </w:r>
      <w:proofErr w:type="spellEnd"/>
      <w:r w:rsidRPr="00610FB1">
        <w:rPr>
          <w:sz w:val="24"/>
          <w:szCs w:val="24"/>
          <w:lang w:eastAsia="sl-SI"/>
        </w:rPr>
        <w:t xml:space="preserve">. </w:t>
      </w:r>
    </w:p>
    <w:p w:rsidR="00B20915" w:rsidRPr="00610FB1" w:rsidRDefault="00B20915" w:rsidP="00947AF0">
      <w:pPr>
        <w:ind w:left="851"/>
        <w:rPr>
          <w:sz w:val="24"/>
          <w:szCs w:val="24"/>
          <w:lang w:eastAsia="sl-SI"/>
        </w:rPr>
      </w:pPr>
      <w:r w:rsidRPr="00610FB1">
        <w:rPr>
          <w:sz w:val="24"/>
          <w:szCs w:val="24"/>
          <w:lang w:eastAsia="sl-SI"/>
        </w:rPr>
        <w:t xml:space="preserve">Ingen bivirkninger er set hos høns efter indgift af op til 15 mg </w:t>
      </w:r>
      <w:proofErr w:type="spellStart"/>
      <w:r w:rsidRPr="00610FB1">
        <w:rPr>
          <w:sz w:val="24"/>
          <w:szCs w:val="24"/>
          <w:lang w:eastAsia="sl-SI"/>
        </w:rPr>
        <w:t>flubendazol</w:t>
      </w:r>
      <w:proofErr w:type="spellEnd"/>
      <w:r w:rsidRPr="00610FB1">
        <w:rPr>
          <w:sz w:val="24"/>
          <w:szCs w:val="24"/>
          <w:lang w:eastAsia="sl-SI"/>
        </w:rPr>
        <w:t xml:space="preserve"> pr. kg kropsvægt pr. dag. </w:t>
      </w:r>
    </w:p>
    <w:p w:rsidR="00B20915" w:rsidRPr="00610FB1" w:rsidRDefault="00B20915" w:rsidP="00947AF0">
      <w:pPr>
        <w:ind w:left="851"/>
        <w:rPr>
          <w:sz w:val="24"/>
          <w:szCs w:val="24"/>
          <w:lang w:eastAsia="sl-SI"/>
        </w:rPr>
      </w:pPr>
      <w:r w:rsidRPr="00610FB1">
        <w:rPr>
          <w:sz w:val="24"/>
          <w:szCs w:val="24"/>
          <w:lang w:eastAsia="sl-SI"/>
        </w:rPr>
        <w:t xml:space="preserve">Ingen bivirkninger er set hos svin efter indgift af op til 50 mg </w:t>
      </w:r>
      <w:proofErr w:type="spellStart"/>
      <w:r w:rsidRPr="00610FB1">
        <w:rPr>
          <w:sz w:val="24"/>
          <w:szCs w:val="24"/>
          <w:lang w:eastAsia="sl-SI"/>
        </w:rPr>
        <w:t>flubendazol</w:t>
      </w:r>
      <w:proofErr w:type="spellEnd"/>
      <w:r w:rsidRPr="00610FB1">
        <w:rPr>
          <w:sz w:val="24"/>
          <w:szCs w:val="24"/>
          <w:lang w:eastAsia="sl-SI"/>
        </w:rPr>
        <w:t xml:space="preserve"> pr. kg kropsvægt pr. dag.</w:t>
      </w:r>
    </w:p>
    <w:p w:rsidR="00B20915" w:rsidRPr="00610FB1" w:rsidRDefault="00B20915" w:rsidP="00947AF0">
      <w:pPr>
        <w:ind w:left="851"/>
        <w:rPr>
          <w:sz w:val="24"/>
          <w:szCs w:val="24"/>
          <w:lang w:eastAsia="sl-SI"/>
        </w:rPr>
      </w:pPr>
      <w:r w:rsidRPr="00610FB1">
        <w:rPr>
          <w:sz w:val="24"/>
          <w:szCs w:val="24"/>
          <w:lang w:eastAsia="sl-SI"/>
        </w:rPr>
        <w:t xml:space="preserve">I tilfælde af mistanke om overdosering ved hændeligt uheld er der ingen </w:t>
      </w:r>
      <w:proofErr w:type="spellStart"/>
      <w:r w:rsidRPr="00610FB1">
        <w:rPr>
          <w:sz w:val="24"/>
          <w:szCs w:val="24"/>
          <w:lang w:eastAsia="sl-SI"/>
        </w:rPr>
        <w:t>antidot</w:t>
      </w:r>
      <w:proofErr w:type="spellEnd"/>
      <w:r w:rsidRPr="00610FB1">
        <w:rPr>
          <w:sz w:val="24"/>
          <w:szCs w:val="24"/>
          <w:lang w:eastAsia="sl-SI"/>
        </w:rPr>
        <w:t>, og behandlingen bør være symptomatisk.</w:t>
      </w:r>
    </w:p>
    <w:p w:rsidR="00B20915" w:rsidRPr="00610FB1" w:rsidRDefault="00B20915" w:rsidP="00B20915">
      <w:pPr>
        <w:rPr>
          <w:sz w:val="24"/>
          <w:szCs w:val="24"/>
          <w:lang w:eastAsia="sl-SI"/>
        </w:rPr>
      </w:pPr>
    </w:p>
    <w:p w:rsidR="00B20915" w:rsidRPr="00610FB1" w:rsidRDefault="00B20915" w:rsidP="00B20915">
      <w:pPr>
        <w:tabs>
          <w:tab w:val="left" w:pos="851"/>
        </w:tabs>
        <w:ind w:left="851" w:hanging="851"/>
        <w:rPr>
          <w:sz w:val="24"/>
          <w:szCs w:val="24"/>
        </w:rPr>
      </w:pPr>
      <w:r w:rsidRPr="00610FB1">
        <w:rPr>
          <w:b/>
          <w:sz w:val="24"/>
          <w:szCs w:val="24"/>
        </w:rPr>
        <w:t>3.11</w:t>
      </w:r>
      <w:r w:rsidRPr="00610FB1">
        <w:rPr>
          <w:sz w:val="24"/>
          <w:szCs w:val="24"/>
        </w:rPr>
        <w:tab/>
      </w:r>
      <w:r w:rsidRPr="00610FB1">
        <w:rPr>
          <w:b/>
          <w:sz w:val="24"/>
          <w:szCs w:val="24"/>
        </w:rPr>
        <w:t>Særlige begrænsninger og betingelser for anvendelse, herunder begrænsninger for anvendelsen af antimikrobielle og antiparasitære veterinærlægemidler for at begrænse risikoen for udvikling af resistens</w:t>
      </w:r>
    </w:p>
    <w:p w:rsidR="00B20915" w:rsidRPr="00610FB1" w:rsidRDefault="00B20915" w:rsidP="00B20915">
      <w:pPr>
        <w:rPr>
          <w:sz w:val="24"/>
          <w:szCs w:val="24"/>
          <w:lang w:eastAsia="sl-SI"/>
        </w:rPr>
      </w:pPr>
    </w:p>
    <w:p w:rsidR="00B20915" w:rsidRPr="00610FB1" w:rsidRDefault="00B20915" w:rsidP="00947AF0">
      <w:pPr>
        <w:ind w:firstLine="851"/>
        <w:rPr>
          <w:sz w:val="24"/>
          <w:szCs w:val="24"/>
          <w:lang w:eastAsia="sl-SI"/>
        </w:rPr>
      </w:pPr>
      <w:r w:rsidRPr="00610FB1">
        <w:rPr>
          <w:sz w:val="24"/>
          <w:szCs w:val="24"/>
          <w:lang w:eastAsia="sl-SI"/>
        </w:rPr>
        <w:t>Ikke relevant.</w:t>
      </w:r>
    </w:p>
    <w:p w:rsidR="00B20915" w:rsidRPr="00610FB1" w:rsidRDefault="00B20915" w:rsidP="00B20915">
      <w:pPr>
        <w:rPr>
          <w:sz w:val="24"/>
          <w:szCs w:val="24"/>
          <w:lang w:eastAsia="sl-SI"/>
        </w:rPr>
      </w:pPr>
    </w:p>
    <w:p w:rsidR="00B20915" w:rsidRPr="00610FB1" w:rsidRDefault="00B20915" w:rsidP="00B20915">
      <w:pPr>
        <w:tabs>
          <w:tab w:val="left" w:pos="851"/>
        </w:tabs>
        <w:ind w:left="851" w:hanging="851"/>
        <w:rPr>
          <w:b/>
          <w:sz w:val="24"/>
          <w:szCs w:val="24"/>
        </w:rPr>
      </w:pPr>
      <w:r w:rsidRPr="00610FB1">
        <w:rPr>
          <w:b/>
          <w:sz w:val="24"/>
          <w:szCs w:val="24"/>
        </w:rPr>
        <w:t>3.12</w:t>
      </w:r>
      <w:r w:rsidRPr="00610FB1">
        <w:rPr>
          <w:b/>
          <w:sz w:val="24"/>
          <w:szCs w:val="24"/>
        </w:rPr>
        <w:tab/>
        <w:t>Tilbageholdelsestid(er)</w:t>
      </w:r>
    </w:p>
    <w:p w:rsidR="00B20915" w:rsidRPr="00610FB1" w:rsidRDefault="00B20915" w:rsidP="00B20915">
      <w:pPr>
        <w:rPr>
          <w:sz w:val="24"/>
          <w:szCs w:val="24"/>
          <w:lang w:eastAsia="sl-SI"/>
        </w:rPr>
      </w:pPr>
    </w:p>
    <w:p w:rsidR="00B20915" w:rsidRPr="00610FB1" w:rsidRDefault="00B20915" w:rsidP="00947AF0">
      <w:pPr>
        <w:ind w:left="851"/>
        <w:rPr>
          <w:sz w:val="24"/>
          <w:szCs w:val="24"/>
          <w:lang w:eastAsia="sl-SI"/>
        </w:rPr>
      </w:pPr>
      <w:r w:rsidRPr="00610FB1">
        <w:rPr>
          <w:sz w:val="24"/>
          <w:szCs w:val="24"/>
          <w:lang w:eastAsia="sl-SI"/>
        </w:rPr>
        <w:t>Svin (kød og indvolde)</w:t>
      </w:r>
    </w:p>
    <w:p w:rsidR="00B20915" w:rsidRPr="00610FB1" w:rsidRDefault="00B20915" w:rsidP="00947AF0">
      <w:pPr>
        <w:pStyle w:val="Listeafsnit"/>
        <w:numPr>
          <w:ilvl w:val="0"/>
          <w:numId w:val="10"/>
        </w:numPr>
        <w:ind w:left="851" w:firstLine="0"/>
        <w:rPr>
          <w:sz w:val="24"/>
          <w:szCs w:val="24"/>
          <w:lang w:eastAsia="sl-SI"/>
        </w:rPr>
      </w:pPr>
      <w:proofErr w:type="spellStart"/>
      <w:r w:rsidRPr="00610FB1">
        <w:rPr>
          <w:sz w:val="24"/>
          <w:szCs w:val="24"/>
          <w:lang w:eastAsia="sl-SI"/>
        </w:rPr>
        <w:t>dose</w:t>
      </w:r>
      <w:proofErr w:type="spellEnd"/>
      <w:r w:rsidRPr="00610FB1">
        <w:rPr>
          <w:sz w:val="24"/>
          <w:szCs w:val="24"/>
          <w:lang w:eastAsia="sl-SI"/>
        </w:rPr>
        <w:t xml:space="preserve"> 1 mg/kg i 5 dage: 3 dage</w:t>
      </w:r>
    </w:p>
    <w:p w:rsidR="00B20915" w:rsidRPr="00610FB1" w:rsidRDefault="00B20915" w:rsidP="00947AF0">
      <w:pPr>
        <w:pStyle w:val="Listeafsnit"/>
        <w:numPr>
          <w:ilvl w:val="0"/>
          <w:numId w:val="10"/>
        </w:numPr>
        <w:ind w:left="851" w:firstLine="0"/>
        <w:rPr>
          <w:sz w:val="24"/>
          <w:szCs w:val="24"/>
          <w:lang w:eastAsia="sl-SI"/>
        </w:rPr>
      </w:pPr>
      <w:proofErr w:type="spellStart"/>
      <w:r w:rsidRPr="00610FB1">
        <w:rPr>
          <w:sz w:val="24"/>
          <w:szCs w:val="24"/>
          <w:lang w:eastAsia="sl-SI"/>
        </w:rPr>
        <w:t>dose</w:t>
      </w:r>
      <w:proofErr w:type="spellEnd"/>
      <w:r w:rsidRPr="00610FB1">
        <w:rPr>
          <w:sz w:val="24"/>
          <w:szCs w:val="24"/>
          <w:lang w:eastAsia="sl-SI"/>
        </w:rPr>
        <w:t xml:space="preserve"> 2,5 mg/kg i 2 dage: 4 dage</w:t>
      </w:r>
    </w:p>
    <w:p w:rsidR="00B20915" w:rsidRPr="00610FB1" w:rsidRDefault="00B20915" w:rsidP="00947AF0">
      <w:pPr>
        <w:ind w:left="851"/>
        <w:rPr>
          <w:sz w:val="24"/>
          <w:szCs w:val="24"/>
          <w:lang w:eastAsia="sl-SI"/>
        </w:rPr>
      </w:pPr>
      <w:r w:rsidRPr="00610FB1">
        <w:rPr>
          <w:sz w:val="24"/>
          <w:szCs w:val="24"/>
          <w:lang w:eastAsia="sl-SI"/>
        </w:rPr>
        <w:t>Kyllinger (kød og indvolde): 2 dage</w:t>
      </w:r>
    </w:p>
    <w:p w:rsidR="00B20915" w:rsidRPr="00610FB1" w:rsidRDefault="00B20915" w:rsidP="00947AF0">
      <w:pPr>
        <w:ind w:left="851"/>
        <w:rPr>
          <w:sz w:val="24"/>
          <w:szCs w:val="24"/>
          <w:lang w:eastAsia="sl-SI"/>
        </w:rPr>
      </w:pPr>
      <w:r w:rsidRPr="00610FB1">
        <w:rPr>
          <w:sz w:val="24"/>
          <w:szCs w:val="24"/>
          <w:lang w:eastAsia="sl-SI"/>
        </w:rPr>
        <w:t>Æg: 0 dage</w:t>
      </w:r>
    </w:p>
    <w:p w:rsidR="00B20915" w:rsidRPr="00610FB1" w:rsidRDefault="00B20915" w:rsidP="00B20915">
      <w:pPr>
        <w:rPr>
          <w:sz w:val="24"/>
          <w:szCs w:val="24"/>
          <w:lang w:eastAsia="sl-SI"/>
        </w:rPr>
      </w:pPr>
    </w:p>
    <w:p w:rsidR="00B20915" w:rsidRPr="00610FB1" w:rsidRDefault="00B20915" w:rsidP="00B20915">
      <w:pPr>
        <w:rPr>
          <w:sz w:val="24"/>
          <w:szCs w:val="24"/>
          <w:lang w:eastAsia="sl-SI"/>
        </w:rPr>
      </w:pPr>
    </w:p>
    <w:p w:rsidR="00B20915" w:rsidRPr="00610FB1" w:rsidRDefault="00B20915" w:rsidP="00B20915">
      <w:pPr>
        <w:tabs>
          <w:tab w:val="left" w:pos="8222"/>
        </w:tabs>
        <w:ind w:left="851" w:hanging="851"/>
        <w:rPr>
          <w:b/>
          <w:bCs/>
          <w:sz w:val="24"/>
          <w:szCs w:val="24"/>
        </w:rPr>
      </w:pPr>
      <w:r w:rsidRPr="00610FB1">
        <w:rPr>
          <w:b/>
          <w:sz w:val="24"/>
          <w:szCs w:val="24"/>
        </w:rPr>
        <w:t>4.</w:t>
      </w:r>
      <w:r w:rsidRPr="00610FB1">
        <w:rPr>
          <w:b/>
          <w:sz w:val="24"/>
          <w:szCs w:val="24"/>
        </w:rPr>
        <w:tab/>
        <w:t>FARMAKOLOGISKE</w:t>
      </w:r>
      <w:r w:rsidRPr="00610FB1">
        <w:rPr>
          <w:b/>
          <w:bCs/>
          <w:sz w:val="24"/>
          <w:szCs w:val="24"/>
        </w:rPr>
        <w:t xml:space="preserve"> OPLYSNINGER</w:t>
      </w:r>
    </w:p>
    <w:p w:rsidR="00B20915" w:rsidRPr="00610FB1" w:rsidRDefault="00B20915" w:rsidP="00B20915">
      <w:pPr>
        <w:tabs>
          <w:tab w:val="left" w:pos="8222"/>
        </w:tabs>
        <w:ind w:left="851" w:hanging="851"/>
        <w:rPr>
          <w:b/>
          <w:sz w:val="24"/>
          <w:szCs w:val="24"/>
        </w:rPr>
      </w:pPr>
    </w:p>
    <w:p w:rsidR="00B20915" w:rsidRPr="00610FB1" w:rsidRDefault="00B20915" w:rsidP="00B20915">
      <w:pPr>
        <w:ind w:left="851" w:hanging="851"/>
        <w:rPr>
          <w:b/>
          <w:sz w:val="24"/>
          <w:szCs w:val="24"/>
        </w:rPr>
      </w:pPr>
      <w:r w:rsidRPr="00610FB1">
        <w:rPr>
          <w:b/>
          <w:sz w:val="24"/>
          <w:szCs w:val="24"/>
        </w:rPr>
        <w:t>4.1</w:t>
      </w:r>
      <w:r w:rsidRPr="00610FB1">
        <w:rPr>
          <w:b/>
          <w:sz w:val="24"/>
          <w:szCs w:val="24"/>
        </w:rPr>
        <w:tab/>
      </w:r>
      <w:proofErr w:type="spellStart"/>
      <w:r w:rsidRPr="00610FB1">
        <w:rPr>
          <w:b/>
          <w:sz w:val="24"/>
          <w:szCs w:val="24"/>
        </w:rPr>
        <w:t>ATCvet</w:t>
      </w:r>
      <w:proofErr w:type="spellEnd"/>
      <w:r w:rsidRPr="00610FB1">
        <w:rPr>
          <w:b/>
          <w:sz w:val="24"/>
          <w:szCs w:val="24"/>
        </w:rPr>
        <w:t xml:space="preserve">-kode: </w:t>
      </w:r>
      <w:r w:rsidRPr="00610FB1">
        <w:rPr>
          <w:bCs/>
          <w:sz w:val="24"/>
          <w:szCs w:val="24"/>
        </w:rPr>
        <w:t>QP52AC12</w:t>
      </w:r>
    </w:p>
    <w:p w:rsidR="00B20915" w:rsidRPr="00610FB1" w:rsidRDefault="00B20915" w:rsidP="00B20915">
      <w:pPr>
        <w:tabs>
          <w:tab w:val="left" w:pos="8222"/>
        </w:tabs>
        <w:rPr>
          <w:sz w:val="24"/>
          <w:szCs w:val="24"/>
        </w:rPr>
      </w:pPr>
    </w:p>
    <w:p w:rsidR="00B20915" w:rsidRPr="00610FB1" w:rsidRDefault="00B20915" w:rsidP="00B20915">
      <w:pPr>
        <w:tabs>
          <w:tab w:val="left" w:pos="851"/>
          <w:tab w:val="left" w:pos="8222"/>
        </w:tabs>
        <w:rPr>
          <w:b/>
          <w:sz w:val="24"/>
          <w:szCs w:val="24"/>
        </w:rPr>
      </w:pPr>
      <w:r w:rsidRPr="00610FB1">
        <w:rPr>
          <w:b/>
          <w:sz w:val="24"/>
          <w:szCs w:val="24"/>
        </w:rPr>
        <w:t>4.2</w:t>
      </w:r>
      <w:r w:rsidRPr="00610FB1">
        <w:rPr>
          <w:b/>
          <w:sz w:val="24"/>
          <w:szCs w:val="24"/>
        </w:rPr>
        <w:tab/>
      </w:r>
      <w:proofErr w:type="spellStart"/>
      <w:r w:rsidRPr="00610FB1">
        <w:rPr>
          <w:b/>
          <w:sz w:val="24"/>
          <w:szCs w:val="24"/>
        </w:rPr>
        <w:t>Farmakodynamiske</w:t>
      </w:r>
      <w:proofErr w:type="spellEnd"/>
      <w:r w:rsidRPr="00610FB1">
        <w:rPr>
          <w:b/>
          <w:bCs/>
          <w:sz w:val="24"/>
          <w:szCs w:val="24"/>
        </w:rPr>
        <w:t xml:space="preserve"> oplysninger</w:t>
      </w:r>
    </w:p>
    <w:p w:rsidR="00B20915" w:rsidRPr="00610FB1" w:rsidRDefault="00B20915" w:rsidP="00B20915">
      <w:pPr>
        <w:rPr>
          <w:sz w:val="24"/>
          <w:szCs w:val="24"/>
          <w:lang w:eastAsia="sl-SI"/>
        </w:rPr>
      </w:pPr>
    </w:p>
    <w:p w:rsidR="00B20915" w:rsidRPr="00610FB1" w:rsidRDefault="00B20915" w:rsidP="00947AF0">
      <w:pPr>
        <w:ind w:left="851"/>
        <w:rPr>
          <w:sz w:val="24"/>
          <w:szCs w:val="24"/>
          <w:lang w:eastAsia="sl-SI"/>
        </w:rPr>
      </w:pPr>
      <w:proofErr w:type="spellStart"/>
      <w:r w:rsidRPr="00610FB1">
        <w:rPr>
          <w:sz w:val="24"/>
          <w:szCs w:val="24"/>
          <w:lang w:eastAsia="sl-SI"/>
        </w:rPr>
        <w:t>Flubendazol</w:t>
      </w:r>
      <w:proofErr w:type="spellEnd"/>
      <w:r w:rsidRPr="00610FB1">
        <w:rPr>
          <w:sz w:val="24"/>
          <w:szCs w:val="24"/>
          <w:lang w:eastAsia="sl-SI"/>
        </w:rPr>
        <w:t xml:space="preserve"> er et </w:t>
      </w:r>
      <w:proofErr w:type="spellStart"/>
      <w:r w:rsidRPr="00610FB1">
        <w:rPr>
          <w:sz w:val="24"/>
          <w:szCs w:val="24"/>
          <w:lang w:eastAsia="sl-SI"/>
        </w:rPr>
        <w:t>benzimidazol</w:t>
      </w:r>
      <w:proofErr w:type="spellEnd"/>
      <w:r w:rsidRPr="00610FB1">
        <w:rPr>
          <w:sz w:val="24"/>
          <w:szCs w:val="24"/>
          <w:lang w:eastAsia="sl-SI"/>
        </w:rPr>
        <w:t xml:space="preserve"> </w:t>
      </w:r>
      <w:proofErr w:type="spellStart"/>
      <w:r w:rsidRPr="00610FB1">
        <w:rPr>
          <w:sz w:val="24"/>
          <w:szCs w:val="24"/>
          <w:lang w:eastAsia="sl-SI"/>
        </w:rPr>
        <w:t>anthelmintikum</w:t>
      </w:r>
      <w:proofErr w:type="spellEnd"/>
      <w:r w:rsidRPr="00610FB1">
        <w:rPr>
          <w:sz w:val="24"/>
          <w:szCs w:val="24"/>
          <w:lang w:eastAsia="sl-SI"/>
        </w:rPr>
        <w:t xml:space="preserve">. Det virker ved at binde sig til </w:t>
      </w:r>
      <w:proofErr w:type="spellStart"/>
      <w:r w:rsidRPr="00610FB1">
        <w:rPr>
          <w:sz w:val="24"/>
          <w:szCs w:val="24"/>
          <w:lang w:eastAsia="sl-SI"/>
        </w:rPr>
        <w:t>tubulin</w:t>
      </w:r>
      <w:proofErr w:type="spellEnd"/>
      <w:r w:rsidRPr="00610FB1">
        <w:rPr>
          <w:sz w:val="24"/>
          <w:szCs w:val="24"/>
          <w:lang w:eastAsia="sl-SI"/>
        </w:rPr>
        <w:t xml:space="preserve"> i parasitten, den </w:t>
      </w:r>
      <w:proofErr w:type="spellStart"/>
      <w:r w:rsidRPr="00610FB1">
        <w:rPr>
          <w:sz w:val="24"/>
          <w:szCs w:val="24"/>
          <w:lang w:eastAsia="sl-SI"/>
        </w:rPr>
        <w:t>dimeriske</w:t>
      </w:r>
      <w:proofErr w:type="spellEnd"/>
      <w:r w:rsidRPr="00610FB1">
        <w:rPr>
          <w:sz w:val="24"/>
          <w:szCs w:val="24"/>
          <w:lang w:eastAsia="sl-SI"/>
        </w:rPr>
        <w:t xml:space="preserve"> proteinunderenhed i </w:t>
      </w:r>
      <w:proofErr w:type="spellStart"/>
      <w:r w:rsidRPr="00610FB1">
        <w:rPr>
          <w:sz w:val="24"/>
          <w:szCs w:val="24"/>
          <w:lang w:eastAsia="sl-SI"/>
        </w:rPr>
        <w:t>microtubuli</w:t>
      </w:r>
      <w:proofErr w:type="spellEnd"/>
      <w:r w:rsidRPr="00610FB1">
        <w:rPr>
          <w:sz w:val="24"/>
          <w:szCs w:val="24"/>
          <w:lang w:eastAsia="sl-SI"/>
        </w:rPr>
        <w:t xml:space="preserve">. Det hæmmer </w:t>
      </w:r>
      <w:proofErr w:type="spellStart"/>
      <w:r w:rsidRPr="00610FB1">
        <w:rPr>
          <w:sz w:val="24"/>
          <w:szCs w:val="24"/>
          <w:lang w:eastAsia="sl-SI"/>
        </w:rPr>
        <w:t>microtubulær</w:t>
      </w:r>
      <w:proofErr w:type="spellEnd"/>
      <w:r w:rsidRPr="00610FB1">
        <w:rPr>
          <w:sz w:val="24"/>
          <w:szCs w:val="24"/>
          <w:lang w:eastAsia="sl-SI"/>
        </w:rPr>
        <w:t xml:space="preserve"> samling i absorberende celler: dvs. i </w:t>
      </w:r>
      <w:proofErr w:type="spellStart"/>
      <w:r w:rsidRPr="00610FB1">
        <w:rPr>
          <w:sz w:val="24"/>
          <w:szCs w:val="24"/>
          <w:lang w:eastAsia="sl-SI"/>
        </w:rPr>
        <w:t>nematoders</w:t>
      </w:r>
      <w:proofErr w:type="spellEnd"/>
      <w:r w:rsidRPr="00610FB1">
        <w:rPr>
          <w:sz w:val="24"/>
          <w:szCs w:val="24"/>
          <w:lang w:eastAsia="sl-SI"/>
        </w:rPr>
        <w:t xml:space="preserve"> tarmceller eller </w:t>
      </w:r>
      <w:proofErr w:type="spellStart"/>
      <w:r w:rsidRPr="00610FB1">
        <w:rPr>
          <w:sz w:val="24"/>
          <w:szCs w:val="24"/>
          <w:lang w:eastAsia="sl-SI"/>
        </w:rPr>
        <w:t>cestoders</w:t>
      </w:r>
      <w:proofErr w:type="spellEnd"/>
      <w:r w:rsidRPr="00610FB1">
        <w:rPr>
          <w:sz w:val="24"/>
          <w:szCs w:val="24"/>
          <w:lang w:eastAsia="sl-SI"/>
        </w:rPr>
        <w:t xml:space="preserve"> </w:t>
      </w:r>
      <w:proofErr w:type="spellStart"/>
      <w:r w:rsidRPr="00610FB1">
        <w:rPr>
          <w:sz w:val="24"/>
          <w:szCs w:val="24"/>
          <w:lang w:eastAsia="sl-SI"/>
        </w:rPr>
        <w:t>tegumentale</w:t>
      </w:r>
      <w:proofErr w:type="spellEnd"/>
      <w:r w:rsidRPr="00610FB1">
        <w:rPr>
          <w:sz w:val="24"/>
          <w:szCs w:val="24"/>
          <w:lang w:eastAsia="sl-SI"/>
        </w:rPr>
        <w:t xml:space="preserve"> celler. Dette ses ved at cytoplasmiske </w:t>
      </w:r>
      <w:proofErr w:type="spellStart"/>
      <w:r w:rsidRPr="00610FB1">
        <w:rPr>
          <w:sz w:val="24"/>
          <w:szCs w:val="24"/>
          <w:lang w:eastAsia="sl-SI"/>
        </w:rPr>
        <w:t>microtubuli</w:t>
      </w:r>
      <w:proofErr w:type="spellEnd"/>
      <w:r w:rsidRPr="00610FB1">
        <w:rPr>
          <w:sz w:val="24"/>
          <w:szCs w:val="24"/>
          <w:lang w:eastAsia="sl-SI"/>
        </w:rPr>
        <w:t xml:space="preserve"> forsvinder, akkumulering af </w:t>
      </w:r>
      <w:proofErr w:type="spellStart"/>
      <w:r w:rsidRPr="00610FB1">
        <w:rPr>
          <w:sz w:val="24"/>
          <w:szCs w:val="24"/>
          <w:lang w:eastAsia="sl-SI"/>
        </w:rPr>
        <w:t>sekretoriske</w:t>
      </w:r>
      <w:proofErr w:type="spellEnd"/>
      <w:r w:rsidRPr="00610FB1">
        <w:rPr>
          <w:sz w:val="24"/>
          <w:szCs w:val="24"/>
          <w:lang w:eastAsia="sl-SI"/>
        </w:rPr>
        <w:t xml:space="preserve"> </w:t>
      </w:r>
      <w:proofErr w:type="spellStart"/>
      <w:r w:rsidRPr="00610FB1">
        <w:rPr>
          <w:sz w:val="24"/>
          <w:szCs w:val="24"/>
          <w:lang w:eastAsia="sl-SI"/>
        </w:rPr>
        <w:t>granula</w:t>
      </w:r>
      <w:proofErr w:type="spellEnd"/>
      <w:r w:rsidRPr="00610FB1">
        <w:rPr>
          <w:sz w:val="24"/>
          <w:szCs w:val="24"/>
          <w:lang w:eastAsia="sl-SI"/>
        </w:rPr>
        <w:t xml:space="preserve"> i cytoplasma på grund af en blokering af transporten, som fører til en nedsat belægning af cellemembranen og en nedsat fordøjelse og absorption af næringsstoffer. Irreversibel </w:t>
      </w:r>
      <w:proofErr w:type="spellStart"/>
      <w:r w:rsidRPr="00610FB1">
        <w:rPr>
          <w:sz w:val="24"/>
          <w:szCs w:val="24"/>
          <w:lang w:eastAsia="sl-SI"/>
        </w:rPr>
        <w:t>lytisk</w:t>
      </w:r>
      <w:proofErr w:type="spellEnd"/>
      <w:r w:rsidRPr="00610FB1">
        <w:rPr>
          <w:sz w:val="24"/>
          <w:szCs w:val="24"/>
          <w:lang w:eastAsia="sl-SI"/>
        </w:rPr>
        <w:t xml:space="preserve"> degenerering af cellerne, på grund af ophobningen af ​​sekreter (hydrolytiske og </w:t>
      </w:r>
      <w:proofErr w:type="spellStart"/>
      <w:r w:rsidRPr="00610FB1">
        <w:rPr>
          <w:sz w:val="24"/>
          <w:szCs w:val="24"/>
          <w:lang w:eastAsia="sl-SI"/>
        </w:rPr>
        <w:t>proteolytiske</w:t>
      </w:r>
      <w:proofErr w:type="spellEnd"/>
      <w:r w:rsidRPr="00610FB1">
        <w:rPr>
          <w:sz w:val="24"/>
          <w:szCs w:val="24"/>
          <w:lang w:eastAsia="sl-SI"/>
        </w:rPr>
        <w:t xml:space="preserve"> enzymer) resulterer i parasittens død. Disse ændringer er relativt hurtige og ses primært i de organeller, som er direkte involveret i de </w:t>
      </w:r>
      <w:proofErr w:type="spellStart"/>
      <w:r w:rsidRPr="00610FB1">
        <w:rPr>
          <w:sz w:val="24"/>
          <w:szCs w:val="24"/>
          <w:lang w:eastAsia="sl-SI"/>
        </w:rPr>
        <w:t>sekretoriske</w:t>
      </w:r>
      <w:proofErr w:type="spellEnd"/>
      <w:r w:rsidRPr="00610FB1">
        <w:rPr>
          <w:sz w:val="24"/>
          <w:szCs w:val="24"/>
          <w:lang w:eastAsia="sl-SI"/>
        </w:rPr>
        <w:t xml:space="preserve"> og absorberende funktioner i cellerne. Derimod ses ændringerne ikke i værtens celler. En anden </w:t>
      </w:r>
      <w:proofErr w:type="spellStart"/>
      <w:r w:rsidRPr="00610FB1">
        <w:rPr>
          <w:sz w:val="24"/>
          <w:szCs w:val="24"/>
          <w:lang w:eastAsia="sl-SI"/>
        </w:rPr>
        <w:t>tubulinrelateret</w:t>
      </w:r>
      <w:proofErr w:type="spellEnd"/>
      <w:r w:rsidRPr="00610FB1">
        <w:rPr>
          <w:sz w:val="24"/>
          <w:szCs w:val="24"/>
          <w:lang w:eastAsia="sl-SI"/>
        </w:rPr>
        <w:t xml:space="preserve"> virkning er den stærke hæmning af </w:t>
      </w:r>
      <w:proofErr w:type="spellStart"/>
      <w:r w:rsidRPr="00610FB1">
        <w:rPr>
          <w:sz w:val="24"/>
          <w:szCs w:val="24"/>
          <w:lang w:eastAsia="sl-SI"/>
        </w:rPr>
        <w:t>ægklækning</w:t>
      </w:r>
      <w:proofErr w:type="spellEnd"/>
      <w:r w:rsidRPr="00610FB1">
        <w:rPr>
          <w:sz w:val="24"/>
          <w:szCs w:val="24"/>
          <w:lang w:eastAsia="sl-SI"/>
        </w:rPr>
        <w:t xml:space="preserve"> ved at hæmme </w:t>
      </w:r>
      <w:proofErr w:type="spellStart"/>
      <w:r w:rsidRPr="00610FB1">
        <w:rPr>
          <w:sz w:val="24"/>
          <w:szCs w:val="24"/>
          <w:lang w:eastAsia="sl-SI"/>
        </w:rPr>
        <w:t>mikrotubulus</w:t>
      </w:r>
      <w:proofErr w:type="spellEnd"/>
      <w:r w:rsidRPr="00610FB1">
        <w:rPr>
          <w:sz w:val="24"/>
          <w:szCs w:val="24"/>
          <w:lang w:eastAsia="sl-SI"/>
        </w:rPr>
        <w:t xml:space="preserve">-afhængige processer i </w:t>
      </w:r>
      <w:proofErr w:type="spellStart"/>
      <w:r w:rsidRPr="00610FB1">
        <w:rPr>
          <w:sz w:val="24"/>
          <w:szCs w:val="24"/>
          <w:lang w:eastAsia="sl-SI"/>
        </w:rPr>
        <w:t>ormeæg</w:t>
      </w:r>
      <w:proofErr w:type="spellEnd"/>
      <w:r w:rsidRPr="00610FB1">
        <w:rPr>
          <w:sz w:val="24"/>
          <w:szCs w:val="24"/>
          <w:lang w:eastAsia="sl-SI"/>
        </w:rPr>
        <w:t xml:space="preserve"> under udvikling (celledeling).</w:t>
      </w:r>
    </w:p>
    <w:p w:rsidR="00B20915" w:rsidRPr="00610FB1" w:rsidRDefault="00B20915" w:rsidP="00B20915">
      <w:pPr>
        <w:rPr>
          <w:sz w:val="24"/>
          <w:szCs w:val="24"/>
          <w:lang w:eastAsia="sl-SI"/>
        </w:rPr>
      </w:pPr>
    </w:p>
    <w:p w:rsidR="00B20915" w:rsidRPr="00610FB1" w:rsidRDefault="00B20915" w:rsidP="00B20915">
      <w:pPr>
        <w:tabs>
          <w:tab w:val="left" w:pos="851"/>
          <w:tab w:val="left" w:pos="8222"/>
        </w:tabs>
        <w:rPr>
          <w:b/>
          <w:sz w:val="24"/>
          <w:szCs w:val="24"/>
        </w:rPr>
      </w:pPr>
      <w:r w:rsidRPr="00610FB1">
        <w:rPr>
          <w:b/>
          <w:sz w:val="24"/>
          <w:szCs w:val="24"/>
        </w:rPr>
        <w:t>4.3</w:t>
      </w:r>
      <w:r w:rsidRPr="00610FB1">
        <w:rPr>
          <w:b/>
          <w:sz w:val="24"/>
          <w:szCs w:val="24"/>
        </w:rPr>
        <w:tab/>
      </w:r>
      <w:proofErr w:type="spellStart"/>
      <w:r w:rsidRPr="00610FB1">
        <w:rPr>
          <w:b/>
          <w:sz w:val="24"/>
          <w:szCs w:val="24"/>
        </w:rPr>
        <w:t>Farmakokinetiske</w:t>
      </w:r>
      <w:proofErr w:type="spellEnd"/>
      <w:r w:rsidRPr="00610FB1">
        <w:rPr>
          <w:b/>
          <w:bCs/>
          <w:sz w:val="24"/>
          <w:szCs w:val="24"/>
        </w:rPr>
        <w:t xml:space="preserve"> oplysninger</w:t>
      </w:r>
    </w:p>
    <w:p w:rsidR="00B20915" w:rsidRPr="00610FB1" w:rsidRDefault="00B20915" w:rsidP="00B20915">
      <w:pPr>
        <w:rPr>
          <w:sz w:val="24"/>
          <w:szCs w:val="24"/>
          <w:lang w:eastAsia="sl-SI"/>
        </w:rPr>
      </w:pPr>
    </w:p>
    <w:p w:rsidR="00B20915" w:rsidRPr="00610FB1" w:rsidRDefault="00B20915" w:rsidP="00947AF0">
      <w:pPr>
        <w:ind w:left="851"/>
        <w:rPr>
          <w:sz w:val="24"/>
          <w:szCs w:val="24"/>
          <w:lang w:eastAsia="sl-SI"/>
        </w:rPr>
      </w:pPr>
      <w:proofErr w:type="spellStart"/>
      <w:r w:rsidRPr="00610FB1">
        <w:rPr>
          <w:sz w:val="24"/>
          <w:szCs w:val="24"/>
          <w:lang w:eastAsia="sl-SI"/>
        </w:rPr>
        <w:t>Flubendazol</w:t>
      </w:r>
      <w:proofErr w:type="spellEnd"/>
      <w:r w:rsidRPr="00610FB1">
        <w:rPr>
          <w:sz w:val="24"/>
          <w:szCs w:val="24"/>
          <w:lang w:eastAsia="sl-SI"/>
        </w:rPr>
        <w:t xml:space="preserve"> opløses dårligt i vandige systemer, så som den </w:t>
      </w:r>
      <w:proofErr w:type="spellStart"/>
      <w:r w:rsidRPr="00610FB1">
        <w:rPr>
          <w:sz w:val="24"/>
          <w:szCs w:val="24"/>
          <w:lang w:eastAsia="sl-SI"/>
        </w:rPr>
        <w:t>gastrointestinale</w:t>
      </w:r>
      <w:proofErr w:type="spellEnd"/>
      <w:r w:rsidRPr="00610FB1">
        <w:rPr>
          <w:sz w:val="24"/>
          <w:szCs w:val="24"/>
          <w:lang w:eastAsia="sl-SI"/>
        </w:rPr>
        <w:t xml:space="preserve"> kanal, hvilket giver en lav fordelingshastighed og en lav absorption. Dette afspejles ved den høje fækale udskillelse af det uændrede oprindelige lægemiddel. Den lille del som absorberes, </w:t>
      </w:r>
      <w:proofErr w:type="spellStart"/>
      <w:r w:rsidRPr="00610FB1">
        <w:rPr>
          <w:sz w:val="24"/>
          <w:szCs w:val="24"/>
          <w:lang w:eastAsia="sl-SI"/>
        </w:rPr>
        <w:t>metaboliseres</w:t>
      </w:r>
      <w:proofErr w:type="spellEnd"/>
      <w:r w:rsidRPr="00610FB1">
        <w:rPr>
          <w:sz w:val="24"/>
          <w:szCs w:val="24"/>
          <w:lang w:eastAsia="sl-SI"/>
        </w:rPr>
        <w:t xml:space="preserve"> ekstensivt ved </w:t>
      </w:r>
      <w:proofErr w:type="spellStart"/>
      <w:r w:rsidRPr="00610FB1">
        <w:rPr>
          <w:sz w:val="24"/>
          <w:szCs w:val="24"/>
          <w:lang w:eastAsia="sl-SI"/>
        </w:rPr>
        <w:t>first-pass</w:t>
      </w:r>
      <w:proofErr w:type="spellEnd"/>
      <w:r w:rsidRPr="00610FB1">
        <w:rPr>
          <w:sz w:val="24"/>
          <w:szCs w:val="24"/>
          <w:lang w:eastAsia="sl-SI"/>
        </w:rPr>
        <w:t xml:space="preserve"> metabolisme i leveren, ved </w:t>
      </w:r>
      <w:proofErr w:type="spellStart"/>
      <w:r w:rsidRPr="00610FB1">
        <w:rPr>
          <w:sz w:val="24"/>
          <w:szCs w:val="24"/>
          <w:lang w:eastAsia="sl-SI"/>
        </w:rPr>
        <w:t>carbamathydrolyse</w:t>
      </w:r>
      <w:proofErr w:type="spellEnd"/>
      <w:r w:rsidRPr="00610FB1">
        <w:rPr>
          <w:sz w:val="24"/>
          <w:szCs w:val="24"/>
          <w:lang w:eastAsia="sl-SI"/>
        </w:rPr>
        <w:t xml:space="preserve"> og ketonreduktion. Metabolitterne konjugeres til </w:t>
      </w:r>
      <w:proofErr w:type="spellStart"/>
      <w:r w:rsidRPr="00610FB1">
        <w:rPr>
          <w:sz w:val="24"/>
          <w:szCs w:val="24"/>
          <w:lang w:eastAsia="sl-SI"/>
        </w:rPr>
        <w:t>glucuronider</w:t>
      </w:r>
      <w:proofErr w:type="spellEnd"/>
      <w:r w:rsidRPr="00610FB1">
        <w:rPr>
          <w:sz w:val="24"/>
          <w:szCs w:val="24"/>
          <w:lang w:eastAsia="sl-SI"/>
        </w:rPr>
        <w:t xml:space="preserve"> eller </w:t>
      </w:r>
      <w:proofErr w:type="spellStart"/>
      <w:r w:rsidRPr="00610FB1">
        <w:rPr>
          <w:sz w:val="24"/>
          <w:szCs w:val="24"/>
          <w:lang w:eastAsia="sl-SI"/>
        </w:rPr>
        <w:t>sulfatkonjugater</w:t>
      </w:r>
      <w:proofErr w:type="spellEnd"/>
      <w:r w:rsidRPr="00610FB1">
        <w:rPr>
          <w:sz w:val="24"/>
          <w:szCs w:val="24"/>
          <w:lang w:eastAsia="sl-SI"/>
        </w:rPr>
        <w:t xml:space="preserve"> og udskilles med galde og urin. Udskillelsen med urin er relativt lav og består næsten udelukkende af metabolitter, som kun indeholder små mængder uændret stof. Hos høns, kyllinger og svin er halveringstiden for </w:t>
      </w:r>
      <w:proofErr w:type="spellStart"/>
      <w:r w:rsidRPr="00610FB1">
        <w:rPr>
          <w:sz w:val="24"/>
          <w:szCs w:val="24"/>
          <w:lang w:eastAsia="sl-SI"/>
        </w:rPr>
        <w:t>flubendazol</w:t>
      </w:r>
      <w:proofErr w:type="spellEnd"/>
      <w:r w:rsidRPr="00610FB1">
        <w:rPr>
          <w:sz w:val="24"/>
          <w:szCs w:val="24"/>
          <w:lang w:eastAsia="sl-SI"/>
        </w:rPr>
        <w:t xml:space="preserve"> og dets metabolitter i plasma mellem 12 timer og 2 dage.</w:t>
      </w:r>
    </w:p>
    <w:p w:rsidR="00947AF0" w:rsidRPr="00610FB1" w:rsidRDefault="00947AF0" w:rsidP="00947AF0">
      <w:pPr>
        <w:ind w:left="851"/>
        <w:rPr>
          <w:sz w:val="24"/>
          <w:szCs w:val="24"/>
          <w:lang w:eastAsia="sl-SI"/>
        </w:rPr>
      </w:pPr>
    </w:p>
    <w:p w:rsidR="00B20915" w:rsidRPr="00610FB1" w:rsidRDefault="00B20915" w:rsidP="00B20915">
      <w:pPr>
        <w:tabs>
          <w:tab w:val="left" w:pos="8222"/>
        </w:tabs>
        <w:ind w:left="851" w:hanging="851"/>
        <w:rPr>
          <w:b/>
          <w:sz w:val="24"/>
          <w:szCs w:val="24"/>
        </w:rPr>
      </w:pPr>
      <w:r w:rsidRPr="00610FB1">
        <w:rPr>
          <w:b/>
          <w:sz w:val="24"/>
          <w:szCs w:val="24"/>
        </w:rPr>
        <w:t>5.</w:t>
      </w:r>
      <w:r w:rsidRPr="00610FB1">
        <w:rPr>
          <w:b/>
          <w:sz w:val="24"/>
          <w:szCs w:val="24"/>
        </w:rPr>
        <w:tab/>
        <w:t>FARMACEUTISKE OPLYSNINGER</w:t>
      </w:r>
    </w:p>
    <w:p w:rsidR="00B20915" w:rsidRPr="00610FB1" w:rsidRDefault="00B20915" w:rsidP="00B20915">
      <w:pPr>
        <w:tabs>
          <w:tab w:val="left" w:pos="851"/>
          <w:tab w:val="left" w:pos="8222"/>
        </w:tabs>
        <w:rPr>
          <w:sz w:val="24"/>
          <w:szCs w:val="24"/>
        </w:rPr>
      </w:pPr>
    </w:p>
    <w:p w:rsidR="00B20915" w:rsidRPr="00610FB1" w:rsidRDefault="00B20915" w:rsidP="00B20915">
      <w:pPr>
        <w:ind w:left="851" w:hanging="851"/>
        <w:rPr>
          <w:b/>
          <w:sz w:val="24"/>
          <w:szCs w:val="24"/>
        </w:rPr>
      </w:pPr>
      <w:r w:rsidRPr="00610FB1">
        <w:rPr>
          <w:b/>
          <w:sz w:val="24"/>
          <w:szCs w:val="24"/>
        </w:rPr>
        <w:t>5.1</w:t>
      </w:r>
      <w:r w:rsidRPr="00610FB1">
        <w:rPr>
          <w:b/>
          <w:sz w:val="24"/>
          <w:szCs w:val="24"/>
        </w:rPr>
        <w:tab/>
        <w:t>Væsentlige uforligeligheder</w:t>
      </w:r>
    </w:p>
    <w:p w:rsidR="00B20915" w:rsidRPr="00610FB1" w:rsidRDefault="00B20915" w:rsidP="00B20915">
      <w:pPr>
        <w:rPr>
          <w:sz w:val="24"/>
          <w:szCs w:val="24"/>
          <w:lang w:eastAsia="sl-SI"/>
        </w:rPr>
      </w:pPr>
    </w:p>
    <w:p w:rsidR="00B20915" w:rsidRPr="00610FB1" w:rsidRDefault="00B20915" w:rsidP="00947AF0">
      <w:pPr>
        <w:ind w:left="851"/>
        <w:rPr>
          <w:sz w:val="24"/>
          <w:szCs w:val="24"/>
          <w:lang w:eastAsia="sl-SI"/>
        </w:rPr>
      </w:pPr>
      <w:bookmarkStart w:id="6" w:name="_Hlk149222125"/>
      <w:r w:rsidRPr="00610FB1">
        <w:rPr>
          <w:sz w:val="24"/>
          <w:szCs w:val="24"/>
          <w:lang w:eastAsia="sl-SI"/>
        </w:rPr>
        <w:t>Da der ikke foreligger undersøgelser vedrørende eventuelle uforligeligheder, bør dette veterinærlægemiddel ikke blandes med andre veterinærlægemidler.</w:t>
      </w:r>
      <w:bookmarkEnd w:id="6"/>
    </w:p>
    <w:p w:rsidR="00B20915" w:rsidRPr="00610FB1" w:rsidRDefault="00B20915" w:rsidP="00B20915">
      <w:pPr>
        <w:rPr>
          <w:sz w:val="24"/>
          <w:szCs w:val="24"/>
          <w:lang w:eastAsia="sl-SI"/>
        </w:rPr>
      </w:pPr>
    </w:p>
    <w:p w:rsidR="00B20915" w:rsidRPr="00610FB1" w:rsidRDefault="00B20915" w:rsidP="00B20915">
      <w:pPr>
        <w:ind w:left="851" w:hanging="851"/>
        <w:rPr>
          <w:b/>
          <w:sz w:val="24"/>
          <w:szCs w:val="24"/>
        </w:rPr>
      </w:pPr>
      <w:r w:rsidRPr="00610FB1">
        <w:rPr>
          <w:b/>
          <w:sz w:val="24"/>
          <w:szCs w:val="24"/>
        </w:rPr>
        <w:t>5.2</w:t>
      </w:r>
      <w:r w:rsidRPr="00610FB1">
        <w:rPr>
          <w:b/>
          <w:sz w:val="24"/>
          <w:szCs w:val="24"/>
        </w:rPr>
        <w:tab/>
        <w:t>Opbevaringstid</w:t>
      </w:r>
    </w:p>
    <w:p w:rsidR="00B20915" w:rsidRPr="00610FB1" w:rsidRDefault="00B20915" w:rsidP="00B20915">
      <w:pPr>
        <w:rPr>
          <w:sz w:val="24"/>
          <w:szCs w:val="24"/>
          <w:lang w:eastAsia="sl-SI"/>
        </w:rPr>
      </w:pPr>
    </w:p>
    <w:p w:rsidR="00B20915" w:rsidRPr="00610FB1" w:rsidRDefault="00B20915" w:rsidP="00947AF0">
      <w:pPr>
        <w:ind w:left="851"/>
        <w:rPr>
          <w:sz w:val="24"/>
          <w:szCs w:val="24"/>
          <w:lang w:eastAsia="sl-SI"/>
        </w:rPr>
      </w:pPr>
      <w:bookmarkStart w:id="7" w:name="_Hlk149222134"/>
      <w:r w:rsidRPr="00610FB1">
        <w:rPr>
          <w:sz w:val="24"/>
          <w:szCs w:val="24"/>
          <w:lang w:eastAsia="sl-SI"/>
        </w:rPr>
        <w:t>Opbevaringstid for veterinærlægemidlet i salgspakning: 3 år</w:t>
      </w:r>
    </w:p>
    <w:p w:rsidR="00B20915" w:rsidRPr="00610FB1" w:rsidRDefault="00B20915" w:rsidP="00947AF0">
      <w:pPr>
        <w:ind w:left="851"/>
        <w:rPr>
          <w:sz w:val="24"/>
          <w:szCs w:val="24"/>
          <w:lang w:eastAsia="sl-SI"/>
        </w:rPr>
      </w:pPr>
      <w:r w:rsidRPr="00610FB1">
        <w:rPr>
          <w:sz w:val="24"/>
          <w:szCs w:val="24"/>
          <w:lang w:eastAsia="sl-SI"/>
        </w:rPr>
        <w:t>Opbevaringstid efter første åbning af beholderen: 6 måneder</w:t>
      </w:r>
    </w:p>
    <w:p w:rsidR="00B20915" w:rsidRPr="00610FB1" w:rsidRDefault="00B20915" w:rsidP="00947AF0">
      <w:pPr>
        <w:ind w:left="851"/>
        <w:rPr>
          <w:sz w:val="24"/>
          <w:szCs w:val="24"/>
          <w:lang w:eastAsia="sl-SI"/>
        </w:rPr>
      </w:pPr>
      <w:r w:rsidRPr="00610FB1">
        <w:rPr>
          <w:sz w:val="24"/>
          <w:szCs w:val="24"/>
          <w:lang w:eastAsia="sl-SI"/>
        </w:rPr>
        <w:t>Opbevaringstid efter åbning af brev: Anvendes straks. Eventuelle rester af suspension i brevet efter første åbning skal bortskaffes.</w:t>
      </w:r>
    </w:p>
    <w:p w:rsidR="00B20915" w:rsidRPr="00610FB1" w:rsidRDefault="00B20915" w:rsidP="00947AF0">
      <w:pPr>
        <w:ind w:left="851"/>
        <w:rPr>
          <w:sz w:val="24"/>
          <w:szCs w:val="24"/>
          <w:lang w:eastAsia="sl-SI"/>
        </w:rPr>
      </w:pPr>
      <w:r w:rsidRPr="00610FB1">
        <w:rPr>
          <w:sz w:val="24"/>
          <w:szCs w:val="24"/>
          <w:lang w:eastAsia="sl-SI"/>
        </w:rPr>
        <w:t>Opbevaringstid efter fortynding ifølge anvisning: 24 timer</w:t>
      </w:r>
      <w:bookmarkEnd w:id="7"/>
    </w:p>
    <w:p w:rsidR="00B20915" w:rsidRPr="00610FB1" w:rsidRDefault="00B20915" w:rsidP="00B20915">
      <w:pPr>
        <w:rPr>
          <w:sz w:val="24"/>
          <w:szCs w:val="24"/>
          <w:lang w:eastAsia="sl-SI"/>
        </w:rPr>
      </w:pPr>
    </w:p>
    <w:p w:rsidR="00B20915" w:rsidRPr="00610FB1" w:rsidRDefault="00B20915" w:rsidP="00B20915">
      <w:pPr>
        <w:tabs>
          <w:tab w:val="left" w:pos="8222"/>
        </w:tabs>
        <w:ind w:left="851" w:hanging="851"/>
        <w:rPr>
          <w:b/>
          <w:sz w:val="24"/>
          <w:szCs w:val="24"/>
        </w:rPr>
      </w:pPr>
      <w:r w:rsidRPr="00610FB1">
        <w:rPr>
          <w:b/>
          <w:sz w:val="24"/>
          <w:szCs w:val="24"/>
        </w:rPr>
        <w:t>5.3</w:t>
      </w:r>
      <w:r w:rsidRPr="00610FB1">
        <w:rPr>
          <w:b/>
          <w:sz w:val="24"/>
          <w:szCs w:val="24"/>
        </w:rPr>
        <w:tab/>
      </w:r>
      <w:r w:rsidRPr="00610FB1">
        <w:rPr>
          <w:b/>
          <w:bCs/>
          <w:sz w:val="24"/>
          <w:szCs w:val="24"/>
        </w:rPr>
        <w:t>Særlige forholdsregler vedrørende opbevaring</w:t>
      </w:r>
    </w:p>
    <w:p w:rsidR="00B20915" w:rsidRPr="00610FB1" w:rsidRDefault="00B20915" w:rsidP="00B20915">
      <w:pPr>
        <w:rPr>
          <w:sz w:val="24"/>
          <w:szCs w:val="24"/>
          <w:lang w:eastAsia="sl-SI"/>
        </w:rPr>
      </w:pPr>
    </w:p>
    <w:p w:rsidR="00B20915" w:rsidRPr="00610FB1" w:rsidRDefault="00B20915" w:rsidP="00947AF0">
      <w:pPr>
        <w:ind w:firstLine="851"/>
        <w:rPr>
          <w:sz w:val="24"/>
          <w:szCs w:val="24"/>
          <w:lang w:eastAsia="sl-SI"/>
        </w:rPr>
      </w:pPr>
      <w:bookmarkStart w:id="8" w:name="_Hlk149222144"/>
      <w:r w:rsidRPr="00610FB1">
        <w:rPr>
          <w:sz w:val="24"/>
          <w:szCs w:val="24"/>
          <w:lang w:eastAsia="sl-SI"/>
        </w:rPr>
        <w:t>Der er ingen særlige krav vedrørende opbevaringsforhold for dette veterinærlægemiddel.</w:t>
      </w:r>
      <w:bookmarkEnd w:id="8"/>
    </w:p>
    <w:p w:rsidR="00B20915" w:rsidRPr="00610FB1" w:rsidRDefault="00B20915" w:rsidP="00B20915">
      <w:pPr>
        <w:rPr>
          <w:sz w:val="24"/>
          <w:szCs w:val="24"/>
          <w:lang w:eastAsia="sl-SI"/>
        </w:rPr>
      </w:pPr>
    </w:p>
    <w:p w:rsidR="00B20915" w:rsidRPr="00610FB1" w:rsidRDefault="00B20915" w:rsidP="00B20915">
      <w:pPr>
        <w:tabs>
          <w:tab w:val="left" w:pos="8222"/>
        </w:tabs>
        <w:ind w:left="851" w:hanging="851"/>
        <w:rPr>
          <w:b/>
          <w:sz w:val="24"/>
          <w:szCs w:val="24"/>
        </w:rPr>
      </w:pPr>
      <w:r w:rsidRPr="00610FB1">
        <w:rPr>
          <w:b/>
          <w:sz w:val="24"/>
          <w:szCs w:val="24"/>
        </w:rPr>
        <w:t>5.4</w:t>
      </w:r>
      <w:r w:rsidRPr="00610FB1">
        <w:rPr>
          <w:b/>
          <w:sz w:val="24"/>
          <w:szCs w:val="24"/>
        </w:rPr>
        <w:tab/>
        <w:t>Den indre emballages art og indhold</w:t>
      </w:r>
    </w:p>
    <w:p w:rsidR="00B20915" w:rsidRPr="00610FB1" w:rsidRDefault="00B20915" w:rsidP="00B20915">
      <w:pPr>
        <w:rPr>
          <w:sz w:val="24"/>
          <w:szCs w:val="24"/>
          <w:lang w:eastAsia="sl-SI"/>
        </w:rPr>
      </w:pPr>
    </w:p>
    <w:p w:rsidR="00B20915" w:rsidRPr="00610FB1" w:rsidRDefault="00B20915" w:rsidP="00947AF0">
      <w:pPr>
        <w:tabs>
          <w:tab w:val="left" w:pos="567"/>
        </w:tabs>
        <w:spacing w:line="260" w:lineRule="exact"/>
        <w:ind w:left="851"/>
        <w:rPr>
          <w:sz w:val="24"/>
          <w:szCs w:val="24"/>
        </w:rPr>
      </w:pPr>
      <w:bookmarkStart w:id="9" w:name="_Hlk148604799"/>
      <w:r w:rsidRPr="00610FB1">
        <w:rPr>
          <w:sz w:val="24"/>
          <w:szCs w:val="24"/>
        </w:rPr>
        <w:t>Kartonæske med 2 breve (brev af PE/PET/aluminium/PET) med 20 g suspension til anvendelse i drikkevand.</w:t>
      </w:r>
    </w:p>
    <w:p w:rsidR="00B20915" w:rsidRPr="00610FB1" w:rsidRDefault="00B20915" w:rsidP="00947AF0">
      <w:pPr>
        <w:tabs>
          <w:tab w:val="left" w:pos="567"/>
        </w:tabs>
        <w:spacing w:line="260" w:lineRule="exact"/>
        <w:ind w:left="851"/>
        <w:rPr>
          <w:sz w:val="24"/>
          <w:szCs w:val="24"/>
        </w:rPr>
      </w:pPr>
      <w:r w:rsidRPr="00610FB1">
        <w:rPr>
          <w:sz w:val="24"/>
          <w:szCs w:val="24"/>
        </w:rPr>
        <w:t>Kartonæske med 24 breve (brev af PE/PET/aluminium/PET) med 20 g suspension til anvendelse i drikkevand.</w:t>
      </w:r>
    </w:p>
    <w:p w:rsidR="00B20915" w:rsidRPr="00610FB1" w:rsidRDefault="00B20915" w:rsidP="00947AF0">
      <w:pPr>
        <w:tabs>
          <w:tab w:val="left" w:pos="567"/>
        </w:tabs>
        <w:spacing w:line="260" w:lineRule="exact"/>
        <w:ind w:left="851"/>
        <w:rPr>
          <w:sz w:val="24"/>
          <w:szCs w:val="24"/>
        </w:rPr>
      </w:pPr>
      <w:r w:rsidRPr="00610FB1">
        <w:rPr>
          <w:sz w:val="24"/>
          <w:szCs w:val="24"/>
        </w:rPr>
        <w:t>Kartonæske med 2 breve (brev af PE/PET/aluminium/PET) med 50 g suspension til anvendelse i drikkevand.</w:t>
      </w:r>
    </w:p>
    <w:p w:rsidR="00B20915" w:rsidRPr="00610FB1" w:rsidRDefault="00B20915" w:rsidP="00947AF0">
      <w:pPr>
        <w:tabs>
          <w:tab w:val="left" w:pos="567"/>
        </w:tabs>
        <w:spacing w:line="260" w:lineRule="exact"/>
        <w:ind w:left="851"/>
        <w:rPr>
          <w:sz w:val="24"/>
          <w:szCs w:val="24"/>
        </w:rPr>
      </w:pPr>
      <w:r w:rsidRPr="00610FB1">
        <w:rPr>
          <w:sz w:val="24"/>
          <w:szCs w:val="24"/>
        </w:rPr>
        <w:t>Kartonæske med 24 breve (brev af PE/PET/aluminium/PET) med 50 g suspension til anvendelse i drikkevand.</w:t>
      </w:r>
    </w:p>
    <w:p w:rsidR="00B20915" w:rsidRPr="00610FB1" w:rsidRDefault="00B20915" w:rsidP="00947AF0">
      <w:pPr>
        <w:tabs>
          <w:tab w:val="left" w:pos="567"/>
        </w:tabs>
        <w:spacing w:line="260" w:lineRule="exact"/>
        <w:ind w:left="851"/>
        <w:rPr>
          <w:sz w:val="24"/>
          <w:szCs w:val="24"/>
        </w:rPr>
      </w:pPr>
      <w:r w:rsidRPr="00610FB1">
        <w:rPr>
          <w:sz w:val="24"/>
          <w:szCs w:val="24"/>
        </w:rPr>
        <w:t>Kartonæske med 1 brev (brev af PE/PET/aluminium/PET) med 100 g suspension til anvendelse i drikkevand.</w:t>
      </w:r>
    </w:p>
    <w:p w:rsidR="00B20915" w:rsidRPr="00610FB1" w:rsidRDefault="00B20915" w:rsidP="00947AF0">
      <w:pPr>
        <w:tabs>
          <w:tab w:val="left" w:pos="567"/>
        </w:tabs>
        <w:spacing w:line="260" w:lineRule="exact"/>
        <w:ind w:left="851"/>
        <w:rPr>
          <w:sz w:val="24"/>
          <w:szCs w:val="24"/>
        </w:rPr>
      </w:pPr>
      <w:r w:rsidRPr="00610FB1">
        <w:rPr>
          <w:sz w:val="24"/>
          <w:szCs w:val="24"/>
        </w:rPr>
        <w:t>Kartonæske med 5 breve (brev af PE/PET/aluminium/PET) med 100 g suspension til anvendelse i drikkevand.</w:t>
      </w:r>
    </w:p>
    <w:p w:rsidR="00B20915" w:rsidRPr="00610FB1" w:rsidRDefault="00B20915" w:rsidP="00947AF0">
      <w:pPr>
        <w:tabs>
          <w:tab w:val="left" w:pos="567"/>
        </w:tabs>
        <w:spacing w:line="260" w:lineRule="exact"/>
        <w:ind w:left="851"/>
        <w:rPr>
          <w:sz w:val="24"/>
          <w:szCs w:val="24"/>
        </w:rPr>
      </w:pPr>
      <w:r w:rsidRPr="00610FB1">
        <w:rPr>
          <w:sz w:val="24"/>
          <w:szCs w:val="24"/>
        </w:rPr>
        <w:t>Kartonæske med 25 breve (brev af PE/PET/aluminium/PET) med 100 g suspension til anvendelse i drikkevand.</w:t>
      </w:r>
    </w:p>
    <w:p w:rsidR="00B20915" w:rsidRPr="00610FB1" w:rsidRDefault="00B20915" w:rsidP="00947AF0">
      <w:pPr>
        <w:tabs>
          <w:tab w:val="left" w:pos="567"/>
        </w:tabs>
        <w:spacing w:line="260" w:lineRule="exact"/>
        <w:ind w:left="851"/>
        <w:rPr>
          <w:sz w:val="24"/>
          <w:szCs w:val="24"/>
        </w:rPr>
      </w:pPr>
      <w:r w:rsidRPr="00610FB1">
        <w:rPr>
          <w:sz w:val="24"/>
          <w:szCs w:val="24"/>
        </w:rPr>
        <w:t xml:space="preserve">Kartonæske med 4 </w:t>
      </w:r>
      <w:proofErr w:type="spellStart"/>
      <w:r w:rsidRPr="00610FB1">
        <w:rPr>
          <w:sz w:val="24"/>
          <w:szCs w:val="24"/>
        </w:rPr>
        <w:t>beholderer</w:t>
      </w:r>
      <w:proofErr w:type="spellEnd"/>
      <w:r w:rsidRPr="00610FB1">
        <w:rPr>
          <w:sz w:val="24"/>
          <w:szCs w:val="24"/>
        </w:rPr>
        <w:t xml:space="preserve"> (PP) med LDPE-lukning med 750 g suspension til anvendelse i drikkevand.</w:t>
      </w:r>
    </w:p>
    <w:p w:rsidR="00B20915" w:rsidRPr="00610FB1" w:rsidRDefault="00B20915" w:rsidP="00947AF0">
      <w:pPr>
        <w:tabs>
          <w:tab w:val="left" w:pos="567"/>
        </w:tabs>
        <w:spacing w:line="260" w:lineRule="exact"/>
        <w:ind w:left="851"/>
        <w:rPr>
          <w:sz w:val="24"/>
          <w:szCs w:val="24"/>
        </w:rPr>
      </w:pPr>
      <w:r w:rsidRPr="00610FB1">
        <w:rPr>
          <w:sz w:val="24"/>
          <w:szCs w:val="24"/>
        </w:rPr>
        <w:t>Kartonæske med 6 beholdere (PP) med LDPE-lukning med 750 g suspension til anvendelse i drikkevand.</w:t>
      </w:r>
    </w:p>
    <w:p w:rsidR="00B20915" w:rsidRPr="00610FB1" w:rsidRDefault="00B20915" w:rsidP="00947AF0">
      <w:pPr>
        <w:tabs>
          <w:tab w:val="left" w:pos="567"/>
        </w:tabs>
        <w:spacing w:line="260" w:lineRule="exact"/>
        <w:ind w:left="851"/>
        <w:rPr>
          <w:sz w:val="24"/>
          <w:szCs w:val="24"/>
        </w:rPr>
      </w:pPr>
    </w:p>
    <w:p w:rsidR="00B20915" w:rsidRPr="00610FB1" w:rsidRDefault="00B20915" w:rsidP="00947AF0">
      <w:pPr>
        <w:tabs>
          <w:tab w:val="left" w:pos="567"/>
        </w:tabs>
        <w:spacing w:line="260" w:lineRule="exact"/>
        <w:ind w:left="851"/>
        <w:rPr>
          <w:sz w:val="24"/>
          <w:szCs w:val="24"/>
        </w:rPr>
      </w:pPr>
      <w:r w:rsidRPr="00610FB1">
        <w:rPr>
          <w:sz w:val="24"/>
          <w:szCs w:val="24"/>
        </w:rPr>
        <w:t>Ikke alle pakningsstørrelser er nødvendigvis markedsført.</w:t>
      </w:r>
    </w:p>
    <w:bookmarkEnd w:id="9"/>
    <w:p w:rsidR="00B20915" w:rsidRPr="00610FB1" w:rsidRDefault="00B20915" w:rsidP="00B20915">
      <w:pPr>
        <w:rPr>
          <w:sz w:val="24"/>
          <w:szCs w:val="24"/>
          <w:lang w:eastAsia="sl-SI"/>
        </w:rPr>
      </w:pPr>
    </w:p>
    <w:p w:rsidR="00B20915" w:rsidRPr="00610FB1" w:rsidRDefault="00B20915" w:rsidP="00B20915">
      <w:pPr>
        <w:tabs>
          <w:tab w:val="left" w:pos="851"/>
          <w:tab w:val="left" w:pos="8222"/>
        </w:tabs>
        <w:ind w:left="851" w:hanging="851"/>
        <w:rPr>
          <w:b/>
          <w:bCs/>
          <w:sz w:val="24"/>
          <w:szCs w:val="24"/>
        </w:rPr>
      </w:pPr>
      <w:r w:rsidRPr="00610FB1">
        <w:rPr>
          <w:b/>
          <w:sz w:val="24"/>
          <w:szCs w:val="24"/>
        </w:rPr>
        <w:t>5.5</w:t>
      </w:r>
      <w:r w:rsidRPr="00610FB1">
        <w:rPr>
          <w:b/>
          <w:sz w:val="24"/>
          <w:szCs w:val="24"/>
        </w:rPr>
        <w:tab/>
      </w:r>
      <w:r w:rsidRPr="00610FB1">
        <w:rPr>
          <w:b/>
          <w:bCs/>
          <w:sz w:val="24"/>
          <w:szCs w:val="24"/>
        </w:rPr>
        <w:t>Særlige forholdsregler vedrørende bortskaffelse af ubrugte veterinærlægemidler eller affaldsmaterialer fra brugen heraf</w:t>
      </w:r>
    </w:p>
    <w:p w:rsidR="00B20915" w:rsidRPr="00610FB1" w:rsidRDefault="00B20915" w:rsidP="00B20915">
      <w:pPr>
        <w:tabs>
          <w:tab w:val="left" w:pos="567"/>
        </w:tabs>
        <w:spacing w:line="260" w:lineRule="exact"/>
        <w:rPr>
          <w:sz w:val="24"/>
          <w:szCs w:val="24"/>
        </w:rPr>
      </w:pPr>
    </w:p>
    <w:p w:rsidR="00B20915" w:rsidRPr="00610FB1" w:rsidRDefault="00B20915" w:rsidP="00947AF0">
      <w:pPr>
        <w:tabs>
          <w:tab w:val="left" w:pos="567"/>
        </w:tabs>
        <w:spacing w:line="260" w:lineRule="exact"/>
        <w:ind w:left="851"/>
        <w:rPr>
          <w:sz w:val="24"/>
          <w:szCs w:val="24"/>
        </w:rPr>
      </w:pPr>
      <w:bookmarkStart w:id="10" w:name="_Hlk149222208"/>
      <w:r w:rsidRPr="00610FB1">
        <w:rPr>
          <w:sz w:val="24"/>
          <w:szCs w:val="24"/>
        </w:rPr>
        <w:t>Lægemidler må ikke bortskaffes sammen med spildevand eller husholdningsaffald.</w:t>
      </w:r>
    </w:p>
    <w:p w:rsidR="00B20915" w:rsidRPr="00610FB1" w:rsidRDefault="00B20915" w:rsidP="00947AF0">
      <w:pPr>
        <w:tabs>
          <w:tab w:val="left" w:pos="567"/>
        </w:tabs>
        <w:spacing w:line="260" w:lineRule="exact"/>
        <w:ind w:left="851"/>
        <w:rPr>
          <w:sz w:val="24"/>
          <w:szCs w:val="24"/>
        </w:rPr>
      </w:pPr>
    </w:p>
    <w:p w:rsidR="00B20915" w:rsidRPr="00610FB1" w:rsidRDefault="00B20915" w:rsidP="00947AF0">
      <w:pPr>
        <w:tabs>
          <w:tab w:val="left" w:pos="567"/>
        </w:tabs>
        <w:spacing w:line="260" w:lineRule="exact"/>
        <w:ind w:left="851"/>
        <w:rPr>
          <w:sz w:val="24"/>
          <w:szCs w:val="24"/>
        </w:rPr>
      </w:pPr>
      <w:bookmarkStart w:id="11" w:name="_Hlk148604623"/>
      <w:r w:rsidRPr="00610FB1">
        <w:rPr>
          <w:sz w:val="24"/>
          <w:szCs w:val="24"/>
        </w:rPr>
        <w:t>Benyt returordninger ved bortskaffelse af ubrugte veterinærlægemidler eller affaldsmaterialer herfra i henhold til lokale retningslinjer og nationale indsamlingsordninger, der er relevante for det pågældende veterinærlægemiddel.</w:t>
      </w:r>
      <w:bookmarkEnd w:id="10"/>
    </w:p>
    <w:bookmarkEnd w:id="11"/>
    <w:p w:rsidR="00B20915" w:rsidRPr="00610FB1" w:rsidRDefault="00B20915" w:rsidP="00B20915">
      <w:pPr>
        <w:tabs>
          <w:tab w:val="left" w:pos="567"/>
        </w:tabs>
        <w:spacing w:line="260" w:lineRule="exact"/>
        <w:rPr>
          <w:sz w:val="24"/>
          <w:szCs w:val="24"/>
        </w:rPr>
      </w:pPr>
    </w:p>
    <w:p w:rsidR="00B20915" w:rsidRPr="00610FB1" w:rsidRDefault="00B20915" w:rsidP="00B20915">
      <w:pPr>
        <w:tabs>
          <w:tab w:val="left" w:pos="567"/>
        </w:tabs>
        <w:spacing w:line="260" w:lineRule="exact"/>
        <w:rPr>
          <w:sz w:val="24"/>
          <w:szCs w:val="24"/>
        </w:rPr>
      </w:pPr>
    </w:p>
    <w:p w:rsidR="00B20915" w:rsidRPr="00610FB1" w:rsidRDefault="00B20915" w:rsidP="00B20915">
      <w:pPr>
        <w:tabs>
          <w:tab w:val="left" w:pos="851"/>
          <w:tab w:val="left" w:pos="8222"/>
        </w:tabs>
        <w:ind w:left="851" w:hanging="851"/>
        <w:rPr>
          <w:b/>
          <w:bCs/>
          <w:sz w:val="24"/>
          <w:szCs w:val="24"/>
        </w:rPr>
      </w:pPr>
      <w:r w:rsidRPr="00610FB1">
        <w:rPr>
          <w:b/>
          <w:sz w:val="24"/>
          <w:szCs w:val="24"/>
        </w:rPr>
        <w:t>6.</w:t>
      </w:r>
      <w:r w:rsidRPr="00610FB1">
        <w:rPr>
          <w:b/>
          <w:sz w:val="24"/>
          <w:szCs w:val="24"/>
        </w:rPr>
        <w:tab/>
      </w:r>
      <w:r w:rsidRPr="00610FB1">
        <w:rPr>
          <w:b/>
          <w:bCs/>
          <w:sz w:val="24"/>
          <w:szCs w:val="24"/>
        </w:rPr>
        <w:t>NAVN PÅ INDEHAVEREN AF MARKEDSFØRINGSTILLADELSEN</w:t>
      </w:r>
    </w:p>
    <w:p w:rsidR="00B20915" w:rsidRPr="00610FB1" w:rsidRDefault="00B20915" w:rsidP="00B20915">
      <w:pPr>
        <w:tabs>
          <w:tab w:val="left" w:pos="567"/>
        </w:tabs>
        <w:spacing w:line="260" w:lineRule="exact"/>
        <w:rPr>
          <w:sz w:val="24"/>
          <w:szCs w:val="24"/>
        </w:rPr>
      </w:pPr>
    </w:p>
    <w:p w:rsidR="00B20915" w:rsidRPr="00610FB1" w:rsidRDefault="00B20915" w:rsidP="00947AF0">
      <w:pPr>
        <w:tabs>
          <w:tab w:val="left" w:pos="567"/>
        </w:tabs>
        <w:spacing w:line="260" w:lineRule="exact"/>
        <w:ind w:left="851"/>
        <w:rPr>
          <w:sz w:val="24"/>
          <w:szCs w:val="24"/>
        </w:rPr>
      </w:pPr>
      <w:bookmarkStart w:id="12" w:name="_Hlk149222218"/>
      <w:r w:rsidRPr="00610FB1">
        <w:rPr>
          <w:sz w:val="24"/>
          <w:szCs w:val="24"/>
        </w:rPr>
        <w:t xml:space="preserve">KRKA, d.d., Novo </w:t>
      </w:r>
      <w:proofErr w:type="spellStart"/>
      <w:r w:rsidRPr="00610FB1">
        <w:rPr>
          <w:sz w:val="24"/>
          <w:szCs w:val="24"/>
        </w:rPr>
        <w:t>mesto</w:t>
      </w:r>
      <w:bookmarkEnd w:id="12"/>
      <w:proofErr w:type="spellEnd"/>
    </w:p>
    <w:p w:rsidR="00B20915" w:rsidRPr="00610FB1" w:rsidRDefault="00B20915" w:rsidP="00947AF0">
      <w:pPr>
        <w:tabs>
          <w:tab w:val="left" w:pos="567"/>
        </w:tabs>
        <w:spacing w:line="260" w:lineRule="exact"/>
        <w:ind w:left="851"/>
        <w:rPr>
          <w:sz w:val="24"/>
          <w:szCs w:val="24"/>
        </w:rPr>
      </w:pPr>
      <w:proofErr w:type="spellStart"/>
      <w:r w:rsidRPr="00610FB1">
        <w:rPr>
          <w:sz w:val="24"/>
          <w:szCs w:val="24"/>
        </w:rPr>
        <w:t>Šmarješka</w:t>
      </w:r>
      <w:proofErr w:type="spellEnd"/>
      <w:r w:rsidRPr="00610FB1">
        <w:rPr>
          <w:sz w:val="24"/>
          <w:szCs w:val="24"/>
        </w:rPr>
        <w:t xml:space="preserve"> </w:t>
      </w:r>
      <w:proofErr w:type="spellStart"/>
      <w:r w:rsidRPr="00610FB1">
        <w:rPr>
          <w:sz w:val="24"/>
          <w:szCs w:val="24"/>
        </w:rPr>
        <w:t>cesta</w:t>
      </w:r>
      <w:proofErr w:type="spellEnd"/>
      <w:r w:rsidRPr="00610FB1">
        <w:rPr>
          <w:sz w:val="24"/>
          <w:szCs w:val="24"/>
        </w:rPr>
        <w:t xml:space="preserve"> 6</w:t>
      </w:r>
    </w:p>
    <w:p w:rsidR="00B20915" w:rsidRPr="00610FB1" w:rsidRDefault="00B20915" w:rsidP="00947AF0">
      <w:pPr>
        <w:tabs>
          <w:tab w:val="left" w:pos="567"/>
        </w:tabs>
        <w:spacing w:line="260" w:lineRule="exact"/>
        <w:ind w:left="851"/>
        <w:rPr>
          <w:sz w:val="24"/>
          <w:szCs w:val="24"/>
        </w:rPr>
      </w:pPr>
      <w:r w:rsidRPr="00610FB1">
        <w:rPr>
          <w:sz w:val="24"/>
          <w:szCs w:val="24"/>
        </w:rPr>
        <w:t xml:space="preserve">8501 Novo </w:t>
      </w:r>
      <w:proofErr w:type="spellStart"/>
      <w:r w:rsidRPr="00610FB1">
        <w:rPr>
          <w:sz w:val="24"/>
          <w:szCs w:val="24"/>
        </w:rPr>
        <w:t>mesto</w:t>
      </w:r>
      <w:proofErr w:type="spellEnd"/>
    </w:p>
    <w:p w:rsidR="00B20915" w:rsidRPr="00610FB1" w:rsidRDefault="00B20915" w:rsidP="00947AF0">
      <w:pPr>
        <w:tabs>
          <w:tab w:val="left" w:pos="567"/>
        </w:tabs>
        <w:spacing w:line="260" w:lineRule="exact"/>
        <w:ind w:left="851"/>
        <w:rPr>
          <w:sz w:val="24"/>
          <w:szCs w:val="24"/>
        </w:rPr>
      </w:pPr>
      <w:r w:rsidRPr="00610FB1">
        <w:rPr>
          <w:sz w:val="24"/>
          <w:szCs w:val="24"/>
        </w:rPr>
        <w:t>Slovenien</w:t>
      </w:r>
    </w:p>
    <w:p w:rsidR="00B20915" w:rsidRPr="00610FB1" w:rsidRDefault="00B20915" w:rsidP="00947AF0">
      <w:pPr>
        <w:tabs>
          <w:tab w:val="left" w:pos="567"/>
        </w:tabs>
        <w:spacing w:line="260" w:lineRule="exact"/>
        <w:ind w:left="851"/>
        <w:rPr>
          <w:sz w:val="24"/>
          <w:szCs w:val="24"/>
        </w:rPr>
      </w:pPr>
    </w:p>
    <w:p w:rsidR="00B20915" w:rsidRPr="00610FB1" w:rsidRDefault="00B20915" w:rsidP="00947AF0">
      <w:pPr>
        <w:tabs>
          <w:tab w:val="left" w:pos="567"/>
        </w:tabs>
        <w:spacing w:line="260" w:lineRule="exact"/>
        <w:ind w:left="851"/>
        <w:rPr>
          <w:b/>
          <w:bCs/>
          <w:sz w:val="24"/>
          <w:szCs w:val="24"/>
          <w:lang w:val="sv-SE"/>
        </w:rPr>
      </w:pPr>
      <w:proofErr w:type="spellStart"/>
      <w:r w:rsidRPr="00610FB1">
        <w:rPr>
          <w:b/>
          <w:bCs/>
          <w:sz w:val="24"/>
          <w:szCs w:val="24"/>
          <w:lang w:val="sv-SE"/>
        </w:rPr>
        <w:t>Repræsentant</w:t>
      </w:r>
      <w:proofErr w:type="spellEnd"/>
    </w:p>
    <w:p w:rsidR="00B20915" w:rsidRPr="00610FB1" w:rsidRDefault="00B20915" w:rsidP="00947AF0">
      <w:pPr>
        <w:tabs>
          <w:tab w:val="left" w:pos="567"/>
        </w:tabs>
        <w:spacing w:line="260" w:lineRule="exact"/>
        <w:ind w:left="851"/>
        <w:rPr>
          <w:sz w:val="24"/>
          <w:szCs w:val="24"/>
          <w:lang w:val="sv-SE"/>
        </w:rPr>
      </w:pPr>
      <w:r w:rsidRPr="00610FB1">
        <w:rPr>
          <w:sz w:val="24"/>
          <w:szCs w:val="24"/>
          <w:lang w:val="sv-SE"/>
        </w:rPr>
        <w:t>KRKA Sverige AB</w:t>
      </w:r>
    </w:p>
    <w:p w:rsidR="00B20915" w:rsidRPr="00610FB1" w:rsidRDefault="00B20915" w:rsidP="00947AF0">
      <w:pPr>
        <w:tabs>
          <w:tab w:val="left" w:pos="567"/>
        </w:tabs>
        <w:spacing w:line="260" w:lineRule="exact"/>
        <w:ind w:left="851"/>
        <w:rPr>
          <w:sz w:val="24"/>
          <w:szCs w:val="24"/>
          <w:lang w:val="sv-SE"/>
        </w:rPr>
      </w:pPr>
      <w:r w:rsidRPr="00610FB1">
        <w:rPr>
          <w:sz w:val="24"/>
          <w:szCs w:val="24"/>
          <w:lang w:val="sv-SE"/>
        </w:rPr>
        <w:t>Göta Ark 175</w:t>
      </w:r>
    </w:p>
    <w:p w:rsidR="00B20915" w:rsidRPr="00610FB1" w:rsidRDefault="00B20915" w:rsidP="00947AF0">
      <w:pPr>
        <w:tabs>
          <w:tab w:val="left" w:pos="567"/>
        </w:tabs>
        <w:spacing w:line="260" w:lineRule="exact"/>
        <w:ind w:left="851"/>
        <w:rPr>
          <w:sz w:val="24"/>
          <w:szCs w:val="24"/>
        </w:rPr>
      </w:pPr>
      <w:r w:rsidRPr="00610FB1">
        <w:rPr>
          <w:sz w:val="24"/>
          <w:szCs w:val="24"/>
        </w:rPr>
        <w:t>118 72 Stockholm</w:t>
      </w:r>
    </w:p>
    <w:p w:rsidR="00B20915" w:rsidRPr="00610FB1" w:rsidRDefault="00B20915" w:rsidP="00947AF0">
      <w:pPr>
        <w:tabs>
          <w:tab w:val="left" w:pos="567"/>
        </w:tabs>
        <w:spacing w:line="260" w:lineRule="exact"/>
        <w:ind w:left="851"/>
        <w:rPr>
          <w:sz w:val="24"/>
          <w:szCs w:val="24"/>
        </w:rPr>
      </w:pPr>
      <w:r w:rsidRPr="00610FB1">
        <w:rPr>
          <w:sz w:val="24"/>
          <w:szCs w:val="24"/>
        </w:rPr>
        <w:t>Sverige</w:t>
      </w:r>
    </w:p>
    <w:p w:rsidR="00B20915" w:rsidRPr="00610FB1" w:rsidRDefault="00B20915" w:rsidP="00947AF0">
      <w:pPr>
        <w:tabs>
          <w:tab w:val="left" w:pos="567"/>
        </w:tabs>
        <w:spacing w:line="260" w:lineRule="exact"/>
        <w:ind w:left="851"/>
        <w:rPr>
          <w:sz w:val="24"/>
          <w:szCs w:val="24"/>
        </w:rPr>
      </w:pPr>
    </w:p>
    <w:p w:rsidR="00B20915" w:rsidRPr="00610FB1" w:rsidRDefault="00B20915" w:rsidP="00B20915">
      <w:pPr>
        <w:tabs>
          <w:tab w:val="left" w:pos="567"/>
        </w:tabs>
        <w:spacing w:line="260" w:lineRule="exact"/>
        <w:rPr>
          <w:sz w:val="24"/>
          <w:szCs w:val="24"/>
        </w:rPr>
      </w:pPr>
    </w:p>
    <w:p w:rsidR="00B20915" w:rsidRPr="00610FB1" w:rsidRDefault="00B20915" w:rsidP="00B20915">
      <w:pPr>
        <w:tabs>
          <w:tab w:val="left" w:pos="8222"/>
        </w:tabs>
        <w:ind w:left="851" w:hanging="851"/>
        <w:rPr>
          <w:b/>
          <w:sz w:val="24"/>
          <w:szCs w:val="24"/>
        </w:rPr>
      </w:pPr>
      <w:r w:rsidRPr="00610FB1">
        <w:rPr>
          <w:b/>
          <w:sz w:val="24"/>
          <w:szCs w:val="24"/>
        </w:rPr>
        <w:t>7.</w:t>
      </w:r>
      <w:r w:rsidRPr="00610FB1">
        <w:rPr>
          <w:b/>
          <w:sz w:val="24"/>
          <w:szCs w:val="24"/>
        </w:rPr>
        <w:tab/>
        <w:t>MARKEDSFØRINGSTILLADELSESNUMMER (NUMRE)</w:t>
      </w:r>
    </w:p>
    <w:p w:rsidR="00B20915" w:rsidRPr="00610FB1" w:rsidRDefault="00B20915" w:rsidP="00B20915">
      <w:pPr>
        <w:tabs>
          <w:tab w:val="left" w:pos="567"/>
        </w:tabs>
        <w:spacing w:line="260" w:lineRule="exact"/>
        <w:rPr>
          <w:sz w:val="24"/>
          <w:szCs w:val="24"/>
        </w:rPr>
      </w:pPr>
    </w:p>
    <w:p w:rsidR="00B20915" w:rsidRPr="00610FB1" w:rsidRDefault="00B20915" w:rsidP="00947AF0">
      <w:pPr>
        <w:tabs>
          <w:tab w:val="left" w:pos="567"/>
        </w:tabs>
        <w:spacing w:line="260" w:lineRule="exact"/>
        <w:ind w:firstLine="851"/>
        <w:rPr>
          <w:sz w:val="24"/>
          <w:szCs w:val="24"/>
        </w:rPr>
      </w:pPr>
      <w:r w:rsidRPr="00610FB1">
        <w:rPr>
          <w:sz w:val="24"/>
          <w:szCs w:val="24"/>
        </w:rPr>
        <w:t>50127</w:t>
      </w:r>
    </w:p>
    <w:p w:rsidR="00B20915" w:rsidRPr="00610FB1" w:rsidRDefault="00B20915" w:rsidP="00B20915">
      <w:pPr>
        <w:tabs>
          <w:tab w:val="left" w:pos="567"/>
        </w:tabs>
        <w:spacing w:line="260" w:lineRule="exact"/>
        <w:rPr>
          <w:sz w:val="24"/>
          <w:szCs w:val="24"/>
        </w:rPr>
      </w:pPr>
    </w:p>
    <w:p w:rsidR="00B20915" w:rsidRPr="00610FB1" w:rsidRDefault="00B20915" w:rsidP="00B20915">
      <w:pPr>
        <w:tabs>
          <w:tab w:val="left" w:pos="567"/>
        </w:tabs>
        <w:spacing w:line="260" w:lineRule="exact"/>
        <w:rPr>
          <w:sz w:val="24"/>
          <w:szCs w:val="24"/>
        </w:rPr>
      </w:pPr>
    </w:p>
    <w:p w:rsidR="00B20915" w:rsidRPr="00610FB1" w:rsidRDefault="00B20915" w:rsidP="00B20915">
      <w:pPr>
        <w:tabs>
          <w:tab w:val="left" w:pos="851"/>
          <w:tab w:val="left" w:pos="8222"/>
        </w:tabs>
        <w:rPr>
          <w:b/>
          <w:sz w:val="24"/>
          <w:szCs w:val="24"/>
        </w:rPr>
      </w:pPr>
      <w:r w:rsidRPr="00610FB1">
        <w:rPr>
          <w:b/>
          <w:sz w:val="24"/>
          <w:szCs w:val="24"/>
        </w:rPr>
        <w:t>8.</w:t>
      </w:r>
      <w:r w:rsidRPr="00610FB1">
        <w:rPr>
          <w:b/>
          <w:sz w:val="24"/>
          <w:szCs w:val="24"/>
        </w:rPr>
        <w:tab/>
      </w:r>
      <w:r w:rsidRPr="00610FB1">
        <w:rPr>
          <w:b/>
          <w:bCs/>
          <w:sz w:val="24"/>
          <w:szCs w:val="24"/>
        </w:rPr>
        <w:t>DATO FOR FØRSTE TILLADELSE</w:t>
      </w:r>
    </w:p>
    <w:p w:rsidR="00B20915" w:rsidRPr="00610FB1" w:rsidRDefault="00B20915" w:rsidP="00B20915">
      <w:pPr>
        <w:tabs>
          <w:tab w:val="left" w:pos="567"/>
        </w:tabs>
        <w:spacing w:line="260" w:lineRule="exact"/>
        <w:rPr>
          <w:sz w:val="24"/>
          <w:szCs w:val="24"/>
        </w:rPr>
      </w:pPr>
    </w:p>
    <w:p w:rsidR="00B20915" w:rsidRPr="00610FB1" w:rsidRDefault="00B20915" w:rsidP="00947AF0">
      <w:pPr>
        <w:tabs>
          <w:tab w:val="left" w:pos="567"/>
        </w:tabs>
        <w:spacing w:line="260" w:lineRule="exact"/>
        <w:ind w:firstLine="851"/>
        <w:rPr>
          <w:sz w:val="24"/>
          <w:szCs w:val="24"/>
        </w:rPr>
      </w:pPr>
      <w:r w:rsidRPr="00610FB1">
        <w:rPr>
          <w:sz w:val="24"/>
          <w:szCs w:val="24"/>
        </w:rPr>
        <w:t>13. februar 2013</w:t>
      </w:r>
    </w:p>
    <w:p w:rsidR="00B20915" w:rsidRPr="00610FB1" w:rsidRDefault="00B20915" w:rsidP="00B20915">
      <w:pPr>
        <w:tabs>
          <w:tab w:val="left" w:pos="567"/>
        </w:tabs>
        <w:spacing w:line="260" w:lineRule="exact"/>
        <w:rPr>
          <w:sz w:val="24"/>
          <w:szCs w:val="24"/>
        </w:rPr>
      </w:pPr>
    </w:p>
    <w:p w:rsidR="00B20915" w:rsidRPr="00610FB1" w:rsidRDefault="00B20915" w:rsidP="00B20915">
      <w:pPr>
        <w:tabs>
          <w:tab w:val="left" w:pos="567"/>
        </w:tabs>
        <w:spacing w:line="260" w:lineRule="exact"/>
        <w:rPr>
          <w:sz w:val="24"/>
          <w:szCs w:val="24"/>
        </w:rPr>
      </w:pPr>
    </w:p>
    <w:p w:rsidR="00B20915" w:rsidRPr="00610FB1" w:rsidRDefault="00B20915" w:rsidP="00B20915">
      <w:pPr>
        <w:tabs>
          <w:tab w:val="left" w:pos="851"/>
          <w:tab w:val="left" w:pos="8222"/>
        </w:tabs>
        <w:ind w:left="851" w:hanging="851"/>
        <w:rPr>
          <w:b/>
          <w:sz w:val="24"/>
          <w:szCs w:val="24"/>
        </w:rPr>
      </w:pPr>
      <w:r w:rsidRPr="00610FB1">
        <w:rPr>
          <w:b/>
          <w:sz w:val="24"/>
          <w:szCs w:val="24"/>
        </w:rPr>
        <w:t>9.</w:t>
      </w:r>
      <w:r w:rsidRPr="00610FB1">
        <w:rPr>
          <w:b/>
          <w:sz w:val="24"/>
          <w:szCs w:val="24"/>
        </w:rPr>
        <w:tab/>
      </w:r>
      <w:r w:rsidRPr="00610FB1">
        <w:rPr>
          <w:b/>
          <w:bCs/>
          <w:sz w:val="24"/>
          <w:szCs w:val="24"/>
        </w:rPr>
        <w:t>DATO FOR SENESTE ÆNDRING AF PRODUKTRESUMÉET</w:t>
      </w:r>
    </w:p>
    <w:p w:rsidR="00B20915" w:rsidRDefault="00B20915" w:rsidP="00B20915">
      <w:pPr>
        <w:tabs>
          <w:tab w:val="left" w:pos="567"/>
        </w:tabs>
        <w:spacing w:line="260" w:lineRule="exact"/>
        <w:rPr>
          <w:sz w:val="24"/>
          <w:szCs w:val="24"/>
        </w:rPr>
      </w:pPr>
    </w:p>
    <w:p w:rsidR="00610FB1" w:rsidRPr="00610FB1" w:rsidRDefault="00610FB1" w:rsidP="00610FB1">
      <w:pPr>
        <w:tabs>
          <w:tab w:val="left" w:pos="851"/>
        </w:tabs>
        <w:spacing w:line="260" w:lineRule="exact"/>
        <w:rPr>
          <w:sz w:val="24"/>
          <w:szCs w:val="24"/>
        </w:rPr>
      </w:pPr>
      <w:r>
        <w:rPr>
          <w:sz w:val="24"/>
          <w:szCs w:val="24"/>
        </w:rPr>
        <w:tab/>
        <w:t>5. februar 2025</w:t>
      </w:r>
    </w:p>
    <w:p w:rsidR="00B20915" w:rsidRPr="00610FB1" w:rsidRDefault="00B20915" w:rsidP="00B20915">
      <w:pPr>
        <w:tabs>
          <w:tab w:val="left" w:pos="851"/>
          <w:tab w:val="left" w:pos="8222"/>
        </w:tabs>
        <w:ind w:left="851" w:hanging="851"/>
        <w:rPr>
          <w:sz w:val="24"/>
          <w:szCs w:val="24"/>
        </w:rPr>
      </w:pPr>
    </w:p>
    <w:p w:rsidR="00B20915" w:rsidRPr="00610FB1" w:rsidRDefault="00B20915" w:rsidP="00B20915">
      <w:pPr>
        <w:tabs>
          <w:tab w:val="left" w:pos="851"/>
          <w:tab w:val="left" w:pos="8222"/>
        </w:tabs>
        <w:ind w:left="851" w:hanging="851"/>
        <w:rPr>
          <w:sz w:val="24"/>
          <w:szCs w:val="24"/>
        </w:rPr>
      </w:pPr>
    </w:p>
    <w:p w:rsidR="00B20915" w:rsidRPr="00610FB1" w:rsidRDefault="00B20915" w:rsidP="00B20915">
      <w:pPr>
        <w:tabs>
          <w:tab w:val="left" w:pos="851"/>
          <w:tab w:val="left" w:pos="8222"/>
        </w:tabs>
        <w:rPr>
          <w:b/>
          <w:sz w:val="24"/>
          <w:szCs w:val="24"/>
        </w:rPr>
      </w:pPr>
      <w:r w:rsidRPr="00610FB1">
        <w:rPr>
          <w:b/>
          <w:sz w:val="24"/>
          <w:szCs w:val="24"/>
        </w:rPr>
        <w:t>10.</w:t>
      </w:r>
      <w:r w:rsidRPr="00610FB1">
        <w:rPr>
          <w:b/>
          <w:sz w:val="24"/>
          <w:szCs w:val="24"/>
        </w:rPr>
        <w:tab/>
      </w:r>
      <w:r w:rsidRPr="00610FB1">
        <w:rPr>
          <w:b/>
          <w:bCs/>
          <w:sz w:val="24"/>
          <w:szCs w:val="24"/>
        </w:rPr>
        <w:t>KLASSIFICERING AF VETERINÆRLÆGEMIDLER</w:t>
      </w:r>
    </w:p>
    <w:p w:rsidR="00B20915" w:rsidRPr="00610FB1" w:rsidRDefault="00B20915" w:rsidP="00B20915">
      <w:pPr>
        <w:tabs>
          <w:tab w:val="left" w:pos="567"/>
        </w:tabs>
        <w:spacing w:line="260" w:lineRule="exact"/>
        <w:rPr>
          <w:sz w:val="24"/>
          <w:szCs w:val="24"/>
        </w:rPr>
      </w:pPr>
      <w:bookmarkStart w:id="13" w:name="_Hlk148604747"/>
    </w:p>
    <w:p w:rsidR="00B20915" w:rsidRPr="00610FB1" w:rsidRDefault="00B20915" w:rsidP="00947AF0">
      <w:pPr>
        <w:tabs>
          <w:tab w:val="left" w:pos="567"/>
        </w:tabs>
        <w:spacing w:line="260" w:lineRule="exact"/>
        <w:ind w:firstLine="851"/>
        <w:rPr>
          <w:sz w:val="24"/>
          <w:szCs w:val="24"/>
        </w:rPr>
      </w:pPr>
      <w:r w:rsidRPr="00610FB1">
        <w:rPr>
          <w:sz w:val="24"/>
          <w:szCs w:val="24"/>
        </w:rPr>
        <w:t>Veterinærlægemidlet udleveres kun på recept.</w:t>
      </w:r>
      <w:bookmarkEnd w:id="13"/>
    </w:p>
    <w:p w:rsidR="00B20915" w:rsidRPr="00610FB1" w:rsidRDefault="00B20915" w:rsidP="00B20915">
      <w:pPr>
        <w:tabs>
          <w:tab w:val="left" w:pos="567"/>
        </w:tabs>
        <w:spacing w:line="260" w:lineRule="exact"/>
        <w:rPr>
          <w:sz w:val="24"/>
          <w:szCs w:val="24"/>
        </w:rPr>
      </w:pPr>
    </w:p>
    <w:p w:rsidR="00B20915" w:rsidRPr="00610FB1" w:rsidRDefault="00B20915" w:rsidP="00610FB1">
      <w:pPr>
        <w:tabs>
          <w:tab w:val="left" w:pos="567"/>
        </w:tabs>
        <w:spacing w:line="260" w:lineRule="exact"/>
        <w:ind w:left="851"/>
        <w:rPr>
          <w:sz w:val="24"/>
          <w:szCs w:val="24"/>
        </w:rPr>
      </w:pPr>
      <w:r w:rsidRPr="00610FB1">
        <w:rPr>
          <w:sz w:val="24"/>
          <w:szCs w:val="24"/>
        </w:rPr>
        <w:t>Der findes detaljerede oplysninger om dette veterinærlægemiddel i EU-lægemiddel</w:t>
      </w:r>
      <w:r w:rsidRPr="00610FB1">
        <w:rPr>
          <w:sz w:val="24"/>
          <w:szCs w:val="24"/>
        </w:rPr>
        <w:softHyphen/>
        <w:t>databasen.</w:t>
      </w:r>
    </w:p>
    <w:sectPr w:rsidR="00B20915" w:rsidRPr="00610FB1" w:rsidSect="00947AF0">
      <w:headerReference w:type="default" r:id="rId9"/>
      <w:footerReference w:type="default" r:id="rId10"/>
      <w:headerReference w:type="first" r:id="rId11"/>
      <w:footerReference w:type="first" r:id="rId12"/>
      <w:pgSz w:w="11906" w:h="16838" w:code="9"/>
      <w:pgMar w:top="851" w:right="1134" w:bottom="1701" w:left="99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E64" w:rsidRDefault="00752E64">
      <w:r>
        <w:separator/>
      </w:r>
    </w:p>
  </w:endnote>
  <w:endnote w:type="continuationSeparator" w:id="0">
    <w:p w:rsidR="00752E64" w:rsidRDefault="0075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52E64">
      <w:rPr>
        <w:i/>
        <w:noProof/>
        <w:snapToGrid w:val="0"/>
        <w:sz w:val="18"/>
      </w:rPr>
      <w:t>Dokument356</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52E64">
      <w:rPr>
        <w:i/>
        <w:noProof/>
        <w:snapToGrid w:val="0"/>
        <w:sz w:val="18"/>
      </w:rPr>
      <w:t>Dokument356</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E64" w:rsidRDefault="00752E64">
      <w:r>
        <w:separator/>
      </w:r>
    </w:p>
  </w:footnote>
  <w:footnote w:type="continuationSeparator" w:id="0">
    <w:p w:rsidR="00752E64" w:rsidRDefault="0075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3663"/>
    <w:multiLevelType w:val="hybridMultilevel"/>
    <w:tmpl w:val="52BEA312"/>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30347876"/>
    <w:multiLevelType w:val="hybridMultilevel"/>
    <w:tmpl w:val="39ACDEF4"/>
    <w:lvl w:ilvl="0" w:tplc="FFFFFFFF">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36644DB8"/>
    <w:multiLevelType w:val="hybridMultilevel"/>
    <w:tmpl w:val="5BCC0DC4"/>
    <w:lvl w:ilvl="0" w:tplc="48D6A758">
      <w:start w:val="1"/>
      <w:numFmt w:val="decimal"/>
      <w:lvlText w:val="%1)"/>
      <w:lvlJc w:val="left"/>
      <w:pPr>
        <w:ind w:left="10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3AF5BF0"/>
    <w:multiLevelType w:val="hybridMultilevel"/>
    <w:tmpl w:val="9668790A"/>
    <w:lvl w:ilvl="0" w:tplc="FFFFFFFF">
      <w:start w:val="1"/>
      <w:numFmt w:val="bullet"/>
      <w:lvlText w:val="-"/>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48C5711F"/>
    <w:multiLevelType w:val="hybridMultilevel"/>
    <w:tmpl w:val="E75E871C"/>
    <w:lvl w:ilvl="0" w:tplc="FFFFFFFF">
      <w:start w:val="1"/>
      <w:numFmt w:val="bullet"/>
      <w:lvlText w:val="-"/>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6D175DC4"/>
    <w:multiLevelType w:val="hybridMultilevel"/>
    <w:tmpl w:val="0526F8D4"/>
    <w:lvl w:ilvl="0" w:tplc="FFFFFFFF">
      <w:start w:val="1"/>
      <w:numFmt w:val="bullet"/>
      <w:lvlText w:val="-"/>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7CCA1FA7"/>
    <w:multiLevelType w:val="hybridMultilevel"/>
    <w:tmpl w:val="000E723A"/>
    <w:lvl w:ilvl="0" w:tplc="6EFE62EA">
      <w:start w:val="1"/>
      <w:numFmt w:val="lowerLetter"/>
      <w:lvlText w:val="%1)"/>
      <w:lvlJc w:val="left"/>
      <w:pPr>
        <w:ind w:left="1211" w:hanging="36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num w:numId="1">
    <w:abstractNumId w:val="7"/>
  </w:num>
  <w:num w:numId="2">
    <w:abstractNumId w:val="3"/>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64"/>
    <w:rsid w:val="0003527F"/>
    <w:rsid w:val="00065C7D"/>
    <w:rsid w:val="000C6CD4"/>
    <w:rsid w:val="001577E4"/>
    <w:rsid w:val="001858CA"/>
    <w:rsid w:val="001C4AEF"/>
    <w:rsid w:val="001D3CC5"/>
    <w:rsid w:val="00322BDE"/>
    <w:rsid w:val="00406EE7"/>
    <w:rsid w:val="00407013"/>
    <w:rsid w:val="004A62CC"/>
    <w:rsid w:val="00565A74"/>
    <w:rsid w:val="005B0036"/>
    <w:rsid w:val="005F5831"/>
    <w:rsid w:val="00610FB1"/>
    <w:rsid w:val="00662012"/>
    <w:rsid w:val="00666B01"/>
    <w:rsid w:val="006B1539"/>
    <w:rsid w:val="006D4B41"/>
    <w:rsid w:val="006F5621"/>
    <w:rsid w:val="00752E64"/>
    <w:rsid w:val="007E2A00"/>
    <w:rsid w:val="008010F2"/>
    <w:rsid w:val="008842F9"/>
    <w:rsid w:val="009202AE"/>
    <w:rsid w:val="00932676"/>
    <w:rsid w:val="00947AF0"/>
    <w:rsid w:val="00995191"/>
    <w:rsid w:val="009D66C6"/>
    <w:rsid w:val="00A96525"/>
    <w:rsid w:val="00AE29E5"/>
    <w:rsid w:val="00AE5757"/>
    <w:rsid w:val="00B20915"/>
    <w:rsid w:val="00B25EB8"/>
    <w:rsid w:val="00BC634B"/>
    <w:rsid w:val="00BF2AE0"/>
    <w:rsid w:val="00BF7E17"/>
    <w:rsid w:val="00C479BF"/>
    <w:rsid w:val="00D567AA"/>
    <w:rsid w:val="00DD6D71"/>
    <w:rsid w:val="00DF32BE"/>
    <w:rsid w:val="00E14F0A"/>
    <w:rsid w:val="00E735D9"/>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AAA41"/>
  <w15:chartTrackingRefBased/>
  <w15:docId w15:val="{70374D66-3DFA-427F-A603-EC8F68FD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752E64"/>
    <w:pPr>
      <w:ind w:left="720"/>
      <w:contextualSpacing/>
    </w:pPr>
  </w:style>
  <w:style w:type="table" w:styleId="Tabelgitter-lys">
    <w:name w:val="Grid Table Light"/>
    <w:basedOn w:val="Tabel-Normal"/>
    <w:uiPriority w:val="40"/>
    <w:rsid w:val="00B20915"/>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566183812">
      <w:bodyDiv w:val="1"/>
      <w:marLeft w:val="0"/>
      <w:marRight w:val="0"/>
      <w:marTop w:val="0"/>
      <w:marBottom w:val="0"/>
      <w:divBdr>
        <w:top w:val="none" w:sz="0" w:space="0" w:color="auto"/>
        <w:left w:val="none" w:sz="0" w:space="0" w:color="auto"/>
        <w:bottom w:val="none" w:sz="0" w:space="0" w:color="auto"/>
        <w:right w:val="none" w:sz="0" w:space="0" w:color="auto"/>
      </w:divBdr>
    </w:div>
    <w:div w:id="175566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1879</Words>
  <Characters>11673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Ronnpovius</dc:creator>
  <cp:keywords/>
  <dc:description>2023042377 pkt. QRD9 opdatering</dc:description>
  <cp:lastModifiedBy>Gitte Ronnovius</cp:lastModifiedBy>
  <cp:revision>4</cp:revision>
  <dcterms:created xsi:type="dcterms:W3CDTF">2025-02-03T13:47:00Z</dcterms:created>
  <dcterms:modified xsi:type="dcterms:W3CDTF">2025-02-03T14:06:00Z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