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8E6" w:rsidRPr="007F4AF7" w:rsidRDefault="008D18E6" w:rsidP="008D18E6">
      <w:pPr>
        <w:tabs>
          <w:tab w:val="left" w:pos="6804"/>
        </w:tabs>
        <w:rPr>
          <w:b/>
          <w:sz w:val="24"/>
          <w:szCs w:val="24"/>
        </w:rPr>
      </w:pPr>
      <w:r w:rsidRPr="007F4AF7">
        <w:rPr>
          <w:b/>
          <w:noProof/>
          <w:sz w:val="24"/>
          <w:szCs w:val="24"/>
          <w:lang w:eastAsia="da-DK"/>
        </w:rPr>
        <w:drawing>
          <wp:inline distT="0" distB="0" distL="0" distR="0" wp14:anchorId="06CF837B" wp14:editId="61F3B603">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C3021" w:rsidRDefault="00FC3021" w:rsidP="00FC3021">
      <w:pPr>
        <w:tabs>
          <w:tab w:val="left" w:pos="6804"/>
        </w:tabs>
        <w:rPr>
          <w:b/>
          <w:sz w:val="24"/>
          <w:szCs w:val="24"/>
        </w:rPr>
      </w:pPr>
    </w:p>
    <w:p w:rsidR="008D18E6" w:rsidRPr="007F4AF7" w:rsidRDefault="007F4AF7" w:rsidP="008D18E6">
      <w:pPr>
        <w:tabs>
          <w:tab w:val="left" w:pos="6804"/>
        </w:tabs>
        <w:jc w:val="right"/>
        <w:rPr>
          <w:b/>
          <w:sz w:val="24"/>
          <w:szCs w:val="24"/>
        </w:rPr>
      </w:pPr>
      <w:r w:rsidRPr="007F4AF7">
        <w:rPr>
          <w:b/>
          <w:sz w:val="24"/>
          <w:szCs w:val="24"/>
        </w:rPr>
        <w:t>2</w:t>
      </w:r>
      <w:r w:rsidR="00CC4308">
        <w:rPr>
          <w:b/>
          <w:sz w:val="24"/>
          <w:szCs w:val="24"/>
        </w:rPr>
        <w:t>6</w:t>
      </w:r>
      <w:r w:rsidR="008D18E6" w:rsidRPr="007F4AF7">
        <w:rPr>
          <w:b/>
          <w:sz w:val="24"/>
          <w:szCs w:val="24"/>
        </w:rPr>
        <w:t xml:space="preserve">. </w:t>
      </w:r>
      <w:r w:rsidR="00CC4308">
        <w:rPr>
          <w:b/>
          <w:sz w:val="24"/>
          <w:szCs w:val="24"/>
        </w:rPr>
        <w:t>marts</w:t>
      </w:r>
      <w:r w:rsidR="008D18E6" w:rsidRPr="007F4AF7">
        <w:rPr>
          <w:b/>
          <w:sz w:val="24"/>
          <w:szCs w:val="24"/>
        </w:rPr>
        <w:t xml:space="preserve"> 202</w:t>
      </w:r>
      <w:r w:rsidRPr="007F4AF7">
        <w:rPr>
          <w:b/>
          <w:sz w:val="24"/>
          <w:szCs w:val="24"/>
        </w:rPr>
        <w:t>5</w:t>
      </w:r>
    </w:p>
    <w:p w:rsidR="008D18E6" w:rsidRPr="007F4AF7" w:rsidRDefault="008D18E6" w:rsidP="008D18E6">
      <w:pPr>
        <w:tabs>
          <w:tab w:val="left" w:pos="6804"/>
        </w:tabs>
        <w:jc w:val="right"/>
        <w:rPr>
          <w:b/>
          <w:sz w:val="24"/>
          <w:szCs w:val="24"/>
        </w:rPr>
      </w:pPr>
    </w:p>
    <w:p w:rsidR="008D18E6" w:rsidRPr="007F4AF7" w:rsidRDefault="008D18E6" w:rsidP="008D18E6">
      <w:pPr>
        <w:tabs>
          <w:tab w:val="left" w:pos="8222"/>
        </w:tabs>
        <w:rPr>
          <w:sz w:val="24"/>
          <w:szCs w:val="24"/>
        </w:rPr>
      </w:pPr>
    </w:p>
    <w:p w:rsidR="008D18E6" w:rsidRPr="007F4AF7" w:rsidRDefault="008D18E6" w:rsidP="008D18E6">
      <w:pPr>
        <w:tabs>
          <w:tab w:val="left" w:pos="8222"/>
        </w:tabs>
        <w:jc w:val="center"/>
        <w:rPr>
          <w:b/>
          <w:sz w:val="24"/>
          <w:szCs w:val="24"/>
        </w:rPr>
      </w:pPr>
      <w:r w:rsidRPr="007F4AF7">
        <w:rPr>
          <w:b/>
          <w:sz w:val="24"/>
          <w:szCs w:val="24"/>
        </w:rPr>
        <w:t>PRODUKTRESUMÉ</w:t>
      </w:r>
    </w:p>
    <w:p w:rsidR="008D18E6" w:rsidRPr="007F4AF7" w:rsidRDefault="008D18E6" w:rsidP="008D18E6">
      <w:pPr>
        <w:tabs>
          <w:tab w:val="left" w:pos="8222"/>
        </w:tabs>
        <w:jc w:val="center"/>
        <w:rPr>
          <w:b/>
          <w:sz w:val="24"/>
          <w:szCs w:val="24"/>
        </w:rPr>
      </w:pPr>
    </w:p>
    <w:p w:rsidR="008D18E6" w:rsidRPr="007F4AF7" w:rsidRDefault="008D18E6" w:rsidP="008D18E6">
      <w:pPr>
        <w:tabs>
          <w:tab w:val="left" w:pos="8222"/>
        </w:tabs>
        <w:jc w:val="center"/>
        <w:rPr>
          <w:b/>
          <w:sz w:val="24"/>
          <w:szCs w:val="24"/>
        </w:rPr>
      </w:pPr>
      <w:r w:rsidRPr="007F4AF7">
        <w:rPr>
          <w:b/>
          <w:sz w:val="24"/>
          <w:szCs w:val="24"/>
        </w:rPr>
        <w:t>for</w:t>
      </w:r>
    </w:p>
    <w:p w:rsidR="008D18E6" w:rsidRPr="007F4AF7" w:rsidRDefault="008D18E6" w:rsidP="008D18E6">
      <w:pPr>
        <w:tabs>
          <w:tab w:val="left" w:pos="8222"/>
        </w:tabs>
        <w:jc w:val="center"/>
        <w:rPr>
          <w:b/>
          <w:sz w:val="24"/>
          <w:szCs w:val="24"/>
        </w:rPr>
      </w:pPr>
    </w:p>
    <w:p w:rsidR="008D18E6" w:rsidRPr="007F4AF7" w:rsidRDefault="008D18E6" w:rsidP="008D18E6">
      <w:pPr>
        <w:tabs>
          <w:tab w:val="left" w:pos="8222"/>
        </w:tabs>
        <w:jc w:val="center"/>
        <w:rPr>
          <w:b/>
          <w:sz w:val="24"/>
          <w:szCs w:val="24"/>
        </w:rPr>
      </w:pPr>
      <w:proofErr w:type="spellStart"/>
      <w:r w:rsidRPr="007F4AF7">
        <w:rPr>
          <w:b/>
          <w:sz w:val="24"/>
          <w:szCs w:val="24"/>
        </w:rPr>
        <w:t>Florocol</w:t>
      </w:r>
      <w:proofErr w:type="spellEnd"/>
      <w:r w:rsidRPr="007F4AF7">
        <w:rPr>
          <w:b/>
          <w:sz w:val="24"/>
          <w:szCs w:val="24"/>
        </w:rPr>
        <w:t xml:space="preserve"> </w:t>
      </w:r>
      <w:proofErr w:type="spellStart"/>
      <w:r w:rsidRPr="007F4AF7">
        <w:rPr>
          <w:b/>
          <w:sz w:val="24"/>
          <w:szCs w:val="24"/>
        </w:rPr>
        <w:t>Vet</w:t>
      </w:r>
      <w:proofErr w:type="spellEnd"/>
      <w:r w:rsidRPr="007F4AF7">
        <w:rPr>
          <w:b/>
          <w:sz w:val="24"/>
          <w:szCs w:val="24"/>
        </w:rPr>
        <w:t xml:space="preserve">., </w:t>
      </w:r>
      <w:proofErr w:type="spellStart"/>
      <w:r w:rsidRPr="007F4AF7">
        <w:rPr>
          <w:b/>
          <w:sz w:val="24"/>
          <w:szCs w:val="24"/>
        </w:rPr>
        <w:t>premix</w:t>
      </w:r>
      <w:proofErr w:type="spellEnd"/>
      <w:r w:rsidRPr="007F4AF7">
        <w:rPr>
          <w:b/>
          <w:sz w:val="24"/>
          <w:szCs w:val="24"/>
        </w:rPr>
        <w:t xml:space="preserve"> til foderlægemiddel</w:t>
      </w:r>
    </w:p>
    <w:p w:rsidR="008D18E6" w:rsidRPr="007F4AF7" w:rsidRDefault="008D18E6" w:rsidP="008D18E6">
      <w:pPr>
        <w:tabs>
          <w:tab w:val="left" w:pos="8222"/>
        </w:tabs>
        <w:jc w:val="center"/>
        <w:rPr>
          <w:sz w:val="24"/>
          <w:szCs w:val="24"/>
        </w:rPr>
      </w:pPr>
    </w:p>
    <w:p w:rsidR="008D18E6" w:rsidRPr="007F4AF7" w:rsidRDefault="008D18E6" w:rsidP="008D18E6">
      <w:pPr>
        <w:tabs>
          <w:tab w:val="left" w:pos="8222"/>
        </w:tabs>
        <w:jc w:val="both"/>
        <w:rPr>
          <w:sz w:val="24"/>
          <w:szCs w:val="24"/>
        </w:rPr>
      </w:pPr>
    </w:p>
    <w:p w:rsidR="008D18E6" w:rsidRPr="007F4AF7" w:rsidRDefault="008D18E6" w:rsidP="00F3493C">
      <w:pPr>
        <w:tabs>
          <w:tab w:val="left" w:pos="8222"/>
        </w:tabs>
        <w:ind w:left="567" w:hanging="567"/>
        <w:rPr>
          <w:b/>
          <w:sz w:val="24"/>
          <w:szCs w:val="24"/>
        </w:rPr>
      </w:pPr>
      <w:r w:rsidRPr="007F4AF7">
        <w:rPr>
          <w:b/>
          <w:sz w:val="24"/>
          <w:szCs w:val="24"/>
        </w:rPr>
        <w:t>0.</w:t>
      </w:r>
      <w:r w:rsidRPr="007F4AF7">
        <w:rPr>
          <w:b/>
          <w:sz w:val="24"/>
          <w:szCs w:val="24"/>
        </w:rPr>
        <w:tab/>
        <w:t>D.SP.NR.</w:t>
      </w:r>
    </w:p>
    <w:p w:rsidR="008D18E6" w:rsidRPr="007F4AF7" w:rsidRDefault="008D18E6" w:rsidP="00F3493C">
      <w:pPr>
        <w:tabs>
          <w:tab w:val="left" w:pos="8222"/>
        </w:tabs>
        <w:ind w:left="567"/>
        <w:rPr>
          <w:sz w:val="24"/>
          <w:szCs w:val="24"/>
        </w:rPr>
      </w:pPr>
      <w:r w:rsidRPr="007F4AF7">
        <w:rPr>
          <w:sz w:val="24"/>
          <w:szCs w:val="24"/>
        </w:rPr>
        <w:t>29054</w:t>
      </w:r>
    </w:p>
    <w:p w:rsidR="008D18E6" w:rsidRPr="007F4AF7" w:rsidRDefault="008D18E6" w:rsidP="008D18E6">
      <w:pPr>
        <w:tabs>
          <w:tab w:val="left" w:pos="8222"/>
        </w:tabs>
        <w:ind w:left="851"/>
        <w:rPr>
          <w:sz w:val="24"/>
          <w:szCs w:val="24"/>
        </w:rPr>
      </w:pPr>
    </w:p>
    <w:p w:rsidR="008D18E6" w:rsidRPr="007F4AF7" w:rsidRDefault="008D18E6" w:rsidP="007F4AF7">
      <w:pPr>
        <w:tabs>
          <w:tab w:val="left" w:pos="8222"/>
        </w:tabs>
        <w:ind w:left="567" w:hanging="567"/>
        <w:rPr>
          <w:b/>
          <w:sz w:val="24"/>
          <w:szCs w:val="24"/>
        </w:rPr>
      </w:pPr>
      <w:r w:rsidRPr="007F4AF7">
        <w:rPr>
          <w:b/>
          <w:sz w:val="24"/>
          <w:szCs w:val="24"/>
        </w:rPr>
        <w:t>1.</w:t>
      </w:r>
      <w:r w:rsidRPr="007F4AF7">
        <w:rPr>
          <w:b/>
          <w:sz w:val="24"/>
          <w:szCs w:val="24"/>
        </w:rPr>
        <w:tab/>
        <w:t>VETERINÆRLÆGEMIDLETS NAVN</w:t>
      </w:r>
    </w:p>
    <w:p w:rsidR="007F4AF7" w:rsidRPr="007F4AF7" w:rsidRDefault="007F4AF7" w:rsidP="007F4AF7">
      <w:pPr>
        <w:ind w:left="567"/>
        <w:rPr>
          <w:sz w:val="24"/>
          <w:szCs w:val="24"/>
        </w:rPr>
      </w:pPr>
      <w:proofErr w:type="spellStart"/>
      <w:r w:rsidRPr="007F4AF7">
        <w:rPr>
          <w:sz w:val="24"/>
          <w:szCs w:val="24"/>
        </w:rPr>
        <w:t>Florocol</w:t>
      </w:r>
      <w:proofErr w:type="spellEnd"/>
      <w:r w:rsidRPr="007F4AF7">
        <w:rPr>
          <w:sz w:val="24"/>
          <w:szCs w:val="24"/>
        </w:rPr>
        <w:t xml:space="preserve"> </w:t>
      </w:r>
      <w:proofErr w:type="spellStart"/>
      <w:r w:rsidRPr="007F4AF7">
        <w:rPr>
          <w:sz w:val="24"/>
          <w:szCs w:val="24"/>
        </w:rPr>
        <w:t>Vet</w:t>
      </w:r>
      <w:proofErr w:type="spellEnd"/>
      <w:r w:rsidRPr="007F4AF7">
        <w:rPr>
          <w:sz w:val="24"/>
          <w:szCs w:val="24"/>
        </w:rPr>
        <w:t xml:space="preserve">. </w:t>
      </w:r>
    </w:p>
    <w:p w:rsidR="007F4AF7" w:rsidRPr="007F4AF7" w:rsidRDefault="007F4AF7" w:rsidP="007F4AF7">
      <w:pPr>
        <w:ind w:left="567"/>
        <w:rPr>
          <w:sz w:val="24"/>
          <w:szCs w:val="24"/>
        </w:rPr>
      </w:pPr>
      <w:r w:rsidRPr="007F4AF7">
        <w:rPr>
          <w:sz w:val="24"/>
          <w:szCs w:val="24"/>
        </w:rPr>
        <w:t xml:space="preserve">Lægemiddelform: </w:t>
      </w:r>
      <w:proofErr w:type="spellStart"/>
      <w:r w:rsidRPr="007F4AF7">
        <w:rPr>
          <w:sz w:val="24"/>
          <w:szCs w:val="24"/>
        </w:rPr>
        <w:t>premix</w:t>
      </w:r>
      <w:proofErr w:type="spellEnd"/>
      <w:r w:rsidRPr="007F4AF7">
        <w:rPr>
          <w:sz w:val="24"/>
          <w:szCs w:val="24"/>
        </w:rPr>
        <w:t xml:space="preserve"> til foderlægemiddel</w:t>
      </w:r>
    </w:p>
    <w:p w:rsidR="007F4AF7" w:rsidRPr="007F4AF7" w:rsidRDefault="007F4AF7" w:rsidP="007F4AF7">
      <w:pPr>
        <w:ind w:left="567"/>
        <w:rPr>
          <w:sz w:val="24"/>
          <w:szCs w:val="24"/>
        </w:rPr>
      </w:pPr>
      <w:r w:rsidRPr="007F4AF7">
        <w:rPr>
          <w:sz w:val="24"/>
          <w:szCs w:val="24"/>
        </w:rPr>
        <w:t>Styrke: 500 mg/g</w:t>
      </w:r>
    </w:p>
    <w:p w:rsidR="007F4AF7" w:rsidRPr="007F4AF7" w:rsidRDefault="007F4AF7" w:rsidP="007F4AF7">
      <w:pPr>
        <w:ind w:left="567"/>
        <w:rPr>
          <w:sz w:val="24"/>
          <w:szCs w:val="24"/>
        </w:rPr>
      </w:pPr>
    </w:p>
    <w:p w:rsidR="007F4AF7" w:rsidRPr="007F4AF7" w:rsidRDefault="007F4AF7" w:rsidP="007F4AF7">
      <w:pPr>
        <w:ind w:left="567"/>
        <w:rPr>
          <w:sz w:val="24"/>
          <w:szCs w:val="24"/>
        </w:rPr>
      </w:pPr>
    </w:p>
    <w:p w:rsidR="007F4AF7" w:rsidRPr="007F4AF7" w:rsidRDefault="007F4AF7" w:rsidP="007F4AF7">
      <w:pPr>
        <w:tabs>
          <w:tab w:val="left" w:pos="567"/>
        </w:tabs>
        <w:rPr>
          <w:b/>
          <w:sz w:val="24"/>
          <w:szCs w:val="24"/>
        </w:rPr>
      </w:pPr>
      <w:r w:rsidRPr="007F4AF7">
        <w:rPr>
          <w:b/>
          <w:sz w:val="24"/>
          <w:szCs w:val="24"/>
        </w:rPr>
        <w:t>2.</w:t>
      </w:r>
      <w:r>
        <w:rPr>
          <w:b/>
          <w:sz w:val="24"/>
          <w:szCs w:val="24"/>
        </w:rPr>
        <w:tab/>
      </w:r>
      <w:r w:rsidRPr="007F4AF7">
        <w:rPr>
          <w:b/>
          <w:sz w:val="24"/>
          <w:szCs w:val="24"/>
        </w:rPr>
        <w:t>KVALITATIV OG KVANTITATIV SAMMENSÆTNING</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1 g indeholder:</w:t>
      </w:r>
    </w:p>
    <w:p w:rsidR="007F4AF7" w:rsidRPr="007F4AF7" w:rsidRDefault="007F4AF7" w:rsidP="007F4AF7">
      <w:pPr>
        <w:ind w:left="567"/>
        <w:rPr>
          <w:sz w:val="24"/>
          <w:szCs w:val="24"/>
        </w:rPr>
      </w:pPr>
    </w:p>
    <w:p w:rsidR="007F4AF7" w:rsidRPr="007F4AF7" w:rsidRDefault="007F4AF7" w:rsidP="007F4AF7">
      <w:pPr>
        <w:ind w:left="567"/>
        <w:rPr>
          <w:b/>
          <w:sz w:val="24"/>
          <w:szCs w:val="24"/>
        </w:rPr>
      </w:pPr>
      <w:r w:rsidRPr="007F4AF7">
        <w:rPr>
          <w:b/>
          <w:sz w:val="24"/>
          <w:szCs w:val="24"/>
        </w:rPr>
        <w:t>Aktivt stof:</w:t>
      </w:r>
    </w:p>
    <w:p w:rsidR="007F4AF7" w:rsidRPr="007F4AF7" w:rsidRDefault="007F4AF7" w:rsidP="007F4AF7">
      <w:pPr>
        <w:ind w:left="567"/>
        <w:rPr>
          <w:b/>
          <w:sz w:val="24"/>
          <w:szCs w:val="24"/>
        </w:rPr>
      </w:pPr>
    </w:p>
    <w:p w:rsidR="007F4AF7" w:rsidRPr="007F4AF7" w:rsidRDefault="007F4AF7" w:rsidP="007F4AF7">
      <w:pPr>
        <w:ind w:left="567"/>
        <w:rPr>
          <w:iCs/>
          <w:sz w:val="24"/>
          <w:szCs w:val="24"/>
        </w:rPr>
      </w:pPr>
      <w:proofErr w:type="spellStart"/>
      <w:r w:rsidRPr="007F4AF7">
        <w:rPr>
          <w:iCs/>
          <w:sz w:val="24"/>
          <w:szCs w:val="24"/>
        </w:rPr>
        <w:t>Florfenicol</w:t>
      </w:r>
      <w:proofErr w:type="spellEnd"/>
      <w:r w:rsidRPr="007F4AF7">
        <w:rPr>
          <w:iCs/>
          <w:sz w:val="24"/>
          <w:szCs w:val="24"/>
        </w:rPr>
        <w:t xml:space="preserve"> </w:t>
      </w:r>
      <w:r w:rsidRPr="007F4AF7">
        <w:rPr>
          <w:iCs/>
          <w:sz w:val="24"/>
          <w:szCs w:val="24"/>
        </w:rPr>
        <w:tab/>
        <w:t>500 mg</w:t>
      </w:r>
    </w:p>
    <w:p w:rsidR="007F4AF7" w:rsidRPr="007F4AF7" w:rsidRDefault="007F4AF7" w:rsidP="007F4AF7">
      <w:pPr>
        <w:ind w:left="567"/>
        <w:rPr>
          <w:iCs/>
          <w:sz w:val="24"/>
          <w:szCs w:val="24"/>
        </w:rPr>
      </w:pPr>
    </w:p>
    <w:p w:rsidR="007F4AF7" w:rsidRPr="007F4AF7" w:rsidRDefault="007F4AF7" w:rsidP="007F4AF7">
      <w:pPr>
        <w:ind w:left="567"/>
        <w:rPr>
          <w:b/>
          <w:sz w:val="24"/>
          <w:szCs w:val="24"/>
        </w:rPr>
      </w:pPr>
      <w:r w:rsidRPr="007F4AF7">
        <w:rPr>
          <w:b/>
          <w:sz w:val="24"/>
          <w:szCs w:val="24"/>
        </w:rPr>
        <w:t>Hjælpestoffer:</w:t>
      </w:r>
    </w:p>
    <w:p w:rsidR="007F4AF7" w:rsidRPr="007F4AF7" w:rsidRDefault="007F4AF7" w:rsidP="007F4AF7">
      <w:pPr>
        <w:rPr>
          <w:b/>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6"/>
      </w:tblGrid>
      <w:tr w:rsidR="007F4AF7" w:rsidRPr="007F4AF7" w:rsidTr="007F4AF7">
        <w:tc>
          <w:tcPr>
            <w:tcW w:w="4526" w:type="dxa"/>
            <w:shd w:val="clear" w:color="auto" w:fill="auto"/>
            <w:vAlign w:val="center"/>
          </w:tcPr>
          <w:p w:rsidR="007F4AF7" w:rsidRPr="007F4AF7" w:rsidRDefault="007F4AF7" w:rsidP="00130B88">
            <w:pPr>
              <w:spacing w:before="60" w:after="60"/>
              <w:rPr>
                <w:b/>
                <w:bCs/>
                <w:iCs/>
                <w:sz w:val="24"/>
                <w:szCs w:val="24"/>
              </w:rPr>
            </w:pPr>
            <w:r w:rsidRPr="007F4AF7">
              <w:rPr>
                <w:b/>
                <w:bCs/>
                <w:iCs/>
                <w:sz w:val="24"/>
                <w:szCs w:val="24"/>
              </w:rPr>
              <w:t>Kvalitativ sammensætning af hjælpestoffer og andre bestanddele</w:t>
            </w:r>
          </w:p>
        </w:tc>
      </w:tr>
      <w:tr w:rsidR="007F4AF7" w:rsidRPr="007F4AF7" w:rsidTr="007F4AF7">
        <w:trPr>
          <w:trHeight w:val="489"/>
        </w:trPr>
        <w:tc>
          <w:tcPr>
            <w:tcW w:w="4526" w:type="dxa"/>
            <w:shd w:val="clear" w:color="auto" w:fill="auto"/>
            <w:vAlign w:val="center"/>
          </w:tcPr>
          <w:p w:rsidR="007F4AF7" w:rsidRPr="007F4AF7" w:rsidRDefault="007F4AF7" w:rsidP="00130B88">
            <w:pPr>
              <w:rPr>
                <w:iCs/>
                <w:sz w:val="24"/>
                <w:szCs w:val="24"/>
              </w:rPr>
            </w:pPr>
            <w:proofErr w:type="spellStart"/>
            <w:r w:rsidRPr="007F4AF7">
              <w:rPr>
                <w:sz w:val="24"/>
                <w:szCs w:val="24"/>
              </w:rPr>
              <w:t>Lactosemonohydrat</w:t>
            </w:r>
            <w:proofErr w:type="spellEnd"/>
          </w:p>
        </w:tc>
      </w:tr>
      <w:tr w:rsidR="007F4AF7" w:rsidRPr="007F4AF7" w:rsidTr="007F4AF7">
        <w:tc>
          <w:tcPr>
            <w:tcW w:w="4526" w:type="dxa"/>
            <w:shd w:val="clear" w:color="auto" w:fill="auto"/>
            <w:vAlign w:val="center"/>
          </w:tcPr>
          <w:p w:rsidR="007F4AF7" w:rsidRPr="007F4AF7" w:rsidRDefault="007F4AF7" w:rsidP="00130B88">
            <w:pPr>
              <w:rPr>
                <w:bCs/>
                <w:sz w:val="24"/>
                <w:szCs w:val="24"/>
              </w:rPr>
            </w:pPr>
            <w:proofErr w:type="spellStart"/>
            <w:r w:rsidRPr="007F4AF7">
              <w:rPr>
                <w:bCs/>
                <w:sz w:val="24"/>
                <w:szCs w:val="24"/>
              </w:rPr>
              <w:t>Povidon</w:t>
            </w:r>
            <w:proofErr w:type="spellEnd"/>
            <w:r w:rsidRPr="007F4AF7">
              <w:rPr>
                <w:bCs/>
                <w:sz w:val="24"/>
                <w:szCs w:val="24"/>
              </w:rPr>
              <w:t xml:space="preserve"> K29/32</w:t>
            </w:r>
          </w:p>
          <w:p w:rsidR="007F4AF7" w:rsidRPr="007F4AF7" w:rsidRDefault="007F4AF7" w:rsidP="00130B88">
            <w:pPr>
              <w:rPr>
                <w:iCs/>
                <w:sz w:val="24"/>
                <w:szCs w:val="24"/>
              </w:rPr>
            </w:pPr>
          </w:p>
        </w:tc>
      </w:tr>
    </w:tbl>
    <w:p w:rsidR="007F4AF7" w:rsidRPr="007F4AF7" w:rsidRDefault="007F4AF7" w:rsidP="007F4AF7">
      <w:pPr>
        <w:rPr>
          <w:sz w:val="24"/>
          <w:szCs w:val="24"/>
        </w:rPr>
      </w:pPr>
    </w:p>
    <w:p w:rsidR="007F4AF7" w:rsidRPr="007F4AF7" w:rsidRDefault="007F4AF7" w:rsidP="007F4AF7">
      <w:pPr>
        <w:ind w:firstLine="567"/>
        <w:rPr>
          <w:sz w:val="24"/>
          <w:szCs w:val="24"/>
        </w:rPr>
      </w:pPr>
      <w:r w:rsidRPr="007F4AF7">
        <w:rPr>
          <w:sz w:val="24"/>
          <w:szCs w:val="24"/>
        </w:rPr>
        <w:t>Hvidt, frit flydende pulver.</w:t>
      </w:r>
    </w:p>
    <w:p w:rsidR="007F4AF7" w:rsidRPr="007F4AF7" w:rsidRDefault="007F4AF7" w:rsidP="007F4AF7">
      <w:pPr>
        <w:ind w:left="567"/>
        <w:rPr>
          <w:sz w:val="24"/>
          <w:szCs w:val="24"/>
        </w:rPr>
      </w:pPr>
    </w:p>
    <w:p w:rsidR="007F4AF7" w:rsidRPr="007F4AF7" w:rsidRDefault="007F4AF7" w:rsidP="007F4AF7">
      <w:pPr>
        <w:rPr>
          <w:sz w:val="24"/>
          <w:szCs w:val="24"/>
        </w:rPr>
      </w:pPr>
    </w:p>
    <w:p w:rsidR="007F4AF7" w:rsidRPr="007F4AF7" w:rsidRDefault="007F4AF7" w:rsidP="00F3493C">
      <w:pPr>
        <w:tabs>
          <w:tab w:val="left" w:pos="567"/>
        </w:tabs>
        <w:rPr>
          <w:b/>
          <w:sz w:val="24"/>
          <w:szCs w:val="24"/>
        </w:rPr>
      </w:pPr>
      <w:r w:rsidRPr="007F4AF7">
        <w:rPr>
          <w:b/>
          <w:sz w:val="24"/>
          <w:szCs w:val="24"/>
        </w:rPr>
        <w:t>3.</w:t>
      </w:r>
      <w:r w:rsidRPr="007F4AF7">
        <w:rPr>
          <w:b/>
          <w:sz w:val="24"/>
          <w:szCs w:val="24"/>
        </w:rPr>
        <w:tab/>
        <w:t>KLINISKE OPLYSNINGER</w:t>
      </w:r>
    </w:p>
    <w:p w:rsidR="007F4AF7" w:rsidRPr="007F4AF7" w:rsidRDefault="007F4AF7" w:rsidP="007F4AF7">
      <w:pPr>
        <w:rPr>
          <w:sz w:val="24"/>
          <w:szCs w:val="24"/>
        </w:rPr>
      </w:pPr>
    </w:p>
    <w:p w:rsidR="007F4AF7" w:rsidRPr="007F4AF7" w:rsidRDefault="007F4AF7" w:rsidP="007F4AF7">
      <w:pPr>
        <w:tabs>
          <w:tab w:val="left" w:pos="567"/>
        </w:tabs>
        <w:rPr>
          <w:b/>
          <w:sz w:val="24"/>
          <w:szCs w:val="24"/>
          <w:u w:val="single"/>
        </w:rPr>
      </w:pPr>
      <w:r w:rsidRPr="007F4AF7">
        <w:rPr>
          <w:b/>
          <w:sz w:val="24"/>
          <w:szCs w:val="24"/>
        </w:rPr>
        <w:t>3.1</w:t>
      </w:r>
      <w:r w:rsidRPr="007F4AF7">
        <w:rPr>
          <w:b/>
          <w:sz w:val="24"/>
          <w:szCs w:val="24"/>
        </w:rPr>
        <w:tab/>
        <w:t xml:space="preserve">Dyrearter, som lægemidlet er beregnet til </w:t>
      </w:r>
    </w:p>
    <w:p w:rsidR="007F4AF7" w:rsidRPr="007F4AF7" w:rsidRDefault="007F4AF7" w:rsidP="007F4AF7">
      <w:pPr>
        <w:rPr>
          <w:sz w:val="24"/>
          <w:szCs w:val="24"/>
        </w:rPr>
      </w:pPr>
    </w:p>
    <w:p w:rsidR="007F4AF7" w:rsidRPr="007F4AF7" w:rsidRDefault="007F4AF7" w:rsidP="007F4AF7">
      <w:pPr>
        <w:ind w:firstLine="567"/>
        <w:rPr>
          <w:sz w:val="24"/>
          <w:szCs w:val="24"/>
        </w:rPr>
      </w:pPr>
      <w:r w:rsidRPr="007F4AF7">
        <w:rPr>
          <w:sz w:val="24"/>
          <w:szCs w:val="24"/>
        </w:rPr>
        <w:t>Regnbueørred (</w:t>
      </w:r>
      <w:proofErr w:type="spellStart"/>
      <w:r w:rsidRPr="007F4AF7">
        <w:rPr>
          <w:i/>
          <w:sz w:val="24"/>
          <w:szCs w:val="24"/>
        </w:rPr>
        <w:t>Oncorhynchus</w:t>
      </w:r>
      <w:proofErr w:type="spellEnd"/>
      <w:r w:rsidRPr="007F4AF7">
        <w:rPr>
          <w:i/>
          <w:sz w:val="24"/>
          <w:szCs w:val="24"/>
        </w:rPr>
        <w:t xml:space="preserve"> </w:t>
      </w:r>
      <w:proofErr w:type="spellStart"/>
      <w:r w:rsidRPr="007F4AF7">
        <w:rPr>
          <w:i/>
          <w:sz w:val="24"/>
          <w:szCs w:val="24"/>
        </w:rPr>
        <w:t>mykiss</w:t>
      </w:r>
      <w:proofErr w:type="spellEnd"/>
      <w:r w:rsidRPr="007F4AF7">
        <w:rPr>
          <w:sz w:val="24"/>
          <w:szCs w:val="24"/>
        </w:rPr>
        <w:t xml:space="preserve">)  </w:t>
      </w:r>
    </w:p>
    <w:p w:rsidR="007F4AF7" w:rsidRPr="007F4AF7" w:rsidRDefault="007F4AF7" w:rsidP="007F4AF7">
      <w:pPr>
        <w:rPr>
          <w:sz w:val="24"/>
          <w:szCs w:val="24"/>
        </w:rPr>
      </w:pPr>
    </w:p>
    <w:p w:rsidR="007F4AF7" w:rsidRPr="007F4AF7" w:rsidRDefault="007F4AF7" w:rsidP="007F4AF7">
      <w:pPr>
        <w:tabs>
          <w:tab w:val="left" w:pos="567"/>
          <w:tab w:val="right" w:pos="9638"/>
        </w:tabs>
        <w:rPr>
          <w:b/>
          <w:sz w:val="24"/>
          <w:szCs w:val="24"/>
          <w:lang w:eastAsia="da-DK"/>
        </w:rPr>
      </w:pPr>
      <w:r w:rsidRPr="007F4AF7">
        <w:rPr>
          <w:b/>
          <w:sz w:val="24"/>
          <w:szCs w:val="24"/>
          <w:lang w:eastAsia="da-DK"/>
        </w:rPr>
        <w:t>3.2</w:t>
      </w:r>
      <w:r w:rsidRPr="007F4AF7">
        <w:rPr>
          <w:b/>
          <w:sz w:val="24"/>
          <w:szCs w:val="24"/>
          <w:lang w:eastAsia="da-DK"/>
        </w:rPr>
        <w:tab/>
        <w:t>Terapeutiske indikationer for hver dyreart, som lægemidlet er beregnet til</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 xml:space="preserve">Til behandling og </w:t>
      </w:r>
      <w:proofErr w:type="spellStart"/>
      <w:r w:rsidRPr="007F4AF7">
        <w:rPr>
          <w:sz w:val="24"/>
          <w:szCs w:val="24"/>
        </w:rPr>
        <w:t>metafylakse</w:t>
      </w:r>
      <w:proofErr w:type="spellEnd"/>
      <w:r w:rsidRPr="007F4AF7">
        <w:rPr>
          <w:sz w:val="24"/>
          <w:szCs w:val="24"/>
        </w:rPr>
        <w:t xml:space="preserve"> af </w:t>
      </w:r>
      <w:proofErr w:type="spellStart"/>
      <w:r w:rsidRPr="007F4AF7">
        <w:rPr>
          <w:sz w:val="24"/>
          <w:szCs w:val="24"/>
        </w:rPr>
        <w:t>furunkulose</w:t>
      </w:r>
      <w:proofErr w:type="spellEnd"/>
      <w:r w:rsidRPr="007F4AF7">
        <w:rPr>
          <w:sz w:val="24"/>
          <w:szCs w:val="24"/>
        </w:rPr>
        <w:t xml:space="preserve"> i regnbueørred forårsaget af </w:t>
      </w:r>
      <w:proofErr w:type="spellStart"/>
      <w:r w:rsidRPr="007F4AF7">
        <w:rPr>
          <w:sz w:val="24"/>
          <w:szCs w:val="24"/>
        </w:rPr>
        <w:t>florfenicol</w:t>
      </w:r>
      <w:proofErr w:type="spellEnd"/>
      <w:r w:rsidRPr="007F4AF7">
        <w:rPr>
          <w:sz w:val="24"/>
          <w:szCs w:val="24"/>
        </w:rPr>
        <w:t xml:space="preserve">-følsomme </w:t>
      </w:r>
      <w:proofErr w:type="spellStart"/>
      <w:r w:rsidRPr="007F4AF7">
        <w:rPr>
          <w:i/>
          <w:sz w:val="24"/>
          <w:szCs w:val="24"/>
        </w:rPr>
        <w:t>Aeromonas</w:t>
      </w:r>
      <w:proofErr w:type="spellEnd"/>
      <w:r w:rsidRPr="007F4AF7">
        <w:rPr>
          <w:i/>
          <w:sz w:val="24"/>
          <w:szCs w:val="24"/>
        </w:rPr>
        <w:t xml:space="preserve"> </w:t>
      </w:r>
      <w:proofErr w:type="spellStart"/>
      <w:r w:rsidRPr="007F4AF7">
        <w:rPr>
          <w:i/>
          <w:sz w:val="24"/>
          <w:szCs w:val="24"/>
        </w:rPr>
        <w:t>salmonicida</w:t>
      </w:r>
      <w:proofErr w:type="spellEnd"/>
      <w:r w:rsidRPr="007F4AF7">
        <w:rPr>
          <w:sz w:val="24"/>
          <w:szCs w:val="24"/>
        </w:rPr>
        <w:t xml:space="preserve"> i ferskvandsdambrug. Tilstedeværelse af sygdommen i bestanden bør konstateres, før behandlingen indledes.</w:t>
      </w:r>
    </w:p>
    <w:p w:rsidR="007F4AF7" w:rsidRPr="007F4AF7" w:rsidRDefault="007F4AF7" w:rsidP="007F4AF7">
      <w:pPr>
        <w:ind w:left="567"/>
        <w:rPr>
          <w:sz w:val="24"/>
          <w:szCs w:val="24"/>
          <w:lang w:eastAsia="da-DK"/>
        </w:rPr>
      </w:pPr>
    </w:p>
    <w:p w:rsidR="007F4AF7" w:rsidRPr="007F4AF7" w:rsidRDefault="007F4AF7" w:rsidP="007F4AF7">
      <w:pPr>
        <w:tabs>
          <w:tab w:val="left" w:pos="567"/>
          <w:tab w:val="right" w:pos="9638"/>
        </w:tabs>
        <w:rPr>
          <w:b/>
          <w:sz w:val="24"/>
          <w:szCs w:val="24"/>
          <w:lang w:eastAsia="da-DK"/>
        </w:rPr>
      </w:pPr>
      <w:r w:rsidRPr="007F4AF7">
        <w:rPr>
          <w:b/>
          <w:sz w:val="24"/>
          <w:szCs w:val="24"/>
          <w:lang w:eastAsia="da-DK"/>
        </w:rPr>
        <w:t>3.3</w:t>
      </w:r>
      <w:r>
        <w:rPr>
          <w:b/>
          <w:sz w:val="24"/>
          <w:szCs w:val="24"/>
          <w:lang w:eastAsia="da-DK"/>
        </w:rPr>
        <w:tab/>
      </w:r>
      <w:r w:rsidRPr="007F4AF7">
        <w:rPr>
          <w:b/>
          <w:sz w:val="24"/>
          <w:szCs w:val="24"/>
          <w:lang w:eastAsia="da-DK"/>
        </w:rPr>
        <w:t>Kontraindikationer</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Må ikke anvendes til avlsfisk.</w:t>
      </w:r>
    </w:p>
    <w:p w:rsidR="007F4AF7" w:rsidRPr="007F4AF7" w:rsidRDefault="007F4AF7" w:rsidP="007F4AF7">
      <w:pPr>
        <w:ind w:left="567"/>
        <w:rPr>
          <w:sz w:val="24"/>
          <w:szCs w:val="24"/>
        </w:rPr>
      </w:pPr>
      <w:r w:rsidRPr="007F4AF7">
        <w:rPr>
          <w:sz w:val="24"/>
          <w:szCs w:val="24"/>
        </w:rPr>
        <w:t xml:space="preserve">Må ikke anvendes i tilfælde af overfølsomhed over for det aktive stof eller over for et eller flere af hjælpestofferne. </w:t>
      </w:r>
    </w:p>
    <w:p w:rsidR="007F4AF7" w:rsidRPr="007F4AF7" w:rsidRDefault="007F4AF7" w:rsidP="007F4AF7">
      <w:pPr>
        <w:ind w:left="567"/>
        <w:rPr>
          <w:sz w:val="24"/>
          <w:szCs w:val="24"/>
        </w:rPr>
      </w:pPr>
      <w:r w:rsidRPr="007F4AF7">
        <w:rPr>
          <w:sz w:val="24"/>
          <w:szCs w:val="24"/>
        </w:rPr>
        <w:t>Må ikke administreres sammen med andre antimikrobielle produkter.</w:t>
      </w:r>
    </w:p>
    <w:p w:rsidR="007F4AF7" w:rsidRPr="007F4AF7" w:rsidRDefault="007F4AF7" w:rsidP="007F4AF7">
      <w:pPr>
        <w:rPr>
          <w:sz w:val="24"/>
          <w:szCs w:val="24"/>
          <w:lang w:eastAsia="da-DK"/>
        </w:rPr>
      </w:pPr>
    </w:p>
    <w:p w:rsidR="007F4AF7" w:rsidRPr="007F4AF7" w:rsidRDefault="007F4AF7" w:rsidP="007F4AF7">
      <w:pPr>
        <w:tabs>
          <w:tab w:val="left" w:pos="567"/>
        </w:tabs>
        <w:rPr>
          <w:b/>
          <w:sz w:val="24"/>
          <w:szCs w:val="24"/>
        </w:rPr>
      </w:pPr>
      <w:r w:rsidRPr="007F4AF7">
        <w:rPr>
          <w:b/>
          <w:sz w:val="24"/>
          <w:szCs w:val="24"/>
        </w:rPr>
        <w:t>3.4</w:t>
      </w:r>
      <w:r>
        <w:rPr>
          <w:b/>
          <w:sz w:val="24"/>
          <w:szCs w:val="24"/>
        </w:rPr>
        <w:tab/>
      </w:r>
      <w:r w:rsidRPr="007F4AF7">
        <w:rPr>
          <w:b/>
          <w:sz w:val="24"/>
          <w:szCs w:val="24"/>
        </w:rPr>
        <w:t>Særlige advarsler</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 xml:space="preserve">For at maksimere foderoptagelsen i hele den del af bestanden, der skal behandles, skal foderlægemidlet for så vidt muligt administreres på samme måde, som foderet blev tildelt inden behandlingen. </w:t>
      </w:r>
    </w:p>
    <w:p w:rsidR="007F4AF7" w:rsidRPr="007F4AF7" w:rsidRDefault="007F4AF7" w:rsidP="007F4AF7">
      <w:pPr>
        <w:ind w:left="567"/>
        <w:rPr>
          <w:sz w:val="24"/>
          <w:szCs w:val="24"/>
        </w:rPr>
      </w:pPr>
      <w:r w:rsidRPr="007F4AF7">
        <w:rPr>
          <w:sz w:val="24"/>
          <w:szCs w:val="24"/>
        </w:rPr>
        <w:t>For at minimere stress og sikre at alt medicineret foder konsumeres af den inficerede stime kan den daglige mængde foder reduceres i forhold til den sædvanlige mængde.</w:t>
      </w:r>
    </w:p>
    <w:p w:rsidR="007F4AF7" w:rsidRPr="007F4AF7" w:rsidRDefault="007F4AF7" w:rsidP="007F4AF7">
      <w:pPr>
        <w:ind w:left="567"/>
        <w:rPr>
          <w:b/>
          <w:sz w:val="24"/>
          <w:szCs w:val="24"/>
        </w:rPr>
      </w:pPr>
      <w:r w:rsidRPr="007F4AF7">
        <w:rPr>
          <w:sz w:val="24"/>
          <w:szCs w:val="24"/>
        </w:rPr>
        <w:t>Hvis foderlægemidlet fordeles manuelt, skal det sikres, at det pelleterede foder spredes bredt for at reducere hierarkisk dominans under fodringen.</w:t>
      </w:r>
    </w:p>
    <w:p w:rsidR="007F4AF7" w:rsidRPr="007F4AF7" w:rsidRDefault="007F4AF7" w:rsidP="007F4AF7">
      <w:pPr>
        <w:ind w:left="567"/>
        <w:rPr>
          <w:sz w:val="24"/>
          <w:szCs w:val="24"/>
          <w:lang w:eastAsia="da-DK"/>
        </w:rPr>
      </w:pPr>
    </w:p>
    <w:p w:rsidR="007F4AF7" w:rsidRPr="007F4AF7" w:rsidRDefault="007F4AF7" w:rsidP="007F4AF7">
      <w:pPr>
        <w:tabs>
          <w:tab w:val="left" w:pos="567"/>
        </w:tabs>
        <w:rPr>
          <w:b/>
          <w:sz w:val="24"/>
          <w:szCs w:val="24"/>
        </w:rPr>
      </w:pPr>
      <w:r w:rsidRPr="007F4AF7">
        <w:rPr>
          <w:b/>
          <w:sz w:val="24"/>
          <w:szCs w:val="24"/>
        </w:rPr>
        <w:t>3.5</w:t>
      </w:r>
      <w:r w:rsidRPr="007F4AF7">
        <w:rPr>
          <w:b/>
          <w:sz w:val="24"/>
          <w:szCs w:val="24"/>
        </w:rPr>
        <w:tab/>
        <w:t>Særlige forholdsregler vedrørende brugen</w:t>
      </w:r>
    </w:p>
    <w:p w:rsidR="007F4AF7" w:rsidRPr="007F4AF7" w:rsidRDefault="007F4AF7" w:rsidP="007F4AF7">
      <w:pPr>
        <w:rPr>
          <w:b/>
          <w:sz w:val="24"/>
          <w:szCs w:val="24"/>
        </w:rPr>
      </w:pPr>
    </w:p>
    <w:p w:rsidR="007F4AF7" w:rsidRPr="007F4AF7" w:rsidRDefault="007F4AF7" w:rsidP="007F4AF7">
      <w:pPr>
        <w:ind w:left="567"/>
        <w:rPr>
          <w:bCs/>
          <w:sz w:val="24"/>
          <w:szCs w:val="24"/>
          <w:u w:val="single"/>
        </w:rPr>
      </w:pPr>
      <w:r w:rsidRPr="007F4AF7">
        <w:rPr>
          <w:bCs/>
          <w:sz w:val="24"/>
          <w:szCs w:val="24"/>
          <w:u w:val="single"/>
        </w:rPr>
        <w:t xml:space="preserve">Særlige forholdsregler vedrørende sikker brug hos de dyrearter, som lægemidlet er beregnet til: </w:t>
      </w:r>
    </w:p>
    <w:p w:rsidR="007F4AF7" w:rsidRPr="007F4AF7" w:rsidRDefault="007F4AF7" w:rsidP="007F4AF7">
      <w:pPr>
        <w:ind w:left="567"/>
        <w:rPr>
          <w:bCs/>
          <w:sz w:val="24"/>
          <w:szCs w:val="24"/>
          <w:u w:val="single"/>
        </w:rPr>
      </w:pPr>
    </w:p>
    <w:p w:rsidR="007F4AF7" w:rsidRPr="007F4AF7" w:rsidRDefault="007F4AF7" w:rsidP="007F4AF7">
      <w:pPr>
        <w:ind w:left="567"/>
        <w:rPr>
          <w:sz w:val="24"/>
          <w:szCs w:val="24"/>
        </w:rPr>
      </w:pPr>
      <w:r w:rsidRPr="007F4AF7">
        <w:rPr>
          <w:sz w:val="24"/>
          <w:szCs w:val="24"/>
          <w:lang w:eastAsia="en-GB"/>
        </w:rPr>
        <w:t>Brug af veterinærlægemidlet bør baseres på følsomhedstest af bakterier isoleret fra dyret.</w:t>
      </w:r>
      <w:r w:rsidRPr="007F4AF7">
        <w:rPr>
          <w:sz w:val="24"/>
          <w:szCs w:val="24"/>
        </w:rPr>
        <w:t xml:space="preserve"> Hvis dette ikke er muligt, bør behandlingen baseres på lokal (regionalt eller på besætningsniveau) epidemiologisk information om de pågældende bakteriers følsomhed.</w:t>
      </w:r>
    </w:p>
    <w:p w:rsidR="007F4AF7" w:rsidRPr="007F4AF7" w:rsidRDefault="007F4AF7" w:rsidP="007F4AF7">
      <w:pPr>
        <w:ind w:left="567"/>
        <w:rPr>
          <w:sz w:val="24"/>
          <w:szCs w:val="24"/>
        </w:rPr>
      </w:pPr>
      <w:r w:rsidRPr="007F4AF7">
        <w:rPr>
          <w:sz w:val="24"/>
          <w:szCs w:val="24"/>
        </w:rPr>
        <w:t xml:space="preserve">Anvendelse af veterinærlægemidlet ud over instruktionerne i produktresuméet kan føre til øget forekomst af bakterier, som er resistente over for </w:t>
      </w:r>
      <w:proofErr w:type="spellStart"/>
      <w:r w:rsidRPr="007F4AF7">
        <w:rPr>
          <w:sz w:val="24"/>
          <w:szCs w:val="24"/>
        </w:rPr>
        <w:t>florfenicol</w:t>
      </w:r>
      <w:proofErr w:type="spellEnd"/>
      <w:r w:rsidRPr="007F4AF7">
        <w:rPr>
          <w:sz w:val="24"/>
          <w:szCs w:val="24"/>
        </w:rPr>
        <w:t xml:space="preserve">. </w:t>
      </w:r>
    </w:p>
    <w:p w:rsidR="007F4AF7" w:rsidRPr="007F4AF7" w:rsidRDefault="007F4AF7" w:rsidP="007F4AF7">
      <w:pPr>
        <w:ind w:left="567"/>
        <w:rPr>
          <w:sz w:val="24"/>
          <w:szCs w:val="24"/>
        </w:rPr>
      </w:pPr>
      <w:r w:rsidRPr="007F4AF7">
        <w:rPr>
          <w:sz w:val="24"/>
          <w:szCs w:val="24"/>
        </w:rPr>
        <w:t xml:space="preserve">Veterinærlægemidlet må kun bruges i ferskvandsdambrug til behandling af </w:t>
      </w:r>
      <w:proofErr w:type="spellStart"/>
      <w:r w:rsidRPr="007F4AF7">
        <w:rPr>
          <w:sz w:val="24"/>
          <w:szCs w:val="24"/>
        </w:rPr>
        <w:t>furunkulose</w:t>
      </w:r>
      <w:proofErr w:type="spellEnd"/>
      <w:r w:rsidRPr="007F4AF7">
        <w:rPr>
          <w:sz w:val="24"/>
          <w:szCs w:val="24"/>
        </w:rPr>
        <w:t xml:space="preserve"> hos ørreder. Der er ikke udført en fuldstændig benefit-</w:t>
      </w:r>
      <w:proofErr w:type="spellStart"/>
      <w:r w:rsidRPr="007F4AF7">
        <w:rPr>
          <w:sz w:val="24"/>
          <w:szCs w:val="24"/>
        </w:rPr>
        <w:t>risk</w:t>
      </w:r>
      <w:proofErr w:type="spellEnd"/>
      <w:r w:rsidRPr="007F4AF7">
        <w:rPr>
          <w:sz w:val="24"/>
          <w:szCs w:val="24"/>
        </w:rPr>
        <w:t>-analyse til vurdering af brug i akvakultur, især med hensyn til den miljømæssige risiko. Anvendelse af veterinærlægemidlet bør altid kombineres med god håndteringspraksis for ferskvandsdambrug (fx vaccinationsprogrammer, biosikkerhed, vandkvalitet og hygiejne på produktionsstedet).</w:t>
      </w:r>
    </w:p>
    <w:p w:rsidR="007F4AF7" w:rsidRPr="007F4AF7" w:rsidRDefault="007F4AF7" w:rsidP="007F4AF7">
      <w:pPr>
        <w:ind w:left="567"/>
        <w:rPr>
          <w:b/>
          <w:sz w:val="24"/>
          <w:szCs w:val="24"/>
        </w:rPr>
      </w:pPr>
    </w:p>
    <w:p w:rsidR="007F4AF7" w:rsidRPr="007F4AF7" w:rsidRDefault="007F4AF7" w:rsidP="007F4AF7">
      <w:pPr>
        <w:ind w:left="567"/>
        <w:rPr>
          <w:bCs/>
          <w:sz w:val="24"/>
          <w:szCs w:val="24"/>
          <w:u w:val="single"/>
        </w:rPr>
      </w:pPr>
      <w:r w:rsidRPr="007F4AF7">
        <w:rPr>
          <w:bCs/>
          <w:sz w:val="24"/>
          <w:szCs w:val="24"/>
          <w:u w:val="single"/>
        </w:rPr>
        <w:t>Særlige forholdsregler for personer, der administrerer veterinærlægemidlet til dyr:</w:t>
      </w:r>
    </w:p>
    <w:p w:rsidR="007F4AF7" w:rsidRPr="007F4AF7" w:rsidRDefault="007F4AF7" w:rsidP="007F4AF7">
      <w:pPr>
        <w:ind w:left="567"/>
        <w:rPr>
          <w:sz w:val="24"/>
          <w:szCs w:val="24"/>
        </w:rPr>
      </w:pPr>
    </w:p>
    <w:p w:rsidR="007F4AF7" w:rsidRPr="007F4AF7" w:rsidRDefault="007F4AF7" w:rsidP="007F4AF7">
      <w:pPr>
        <w:ind w:left="567"/>
        <w:rPr>
          <w:sz w:val="24"/>
          <w:szCs w:val="24"/>
        </w:rPr>
      </w:pPr>
      <w:r w:rsidRPr="007F4AF7">
        <w:rPr>
          <w:sz w:val="24"/>
          <w:szCs w:val="24"/>
        </w:rPr>
        <w:t>I tilfælde af utilsigtet indtagelse ved hændeligt uheld skal der straks søges lægehjælp, og indlægssedlen eller etiketten bør vises til lægen.</w:t>
      </w:r>
    </w:p>
    <w:p w:rsidR="007F4AF7" w:rsidRPr="007F4AF7" w:rsidRDefault="007F4AF7" w:rsidP="007F4AF7">
      <w:pPr>
        <w:ind w:left="567"/>
        <w:rPr>
          <w:sz w:val="24"/>
          <w:szCs w:val="24"/>
        </w:rPr>
      </w:pPr>
      <w:r w:rsidRPr="007F4AF7">
        <w:rPr>
          <w:sz w:val="24"/>
          <w:szCs w:val="24"/>
        </w:rPr>
        <w:t>Ved overfølsomhed over for det aktive stof</w:t>
      </w:r>
      <w:r w:rsidRPr="007F4AF7">
        <w:rPr>
          <w:iCs/>
          <w:sz w:val="24"/>
          <w:szCs w:val="24"/>
        </w:rPr>
        <w:t xml:space="preserve"> </w:t>
      </w:r>
      <w:r w:rsidRPr="007F4AF7">
        <w:rPr>
          <w:sz w:val="24"/>
          <w:szCs w:val="24"/>
        </w:rPr>
        <w:t>bør kontakt med veterinærlægemidlet undgås.</w:t>
      </w:r>
    </w:p>
    <w:p w:rsidR="007F4AF7" w:rsidRPr="007F4AF7" w:rsidRDefault="007F4AF7" w:rsidP="007F4AF7">
      <w:pPr>
        <w:tabs>
          <w:tab w:val="left" w:pos="567"/>
        </w:tabs>
        <w:ind w:left="567"/>
        <w:rPr>
          <w:sz w:val="24"/>
          <w:szCs w:val="24"/>
        </w:rPr>
      </w:pPr>
      <w:r w:rsidRPr="007F4AF7">
        <w:rPr>
          <w:sz w:val="24"/>
          <w:szCs w:val="24"/>
        </w:rPr>
        <w:t>Personligt beskyttelsesudstyr i form af enten et engangsåndedrætsværn i form af en halvmaske, der er i overensstemmelse med den europæiske standard EN 149, eller et genbrugeligt åndedrætsværn, der er i overensstemmelse med den europæiske standard EN 140, forsynet med et filter, der er i overensstemmelse med EN 143, samt kemikaliebeskyttelseshandsker, beskyttende overtræksdragt og sikkerhedsbriller bør anvendes ved håndtering af veterinærlægemidlet.</w:t>
      </w:r>
    </w:p>
    <w:p w:rsidR="007F4AF7" w:rsidRPr="007F4AF7" w:rsidRDefault="007F4AF7" w:rsidP="007F4AF7">
      <w:pPr>
        <w:ind w:left="567"/>
        <w:rPr>
          <w:sz w:val="24"/>
          <w:szCs w:val="24"/>
        </w:rPr>
      </w:pPr>
      <w:r w:rsidRPr="007F4AF7">
        <w:rPr>
          <w:sz w:val="24"/>
          <w:szCs w:val="24"/>
        </w:rPr>
        <w:t xml:space="preserve">Spis, drik og ryg ikke samtidig med at dette produkt eller det medicinerede foder håndteres. Vask hænderne grundigt med sæbe og vand efter håndtering af veterinærlægemidlet eller det </w:t>
      </w:r>
      <w:r w:rsidRPr="007F4AF7">
        <w:rPr>
          <w:sz w:val="24"/>
          <w:szCs w:val="24"/>
        </w:rPr>
        <w:lastRenderedPageBreak/>
        <w:t>medicinerede foder. Rengør grundigt alt udstyr, der er anvendt i forbindelse med fremstilling af det medicinerede foder.</w:t>
      </w:r>
    </w:p>
    <w:p w:rsidR="007F4AF7" w:rsidRPr="007F4AF7" w:rsidRDefault="007F4AF7" w:rsidP="007F4AF7">
      <w:pPr>
        <w:rPr>
          <w:sz w:val="24"/>
          <w:szCs w:val="24"/>
        </w:rPr>
      </w:pPr>
      <w:bookmarkStart w:id="0" w:name="_Hlk135039085"/>
    </w:p>
    <w:p w:rsidR="007F4AF7" w:rsidRPr="007F4AF7" w:rsidRDefault="007F4AF7" w:rsidP="007F4AF7">
      <w:pPr>
        <w:ind w:left="567"/>
        <w:rPr>
          <w:sz w:val="24"/>
          <w:szCs w:val="24"/>
          <w:u w:val="single"/>
        </w:rPr>
      </w:pPr>
      <w:r w:rsidRPr="007F4AF7">
        <w:rPr>
          <w:sz w:val="24"/>
          <w:szCs w:val="24"/>
          <w:u w:val="single"/>
        </w:rPr>
        <w:t>Særlige forholdsregler vedrørende beskyttelse af miljøet:</w:t>
      </w:r>
    </w:p>
    <w:p w:rsidR="007F4AF7" w:rsidRPr="007F4AF7" w:rsidRDefault="007F4AF7" w:rsidP="007F4AF7">
      <w:pPr>
        <w:ind w:left="567"/>
        <w:rPr>
          <w:sz w:val="24"/>
          <w:szCs w:val="24"/>
        </w:rPr>
      </w:pPr>
    </w:p>
    <w:p w:rsidR="007F4AF7" w:rsidRPr="007F4AF7" w:rsidRDefault="007F4AF7" w:rsidP="007F4AF7">
      <w:pPr>
        <w:ind w:left="567"/>
        <w:rPr>
          <w:sz w:val="24"/>
          <w:szCs w:val="24"/>
        </w:rPr>
      </w:pPr>
      <w:r w:rsidRPr="007F4AF7">
        <w:rPr>
          <w:sz w:val="24"/>
          <w:szCs w:val="24"/>
        </w:rPr>
        <w:t>Ikke relevant.</w:t>
      </w:r>
      <w:bookmarkEnd w:id="0"/>
    </w:p>
    <w:p w:rsidR="007F4AF7" w:rsidRPr="007F4AF7" w:rsidRDefault="007F4AF7" w:rsidP="007F4AF7">
      <w:pPr>
        <w:rPr>
          <w:sz w:val="24"/>
          <w:szCs w:val="24"/>
        </w:rPr>
      </w:pPr>
    </w:p>
    <w:p w:rsidR="007F4AF7" w:rsidRPr="007F4AF7" w:rsidRDefault="007F4AF7" w:rsidP="007F4AF7">
      <w:pPr>
        <w:tabs>
          <w:tab w:val="left" w:pos="567"/>
        </w:tabs>
        <w:rPr>
          <w:b/>
          <w:sz w:val="24"/>
          <w:szCs w:val="24"/>
        </w:rPr>
      </w:pPr>
      <w:r w:rsidRPr="007F4AF7">
        <w:rPr>
          <w:b/>
          <w:sz w:val="24"/>
          <w:szCs w:val="24"/>
        </w:rPr>
        <w:t>3.6</w:t>
      </w:r>
      <w:r w:rsidRPr="007F4AF7">
        <w:rPr>
          <w:b/>
          <w:sz w:val="24"/>
          <w:szCs w:val="24"/>
        </w:rPr>
        <w:tab/>
        <w:t>Bivirkninger</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Regnbueørred (</w:t>
      </w:r>
      <w:proofErr w:type="spellStart"/>
      <w:r w:rsidRPr="007F4AF7">
        <w:rPr>
          <w:i/>
          <w:sz w:val="24"/>
          <w:szCs w:val="24"/>
        </w:rPr>
        <w:t>Oncorhynchus</w:t>
      </w:r>
      <w:proofErr w:type="spellEnd"/>
      <w:r w:rsidRPr="007F4AF7">
        <w:rPr>
          <w:i/>
          <w:sz w:val="24"/>
          <w:szCs w:val="24"/>
        </w:rPr>
        <w:t xml:space="preserve"> </w:t>
      </w:r>
      <w:proofErr w:type="spellStart"/>
      <w:r w:rsidRPr="007F4AF7">
        <w:rPr>
          <w:i/>
          <w:sz w:val="24"/>
          <w:szCs w:val="24"/>
        </w:rPr>
        <w:t>mykiss</w:t>
      </w:r>
      <w:proofErr w:type="spellEnd"/>
      <w:r w:rsidRPr="007F4AF7">
        <w:rPr>
          <w:sz w:val="24"/>
          <w:szCs w:val="24"/>
        </w:rPr>
        <w:t xml:space="preserve">): </w:t>
      </w:r>
    </w:p>
    <w:p w:rsidR="007F4AF7" w:rsidRPr="007F4AF7" w:rsidRDefault="007F4AF7" w:rsidP="007F4AF7">
      <w:pPr>
        <w:ind w:left="567"/>
        <w:rPr>
          <w:sz w:val="24"/>
          <w:szCs w:val="24"/>
        </w:rPr>
      </w:pPr>
    </w:p>
    <w:p w:rsidR="007F4AF7" w:rsidRPr="007F4AF7" w:rsidRDefault="007F4AF7" w:rsidP="007F4AF7">
      <w:pPr>
        <w:ind w:left="567"/>
        <w:rPr>
          <w:sz w:val="24"/>
          <w:szCs w:val="24"/>
        </w:rPr>
      </w:pPr>
      <w:r w:rsidRPr="007F4AF7">
        <w:rPr>
          <w:sz w:val="24"/>
          <w:szCs w:val="24"/>
        </w:rPr>
        <w:t>Ingen kendte.</w:t>
      </w:r>
    </w:p>
    <w:p w:rsidR="007F4AF7" w:rsidRPr="007F4AF7" w:rsidRDefault="007F4AF7" w:rsidP="007F4AF7">
      <w:pPr>
        <w:ind w:left="567"/>
        <w:rPr>
          <w:sz w:val="24"/>
          <w:szCs w:val="24"/>
        </w:rPr>
      </w:pPr>
    </w:p>
    <w:p w:rsidR="007F4AF7" w:rsidRPr="007F4AF7" w:rsidRDefault="007F4AF7" w:rsidP="007F4AF7">
      <w:pPr>
        <w:ind w:left="567"/>
        <w:rPr>
          <w:sz w:val="24"/>
          <w:szCs w:val="24"/>
        </w:rPr>
      </w:pPr>
      <w:bookmarkStart w:id="1" w:name="_Hlk132120626"/>
      <w:bookmarkStart w:id="2" w:name="_Hlk66891708"/>
      <w:r w:rsidRPr="007F4AF7">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bookmarkEnd w:id="1"/>
      <w:r w:rsidRPr="007F4AF7">
        <w:rPr>
          <w:sz w:val="24"/>
          <w:szCs w:val="24"/>
        </w:rPr>
        <w:t>.</w:t>
      </w:r>
    </w:p>
    <w:bookmarkEnd w:id="2"/>
    <w:p w:rsidR="007F4AF7" w:rsidRPr="007F4AF7" w:rsidRDefault="007F4AF7" w:rsidP="007F4AF7">
      <w:pPr>
        <w:rPr>
          <w:sz w:val="24"/>
          <w:szCs w:val="24"/>
        </w:rPr>
      </w:pPr>
    </w:p>
    <w:p w:rsidR="007F4AF7" w:rsidRPr="007F4AF7" w:rsidRDefault="007F4AF7" w:rsidP="007F4AF7">
      <w:pPr>
        <w:tabs>
          <w:tab w:val="left" w:pos="567"/>
        </w:tabs>
        <w:rPr>
          <w:sz w:val="24"/>
          <w:szCs w:val="24"/>
        </w:rPr>
      </w:pPr>
      <w:r w:rsidRPr="007F4AF7">
        <w:rPr>
          <w:b/>
          <w:sz w:val="24"/>
          <w:szCs w:val="24"/>
        </w:rPr>
        <w:t>3.7</w:t>
      </w:r>
      <w:r w:rsidRPr="007F4AF7">
        <w:rPr>
          <w:b/>
          <w:sz w:val="24"/>
          <w:szCs w:val="24"/>
        </w:rPr>
        <w:tab/>
        <w:t>Anvendelse under drægtighed, laktation eller æglægning</w:t>
      </w:r>
    </w:p>
    <w:p w:rsidR="007F4AF7" w:rsidRPr="007F4AF7" w:rsidRDefault="007F4AF7" w:rsidP="007F4AF7">
      <w:pPr>
        <w:rPr>
          <w:b/>
          <w:sz w:val="24"/>
          <w:szCs w:val="24"/>
        </w:rPr>
      </w:pPr>
    </w:p>
    <w:p w:rsidR="007F4AF7" w:rsidRPr="007F4AF7" w:rsidRDefault="007F4AF7" w:rsidP="007F4AF7">
      <w:pPr>
        <w:ind w:firstLine="567"/>
        <w:rPr>
          <w:sz w:val="24"/>
          <w:szCs w:val="24"/>
        </w:rPr>
      </w:pPr>
      <w:r w:rsidRPr="007F4AF7">
        <w:rPr>
          <w:sz w:val="24"/>
          <w:szCs w:val="24"/>
        </w:rPr>
        <w:t>Ikke relevant.</w:t>
      </w:r>
    </w:p>
    <w:p w:rsidR="007F4AF7" w:rsidRPr="007F4AF7" w:rsidRDefault="007F4AF7" w:rsidP="007F4AF7">
      <w:pPr>
        <w:rPr>
          <w:sz w:val="24"/>
          <w:szCs w:val="24"/>
        </w:rPr>
      </w:pPr>
    </w:p>
    <w:p w:rsidR="007F4AF7" w:rsidRPr="007F4AF7" w:rsidRDefault="007F4AF7" w:rsidP="007F4AF7">
      <w:pPr>
        <w:tabs>
          <w:tab w:val="left" w:pos="567"/>
        </w:tabs>
        <w:rPr>
          <w:b/>
          <w:sz w:val="24"/>
          <w:szCs w:val="24"/>
        </w:rPr>
      </w:pPr>
      <w:r w:rsidRPr="007F4AF7">
        <w:rPr>
          <w:b/>
          <w:sz w:val="24"/>
          <w:szCs w:val="24"/>
        </w:rPr>
        <w:t>3.8</w:t>
      </w:r>
      <w:r w:rsidRPr="007F4AF7">
        <w:rPr>
          <w:b/>
          <w:sz w:val="24"/>
          <w:szCs w:val="24"/>
        </w:rPr>
        <w:tab/>
        <w:t>Interaktion med andre lægemidler og andre former for interaktion</w:t>
      </w:r>
    </w:p>
    <w:p w:rsidR="007F4AF7" w:rsidRPr="007F4AF7" w:rsidRDefault="007F4AF7" w:rsidP="007F4AF7">
      <w:pPr>
        <w:rPr>
          <w:sz w:val="24"/>
          <w:szCs w:val="24"/>
        </w:rPr>
      </w:pPr>
    </w:p>
    <w:p w:rsidR="007F4AF7" w:rsidRPr="007F4AF7" w:rsidRDefault="007F4AF7" w:rsidP="007F4AF7">
      <w:pPr>
        <w:ind w:firstLine="567"/>
        <w:rPr>
          <w:sz w:val="24"/>
          <w:szCs w:val="24"/>
        </w:rPr>
      </w:pPr>
      <w:r w:rsidRPr="007F4AF7">
        <w:rPr>
          <w:sz w:val="24"/>
          <w:szCs w:val="24"/>
        </w:rPr>
        <w:t>Ingen kendte.</w:t>
      </w:r>
    </w:p>
    <w:p w:rsidR="007F4AF7" w:rsidRPr="007F4AF7" w:rsidRDefault="007F4AF7" w:rsidP="007F4AF7">
      <w:pPr>
        <w:rPr>
          <w:sz w:val="24"/>
          <w:szCs w:val="24"/>
        </w:rPr>
      </w:pPr>
    </w:p>
    <w:p w:rsidR="007F4AF7" w:rsidRPr="007F4AF7" w:rsidRDefault="007F4AF7" w:rsidP="007F4AF7">
      <w:pPr>
        <w:tabs>
          <w:tab w:val="left" w:pos="567"/>
        </w:tabs>
        <w:rPr>
          <w:b/>
          <w:sz w:val="24"/>
          <w:szCs w:val="24"/>
        </w:rPr>
      </w:pPr>
      <w:r w:rsidRPr="007F4AF7">
        <w:rPr>
          <w:b/>
          <w:sz w:val="24"/>
          <w:szCs w:val="24"/>
        </w:rPr>
        <w:t>3.9</w:t>
      </w:r>
      <w:r w:rsidRPr="007F4AF7">
        <w:rPr>
          <w:b/>
          <w:sz w:val="24"/>
          <w:szCs w:val="24"/>
        </w:rPr>
        <w:tab/>
        <w:t xml:space="preserve">Administrationsveje og dosering </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Til anvendelse i foder. Til fremstilling af foderlægemiddel.</w:t>
      </w:r>
    </w:p>
    <w:p w:rsidR="007F4AF7" w:rsidRPr="007F4AF7" w:rsidRDefault="007F4AF7" w:rsidP="007F4AF7">
      <w:pPr>
        <w:ind w:left="567"/>
        <w:rPr>
          <w:sz w:val="24"/>
          <w:szCs w:val="24"/>
        </w:rPr>
      </w:pPr>
    </w:p>
    <w:p w:rsidR="007F4AF7" w:rsidRPr="007F4AF7" w:rsidRDefault="007F4AF7" w:rsidP="007F4AF7">
      <w:pPr>
        <w:ind w:left="567"/>
        <w:rPr>
          <w:sz w:val="24"/>
          <w:szCs w:val="24"/>
        </w:rPr>
      </w:pPr>
      <w:proofErr w:type="spellStart"/>
      <w:r w:rsidRPr="007F4AF7">
        <w:rPr>
          <w:sz w:val="24"/>
          <w:szCs w:val="24"/>
        </w:rPr>
        <w:t>Premixen</w:t>
      </w:r>
      <w:proofErr w:type="spellEnd"/>
      <w:r w:rsidRPr="007F4AF7">
        <w:rPr>
          <w:sz w:val="24"/>
          <w:szCs w:val="24"/>
        </w:rPr>
        <w:t xml:space="preserve"> bør opblandes i foderet eller tilsættes overfladen af foderet for at sikre indgivelse af en samlet daglig dosis på 10 mg </w:t>
      </w:r>
      <w:proofErr w:type="spellStart"/>
      <w:r w:rsidRPr="007F4AF7">
        <w:rPr>
          <w:sz w:val="24"/>
          <w:szCs w:val="24"/>
        </w:rPr>
        <w:t>florfenicol</w:t>
      </w:r>
      <w:proofErr w:type="spellEnd"/>
      <w:r w:rsidRPr="007F4AF7">
        <w:rPr>
          <w:sz w:val="24"/>
          <w:szCs w:val="24"/>
        </w:rPr>
        <w:t xml:space="preserve"> pr. kg kropsvægt i 10 på hinanden følgende dage.</w:t>
      </w:r>
    </w:p>
    <w:p w:rsidR="007F4AF7" w:rsidRPr="007F4AF7" w:rsidRDefault="007F4AF7" w:rsidP="007F4AF7">
      <w:pPr>
        <w:ind w:left="567"/>
        <w:rPr>
          <w:sz w:val="24"/>
          <w:szCs w:val="24"/>
        </w:rPr>
      </w:pPr>
      <w:r w:rsidRPr="007F4AF7">
        <w:rPr>
          <w:sz w:val="24"/>
          <w:szCs w:val="24"/>
        </w:rPr>
        <w:t xml:space="preserve">Hele den daglige ration af foderlægemidlet bør administreres først hver dag i de 10 dage doseringsperioden varer. Hvis mængden af foder er &gt; 0,4 % af biomassen, kan der administreres ikke-medicineret foder efter den medicinerede ration, eller der kan vælges en lavere tilsætningsprocent ved fremstilling af foderlægemidlet. Hvis mængden af foder er ≤ 0,4 % af biomassen, bør den daglige ration kun bestå af medicineret foder og administreres på en gang. </w:t>
      </w:r>
    </w:p>
    <w:p w:rsidR="007F4AF7" w:rsidRPr="007F4AF7" w:rsidRDefault="007F4AF7" w:rsidP="007F4AF7">
      <w:pPr>
        <w:ind w:left="567"/>
        <w:rPr>
          <w:b/>
          <w:sz w:val="24"/>
          <w:szCs w:val="24"/>
        </w:rPr>
      </w:pPr>
      <w:r w:rsidRPr="007F4AF7">
        <w:rPr>
          <w:sz w:val="24"/>
          <w:szCs w:val="24"/>
        </w:rPr>
        <w:t>Administration af medicineret foder bør påbegyndes umiddelbart efter diagnosticering for at sikre, at fiskene er i stand til at konsumere hele den medicinerede ration.</w:t>
      </w:r>
    </w:p>
    <w:p w:rsidR="007F4AF7" w:rsidRPr="007F4AF7" w:rsidRDefault="007F4AF7" w:rsidP="007F4AF7">
      <w:pPr>
        <w:ind w:left="567"/>
        <w:rPr>
          <w:sz w:val="24"/>
          <w:szCs w:val="24"/>
        </w:rPr>
      </w:pPr>
      <w:r w:rsidRPr="007F4AF7">
        <w:rPr>
          <w:sz w:val="24"/>
          <w:szCs w:val="24"/>
        </w:rPr>
        <w:t xml:space="preserve">Opblanding af dette veterinærlægemiddel i foder må kun foregå på en godkendt fodermølle.  En tilsætningsprocent på 0,5 % eller 5 kg </w:t>
      </w:r>
      <w:proofErr w:type="spellStart"/>
      <w:r w:rsidRPr="007F4AF7">
        <w:rPr>
          <w:sz w:val="24"/>
          <w:szCs w:val="24"/>
        </w:rPr>
        <w:t>premix</w:t>
      </w:r>
      <w:proofErr w:type="spellEnd"/>
      <w:r w:rsidRPr="007F4AF7">
        <w:rPr>
          <w:sz w:val="24"/>
          <w:szCs w:val="24"/>
        </w:rPr>
        <w:t xml:space="preserve">/ton foder anbefales; dog kan der anvendes et lavere iblandingsforhold, hvis en større mængde foder er nødvendig for at dække fodringsbehovet. Koncentrationen af medicineret </w:t>
      </w:r>
      <w:proofErr w:type="spellStart"/>
      <w:r w:rsidRPr="007F4AF7">
        <w:rPr>
          <w:sz w:val="24"/>
          <w:szCs w:val="24"/>
        </w:rPr>
        <w:t>premix</w:t>
      </w:r>
      <w:proofErr w:type="spellEnd"/>
      <w:r w:rsidRPr="007F4AF7">
        <w:rPr>
          <w:sz w:val="24"/>
          <w:szCs w:val="24"/>
        </w:rPr>
        <w:t xml:space="preserve"> i foderet bør være ≥ 0,04 % eller 0,4 kg </w:t>
      </w:r>
      <w:proofErr w:type="spellStart"/>
      <w:r w:rsidRPr="007F4AF7">
        <w:rPr>
          <w:sz w:val="24"/>
          <w:szCs w:val="24"/>
        </w:rPr>
        <w:t>premix</w:t>
      </w:r>
      <w:proofErr w:type="spellEnd"/>
      <w:r w:rsidRPr="007F4AF7">
        <w:rPr>
          <w:sz w:val="24"/>
          <w:szCs w:val="24"/>
        </w:rPr>
        <w:t>/ton foder.</w:t>
      </w:r>
    </w:p>
    <w:p w:rsidR="007F4AF7" w:rsidRPr="007F4AF7" w:rsidRDefault="007F4AF7" w:rsidP="007F4AF7">
      <w:pPr>
        <w:ind w:left="567"/>
        <w:rPr>
          <w:sz w:val="24"/>
          <w:szCs w:val="24"/>
        </w:rPr>
      </w:pPr>
    </w:p>
    <w:p w:rsidR="007F4AF7" w:rsidRPr="007F4AF7" w:rsidRDefault="007F4AF7" w:rsidP="007F4AF7">
      <w:pPr>
        <w:ind w:left="567"/>
        <w:rPr>
          <w:b/>
          <w:sz w:val="24"/>
          <w:szCs w:val="24"/>
        </w:rPr>
      </w:pPr>
      <w:r w:rsidRPr="007F4AF7">
        <w:rPr>
          <w:b/>
          <w:sz w:val="24"/>
          <w:szCs w:val="24"/>
        </w:rPr>
        <w:t>Blandingsvejledning</w:t>
      </w:r>
    </w:p>
    <w:p w:rsidR="007F4AF7" w:rsidRPr="007F4AF7" w:rsidRDefault="007F4AF7" w:rsidP="007F4AF7">
      <w:pPr>
        <w:ind w:left="567"/>
        <w:rPr>
          <w:sz w:val="24"/>
          <w:szCs w:val="24"/>
        </w:rPr>
      </w:pPr>
      <w:r w:rsidRPr="007F4AF7">
        <w:rPr>
          <w:sz w:val="24"/>
          <w:szCs w:val="24"/>
        </w:rPr>
        <w:t xml:space="preserve">Ved fremstilling af foderlægemiddel bliver </w:t>
      </w:r>
      <w:proofErr w:type="spellStart"/>
      <w:r w:rsidRPr="007F4AF7">
        <w:rPr>
          <w:sz w:val="24"/>
          <w:szCs w:val="24"/>
        </w:rPr>
        <w:t>premixen</w:t>
      </w:r>
      <w:proofErr w:type="spellEnd"/>
      <w:r w:rsidRPr="007F4AF7">
        <w:rPr>
          <w:sz w:val="24"/>
          <w:szCs w:val="24"/>
        </w:rPr>
        <w:t xml:space="preserve"> enten </w:t>
      </w:r>
      <w:proofErr w:type="spellStart"/>
      <w:r w:rsidRPr="007F4AF7">
        <w:rPr>
          <w:sz w:val="24"/>
          <w:szCs w:val="24"/>
        </w:rPr>
        <w:t>coated</w:t>
      </w:r>
      <w:proofErr w:type="spellEnd"/>
      <w:r w:rsidRPr="007F4AF7">
        <w:rPr>
          <w:sz w:val="24"/>
          <w:szCs w:val="24"/>
        </w:rPr>
        <w:t xml:space="preserve"> på overfladen af foderpillerne eller opblandet i fodermassen før </w:t>
      </w:r>
      <w:proofErr w:type="spellStart"/>
      <w:r w:rsidRPr="007F4AF7">
        <w:rPr>
          <w:sz w:val="24"/>
          <w:szCs w:val="24"/>
        </w:rPr>
        <w:t>ekstrudering</w:t>
      </w:r>
      <w:proofErr w:type="spellEnd"/>
      <w:r w:rsidRPr="007F4AF7">
        <w:rPr>
          <w:sz w:val="24"/>
          <w:szCs w:val="24"/>
        </w:rPr>
        <w:t xml:space="preserve"> eller pelletering.</w:t>
      </w:r>
    </w:p>
    <w:p w:rsidR="007F4AF7" w:rsidRPr="007F4AF7" w:rsidRDefault="007F4AF7" w:rsidP="007F4AF7">
      <w:pPr>
        <w:ind w:left="567"/>
        <w:rPr>
          <w:b/>
          <w:sz w:val="24"/>
          <w:szCs w:val="24"/>
        </w:rPr>
      </w:pPr>
    </w:p>
    <w:p w:rsidR="007F4AF7" w:rsidRPr="007F4AF7" w:rsidRDefault="007F4AF7" w:rsidP="007F4AF7">
      <w:pPr>
        <w:ind w:left="567"/>
        <w:rPr>
          <w:sz w:val="24"/>
          <w:szCs w:val="24"/>
          <w:u w:val="single"/>
        </w:rPr>
      </w:pPr>
      <w:r w:rsidRPr="007F4AF7">
        <w:rPr>
          <w:sz w:val="24"/>
          <w:szCs w:val="24"/>
          <w:u w:val="single"/>
        </w:rPr>
        <w:lastRenderedPageBreak/>
        <w:t>Anvendelse af overtræk</w:t>
      </w:r>
    </w:p>
    <w:p w:rsidR="007F4AF7" w:rsidRPr="007F4AF7" w:rsidRDefault="007F4AF7" w:rsidP="007F4AF7">
      <w:pPr>
        <w:ind w:left="567"/>
        <w:rPr>
          <w:b/>
          <w:sz w:val="24"/>
          <w:szCs w:val="24"/>
        </w:rPr>
      </w:pPr>
    </w:p>
    <w:p w:rsidR="007F4AF7" w:rsidRPr="007F4AF7" w:rsidRDefault="007F4AF7" w:rsidP="007F4AF7">
      <w:pPr>
        <w:ind w:left="567"/>
        <w:rPr>
          <w:i/>
          <w:sz w:val="24"/>
          <w:szCs w:val="24"/>
        </w:rPr>
      </w:pPr>
      <w:r w:rsidRPr="007F4AF7">
        <w:rPr>
          <w:i/>
          <w:sz w:val="24"/>
          <w:szCs w:val="24"/>
        </w:rPr>
        <w:t>Metode 1</w:t>
      </w:r>
    </w:p>
    <w:p w:rsidR="007F4AF7" w:rsidRPr="007F4AF7" w:rsidRDefault="007F4AF7" w:rsidP="007F4AF7">
      <w:pPr>
        <w:spacing w:after="60"/>
        <w:ind w:left="567"/>
        <w:rPr>
          <w:sz w:val="24"/>
          <w:szCs w:val="24"/>
        </w:rPr>
      </w:pPr>
      <w:r w:rsidRPr="007F4AF7">
        <w:rPr>
          <w:sz w:val="24"/>
          <w:szCs w:val="24"/>
        </w:rPr>
        <w:t xml:space="preserve">Den tørre </w:t>
      </w:r>
      <w:proofErr w:type="spellStart"/>
      <w:r w:rsidRPr="007F4AF7">
        <w:rPr>
          <w:sz w:val="24"/>
          <w:szCs w:val="24"/>
        </w:rPr>
        <w:t>premix</w:t>
      </w:r>
      <w:proofErr w:type="spellEnd"/>
      <w:r w:rsidRPr="007F4AF7">
        <w:rPr>
          <w:sz w:val="24"/>
          <w:szCs w:val="24"/>
        </w:rPr>
        <w:t xml:space="preserve"> blandes grundigt med foder, som typisk indeholder 24-38% w/w fedt. Der tilsættes derefter ca. 0,5% w/w olie til </w:t>
      </w:r>
      <w:proofErr w:type="spellStart"/>
      <w:r w:rsidRPr="007F4AF7">
        <w:rPr>
          <w:sz w:val="24"/>
          <w:szCs w:val="24"/>
        </w:rPr>
        <w:t>premix</w:t>
      </w:r>
      <w:proofErr w:type="spellEnd"/>
      <w:r w:rsidRPr="007F4AF7">
        <w:rPr>
          <w:sz w:val="24"/>
          <w:szCs w:val="24"/>
        </w:rPr>
        <w:t xml:space="preserve">/foderblandingen for at forbedre </w:t>
      </w:r>
      <w:proofErr w:type="spellStart"/>
      <w:r w:rsidRPr="007F4AF7">
        <w:rPr>
          <w:sz w:val="24"/>
          <w:szCs w:val="24"/>
        </w:rPr>
        <w:t>premixens</w:t>
      </w:r>
      <w:proofErr w:type="spellEnd"/>
      <w:r w:rsidRPr="007F4AF7">
        <w:rPr>
          <w:sz w:val="24"/>
          <w:szCs w:val="24"/>
        </w:rPr>
        <w:t xml:space="preserve"> adhæsion og velsmag.</w:t>
      </w:r>
    </w:p>
    <w:p w:rsidR="007F4AF7" w:rsidRPr="007F4AF7" w:rsidRDefault="007F4AF7" w:rsidP="007F4AF7">
      <w:pPr>
        <w:tabs>
          <w:tab w:val="left" w:pos="851"/>
        </w:tabs>
        <w:ind w:left="1418" w:hanging="284"/>
        <w:rPr>
          <w:sz w:val="24"/>
          <w:szCs w:val="24"/>
        </w:rPr>
      </w:pPr>
      <w:r w:rsidRPr="007F4AF7">
        <w:rPr>
          <w:sz w:val="24"/>
          <w:szCs w:val="24"/>
        </w:rPr>
        <w:t>a)</w:t>
      </w:r>
      <w:r w:rsidRPr="007F4AF7">
        <w:rPr>
          <w:sz w:val="24"/>
          <w:szCs w:val="24"/>
        </w:rPr>
        <w:tab/>
        <w:t>Kom den afmålte mængde fiskefoder i en mixer.</w:t>
      </w:r>
    </w:p>
    <w:p w:rsidR="007F4AF7" w:rsidRPr="007F4AF7" w:rsidRDefault="007F4AF7" w:rsidP="007F4AF7">
      <w:pPr>
        <w:tabs>
          <w:tab w:val="left" w:pos="851"/>
        </w:tabs>
        <w:ind w:left="1418" w:hanging="284"/>
        <w:rPr>
          <w:sz w:val="24"/>
          <w:szCs w:val="24"/>
        </w:rPr>
      </w:pPr>
      <w:r w:rsidRPr="007F4AF7">
        <w:rPr>
          <w:sz w:val="24"/>
          <w:szCs w:val="24"/>
        </w:rPr>
        <w:t>b)</w:t>
      </w:r>
      <w:r w:rsidRPr="007F4AF7">
        <w:rPr>
          <w:sz w:val="24"/>
          <w:szCs w:val="24"/>
        </w:rPr>
        <w:tab/>
        <w:t xml:space="preserve">Afvej </w:t>
      </w:r>
      <w:proofErr w:type="spellStart"/>
      <w:r w:rsidRPr="007F4AF7">
        <w:rPr>
          <w:sz w:val="24"/>
          <w:szCs w:val="24"/>
        </w:rPr>
        <w:t>premixen</w:t>
      </w:r>
      <w:proofErr w:type="spellEnd"/>
      <w:r w:rsidRPr="007F4AF7">
        <w:rPr>
          <w:sz w:val="24"/>
          <w:szCs w:val="24"/>
        </w:rPr>
        <w:t>.</w:t>
      </w:r>
    </w:p>
    <w:p w:rsidR="007F4AF7" w:rsidRPr="007F4AF7" w:rsidRDefault="007F4AF7" w:rsidP="007F4AF7">
      <w:pPr>
        <w:tabs>
          <w:tab w:val="left" w:pos="851"/>
        </w:tabs>
        <w:ind w:left="1418" w:hanging="284"/>
        <w:rPr>
          <w:sz w:val="24"/>
          <w:szCs w:val="24"/>
        </w:rPr>
      </w:pPr>
      <w:r w:rsidRPr="007F4AF7">
        <w:rPr>
          <w:sz w:val="24"/>
          <w:szCs w:val="24"/>
        </w:rPr>
        <w:t>c)</w:t>
      </w:r>
      <w:r w:rsidRPr="007F4AF7">
        <w:rPr>
          <w:sz w:val="24"/>
          <w:szCs w:val="24"/>
        </w:rPr>
        <w:tab/>
        <w:t xml:space="preserve">Bland </w:t>
      </w:r>
      <w:proofErr w:type="spellStart"/>
      <w:r w:rsidRPr="007F4AF7">
        <w:rPr>
          <w:sz w:val="24"/>
          <w:szCs w:val="24"/>
        </w:rPr>
        <w:t>premix</w:t>
      </w:r>
      <w:proofErr w:type="spellEnd"/>
      <w:r w:rsidRPr="007F4AF7">
        <w:rPr>
          <w:sz w:val="24"/>
          <w:szCs w:val="24"/>
        </w:rPr>
        <w:t xml:space="preserve"> med foderpiller.</w:t>
      </w:r>
    </w:p>
    <w:p w:rsidR="007F4AF7" w:rsidRPr="007F4AF7" w:rsidRDefault="007F4AF7" w:rsidP="007F4AF7">
      <w:pPr>
        <w:tabs>
          <w:tab w:val="left" w:pos="851"/>
        </w:tabs>
        <w:ind w:left="1418" w:hanging="284"/>
        <w:rPr>
          <w:sz w:val="24"/>
          <w:szCs w:val="24"/>
        </w:rPr>
      </w:pPr>
      <w:r w:rsidRPr="007F4AF7">
        <w:rPr>
          <w:sz w:val="24"/>
          <w:szCs w:val="24"/>
        </w:rPr>
        <w:t>d)</w:t>
      </w:r>
      <w:r w:rsidRPr="007F4AF7">
        <w:rPr>
          <w:sz w:val="24"/>
          <w:szCs w:val="24"/>
        </w:rPr>
        <w:tab/>
        <w:t>De medicinerede foderpiller blandes/overtrækkes med en afmålt mængde fiskeolie eller vegetabilsk olie.</w:t>
      </w:r>
    </w:p>
    <w:p w:rsidR="007F4AF7" w:rsidRPr="007F4AF7" w:rsidRDefault="007F4AF7" w:rsidP="007F4AF7">
      <w:pPr>
        <w:tabs>
          <w:tab w:val="left" w:pos="851"/>
        </w:tabs>
        <w:ind w:left="1418" w:hanging="284"/>
        <w:rPr>
          <w:sz w:val="24"/>
          <w:szCs w:val="24"/>
        </w:rPr>
      </w:pPr>
      <w:r w:rsidRPr="007F4AF7">
        <w:rPr>
          <w:sz w:val="24"/>
          <w:szCs w:val="24"/>
        </w:rPr>
        <w:t>e)</w:t>
      </w:r>
      <w:r w:rsidRPr="007F4AF7">
        <w:rPr>
          <w:sz w:val="24"/>
          <w:szCs w:val="24"/>
        </w:rPr>
        <w:tab/>
        <w:t>Når blandingen er fuldført, sendes det medicinerede foder til en lagertank med henblik på emballering eller transport.</w:t>
      </w:r>
    </w:p>
    <w:p w:rsidR="007F4AF7" w:rsidRPr="007F4AF7" w:rsidRDefault="007F4AF7" w:rsidP="007F4AF7">
      <w:pPr>
        <w:ind w:left="1134"/>
        <w:rPr>
          <w:sz w:val="24"/>
          <w:szCs w:val="24"/>
        </w:rPr>
      </w:pPr>
    </w:p>
    <w:p w:rsidR="007F4AF7" w:rsidRPr="007F4AF7" w:rsidRDefault="007F4AF7" w:rsidP="007F4AF7">
      <w:pPr>
        <w:ind w:left="567"/>
        <w:rPr>
          <w:i/>
          <w:sz w:val="24"/>
          <w:szCs w:val="24"/>
        </w:rPr>
      </w:pPr>
      <w:r w:rsidRPr="007F4AF7">
        <w:rPr>
          <w:i/>
          <w:sz w:val="24"/>
          <w:szCs w:val="24"/>
        </w:rPr>
        <w:t>Metode 2</w:t>
      </w:r>
    </w:p>
    <w:p w:rsidR="007F4AF7" w:rsidRPr="007F4AF7" w:rsidRDefault="007F4AF7" w:rsidP="007F4AF7">
      <w:pPr>
        <w:spacing w:after="60"/>
        <w:ind w:left="567"/>
        <w:rPr>
          <w:sz w:val="24"/>
          <w:szCs w:val="24"/>
        </w:rPr>
      </w:pPr>
      <w:r w:rsidRPr="007F4AF7">
        <w:rPr>
          <w:sz w:val="24"/>
          <w:szCs w:val="24"/>
        </w:rPr>
        <w:t xml:space="preserve">Den tørre </w:t>
      </w:r>
      <w:proofErr w:type="spellStart"/>
      <w:r w:rsidRPr="007F4AF7">
        <w:rPr>
          <w:sz w:val="24"/>
          <w:szCs w:val="24"/>
        </w:rPr>
        <w:t>premix</w:t>
      </w:r>
      <w:proofErr w:type="spellEnd"/>
      <w:r w:rsidRPr="007F4AF7">
        <w:rPr>
          <w:sz w:val="24"/>
          <w:szCs w:val="24"/>
        </w:rPr>
        <w:t xml:space="preserve"> blandes med olie. </w:t>
      </w:r>
      <w:proofErr w:type="spellStart"/>
      <w:r w:rsidRPr="007F4AF7">
        <w:rPr>
          <w:sz w:val="24"/>
          <w:szCs w:val="24"/>
        </w:rPr>
        <w:t>Premix</w:t>
      </w:r>
      <w:proofErr w:type="spellEnd"/>
      <w:r w:rsidRPr="007F4AF7">
        <w:rPr>
          <w:sz w:val="24"/>
          <w:szCs w:val="24"/>
        </w:rPr>
        <w:t>/olie-blandingen tilsættes derefter foderet for at gøre de medicinerede foderpiller velsmagende.</w:t>
      </w:r>
    </w:p>
    <w:p w:rsidR="007F4AF7" w:rsidRPr="007F4AF7" w:rsidRDefault="007F4AF7" w:rsidP="007F4AF7">
      <w:pPr>
        <w:tabs>
          <w:tab w:val="left" w:pos="851"/>
        </w:tabs>
        <w:ind w:left="1418" w:hanging="284"/>
        <w:rPr>
          <w:sz w:val="24"/>
          <w:szCs w:val="24"/>
        </w:rPr>
      </w:pPr>
      <w:r w:rsidRPr="007F4AF7">
        <w:rPr>
          <w:sz w:val="24"/>
          <w:szCs w:val="24"/>
        </w:rPr>
        <w:t>a)</w:t>
      </w:r>
      <w:r w:rsidRPr="007F4AF7">
        <w:rPr>
          <w:sz w:val="24"/>
          <w:szCs w:val="24"/>
        </w:rPr>
        <w:tab/>
        <w:t>Afvej fiskeolie eller vegetabilsk olie i en spand.</w:t>
      </w:r>
    </w:p>
    <w:p w:rsidR="007F4AF7" w:rsidRPr="007F4AF7" w:rsidRDefault="007F4AF7" w:rsidP="007F4AF7">
      <w:pPr>
        <w:tabs>
          <w:tab w:val="left" w:pos="851"/>
        </w:tabs>
        <w:ind w:left="1418" w:hanging="284"/>
        <w:rPr>
          <w:sz w:val="24"/>
          <w:szCs w:val="24"/>
        </w:rPr>
      </w:pPr>
      <w:r w:rsidRPr="007F4AF7">
        <w:rPr>
          <w:sz w:val="24"/>
          <w:szCs w:val="24"/>
        </w:rPr>
        <w:t>b)</w:t>
      </w:r>
      <w:r w:rsidRPr="007F4AF7">
        <w:rPr>
          <w:sz w:val="24"/>
          <w:szCs w:val="24"/>
        </w:rPr>
        <w:tab/>
        <w:t xml:space="preserve">Afvej </w:t>
      </w:r>
      <w:proofErr w:type="spellStart"/>
      <w:r w:rsidRPr="007F4AF7">
        <w:rPr>
          <w:sz w:val="24"/>
          <w:szCs w:val="24"/>
        </w:rPr>
        <w:t>premixen</w:t>
      </w:r>
      <w:proofErr w:type="spellEnd"/>
      <w:r w:rsidRPr="007F4AF7">
        <w:rPr>
          <w:sz w:val="24"/>
          <w:szCs w:val="24"/>
        </w:rPr>
        <w:t xml:space="preserve"> og bland den grundigt med olien i spanden.</w:t>
      </w:r>
    </w:p>
    <w:p w:rsidR="007F4AF7" w:rsidRPr="007F4AF7" w:rsidRDefault="007F4AF7" w:rsidP="007F4AF7">
      <w:pPr>
        <w:tabs>
          <w:tab w:val="left" w:pos="851"/>
        </w:tabs>
        <w:ind w:left="1418" w:hanging="284"/>
        <w:rPr>
          <w:sz w:val="24"/>
          <w:szCs w:val="24"/>
        </w:rPr>
      </w:pPr>
      <w:r w:rsidRPr="007F4AF7">
        <w:rPr>
          <w:sz w:val="24"/>
          <w:szCs w:val="24"/>
        </w:rPr>
        <w:t>c)</w:t>
      </w:r>
      <w:r w:rsidRPr="007F4AF7">
        <w:rPr>
          <w:sz w:val="24"/>
          <w:szCs w:val="24"/>
        </w:rPr>
        <w:tab/>
        <w:t>Kom den afmålte mængde fiskefoder i en mixer.</w:t>
      </w:r>
    </w:p>
    <w:p w:rsidR="007F4AF7" w:rsidRPr="007F4AF7" w:rsidRDefault="007F4AF7" w:rsidP="007F4AF7">
      <w:pPr>
        <w:tabs>
          <w:tab w:val="left" w:pos="851"/>
        </w:tabs>
        <w:ind w:left="1418" w:hanging="284"/>
        <w:rPr>
          <w:sz w:val="24"/>
          <w:szCs w:val="24"/>
        </w:rPr>
      </w:pPr>
      <w:r w:rsidRPr="007F4AF7">
        <w:rPr>
          <w:sz w:val="24"/>
          <w:szCs w:val="24"/>
        </w:rPr>
        <w:t>d)</w:t>
      </w:r>
      <w:r w:rsidRPr="007F4AF7">
        <w:rPr>
          <w:sz w:val="24"/>
          <w:szCs w:val="24"/>
        </w:rPr>
        <w:tab/>
        <w:t xml:space="preserve">Tilsæt </w:t>
      </w:r>
      <w:proofErr w:type="spellStart"/>
      <w:r w:rsidRPr="007F4AF7">
        <w:rPr>
          <w:sz w:val="24"/>
          <w:szCs w:val="24"/>
        </w:rPr>
        <w:t>premix</w:t>
      </w:r>
      <w:proofErr w:type="spellEnd"/>
      <w:r w:rsidRPr="007F4AF7">
        <w:rPr>
          <w:sz w:val="24"/>
          <w:szCs w:val="24"/>
        </w:rPr>
        <w:t xml:space="preserve">/olie-blandingen til foderet i mixeren ganske langsomt, idet mixeren skal køre med lav hastighed. Når blandingen er fuldført, sendes det medicinerede foder til en lagertank med henblik på emballering eller transport. </w:t>
      </w:r>
    </w:p>
    <w:p w:rsidR="007F4AF7" w:rsidRPr="007F4AF7" w:rsidRDefault="007F4AF7" w:rsidP="007F4AF7">
      <w:pPr>
        <w:ind w:left="1134"/>
        <w:rPr>
          <w:b/>
          <w:sz w:val="24"/>
          <w:szCs w:val="24"/>
        </w:rPr>
      </w:pPr>
    </w:p>
    <w:p w:rsidR="007F4AF7" w:rsidRPr="007F4AF7" w:rsidRDefault="007F4AF7" w:rsidP="007F4AF7">
      <w:pPr>
        <w:ind w:left="567"/>
        <w:rPr>
          <w:sz w:val="24"/>
          <w:szCs w:val="24"/>
          <w:u w:val="single"/>
        </w:rPr>
      </w:pPr>
      <w:proofErr w:type="spellStart"/>
      <w:r w:rsidRPr="007F4AF7">
        <w:rPr>
          <w:sz w:val="24"/>
          <w:szCs w:val="24"/>
          <w:u w:val="single"/>
        </w:rPr>
        <w:t>Ekstrudering</w:t>
      </w:r>
      <w:proofErr w:type="spellEnd"/>
      <w:r w:rsidRPr="007F4AF7">
        <w:rPr>
          <w:sz w:val="24"/>
          <w:szCs w:val="24"/>
          <w:u w:val="single"/>
        </w:rPr>
        <w:t xml:space="preserve"> eller pelletering</w:t>
      </w:r>
    </w:p>
    <w:p w:rsidR="007F4AF7" w:rsidRPr="007F4AF7" w:rsidRDefault="007F4AF7" w:rsidP="007F4AF7">
      <w:pPr>
        <w:spacing w:after="60"/>
        <w:ind w:left="567"/>
        <w:rPr>
          <w:sz w:val="24"/>
          <w:szCs w:val="24"/>
        </w:rPr>
      </w:pPr>
      <w:r w:rsidRPr="007F4AF7">
        <w:rPr>
          <w:sz w:val="24"/>
          <w:szCs w:val="24"/>
        </w:rPr>
        <w:t xml:space="preserve">Den tørre </w:t>
      </w:r>
      <w:proofErr w:type="spellStart"/>
      <w:r w:rsidRPr="007F4AF7">
        <w:rPr>
          <w:sz w:val="24"/>
          <w:szCs w:val="24"/>
        </w:rPr>
        <w:t>premix</w:t>
      </w:r>
      <w:proofErr w:type="spellEnd"/>
      <w:r w:rsidRPr="007F4AF7">
        <w:rPr>
          <w:sz w:val="24"/>
          <w:szCs w:val="24"/>
        </w:rPr>
        <w:t xml:space="preserve"> tilsættes direkte til fodermassen og blandes grundigt. Der tilsættes vand og damp, hvorefter hele blandingen ekstruderes eller pelleteres, tørres og pakkes. </w:t>
      </w:r>
    </w:p>
    <w:p w:rsidR="007F4AF7" w:rsidRPr="007F4AF7" w:rsidRDefault="007F4AF7" w:rsidP="007F4AF7">
      <w:pPr>
        <w:tabs>
          <w:tab w:val="left" w:pos="851"/>
        </w:tabs>
        <w:ind w:left="1418" w:hanging="284"/>
        <w:rPr>
          <w:sz w:val="24"/>
          <w:szCs w:val="24"/>
        </w:rPr>
      </w:pPr>
      <w:r w:rsidRPr="007F4AF7">
        <w:rPr>
          <w:sz w:val="24"/>
          <w:szCs w:val="24"/>
        </w:rPr>
        <w:t>a)</w:t>
      </w:r>
      <w:r w:rsidRPr="007F4AF7">
        <w:rPr>
          <w:sz w:val="24"/>
          <w:szCs w:val="24"/>
        </w:rPr>
        <w:tab/>
      </w:r>
      <w:proofErr w:type="spellStart"/>
      <w:r w:rsidRPr="007F4AF7">
        <w:rPr>
          <w:sz w:val="24"/>
          <w:szCs w:val="24"/>
        </w:rPr>
        <w:t>Premixen</w:t>
      </w:r>
      <w:proofErr w:type="spellEnd"/>
      <w:r w:rsidRPr="007F4AF7">
        <w:rPr>
          <w:sz w:val="24"/>
          <w:szCs w:val="24"/>
        </w:rPr>
        <w:t xml:space="preserve"> tilsættes direkte til fodermassen og blandes grundigt for at sikre homogenitet.</w:t>
      </w:r>
    </w:p>
    <w:p w:rsidR="007F4AF7" w:rsidRPr="007F4AF7" w:rsidRDefault="007F4AF7" w:rsidP="007F4AF7">
      <w:pPr>
        <w:tabs>
          <w:tab w:val="left" w:pos="851"/>
        </w:tabs>
        <w:ind w:left="1418" w:hanging="284"/>
        <w:rPr>
          <w:sz w:val="24"/>
          <w:szCs w:val="24"/>
        </w:rPr>
      </w:pPr>
      <w:r w:rsidRPr="007F4AF7">
        <w:rPr>
          <w:sz w:val="24"/>
          <w:szCs w:val="24"/>
        </w:rPr>
        <w:t>b)</w:t>
      </w:r>
      <w:r w:rsidRPr="007F4AF7">
        <w:rPr>
          <w:sz w:val="24"/>
          <w:szCs w:val="24"/>
        </w:rPr>
        <w:tab/>
        <w:t xml:space="preserve">Ved brug af damp pelleteres og/eller ekstruderes blandingen, og foderpillerne tørres. </w:t>
      </w:r>
    </w:p>
    <w:p w:rsidR="007F4AF7" w:rsidRPr="007F4AF7" w:rsidRDefault="007F4AF7" w:rsidP="007F4AF7">
      <w:pPr>
        <w:tabs>
          <w:tab w:val="left" w:pos="851"/>
        </w:tabs>
        <w:ind w:left="1418" w:hanging="284"/>
        <w:rPr>
          <w:sz w:val="24"/>
          <w:szCs w:val="24"/>
        </w:rPr>
      </w:pPr>
      <w:r w:rsidRPr="007F4AF7">
        <w:rPr>
          <w:sz w:val="24"/>
          <w:szCs w:val="24"/>
        </w:rPr>
        <w:t>c)</w:t>
      </w:r>
      <w:r w:rsidRPr="007F4AF7">
        <w:rPr>
          <w:sz w:val="24"/>
          <w:szCs w:val="24"/>
        </w:rPr>
        <w:tab/>
        <w:t>De medicinerede foderpiller blandes/overtrækkes med en afmålt mængde fiskeolie eller vegetabilsk olie.</w:t>
      </w:r>
    </w:p>
    <w:p w:rsidR="007F4AF7" w:rsidRPr="007F4AF7" w:rsidRDefault="007F4AF7" w:rsidP="007F4AF7">
      <w:pPr>
        <w:tabs>
          <w:tab w:val="left" w:pos="851"/>
        </w:tabs>
        <w:ind w:left="1418" w:hanging="284"/>
        <w:rPr>
          <w:sz w:val="24"/>
          <w:szCs w:val="24"/>
        </w:rPr>
      </w:pPr>
      <w:r w:rsidRPr="007F4AF7">
        <w:rPr>
          <w:sz w:val="24"/>
          <w:szCs w:val="24"/>
        </w:rPr>
        <w:t>d)</w:t>
      </w:r>
      <w:r w:rsidRPr="007F4AF7">
        <w:rPr>
          <w:sz w:val="24"/>
          <w:szCs w:val="24"/>
        </w:rPr>
        <w:tab/>
        <w:t>Når blandingen er fuldført, sendes det medicinerede foder til en lagertank med henblik på emballering eller transport.</w:t>
      </w:r>
    </w:p>
    <w:p w:rsidR="007F4AF7" w:rsidRPr="007F4AF7" w:rsidRDefault="007F4AF7" w:rsidP="007F4AF7">
      <w:pPr>
        <w:ind w:left="1134"/>
        <w:rPr>
          <w:sz w:val="24"/>
          <w:szCs w:val="24"/>
        </w:rPr>
      </w:pPr>
    </w:p>
    <w:p w:rsidR="007F4AF7" w:rsidRPr="007F4AF7" w:rsidRDefault="007F4AF7" w:rsidP="007F4AF7">
      <w:pPr>
        <w:ind w:left="567"/>
        <w:rPr>
          <w:b/>
          <w:sz w:val="24"/>
          <w:szCs w:val="24"/>
        </w:rPr>
      </w:pPr>
      <w:r w:rsidRPr="007F4AF7">
        <w:rPr>
          <w:b/>
          <w:sz w:val="24"/>
          <w:szCs w:val="24"/>
        </w:rPr>
        <w:t xml:space="preserve">Anbefalet tilsætningsprocent af </w:t>
      </w:r>
      <w:proofErr w:type="spellStart"/>
      <w:r w:rsidRPr="007F4AF7">
        <w:rPr>
          <w:b/>
          <w:sz w:val="24"/>
          <w:szCs w:val="24"/>
        </w:rPr>
        <w:t>premix</w:t>
      </w:r>
      <w:proofErr w:type="spellEnd"/>
      <w:r w:rsidRPr="007F4AF7">
        <w:rPr>
          <w:b/>
          <w:sz w:val="24"/>
          <w:szCs w:val="24"/>
        </w:rPr>
        <w:t xml:space="preserve"> for fremstilling af foderlægemiddel</w:t>
      </w:r>
    </w:p>
    <w:p w:rsidR="007F4AF7" w:rsidRPr="007F4AF7" w:rsidRDefault="007F4AF7" w:rsidP="007F4AF7">
      <w:pPr>
        <w:rPr>
          <w:sz w:val="24"/>
          <w:szCs w:val="24"/>
        </w:rPr>
      </w:pPr>
    </w:p>
    <w:tbl>
      <w:tblPr>
        <w:tblW w:w="4765" w:type="pct"/>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83"/>
        <w:gridCol w:w="2493"/>
        <w:gridCol w:w="2497"/>
        <w:gridCol w:w="2493"/>
      </w:tblGrid>
      <w:tr w:rsidR="007F4AF7" w:rsidRPr="007F4AF7" w:rsidTr="007F4AF7">
        <w:trPr>
          <w:trHeight w:val="57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7F4AF7" w:rsidRPr="007F4AF7" w:rsidRDefault="007F4AF7" w:rsidP="00130B88">
            <w:pPr>
              <w:ind w:left="62"/>
              <w:rPr>
                <w:b/>
                <w:bCs/>
                <w:sz w:val="24"/>
                <w:szCs w:val="24"/>
              </w:rPr>
            </w:pPr>
            <w:r w:rsidRPr="007F4AF7">
              <w:rPr>
                <w:b/>
                <w:bCs/>
                <w:sz w:val="24"/>
                <w:szCs w:val="24"/>
              </w:rPr>
              <w:t>Fodermængde</w:t>
            </w:r>
          </w:p>
        </w:tc>
        <w:tc>
          <w:tcPr>
            <w:tcW w:w="136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F4AF7" w:rsidRPr="007F4AF7" w:rsidRDefault="007F4AF7" w:rsidP="00130B88">
            <w:pPr>
              <w:ind w:left="81"/>
              <w:rPr>
                <w:b/>
                <w:bCs/>
                <w:sz w:val="24"/>
                <w:szCs w:val="24"/>
              </w:rPr>
            </w:pPr>
            <w:r w:rsidRPr="007F4AF7">
              <w:rPr>
                <w:b/>
                <w:bCs/>
                <w:sz w:val="24"/>
                <w:szCs w:val="24"/>
              </w:rPr>
              <w:t xml:space="preserve">Mængde af </w:t>
            </w:r>
            <w:proofErr w:type="spellStart"/>
            <w:r w:rsidRPr="007F4AF7">
              <w:rPr>
                <w:b/>
                <w:bCs/>
                <w:sz w:val="24"/>
                <w:szCs w:val="24"/>
              </w:rPr>
              <w:t>premix</w:t>
            </w:r>
            <w:proofErr w:type="spellEnd"/>
            <w:r w:rsidRPr="007F4AF7">
              <w:rPr>
                <w:b/>
                <w:bCs/>
                <w:sz w:val="24"/>
                <w:szCs w:val="24"/>
              </w:rPr>
              <w:t xml:space="preserve"> pr. ton foder</w:t>
            </w:r>
          </w:p>
        </w:tc>
        <w:tc>
          <w:tcPr>
            <w:tcW w:w="1362" w:type="pct"/>
            <w:tcBorders>
              <w:top w:val="single" w:sz="8" w:space="0" w:color="auto"/>
              <w:left w:val="single" w:sz="8" w:space="0" w:color="auto"/>
              <w:bottom w:val="single" w:sz="8" w:space="0" w:color="auto"/>
              <w:right w:val="single" w:sz="8" w:space="0" w:color="auto"/>
            </w:tcBorders>
            <w:hideMark/>
          </w:tcPr>
          <w:p w:rsidR="007F4AF7" w:rsidRPr="007F4AF7" w:rsidRDefault="007F4AF7" w:rsidP="00130B88">
            <w:pPr>
              <w:ind w:left="134"/>
              <w:rPr>
                <w:b/>
                <w:bCs/>
                <w:sz w:val="24"/>
                <w:szCs w:val="24"/>
              </w:rPr>
            </w:pPr>
            <w:r w:rsidRPr="007F4AF7">
              <w:rPr>
                <w:b/>
                <w:bCs/>
                <w:sz w:val="24"/>
                <w:szCs w:val="24"/>
              </w:rPr>
              <w:t xml:space="preserve">Mængde af </w:t>
            </w:r>
            <w:proofErr w:type="spellStart"/>
            <w:r w:rsidRPr="007F4AF7">
              <w:rPr>
                <w:b/>
                <w:bCs/>
                <w:sz w:val="24"/>
                <w:szCs w:val="24"/>
              </w:rPr>
              <w:t>florfenicol</w:t>
            </w:r>
            <w:proofErr w:type="spellEnd"/>
            <w:r w:rsidRPr="007F4AF7">
              <w:rPr>
                <w:b/>
                <w:bCs/>
                <w:sz w:val="24"/>
                <w:szCs w:val="24"/>
              </w:rPr>
              <w:t xml:space="preserve"> pr. fodring i mg/kg</w:t>
            </w:r>
          </w:p>
        </w:tc>
        <w:tc>
          <w:tcPr>
            <w:tcW w:w="136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F4AF7" w:rsidRPr="007F4AF7" w:rsidRDefault="007F4AF7" w:rsidP="00130B88">
            <w:pPr>
              <w:ind w:left="144"/>
              <w:rPr>
                <w:b/>
                <w:bCs/>
                <w:sz w:val="24"/>
                <w:szCs w:val="24"/>
              </w:rPr>
            </w:pPr>
            <w:r w:rsidRPr="007F4AF7">
              <w:rPr>
                <w:b/>
                <w:bCs/>
                <w:sz w:val="24"/>
                <w:szCs w:val="24"/>
              </w:rPr>
              <w:t xml:space="preserve">Samlet mængde </w:t>
            </w:r>
            <w:proofErr w:type="spellStart"/>
            <w:r w:rsidRPr="007F4AF7">
              <w:rPr>
                <w:b/>
                <w:bCs/>
                <w:sz w:val="24"/>
                <w:szCs w:val="24"/>
              </w:rPr>
              <w:t>fiskemasse</w:t>
            </w:r>
            <w:proofErr w:type="spellEnd"/>
            <w:r w:rsidRPr="007F4AF7">
              <w:rPr>
                <w:b/>
                <w:bCs/>
                <w:sz w:val="24"/>
                <w:szCs w:val="24"/>
              </w:rPr>
              <w:t xml:space="preserve"> (kg), som kan behandles med et ton foderlægemiddel i en behandlingsperiode på 10 dage</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4AF7" w:rsidRPr="007F4AF7" w:rsidRDefault="007F4AF7" w:rsidP="00130B88">
            <w:pPr>
              <w:ind w:left="62"/>
              <w:jc w:val="center"/>
              <w:rPr>
                <w:b/>
                <w:bCs/>
                <w:sz w:val="24"/>
                <w:szCs w:val="24"/>
              </w:rPr>
            </w:pPr>
            <w:r w:rsidRPr="007F4AF7">
              <w:rPr>
                <w:b/>
                <w:bCs/>
                <w:sz w:val="24"/>
                <w:szCs w:val="24"/>
              </w:rPr>
              <w:t>% biomasse</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4AF7" w:rsidRPr="007F4AF7" w:rsidRDefault="007F4AF7" w:rsidP="00130B88">
            <w:pPr>
              <w:ind w:left="81"/>
              <w:jc w:val="center"/>
              <w:rPr>
                <w:b/>
                <w:bCs/>
                <w:sz w:val="24"/>
                <w:szCs w:val="24"/>
              </w:rPr>
            </w:pPr>
            <w:r w:rsidRPr="007F4AF7">
              <w:rPr>
                <w:b/>
                <w:bCs/>
                <w:sz w:val="24"/>
                <w:szCs w:val="24"/>
              </w:rPr>
              <w:t>kg</w:t>
            </w:r>
          </w:p>
        </w:tc>
        <w:tc>
          <w:tcPr>
            <w:tcW w:w="1362" w:type="pct"/>
            <w:tcBorders>
              <w:top w:val="single" w:sz="8" w:space="0" w:color="auto"/>
              <w:left w:val="single" w:sz="8" w:space="0" w:color="auto"/>
              <w:bottom w:val="single" w:sz="8" w:space="0" w:color="auto"/>
              <w:right w:val="single" w:sz="8" w:space="0" w:color="auto"/>
            </w:tcBorders>
            <w:hideMark/>
          </w:tcPr>
          <w:p w:rsidR="007F4AF7" w:rsidRPr="007F4AF7" w:rsidRDefault="007F4AF7" w:rsidP="00130B88">
            <w:pPr>
              <w:ind w:left="134"/>
              <w:jc w:val="center"/>
              <w:rPr>
                <w:b/>
                <w:bCs/>
                <w:sz w:val="24"/>
                <w:szCs w:val="24"/>
              </w:rPr>
            </w:pPr>
            <w:r w:rsidRPr="007F4AF7">
              <w:rPr>
                <w:b/>
                <w:bCs/>
                <w:sz w:val="24"/>
                <w:szCs w:val="24"/>
              </w:rPr>
              <w:t>mg</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4AF7" w:rsidRPr="007F4AF7" w:rsidRDefault="007F4AF7" w:rsidP="00130B88">
            <w:pPr>
              <w:ind w:left="144"/>
              <w:jc w:val="center"/>
              <w:rPr>
                <w:b/>
                <w:bCs/>
                <w:sz w:val="24"/>
                <w:szCs w:val="24"/>
              </w:rPr>
            </w:pPr>
            <w:r w:rsidRPr="007F4AF7">
              <w:rPr>
                <w:b/>
                <w:bCs/>
                <w:sz w:val="24"/>
                <w:szCs w:val="24"/>
              </w:rPr>
              <w:t>kg</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62"/>
              <w:jc w:val="center"/>
              <w:rPr>
                <w:sz w:val="24"/>
                <w:szCs w:val="24"/>
              </w:rPr>
            </w:pPr>
            <w:r w:rsidRPr="007F4AF7">
              <w:rPr>
                <w:sz w:val="24"/>
                <w:szCs w:val="24"/>
              </w:rPr>
              <w:t>0,2</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81"/>
              <w:jc w:val="center"/>
              <w:rPr>
                <w:sz w:val="24"/>
                <w:szCs w:val="24"/>
              </w:rPr>
            </w:pPr>
            <w:r w:rsidRPr="007F4AF7">
              <w:rPr>
                <w:sz w:val="24"/>
                <w:szCs w:val="24"/>
              </w:rPr>
              <w:t>10</w:t>
            </w:r>
          </w:p>
        </w:tc>
        <w:tc>
          <w:tcPr>
            <w:tcW w:w="1362" w:type="pct"/>
            <w:tcBorders>
              <w:top w:val="single" w:sz="8" w:space="0" w:color="auto"/>
              <w:left w:val="single" w:sz="8" w:space="0" w:color="auto"/>
              <w:bottom w:val="single" w:sz="8" w:space="0" w:color="auto"/>
              <w:right w:val="single" w:sz="8" w:space="0" w:color="auto"/>
            </w:tcBorders>
          </w:tcPr>
          <w:p w:rsidR="007F4AF7" w:rsidRPr="007F4AF7" w:rsidRDefault="007F4AF7" w:rsidP="00130B88">
            <w:pPr>
              <w:ind w:left="134"/>
              <w:jc w:val="center"/>
              <w:rPr>
                <w:sz w:val="24"/>
                <w:szCs w:val="24"/>
              </w:rPr>
            </w:pPr>
            <w:r w:rsidRPr="007F4AF7">
              <w:rPr>
                <w:sz w:val="24"/>
                <w:szCs w:val="24"/>
              </w:rPr>
              <w:t>5.000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144"/>
              <w:jc w:val="center"/>
              <w:rPr>
                <w:sz w:val="24"/>
                <w:szCs w:val="24"/>
              </w:rPr>
            </w:pPr>
            <w:r w:rsidRPr="007F4AF7">
              <w:rPr>
                <w:sz w:val="24"/>
                <w:szCs w:val="24"/>
              </w:rPr>
              <w:t>50.000</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62"/>
              <w:jc w:val="center"/>
              <w:rPr>
                <w:sz w:val="24"/>
                <w:szCs w:val="24"/>
              </w:rPr>
            </w:pPr>
            <w:r w:rsidRPr="007F4AF7">
              <w:rPr>
                <w:sz w:val="24"/>
                <w:szCs w:val="24"/>
              </w:rPr>
              <w:t>0,3</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81"/>
              <w:jc w:val="center"/>
              <w:rPr>
                <w:sz w:val="24"/>
                <w:szCs w:val="24"/>
              </w:rPr>
            </w:pPr>
            <w:r w:rsidRPr="007F4AF7">
              <w:rPr>
                <w:sz w:val="24"/>
                <w:szCs w:val="24"/>
              </w:rPr>
              <w:t>6,7</w:t>
            </w:r>
          </w:p>
        </w:tc>
        <w:tc>
          <w:tcPr>
            <w:tcW w:w="1362" w:type="pct"/>
            <w:tcBorders>
              <w:top w:val="single" w:sz="8" w:space="0" w:color="auto"/>
              <w:left w:val="single" w:sz="8" w:space="0" w:color="auto"/>
              <w:bottom w:val="single" w:sz="8" w:space="0" w:color="auto"/>
              <w:right w:val="single" w:sz="8" w:space="0" w:color="auto"/>
            </w:tcBorders>
          </w:tcPr>
          <w:p w:rsidR="007F4AF7" w:rsidRPr="007F4AF7" w:rsidRDefault="007F4AF7" w:rsidP="00130B88">
            <w:pPr>
              <w:ind w:left="134"/>
              <w:jc w:val="center"/>
              <w:rPr>
                <w:sz w:val="24"/>
                <w:szCs w:val="24"/>
              </w:rPr>
            </w:pPr>
            <w:r w:rsidRPr="007F4AF7">
              <w:rPr>
                <w:sz w:val="24"/>
                <w:szCs w:val="24"/>
              </w:rPr>
              <w:t>3.333</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144"/>
              <w:jc w:val="center"/>
              <w:rPr>
                <w:sz w:val="24"/>
                <w:szCs w:val="24"/>
              </w:rPr>
            </w:pPr>
            <w:r w:rsidRPr="007F4AF7">
              <w:rPr>
                <w:sz w:val="24"/>
                <w:szCs w:val="24"/>
              </w:rPr>
              <w:t>33.333</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62"/>
              <w:jc w:val="center"/>
              <w:rPr>
                <w:sz w:val="24"/>
                <w:szCs w:val="24"/>
              </w:rPr>
            </w:pPr>
            <w:r w:rsidRPr="007F4AF7">
              <w:rPr>
                <w:sz w:val="24"/>
                <w:szCs w:val="24"/>
              </w:rPr>
              <w:t>0,4</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81"/>
              <w:jc w:val="center"/>
              <w:rPr>
                <w:sz w:val="24"/>
                <w:szCs w:val="24"/>
              </w:rPr>
            </w:pPr>
            <w:r w:rsidRPr="007F4AF7">
              <w:rPr>
                <w:sz w:val="24"/>
                <w:szCs w:val="24"/>
              </w:rPr>
              <w:t>5</w:t>
            </w:r>
          </w:p>
        </w:tc>
        <w:tc>
          <w:tcPr>
            <w:tcW w:w="1362" w:type="pct"/>
            <w:tcBorders>
              <w:top w:val="single" w:sz="8" w:space="0" w:color="auto"/>
              <w:left w:val="single" w:sz="8" w:space="0" w:color="auto"/>
              <w:bottom w:val="single" w:sz="8" w:space="0" w:color="auto"/>
              <w:right w:val="single" w:sz="8" w:space="0" w:color="auto"/>
            </w:tcBorders>
          </w:tcPr>
          <w:p w:rsidR="007F4AF7" w:rsidRPr="007F4AF7" w:rsidRDefault="007F4AF7" w:rsidP="00130B88">
            <w:pPr>
              <w:ind w:left="134"/>
              <w:jc w:val="center"/>
              <w:rPr>
                <w:sz w:val="24"/>
                <w:szCs w:val="24"/>
              </w:rPr>
            </w:pPr>
            <w:r w:rsidRPr="007F4AF7">
              <w:rPr>
                <w:sz w:val="24"/>
                <w:szCs w:val="24"/>
              </w:rPr>
              <w:t>2.500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144"/>
              <w:jc w:val="center"/>
              <w:rPr>
                <w:sz w:val="24"/>
                <w:szCs w:val="24"/>
              </w:rPr>
            </w:pPr>
            <w:r w:rsidRPr="007F4AF7">
              <w:rPr>
                <w:sz w:val="24"/>
                <w:szCs w:val="24"/>
              </w:rPr>
              <w:t>25.000</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62"/>
              <w:jc w:val="center"/>
              <w:rPr>
                <w:sz w:val="24"/>
                <w:szCs w:val="24"/>
              </w:rPr>
            </w:pPr>
            <w:r w:rsidRPr="007F4AF7">
              <w:rPr>
                <w:sz w:val="24"/>
                <w:szCs w:val="24"/>
              </w:rPr>
              <w:t>0,5</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81"/>
              <w:jc w:val="center"/>
              <w:rPr>
                <w:sz w:val="24"/>
                <w:szCs w:val="24"/>
              </w:rPr>
            </w:pPr>
            <w:r w:rsidRPr="007F4AF7">
              <w:rPr>
                <w:sz w:val="24"/>
                <w:szCs w:val="24"/>
              </w:rPr>
              <w:t>4</w:t>
            </w:r>
          </w:p>
        </w:tc>
        <w:tc>
          <w:tcPr>
            <w:tcW w:w="1362" w:type="pct"/>
            <w:tcBorders>
              <w:top w:val="single" w:sz="8" w:space="0" w:color="auto"/>
              <w:left w:val="single" w:sz="8" w:space="0" w:color="auto"/>
              <w:bottom w:val="single" w:sz="8" w:space="0" w:color="auto"/>
              <w:right w:val="single" w:sz="8" w:space="0" w:color="auto"/>
            </w:tcBorders>
          </w:tcPr>
          <w:p w:rsidR="007F4AF7" w:rsidRPr="007F4AF7" w:rsidRDefault="007F4AF7" w:rsidP="00130B88">
            <w:pPr>
              <w:ind w:left="134"/>
              <w:jc w:val="center"/>
              <w:rPr>
                <w:sz w:val="24"/>
                <w:szCs w:val="24"/>
              </w:rPr>
            </w:pPr>
            <w:r w:rsidRPr="007F4AF7">
              <w:rPr>
                <w:sz w:val="24"/>
                <w:szCs w:val="24"/>
              </w:rPr>
              <w:t>2.000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144"/>
              <w:jc w:val="center"/>
              <w:rPr>
                <w:sz w:val="24"/>
                <w:szCs w:val="24"/>
              </w:rPr>
            </w:pPr>
            <w:r w:rsidRPr="007F4AF7">
              <w:rPr>
                <w:sz w:val="24"/>
                <w:szCs w:val="24"/>
              </w:rPr>
              <w:t>20.000</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62"/>
              <w:jc w:val="center"/>
              <w:rPr>
                <w:sz w:val="24"/>
                <w:szCs w:val="24"/>
              </w:rPr>
            </w:pPr>
            <w:r w:rsidRPr="007F4AF7">
              <w:rPr>
                <w:sz w:val="24"/>
                <w:szCs w:val="24"/>
              </w:rPr>
              <w:lastRenderedPageBreak/>
              <w:t>1,0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81"/>
              <w:jc w:val="center"/>
              <w:rPr>
                <w:sz w:val="24"/>
                <w:szCs w:val="24"/>
              </w:rPr>
            </w:pPr>
            <w:r w:rsidRPr="007F4AF7">
              <w:rPr>
                <w:sz w:val="24"/>
                <w:szCs w:val="24"/>
              </w:rPr>
              <w:t>2</w:t>
            </w:r>
          </w:p>
        </w:tc>
        <w:tc>
          <w:tcPr>
            <w:tcW w:w="1362" w:type="pct"/>
            <w:tcBorders>
              <w:top w:val="single" w:sz="8" w:space="0" w:color="auto"/>
              <w:left w:val="single" w:sz="8" w:space="0" w:color="auto"/>
              <w:bottom w:val="single" w:sz="8" w:space="0" w:color="auto"/>
              <w:right w:val="single" w:sz="8" w:space="0" w:color="auto"/>
            </w:tcBorders>
          </w:tcPr>
          <w:p w:rsidR="007F4AF7" w:rsidRPr="007F4AF7" w:rsidRDefault="007F4AF7" w:rsidP="00130B88">
            <w:pPr>
              <w:ind w:left="134"/>
              <w:jc w:val="center"/>
              <w:rPr>
                <w:sz w:val="24"/>
                <w:szCs w:val="24"/>
              </w:rPr>
            </w:pPr>
            <w:r w:rsidRPr="007F4AF7">
              <w:rPr>
                <w:sz w:val="24"/>
                <w:szCs w:val="24"/>
              </w:rPr>
              <w:t>1.000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144"/>
              <w:jc w:val="center"/>
              <w:rPr>
                <w:sz w:val="24"/>
                <w:szCs w:val="24"/>
              </w:rPr>
            </w:pPr>
            <w:r w:rsidRPr="007F4AF7">
              <w:rPr>
                <w:sz w:val="24"/>
                <w:szCs w:val="24"/>
              </w:rPr>
              <w:t>10.000</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62"/>
              <w:jc w:val="center"/>
              <w:rPr>
                <w:sz w:val="24"/>
                <w:szCs w:val="24"/>
              </w:rPr>
            </w:pPr>
            <w:r w:rsidRPr="007F4AF7">
              <w:rPr>
                <w:sz w:val="24"/>
                <w:szCs w:val="24"/>
              </w:rPr>
              <w:t>2,0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81"/>
              <w:jc w:val="center"/>
              <w:rPr>
                <w:sz w:val="24"/>
                <w:szCs w:val="24"/>
              </w:rPr>
            </w:pPr>
            <w:r w:rsidRPr="007F4AF7">
              <w:rPr>
                <w:sz w:val="24"/>
                <w:szCs w:val="24"/>
              </w:rPr>
              <w:t>1</w:t>
            </w:r>
          </w:p>
        </w:tc>
        <w:tc>
          <w:tcPr>
            <w:tcW w:w="1362" w:type="pct"/>
            <w:tcBorders>
              <w:top w:val="single" w:sz="8" w:space="0" w:color="auto"/>
              <w:left w:val="single" w:sz="8" w:space="0" w:color="auto"/>
              <w:bottom w:val="single" w:sz="8" w:space="0" w:color="auto"/>
              <w:right w:val="single" w:sz="8" w:space="0" w:color="auto"/>
            </w:tcBorders>
          </w:tcPr>
          <w:p w:rsidR="007F4AF7" w:rsidRPr="007F4AF7" w:rsidRDefault="007F4AF7" w:rsidP="00130B88">
            <w:pPr>
              <w:ind w:left="134"/>
              <w:jc w:val="center"/>
              <w:rPr>
                <w:sz w:val="24"/>
                <w:szCs w:val="24"/>
              </w:rPr>
            </w:pPr>
            <w:r w:rsidRPr="007F4AF7">
              <w:rPr>
                <w:sz w:val="24"/>
                <w:szCs w:val="24"/>
              </w:rPr>
              <w:t>500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144"/>
              <w:jc w:val="center"/>
              <w:rPr>
                <w:sz w:val="24"/>
                <w:szCs w:val="24"/>
              </w:rPr>
            </w:pPr>
            <w:r w:rsidRPr="007F4AF7">
              <w:rPr>
                <w:sz w:val="24"/>
                <w:szCs w:val="24"/>
              </w:rPr>
              <w:t>5.000</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62"/>
              <w:jc w:val="center"/>
              <w:rPr>
                <w:sz w:val="24"/>
                <w:szCs w:val="24"/>
              </w:rPr>
            </w:pPr>
            <w:r w:rsidRPr="007F4AF7">
              <w:rPr>
                <w:sz w:val="24"/>
                <w:szCs w:val="24"/>
              </w:rPr>
              <w:t>3,0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81"/>
              <w:jc w:val="center"/>
              <w:rPr>
                <w:sz w:val="24"/>
                <w:szCs w:val="24"/>
              </w:rPr>
            </w:pPr>
            <w:r w:rsidRPr="007F4AF7">
              <w:rPr>
                <w:sz w:val="24"/>
                <w:szCs w:val="24"/>
              </w:rPr>
              <w:t>0,66</w:t>
            </w:r>
          </w:p>
        </w:tc>
        <w:tc>
          <w:tcPr>
            <w:tcW w:w="1362" w:type="pct"/>
            <w:tcBorders>
              <w:top w:val="single" w:sz="8" w:space="0" w:color="auto"/>
              <w:left w:val="single" w:sz="8" w:space="0" w:color="auto"/>
              <w:bottom w:val="single" w:sz="8" w:space="0" w:color="auto"/>
              <w:right w:val="single" w:sz="8" w:space="0" w:color="auto"/>
            </w:tcBorders>
          </w:tcPr>
          <w:p w:rsidR="007F4AF7" w:rsidRPr="007F4AF7" w:rsidRDefault="007F4AF7" w:rsidP="00130B88">
            <w:pPr>
              <w:ind w:left="134"/>
              <w:jc w:val="center"/>
              <w:rPr>
                <w:sz w:val="24"/>
                <w:szCs w:val="24"/>
              </w:rPr>
            </w:pPr>
            <w:r w:rsidRPr="007F4AF7">
              <w:rPr>
                <w:sz w:val="24"/>
                <w:szCs w:val="24"/>
              </w:rPr>
              <w:t>330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144"/>
              <w:jc w:val="center"/>
              <w:rPr>
                <w:sz w:val="24"/>
                <w:szCs w:val="24"/>
              </w:rPr>
            </w:pPr>
            <w:r w:rsidRPr="007F4AF7">
              <w:rPr>
                <w:sz w:val="24"/>
                <w:szCs w:val="24"/>
              </w:rPr>
              <w:t>3.300</w:t>
            </w:r>
          </w:p>
        </w:tc>
      </w:tr>
      <w:tr w:rsidR="007F4AF7" w:rsidRPr="007F4AF7" w:rsidTr="007F4AF7">
        <w:trPr>
          <w:trHeight w:val="289"/>
        </w:trPr>
        <w:tc>
          <w:tcPr>
            <w:tcW w:w="91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62"/>
              <w:jc w:val="center"/>
              <w:rPr>
                <w:sz w:val="24"/>
                <w:szCs w:val="24"/>
              </w:rPr>
            </w:pPr>
            <w:r w:rsidRPr="007F4AF7">
              <w:rPr>
                <w:sz w:val="24"/>
                <w:szCs w:val="24"/>
              </w:rPr>
              <w:t>5,0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81"/>
              <w:jc w:val="center"/>
              <w:rPr>
                <w:sz w:val="24"/>
                <w:szCs w:val="24"/>
              </w:rPr>
            </w:pPr>
            <w:r w:rsidRPr="007F4AF7">
              <w:rPr>
                <w:sz w:val="24"/>
                <w:szCs w:val="24"/>
              </w:rPr>
              <w:t>0,40</w:t>
            </w:r>
          </w:p>
        </w:tc>
        <w:tc>
          <w:tcPr>
            <w:tcW w:w="1362" w:type="pct"/>
            <w:tcBorders>
              <w:top w:val="single" w:sz="8" w:space="0" w:color="auto"/>
              <w:left w:val="single" w:sz="8" w:space="0" w:color="auto"/>
              <w:bottom w:val="single" w:sz="8" w:space="0" w:color="auto"/>
              <w:right w:val="single" w:sz="8" w:space="0" w:color="auto"/>
            </w:tcBorders>
          </w:tcPr>
          <w:p w:rsidR="007F4AF7" w:rsidRPr="007F4AF7" w:rsidRDefault="007F4AF7" w:rsidP="00130B88">
            <w:pPr>
              <w:ind w:left="134"/>
              <w:jc w:val="center"/>
              <w:rPr>
                <w:sz w:val="24"/>
                <w:szCs w:val="24"/>
              </w:rPr>
            </w:pPr>
            <w:r w:rsidRPr="007F4AF7">
              <w:rPr>
                <w:sz w:val="24"/>
                <w:szCs w:val="24"/>
              </w:rPr>
              <w:t>200</w:t>
            </w:r>
          </w:p>
        </w:tc>
        <w:tc>
          <w:tcPr>
            <w:tcW w:w="13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rsidR="007F4AF7" w:rsidRPr="007F4AF7" w:rsidRDefault="007F4AF7" w:rsidP="00130B88">
            <w:pPr>
              <w:ind w:left="144"/>
              <w:jc w:val="center"/>
              <w:rPr>
                <w:sz w:val="24"/>
                <w:szCs w:val="24"/>
              </w:rPr>
            </w:pPr>
            <w:r w:rsidRPr="007F4AF7">
              <w:rPr>
                <w:sz w:val="24"/>
                <w:szCs w:val="24"/>
              </w:rPr>
              <w:t>2.000</w:t>
            </w:r>
          </w:p>
        </w:tc>
      </w:tr>
    </w:tbl>
    <w:p w:rsidR="007F4AF7" w:rsidRPr="007F4AF7" w:rsidRDefault="007F4AF7" w:rsidP="007F4AF7">
      <w:pPr>
        <w:ind w:left="567"/>
        <w:rPr>
          <w:sz w:val="24"/>
          <w:szCs w:val="24"/>
        </w:rPr>
      </w:pPr>
    </w:p>
    <w:p w:rsidR="007F4AF7" w:rsidRPr="007F4AF7" w:rsidRDefault="007F4AF7" w:rsidP="007F4AF7">
      <w:pPr>
        <w:ind w:left="567"/>
        <w:jc w:val="both"/>
        <w:rPr>
          <w:sz w:val="24"/>
          <w:szCs w:val="24"/>
        </w:rPr>
      </w:pPr>
      <w:r w:rsidRPr="007F4AF7">
        <w:rPr>
          <w:sz w:val="24"/>
          <w:szCs w:val="24"/>
        </w:rPr>
        <w:t xml:space="preserve">Formlen til beregning af den mængde </w:t>
      </w:r>
      <w:proofErr w:type="spellStart"/>
      <w:r w:rsidRPr="007F4AF7">
        <w:rPr>
          <w:sz w:val="24"/>
          <w:szCs w:val="24"/>
        </w:rPr>
        <w:t>premix</w:t>
      </w:r>
      <w:proofErr w:type="spellEnd"/>
      <w:r w:rsidRPr="007F4AF7">
        <w:rPr>
          <w:sz w:val="24"/>
          <w:szCs w:val="24"/>
        </w:rPr>
        <w:t xml:space="preserve">, der skal tilsættes foderet for at fremstille et foderlægemiddel ≥ 0,4 kg </w:t>
      </w:r>
      <w:proofErr w:type="spellStart"/>
      <w:r w:rsidRPr="007F4AF7">
        <w:rPr>
          <w:sz w:val="24"/>
          <w:szCs w:val="24"/>
        </w:rPr>
        <w:t>premix</w:t>
      </w:r>
      <w:proofErr w:type="spellEnd"/>
      <w:r w:rsidRPr="007F4AF7">
        <w:rPr>
          <w:sz w:val="24"/>
          <w:szCs w:val="24"/>
        </w:rPr>
        <w:t>/ton foder, er som følger:</w:t>
      </w:r>
    </w:p>
    <w:p w:rsidR="007F4AF7" w:rsidRPr="007F4AF7" w:rsidRDefault="007F4AF7" w:rsidP="007F4AF7">
      <w:pPr>
        <w:ind w:left="567"/>
        <w:jc w:val="both"/>
        <w:rPr>
          <w:sz w:val="24"/>
          <w:szCs w:val="24"/>
        </w:rPr>
      </w:pPr>
    </w:p>
    <w:p w:rsidR="007F4AF7" w:rsidRPr="007F4AF7" w:rsidRDefault="007F4AF7" w:rsidP="007F4AF7">
      <w:pPr>
        <w:ind w:left="567"/>
        <w:rPr>
          <w:sz w:val="24"/>
          <w:szCs w:val="24"/>
        </w:rPr>
      </w:pPr>
    </w:p>
    <w:p w:rsidR="007F4AF7" w:rsidRPr="007F4AF7" w:rsidRDefault="007F4AF7" w:rsidP="007F4AF7">
      <w:pPr>
        <w:tabs>
          <w:tab w:val="left" w:pos="1560"/>
        </w:tabs>
        <w:ind w:left="567"/>
        <w:jc w:val="both"/>
        <w:rPr>
          <w:sz w:val="24"/>
          <w:szCs w:val="24"/>
        </w:rPr>
      </w:pPr>
      <w:r>
        <w:rPr>
          <w:sz w:val="24"/>
          <w:szCs w:val="24"/>
        </w:rPr>
        <w:tab/>
      </w:r>
      <w:r w:rsidRPr="007F4AF7">
        <w:rPr>
          <w:sz w:val="24"/>
          <w:szCs w:val="24"/>
        </w:rPr>
        <w:t xml:space="preserve">20 mg </w:t>
      </w:r>
      <w:proofErr w:type="spellStart"/>
      <w:r w:rsidRPr="007F4AF7">
        <w:rPr>
          <w:sz w:val="24"/>
          <w:szCs w:val="24"/>
        </w:rPr>
        <w:t>premix</w:t>
      </w:r>
      <w:proofErr w:type="spellEnd"/>
      <w:r w:rsidRPr="007F4AF7">
        <w:rPr>
          <w:sz w:val="24"/>
          <w:szCs w:val="24"/>
        </w:rPr>
        <w:t xml:space="preserve"> (= 10 mg </w:t>
      </w:r>
      <w:proofErr w:type="spellStart"/>
      <w:r w:rsidRPr="007F4AF7">
        <w:rPr>
          <w:sz w:val="24"/>
          <w:szCs w:val="24"/>
        </w:rPr>
        <w:t>florfenicol</w:t>
      </w:r>
      <w:proofErr w:type="spellEnd"/>
      <w:r w:rsidRPr="007F4AF7">
        <w:rPr>
          <w:sz w:val="24"/>
          <w:szCs w:val="24"/>
        </w:rPr>
        <w:t>)</w:t>
      </w:r>
      <w:r w:rsidRPr="007F4AF7">
        <w:rPr>
          <w:sz w:val="24"/>
          <w:szCs w:val="24"/>
        </w:rPr>
        <w:tab/>
        <w:t xml:space="preserve">Gennemsnitlig kropsvægt (kg), </w:t>
      </w:r>
    </w:p>
    <w:p w:rsidR="007F4AF7" w:rsidRPr="007F4AF7" w:rsidRDefault="007F4AF7" w:rsidP="007F4AF7">
      <w:pPr>
        <w:tabs>
          <w:tab w:val="left" w:pos="1134"/>
          <w:tab w:val="left" w:pos="1843"/>
          <w:tab w:val="left" w:pos="4536"/>
        </w:tabs>
        <w:ind w:left="567"/>
        <w:jc w:val="both"/>
        <w:rPr>
          <w:sz w:val="24"/>
          <w:szCs w:val="24"/>
        </w:rPr>
      </w:pPr>
      <w:r w:rsidRPr="007F4AF7">
        <w:rPr>
          <w:sz w:val="24"/>
          <w:szCs w:val="24"/>
        </w:rPr>
        <w:tab/>
      </w:r>
      <w:r>
        <w:rPr>
          <w:sz w:val="24"/>
          <w:szCs w:val="24"/>
        </w:rPr>
        <w:tab/>
      </w:r>
      <w:r w:rsidRPr="007F4AF7">
        <w:rPr>
          <w:sz w:val="24"/>
          <w:szCs w:val="24"/>
        </w:rPr>
        <w:t>pr. kg kropsvægt og dag</w:t>
      </w:r>
      <w:r>
        <w:rPr>
          <w:sz w:val="24"/>
          <w:szCs w:val="24"/>
        </w:rPr>
        <w:t xml:space="preserve"> </w:t>
      </w:r>
      <w:r>
        <w:rPr>
          <w:sz w:val="24"/>
          <w:szCs w:val="24"/>
        </w:rPr>
        <w:tab/>
      </w:r>
      <w:r w:rsidRPr="007F4AF7">
        <w:rPr>
          <w:sz w:val="24"/>
          <w:szCs w:val="24"/>
        </w:rPr>
        <w:t>x</w:t>
      </w:r>
      <w:r>
        <w:rPr>
          <w:sz w:val="24"/>
          <w:szCs w:val="24"/>
        </w:rPr>
        <w:tab/>
      </w:r>
      <w:r w:rsidRPr="007F4AF7">
        <w:rPr>
          <w:sz w:val="24"/>
          <w:szCs w:val="24"/>
        </w:rPr>
        <w:t>af fisk,</w:t>
      </w:r>
      <w:r w:rsidRPr="007F4AF7" w:rsidDel="001800F2">
        <w:rPr>
          <w:sz w:val="24"/>
          <w:szCs w:val="24"/>
        </w:rPr>
        <w:t xml:space="preserve"> </w:t>
      </w:r>
      <w:r w:rsidRPr="007F4AF7">
        <w:rPr>
          <w:sz w:val="24"/>
          <w:szCs w:val="24"/>
        </w:rPr>
        <w:t>der skal behandles</w:t>
      </w:r>
      <w:r w:rsidRPr="007F4AF7">
        <w:rPr>
          <w:sz w:val="24"/>
          <w:szCs w:val="24"/>
        </w:rPr>
        <w:tab/>
      </w:r>
    </w:p>
    <w:p w:rsidR="007F4AF7" w:rsidRPr="007F4AF7" w:rsidRDefault="007F4AF7" w:rsidP="007F4AF7">
      <w:pPr>
        <w:tabs>
          <w:tab w:val="left" w:pos="1701"/>
          <w:tab w:val="left" w:pos="5245"/>
          <w:tab w:val="left" w:pos="6946"/>
        </w:tabs>
        <w:ind w:left="567"/>
        <w:jc w:val="both"/>
        <w:rPr>
          <w:sz w:val="24"/>
          <w:szCs w:val="24"/>
        </w:rPr>
      </w:pPr>
      <w:r>
        <w:rPr>
          <w:sz w:val="24"/>
          <w:szCs w:val="24"/>
        </w:rPr>
        <w:tab/>
      </w:r>
      <w:r w:rsidRPr="007F4AF7">
        <w:rPr>
          <w:sz w:val="24"/>
          <w:szCs w:val="24"/>
          <w:u w:val="single"/>
        </w:rPr>
        <w:tab/>
      </w:r>
      <w:r w:rsidRPr="007F4AF7">
        <w:rPr>
          <w:sz w:val="24"/>
          <w:szCs w:val="24"/>
          <w:u w:val="single"/>
        </w:rPr>
        <w:tab/>
      </w:r>
      <w:r>
        <w:rPr>
          <w:sz w:val="24"/>
          <w:szCs w:val="24"/>
          <w:u w:val="single"/>
        </w:rPr>
        <w:t xml:space="preserve"> </w:t>
      </w:r>
      <w:r w:rsidRPr="007F4AF7">
        <w:rPr>
          <w:sz w:val="24"/>
          <w:szCs w:val="24"/>
        </w:rPr>
        <w:t xml:space="preserve">═ mg </w:t>
      </w:r>
      <w:proofErr w:type="spellStart"/>
      <w:r w:rsidRPr="007F4AF7">
        <w:rPr>
          <w:sz w:val="24"/>
          <w:szCs w:val="24"/>
        </w:rPr>
        <w:t>premix</w:t>
      </w:r>
      <w:proofErr w:type="spellEnd"/>
      <w:r w:rsidRPr="007F4AF7">
        <w:rPr>
          <w:sz w:val="24"/>
          <w:szCs w:val="24"/>
        </w:rPr>
        <w:t xml:space="preserve"> pr. kg foder</w:t>
      </w:r>
    </w:p>
    <w:p w:rsidR="007F4AF7" w:rsidRPr="007F4AF7" w:rsidRDefault="007F4AF7" w:rsidP="007F4AF7">
      <w:pPr>
        <w:ind w:left="567"/>
        <w:jc w:val="both"/>
        <w:rPr>
          <w:sz w:val="24"/>
          <w:szCs w:val="24"/>
        </w:rPr>
      </w:pPr>
    </w:p>
    <w:p w:rsidR="007F4AF7" w:rsidRPr="007F4AF7" w:rsidRDefault="007F4AF7" w:rsidP="007F4AF7">
      <w:pPr>
        <w:ind w:left="567"/>
        <w:jc w:val="both"/>
        <w:rPr>
          <w:sz w:val="24"/>
          <w:szCs w:val="24"/>
        </w:rPr>
      </w:pPr>
      <w:r w:rsidRPr="007F4AF7">
        <w:rPr>
          <w:sz w:val="24"/>
          <w:szCs w:val="24"/>
        </w:rPr>
        <w:tab/>
      </w:r>
      <w:r w:rsidRPr="007F4AF7">
        <w:rPr>
          <w:sz w:val="24"/>
          <w:szCs w:val="24"/>
        </w:rPr>
        <w:tab/>
        <w:t>Gennemsnitlig daglig foderoptagelse (kg/fisk)</w:t>
      </w:r>
    </w:p>
    <w:p w:rsidR="007F4AF7" w:rsidRPr="007F4AF7" w:rsidRDefault="007F4AF7" w:rsidP="007F4AF7">
      <w:pPr>
        <w:ind w:left="567" w:hanging="567"/>
        <w:rPr>
          <w:b/>
          <w:sz w:val="24"/>
          <w:szCs w:val="24"/>
        </w:rPr>
      </w:pPr>
    </w:p>
    <w:p w:rsidR="007F4AF7" w:rsidRPr="007F4AF7" w:rsidRDefault="007F4AF7" w:rsidP="007F4AF7">
      <w:pPr>
        <w:tabs>
          <w:tab w:val="left" w:pos="567"/>
        </w:tabs>
        <w:rPr>
          <w:b/>
          <w:sz w:val="24"/>
          <w:szCs w:val="24"/>
        </w:rPr>
      </w:pPr>
      <w:r w:rsidRPr="007F4AF7">
        <w:rPr>
          <w:b/>
          <w:sz w:val="24"/>
          <w:szCs w:val="24"/>
        </w:rPr>
        <w:t>3.10</w:t>
      </w:r>
      <w:r w:rsidRPr="007F4AF7">
        <w:rPr>
          <w:b/>
          <w:sz w:val="24"/>
          <w:szCs w:val="24"/>
        </w:rPr>
        <w:tab/>
        <w:t>Symptomer på overdosering (og, hvis relevant, nødforanstaltninger og modgift)</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 xml:space="preserve">Der er ikke observeret bivirkninger efter behandling af regnbueørred med 5 gange den anbefalede dosis </w:t>
      </w:r>
      <w:proofErr w:type="spellStart"/>
      <w:r w:rsidRPr="007F4AF7">
        <w:rPr>
          <w:sz w:val="24"/>
          <w:szCs w:val="24"/>
        </w:rPr>
        <w:t>florfenicol</w:t>
      </w:r>
      <w:proofErr w:type="spellEnd"/>
      <w:r w:rsidRPr="007F4AF7">
        <w:rPr>
          <w:sz w:val="24"/>
          <w:szCs w:val="24"/>
        </w:rPr>
        <w:t>.</w:t>
      </w:r>
    </w:p>
    <w:p w:rsidR="007F4AF7" w:rsidRPr="007F4AF7" w:rsidRDefault="007F4AF7" w:rsidP="007F4AF7">
      <w:pPr>
        <w:rPr>
          <w:sz w:val="24"/>
          <w:szCs w:val="24"/>
        </w:rPr>
      </w:pPr>
    </w:p>
    <w:p w:rsidR="007F4AF7" w:rsidRPr="007F4AF7" w:rsidRDefault="007F4AF7" w:rsidP="007F4AF7">
      <w:pPr>
        <w:pStyle w:val="Style1"/>
        <w:rPr>
          <w:sz w:val="24"/>
          <w:szCs w:val="24"/>
        </w:rPr>
      </w:pPr>
      <w:r w:rsidRPr="007F4AF7">
        <w:rPr>
          <w:sz w:val="24"/>
          <w:szCs w:val="24"/>
        </w:rPr>
        <w:t>3.11</w:t>
      </w:r>
      <w:r w:rsidRPr="007F4AF7">
        <w:rPr>
          <w:sz w:val="24"/>
          <w:szCs w:val="24"/>
        </w:rPr>
        <w:tab/>
      </w:r>
      <w:bookmarkStart w:id="3" w:name="_Hlk132267020"/>
      <w:r w:rsidRPr="007F4AF7">
        <w:rPr>
          <w:sz w:val="24"/>
          <w:szCs w:val="24"/>
        </w:rPr>
        <w:t>Særlige begrænsninger og betingelser for anvendelse, herunder begrænsninger for anvendelsen af antimikrobielle og antiparasitære veterinærlægemidler for at begrænse risikoen for udvikling af resistens</w:t>
      </w:r>
      <w:bookmarkEnd w:id="3"/>
    </w:p>
    <w:p w:rsidR="007F4AF7" w:rsidRPr="007F4AF7" w:rsidRDefault="007F4AF7" w:rsidP="007F4AF7">
      <w:pPr>
        <w:rPr>
          <w:sz w:val="24"/>
          <w:szCs w:val="24"/>
        </w:rPr>
      </w:pPr>
    </w:p>
    <w:p w:rsidR="007F4AF7" w:rsidRPr="007F4AF7" w:rsidRDefault="007F4AF7" w:rsidP="007F4AF7">
      <w:pPr>
        <w:ind w:firstLine="567"/>
        <w:rPr>
          <w:sz w:val="24"/>
          <w:szCs w:val="24"/>
        </w:rPr>
      </w:pPr>
      <w:r w:rsidRPr="007F4AF7">
        <w:rPr>
          <w:sz w:val="24"/>
          <w:szCs w:val="24"/>
        </w:rPr>
        <w:t xml:space="preserve">Dette veterinærlægemiddel er beregnet til at blive brugt til forberedelse af medicineret foder. </w:t>
      </w:r>
    </w:p>
    <w:p w:rsidR="007F4AF7" w:rsidRPr="007F4AF7" w:rsidRDefault="007F4AF7" w:rsidP="007F4AF7">
      <w:pPr>
        <w:ind w:left="567"/>
        <w:rPr>
          <w:sz w:val="24"/>
          <w:szCs w:val="24"/>
        </w:rPr>
      </w:pPr>
    </w:p>
    <w:p w:rsidR="007F4AF7" w:rsidRPr="007F4AF7" w:rsidRDefault="007F4AF7" w:rsidP="007F4AF7">
      <w:pPr>
        <w:tabs>
          <w:tab w:val="left" w:pos="567"/>
        </w:tabs>
        <w:rPr>
          <w:b/>
          <w:sz w:val="24"/>
          <w:szCs w:val="24"/>
        </w:rPr>
      </w:pPr>
      <w:r w:rsidRPr="007F4AF7">
        <w:rPr>
          <w:b/>
          <w:sz w:val="24"/>
          <w:szCs w:val="24"/>
        </w:rPr>
        <w:t>3.12</w:t>
      </w:r>
      <w:r w:rsidRPr="007F4AF7">
        <w:rPr>
          <w:b/>
          <w:sz w:val="24"/>
          <w:szCs w:val="24"/>
        </w:rPr>
        <w:tab/>
        <w:t>Tilbageholdelsestid(er)</w:t>
      </w:r>
    </w:p>
    <w:p w:rsidR="007F4AF7" w:rsidRPr="007F4AF7" w:rsidRDefault="007F4AF7" w:rsidP="007F4AF7">
      <w:pPr>
        <w:rPr>
          <w:sz w:val="24"/>
          <w:szCs w:val="24"/>
        </w:rPr>
      </w:pPr>
    </w:p>
    <w:p w:rsidR="007F4AF7" w:rsidRPr="007F4AF7" w:rsidRDefault="007F4AF7" w:rsidP="007F4AF7">
      <w:pPr>
        <w:ind w:firstLine="567"/>
        <w:rPr>
          <w:sz w:val="24"/>
          <w:szCs w:val="24"/>
        </w:rPr>
      </w:pPr>
      <w:r w:rsidRPr="007F4AF7">
        <w:rPr>
          <w:sz w:val="24"/>
          <w:szCs w:val="24"/>
        </w:rPr>
        <w:t>135 graddage.</w:t>
      </w:r>
    </w:p>
    <w:p w:rsidR="007F4AF7" w:rsidRPr="007F4AF7" w:rsidRDefault="007F4AF7" w:rsidP="007F4AF7">
      <w:pPr>
        <w:ind w:left="567"/>
        <w:rPr>
          <w:sz w:val="24"/>
          <w:szCs w:val="24"/>
          <w:lang w:eastAsia="da-DK"/>
        </w:rPr>
      </w:pPr>
    </w:p>
    <w:p w:rsidR="007F4AF7" w:rsidRPr="007F4AF7" w:rsidRDefault="007F4AF7" w:rsidP="007F4AF7">
      <w:pPr>
        <w:ind w:left="567"/>
        <w:rPr>
          <w:sz w:val="24"/>
          <w:szCs w:val="24"/>
        </w:rPr>
      </w:pPr>
    </w:p>
    <w:p w:rsidR="007F4AF7" w:rsidRPr="007F4AF7" w:rsidRDefault="007F4AF7" w:rsidP="002A0B34">
      <w:pPr>
        <w:tabs>
          <w:tab w:val="left" w:pos="567"/>
        </w:tabs>
        <w:rPr>
          <w:b/>
          <w:sz w:val="24"/>
          <w:szCs w:val="24"/>
        </w:rPr>
      </w:pPr>
      <w:r w:rsidRPr="007F4AF7">
        <w:rPr>
          <w:b/>
          <w:sz w:val="24"/>
          <w:szCs w:val="24"/>
        </w:rPr>
        <w:t>4.</w:t>
      </w:r>
      <w:r w:rsidR="002A0B34">
        <w:rPr>
          <w:b/>
          <w:sz w:val="24"/>
          <w:szCs w:val="24"/>
        </w:rPr>
        <w:tab/>
      </w:r>
      <w:r w:rsidRPr="007F4AF7">
        <w:rPr>
          <w:b/>
          <w:sz w:val="24"/>
          <w:szCs w:val="24"/>
        </w:rPr>
        <w:t xml:space="preserve">FARMAKOLOGISKE OPLYSNINGER </w:t>
      </w:r>
    </w:p>
    <w:p w:rsidR="007F4AF7" w:rsidRPr="007F4AF7" w:rsidRDefault="007F4AF7" w:rsidP="007F4AF7">
      <w:pPr>
        <w:ind w:left="567"/>
        <w:rPr>
          <w:sz w:val="24"/>
          <w:szCs w:val="24"/>
        </w:rPr>
      </w:pPr>
    </w:p>
    <w:p w:rsidR="007F4AF7" w:rsidRPr="007F4AF7" w:rsidRDefault="007F4AF7" w:rsidP="007F4AF7">
      <w:pPr>
        <w:autoSpaceDE w:val="0"/>
        <w:autoSpaceDN w:val="0"/>
        <w:adjustRightInd w:val="0"/>
        <w:rPr>
          <w:sz w:val="24"/>
          <w:szCs w:val="24"/>
        </w:rPr>
      </w:pPr>
      <w:r w:rsidRPr="007F4AF7">
        <w:rPr>
          <w:b/>
          <w:bCs/>
          <w:sz w:val="24"/>
          <w:szCs w:val="24"/>
        </w:rPr>
        <w:t>4.1</w:t>
      </w:r>
      <w:r w:rsidRPr="007F4AF7">
        <w:rPr>
          <w:sz w:val="24"/>
          <w:szCs w:val="24"/>
        </w:rPr>
        <w:t xml:space="preserve">     </w:t>
      </w:r>
      <w:proofErr w:type="spellStart"/>
      <w:r w:rsidRPr="007F4AF7">
        <w:rPr>
          <w:b/>
          <w:bCs/>
          <w:sz w:val="24"/>
          <w:szCs w:val="24"/>
        </w:rPr>
        <w:t>ATCvet</w:t>
      </w:r>
      <w:proofErr w:type="spellEnd"/>
      <w:r w:rsidRPr="007F4AF7">
        <w:rPr>
          <w:b/>
          <w:bCs/>
          <w:sz w:val="24"/>
          <w:szCs w:val="24"/>
        </w:rPr>
        <w:t>-kode:</w:t>
      </w:r>
      <w:r w:rsidRPr="007F4AF7">
        <w:rPr>
          <w:sz w:val="24"/>
          <w:szCs w:val="24"/>
        </w:rPr>
        <w:t xml:space="preserve"> QJ01BA90</w:t>
      </w:r>
    </w:p>
    <w:p w:rsidR="007F4AF7" w:rsidRPr="007F4AF7" w:rsidRDefault="007F4AF7" w:rsidP="007F4AF7">
      <w:pPr>
        <w:ind w:left="567"/>
        <w:rPr>
          <w:sz w:val="24"/>
          <w:szCs w:val="24"/>
        </w:rPr>
      </w:pPr>
    </w:p>
    <w:p w:rsidR="007F4AF7" w:rsidRPr="007F4AF7" w:rsidRDefault="007F4AF7" w:rsidP="007F4AF7">
      <w:pPr>
        <w:tabs>
          <w:tab w:val="left" w:pos="567"/>
        </w:tabs>
        <w:rPr>
          <w:b/>
          <w:sz w:val="24"/>
          <w:szCs w:val="24"/>
        </w:rPr>
      </w:pPr>
      <w:r w:rsidRPr="007F4AF7">
        <w:rPr>
          <w:b/>
          <w:sz w:val="24"/>
          <w:szCs w:val="24"/>
        </w:rPr>
        <w:t>4.2</w:t>
      </w:r>
      <w:r w:rsidRPr="007F4AF7">
        <w:rPr>
          <w:b/>
          <w:sz w:val="24"/>
          <w:szCs w:val="24"/>
        </w:rPr>
        <w:tab/>
      </w:r>
      <w:proofErr w:type="spellStart"/>
      <w:r w:rsidRPr="007F4AF7">
        <w:rPr>
          <w:b/>
          <w:sz w:val="24"/>
          <w:szCs w:val="24"/>
        </w:rPr>
        <w:t>Farmakodynamiske</w:t>
      </w:r>
      <w:proofErr w:type="spellEnd"/>
      <w:r w:rsidRPr="007F4AF7">
        <w:rPr>
          <w:b/>
          <w:sz w:val="24"/>
          <w:szCs w:val="24"/>
        </w:rPr>
        <w:t xml:space="preserve"> oplysninger </w:t>
      </w:r>
    </w:p>
    <w:p w:rsidR="007F4AF7" w:rsidRPr="007F4AF7" w:rsidRDefault="007F4AF7" w:rsidP="007F4AF7">
      <w:pPr>
        <w:rPr>
          <w:sz w:val="24"/>
          <w:szCs w:val="24"/>
        </w:rPr>
      </w:pPr>
    </w:p>
    <w:p w:rsidR="007F4AF7" w:rsidRPr="007F4AF7" w:rsidRDefault="007F4AF7" w:rsidP="007F4AF7">
      <w:pPr>
        <w:ind w:left="567"/>
        <w:rPr>
          <w:sz w:val="24"/>
          <w:szCs w:val="24"/>
        </w:rPr>
      </w:pPr>
      <w:proofErr w:type="spellStart"/>
      <w:r w:rsidRPr="007F4AF7">
        <w:rPr>
          <w:sz w:val="24"/>
          <w:szCs w:val="24"/>
        </w:rPr>
        <w:t>Florfenicol</w:t>
      </w:r>
      <w:proofErr w:type="spellEnd"/>
      <w:r w:rsidRPr="007F4AF7">
        <w:rPr>
          <w:sz w:val="24"/>
          <w:szCs w:val="24"/>
        </w:rPr>
        <w:t xml:space="preserve"> er et bredspektret syntetisk antibiotikum med effektiv virkning på de fleste grampositive og gramnegative bakterier isoleret fra husdyr. </w:t>
      </w:r>
      <w:proofErr w:type="spellStart"/>
      <w:r w:rsidRPr="007F4AF7">
        <w:rPr>
          <w:sz w:val="24"/>
          <w:szCs w:val="24"/>
        </w:rPr>
        <w:t>Florfenicol</w:t>
      </w:r>
      <w:proofErr w:type="spellEnd"/>
      <w:r w:rsidRPr="007F4AF7">
        <w:rPr>
          <w:sz w:val="24"/>
          <w:szCs w:val="24"/>
        </w:rPr>
        <w:t xml:space="preserve"> virker ved at blokere proteinsyntesen på ribosomalt niveau. Laboratorieforsøg har vist, at </w:t>
      </w:r>
      <w:proofErr w:type="spellStart"/>
      <w:r w:rsidRPr="007F4AF7">
        <w:rPr>
          <w:sz w:val="24"/>
          <w:szCs w:val="24"/>
        </w:rPr>
        <w:t>florfenicol</w:t>
      </w:r>
      <w:proofErr w:type="spellEnd"/>
      <w:r w:rsidRPr="007F4AF7">
        <w:rPr>
          <w:sz w:val="24"/>
          <w:szCs w:val="24"/>
        </w:rPr>
        <w:t xml:space="preserve"> virker aktivt mod de bakterielle </w:t>
      </w:r>
      <w:proofErr w:type="spellStart"/>
      <w:r w:rsidRPr="007F4AF7">
        <w:rPr>
          <w:sz w:val="24"/>
          <w:szCs w:val="24"/>
        </w:rPr>
        <w:t>patogener</w:t>
      </w:r>
      <w:proofErr w:type="spellEnd"/>
      <w:r w:rsidRPr="007F4AF7">
        <w:rPr>
          <w:sz w:val="24"/>
          <w:szCs w:val="24"/>
        </w:rPr>
        <w:t xml:space="preserve">, som hyppigst isoleres ved sygdomme hos fisk, især </w:t>
      </w:r>
      <w:proofErr w:type="spellStart"/>
      <w:r w:rsidRPr="007F4AF7">
        <w:rPr>
          <w:i/>
          <w:sz w:val="24"/>
          <w:szCs w:val="24"/>
        </w:rPr>
        <w:t>Aeromonas</w:t>
      </w:r>
      <w:proofErr w:type="spellEnd"/>
      <w:r w:rsidRPr="007F4AF7">
        <w:rPr>
          <w:i/>
          <w:sz w:val="24"/>
          <w:szCs w:val="24"/>
        </w:rPr>
        <w:t xml:space="preserve"> </w:t>
      </w:r>
      <w:proofErr w:type="spellStart"/>
      <w:r w:rsidRPr="007F4AF7">
        <w:rPr>
          <w:i/>
          <w:sz w:val="24"/>
          <w:szCs w:val="24"/>
        </w:rPr>
        <w:t>salmonicida</w:t>
      </w:r>
      <w:proofErr w:type="spellEnd"/>
      <w:r w:rsidRPr="007F4AF7">
        <w:rPr>
          <w:i/>
          <w:sz w:val="24"/>
          <w:szCs w:val="24"/>
        </w:rPr>
        <w:t>.</w:t>
      </w:r>
      <w:r w:rsidRPr="007F4AF7">
        <w:rPr>
          <w:sz w:val="24"/>
          <w:szCs w:val="24"/>
        </w:rPr>
        <w:t xml:space="preserve"> </w:t>
      </w:r>
      <w:proofErr w:type="spellStart"/>
      <w:r w:rsidRPr="007F4AF7">
        <w:rPr>
          <w:sz w:val="24"/>
          <w:szCs w:val="24"/>
        </w:rPr>
        <w:t>Florfenicol</w:t>
      </w:r>
      <w:proofErr w:type="spellEnd"/>
      <w:r w:rsidRPr="007F4AF7">
        <w:rPr>
          <w:sz w:val="24"/>
          <w:szCs w:val="24"/>
        </w:rPr>
        <w:t xml:space="preserve"> anses for at være </w:t>
      </w:r>
      <w:proofErr w:type="spellStart"/>
      <w:r w:rsidRPr="007F4AF7">
        <w:rPr>
          <w:sz w:val="24"/>
          <w:szCs w:val="24"/>
        </w:rPr>
        <w:t>bakteriostatisk</w:t>
      </w:r>
      <w:proofErr w:type="spellEnd"/>
      <w:r w:rsidRPr="007F4AF7">
        <w:rPr>
          <w:sz w:val="24"/>
          <w:szCs w:val="24"/>
        </w:rPr>
        <w:t xml:space="preserve">, men </w:t>
      </w:r>
      <w:r w:rsidRPr="007F4AF7">
        <w:rPr>
          <w:i/>
          <w:sz w:val="24"/>
          <w:szCs w:val="24"/>
        </w:rPr>
        <w:t xml:space="preserve">in </w:t>
      </w:r>
      <w:proofErr w:type="spellStart"/>
      <w:r w:rsidRPr="007F4AF7">
        <w:rPr>
          <w:i/>
          <w:sz w:val="24"/>
          <w:szCs w:val="24"/>
        </w:rPr>
        <w:t>vitro</w:t>
      </w:r>
      <w:proofErr w:type="spellEnd"/>
      <w:r w:rsidRPr="007F4AF7">
        <w:rPr>
          <w:sz w:val="24"/>
          <w:szCs w:val="24"/>
        </w:rPr>
        <w:t xml:space="preserve">-studier viser, at </w:t>
      </w:r>
      <w:proofErr w:type="spellStart"/>
      <w:r w:rsidRPr="007F4AF7">
        <w:rPr>
          <w:sz w:val="24"/>
          <w:szCs w:val="24"/>
        </w:rPr>
        <w:t>florfenicol</w:t>
      </w:r>
      <w:proofErr w:type="spellEnd"/>
      <w:r w:rsidRPr="007F4AF7">
        <w:rPr>
          <w:sz w:val="24"/>
          <w:szCs w:val="24"/>
        </w:rPr>
        <w:t xml:space="preserve"> har tidsafhængig baktericid virkning på </w:t>
      </w:r>
      <w:proofErr w:type="spellStart"/>
      <w:r w:rsidRPr="007F4AF7">
        <w:rPr>
          <w:i/>
          <w:sz w:val="24"/>
          <w:szCs w:val="24"/>
        </w:rPr>
        <w:t>Aeromonas</w:t>
      </w:r>
      <w:proofErr w:type="spellEnd"/>
      <w:r w:rsidRPr="007F4AF7">
        <w:rPr>
          <w:i/>
          <w:sz w:val="24"/>
          <w:szCs w:val="24"/>
        </w:rPr>
        <w:t xml:space="preserve"> </w:t>
      </w:r>
      <w:proofErr w:type="spellStart"/>
      <w:r w:rsidRPr="007F4AF7">
        <w:rPr>
          <w:i/>
          <w:sz w:val="24"/>
          <w:szCs w:val="24"/>
        </w:rPr>
        <w:t>salmonicida</w:t>
      </w:r>
      <w:proofErr w:type="spellEnd"/>
      <w:r w:rsidRPr="007F4AF7">
        <w:rPr>
          <w:sz w:val="24"/>
          <w:szCs w:val="24"/>
        </w:rPr>
        <w:t>.</w:t>
      </w:r>
    </w:p>
    <w:p w:rsidR="007F4AF7" w:rsidRPr="007F4AF7" w:rsidRDefault="007F4AF7" w:rsidP="007F4AF7">
      <w:pPr>
        <w:ind w:left="567"/>
        <w:rPr>
          <w:sz w:val="24"/>
          <w:szCs w:val="24"/>
        </w:rPr>
      </w:pPr>
    </w:p>
    <w:p w:rsidR="007F4AF7" w:rsidRPr="007F4AF7" w:rsidRDefault="007F4AF7" w:rsidP="007F4AF7">
      <w:pPr>
        <w:ind w:left="567"/>
        <w:rPr>
          <w:sz w:val="24"/>
          <w:szCs w:val="24"/>
        </w:rPr>
      </w:pPr>
      <w:r w:rsidRPr="007F4AF7">
        <w:rPr>
          <w:sz w:val="24"/>
          <w:szCs w:val="24"/>
        </w:rPr>
        <w:t xml:space="preserve">Der findes endnu ingen anerkendte kriterier til bestemmelse af MIC-værdier for </w:t>
      </w:r>
      <w:proofErr w:type="spellStart"/>
      <w:r w:rsidRPr="007F4AF7">
        <w:rPr>
          <w:sz w:val="24"/>
          <w:szCs w:val="24"/>
        </w:rPr>
        <w:t>florfenicol</w:t>
      </w:r>
      <w:proofErr w:type="spellEnd"/>
      <w:r w:rsidRPr="007F4AF7">
        <w:rPr>
          <w:sz w:val="24"/>
          <w:szCs w:val="24"/>
        </w:rPr>
        <w:t xml:space="preserve"> i bakterier fra akvakultur.  En værdi på ≤ 4 </w:t>
      </w:r>
      <w:proofErr w:type="spellStart"/>
      <w:r w:rsidRPr="007F4AF7">
        <w:rPr>
          <w:sz w:val="24"/>
          <w:szCs w:val="24"/>
        </w:rPr>
        <w:t>μg</w:t>
      </w:r>
      <w:proofErr w:type="spellEnd"/>
      <w:r w:rsidRPr="007F4AF7">
        <w:rPr>
          <w:sz w:val="24"/>
          <w:szCs w:val="24"/>
        </w:rPr>
        <w:t xml:space="preserve">/ml som den epidemiologiske grænseværdi til bestemmelse af vildtype-populationen som defineret i CLSI (2014) er imidlertid det eneste harmoniserede kriterie. </w:t>
      </w:r>
      <w:proofErr w:type="spellStart"/>
      <w:r w:rsidRPr="007F4AF7">
        <w:rPr>
          <w:i/>
          <w:sz w:val="24"/>
          <w:szCs w:val="24"/>
        </w:rPr>
        <w:t>Aeromonas</w:t>
      </w:r>
      <w:proofErr w:type="spellEnd"/>
      <w:r w:rsidRPr="007F4AF7">
        <w:rPr>
          <w:i/>
          <w:sz w:val="24"/>
          <w:szCs w:val="24"/>
        </w:rPr>
        <w:t xml:space="preserve"> </w:t>
      </w:r>
      <w:proofErr w:type="spellStart"/>
      <w:r w:rsidRPr="007F4AF7">
        <w:rPr>
          <w:i/>
          <w:sz w:val="24"/>
          <w:szCs w:val="24"/>
        </w:rPr>
        <w:t>salmonicida</w:t>
      </w:r>
      <w:proofErr w:type="spellEnd"/>
      <w:r w:rsidRPr="007F4AF7">
        <w:rPr>
          <w:sz w:val="24"/>
          <w:szCs w:val="24"/>
        </w:rPr>
        <w:t xml:space="preserve">-stammer med en MIC-værdi ≤ 2 µg/ml betragtes i hele Europa som </w:t>
      </w:r>
      <w:proofErr w:type="spellStart"/>
      <w:r w:rsidRPr="007F4AF7">
        <w:rPr>
          <w:sz w:val="24"/>
          <w:szCs w:val="24"/>
        </w:rPr>
        <w:t>florfenicol</w:t>
      </w:r>
      <w:proofErr w:type="spellEnd"/>
      <w:r w:rsidRPr="007F4AF7">
        <w:rPr>
          <w:sz w:val="24"/>
          <w:szCs w:val="24"/>
        </w:rPr>
        <w:t>-følsomme.</w:t>
      </w:r>
    </w:p>
    <w:p w:rsidR="007F4AF7" w:rsidRPr="007F4AF7" w:rsidRDefault="007F4AF7" w:rsidP="007F4AF7">
      <w:pPr>
        <w:ind w:left="567"/>
        <w:rPr>
          <w:sz w:val="24"/>
          <w:szCs w:val="24"/>
        </w:rPr>
      </w:pPr>
    </w:p>
    <w:p w:rsidR="007F4AF7" w:rsidRPr="007F4AF7" w:rsidRDefault="007F4AF7" w:rsidP="007F4AF7">
      <w:pPr>
        <w:ind w:left="567"/>
        <w:rPr>
          <w:sz w:val="24"/>
          <w:szCs w:val="24"/>
        </w:rPr>
      </w:pPr>
      <w:r w:rsidRPr="007F4AF7">
        <w:rPr>
          <w:sz w:val="24"/>
          <w:szCs w:val="24"/>
        </w:rPr>
        <w:lastRenderedPageBreak/>
        <w:t xml:space="preserve">Overvågningsdata vedrørende følsomhed hos </w:t>
      </w:r>
      <w:proofErr w:type="spellStart"/>
      <w:r w:rsidRPr="007F4AF7">
        <w:rPr>
          <w:sz w:val="24"/>
          <w:szCs w:val="24"/>
        </w:rPr>
        <w:t>isolater</w:t>
      </w:r>
      <w:proofErr w:type="spellEnd"/>
      <w:r w:rsidRPr="007F4AF7">
        <w:rPr>
          <w:sz w:val="24"/>
          <w:szCs w:val="24"/>
        </w:rPr>
        <w:t xml:space="preserve"> fra målgruppen (110) hos fisk indsamlet i perioden 2008 til 2015 i Tjekkiet, Frankrig og Tyskland viser MIC-værdier på mellem 0,25-4 µg/ml og en lav procentdel af </w:t>
      </w:r>
      <w:proofErr w:type="spellStart"/>
      <w:r w:rsidRPr="007F4AF7">
        <w:rPr>
          <w:sz w:val="24"/>
          <w:szCs w:val="24"/>
        </w:rPr>
        <w:t>isolater</w:t>
      </w:r>
      <w:proofErr w:type="spellEnd"/>
      <w:r w:rsidRPr="007F4AF7">
        <w:rPr>
          <w:sz w:val="24"/>
          <w:szCs w:val="24"/>
        </w:rPr>
        <w:t xml:space="preserve"> med MIC ≥ 32 µg/ml (1 </w:t>
      </w:r>
      <w:proofErr w:type="spellStart"/>
      <w:r w:rsidRPr="007F4AF7">
        <w:rPr>
          <w:sz w:val="24"/>
          <w:szCs w:val="24"/>
        </w:rPr>
        <w:t>isolat</w:t>
      </w:r>
      <w:proofErr w:type="spellEnd"/>
      <w:r w:rsidRPr="007F4AF7">
        <w:rPr>
          <w:sz w:val="24"/>
          <w:szCs w:val="24"/>
        </w:rPr>
        <w:t xml:space="preserve">) og MIC ≥ 64 µg/ml (3 </w:t>
      </w:r>
      <w:proofErr w:type="spellStart"/>
      <w:r w:rsidRPr="007F4AF7">
        <w:rPr>
          <w:sz w:val="24"/>
          <w:szCs w:val="24"/>
        </w:rPr>
        <w:t>isolater</w:t>
      </w:r>
      <w:proofErr w:type="spellEnd"/>
      <w:r w:rsidRPr="007F4AF7">
        <w:rPr>
          <w:sz w:val="24"/>
          <w:szCs w:val="24"/>
        </w:rPr>
        <w:t xml:space="preserve">). </w:t>
      </w:r>
    </w:p>
    <w:p w:rsidR="007F4AF7" w:rsidRPr="007F4AF7" w:rsidRDefault="007F4AF7" w:rsidP="007F4AF7">
      <w:pPr>
        <w:ind w:left="1134"/>
        <w:rPr>
          <w:sz w:val="24"/>
          <w:szCs w:val="24"/>
        </w:rPr>
      </w:pPr>
    </w:p>
    <w:p w:rsidR="007F4AF7" w:rsidRPr="007F4AF7" w:rsidRDefault="007F4AF7" w:rsidP="007F4AF7">
      <w:pPr>
        <w:ind w:left="567"/>
        <w:rPr>
          <w:sz w:val="24"/>
          <w:szCs w:val="24"/>
        </w:rPr>
      </w:pPr>
      <w:r w:rsidRPr="007F4AF7">
        <w:rPr>
          <w:sz w:val="24"/>
          <w:szCs w:val="24"/>
        </w:rPr>
        <w:t xml:space="preserve">Der er blevet påvist </w:t>
      </w:r>
      <w:proofErr w:type="spellStart"/>
      <w:r w:rsidRPr="007F4AF7">
        <w:rPr>
          <w:sz w:val="24"/>
          <w:szCs w:val="24"/>
        </w:rPr>
        <w:t>florfenicol</w:t>
      </w:r>
      <w:proofErr w:type="spellEnd"/>
      <w:r w:rsidRPr="007F4AF7">
        <w:rPr>
          <w:sz w:val="24"/>
          <w:szCs w:val="24"/>
        </w:rPr>
        <w:t xml:space="preserve">-resistens i gramnegative bakterier, som kan relateres til plasmidoverførsel af </w:t>
      </w:r>
      <w:proofErr w:type="spellStart"/>
      <w:r w:rsidRPr="007F4AF7">
        <w:rPr>
          <w:sz w:val="24"/>
          <w:szCs w:val="24"/>
        </w:rPr>
        <w:t>flo</w:t>
      </w:r>
      <w:proofErr w:type="spellEnd"/>
      <w:r w:rsidRPr="007F4AF7">
        <w:rPr>
          <w:sz w:val="24"/>
          <w:szCs w:val="24"/>
        </w:rPr>
        <w:t xml:space="preserve">-genet. Dette gen koder for et membranbundet transportprotein, som øger </w:t>
      </w:r>
      <w:proofErr w:type="spellStart"/>
      <w:r w:rsidRPr="007F4AF7">
        <w:rPr>
          <w:sz w:val="24"/>
          <w:szCs w:val="24"/>
        </w:rPr>
        <w:t>effluks</w:t>
      </w:r>
      <w:proofErr w:type="spellEnd"/>
      <w:r w:rsidRPr="007F4AF7">
        <w:rPr>
          <w:sz w:val="24"/>
          <w:szCs w:val="24"/>
        </w:rPr>
        <w:t xml:space="preserve"> af </w:t>
      </w:r>
      <w:proofErr w:type="spellStart"/>
      <w:r w:rsidRPr="007F4AF7">
        <w:rPr>
          <w:sz w:val="24"/>
          <w:szCs w:val="24"/>
        </w:rPr>
        <w:t>chloramphenicol</w:t>
      </w:r>
      <w:proofErr w:type="spellEnd"/>
      <w:r w:rsidRPr="007F4AF7">
        <w:rPr>
          <w:sz w:val="24"/>
          <w:szCs w:val="24"/>
        </w:rPr>
        <w:t xml:space="preserve"> og </w:t>
      </w:r>
      <w:proofErr w:type="spellStart"/>
      <w:r w:rsidRPr="007F4AF7">
        <w:rPr>
          <w:sz w:val="24"/>
          <w:szCs w:val="24"/>
        </w:rPr>
        <w:t>florfenicol</w:t>
      </w:r>
      <w:proofErr w:type="spellEnd"/>
      <w:r w:rsidRPr="007F4AF7">
        <w:rPr>
          <w:sz w:val="24"/>
          <w:szCs w:val="24"/>
        </w:rPr>
        <w:t xml:space="preserve">. Dette kan være placeret på plasmider, der bærer resistensgener over for andre antibiotikaklasser, hvorfor brugen af dette veterinærlægemiddel kan selektere </w:t>
      </w:r>
      <w:proofErr w:type="spellStart"/>
      <w:r w:rsidRPr="007F4AF7">
        <w:rPr>
          <w:sz w:val="24"/>
          <w:szCs w:val="24"/>
        </w:rPr>
        <w:t>co</w:t>
      </w:r>
      <w:proofErr w:type="spellEnd"/>
      <w:r w:rsidRPr="007F4AF7">
        <w:rPr>
          <w:sz w:val="24"/>
          <w:szCs w:val="24"/>
        </w:rPr>
        <w:t xml:space="preserve">-resistens. </w:t>
      </w:r>
    </w:p>
    <w:p w:rsidR="007F4AF7" w:rsidRPr="007F4AF7" w:rsidRDefault="007F4AF7" w:rsidP="007F4AF7">
      <w:pPr>
        <w:ind w:left="1134"/>
        <w:rPr>
          <w:sz w:val="24"/>
          <w:szCs w:val="24"/>
        </w:rPr>
      </w:pPr>
    </w:p>
    <w:p w:rsidR="007F4AF7" w:rsidRPr="007F4AF7" w:rsidRDefault="007F4AF7" w:rsidP="007F4AF7">
      <w:pPr>
        <w:ind w:left="567"/>
        <w:rPr>
          <w:sz w:val="24"/>
          <w:szCs w:val="24"/>
        </w:rPr>
      </w:pPr>
      <w:r w:rsidRPr="007F4AF7">
        <w:rPr>
          <w:sz w:val="24"/>
          <w:szCs w:val="24"/>
        </w:rPr>
        <w:t xml:space="preserve">Krydsresistens er begrænset på grund af substitution af hydroxylgruppen med et fluor-molekyle. Derfor er </w:t>
      </w:r>
      <w:proofErr w:type="spellStart"/>
      <w:r w:rsidRPr="007F4AF7">
        <w:rPr>
          <w:sz w:val="24"/>
          <w:szCs w:val="24"/>
        </w:rPr>
        <w:t>florfenicol</w:t>
      </w:r>
      <w:proofErr w:type="spellEnd"/>
      <w:r w:rsidRPr="007F4AF7">
        <w:rPr>
          <w:sz w:val="24"/>
          <w:szCs w:val="24"/>
        </w:rPr>
        <w:t xml:space="preserve"> mindre følsomt over for modstand fra bakterier, der koder for dannelsen af enzymet </w:t>
      </w:r>
      <w:proofErr w:type="spellStart"/>
      <w:r w:rsidRPr="007F4AF7">
        <w:rPr>
          <w:sz w:val="24"/>
          <w:szCs w:val="24"/>
        </w:rPr>
        <w:t>chloramfenikol</w:t>
      </w:r>
      <w:proofErr w:type="spellEnd"/>
      <w:r w:rsidRPr="007F4AF7">
        <w:rPr>
          <w:sz w:val="24"/>
          <w:szCs w:val="24"/>
        </w:rPr>
        <w:t xml:space="preserve"> acetyltransferase.</w:t>
      </w:r>
    </w:p>
    <w:p w:rsidR="007F4AF7" w:rsidRPr="007F4AF7" w:rsidRDefault="007F4AF7" w:rsidP="007F4AF7">
      <w:pPr>
        <w:ind w:left="567"/>
        <w:rPr>
          <w:sz w:val="24"/>
          <w:szCs w:val="24"/>
        </w:rPr>
      </w:pPr>
      <w:r w:rsidRPr="007F4AF7">
        <w:rPr>
          <w:sz w:val="24"/>
          <w:szCs w:val="24"/>
        </w:rPr>
        <w:tab/>
      </w:r>
    </w:p>
    <w:p w:rsidR="007F4AF7" w:rsidRPr="007F4AF7" w:rsidRDefault="007F4AF7" w:rsidP="007F4AF7">
      <w:pPr>
        <w:tabs>
          <w:tab w:val="left" w:pos="567"/>
        </w:tabs>
        <w:rPr>
          <w:b/>
          <w:sz w:val="24"/>
          <w:szCs w:val="24"/>
        </w:rPr>
      </w:pPr>
      <w:r w:rsidRPr="007F4AF7">
        <w:rPr>
          <w:b/>
          <w:sz w:val="24"/>
          <w:szCs w:val="24"/>
        </w:rPr>
        <w:t>4.3</w:t>
      </w:r>
      <w:r w:rsidRPr="007F4AF7">
        <w:rPr>
          <w:b/>
          <w:sz w:val="24"/>
          <w:szCs w:val="24"/>
        </w:rPr>
        <w:tab/>
      </w:r>
      <w:proofErr w:type="spellStart"/>
      <w:r w:rsidRPr="007F4AF7">
        <w:rPr>
          <w:b/>
          <w:sz w:val="24"/>
          <w:szCs w:val="24"/>
        </w:rPr>
        <w:t>Farmakokinetiske</w:t>
      </w:r>
      <w:proofErr w:type="spellEnd"/>
      <w:r w:rsidRPr="007F4AF7">
        <w:rPr>
          <w:b/>
          <w:sz w:val="24"/>
          <w:szCs w:val="24"/>
        </w:rPr>
        <w:t xml:space="preserve"> oplysninger </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 xml:space="preserve">Der er udført </w:t>
      </w:r>
      <w:proofErr w:type="spellStart"/>
      <w:r w:rsidRPr="007F4AF7">
        <w:rPr>
          <w:sz w:val="24"/>
          <w:szCs w:val="24"/>
        </w:rPr>
        <w:t>farmakokinetiske</w:t>
      </w:r>
      <w:proofErr w:type="spellEnd"/>
      <w:r w:rsidRPr="007F4AF7">
        <w:rPr>
          <w:sz w:val="24"/>
          <w:szCs w:val="24"/>
        </w:rPr>
        <w:t xml:space="preserve"> studier med </w:t>
      </w:r>
      <w:proofErr w:type="spellStart"/>
      <w:r w:rsidRPr="007F4AF7">
        <w:rPr>
          <w:sz w:val="24"/>
          <w:szCs w:val="24"/>
        </w:rPr>
        <w:t>florfenicol</w:t>
      </w:r>
      <w:proofErr w:type="spellEnd"/>
      <w:r w:rsidRPr="007F4AF7">
        <w:rPr>
          <w:sz w:val="24"/>
          <w:szCs w:val="24"/>
        </w:rPr>
        <w:t xml:space="preserve"> efter en enkelt oral indgivelse af 10 mg/kg kropsvægt i regnbueørred ved 10 °C og 16 °C. Efter oral indgivelse af medicineret foder indeholdende </w:t>
      </w:r>
      <w:proofErr w:type="spellStart"/>
      <w:r w:rsidRPr="007F4AF7">
        <w:rPr>
          <w:sz w:val="24"/>
          <w:szCs w:val="24"/>
        </w:rPr>
        <w:t>florfenicol</w:t>
      </w:r>
      <w:proofErr w:type="spellEnd"/>
      <w:r w:rsidRPr="007F4AF7">
        <w:rPr>
          <w:sz w:val="24"/>
          <w:szCs w:val="24"/>
        </w:rPr>
        <w:t xml:space="preserve"> blev der opnået maksimale plasmakoncentrationer på hhv. 3,0 og 3,7 µg/ml hhv. 13,7 og 10,9 timer efter administration ved 10 °C og 16 °C. </w:t>
      </w:r>
      <w:proofErr w:type="spellStart"/>
      <w:r w:rsidRPr="007F4AF7">
        <w:rPr>
          <w:sz w:val="24"/>
          <w:szCs w:val="24"/>
        </w:rPr>
        <w:t>Florfenicol</w:t>
      </w:r>
      <w:proofErr w:type="spellEnd"/>
      <w:r w:rsidRPr="007F4AF7">
        <w:rPr>
          <w:sz w:val="24"/>
          <w:szCs w:val="24"/>
        </w:rPr>
        <w:t xml:space="preserve"> havde en oral biotilgængelighed på 73,9 % ved 10 °C og 66,3 % ved 16 °C. </w:t>
      </w:r>
    </w:p>
    <w:p w:rsidR="007F4AF7" w:rsidRPr="007F4AF7" w:rsidRDefault="007F4AF7" w:rsidP="007F4AF7">
      <w:pPr>
        <w:ind w:left="567"/>
        <w:rPr>
          <w:sz w:val="24"/>
          <w:szCs w:val="24"/>
        </w:rPr>
      </w:pPr>
    </w:p>
    <w:p w:rsidR="007F4AF7" w:rsidRPr="007F4AF7" w:rsidRDefault="007F4AF7" w:rsidP="007F4AF7">
      <w:pPr>
        <w:ind w:left="567"/>
        <w:rPr>
          <w:sz w:val="24"/>
          <w:szCs w:val="24"/>
        </w:rPr>
      </w:pPr>
      <w:proofErr w:type="spellStart"/>
      <w:r w:rsidRPr="007F4AF7">
        <w:rPr>
          <w:sz w:val="24"/>
          <w:szCs w:val="24"/>
        </w:rPr>
        <w:t>Farmakokinetiske</w:t>
      </w:r>
      <w:proofErr w:type="spellEnd"/>
      <w:r w:rsidRPr="007F4AF7">
        <w:rPr>
          <w:sz w:val="24"/>
          <w:szCs w:val="24"/>
        </w:rPr>
        <w:t xml:space="preserve"> parametre efter en enkelt intravenøs indgivelse af 10 mg/kg kropsvægt var: En tilsyneladende fordelingsvolumen ved </w:t>
      </w:r>
      <w:proofErr w:type="spellStart"/>
      <w:r w:rsidRPr="007F4AF7">
        <w:rPr>
          <w:sz w:val="24"/>
          <w:szCs w:val="24"/>
        </w:rPr>
        <w:t>steady-state</w:t>
      </w:r>
      <w:proofErr w:type="spellEnd"/>
      <w:r w:rsidRPr="007F4AF7">
        <w:rPr>
          <w:sz w:val="24"/>
          <w:szCs w:val="24"/>
        </w:rPr>
        <w:t xml:space="preserve"> </w:t>
      </w:r>
      <w:proofErr w:type="spellStart"/>
      <w:r w:rsidRPr="007F4AF7">
        <w:rPr>
          <w:sz w:val="24"/>
          <w:szCs w:val="24"/>
        </w:rPr>
        <w:t>V</w:t>
      </w:r>
      <w:r w:rsidRPr="007F4AF7">
        <w:rPr>
          <w:sz w:val="24"/>
          <w:szCs w:val="24"/>
          <w:vertAlign w:val="subscript"/>
        </w:rPr>
        <w:t>d</w:t>
      </w:r>
      <w:proofErr w:type="spellEnd"/>
      <w:r w:rsidRPr="007F4AF7">
        <w:rPr>
          <w:sz w:val="24"/>
          <w:szCs w:val="24"/>
          <w:vertAlign w:val="subscript"/>
        </w:rPr>
        <w:t>(</w:t>
      </w:r>
      <w:proofErr w:type="spellStart"/>
      <w:r w:rsidRPr="007F4AF7">
        <w:rPr>
          <w:sz w:val="24"/>
          <w:szCs w:val="24"/>
          <w:vertAlign w:val="subscript"/>
        </w:rPr>
        <w:t>ss</w:t>
      </w:r>
      <w:proofErr w:type="spellEnd"/>
      <w:r w:rsidRPr="007F4AF7">
        <w:rPr>
          <w:sz w:val="24"/>
          <w:szCs w:val="24"/>
          <w:vertAlign w:val="subscript"/>
        </w:rPr>
        <w:t xml:space="preserve">) </w:t>
      </w:r>
      <w:r w:rsidRPr="007F4AF7">
        <w:rPr>
          <w:sz w:val="24"/>
          <w:szCs w:val="24"/>
        </w:rPr>
        <w:t xml:space="preserve">på 0,909 l/kg, en total </w:t>
      </w:r>
      <w:proofErr w:type="spellStart"/>
      <w:r w:rsidRPr="007F4AF7">
        <w:rPr>
          <w:sz w:val="24"/>
          <w:szCs w:val="24"/>
        </w:rPr>
        <w:t>clearance</w:t>
      </w:r>
      <w:proofErr w:type="spellEnd"/>
      <w:r w:rsidRPr="007F4AF7">
        <w:rPr>
          <w:sz w:val="24"/>
          <w:szCs w:val="24"/>
        </w:rPr>
        <w:t xml:space="preserve"> fra kroppen </w:t>
      </w:r>
      <w:proofErr w:type="spellStart"/>
      <w:r w:rsidRPr="007F4AF7">
        <w:rPr>
          <w:sz w:val="24"/>
          <w:szCs w:val="24"/>
        </w:rPr>
        <w:t>Cl</w:t>
      </w:r>
      <w:r w:rsidRPr="007F4AF7">
        <w:rPr>
          <w:sz w:val="24"/>
          <w:szCs w:val="24"/>
          <w:vertAlign w:val="subscript"/>
        </w:rPr>
        <w:t>T</w:t>
      </w:r>
      <w:proofErr w:type="spellEnd"/>
      <w:r w:rsidRPr="007F4AF7">
        <w:rPr>
          <w:sz w:val="24"/>
          <w:szCs w:val="24"/>
        </w:rPr>
        <w:t xml:space="preserve"> på 0,075 l/t og en halveringstid T</w:t>
      </w:r>
      <w:r w:rsidRPr="007F4AF7">
        <w:rPr>
          <w:sz w:val="24"/>
          <w:szCs w:val="24"/>
          <w:vertAlign w:val="subscript"/>
        </w:rPr>
        <w:t>½β</w:t>
      </w:r>
      <w:r w:rsidRPr="007F4AF7">
        <w:rPr>
          <w:sz w:val="24"/>
          <w:szCs w:val="24"/>
        </w:rPr>
        <w:t xml:space="preserve"> på 8,8 timer. Disse værdier tyder på, at aktivstoffet blev godt fordelt.</w:t>
      </w:r>
    </w:p>
    <w:p w:rsidR="007F4AF7" w:rsidRPr="007F4AF7" w:rsidRDefault="007F4AF7" w:rsidP="007F4AF7">
      <w:pPr>
        <w:rPr>
          <w:sz w:val="24"/>
          <w:szCs w:val="24"/>
        </w:rPr>
      </w:pPr>
    </w:p>
    <w:p w:rsidR="007F4AF7" w:rsidRPr="007F4AF7" w:rsidRDefault="007F4AF7" w:rsidP="007F4AF7">
      <w:pPr>
        <w:ind w:left="567"/>
        <w:rPr>
          <w:sz w:val="24"/>
          <w:szCs w:val="24"/>
        </w:rPr>
      </w:pPr>
    </w:p>
    <w:p w:rsidR="007F4AF7" w:rsidRPr="007F4AF7" w:rsidRDefault="007F4AF7" w:rsidP="007F4AF7">
      <w:pPr>
        <w:tabs>
          <w:tab w:val="left" w:pos="567"/>
        </w:tabs>
        <w:rPr>
          <w:b/>
          <w:sz w:val="24"/>
          <w:szCs w:val="24"/>
        </w:rPr>
      </w:pPr>
      <w:r w:rsidRPr="007F4AF7">
        <w:rPr>
          <w:b/>
          <w:sz w:val="24"/>
          <w:szCs w:val="24"/>
        </w:rPr>
        <w:t>5.</w:t>
      </w:r>
      <w:r w:rsidRPr="007F4AF7">
        <w:rPr>
          <w:b/>
          <w:sz w:val="24"/>
          <w:szCs w:val="24"/>
        </w:rPr>
        <w:tab/>
        <w:t>FARMACEUTISKE OPLYSNINGER</w:t>
      </w:r>
    </w:p>
    <w:p w:rsidR="007F4AF7" w:rsidRPr="007F4AF7" w:rsidRDefault="007F4AF7" w:rsidP="007F4AF7">
      <w:pPr>
        <w:ind w:left="567"/>
        <w:rPr>
          <w:sz w:val="24"/>
          <w:szCs w:val="24"/>
        </w:rPr>
      </w:pPr>
    </w:p>
    <w:p w:rsidR="007F4AF7" w:rsidRPr="007F4AF7" w:rsidRDefault="007F4AF7" w:rsidP="007F4AF7">
      <w:pPr>
        <w:tabs>
          <w:tab w:val="left" w:pos="567"/>
        </w:tabs>
        <w:rPr>
          <w:b/>
          <w:sz w:val="24"/>
          <w:szCs w:val="24"/>
        </w:rPr>
      </w:pPr>
      <w:r w:rsidRPr="007F4AF7">
        <w:rPr>
          <w:b/>
          <w:sz w:val="24"/>
          <w:szCs w:val="24"/>
        </w:rPr>
        <w:t>5.1</w:t>
      </w:r>
      <w:r w:rsidRPr="007F4AF7">
        <w:rPr>
          <w:b/>
          <w:sz w:val="24"/>
          <w:szCs w:val="24"/>
        </w:rPr>
        <w:tab/>
        <w:t>Væsentlige uforligeligheder</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Da der ikke foreligger undersøgelser vedrørende eventuelle uforligeligheder, bør dette veterinærlægemiddel ikke blandes med andre veterinærlægemidler.</w:t>
      </w:r>
    </w:p>
    <w:p w:rsidR="007F4AF7" w:rsidRPr="007F4AF7" w:rsidRDefault="007F4AF7" w:rsidP="007F4AF7">
      <w:pPr>
        <w:ind w:left="567"/>
        <w:rPr>
          <w:sz w:val="24"/>
          <w:szCs w:val="24"/>
        </w:rPr>
      </w:pPr>
    </w:p>
    <w:p w:rsidR="007F4AF7" w:rsidRPr="007F4AF7" w:rsidRDefault="007F4AF7" w:rsidP="007F4AF7">
      <w:pPr>
        <w:tabs>
          <w:tab w:val="left" w:pos="567"/>
        </w:tabs>
        <w:rPr>
          <w:b/>
          <w:sz w:val="24"/>
          <w:szCs w:val="24"/>
        </w:rPr>
      </w:pPr>
      <w:r w:rsidRPr="007F4AF7">
        <w:rPr>
          <w:b/>
          <w:sz w:val="24"/>
          <w:szCs w:val="24"/>
        </w:rPr>
        <w:t>5.2</w:t>
      </w:r>
      <w:r w:rsidRPr="007F4AF7">
        <w:rPr>
          <w:b/>
          <w:sz w:val="24"/>
          <w:szCs w:val="24"/>
        </w:rPr>
        <w:tab/>
        <w:t>Opbevaringstid</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 xml:space="preserve">Opbevaringstid for veterinærlægemidlet i salgspakning: </w:t>
      </w:r>
      <w:r w:rsidR="00CC4308">
        <w:rPr>
          <w:sz w:val="24"/>
          <w:szCs w:val="24"/>
        </w:rPr>
        <w:t>3</w:t>
      </w:r>
      <w:r w:rsidRPr="007F4AF7">
        <w:rPr>
          <w:sz w:val="24"/>
          <w:szCs w:val="24"/>
        </w:rPr>
        <w:t xml:space="preserve"> år.</w:t>
      </w:r>
    </w:p>
    <w:p w:rsidR="007F4AF7" w:rsidRPr="007F4AF7" w:rsidRDefault="007F4AF7" w:rsidP="007F4AF7">
      <w:pPr>
        <w:ind w:left="567"/>
        <w:rPr>
          <w:sz w:val="24"/>
          <w:szCs w:val="24"/>
        </w:rPr>
      </w:pPr>
      <w:r w:rsidRPr="007F4AF7">
        <w:rPr>
          <w:sz w:val="24"/>
          <w:szCs w:val="24"/>
        </w:rPr>
        <w:t>Opbevaringstid efter første åbning af den indre emballage: 3 måneder.</w:t>
      </w:r>
    </w:p>
    <w:p w:rsidR="007F4AF7" w:rsidRPr="007F4AF7" w:rsidRDefault="007F4AF7" w:rsidP="007F4AF7">
      <w:pPr>
        <w:ind w:left="567"/>
        <w:rPr>
          <w:sz w:val="24"/>
          <w:szCs w:val="24"/>
        </w:rPr>
      </w:pPr>
      <w:r w:rsidRPr="007F4AF7">
        <w:rPr>
          <w:sz w:val="24"/>
          <w:szCs w:val="24"/>
        </w:rPr>
        <w:t>Opbevaringstid efter opblanding i melfoder eller foderpiller: 3 måneder.</w:t>
      </w:r>
    </w:p>
    <w:p w:rsidR="007F4AF7" w:rsidRPr="007F4AF7" w:rsidRDefault="007F4AF7" w:rsidP="007F4AF7">
      <w:pPr>
        <w:ind w:left="567"/>
        <w:rPr>
          <w:sz w:val="24"/>
          <w:szCs w:val="24"/>
        </w:rPr>
      </w:pPr>
    </w:p>
    <w:p w:rsidR="007F4AF7" w:rsidRPr="007F4AF7" w:rsidRDefault="007F4AF7" w:rsidP="007F4AF7">
      <w:pPr>
        <w:tabs>
          <w:tab w:val="left" w:pos="567"/>
        </w:tabs>
        <w:rPr>
          <w:b/>
          <w:sz w:val="24"/>
          <w:szCs w:val="24"/>
        </w:rPr>
      </w:pPr>
      <w:r w:rsidRPr="007F4AF7">
        <w:rPr>
          <w:b/>
          <w:sz w:val="24"/>
          <w:szCs w:val="24"/>
        </w:rPr>
        <w:t>5.3</w:t>
      </w:r>
      <w:r w:rsidRPr="007F4AF7">
        <w:rPr>
          <w:b/>
          <w:sz w:val="24"/>
          <w:szCs w:val="24"/>
        </w:rPr>
        <w:tab/>
        <w:t>Særlige forholdsregler vedrørende opbevaring</w:t>
      </w:r>
    </w:p>
    <w:p w:rsidR="007F4AF7" w:rsidRPr="007F4AF7" w:rsidRDefault="007F4AF7" w:rsidP="007F4AF7">
      <w:pPr>
        <w:ind w:left="567"/>
        <w:rPr>
          <w:sz w:val="24"/>
          <w:szCs w:val="24"/>
          <w:u w:val="single"/>
        </w:rPr>
      </w:pPr>
    </w:p>
    <w:p w:rsidR="007F4AF7" w:rsidRPr="007F4AF7" w:rsidRDefault="007F4AF7" w:rsidP="007F4AF7">
      <w:pPr>
        <w:ind w:left="567"/>
        <w:rPr>
          <w:sz w:val="24"/>
          <w:szCs w:val="24"/>
        </w:rPr>
      </w:pPr>
      <w:proofErr w:type="spellStart"/>
      <w:r w:rsidRPr="007F4AF7">
        <w:rPr>
          <w:sz w:val="24"/>
          <w:szCs w:val="24"/>
          <w:u w:val="single"/>
        </w:rPr>
        <w:t>Premix</w:t>
      </w:r>
      <w:proofErr w:type="spellEnd"/>
      <w:r w:rsidRPr="007F4AF7">
        <w:rPr>
          <w:sz w:val="24"/>
          <w:szCs w:val="24"/>
          <w:u w:val="single"/>
        </w:rPr>
        <w:t>:</w:t>
      </w:r>
    </w:p>
    <w:p w:rsidR="007F4AF7" w:rsidRPr="007F4AF7" w:rsidRDefault="007F4AF7" w:rsidP="007F4AF7">
      <w:pPr>
        <w:ind w:left="567"/>
        <w:rPr>
          <w:sz w:val="24"/>
          <w:szCs w:val="24"/>
        </w:rPr>
      </w:pPr>
      <w:r w:rsidRPr="007F4AF7">
        <w:rPr>
          <w:sz w:val="24"/>
          <w:szCs w:val="24"/>
        </w:rPr>
        <w:t xml:space="preserve">Der er ingen særlige krav vedrørende opbevaringstemperatur for dette veterinærlægemiddel.  </w:t>
      </w:r>
    </w:p>
    <w:p w:rsidR="007F4AF7" w:rsidRPr="007F4AF7" w:rsidRDefault="007F4AF7" w:rsidP="007F4AF7">
      <w:pPr>
        <w:ind w:left="567"/>
        <w:rPr>
          <w:sz w:val="24"/>
          <w:szCs w:val="24"/>
        </w:rPr>
      </w:pPr>
      <w:r w:rsidRPr="007F4AF7">
        <w:rPr>
          <w:sz w:val="24"/>
          <w:szCs w:val="24"/>
        </w:rPr>
        <w:t xml:space="preserve">Opbevares tørt. </w:t>
      </w:r>
    </w:p>
    <w:p w:rsidR="007F4AF7" w:rsidRPr="007F4AF7" w:rsidRDefault="007F4AF7" w:rsidP="007F4AF7">
      <w:pPr>
        <w:ind w:left="567"/>
        <w:rPr>
          <w:sz w:val="24"/>
          <w:szCs w:val="24"/>
        </w:rPr>
      </w:pPr>
      <w:r w:rsidRPr="007F4AF7">
        <w:rPr>
          <w:sz w:val="24"/>
          <w:szCs w:val="24"/>
        </w:rPr>
        <w:t>Skal opbevares adskilt fra foder og fødevarer.</w:t>
      </w:r>
    </w:p>
    <w:p w:rsidR="007F4AF7" w:rsidRPr="007F4AF7" w:rsidRDefault="007F4AF7" w:rsidP="007F4AF7">
      <w:pPr>
        <w:ind w:left="567"/>
        <w:rPr>
          <w:sz w:val="24"/>
          <w:szCs w:val="24"/>
        </w:rPr>
      </w:pPr>
    </w:p>
    <w:p w:rsidR="007F4AF7" w:rsidRPr="007F4AF7" w:rsidRDefault="007F4AF7" w:rsidP="007F4AF7">
      <w:pPr>
        <w:ind w:left="567"/>
        <w:rPr>
          <w:sz w:val="24"/>
          <w:szCs w:val="24"/>
          <w:u w:val="single"/>
        </w:rPr>
      </w:pPr>
      <w:r w:rsidRPr="007F4AF7">
        <w:rPr>
          <w:sz w:val="24"/>
          <w:szCs w:val="24"/>
          <w:u w:val="single"/>
        </w:rPr>
        <w:t>Medicineret foder:</w:t>
      </w:r>
    </w:p>
    <w:p w:rsidR="007F4AF7" w:rsidRPr="007F4AF7" w:rsidRDefault="007F4AF7" w:rsidP="007F4AF7">
      <w:pPr>
        <w:ind w:left="567"/>
        <w:rPr>
          <w:sz w:val="24"/>
          <w:szCs w:val="24"/>
        </w:rPr>
      </w:pPr>
      <w:r w:rsidRPr="007F4AF7">
        <w:rPr>
          <w:sz w:val="24"/>
          <w:szCs w:val="24"/>
        </w:rPr>
        <w:t xml:space="preserve">Må ikke opbevares over 25 °C. </w:t>
      </w:r>
    </w:p>
    <w:p w:rsidR="007F4AF7" w:rsidRPr="007F4AF7" w:rsidRDefault="007F4AF7" w:rsidP="007F4AF7">
      <w:pPr>
        <w:ind w:left="567"/>
        <w:rPr>
          <w:sz w:val="24"/>
          <w:szCs w:val="24"/>
        </w:rPr>
      </w:pPr>
    </w:p>
    <w:p w:rsidR="007F4AF7" w:rsidRPr="007F4AF7" w:rsidRDefault="007F4AF7" w:rsidP="002A0B34">
      <w:pPr>
        <w:tabs>
          <w:tab w:val="left" w:pos="567"/>
        </w:tabs>
        <w:rPr>
          <w:b/>
          <w:sz w:val="24"/>
          <w:szCs w:val="24"/>
        </w:rPr>
      </w:pPr>
      <w:r w:rsidRPr="007F4AF7">
        <w:rPr>
          <w:b/>
          <w:sz w:val="24"/>
          <w:szCs w:val="24"/>
        </w:rPr>
        <w:t>5.4</w:t>
      </w:r>
      <w:r w:rsidR="002A0B34">
        <w:rPr>
          <w:b/>
          <w:sz w:val="24"/>
          <w:szCs w:val="24"/>
        </w:rPr>
        <w:tab/>
      </w:r>
      <w:r w:rsidRPr="007F4AF7">
        <w:rPr>
          <w:b/>
          <w:sz w:val="24"/>
          <w:szCs w:val="24"/>
        </w:rPr>
        <w:t xml:space="preserve">Den indre emballages art og indhold </w:t>
      </w:r>
    </w:p>
    <w:p w:rsidR="007F4AF7" w:rsidRPr="007F4AF7" w:rsidRDefault="007F4AF7" w:rsidP="007F4AF7">
      <w:pPr>
        <w:rPr>
          <w:sz w:val="24"/>
          <w:szCs w:val="24"/>
        </w:rPr>
      </w:pPr>
    </w:p>
    <w:p w:rsidR="007F4AF7" w:rsidRPr="007F4AF7" w:rsidRDefault="007F4AF7" w:rsidP="007F4AF7">
      <w:pPr>
        <w:ind w:left="567"/>
        <w:rPr>
          <w:sz w:val="24"/>
          <w:szCs w:val="24"/>
        </w:rPr>
      </w:pPr>
      <w:r w:rsidRPr="007F4AF7">
        <w:rPr>
          <w:sz w:val="24"/>
          <w:szCs w:val="24"/>
        </w:rPr>
        <w:t>2-kg lamineret pose fremstillet af polypropylen/</w:t>
      </w:r>
      <w:proofErr w:type="spellStart"/>
      <w:r w:rsidRPr="007F4AF7">
        <w:rPr>
          <w:sz w:val="24"/>
          <w:szCs w:val="24"/>
        </w:rPr>
        <w:t>polyethylen</w:t>
      </w:r>
      <w:proofErr w:type="spellEnd"/>
      <w:r w:rsidRPr="007F4AF7">
        <w:rPr>
          <w:sz w:val="24"/>
          <w:szCs w:val="24"/>
        </w:rPr>
        <w:t xml:space="preserve"> med lav densitet/aluminiumsfolie/</w:t>
      </w:r>
      <w:proofErr w:type="spellStart"/>
      <w:r w:rsidRPr="007F4AF7">
        <w:rPr>
          <w:sz w:val="24"/>
          <w:szCs w:val="24"/>
        </w:rPr>
        <w:t>Surlyn</w:t>
      </w:r>
      <w:proofErr w:type="spellEnd"/>
      <w:r w:rsidRPr="007F4AF7">
        <w:rPr>
          <w:sz w:val="24"/>
          <w:szCs w:val="24"/>
        </w:rPr>
        <w:t xml:space="preserve"> </w:t>
      </w:r>
      <w:proofErr w:type="spellStart"/>
      <w:r w:rsidRPr="007F4AF7">
        <w:rPr>
          <w:sz w:val="24"/>
          <w:szCs w:val="24"/>
        </w:rPr>
        <w:t>ionomer</w:t>
      </w:r>
      <w:proofErr w:type="spellEnd"/>
      <w:r w:rsidRPr="007F4AF7">
        <w:rPr>
          <w:sz w:val="24"/>
          <w:szCs w:val="24"/>
        </w:rPr>
        <w:t xml:space="preserve"> varmeforsegling.</w:t>
      </w:r>
    </w:p>
    <w:p w:rsidR="007F4AF7" w:rsidRPr="007F4AF7" w:rsidRDefault="007F4AF7" w:rsidP="007F4AF7">
      <w:pPr>
        <w:rPr>
          <w:sz w:val="24"/>
          <w:szCs w:val="24"/>
        </w:rPr>
      </w:pPr>
    </w:p>
    <w:p w:rsidR="007F4AF7" w:rsidRPr="007F4AF7" w:rsidRDefault="007F4AF7" w:rsidP="007F4AF7">
      <w:pPr>
        <w:ind w:left="567" w:hanging="567"/>
        <w:rPr>
          <w:b/>
          <w:sz w:val="24"/>
          <w:szCs w:val="24"/>
        </w:rPr>
      </w:pPr>
      <w:r w:rsidRPr="007F4AF7">
        <w:rPr>
          <w:b/>
          <w:sz w:val="24"/>
          <w:szCs w:val="24"/>
        </w:rPr>
        <w:t>5.5</w:t>
      </w:r>
      <w:r w:rsidRPr="007F4AF7">
        <w:rPr>
          <w:b/>
          <w:sz w:val="24"/>
          <w:szCs w:val="24"/>
        </w:rPr>
        <w:tab/>
        <w:t xml:space="preserve">Særlige forholdsregler vedrørende bortskaffelse af ubrugte veterinærlægemidlet eller affaldsmaterialer fra brugen heraf </w:t>
      </w:r>
    </w:p>
    <w:p w:rsidR="007F4AF7" w:rsidRPr="007F4AF7" w:rsidRDefault="007F4AF7" w:rsidP="007F4AF7">
      <w:pPr>
        <w:rPr>
          <w:sz w:val="24"/>
          <w:szCs w:val="24"/>
        </w:rPr>
      </w:pPr>
    </w:p>
    <w:p w:rsidR="007F4AF7" w:rsidRPr="007F4AF7" w:rsidRDefault="007F4AF7" w:rsidP="007F4AF7">
      <w:pPr>
        <w:ind w:left="567"/>
        <w:rPr>
          <w:sz w:val="24"/>
          <w:szCs w:val="24"/>
        </w:rPr>
      </w:pPr>
      <w:bookmarkStart w:id="4" w:name="_Hlk132268613"/>
      <w:bookmarkStart w:id="5" w:name="_Hlk135047987"/>
      <w:r w:rsidRPr="007F4AF7">
        <w:rPr>
          <w:sz w:val="24"/>
          <w:szCs w:val="24"/>
        </w:rPr>
        <w:t xml:space="preserve">Lægemidler må ikke bortskaffes sammen med spildevand </w:t>
      </w:r>
      <w:bookmarkEnd w:id="4"/>
      <w:r w:rsidRPr="007F4AF7">
        <w:rPr>
          <w:sz w:val="24"/>
          <w:szCs w:val="24"/>
        </w:rPr>
        <w:t xml:space="preserve">eller </w:t>
      </w:r>
      <w:bookmarkStart w:id="6" w:name="_Hlk133321138"/>
      <w:r w:rsidRPr="007F4AF7">
        <w:rPr>
          <w:sz w:val="24"/>
          <w:szCs w:val="24"/>
        </w:rPr>
        <w:t>husholdningsaffald</w:t>
      </w:r>
      <w:bookmarkEnd w:id="5"/>
      <w:bookmarkEnd w:id="6"/>
      <w:r w:rsidRPr="007F4AF7">
        <w:rPr>
          <w:sz w:val="24"/>
          <w:szCs w:val="24"/>
        </w:rPr>
        <w:t>.</w:t>
      </w:r>
    </w:p>
    <w:p w:rsidR="007F4AF7" w:rsidRPr="007F4AF7" w:rsidRDefault="007F4AF7" w:rsidP="007F4AF7">
      <w:pPr>
        <w:ind w:left="567"/>
        <w:rPr>
          <w:sz w:val="24"/>
          <w:szCs w:val="24"/>
        </w:rPr>
      </w:pPr>
    </w:p>
    <w:p w:rsidR="007F4AF7" w:rsidRPr="007F4AF7" w:rsidRDefault="007F4AF7" w:rsidP="007F4AF7">
      <w:pPr>
        <w:ind w:left="567" w:right="-143"/>
        <w:rPr>
          <w:sz w:val="24"/>
          <w:szCs w:val="24"/>
        </w:rPr>
      </w:pPr>
      <w:bookmarkStart w:id="7" w:name="_Hlk132269074"/>
      <w:r w:rsidRPr="007F4AF7">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7"/>
    </w:p>
    <w:p w:rsidR="007F4AF7" w:rsidRPr="007F4AF7" w:rsidRDefault="007F4AF7" w:rsidP="007F4AF7">
      <w:pPr>
        <w:rPr>
          <w:sz w:val="24"/>
          <w:szCs w:val="24"/>
        </w:rPr>
      </w:pPr>
    </w:p>
    <w:p w:rsidR="007F4AF7" w:rsidRPr="007F4AF7" w:rsidRDefault="007F4AF7" w:rsidP="007F4AF7">
      <w:pPr>
        <w:ind w:left="567"/>
        <w:rPr>
          <w:b/>
          <w:sz w:val="24"/>
          <w:szCs w:val="24"/>
        </w:rPr>
      </w:pPr>
    </w:p>
    <w:p w:rsidR="007F4AF7" w:rsidRPr="007F4AF7" w:rsidRDefault="007F4AF7" w:rsidP="002A0B34">
      <w:pPr>
        <w:tabs>
          <w:tab w:val="left" w:pos="567"/>
        </w:tabs>
        <w:rPr>
          <w:b/>
          <w:sz w:val="24"/>
          <w:szCs w:val="24"/>
        </w:rPr>
      </w:pPr>
      <w:r w:rsidRPr="007F4AF7">
        <w:rPr>
          <w:b/>
          <w:sz w:val="24"/>
          <w:szCs w:val="24"/>
        </w:rPr>
        <w:t>6.</w:t>
      </w:r>
      <w:r w:rsidR="002A0B34">
        <w:rPr>
          <w:b/>
          <w:sz w:val="24"/>
          <w:szCs w:val="24"/>
        </w:rPr>
        <w:tab/>
      </w:r>
      <w:r w:rsidRPr="007F4AF7">
        <w:rPr>
          <w:b/>
          <w:sz w:val="24"/>
          <w:szCs w:val="24"/>
        </w:rPr>
        <w:t>NAVN PÅ INDEHAVEREN AF MARKEDSFØRINGSTILLADELSEN</w:t>
      </w:r>
    </w:p>
    <w:p w:rsidR="007F4AF7" w:rsidRPr="007F4AF7" w:rsidRDefault="007F4AF7" w:rsidP="007F4AF7">
      <w:pPr>
        <w:rPr>
          <w:sz w:val="24"/>
          <w:szCs w:val="24"/>
        </w:rPr>
      </w:pPr>
    </w:p>
    <w:p w:rsidR="007F4AF7" w:rsidRPr="007F4AF7" w:rsidRDefault="007F4AF7" w:rsidP="007F4AF7">
      <w:pPr>
        <w:ind w:left="567"/>
        <w:rPr>
          <w:sz w:val="24"/>
          <w:szCs w:val="24"/>
        </w:rPr>
      </w:pPr>
      <w:proofErr w:type="spellStart"/>
      <w:r w:rsidRPr="007F4AF7">
        <w:rPr>
          <w:sz w:val="24"/>
          <w:szCs w:val="24"/>
        </w:rPr>
        <w:t>Intervet</w:t>
      </w:r>
      <w:proofErr w:type="spellEnd"/>
      <w:r w:rsidRPr="007F4AF7">
        <w:rPr>
          <w:sz w:val="24"/>
          <w:szCs w:val="24"/>
        </w:rPr>
        <w:t xml:space="preserve"> International B.V.</w:t>
      </w:r>
    </w:p>
    <w:p w:rsidR="007F4AF7" w:rsidRPr="007F4AF7" w:rsidRDefault="007F4AF7" w:rsidP="007F4AF7">
      <w:pPr>
        <w:ind w:left="567"/>
        <w:rPr>
          <w:sz w:val="24"/>
          <w:szCs w:val="24"/>
        </w:rPr>
      </w:pPr>
      <w:r w:rsidRPr="007F4AF7">
        <w:rPr>
          <w:sz w:val="24"/>
          <w:szCs w:val="24"/>
        </w:rPr>
        <w:t xml:space="preserve">Wim de </w:t>
      </w:r>
      <w:proofErr w:type="spellStart"/>
      <w:r w:rsidRPr="007F4AF7">
        <w:rPr>
          <w:sz w:val="24"/>
          <w:szCs w:val="24"/>
        </w:rPr>
        <w:t>Körverstraat</w:t>
      </w:r>
      <w:proofErr w:type="spellEnd"/>
      <w:r w:rsidRPr="007F4AF7">
        <w:rPr>
          <w:sz w:val="24"/>
          <w:szCs w:val="24"/>
        </w:rPr>
        <w:t xml:space="preserve"> 35</w:t>
      </w:r>
    </w:p>
    <w:p w:rsidR="007F4AF7" w:rsidRPr="007F4AF7" w:rsidRDefault="007F4AF7" w:rsidP="007F4AF7">
      <w:pPr>
        <w:ind w:left="567"/>
        <w:rPr>
          <w:sz w:val="24"/>
          <w:szCs w:val="24"/>
        </w:rPr>
      </w:pPr>
      <w:r w:rsidRPr="007F4AF7">
        <w:rPr>
          <w:sz w:val="24"/>
          <w:szCs w:val="24"/>
        </w:rPr>
        <w:t xml:space="preserve">5831 AN </w:t>
      </w:r>
      <w:proofErr w:type="spellStart"/>
      <w:r w:rsidRPr="007F4AF7">
        <w:rPr>
          <w:sz w:val="24"/>
          <w:szCs w:val="24"/>
        </w:rPr>
        <w:t>Boxmeer</w:t>
      </w:r>
      <w:proofErr w:type="spellEnd"/>
    </w:p>
    <w:p w:rsidR="007F4AF7" w:rsidRPr="007F4AF7" w:rsidRDefault="007F4AF7" w:rsidP="007F4AF7">
      <w:pPr>
        <w:ind w:left="567"/>
        <w:rPr>
          <w:sz w:val="24"/>
          <w:szCs w:val="24"/>
        </w:rPr>
      </w:pPr>
      <w:r w:rsidRPr="007F4AF7">
        <w:rPr>
          <w:sz w:val="24"/>
          <w:szCs w:val="24"/>
        </w:rPr>
        <w:t>Holland</w:t>
      </w:r>
    </w:p>
    <w:p w:rsidR="007F4AF7" w:rsidRPr="007F4AF7" w:rsidRDefault="007F4AF7" w:rsidP="007F4AF7">
      <w:pPr>
        <w:ind w:left="567"/>
        <w:rPr>
          <w:sz w:val="24"/>
          <w:szCs w:val="24"/>
        </w:rPr>
      </w:pPr>
    </w:p>
    <w:p w:rsidR="007F4AF7" w:rsidRPr="007F4AF7" w:rsidRDefault="007F4AF7" w:rsidP="007F4AF7">
      <w:pPr>
        <w:ind w:left="567"/>
        <w:rPr>
          <w:b/>
          <w:sz w:val="24"/>
          <w:szCs w:val="24"/>
          <w:lang w:val="en-US"/>
        </w:rPr>
      </w:pPr>
      <w:proofErr w:type="spellStart"/>
      <w:r w:rsidRPr="007F4AF7">
        <w:rPr>
          <w:b/>
          <w:sz w:val="24"/>
          <w:szCs w:val="24"/>
          <w:lang w:val="en-US"/>
        </w:rPr>
        <w:t>Repræsentant</w:t>
      </w:r>
      <w:proofErr w:type="spellEnd"/>
    </w:p>
    <w:p w:rsidR="007F4AF7" w:rsidRPr="007F4AF7" w:rsidRDefault="007F4AF7" w:rsidP="007F4AF7">
      <w:pPr>
        <w:ind w:left="567"/>
        <w:rPr>
          <w:sz w:val="24"/>
          <w:szCs w:val="24"/>
          <w:lang w:val="en-US"/>
        </w:rPr>
      </w:pPr>
      <w:r w:rsidRPr="007F4AF7">
        <w:rPr>
          <w:sz w:val="24"/>
          <w:szCs w:val="24"/>
          <w:lang w:val="en-US"/>
        </w:rPr>
        <w:t>MSD Animal Health A/S</w:t>
      </w:r>
    </w:p>
    <w:p w:rsidR="007F4AF7" w:rsidRPr="007F4AF7" w:rsidRDefault="007F4AF7" w:rsidP="007F4AF7">
      <w:pPr>
        <w:ind w:left="567"/>
        <w:rPr>
          <w:sz w:val="24"/>
          <w:szCs w:val="24"/>
        </w:rPr>
      </w:pPr>
      <w:r w:rsidRPr="007F4AF7">
        <w:rPr>
          <w:sz w:val="24"/>
          <w:szCs w:val="24"/>
        </w:rPr>
        <w:t>Havneholmen 25</w:t>
      </w:r>
    </w:p>
    <w:p w:rsidR="007F4AF7" w:rsidRPr="007F4AF7" w:rsidRDefault="007F4AF7" w:rsidP="007F4AF7">
      <w:pPr>
        <w:ind w:left="567"/>
        <w:rPr>
          <w:sz w:val="24"/>
          <w:szCs w:val="24"/>
        </w:rPr>
      </w:pPr>
      <w:r w:rsidRPr="007F4AF7">
        <w:rPr>
          <w:sz w:val="24"/>
          <w:szCs w:val="24"/>
        </w:rPr>
        <w:t>1561 København V</w:t>
      </w:r>
    </w:p>
    <w:p w:rsidR="007F4AF7" w:rsidRPr="007F4AF7" w:rsidRDefault="007F4AF7" w:rsidP="007F4AF7">
      <w:pPr>
        <w:ind w:left="567"/>
        <w:rPr>
          <w:sz w:val="24"/>
          <w:szCs w:val="24"/>
        </w:rPr>
      </w:pPr>
    </w:p>
    <w:p w:rsidR="007F4AF7" w:rsidRPr="007F4AF7" w:rsidRDefault="007F4AF7" w:rsidP="007F4AF7">
      <w:pPr>
        <w:ind w:left="567"/>
        <w:rPr>
          <w:sz w:val="24"/>
          <w:szCs w:val="24"/>
        </w:rPr>
      </w:pPr>
    </w:p>
    <w:p w:rsidR="007F4AF7" w:rsidRPr="007F4AF7" w:rsidRDefault="007F4AF7" w:rsidP="007F4AF7">
      <w:pPr>
        <w:tabs>
          <w:tab w:val="left" w:pos="567"/>
        </w:tabs>
        <w:rPr>
          <w:b/>
          <w:sz w:val="24"/>
          <w:szCs w:val="24"/>
        </w:rPr>
      </w:pPr>
      <w:r w:rsidRPr="007F4AF7">
        <w:rPr>
          <w:b/>
          <w:sz w:val="24"/>
          <w:szCs w:val="24"/>
        </w:rPr>
        <w:t>7.</w:t>
      </w:r>
      <w:r w:rsidRPr="007F4AF7">
        <w:rPr>
          <w:b/>
          <w:sz w:val="24"/>
          <w:szCs w:val="24"/>
        </w:rPr>
        <w:tab/>
        <w:t>MARKEDSFØRINGSTILLADELSESNUMMER (-NUMRE)</w:t>
      </w:r>
    </w:p>
    <w:p w:rsidR="007F4AF7" w:rsidRPr="007F4AF7" w:rsidRDefault="007F4AF7" w:rsidP="007F4AF7">
      <w:pPr>
        <w:ind w:left="851" w:hanging="851"/>
        <w:rPr>
          <w:sz w:val="24"/>
          <w:szCs w:val="24"/>
        </w:rPr>
      </w:pPr>
    </w:p>
    <w:p w:rsidR="007F4AF7" w:rsidRPr="007F4AF7" w:rsidRDefault="00F3493C" w:rsidP="007F4AF7">
      <w:pPr>
        <w:tabs>
          <w:tab w:val="left" w:pos="567"/>
        </w:tabs>
        <w:ind w:left="851" w:hanging="851"/>
        <w:rPr>
          <w:sz w:val="24"/>
          <w:szCs w:val="24"/>
        </w:rPr>
      </w:pPr>
      <w:r>
        <w:rPr>
          <w:sz w:val="24"/>
          <w:szCs w:val="24"/>
        </w:rPr>
        <w:tab/>
      </w:r>
      <w:r w:rsidR="007F4AF7" w:rsidRPr="007F4AF7">
        <w:rPr>
          <w:sz w:val="24"/>
          <w:szCs w:val="24"/>
        </w:rPr>
        <w:t>53395</w:t>
      </w:r>
    </w:p>
    <w:p w:rsidR="007F4AF7" w:rsidRPr="007F4AF7" w:rsidRDefault="007F4AF7" w:rsidP="007F4AF7">
      <w:pPr>
        <w:ind w:left="851" w:hanging="851"/>
        <w:rPr>
          <w:sz w:val="24"/>
          <w:szCs w:val="24"/>
        </w:rPr>
      </w:pPr>
    </w:p>
    <w:p w:rsidR="007F4AF7" w:rsidRPr="007F4AF7" w:rsidRDefault="007F4AF7" w:rsidP="007F4AF7">
      <w:pPr>
        <w:ind w:left="851" w:hanging="851"/>
        <w:rPr>
          <w:sz w:val="24"/>
          <w:szCs w:val="24"/>
        </w:rPr>
      </w:pPr>
    </w:p>
    <w:p w:rsidR="007F4AF7" w:rsidRPr="007F4AF7" w:rsidRDefault="007F4AF7" w:rsidP="002A0B34">
      <w:pPr>
        <w:tabs>
          <w:tab w:val="left" w:pos="567"/>
        </w:tabs>
        <w:rPr>
          <w:b/>
          <w:sz w:val="24"/>
          <w:szCs w:val="24"/>
        </w:rPr>
      </w:pPr>
      <w:r w:rsidRPr="007F4AF7">
        <w:rPr>
          <w:b/>
          <w:sz w:val="24"/>
          <w:szCs w:val="24"/>
        </w:rPr>
        <w:t>8.</w:t>
      </w:r>
      <w:r w:rsidR="002A0B34">
        <w:rPr>
          <w:b/>
          <w:sz w:val="24"/>
          <w:szCs w:val="24"/>
        </w:rPr>
        <w:tab/>
      </w:r>
      <w:r w:rsidRPr="007F4AF7">
        <w:rPr>
          <w:b/>
          <w:sz w:val="24"/>
          <w:szCs w:val="24"/>
        </w:rPr>
        <w:t>DATO FOR FØRSTE TILLADELSE</w:t>
      </w:r>
    </w:p>
    <w:p w:rsidR="007F4AF7" w:rsidRPr="007F4AF7" w:rsidRDefault="007F4AF7" w:rsidP="007F4AF7">
      <w:pPr>
        <w:ind w:left="851" w:hanging="851"/>
        <w:rPr>
          <w:sz w:val="24"/>
          <w:szCs w:val="24"/>
        </w:rPr>
      </w:pPr>
    </w:p>
    <w:p w:rsidR="007F4AF7" w:rsidRPr="007F4AF7" w:rsidRDefault="00F3493C" w:rsidP="007F4AF7">
      <w:pPr>
        <w:tabs>
          <w:tab w:val="left" w:pos="567"/>
        </w:tabs>
        <w:ind w:left="851" w:hanging="851"/>
        <w:rPr>
          <w:sz w:val="24"/>
          <w:szCs w:val="24"/>
        </w:rPr>
      </w:pPr>
      <w:r>
        <w:rPr>
          <w:sz w:val="24"/>
          <w:szCs w:val="24"/>
        </w:rPr>
        <w:tab/>
      </w:r>
      <w:r w:rsidR="007F4AF7" w:rsidRPr="007F4AF7">
        <w:rPr>
          <w:sz w:val="24"/>
          <w:szCs w:val="24"/>
        </w:rPr>
        <w:t>12. marts 2015</w:t>
      </w:r>
    </w:p>
    <w:p w:rsidR="007F4AF7" w:rsidRPr="007F4AF7" w:rsidRDefault="007F4AF7" w:rsidP="007F4AF7">
      <w:pPr>
        <w:ind w:left="851" w:hanging="851"/>
        <w:rPr>
          <w:sz w:val="24"/>
          <w:szCs w:val="24"/>
        </w:rPr>
      </w:pPr>
    </w:p>
    <w:p w:rsidR="007F4AF7" w:rsidRPr="007F4AF7" w:rsidRDefault="007F4AF7" w:rsidP="007F4AF7">
      <w:pPr>
        <w:ind w:left="851" w:hanging="851"/>
        <w:rPr>
          <w:sz w:val="24"/>
          <w:szCs w:val="24"/>
        </w:rPr>
      </w:pPr>
    </w:p>
    <w:p w:rsidR="007F4AF7" w:rsidRPr="007F4AF7" w:rsidRDefault="007F4AF7" w:rsidP="002A0B34">
      <w:pPr>
        <w:tabs>
          <w:tab w:val="left" w:pos="567"/>
        </w:tabs>
        <w:rPr>
          <w:b/>
          <w:sz w:val="24"/>
          <w:szCs w:val="24"/>
        </w:rPr>
      </w:pPr>
      <w:r w:rsidRPr="007F4AF7">
        <w:rPr>
          <w:b/>
          <w:sz w:val="24"/>
          <w:szCs w:val="24"/>
        </w:rPr>
        <w:t>9.</w:t>
      </w:r>
      <w:r w:rsidR="002A0B34">
        <w:rPr>
          <w:b/>
          <w:sz w:val="24"/>
          <w:szCs w:val="24"/>
        </w:rPr>
        <w:tab/>
      </w:r>
      <w:r w:rsidRPr="007F4AF7">
        <w:rPr>
          <w:b/>
          <w:sz w:val="24"/>
          <w:szCs w:val="24"/>
        </w:rPr>
        <w:t xml:space="preserve">DATO FOR SENESTE ÆNDRING AF PRODUKTRESUMÉET </w:t>
      </w:r>
    </w:p>
    <w:p w:rsidR="007F4AF7" w:rsidRPr="007F4AF7" w:rsidRDefault="007F4AF7" w:rsidP="007F4AF7">
      <w:pPr>
        <w:ind w:left="851" w:hanging="851"/>
        <w:rPr>
          <w:sz w:val="24"/>
          <w:szCs w:val="24"/>
        </w:rPr>
      </w:pPr>
    </w:p>
    <w:p w:rsidR="007F4AF7" w:rsidRPr="007F4AF7" w:rsidRDefault="00F3493C" w:rsidP="007F4AF7">
      <w:pPr>
        <w:tabs>
          <w:tab w:val="left" w:pos="567"/>
        </w:tabs>
        <w:ind w:left="851" w:hanging="851"/>
        <w:rPr>
          <w:sz w:val="24"/>
          <w:szCs w:val="24"/>
        </w:rPr>
      </w:pPr>
      <w:r>
        <w:rPr>
          <w:sz w:val="24"/>
          <w:szCs w:val="24"/>
        </w:rPr>
        <w:tab/>
        <w:t>2</w:t>
      </w:r>
      <w:r w:rsidR="00CC4308">
        <w:rPr>
          <w:sz w:val="24"/>
          <w:szCs w:val="24"/>
        </w:rPr>
        <w:t>6</w:t>
      </w:r>
      <w:bookmarkStart w:id="8" w:name="_GoBack"/>
      <w:bookmarkEnd w:id="8"/>
      <w:r>
        <w:rPr>
          <w:sz w:val="24"/>
          <w:szCs w:val="24"/>
        </w:rPr>
        <w:t xml:space="preserve">. </w:t>
      </w:r>
      <w:r w:rsidR="00CC4308">
        <w:rPr>
          <w:sz w:val="24"/>
          <w:szCs w:val="24"/>
        </w:rPr>
        <w:t>marts</w:t>
      </w:r>
      <w:r>
        <w:rPr>
          <w:sz w:val="24"/>
          <w:szCs w:val="24"/>
        </w:rPr>
        <w:t xml:space="preserve"> 2025</w:t>
      </w:r>
    </w:p>
    <w:p w:rsidR="007F4AF7" w:rsidRPr="007F4AF7" w:rsidRDefault="007F4AF7" w:rsidP="007F4AF7">
      <w:pPr>
        <w:ind w:left="851" w:hanging="851"/>
        <w:rPr>
          <w:sz w:val="24"/>
          <w:szCs w:val="24"/>
        </w:rPr>
      </w:pPr>
    </w:p>
    <w:p w:rsidR="007F4AF7" w:rsidRPr="007F4AF7" w:rsidRDefault="007F4AF7" w:rsidP="007F4AF7">
      <w:pPr>
        <w:ind w:left="851" w:hanging="851"/>
        <w:rPr>
          <w:sz w:val="24"/>
          <w:szCs w:val="24"/>
        </w:rPr>
      </w:pPr>
    </w:p>
    <w:p w:rsidR="007F4AF7" w:rsidRPr="007F4AF7" w:rsidRDefault="007F4AF7" w:rsidP="00F3493C">
      <w:pPr>
        <w:tabs>
          <w:tab w:val="left" w:pos="567"/>
        </w:tabs>
        <w:rPr>
          <w:b/>
          <w:sz w:val="24"/>
          <w:szCs w:val="24"/>
        </w:rPr>
      </w:pPr>
      <w:r w:rsidRPr="007F4AF7">
        <w:rPr>
          <w:b/>
          <w:sz w:val="24"/>
          <w:szCs w:val="24"/>
        </w:rPr>
        <w:t>10.</w:t>
      </w:r>
      <w:r w:rsidRPr="007F4AF7">
        <w:rPr>
          <w:b/>
          <w:sz w:val="24"/>
          <w:szCs w:val="24"/>
        </w:rPr>
        <w:tab/>
        <w:t xml:space="preserve">KLASSIFICERING AF VETERINÆRLÆGEMIDLER </w:t>
      </w:r>
    </w:p>
    <w:p w:rsidR="007F4AF7" w:rsidRPr="007F4AF7" w:rsidRDefault="007F4AF7" w:rsidP="007F4AF7">
      <w:pPr>
        <w:rPr>
          <w:b/>
          <w:sz w:val="24"/>
          <w:szCs w:val="24"/>
        </w:rPr>
      </w:pPr>
    </w:p>
    <w:p w:rsidR="007F4AF7" w:rsidRPr="007F4AF7" w:rsidRDefault="00F3493C" w:rsidP="007F4AF7">
      <w:pPr>
        <w:tabs>
          <w:tab w:val="left" w:pos="567"/>
        </w:tabs>
        <w:rPr>
          <w:sz w:val="24"/>
          <w:szCs w:val="24"/>
          <w:lang w:eastAsia="da-DK"/>
        </w:rPr>
      </w:pPr>
      <w:r>
        <w:rPr>
          <w:sz w:val="24"/>
          <w:szCs w:val="24"/>
          <w:lang w:eastAsia="da-DK"/>
        </w:rPr>
        <w:tab/>
      </w:r>
      <w:r w:rsidR="007F4AF7" w:rsidRPr="007F4AF7">
        <w:rPr>
          <w:sz w:val="24"/>
          <w:szCs w:val="24"/>
          <w:lang w:eastAsia="da-DK"/>
        </w:rPr>
        <w:t>PRMIX</w:t>
      </w:r>
    </w:p>
    <w:p w:rsidR="007F4AF7" w:rsidRPr="007F4AF7" w:rsidRDefault="007F4AF7" w:rsidP="007F4AF7">
      <w:pPr>
        <w:tabs>
          <w:tab w:val="right" w:pos="9638"/>
        </w:tabs>
        <w:ind w:left="851" w:hanging="851"/>
        <w:rPr>
          <w:sz w:val="24"/>
          <w:szCs w:val="24"/>
          <w:lang w:eastAsia="da-DK"/>
        </w:rPr>
      </w:pPr>
    </w:p>
    <w:p w:rsidR="007F4AF7" w:rsidRPr="007F4AF7" w:rsidRDefault="00F3493C" w:rsidP="007F4AF7">
      <w:pPr>
        <w:tabs>
          <w:tab w:val="left" w:pos="567"/>
        </w:tabs>
        <w:spacing w:line="260" w:lineRule="exact"/>
        <w:ind w:right="-318"/>
        <w:rPr>
          <w:sz w:val="24"/>
          <w:szCs w:val="24"/>
        </w:rPr>
      </w:pPr>
      <w:bookmarkStart w:id="9" w:name="_Hlk132269811"/>
      <w:bookmarkStart w:id="10" w:name="_Hlk73467306"/>
      <w:r>
        <w:rPr>
          <w:sz w:val="24"/>
          <w:szCs w:val="24"/>
        </w:rPr>
        <w:tab/>
      </w:r>
      <w:r w:rsidR="007F4AF7" w:rsidRPr="007F4AF7">
        <w:rPr>
          <w:sz w:val="24"/>
          <w:szCs w:val="24"/>
        </w:rPr>
        <w:t>Der findes detaljerede oplysninger om dette veterinærlægemiddel i EU-lægemiddeldatabasen</w:t>
      </w:r>
      <w:bookmarkEnd w:id="9"/>
      <w:r w:rsidR="007F4AF7" w:rsidRPr="007F4AF7">
        <w:rPr>
          <w:sz w:val="24"/>
          <w:szCs w:val="24"/>
        </w:rPr>
        <w:t>.</w:t>
      </w:r>
      <w:bookmarkEnd w:id="10"/>
      <w:r w:rsidR="007F4AF7" w:rsidRPr="007F4AF7">
        <w:rPr>
          <w:sz w:val="24"/>
          <w:szCs w:val="24"/>
        </w:rPr>
        <w:t xml:space="preserve"> </w:t>
      </w:r>
    </w:p>
    <w:p w:rsidR="007F4AF7" w:rsidRPr="007F4AF7" w:rsidRDefault="007F4AF7" w:rsidP="007F4AF7">
      <w:pPr>
        <w:rPr>
          <w:b/>
        </w:rPr>
      </w:pPr>
    </w:p>
    <w:p w:rsidR="0003527F" w:rsidRPr="007F4AF7" w:rsidRDefault="0003527F" w:rsidP="008D18E6"/>
    <w:sectPr w:rsidR="0003527F" w:rsidRPr="007F4AF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8E6" w:rsidRDefault="008D18E6">
      <w:r>
        <w:separator/>
      </w:r>
    </w:p>
  </w:endnote>
  <w:endnote w:type="continuationSeparator" w:id="0">
    <w:p w:rsidR="008D18E6" w:rsidRDefault="008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D18E6">
      <w:rPr>
        <w:i/>
        <w:noProof/>
        <w:snapToGrid w:val="0"/>
        <w:sz w:val="18"/>
      </w:rPr>
      <w:t>Dokument361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D18E6">
      <w:rPr>
        <w:i/>
        <w:noProof/>
        <w:snapToGrid w:val="0"/>
        <w:sz w:val="18"/>
      </w:rPr>
      <w:t>Dokument361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8E6" w:rsidRDefault="008D18E6">
      <w:r>
        <w:separator/>
      </w:r>
    </w:p>
  </w:footnote>
  <w:footnote w:type="continuationSeparator" w:id="0">
    <w:p w:rsidR="008D18E6" w:rsidRDefault="008D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3DE60A1"/>
    <w:multiLevelType w:val="hybridMultilevel"/>
    <w:tmpl w:val="74A6A7C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5E15F98"/>
    <w:multiLevelType w:val="hybridMultilevel"/>
    <w:tmpl w:val="73E0F4E0"/>
    <w:lvl w:ilvl="0" w:tplc="9F3AECB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E6"/>
    <w:rsid w:val="0003527F"/>
    <w:rsid w:val="00065C7D"/>
    <w:rsid w:val="000C6CD4"/>
    <w:rsid w:val="001577E4"/>
    <w:rsid w:val="001858CA"/>
    <w:rsid w:val="001C4AEF"/>
    <w:rsid w:val="001D3CC5"/>
    <w:rsid w:val="0021766E"/>
    <w:rsid w:val="002A0B34"/>
    <w:rsid w:val="00322BDE"/>
    <w:rsid w:val="00406EE7"/>
    <w:rsid w:val="00407013"/>
    <w:rsid w:val="004A62CC"/>
    <w:rsid w:val="00565A74"/>
    <w:rsid w:val="005B0036"/>
    <w:rsid w:val="005F0A98"/>
    <w:rsid w:val="005F5831"/>
    <w:rsid w:val="00662012"/>
    <w:rsid w:val="00666B01"/>
    <w:rsid w:val="006B1539"/>
    <w:rsid w:val="006D4B41"/>
    <w:rsid w:val="006F5621"/>
    <w:rsid w:val="007E2A00"/>
    <w:rsid w:val="007F4AF7"/>
    <w:rsid w:val="008010F2"/>
    <w:rsid w:val="008D18E6"/>
    <w:rsid w:val="009202AE"/>
    <w:rsid w:val="00932676"/>
    <w:rsid w:val="009D66C6"/>
    <w:rsid w:val="00A96525"/>
    <w:rsid w:val="00AE29E5"/>
    <w:rsid w:val="00AE5757"/>
    <w:rsid w:val="00B25EB8"/>
    <w:rsid w:val="00B437CD"/>
    <w:rsid w:val="00BC634B"/>
    <w:rsid w:val="00BF2AE0"/>
    <w:rsid w:val="00C479BF"/>
    <w:rsid w:val="00CC4308"/>
    <w:rsid w:val="00D567AA"/>
    <w:rsid w:val="00DD6D71"/>
    <w:rsid w:val="00DF32BE"/>
    <w:rsid w:val="00E14F0A"/>
    <w:rsid w:val="00EB5778"/>
    <w:rsid w:val="00EE5253"/>
    <w:rsid w:val="00F3493C"/>
    <w:rsid w:val="00FA66E4"/>
    <w:rsid w:val="00FC302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30B96"/>
  <w15:chartTrackingRefBased/>
  <w15:docId w15:val="{4E064287-DA7C-4B24-ADE5-15FB6239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7F4AF7"/>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11719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2024112246 pkt. 5.2 ændret fra 2 til 3 år.</dc:description>
  <cp:lastModifiedBy>Helle Søndersted</cp:lastModifiedBy>
  <cp:revision>2</cp:revision>
  <dcterms:created xsi:type="dcterms:W3CDTF">2025-03-26T10:45:00Z</dcterms:created>
  <dcterms:modified xsi:type="dcterms:W3CDTF">2025-03-26T10:45:00Z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