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54A5" w14:textId="77777777" w:rsidR="008203A8" w:rsidRPr="00E12432" w:rsidRDefault="008203A8" w:rsidP="008203A8">
      <w:pPr>
        <w:rPr>
          <w:sz w:val="24"/>
          <w:szCs w:val="24"/>
        </w:rPr>
      </w:pPr>
      <w:r w:rsidRPr="00E12432">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3081109" w14:textId="77777777" w:rsidR="008203A8" w:rsidRPr="00E12432" w:rsidRDefault="008203A8" w:rsidP="008203A8">
      <w:pPr>
        <w:rPr>
          <w:sz w:val="24"/>
          <w:szCs w:val="24"/>
        </w:rPr>
      </w:pPr>
    </w:p>
    <w:p w14:paraId="278270F8" w14:textId="627D5AD2" w:rsidR="008203A8" w:rsidRPr="00E12432" w:rsidRDefault="008203A8" w:rsidP="008203A8">
      <w:pPr>
        <w:tabs>
          <w:tab w:val="right" w:pos="9356"/>
        </w:tabs>
        <w:rPr>
          <w:b/>
          <w:sz w:val="24"/>
          <w:szCs w:val="24"/>
        </w:rPr>
      </w:pPr>
      <w:r w:rsidRPr="00E12432">
        <w:rPr>
          <w:b/>
          <w:sz w:val="24"/>
          <w:szCs w:val="24"/>
        </w:rPr>
        <w:tab/>
      </w:r>
      <w:r w:rsidR="005D2E7D">
        <w:rPr>
          <w:b/>
          <w:sz w:val="24"/>
          <w:szCs w:val="24"/>
        </w:rPr>
        <w:t>13. oktober 2026</w:t>
      </w:r>
    </w:p>
    <w:p w14:paraId="5234A6BF" w14:textId="77777777" w:rsidR="008203A8" w:rsidRPr="00E12432" w:rsidRDefault="008203A8" w:rsidP="008203A8">
      <w:pPr>
        <w:rPr>
          <w:sz w:val="24"/>
          <w:szCs w:val="24"/>
        </w:rPr>
      </w:pPr>
    </w:p>
    <w:p w14:paraId="2C5DACFB" w14:textId="77777777" w:rsidR="00A200F8" w:rsidRPr="00E12432" w:rsidRDefault="00A200F8" w:rsidP="008203A8">
      <w:pPr>
        <w:rPr>
          <w:sz w:val="24"/>
          <w:szCs w:val="24"/>
        </w:rPr>
      </w:pPr>
    </w:p>
    <w:p w14:paraId="48C93F0E" w14:textId="77777777" w:rsidR="00A200F8" w:rsidRPr="00E12432" w:rsidRDefault="00A200F8" w:rsidP="008203A8">
      <w:pPr>
        <w:rPr>
          <w:sz w:val="24"/>
          <w:szCs w:val="24"/>
        </w:rPr>
      </w:pPr>
    </w:p>
    <w:p w14:paraId="63F579C5" w14:textId="77777777" w:rsidR="008203A8" w:rsidRPr="00E12432" w:rsidRDefault="008203A8" w:rsidP="008203A8">
      <w:pPr>
        <w:jc w:val="center"/>
        <w:rPr>
          <w:b/>
          <w:sz w:val="24"/>
          <w:szCs w:val="24"/>
        </w:rPr>
      </w:pPr>
      <w:r w:rsidRPr="00E12432">
        <w:rPr>
          <w:b/>
          <w:sz w:val="24"/>
          <w:szCs w:val="24"/>
        </w:rPr>
        <w:t>PRODUKTRESUMÉ</w:t>
      </w:r>
    </w:p>
    <w:p w14:paraId="5B4D5394" w14:textId="77777777" w:rsidR="008203A8" w:rsidRPr="00E12432" w:rsidRDefault="008203A8" w:rsidP="008203A8">
      <w:pPr>
        <w:jc w:val="center"/>
        <w:rPr>
          <w:b/>
          <w:sz w:val="24"/>
          <w:szCs w:val="24"/>
        </w:rPr>
      </w:pPr>
    </w:p>
    <w:p w14:paraId="408C4CE0" w14:textId="77777777" w:rsidR="008203A8" w:rsidRPr="00E12432" w:rsidRDefault="008203A8" w:rsidP="008203A8">
      <w:pPr>
        <w:jc w:val="center"/>
        <w:rPr>
          <w:b/>
          <w:sz w:val="24"/>
          <w:szCs w:val="24"/>
        </w:rPr>
      </w:pPr>
      <w:r w:rsidRPr="00E12432">
        <w:rPr>
          <w:b/>
          <w:sz w:val="24"/>
          <w:szCs w:val="24"/>
        </w:rPr>
        <w:t>for</w:t>
      </w:r>
    </w:p>
    <w:p w14:paraId="616E0DBB" w14:textId="77777777" w:rsidR="008203A8" w:rsidRPr="00E12432" w:rsidRDefault="008203A8" w:rsidP="008203A8">
      <w:pPr>
        <w:jc w:val="center"/>
        <w:rPr>
          <w:b/>
          <w:sz w:val="24"/>
          <w:szCs w:val="24"/>
        </w:rPr>
      </w:pPr>
    </w:p>
    <w:p w14:paraId="7F82CE8B" w14:textId="741760D2" w:rsidR="008203A8" w:rsidRPr="00E12432" w:rsidRDefault="00A66672" w:rsidP="00A66672">
      <w:pPr>
        <w:jc w:val="center"/>
        <w:rPr>
          <w:sz w:val="24"/>
          <w:szCs w:val="24"/>
        </w:rPr>
      </w:pPr>
      <w:r w:rsidRPr="00E12432">
        <w:rPr>
          <w:b/>
          <w:sz w:val="24"/>
          <w:szCs w:val="24"/>
        </w:rPr>
        <w:t>Fumexx Vet., injektionsvæske, opløsning</w:t>
      </w:r>
    </w:p>
    <w:p w14:paraId="583A9950" w14:textId="77777777" w:rsidR="008203A8" w:rsidRPr="00E12432" w:rsidRDefault="008203A8" w:rsidP="008203A8">
      <w:pPr>
        <w:jc w:val="both"/>
        <w:rPr>
          <w:sz w:val="24"/>
          <w:szCs w:val="24"/>
        </w:rPr>
      </w:pPr>
    </w:p>
    <w:p w14:paraId="5B1884C7" w14:textId="77777777" w:rsidR="008203A8" w:rsidRPr="00E12432" w:rsidRDefault="008203A8" w:rsidP="008203A8">
      <w:pPr>
        <w:jc w:val="both"/>
        <w:rPr>
          <w:sz w:val="24"/>
          <w:szCs w:val="24"/>
        </w:rPr>
      </w:pPr>
    </w:p>
    <w:p w14:paraId="56AAA3A7" w14:textId="77777777" w:rsidR="008203A8" w:rsidRPr="00E12432" w:rsidRDefault="008203A8" w:rsidP="008203A8">
      <w:pPr>
        <w:ind w:left="851" w:hanging="851"/>
        <w:rPr>
          <w:b/>
          <w:sz w:val="24"/>
          <w:szCs w:val="24"/>
        </w:rPr>
      </w:pPr>
      <w:r w:rsidRPr="00E12432">
        <w:rPr>
          <w:b/>
          <w:sz w:val="24"/>
          <w:szCs w:val="24"/>
        </w:rPr>
        <w:t>0.</w:t>
      </w:r>
      <w:r w:rsidRPr="00E12432">
        <w:rPr>
          <w:b/>
          <w:sz w:val="24"/>
          <w:szCs w:val="24"/>
        </w:rPr>
        <w:tab/>
        <w:t>D.SP.NR.</w:t>
      </w:r>
    </w:p>
    <w:p w14:paraId="6B5523F1" w14:textId="21BA8438" w:rsidR="008203A8" w:rsidRPr="00E12432" w:rsidRDefault="00A66672" w:rsidP="008203A8">
      <w:pPr>
        <w:ind w:left="851"/>
        <w:rPr>
          <w:sz w:val="24"/>
          <w:szCs w:val="24"/>
        </w:rPr>
      </w:pPr>
      <w:r w:rsidRPr="00E12432">
        <w:rPr>
          <w:sz w:val="24"/>
          <w:szCs w:val="24"/>
        </w:rPr>
        <w:t>34812</w:t>
      </w:r>
    </w:p>
    <w:p w14:paraId="3C50D26E" w14:textId="77777777" w:rsidR="008203A8" w:rsidRPr="00E12432" w:rsidRDefault="008203A8" w:rsidP="008203A8">
      <w:pPr>
        <w:ind w:left="851"/>
        <w:rPr>
          <w:sz w:val="24"/>
          <w:szCs w:val="24"/>
        </w:rPr>
      </w:pPr>
    </w:p>
    <w:p w14:paraId="03A5A5CC" w14:textId="77777777" w:rsidR="008203A8" w:rsidRPr="00E12432" w:rsidRDefault="008203A8" w:rsidP="008203A8">
      <w:pPr>
        <w:ind w:left="851" w:hanging="851"/>
        <w:rPr>
          <w:b/>
          <w:sz w:val="24"/>
          <w:szCs w:val="24"/>
        </w:rPr>
      </w:pPr>
      <w:r w:rsidRPr="00E12432">
        <w:rPr>
          <w:b/>
          <w:sz w:val="24"/>
          <w:szCs w:val="24"/>
        </w:rPr>
        <w:t>1.</w:t>
      </w:r>
      <w:r w:rsidRPr="00E12432">
        <w:rPr>
          <w:b/>
          <w:sz w:val="24"/>
          <w:szCs w:val="24"/>
        </w:rPr>
        <w:tab/>
        <w:t>VETERINÆRLÆGEMIDLETS NAVN</w:t>
      </w:r>
    </w:p>
    <w:p w14:paraId="2ACD7516" w14:textId="797AC7BD" w:rsidR="008203A8" w:rsidRPr="00E12432" w:rsidRDefault="00A66672" w:rsidP="008203A8">
      <w:pPr>
        <w:ind w:left="851"/>
        <w:rPr>
          <w:sz w:val="24"/>
          <w:szCs w:val="24"/>
        </w:rPr>
      </w:pPr>
      <w:r w:rsidRPr="00E12432">
        <w:rPr>
          <w:sz w:val="24"/>
          <w:szCs w:val="24"/>
        </w:rPr>
        <w:t>Fumexx Vet.</w:t>
      </w:r>
    </w:p>
    <w:p w14:paraId="7D4F3AE8" w14:textId="77777777" w:rsidR="00A66672" w:rsidRPr="00E12432" w:rsidRDefault="00A66672" w:rsidP="008203A8">
      <w:pPr>
        <w:ind w:left="851"/>
        <w:rPr>
          <w:sz w:val="24"/>
          <w:szCs w:val="24"/>
        </w:rPr>
      </w:pPr>
    </w:p>
    <w:p w14:paraId="271192D4" w14:textId="2FDAF64E" w:rsidR="008203A8" w:rsidRPr="00E12432" w:rsidRDefault="008203A8" w:rsidP="008203A8">
      <w:pPr>
        <w:ind w:left="851"/>
        <w:rPr>
          <w:sz w:val="24"/>
          <w:szCs w:val="24"/>
        </w:rPr>
      </w:pPr>
      <w:r w:rsidRPr="00E12432">
        <w:rPr>
          <w:sz w:val="24"/>
          <w:szCs w:val="24"/>
        </w:rPr>
        <w:t xml:space="preserve">Lægemiddelform: </w:t>
      </w:r>
      <w:r w:rsidR="00A66672" w:rsidRPr="00E12432">
        <w:rPr>
          <w:sz w:val="24"/>
          <w:szCs w:val="24"/>
        </w:rPr>
        <w:t>Injektionsvæske, opløsning</w:t>
      </w:r>
    </w:p>
    <w:p w14:paraId="683A8D94" w14:textId="30C8DBEB" w:rsidR="008203A8" w:rsidRPr="00E12432" w:rsidRDefault="008203A8" w:rsidP="008203A8">
      <w:pPr>
        <w:ind w:left="851"/>
        <w:rPr>
          <w:sz w:val="24"/>
          <w:szCs w:val="24"/>
        </w:rPr>
      </w:pPr>
      <w:r w:rsidRPr="00E12432">
        <w:rPr>
          <w:sz w:val="24"/>
          <w:szCs w:val="24"/>
        </w:rPr>
        <w:t xml:space="preserve">Styrke(r): </w:t>
      </w:r>
      <w:r w:rsidR="00A66672" w:rsidRPr="00E12432">
        <w:rPr>
          <w:sz w:val="24"/>
          <w:szCs w:val="24"/>
        </w:rPr>
        <w:t>50 mg/ml</w:t>
      </w:r>
    </w:p>
    <w:p w14:paraId="29565A4F" w14:textId="77777777" w:rsidR="008203A8" w:rsidRPr="00E12432" w:rsidRDefault="008203A8" w:rsidP="008203A8">
      <w:pPr>
        <w:ind w:left="851"/>
        <w:rPr>
          <w:sz w:val="24"/>
          <w:szCs w:val="24"/>
        </w:rPr>
      </w:pPr>
    </w:p>
    <w:p w14:paraId="70D33F9E" w14:textId="77777777" w:rsidR="008203A8" w:rsidRPr="00E12432" w:rsidRDefault="008203A8" w:rsidP="008203A8">
      <w:pPr>
        <w:ind w:left="851" w:hanging="851"/>
        <w:rPr>
          <w:b/>
          <w:sz w:val="24"/>
          <w:szCs w:val="24"/>
        </w:rPr>
      </w:pPr>
      <w:r w:rsidRPr="00E12432">
        <w:rPr>
          <w:b/>
          <w:sz w:val="24"/>
          <w:szCs w:val="24"/>
        </w:rPr>
        <w:t>2.</w:t>
      </w:r>
      <w:r w:rsidRPr="00E12432">
        <w:rPr>
          <w:b/>
          <w:sz w:val="24"/>
          <w:szCs w:val="24"/>
        </w:rPr>
        <w:tab/>
        <w:t>KVALITATIV OG KVANTITATIV SAMMENSÆTNING</w:t>
      </w:r>
    </w:p>
    <w:p w14:paraId="14125CD3" w14:textId="77777777" w:rsidR="00A200F8" w:rsidRPr="00E12432" w:rsidRDefault="00A200F8" w:rsidP="00A200F8">
      <w:pPr>
        <w:ind w:left="851"/>
        <w:rPr>
          <w:sz w:val="24"/>
          <w:szCs w:val="24"/>
        </w:rPr>
      </w:pPr>
      <w:r w:rsidRPr="00E12432">
        <w:rPr>
          <w:sz w:val="24"/>
          <w:szCs w:val="24"/>
        </w:rPr>
        <w:t>Hver ml indeholder:</w:t>
      </w:r>
    </w:p>
    <w:p w14:paraId="1F7FBD3B" w14:textId="77777777" w:rsidR="00A200F8" w:rsidRPr="00E12432" w:rsidRDefault="00A200F8" w:rsidP="00A200F8">
      <w:pPr>
        <w:ind w:left="851"/>
        <w:rPr>
          <w:sz w:val="24"/>
          <w:szCs w:val="24"/>
        </w:rPr>
      </w:pPr>
    </w:p>
    <w:p w14:paraId="028B4B37" w14:textId="77777777" w:rsidR="00A200F8" w:rsidRPr="00E12432" w:rsidRDefault="00A200F8" w:rsidP="00A200F8">
      <w:pPr>
        <w:ind w:left="851"/>
        <w:rPr>
          <w:b/>
          <w:bCs/>
          <w:sz w:val="24"/>
          <w:szCs w:val="24"/>
        </w:rPr>
      </w:pPr>
      <w:r w:rsidRPr="00E12432">
        <w:rPr>
          <w:b/>
          <w:sz w:val="24"/>
          <w:szCs w:val="24"/>
        </w:rPr>
        <w:t>Aktive stof:</w:t>
      </w:r>
    </w:p>
    <w:p w14:paraId="34D13B19" w14:textId="77777777" w:rsidR="00A200F8" w:rsidRPr="00E12432" w:rsidRDefault="00A200F8" w:rsidP="00A200F8">
      <w:pPr>
        <w:ind w:left="851"/>
        <w:rPr>
          <w:sz w:val="24"/>
          <w:szCs w:val="24"/>
        </w:rPr>
      </w:pPr>
      <w:r w:rsidRPr="00E12432">
        <w:rPr>
          <w:sz w:val="24"/>
          <w:szCs w:val="24"/>
        </w:rPr>
        <w:t xml:space="preserve">Furosemid </w:t>
      </w:r>
      <w:r w:rsidRPr="00E12432">
        <w:rPr>
          <w:sz w:val="24"/>
          <w:szCs w:val="24"/>
        </w:rPr>
        <w:tab/>
      </w:r>
      <w:r w:rsidRPr="00E12432">
        <w:rPr>
          <w:sz w:val="24"/>
          <w:szCs w:val="24"/>
        </w:rPr>
        <w:tab/>
        <w:t>50,00 mg</w:t>
      </w:r>
    </w:p>
    <w:p w14:paraId="59D4F7D0" w14:textId="77777777" w:rsidR="00A200F8" w:rsidRPr="00E12432" w:rsidRDefault="00A200F8" w:rsidP="00A200F8">
      <w:pPr>
        <w:ind w:left="851"/>
        <w:rPr>
          <w:sz w:val="24"/>
          <w:szCs w:val="24"/>
        </w:rPr>
      </w:pPr>
    </w:p>
    <w:p w14:paraId="5A33CD37" w14:textId="77777777" w:rsidR="00A200F8" w:rsidRPr="00E12432" w:rsidRDefault="00A200F8" w:rsidP="00A200F8">
      <w:pPr>
        <w:ind w:left="851"/>
        <w:rPr>
          <w:b/>
          <w:bCs/>
          <w:sz w:val="24"/>
          <w:szCs w:val="24"/>
        </w:rPr>
      </w:pPr>
      <w:r w:rsidRPr="00E12432">
        <w:rPr>
          <w:b/>
          <w:sz w:val="24"/>
          <w:szCs w:val="24"/>
        </w:rPr>
        <w:t>Hjælpestoffer:</w:t>
      </w:r>
    </w:p>
    <w:p w14:paraId="10548AFA" w14:textId="77777777" w:rsidR="00A200F8" w:rsidRPr="00E12432" w:rsidRDefault="00A200F8" w:rsidP="00A200F8">
      <w:pPr>
        <w:ind w:left="851"/>
        <w:rPr>
          <w:b/>
          <w:sz w:val="24"/>
          <w:szCs w:val="24"/>
        </w:rPr>
      </w:pPr>
    </w:p>
    <w:tbl>
      <w:tblPr>
        <w:tblW w:w="866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6"/>
        <w:gridCol w:w="4127"/>
      </w:tblGrid>
      <w:tr w:rsidR="00A200F8" w:rsidRPr="00E12432" w14:paraId="6CCDAFE2" w14:textId="77777777" w:rsidTr="00A200F8">
        <w:trPr>
          <w:trHeight w:val="900"/>
        </w:trPr>
        <w:tc>
          <w:tcPr>
            <w:tcW w:w="4536" w:type="dxa"/>
            <w:tcBorders>
              <w:top w:val="single" w:sz="4" w:space="0" w:color="000000"/>
              <w:left w:val="single" w:sz="4" w:space="0" w:color="000000"/>
              <w:bottom w:val="single" w:sz="4" w:space="0" w:color="000000"/>
              <w:right w:val="single" w:sz="4" w:space="0" w:color="000000"/>
            </w:tcBorders>
            <w:hideMark/>
          </w:tcPr>
          <w:p w14:paraId="1664640D" w14:textId="77777777" w:rsidR="00A200F8" w:rsidRPr="00E12432" w:rsidRDefault="00A200F8" w:rsidP="00A200F8">
            <w:pPr>
              <w:ind w:left="32"/>
              <w:rPr>
                <w:b/>
                <w:sz w:val="24"/>
                <w:szCs w:val="24"/>
              </w:rPr>
            </w:pPr>
            <w:r w:rsidRPr="00E12432">
              <w:rPr>
                <w:b/>
                <w:bCs/>
                <w:sz w:val="24"/>
                <w:szCs w:val="24"/>
              </w:rPr>
              <w:t>Kvalitativ sammensætning af hjælpestoffer og andre bestanddele</w:t>
            </w:r>
          </w:p>
        </w:tc>
        <w:tc>
          <w:tcPr>
            <w:tcW w:w="4127" w:type="dxa"/>
            <w:tcBorders>
              <w:top w:val="single" w:sz="4" w:space="0" w:color="000000"/>
              <w:left w:val="single" w:sz="4" w:space="0" w:color="000000"/>
              <w:bottom w:val="single" w:sz="4" w:space="0" w:color="000000"/>
              <w:right w:val="single" w:sz="4" w:space="0" w:color="000000"/>
            </w:tcBorders>
            <w:hideMark/>
          </w:tcPr>
          <w:p w14:paraId="245F0849" w14:textId="77777777" w:rsidR="00A200F8" w:rsidRPr="00E12432" w:rsidRDefault="00A200F8" w:rsidP="00A200F8">
            <w:pPr>
              <w:ind w:left="32"/>
              <w:rPr>
                <w:sz w:val="24"/>
                <w:szCs w:val="24"/>
              </w:rPr>
            </w:pPr>
            <w:r w:rsidRPr="00E12432">
              <w:rPr>
                <w:b/>
                <w:bCs/>
                <w:sz w:val="24"/>
                <w:szCs w:val="24"/>
              </w:rPr>
              <w:t>Kvantitativ sammensætning, hvis oplysningen er vigtig for korrekt administration af veterinærlægemidlet</w:t>
            </w:r>
          </w:p>
        </w:tc>
      </w:tr>
      <w:tr w:rsidR="00A200F8" w:rsidRPr="00E12432" w14:paraId="0E8A2094" w14:textId="77777777" w:rsidTr="00A200F8">
        <w:trPr>
          <w:trHeight w:val="381"/>
        </w:trPr>
        <w:tc>
          <w:tcPr>
            <w:tcW w:w="4536" w:type="dxa"/>
            <w:tcBorders>
              <w:top w:val="single" w:sz="4" w:space="0" w:color="000000"/>
              <w:left w:val="single" w:sz="4" w:space="0" w:color="000000"/>
              <w:bottom w:val="single" w:sz="4" w:space="0" w:color="000000"/>
              <w:right w:val="single" w:sz="4" w:space="0" w:color="000000"/>
            </w:tcBorders>
            <w:hideMark/>
          </w:tcPr>
          <w:p w14:paraId="29E1695D" w14:textId="77777777" w:rsidR="00A200F8" w:rsidRPr="00E12432" w:rsidRDefault="00A200F8" w:rsidP="00A200F8">
            <w:pPr>
              <w:ind w:left="32"/>
              <w:rPr>
                <w:sz w:val="24"/>
                <w:szCs w:val="24"/>
              </w:rPr>
            </w:pPr>
            <w:r w:rsidRPr="00E12432">
              <w:rPr>
                <w:sz w:val="24"/>
                <w:szCs w:val="24"/>
              </w:rPr>
              <w:t>Benzylalkohol (E1519)</w:t>
            </w:r>
          </w:p>
        </w:tc>
        <w:tc>
          <w:tcPr>
            <w:tcW w:w="4127" w:type="dxa"/>
            <w:tcBorders>
              <w:top w:val="single" w:sz="4" w:space="0" w:color="000000"/>
              <w:left w:val="single" w:sz="4" w:space="0" w:color="000000"/>
              <w:bottom w:val="single" w:sz="4" w:space="0" w:color="000000"/>
              <w:right w:val="single" w:sz="4" w:space="0" w:color="000000"/>
            </w:tcBorders>
            <w:hideMark/>
          </w:tcPr>
          <w:p w14:paraId="4793DCCB" w14:textId="77777777" w:rsidR="00A200F8" w:rsidRPr="00E12432" w:rsidRDefault="00A200F8" w:rsidP="00A200F8">
            <w:pPr>
              <w:ind w:left="32"/>
              <w:rPr>
                <w:sz w:val="24"/>
                <w:szCs w:val="24"/>
              </w:rPr>
            </w:pPr>
            <w:r w:rsidRPr="00E12432">
              <w:rPr>
                <w:sz w:val="24"/>
                <w:szCs w:val="24"/>
              </w:rPr>
              <w:t>15,00 mg</w:t>
            </w:r>
          </w:p>
        </w:tc>
      </w:tr>
      <w:tr w:rsidR="00A200F8" w:rsidRPr="00E12432" w14:paraId="0F944581" w14:textId="77777777" w:rsidTr="00A200F8">
        <w:trPr>
          <w:trHeight w:val="378"/>
        </w:trPr>
        <w:tc>
          <w:tcPr>
            <w:tcW w:w="4536" w:type="dxa"/>
            <w:tcBorders>
              <w:top w:val="single" w:sz="4" w:space="0" w:color="000000"/>
              <w:left w:val="single" w:sz="4" w:space="0" w:color="000000"/>
              <w:bottom w:val="single" w:sz="4" w:space="0" w:color="000000"/>
              <w:right w:val="single" w:sz="4" w:space="0" w:color="000000"/>
            </w:tcBorders>
            <w:hideMark/>
          </w:tcPr>
          <w:p w14:paraId="64109685" w14:textId="77777777" w:rsidR="00A200F8" w:rsidRPr="00E12432" w:rsidRDefault="00A200F8" w:rsidP="00A200F8">
            <w:pPr>
              <w:ind w:left="32"/>
              <w:rPr>
                <w:sz w:val="24"/>
                <w:szCs w:val="24"/>
              </w:rPr>
            </w:pPr>
            <w:r w:rsidRPr="00E12432">
              <w:rPr>
                <w:sz w:val="24"/>
                <w:szCs w:val="24"/>
              </w:rPr>
              <w:t>Natriumhydroxid</w:t>
            </w:r>
          </w:p>
        </w:tc>
        <w:tc>
          <w:tcPr>
            <w:tcW w:w="4127" w:type="dxa"/>
            <w:tcBorders>
              <w:top w:val="single" w:sz="4" w:space="0" w:color="000000"/>
              <w:left w:val="single" w:sz="4" w:space="0" w:color="000000"/>
              <w:bottom w:val="single" w:sz="4" w:space="0" w:color="000000"/>
              <w:right w:val="single" w:sz="4" w:space="0" w:color="000000"/>
            </w:tcBorders>
          </w:tcPr>
          <w:p w14:paraId="6B6B5477" w14:textId="77777777" w:rsidR="00A200F8" w:rsidRPr="00E12432" w:rsidRDefault="00A200F8" w:rsidP="00A200F8">
            <w:pPr>
              <w:ind w:left="32"/>
              <w:rPr>
                <w:sz w:val="24"/>
                <w:szCs w:val="24"/>
              </w:rPr>
            </w:pPr>
          </w:p>
        </w:tc>
      </w:tr>
      <w:tr w:rsidR="00A200F8" w:rsidRPr="00E12432" w14:paraId="7569C6B8" w14:textId="77777777" w:rsidTr="00A200F8">
        <w:trPr>
          <w:trHeight w:val="381"/>
        </w:trPr>
        <w:tc>
          <w:tcPr>
            <w:tcW w:w="4536" w:type="dxa"/>
            <w:tcBorders>
              <w:top w:val="single" w:sz="4" w:space="0" w:color="000000"/>
              <w:left w:val="single" w:sz="4" w:space="0" w:color="000000"/>
              <w:bottom w:val="single" w:sz="4" w:space="0" w:color="000000"/>
              <w:right w:val="single" w:sz="4" w:space="0" w:color="000000"/>
            </w:tcBorders>
            <w:hideMark/>
          </w:tcPr>
          <w:p w14:paraId="463B2B79" w14:textId="77777777" w:rsidR="00A200F8" w:rsidRPr="00E12432" w:rsidRDefault="00A200F8" w:rsidP="00A200F8">
            <w:pPr>
              <w:ind w:left="32"/>
              <w:rPr>
                <w:sz w:val="24"/>
                <w:szCs w:val="24"/>
              </w:rPr>
            </w:pPr>
            <w:r w:rsidRPr="00E12432">
              <w:rPr>
                <w:sz w:val="24"/>
                <w:szCs w:val="24"/>
              </w:rPr>
              <w:t>Vand til injektionsvæsker</w:t>
            </w:r>
          </w:p>
        </w:tc>
        <w:tc>
          <w:tcPr>
            <w:tcW w:w="4127" w:type="dxa"/>
            <w:tcBorders>
              <w:top w:val="single" w:sz="4" w:space="0" w:color="000000"/>
              <w:left w:val="single" w:sz="4" w:space="0" w:color="000000"/>
              <w:bottom w:val="single" w:sz="4" w:space="0" w:color="000000"/>
              <w:right w:val="single" w:sz="4" w:space="0" w:color="000000"/>
            </w:tcBorders>
          </w:tcPr>
          <w:p w14:paraId="66FF90FA" w14:textId="77777777" w:rsidR="00A200F8" w:rsidRPr="00E12432" w:rsidRDefault="00A200F8" w:rsidP="00A200F8">
            <w:pPr>
              <w:ind w:left="32"/>
              <w:rPr>
                <w:sz w:val="24"/>
                <w:szCs w:val="24"/>
              </w:rPr>
            </w:pPr>
          </w:p>
        </w:tc>
      </w:tr>
    </w:tbl>
    <w:p w14:paraId="75F9835E" w14:textId="77777777" w:rsidR="00A200F8" w:rsidRPr="00E12432" w:rsidRDefault="00A200F8" w:rsidP="00A200F8">
      <w:pPr>
        <w:ind w:left="851"/>
        <w:rPr>
          <w:bCs/>
          <w:sz w:val="24"/>
          <w:szCs w:val="24"/>
        </w:rPr>
      </w:pPr>
    </w:p>
    <w:p w14:paraId="0031972D" w14:textId="77777777" w:rsidR="00A200F8" w:rsidRPr="00E12432" w:rsidRDefault="00A200F8" w:rsidP="00A200F8">
      <w:pPr>
        <w:ind w:left="851"/>
        <w:rPr>
          <w:sz w:val="24"/>
          <w:szCs w:val="24"/>
        </w:rPr>
      </w:pPr>
      <w:r w:rsidRPr="00E12432">
        <w:rPr>
          <w:sz w:val="24"/>
          <w:szCs w:val="24"/>
        </w:rPr>
        <w:t>Klar, farveløs til gul opløsning, fri for synlige partikler.</w:t>
      </w:r>
    </w:p>
    <w:p w14:paraId="09814DBA" w14:textId="77777777" w:rsidR="00A200F8" w:rsidRPr="00E12432" w:rsidRDefault="00A200F8" w:rsidP="00A200F8">
      <w:pPr>
        <w:ind w:left="851"/>
        <w:rPr>
          <w:sz w:val="24"/>
          <w:szCs w:val="24"/>
        </w:rPr>
      </w:pPr>
    </w:p>
    <w:p w14:paraId="5E1DF9E1" w14:textId="77777777" w:rsidR="008203A8" w:rsidRPr="00E12432" w:rsidRDefault="008203A8" w:rsidP="008203A8">
      <w:pPr>
        <w:ind w:left="851"/>
        <w:rPr>
          <w:sz w:val="24"/>
          <w:szCs w:val="24"/>
        </w:rPr>
      </w:pPr>
    </w:p>
    <w:p w14:paraId="3F081D5B" w14:textId="77777777" w:rsidR="008203A8" w:rsidRPr="00E12432" w:rsidRDefault="008203A8" w:rsidP="008203A8">
      <w:pPr>
        <w:ind w:left="851" w:hanging="851"/>
        <w:rPr>
          <w:b/>
          <w:sz w:val="24"/>
          <w:szCs w:val="24"/>
        </w:rPr>
      </w:pPr>
      <w:r w:rsidRPr="00E12432">
        <w:rPr>
          <w:b/>
          <w:sz w:val="24"/>
          <w:szCs w:val="24"/>
        </w:rPr>
        <w:t>3.</w:t>
      </w:r>
      <w:r w:rsidRPr="00E12432">
        <w:rPr>
          <w:b/>
          <w:sz w:val="24"/>
          <w:szCs w:val="24"/>
        </w:rPr>
        <w:tab/>
        <w:t>KLINISKE OPLYSNINGER</w:t>
      </w:r>
    </w:p>
    <w:p w14:paraId="355B0620" w14:textId="77777777" w:rsidR="008203A8" w:rsidRPr="00E12432" w:rsidRDefault="008203A8" w:rsidP="008203A8">
      <w:pPr>
        <w:tabs>
          <w:tab w:val="left" w:pos="851"/>
        </w:tabs>
        <w:ind w:left="851"/>
        <w:rPr>
          <w:sz w:val="24"/>
          <w:szCs w:val="24"/>
        </w:rPr>
      </w:pPr>
    </w:p>
    <w:p w14:paraId="0006B9D8" w14:textId="77777777" w:rsidR="008203A8" w:rsidRPr="00E12432" w:rsidRDefault="008203A8" w:rsidP="008203A8">
      <w:pPr>
        <w:ind w:left="851" w:hanging="851"/>
        <w:rPr>
          <w:b/>
          <w:sz w:val="24"/>
          <w:szCs w:val="24"/>
          <w:u w:val="single"/>
        </w:rPr>
      </w:pPr>
      <w:r w:rsidRPr="00E12432">
        <w:rPr>
          <w:b/>
          <w:sz w:val="24"/>
          <w:szCs w:val="24"/>
        </w:rPr>
        <w:t>3.1</w:t>
      </w:r>
      <w:r w:rsidRPr="00E12432">
        <w:rPr>
          <w:b/>
          <w:sz w:val="24"/>
          <w:szCs w:val="24"/>
        </w:rPr>
        <w:tab/>
        <w:t>Dyrearter, som lægemidlet er beregnet til</w:t>
      </w:r>
    </w:p>
    <w:p w14:paraId="467B6B59" w14:textId="77777777" w:rsidR="00A200F8" w:rsidRPr="00E12432" w:rsidRDefault="00A200F8" w:rsidP="00A200F8">
      <w:pPr>
        <w:ind w:left="851"/>
        <w:rPr>
          <w:sz w:val="24"/>
          <w:szCs w:val="24"/>
        </w:rPr>
      </w:pPr>
      <w:r w:rsidRPr="00E12432">
        <w:rPr>
          <w:sz w:val="24"/>
          <w:szCs w:val="24"/>
        </w:rPr>
        <w:t>Kvæg, hest, hund og kat.</w:t>
      </w:r>
    </w:p>
    <w:p w14:paraId="2C06F9B4" w14:textId="3435BF89" w:rsidR="00417758" w:rsidRDefault="00417758">
      <w:pPr>
        <w:rPr>
          <w:sz w:val="24"/>
          <w:szCs w:val="24"/>
        </w:rPr>
      </w:pPr>
      <w:r>
        <w:rPr>
          <w:sz w:val="24"/>
          <w:szCs w:val="24"/>
        </w:rPr>
        <w:br w:type="page"/>
      </w:r>
    </w:p>
    <w:p w14:paraId="0D01A73D" w14:textId="77777777" w:rsidR="008203A8" w:rsidRPr="00E12432" w:rsidRDefault="008203A8" w:rsidP="008203A8">
      <w:pPr>
        <w:ind w:left="851"/>
        <w:rPr>
          <w:sz w:val="24"/>
          <w:szCs w:val="24"/>
        </w:rPr>
      </w:pPr>
    </w:p>
    <w:p w14:paraId="22A63D38" w14:textId="77777777" w:rsidR="008203A8" w:rsidRPr="00E12432" w:rsidRDefault="008203A8" w:rsidP="008203A8">
      <w:pPr>
        <w:pStyle w:val="Sidehoved"/>
        <w:tabs>
          <w:tab w:val="clear" w:pos="4819"/>
        </w:tabs>
        <w:ind w:left="851" w:hanging="851"/>
        <w:rPr>
          <w:b/>
          <w:szCs w:val="24"/>
        </w:rPr>
      </w:pPr>
      <w:r w:rsidRPr="00E12432">
        <w:rPr>
          <w:b/>
          <w:szCs w:val="24"/>
        </w:rPr>
        <w:t>3.2</w:t>
      </w:r>
      <w:r w:rsidRPr="00E12432">
        <w:rPr>
          <w:b/>
          <w:szCs w:val="24"/>
        </w:rPr>
        <w:tab/>
        <w:t>Terapeutiske indikationer for hver dyreart, som lægemidlet er beregnet til</w:t>
      </w:r>
    </w:p>
    <w:p w14:paraId="1CA6E844" w14:textId="77777777" w:rsidR="00A200F8" w:rsidRPr="00E12432" w:rsidRDefault="00A200F8" w:rsidP="00A200F8">
      <w:pPr>
        <w:pStyle w:val="Sidehoved"/>
        <w:ind w:left="851"/>
        <w:rPr>
          <w:szCs w:val="24"/>
        </w:rPr>
      </w:pPr>
      <w:r w:rsidRPr="00E12432">
        <w:rPr>
          <w:szCs w:val="24"/>
        </w:rPr>
        <w:t>Behandling af ikke-inflammatorisk ødem, ascites og væskeophobning i kropshulrum af forskellige årsager, inklusive ødem i tilknytning til hjerteinsufficiens og nyredysfunktion, hvor diuretisk behandling er klinisk indiceret.</w:t>
      </w:r>
    </w:p>
    <w:p w14:paraId="4A294415" w14:textId="77777777" w:rsidR="00A200F8" w:rsidRPr="00E12432" w:rsidRDefault="00A200F8" w:rsidP="00A200F8">
      <w:pPr>
        <w:pStyle w:val="Sidehoved"/>
        <w:ind w:left="851"/>
        <w:rPr>
          <w:szCs w:val="24"/>
        </w:rPr>
      </w:pPr>
      <w:r w:rsidRPr="00E12432">
        <w:rPr>
          <w:szCs w:val="24"/>
        </w:rPr>
        <w:t>Understøttende behandling af forgiftninger, hvor fremkaldelse af diurese anses for at være gavnligt.</w:t>
      </w:r>
    </w:p>
    <w:p w14:paraId="064D0446" w14:textId="77777777" w:rsidR="008203A8" w:rsidRPr="00E12432" w:rsidRDefault="008203A8" w:rsidP="008203A8">
      <w:pPr>
        <w:pStyle w:val="Sidehoved"/>
        <w:ind w:left="851"/>
        <w:rPr>
          <w:szCs w:val="24"/>
        </w:rPr>
      </w:pPr>
    </w:p>
    <w:p w14:paraId="53A9AEF2" w14:textId="77777777" w:rsidR="008203A8" w:rsidRPr="00E12432" w:rsidRDefault="008203A8" w:rsidP="008203A8">
      <w:pPr>
        <w:pStyle w:val="Sidehoved"/>
        <w:tabs>
          <w:tab w:val="clear" w:pos="4819"/>
          <w:tab w:val="left" w:pos="851"/>
        </w:tabs>
        <w:ind w:left="851" w:hanging="851"/>
        <w:rPr>
          <w:b/>
          <w:szCs w:val="24"/>
        </w:rPr>
      </w:pPr>
      <w:r w:rsidRPr="00E12432">
        <w:rPr>
          <w:b/>
          <w:szCs w:val="24"/>
        </w:rPr>
        <w:t>3.3</w:t>
      </w:r>
      <w:r w:rsidRPr="00E12432">
        <w:rPr>
          <w:b/>
          <w:szCs w:val="24"/>
        </w:rPr>
        <w:tab/>
        <w:t>Kontraindikationer</w:t>
      </w:r>
    </w:p>
    <w:p w14:paraId="58A17E83" w14:textId="77777777" w:rsidR="00A200F8" w:rsidRPr="00E12432" w:rsidRDefault="00A200F8" w:rsidP="00A200F8">
      <w:pPr>
        <w:pStyle w:val="Sidehoved"/>
        <w:ind w:left="851"/>
        <w:rPr>
          <w:szCs w:val="24"/>
        </w:rPr>
      </w:pPr>
      <w:bookmarkStart w:id="0" w:name="_Hlk218778979"/>
      <w:r w:rsidRPr="00E12432">
        <w:rPr>
          <w:szCs w:val="24"/>
        </w:rPr>
        <w:t>Må ikke anvendes i tilfælde af urinvejsobstruktion, nyresvigt med anuri eller svær nyreskade.</w:t>
      </w:r>
    </w:p>
    <w:p w14:paraId="467F4DB8" w14:textId="77777777" w:rsidR="00A200F8" w:rsidRPr="00E12432" w:rsidRDefault="00A200F8" w:rsidP="00A200F8">
      <w:pPr>
        <w:pStyle w:val="Sidehoved"/>
        <w:ind w:left="851"/>
        <w:rPr>
          <w:szCs w:val="24"/>
        </w:rPr>
      </w:pPr>
      <w:r w:rsidRPr="00E12432">
        <w:rPr>
          <w:szCs w:val="24"/>
        </w:rPr>
        <w:t>Må ikke anvendes i tilfælde af elektrolytmangel (hypokaliæmi, hyponatriæmi)</w:t>
      </w:r>
    </w:p>
    <w:p w14:paraId="1CD5556D" w14:textId="77777777" w:rsidR="00A200F8" w:rsidRPr="00E12432" w:rsidRDefault="00A200F8" w:rsidP="00A200F8">
      <w:pPr>
        <w:pStyle w:val="Sidehoved"/>
        <w:ind w:left="851"/>
        <w:rPr>
          <w:szCs w:val="24"/>
        </w:rPr>
      </w:pPr>
      <w:r w:rsidRPr="00E12432">
        <w:rPr>
          <w:szCs w:val="24"/>
        </w:rPr>
        <w:t>Må ikke anvendes i tilfælde af hypovolæmi, hypotension eller dehydrering.</w:t>
      </w:r>
    </w:p>
    <w:p w14:paraId="3F3AF84F" w14:textId="77777777" w:rsidR="00A200F8" w:rsidRPr="00E12432" w:rsidRDefault="00A200F8" w:rsidP="00A200F8">
      <w:pPr>
        <w:pStyle w:val="Sidehoved"/>
        <w:ind w:left="851"/>
        <w:rPr>
          <w:szCs w:val="24"/>
        </w:rPr>
      </w:pPr>
      <w:r w:rsidRPr="00E12432">
        <w:rPr>
          <w:szCs w:val="24"/>
        </w:rPr>
        <w:t>Må ikke anvendes i tilfælde af overfølsomhed over for det aktive stof eller over for et eller flere af hjælpestofferne.</w:t>
      </w:r>
      <w:bookmarkEnd w:id="0"/>
    </w:p>
    <w:p w14:paraId="0EB9BC62" w14:textId="77777777" w:rsidR="008203A8" w:rsidRPr="00E12432" w:rsidRDefault="008203A8" w:rsidP="008203A8">
      <w:pPr>
        <w:pStyle w:val="Sidehoved"/>
        <w:tabs>
          <w:tab w:val="clear" w:pos="4819"/>
        </w:tabs>
        <w:ind w:left="851"/>
        <w:rPr>
          <w:szCs w:val="24"/>
        </w:rPr>
      </w:pPr>
    </w:p>
    <w:p w14:paraId="067CAF4E" w14:textId="77777777" w:rsidR="008203A8" w:rsidRPr="00E12432" w:rsidRDefault="008203A8" w:rsidP="008203A8">
      <w:pPr>
        <w:tabs>
          <w:tab w:val="left" w:pos="851"/>
        </w:tabs>
        <w:ind w:left="851" w:hanging="851"/>
        <w:rPr>
          <w:b/>
          <w:sz w:val="24"/>
          <w:szCs w:val="24"/>
        </w:rPr>
      </w:pPr>
      <w:r w:rsidRPr="00E12432">
        <w:rPr>
          <w:b/>
          <w:sz w:val="24"/>
          <w:szCs w:val="24"/>
        </w:rPr>
        <w:t>3.4</w:t>
      </w:r>
      <w:r w:rsidRPr="00E12432">
        <w:rPr>
          <w:b/>
          <w:sz w:val="24"/>
          <w:szCs w:val="24"/>
        </w:rPr>
        <w:tab/>
        <w:t>Særlige advarsler</w:t>
      </w:r>
    </w:p>
    <w:p w14:paraId="3AA2FDCB" w14:textId="77777777" w:rsidR="00A200F8" w:rsidRPr="00E12432" w:rsidRDefault="00A200F8" w:rsidP="00A200F8">
      <w:pPr>
        <w:pStyle w:val="Sidehoved"/>
        <w:ind w:left="851"/>
        <w:rPr>
          <w:szCs w:val="24"/>
        </w:rPr>
      </w:pPr>
      <w:r w:rsidRPr="00E12432">
        <w:rPr>
          <w:szCs w:val="24"/>
        </w:rPr>
        <w:t>Øget indtagelse af drikkevand kan nedsætte den terapeutiske virkning. Så vidt dyrets tilstand tillader det, skal indtagelsen af vand begrænses til fysiologisk normale mængder under behandlingen.</w:t>
      </w:r>
    </w:p>
    <w:p w14:paraId="49BB0540" w14:textId="77777777" w:rsidR="008203A8" w:rsidRPr="00E12432" w:rsidRDefault="008203A8" w:rsidP="008203A8">
      <w:pPr>
        <w:pStyle w:val="Sidehoved"/>
        <w:tabs>
          <w:tab w:val="clear" w:pos="4819"/>
        </w:tabs>
        <w:ind w:left="851"/>
        <w:rPr>
          <w:szCs w:val="24"/>
        </w:rPr>
      </w:pPr>
    </w:p>
    <w:p w14:paraId="26C5379A" w14:textId="77777777" w:rsidR="008203A8" w:rsidRPr="00E12432" w:rsidRDefault="008203A8" w:rsidP="008203A8">
      <w:pPr>
        <w:tabs>
          <w:tab w:val="left" w:pos="851"/>
        </w:tabs>
        <w:ind w:left="851" w:hanging="851"/>
        <w:rPr>
          <w:b/>
          <w:sz w:val="24"/>
          <w:szCs w:val="24"/>
        </w:rPr>
      </w:pPr>
      <w:r w:rsidRPr="00E12432">
        <w:rPr>
          <w:b/>
          <w:sz w:val="24"/>
          <w:szCs w:val="24"/>
        </w:rPr>
        <w:t>3.5</w:t>
      </w:r>
      <w:r w:rsidRPr="00E12432">
        <w:rPr>
          <w:b/>
          <w:sz w:val="24"/>
          <w:szCs w:val="24"/>
        </w:rPr>
        <w:tab/>
        <w:t>Særlige forholdsregler vedrørende brugen</w:t>
      </w:r>
    </w:p>
    <w:p w14:paraId="76F2D021" w14:textId="77777777" w:rsidR="008203A8" w:rsidRPr="00E12432" w:rsidRDefault="008203A8" w:rsidP="008203A8">
      <w:pPr>
        <w:tabs>
          <w:tab w:val="left" w:pos="851"/>
        </w:tabs>
        <w:ind w:left="851"/>
        <w:rPr>
          <w:sz w:val="24"/>
          <w:szCs w:val="24"/>
        </w:rPr>
      </w:pPr>
    </w:p>
    <w:p w14:paraId="5C27833D" w14:textId="77777777" w:rsidR="008203A8" w:rsidRPr="00E12432" w:rsidRDefault="008203A8" w:rsidP="00A200F8">
      <w:pPr>
        <w:ind w:left="851"/>
        <w:rPr>
          <w:sz w:val="24"/>
          <w:szCs w:val="24"/>
          <w:u w:val="single"/>
        </w:rPr>
      </w:pPr>
      <w:r w:rsidRPr="00E12432">
        <w:rPr>
          <w:sz w:val="24"/>
          <w:szCs w:val="24"/>
          <w:u w:val="single"/>
        </w:rPr>
        <w:t>Særlige forholdsregler vedrørende sikker brug hos de dyrearter, som lægemidlet er beregnet til</w:t>
      </w:r>
    </w:p>
    <w:p w14:paraId="6AB76069" w14:textId="77777777" w:rsidR="00A200F8" w:rsidRPr="00E12432" w:rsidRDefault="00A200F8" w:rsidP="00A200F8">
      <w:pPr>
        <w:ind w:left="851"/>
        <w:rPr>
          <w:sz w:val="24"/>
          <w:szCs w:val="24"/>
        </w:rPr>
      </w:pPr>
      <w:r w:rsidRPr="00E12432">
        <w:rPr>
          <w:sz w:val="24"/>
          <w:szCs w:val="24"/>
        </w:rPr>
        <w:t>Dyr, der behandles med furosemid, bør observeres for tidlige tegn på elektrolytubalance såsom tørst, oliguri, forhøjet puls, sløvhed/døsighed, rastløshed. Katte bør behandles med særlig forsigtighed, da katte kan være mere følsomme over for furosemid end hunde.</w:t>
      </w:r>
    </w:p>
    <w:p w14:paraId="17FA9981" w14:textId="77777777" w:rsidR="00A200F8" w:rsidRPr="00E12432" w:rsidRDefault="00A200F8" w:rsidP="00A200F8">
      <w:pPr>
        <w:ind w:left="851"/>
        <w:rPr>
          <w:sz w:val="24"/>
          <w:szCs w:val="24"/>
        </w:rPr>
      </w:pPr>
      <w:r w:rsidRPr="00E12432">
        <w:rPr>
          <w:sz w:val="24"/>
          <w:szCs w:val="24"/>
        </w:rPr>
        <w:t>Furosemid bør anvendes med forsigtighed til patienter med nefropati, nedsat leverfunktion og diabetes mellitus.</w:t>
      </w:r>
    </w:p>
    <w:p w14:paraId="03DF98EC" w14:textId="77777777" w:rsidR="00A200F8" w:rsidRPr="00E12432" w:rsidRDefault="00A200F8" w:rsidP="00A200F8">
      <w:pPr>
        <w:ind w:left="851"/>
        <w:rPr>
          <w:sz w:val="24"/>
          <w:szCs w:val="24"/>
        </w:rPr>
      </w:pPr>
      <w:r w:rsidRPr="00E12432">
        <w:rPr>
          <w:sz w:val="24"/>
          <w:szCs w:val="24"/>
        </w:rPr>
        <w:t>Ved administration samtidig med hjerteglykosider bør furosemid kun anvendes de første 1-3 dage og derefter intermitterende.</w:t>
      </w:r>
    </w:p>
    <w:p w14:paraId="33FA4BE9" w14:textId="77777777" w:rsidR="00A200F8" w:rsidRPr="00E12432" w:rsidRDefault="00A200F8" w:rsidP="00A200F8">
      <w:pPr>
        <w:ind w:left="851"/>
        <w:rPr>
          <w:sz w:val="24"/>
          <w:szCs w:val="24"/>
        </w:rPr>
      </w:pPr>
      <w:r w:rsidRPr="00E12432">
        <w:rPr>
          <w:sz w:val="24"/>
          <w:szCs w:val="24"/>
        </w:rPr>
        <w:t>Monitorering af kaliumbalancen er kun nødvendig under langvarig behandling. Kaliumtilskud kan være nødvendigt.</w:t>
      </w:r>
    </w:p>
    <w:p w14:paraId="7B639CAF" w14:textId="77777777" w:rsidR="008203A8" w:rsidRPr="00E12432" w:rsidRDefault="008203A8" w:rsidP="00A200F8">
      <w:pPr>
        <w:ind w:left="851"/>
        <w:rPr>
          <w:sz w:val="24"/>
          <w:szCs w:val="24"/>
        </w:rPr>
      </w:pPr>
    </w:p>
    <w:p w14:paraId="377EDB4A" w14:textId="77777777" w:rsidR="008203A8" w:rsidRPr="00E12432" w:rsidRDefault="008203A8" w:rsidP="00A200F8">
      <w:pPr>
        <w:ind w:left="851"/>
        <w:rPr>
          <w:sz w:val="24"/>
          <w:szCs w:val="24"/>
          <w:u w:val="single"/>
        </w:rPr>
      </w:pPr>
      <w:r w:rsidRPr="00E12432">
        <w:rPr>
          <w:sz w:val="24"/>
          <w:szCs w:val="24"/>
          <w:u w:val="single"/>
        </w:rPr>
        <w:t>Særlige forholdsregler for personer, der administrerer veterinærlægemidlet til dyr</w:t>
      </w:r>
    </w:p>
    <w:p w14:paraId="0C151063" w14:textId="77777777" w:rsidR="00A200F8" w:rsidRPr="00E12432" w:rsidRDefault="00A200F8" w:rsidP="00A200F8">
      <w:pPr>
        <w:ind w:left="851"/>
        <w:rPr>
          <w:sz w:val="24"/>
          <w:szCs w:val="24"/>
        </w:rPr>
      </w:pPr>
      <w:r w:rsidRPr="00E12432">
        <w:rPr>
          <w:sz w:val="24"/>
          <w:szCs w:val="24"/>
        </w:rPr>
        <w:t>Furosemid har mulige genotoksiske egenskaber, og der er evidens for karcinogenicitet hos mus. Hudkontakt med eller utilsigtet injektion af veterinærlægemidlet bør undgås.</w:t>
      </w:r>
    </w:p>
    <w:p w14:paraId="1F226B80" w14:textId="77777777" w:rsidR="00A200F8" w:rsidRPr="00E12432" w:rsidRDefault="00A200F8" w:rsidP="00A200F8">
      <w:pPr>
        <w:ind w:left="851"/>
        <w:rPr>
          <w:sz w:val="24"/>
          <w:szCs w:val="24"/>
        </w:rPr>
      </w:pPr>
      <w:r w:rsidRPr="00E12432">
        <w:rPr>
          <w:sz w:val="24"/>
          <w:szCs w:val="24"/>
        </w:rPr>
        <w:t xml:space="preserve">Furosemid er et diuretikum og påvirker væske- og elektrolytbalancen. Veterinærlægemidlet indeholder benzylalkohol, som kan forårsage let lokal irritation. </w:t>
      </w:r>
    </w:p>
    <w:p w14:paraId="0682D68F" w14:textId="77777777" w:rsidR="00A200F8" w:rsidRPr="00E12432" w:rsidRDefault="00A200F8" w:rsidP="00A200F8">
      <w:pPr>
        <w:ind w:left="851"/>
        <w:rPr>
          <w:sz w:val="24"/>
          <w:szCs w:val="24"/>
        </w:rPr>
      </w:pPr>
      <w:r w:rsidRPr="00E12432">
        <w:rPr>
          <w:sz w:val="24"/>
          <w:szCs w:val="24"/>
        </w:rPr>
        <w:t>I tilfælde af utilsigtet selvinjektion, skal der straks søges lægehjælp, og indlægssedlen eller etiketten bør vises til lægen. I tilfælde af utilsigtet eksponering af huden skylles omgående med rigelige mængder vand.</w:t>
      </w:r>
    </w:p>
    <w:p w14:paraId="646DE33F" w14:textId="77777777" w:rsidR="00A200F8" w:rsidRPr="00E12432" w:rsidRDefault="00A200F8" w:rsidP="00A200F8">
      <w:pPr>
        <w:ind w:left="851"/>
        <w:rPr>
          <w:sz w:val="24"/>
          <w:szCs w:val="24"/>
        </w:rPr>
      </w:pPr>
      <w:r w:rsidRPr="00E12432">
        <w:rPr>
          <w:sz w:val="24"/>
          <w:szCs w:val="24"/>
        </w:rPr>
        <w:t>Ved overfølsomhed over for furosemid eller benzylalkohol bør kontakt med veterinærlægemidlet undgås.</w:t>
      </w:r>
    </w:p>
    <w:p w14:paraId="66B3C3AC" w14:textId="77777777" w:rsidR="00A200F8" w:rsidRPr="00E12432" w:rsidRDefault="00A200F8" w:rsidP="00A200F8">
      <w:pPr>
        <w:ind w:left="851"/>
        <w:rPr>
          <w:sz w:val="24"/>
          <w:szCs w:val="24"/>
        </w:rPr>
      </w:pPr>
      <w:r w:rsidRPr="00E12432">
        <w:rPr>
          <w:sz w:val="24"/>
          <w:szCs w:val="24"/>
        </w:rPr>
        <w:t>Vask hænder efter brug.</w:t>
      </w:r>
    </w:p>
    <w:p w14:paraId="1C14D84D" w14:textId="77777777" w:rsidR="008203A8" w:rsidRPr="00E12432" w:rsidRDefault="008203A8" w:rsidP="00A200F8">
      <w:pPr>
        <w:ind w:left="851"/>
        <w:rPr>
          <w:sz w:val="24"/>
          <w:szCs w:val="24"/>
        </w:rPr>
      </w:pPr>
    </w:p>
    <w:p w14:paraId="66BABDFD" w14:textId="77777777" w:rsidR="008203A8" w:rsidRPr="00E12432" w:rsidRDefault="008203A8" w:rsidP="00A200F8">
      <w:pPr>
        <w:ind w:left="851"/>
        <w:rPr>
          <w:sz w:val="24"/>
          <w:szCs w:val="24"/>
          <w:u w:val="single"/>
        </w:rPr>
      </w:pPr>
      <w:r w:rsidRPr="00E12432">
        <w:rPr>
          <w:sz w:val="24"/>
          <w:szCs w:val="24"/>
          <w:u w:val="single"/>
        </w:rPr>
        <w:t>Særlige forholdsregler vedrørende beskyttelse af miljøet</w:t>
      </w:r>
    </w:p>
    <w:p w14:paraId="13E61375" w14:textId="77777777" w:rsidR="00A200F8" w:rsidRPr="00E12432" w:rsidRDefault="00A200F8" w:rsidP="00A200F8">
      <w:pPr>
        <w:ind w:left="851"/>
        <w:rPr>
          <w:sz w:val="24"/>
          <w:szCs w:val="24"/>
        </w:rPr>
      </w:pPr>
      <w:r w:rsidRPr="00E12432">
        <w:rPr>
          <w:sz w:val="24"/>
          <w:szCs w:val="24"/>
        </w:rPr>
        <w:t>Ikke relevant.</w:t>
      </w:r>
    </w:p>
    <w:p w14:paraId="5A2A2FCD" w14:textId="1379990B" w:rsidR="00417758" w:rsidRDefault="00417758">
      <w:pPr>
        <w:rPr>
          <w:sz w:val="24"/>
          <w:szCs w:val="24"/>
        </w:rPr>
      </w:pPr>
      <w:r>
        <w:rPr>
          <w:sz w:val="24"/>
          <w:szCs w:val="24"/>
        </w:rPr>
        <w:br w:type="page"/>
      </w:r>
    </w:p>
    <w:p w14:paraId="3AF0F238" w14:textId="77777777" w:rsidR="008203A8" w:rsidRPr="00E12432" w:rsidRDefault="008203A8" w:rsidP="008203A8">
      <w:pPr>
        <w:tabs>
          <w:tab w:val="left" w:pos="851"/>
        </w:tabs>
        <w:ind w:left="851"/>
        <w:rPr>
          <w:sz w:val="24"/>
          <w:szCs w:val="24"/>
        </w:rPr>
      </w:pPr>
    </w:p>
    <w:p w14:paraId="1F78C216" w14:textId="77777777" w:rsidR="008203A8" w:rsidRPr="00E12432" w:rsidRDefault="008203A8" w:rsidP="008203A8">
      <w:pPr>
        <w:tabs>
          <w:tab w:val="left" w:pos="851"/>
        </w:tabs>
        <w:ind w:left="851" w:hanging="851"/>
        <w:rPr>
          <w:b/>
          <w:sz w:val="24"/>
          <w:szCs w:val="24"/>
        </w:rPr>
      </w:pPr>
      <w:r w:rsidRPr="00E12432">
        <w:rPr>
          <w:b/>
          <w:sz w:val="24"/>
          <w:szCs w:val="24"/>
        </w:rPr>
        <w:t>3.6</w:t>
      </w:r>
      <w:r w:rsidRPr="00E12432">
        <w:rPr>
          <w:b/>
          <w:sz w:val="24"/>
          <w:szCs w:val="24"/>
        </w:rPr>
        <w:tab/>
        <w:t>Bivirkninger</w:t>
      </w:r>
    </w:p>
    <w:p w14:paraId="60D1DA87" w14:textId="77777777" w:rsidR="00A200F8" w:rsidRPr="00E12432" w:rsidRDefault="00A200F8" w:rsidP="00A200F8">
      <w:pPr>
        <w:tabs>
          <w:tab w:val="left" w:pos="851"/>
        </w:tabs>
        <w:ind w:left="851"/>
        <w:rPr>
          <w:bCs/>
          <w:sz w:val="24"/>
          <w:szCs w:val="24"/>
        </w:rPr>
      </w:pPr>
    </w:p>
    <w:p w14:paraId="6DB94621" w14:textId="77777777" w:rsidR="00A200F8" w:rsidRPr="00E12432" w:rsidRDefault="00A200F8" w:rsidP="00A200F8">
      <w:pPr>
        <w:tabs>
          <w:tab w:val="left" w:pos="851"/>
        </w:tabs>
        <w:ind w:left="851"/>
        <w:rPr>
          <w:sz w:val="24"/>
          <w:szCs w:val="24"/>
        </w:rPr>
      </w:pPr>
      <w:r w:rsidRPr="00E12432">
        <w:rPr>
          <w:sz w:val="24"/>
          <w:szCs w:val="24"/>
        </w:rPr>
        <w:t xml:space="preserve">Kvæg, hest, kat: </w:t>
      </w:r>
    </w:p>
    <w:tbl>
      <w:tblPr>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9"/>
        <w:gridCol w:w="5251"/>
      </w:tblGrid>
      <w:tr w:rsidR="00A200F8" w:rsidRPr="00E12432" w14:paraId="0C69630D" w14:textId="77777777" w:rsidTr="00A200F8">
        <w:trPr>
          <w:trHeight w:val="960"/>
        </w:trPr>
        <w:tc>
          <w:tcPr>
            <w:tcW w:w="3679" w:type="dxa"/>
            <w:tcBorders>
              <w:top w:val="single" w:sz="4" w:space="0" w:color="000000"/>
              <w:left w:val="single" w:sz="4" w:space="0" w:color="000000"/>
              <w:bottom w:val="single" w:sz="4" w:space="0" w:color="000000"/>
              <w:right w:val="single" w:sz="4" w:space="0" w:color="000000"/>
            </w:tcBorders>
            <w:hideMark/>
          </w:tcPr>
          <w:p w14:paraId="77C45F10" w14:textId="77777777" w:rsidR="00A200F8" w:rsidRPr="00E12432" w:rsidRDefault="00A200F8" w:rsidP="00A200F8">
            <w:pPr>
              <w:ind w:left="32"/>
              <w:rPr>
                <w:sz w:val="24"/>
                <w:szCs w:val="24"/>
              </w:rPr>
            </w:pPr>
            <w:r w:rsidRPr="00E12432">
              <w:rPr>
                <w:sz w:val="24"/>
                <w:szCs w:val="24"/>
              </w:rPr>
              <w:t>Meget sjælden</w:t>
            </w:r>
          </w:p>
          <w:p w14:paraId="1D770C10" w14:textId="3ABF7CBB" w:rsidR="00A200F8" w:rsidRPr="00E12432" w:rsidRDefault="00A200F8" w:rsidP="00E12432">
            <w:pPr>
              <w:ind w:left="32"/>
              <w:rPr>
                <w:sz w:val="24"/>
                <w:szCs w:val="24"/>
              </w:rPr>
            </w:pPr>
            <w:r w:rsidRPr="00E12432">
              <w:rPr>
                <w:sz w:val="24"/>
                <w:szCs w:val="24"/>
              </w:rPr>
              <w:t>(&lt; 1 dyr ud af 10.000 behandlede dyr,</w:t>
            </w:r>
            <w:r w:rsidR="00E12432">
              <w:rPr>
                <w:sz w:val="24"/>
                <w:szCs w:val="24"/>
              </w:rPr>
              <w:t xml:space="preserve"> </w:t>
            </w:r>
            <w:r w:rsidRPr="00E12432">
              <w:rPr>
                <w:sz w:val="24"/>
                <w:szCs w:val="24"/>
              </w:rPr>
              <w:t>herunder enkeltstående indberetninger):</w:t>
            </w:r>
          </w:p>
        </w:tc>
        <w:tc>
          <w:tcPr>
            <w:tcW w:w="5251" w:type="dxa"/>
            <w:tcBorders>
              <w:top w:val="single" w:sz="4" w:space="0" w:color="000000"/>
              <w:left w:val="single" w:sz="4" w:space="0" w:color="000000"/>
              <w:bottom w:val="single" w:sz="4" w:space="0" w:color="000000"/>
              <w:right w:val="single" w:sz="4" w:space="0" w:color="000000"/>
            </w:tcBorders>
            <w:hideMark/>
          </w:tcPr>
          <w:p w14:paraId="5016CD69" w14:textId="77777777" w:rsidR="00417758" w:rsidRDefault="00A200F8" w:rsidP="00A200F8">
            <w:pPr>
              <w:ind w:left="32"/>
              <w:rPr>
                <w:sz w:val="24"/>
                <w:szCs w:val="24"/>
              </w:rPr>
            </w:pPr>
            <w:r w:rsidRPr="00E12432">
              <w:rPr>
                <w:sz w:val="24"/>
                <w:szCs w:val="24"/>
              </w:rPr>
              <w:t xml:space="preserve">Hæmokoncentration, </w:t>
            </w:r>
          </w:p>
          <w:p w14:paraId="0A0729CA" w14:textId="41C95D48" w:rsidR="00417758" w:rsidRDefault="00A200F8" w:rsidP="00A200F8">
            <w:pPr>
              <w:ind w:left="32"/>
              <w:rPr>
                <w:sz w:val="24"/>
                <w:szCs w:val="24"/>
              </w:rPr>
            </w:pPr>
            <w:r w:rsidRPr="00E12432">
              <w:rPr>
                <w:sz w:val="24"/>
                <w:szCs w:val="24"/>
              </w:rPr>
              <w:t>Nedsat kredsløbsfunktion</w:t>
            </w:r>
            <w:r w:rsidR="005D2E7D">
              <w:rPr>
                <w:sz w:val="24"/>
                <w:szCs w:val="24"/>
              </w:rPr>
              <w:t>;</w:t>
            </w:r>
          </w:p>
          <w:p w14:paraId="0F3B8D88" w14:textId="77777777" w:rsidR="00417758" w:rsidRDefault="00A200F8" w:rsidP="00A200F8">
            <w:pPr>
              <w:ind w:left="32"/>
              <w:rPr>
                <w:sz w:val="24"/>
                <w:szCs w:val="24"/>
              </w:rPr>
            </w:pPr>
            <w:r w:rsidRPr="00E12432">
              <w:rPr>
                <w:sz w:val="24"/>
                <w:szCs w:val="24"/>
              </w:rPr>
              <w:t>Hypokaliæmi</w:t>
            </w:r>
            <w:r w:rsidRPr="00E12432">
              <w:rPr>
                <w:sz w:val="24"/>
                <w:szCs w:val="24"/>
                <w:vertAlign w:val="superscript"/>
              </w:rPr>
              <w:t>1</w:t>
            </w:r>
            <w:r w:rsidRPr="00E12432">
              <w:rPr>
                <w:sz w:val="24"/>
                <w:szCs w:val="24"/>
              </w:rPr>
              <w:t xml:space="preserve">, </w:t>
            </w:r>
          </w:p>
          <w:p w14:paraId="008117B5" w14:textId="77777777" w:rsidR="00417758" w:rsidRDefault="00A200F8" w:rsidP="00A200F8">
            <w:pPr>
              <w:ind w:left="32"/>
              <w:rPr>
                <w:sz w:val="24"/>
                <w:szCs w:val="24"/>
              </w:rPr>
            </w:pPr>
            <w:r w:rsidRPr="00E12432">
              <w:rPr>
                <w:sz w:val="24"/>
                <w:szCs w:val="24"/>
              </w:rPr>
              <w:t>Hyponatriæmi</w:t>
            </w:r>
            <w:r w:rsidRPr="00E12432">
              <w:rPr>
                <w:sz w:val="24"/>
                <w:szCs w:val="24"/>
                <w:vertAlign w:val="superscript"/>
              </w:rPr>
              <w:t>1</w:t>
            </w:r>
            <w:r w:rsidRPr="00E12432">
              <w:rPr>
                <w:sz w:val="24"/>
                <w:szCs w:val="24"/>
              </w:rPr>
              <w:t xml:space="preserve">, </w:t>
            </w:r>
          </w:p>
          <w:p w14:paraId="2BD4590F" w14:textId="7AB157C5" w:rsidR="00A200F8" w:rsidRPr="00E12432" w:rsidRDefault="00A200F8" w:rsidP="00A200F8">
            <w:pPr>
              <w:ind w:left="32"/>
              <w:rPr>
                <w:sz w:val="24"/>
                <w:szCs w:val="24"/>
              </w:rPr>
            </w:pPr>
            <w:r w:rsidRPr="00E12432">
              <w:rPr>
                <w:sz w:val="24"/>
                <w:szCs w:val="24"/>
              </w:rPr>
              <w:t>Dehydrering</w:t>
            </w:r>
            <w:r w:rsidRPr="00E12432">
              <w:rPr>
                <w:sz w:val="24"/>
                <w:szCs w:val="24"/>
                <w:vertAlign w:val="superscript"/>
              </w:rPr>
              <w:t>1</w:t>
            </w:r>
          </w:p>
        </w:tc>
      </w:tr>
    </w:tbl>
    <w:p w14:paraId="4209B1F4" w14:textId="77777777" w:rsidR="00A200F8" w:rsidRPr="00E12432" w:rsidRDefault="00A200F8" w:rsidP="00A200F8">
      <w:pPr>
        <w:ind w:left="851"/>
        <w:rPr>
          <w:sz w:val="24"/>
          <w:szCs w:val="24"/>
        </w:rPr>
      </w:pPr>
      <w:r w:rsidRPr="00E12432">
        <w:rPr>
          <w:sz w:val="24"/>
          <w:szCs w:val="24"/>
          <w:vertAlign w:val="superscript"/>
        </w:rPr>
        <w:t>1</w:t>
      </w:r>
      <w:r w:rsidRPr="00E12432">
        <w:rPr>
          <w:sz w:val="24"/>
          <w:szCs w:val="24"/>
        </w:rPr>
        <w:t xml:space="preserve"> I tilfælde af længerevarende behandling.</w:t>
      </w:r>
    </w:p>
    <w:p w14:paraId="08FCBB61" w14:textId="77777777" w:rsidR="00A200F8" w:rsidRPr="00E12432" w:rsidRDefault="00A200F8" w:rsidP="00A200F8">
      <w:pPr>
        <w:ind w:left="851"/>
        <w:rPr>
          <w:sz w:val="24"/>
          <w:szCs w:val="24"/>
        </w:rPr>
      </w:pPr>
    </w:p>
    <w:p w14:paraId="62AD34A1" w14:textId="77777777" w:rsidR="00A200F8" w:rsidRPr="00E12432" w:rsidRDefault="00A200F8" w:rsidP="00A200F8">
      <w:pPr>
        <w:ind w:left="851"/>
        <w:rPr>
          <w:sz w:val="24"/>
          <w:szCs w:val="24"/>
        </w:rPr>
      </w:pPr>
      <w:r w:rsidRPr="00E12432">
        <w:rPr>
          <w:sz w:val="24"/>
          <w:szCs w:val="24"/>
        </w:rPr>
        <w:t>Hund:</w:t>
      </w:r>
    </w:p>
    <w:tbl>
      <w:tblPr>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9"/>
        <w:gridCol w:w="5251"/>
      </w:tblGrid>
      <w:tr w:rsidR="00A200F8" w:rsidRPr="00E12432" w14:paraId="36E9E659" w14:textId="77777777" w:rsidTr="00A200F8">
        <w:trPr>
          <w:trHeight w:val="960"/>
        </w:trPr>
        <w:tc>
          <w:tcPr>
            <w:tcW w:w="3679" w:type="dxa"/>
            <w:tcBorders>
              <w:top w:val="single" w:sz="4" w:space="0" w:color="000000"/>
              <w:left w:val="single" w:sz="4" w:space="0" w:color="000000"/>
              <w:bottom w:val="single" w:sz="4" w:space="0" w:color="000000"/>
              <w:right w:val="single" w:sz="4" w:space="0" w:color="000000"/>
            </w:tcBorders>
            <w:hideMark/>
          </w:tcPr>
          <w:p w14:paraId="29C8EDC4" w14:textId="77777777" w:rsidR="00A200F8" w:rsidRPr="00E12432" w:rsidRDefault="00A200F8" w:rsidP="00A200F8">
            <w:pPr>
              <w:ind w:left="32"/>
              <w:rPr>
                <w:sz w:val="24"/>
                <w:szCs w:val="24"/>
              </w:rPr>
            </w:pPr>
            <w:r w:rsidRPr="00E12432">
              <w:rPr>
                <w:sz w:val="24"/>
                <w:szCs w:val="24"/>
              </w:rPr>
              <w:t>Meget sjælden</w:t>
            </w:r>
          </w:p>
          <w:p w14:paraId="3204564E" w14:textId="0D103BF5" w:rsidR="00A200F8" w:rsidRPr="00E12432" w:rsidRDefault="00A200F8" w:rsidP="00E12432">
            <w:pPr>
              <w:ind w:left="32"/>
              <w:rPr>
                <w:sz w:val="24"/>
                <w:szCs w:val="24"/>
              </w:rPr>
            </w:pPr>
            <w:r w:rsidRPr="00E12432">
              <w:rPr>
                <w:sz w:val="24"/>
                <w:szCs w:val="24"/>
              </w:rPr>
              <w:t>(&lt; 1 dyr ud af 10.000 behandlede dyr,</w:t>
            </w:r>
            <w:r w:rsidR="00E12432">
              <w:rPr>
                <w:sz w:val="24"/>
                <w:szCs w:val="24"/>
              </w:rPr>
              <w:t xml:space="preserve"> </w:t>
            </w:r>
            <w:r w:rsidRPr="00E12432">
              <w:rPr>
                <w:sz w:val="24"/>
                <w:szCs w:val="24"/>
              </w:rPr>
              <w:t>herunder enkeltstående indberetninger):</w:t>
            </w:r>
          </w:p>
        </w:tc>
        <w:tc>
          <w:tcPr>
            <w:tcW w:w="5251" w:type="dxa"/>
            <w:tcBorders>
              <w:top w:val="single" w:sz="4" w:space="0" w:color="000000"/>
              <w:left w:val="single" w:sz="4" w:space="0" w:color="000000"/>
              <w:bottom w:val="single" w:sz="4" w:space="0" w:color="000000"/>
              <w:right w:val="single" w:sz="4" w:space="0" w:color="000000"/>
            </w:tcBorders>
            <w:hideMark/>
          </w:tcPr>
          <w:p w14:paraId="3D216B86" w14:textId="77777777" w:rsidR="00417758" w:rsidRDefault="00A200F8" w:rsidP="00A200F8">
            <w:pPr>
              <w:ind w:left="32"/>
              <w:rPr>
                <w:sz w:val="24"/>
                <w:szCs w:val="24"/>
              </w:rPr>
            </w:pPr>
            <w:r w:rsidRPr="00E12432">
              <w:rPr>
                <w:sz w:val="24"/>
                <w:szCs w:val="24"/>
              </w:rPr>
              <w:t xml:space="preserve">Hæmokoncentration, </w:t>
            </w:r>
          </w:p>
          <w:p w14:paraId="6B6FBD02" w14:textId="26E119C7" w:rsidR="00A200F8" w:rsidRPr="00E12432" w:rsidRDefault="00A200F8" w:rsidP="00A200F8">
            <w:pPr>
              <w:ind w:left="32"/>
              <w:rPr>
                <w:sz w:val="24"/>
                <w:szCs w:val="24"/>
              </w:rPr>
            </w:pPr>
            <w:r w:rsidRPr="00E12432">
              <w:rPr>
                <w:sz w:val="24"/>
                <w:szCs w:val="24"/>
              </w:rPr>
              <w:t>Nedsat kredsløbsfunktion</w:t>
            </w:r>
            <w:r w:rsidR="005D2E7D">
              <w:rPr>
                <w:sz w:val="24"/>
                <w:szCs w:val="24"/>
              </w:rPr>
              <w:t>;</w:t>
            </w:r>
            <w:r w:rsidRPr="00E12432">
              <w:rPr>
                <w:sz w:val="24"/>
                <w:szCs w:val="24"/>
              </w:rPr>
              <w:t xml:space="preserve"> </w:t>
            </w:r>
          </w:p>
          <w:p w14:paraId="054E3DD6" w14:textId="77777777" w:rsidR="00417758" w:rsidRDefault="00A200F8" w:rsidP="00A200F8">
            <w:pPr>
              <w:ind w:left="32"/>
              <w:rPr>
                <w:sz w:val="24"/>
                <w:szCs w:val="24"/>
              </w:rPr>
            </w:pPr>
            <w:r w:rsidRPr="00E12432">
              <w:rPr>
                <w:sz w:val="24"/>
                <w:szCs w:val="24"/>
              </w:rPr>
              <w:t>Hypokaliæmi</w:t>
            </w:r>
            <w:r w:rsidRPr="00E12432">
              <w:rPr>
                <w:sz w:val="24"/>
                <w:szCs w:val="24"/>
                <w:vertAlign w:val="superscript"/>
              </w:rPr>
              <w:t>1</w:t>
            </w:r>
            <w:r w:rsidRPr="00E12432">
              <w:rPr>
                <w:sz w:val="24"/>
                <w:szCs w:val="24"/>
              </w:rPr>
              <w:t xml:space="preserve">, </w:t>
            </w:r>
          </w:p>
          <w:p w14:paraId="121E9439" w14:textId="77777777" w:rsidR="00417758" w:rsidRDefault="00A200F8" w:rsidP="00A200F8">
            <w:pPr>
              <w:ind w:left="32"/>
              <w:rPr>
                <w:sz w:val="24"/>
                <w:szCs w:val="24"/>
              </w:rPr>
            </w:pPr>
            <w:r w:rsidRPr="00E12432">
              <w:rPr>
                <w:sz w:val="24"/>
                <w:szCs w:val="24"/>
              </w:rPr>
              <w:t>Hyponatriæmi</w:t>
            </w:r>
            <w:r w:rsidRPr="00E12432">
              <w:rPr>
                <w:sz w:val="24"/>
                <w:szCs w:val="24"/>
                <w:vertAlign w:val="superscript"/>
              </w:rPr>
              <w:t>1</w:t>
            </w:r>
            <w:r w:rsidRPr="00E12432">
              <w:rPr>
                <w:sz w:val="24"/>
                <w:szCs w:val="24"/>
              </w:rPr>
              <w:t xml:space="preserve">, </w:t>
            </w:r>
          </w:p>
          <w:p w14:paraId="38B2EB4A" w14:textId="25A6FC02" w:rsidR="00A200F8" w:rsidRPr="00E12432" w:rsidRDefault="00A200F8" w:rsidP="00A200F8">
            <w:pPr>
              <w:ind w:left="32"/>
              <w:rPr>
                <w:sz w:val="24"/>
                <w:szCs w:val="24"/>
              </w:rPr>
            </w:pPr>
            <w:r w:rsidRPr="00E12432">
              <w:rPr>
                <w:sz w:val="24"/>
                <w:szCs w:val="24"/>
              </w:rPr>
              <w:t>Dehydrering</w:t>
            </w:r>
            <w:r w:rsidRPr="00E12432">
              <w:rPr>
                <w:sz w:val="24"/>
                <w:szCs w:val="24"/>
                <w:vertAlign w:val="superscript"/>
              </w:rPr>
              <w:t>1</w:t>
            </w:r>
            <w:r w:rsidRPr="00E12432">
              <w:rPr>
                <w:sz w:val="24"/>
                <w:szCs w:val="24"/>
              </w:rPr>
              <w:t>;</w:t>
            </w:r>
          </w:p>
          <w:p w14:paraId="42F94F92" w14:textId="77777777" w:rsidR="00A200F8" w:rsidRPr="00E12432" w:rsidRDefault="00A200F8" w:rsidP="00A200F8">
            <w:pPr>
              <w:ind w:left="32"/>
              <w:rPr>
                <w:sz w:val="24"/>
                <w:szCs w:val="24"/>
              </w:rPr>
            </w:pPr>
            <w:r w:rsidRPr="00E12432">
              <w:rPr>
                <w:sz w:val="24"/>
                <w:szCs w:val="24"/>
              </w:rPr>
              <w:t>Opkastning</w:t>
            </w:r>
            <w:r w:rsidRPr="00E12432">
              <w:rPr>
                <w:sz w:val="24"/>
                <w:szCs w:val="24"/>
                <w:vertAlign w:val="superscript"/>
              </w:rPr>
              <w:t>2</w:t>
            </w:r>
            <w:r w:rsidRPr="00E12432">
              <w:rPr>
                <w:sz w:val="24"/>
                <w:szCs w:val="24"/>
              </w:rPr>
              <w:t xml:space="preserve">; </w:t>
            </w:r>
          </w:p>
          <w:p w14:paraId="716E7E23" w14:textId="77777777" w:rsidR="00A200F8" w:rsidRPr="00E12432" w:rsidRDefault="00A200F8" w:rsidP="00A200F8">
            <w:pPr>
              <w:ind w:left="32"/>
              <w:rPr>
                <w:sz w:val="24"/>
                <w:szCs w:val="24"/>
              </w:rPr>
            </w:pPr>
            <w:r w:rsidRPr="00E12432">
              <w:rPr>
                <w:sz w:val="24"/>
                <w:szCs w:val="24"/>
              </w:rPr>
              <w:t>Vaklen</w:t>
            </w:r>
            <w:r w:rsidRPr="00E12432">
              <w:rPr>
                <w:sz w:val="24"/>
                <w:szCs w:val="24"/>
                <w:vertAlign w:val="superscript"/>
              </w:rPr>
              <w:t>2</w:t>
            </w:r>
          </w:p>
        </w:tc>
      </w:tr>
    </w:tbl>
    <w:p w14:paraId="4636B1E2" w14:textId="77777777" w:rsidR="00A200F8" w:rsidRPr="00E12432" w:rsidRDefault="00A200F8" w:rsidP="00A200F8">
      <w:pPr>
        <w:ind w:left="851"/>
        <w:rPr>
          <w:sz w:val="24"/>
          <w:szCs w:val="24"/>
        </w:rPr>
      </w:pPr>
      <w:r w:rsidRPr="00E12432">
        <w:rPr>
          <w:sz w:val="24"/>
          <w:szCs w:val="24"/>
          <w:vertAlign w:val="superscript"/>
        </w:rPr>
        <w:t>1</w:t>
      </w:r>
      <w:r w:rsidRPr="00E12432">
        <w:rPr>
          <w:sz w:val="24"/>
          <w:szCs w:val="24"/>
        </w:rPr>
        <w:t xml:space="preserve"> I tilfælde af længerevarende behandling.</w:t>
      </w:r>
    </w:p>
    <w:p w14:paraId="3B5304DE" w14:textId="77777777" w:rsidR="00A200F8" w:rsidRPr="00E12432" w:rsidRDefault="00A200F8" w:rsidP="00A200F8">
      <w:pPr>
        <w:ind w:left="851"/>
        <w:rPr>
          <w:sz w:val="24"/>
          <w:szCs w:val="24"/>
        </w:rPr>
      </w:pPr>
      <w:r w:rsidRPr="00E12432">
        <w:rPr>
          <w:sz w:val="24"/>
          <w:szCs w:val="24"/>
          <w:vertAlign w:val="superscript"/>
        </w:rPr>
        <w:t>2</w:t>
      </w:r>
      <w:r w:rsidRPr="00E12432">
        <w:rPr>
          <w:sz w:val="24"/>
          <w:szCs w:val="24"/>
        </w:rPr>
        <w:t xml:space="preserve"> Efter hurtig injektion.</w:t>
      </w:r>
    </w:p>
    <w:p w14:paraId="7AEE8359" w14:textId="77777777" w:rsidR="00A200F8" w:rsidRPr="00E12432" w:rsidRDefault="00A200F8" w:rsidP="00A200F8">
      <w:pPr>
        <w:ind w:left="851"/>
        <w:rPr>
          <w:sz w:val="24"/>
          <w:szCs w:val="24"/>
        </w:rPr>
      </w:pPr>
    </w:p>
    <w:p w14:paraId="2B31F135" w14:textId="77777777" w:rsidR="00A200F8" w:rsidRPr="00E12432" w:rsidRDefault="00A200F8" w:rsidP="00A200F8">
      <w:pPr>
        <w:ind w:left="851"/>
        <w:rPr>
          <w:sz w:val="24"/>
          <w:szCs w:val="24"/>
        </w:rPr>
      </w:pPr>
      <w:r w:rsidRPr="00E12432">
        <w:rPr>
          <w:sz w:val="24"/>
          <w:szCs w:val="24"/>
        </w:rPr>
        <w:t>Indberetning af bivirkninger er vigtigt, da det muliggør løbende sikkerhedsovervågning af et veterinærlægemiddel. Indberetningerne sendes, helst via en dyrlæge, til enten indehaveren af markedsføringstilladelsen eller via det nationale indberetningssystem. Se indlægssedlen for de relevante kontaktoplysninger.</w:t>
      </w:r>
    </w:p>
    <w:p w14:paraId="6DE93EB3" w14:textId="77777777" w:rsidR="008203A8" w:rsidRPr="00E12432" w:rsidRDefault="008203A8" w:rsidP="008203A8">
      <w:pPr>
        <w:tabs>
          <w:tab w:val="left" w:pos="851"/>
        </w:tabs>
        <w:ind w:left="851"/>
        <w:rPr>
          <w:sz w:val="24"/>
          <w:szCs w:val="24"/>
        </w:rPr>
      </w:pPr>
    </w:p>
    <w:p w14:paraId="2817441A" w14:textId="77777777" w:rsidR="008203A8" w:rsidRPr="00E12432" w:rsidRDefault="008203A8" w:rsidP="008203A8">
      <w:pPr>
        <w:tabs>
          <w:tab w:val="left" w:pos="851"/>
        </w:tabs>
        <w:ind w:left="851" w:hanging="851"/>
        <w:rPr>
          <w:b/>
          <w:sz w:val="24"/>
          <w:szCs w:val="24"/>
        </w:rPr>
      </w:pPr>
      <w:r w:rsidRPr="00E12432">
        <w:rPr>
          <w:b/>
          <w:sz w:val="24"/>
          <w:szCs w:val="24"/>
        </w:rPr>
        <w:t>3.7</w:t>
      </w:r>
      <w:r w:rsidRPr="00E12432">
        <w:rPr>
          <w:b/>
          <w:sz w:val="24"/>
          <w:szCs w:val="24"/>
        </w:rPr>
        <w:tab/>
        <w:t>Anvendelse under drægtighed, laktation eller æglægning</w:t>
      </w:r>
    </w:p>
    <w:p w14:paraId="346593B0" w14:textId="77777777" w:rsidR="00A200F8" w:rsidRPr="00E12432" w:rsidRDefault="00A200F8" w:rsidP="00A200F8">
      <w:pPr>
        <w:ind w:left="851"/>
        <w:rPr>
          <w:sz w:val="24"/>
          <w:szCs w:val="24"/>
        </w:rPr>
      </w:pPr>
      <w:r w:rsidRPr="00E12432">
        <w:rPr>
          <w:sz w:val="24"/>
          <w:szCs w:val="24"/>
        </w:rPr>
        <w:t>Veterinærlægemidlets sikkerhed under drægtighed eller laktation er ikke fastlagt.</w:t>
      </w:r>
    </w:p>
    <w:p w14:paraId="37DF940A" w14:textId="77777777" w:rsidR="00A200F8" w:rsidRPr="00E12432" w:rsidRDefault="00A200F8" w:rsidP="00A200F8">
      <w:pPr>
        <w:ind w:left="851"/>
        <w:rPr>
          <w:sz w:val="24"/>
          <w:szCs w:val="24"/>
        </w:rPr>
      </w:pPr>
    </w:p>
    <w:p w14:paraId="173F19F4" w14:textId="77777777" w:rsidR="00A200F8" w:rsidRPr="00E12432" w:rsidRDefault="00A200F8" w:rsidP="00A200F8">
      <w:pPr>
        <w:ind w:left="851"/>
        <w:rPr>
          <w:sz w:val="24"/>
          <w:szCs w:val="24"/>
          <w:u w:val="single"/>
        </w:rPr>
      </w:pPr>
      <w:r w:rsidRPr="00E12432">
        <w:rPr>
          <w:sz w:val="24"/>
          <w:szCs w:val="24"/>
          <w:u w:val="single"/>
        </w:rPr>
        <w:t>Drægtighed:</w:t>
      </w:r>
    </w:p>
    <w:p w14:paraId="6AD362B4" w14:textId="77777777" w:rsidR="00A200F8" w:rsidRPr="00E12432" w:rsidRDefault="00A200F8" w:rsidP="00A200F8">
      <w:pPr>
        <w:ind w:left="851"/>
        <w:rPr>
          <w:sz w:val="24"/>
          <w:szCs w:val="24"/>
        </w:rPr>
      </w:pPr>
      <w:r w:rsidRPr="00E12432">
        <w:rPr>
          <w:sz w:val="24"/>
          <w:szCs w:val="24"/>
        </w:rPr>
        <w:t xml:space="preserve">Laboratorieundersøgelser af rotter, mus og kaniner har ikke afsløret teratogene virkninger, men har afsløret føtotoksiske og maternotoksiske virkninger. </w:t>
      </w:r>
    </w:p>
    <w:p w14:paraId="4A7E9504" w14:textId="42D8EACA" w:rsidR="00A200F8" w:rsidRPr="00E12432" w:rsidRDefault="00A200F8" w:rsidP="00A200F8">
      <w:pPr>
        <w:ind w:left="851"/>
        <w:rPr>
          <w:sz w:val="24"/>
          <w:szCs w:val="24"/>
        </w:rPr>
      </w:pPr>
      <w:r w:rsidRPr="00E12432">
        <w:rPr>
          <w:sz w:val="24"/>
          <w:szCs w:val="24"/>
        </w:rPr>
        <w:t>Må kun anvendes i overensstemmelse med den ansvarlige dyrlæges vurdering af benefit/risk-forholdet. Anvendelse frarådes under drægtighedens andet trimester</w:t>
      </w:r>
      <w:r w:rsidR="00E12432">
        <w:rPr>
          <w:sz w:val="24"/>
          <w:szCs w:val="24"/>
        </w:rPr>
        <w:t>.</w:t>
      </w:r>
    </w:p>
    <w:p w14:paraId="75279D95" w14:textId="77777777" w:rsidR="00A200F8" w:rsidRPr="00E12432" w:rsidRDefault="00A200F8" w:rsidP="00A200F8">
      <w:pPr>
        <w:ind w:left="851"/>
        <w:rPr>
          <w:sz w:val="24"/>
          <w:szCs w:val="24"/>
        </w:rPr>
      </w:pPr>
    </w:p>
    <w:p w14:paraId="0BD542E3" w14:textId="77777777" w:rsidR="00A200F8" w:rsidRPr="00E12432" w:rsidRDefault="00A200F8" w:rsidP="00A200F8">
      <w:pPr>
        <w:ind w:left="851"/>
        <w:rPr>
          <w:sz w:val="24"/>
          <w:szCs w:val="24"/>
          <w:u w:val="single"/>
        </w:rPr>
      </w:pPr>
      <w:r w:rsidRPr="00E12432">
        <w:rPr>
          <w:sz w:val="24"/>
          <w:szCs w:val="24"/>
          <w:u w:val="single"/>
        </w:rPr>
        <w:t>Laktation:</w:t>
      </w:r>
    </w:p>
    <w:p w14:paraId="0F73A55B" w14:textId="77777777" w:rsidR="00A200F8" w:rsidRPr="00E12432" w:rsidRDefault="00A200F8" w:rsidP="00A200F8">
      <w:pPr>
        <w:ind w:left="851"/>
        <w:rPr>
          <w:sz w:val="24"/>
          <w:szCs w:val="24"/>
        </w:rPr>
      </w:pPr>
      <w:r w:rsidRPr="00E12432">
        <w:rPr>
          <w:sz w:val="24"/>
          <w:szCs w:val="24"/>
        </w:rPr>
        <w:t xml:space="preserve">Furosemid udskilles i modermælken. </w:t>
      </w:r>
    </w:p>
    <w:p w14:paraId="629B51F3" w14:textId="77777777" w:rsidR="00A200F8" w:rsidRPr="00E12432" w:rsidRDefault="00A200F8" w:rsidP="00A200F8">
      <w:pPr>
        <w:ind w:left="851"/>
        <w:rPr>
          <w:sz w:val="24"/>
          <w:szCs w:val="24"/>
        </w:rPr>
      </w:pPr>
      <w:r w:rsidRPr="00E12432">
        <w:rPr>
          <w:sz w:val="24"/>
          <w:szCs w:val="24"/>
        </w:rPr>
        <w:t>Må kun anvendes i overensstemmelse med den ansvarlige dyrlæges vurdering af benefit/risk-forholdet.</w:t>
      </w:r>
    </w:p>
    <w:p w14:paraId="4D8165E7" w14:textId="77777777" w:rsidR="008203A8" w:rsidRPr="00E12432" w:rsidRDefault="008203A8" w:rsidP="008203A8">
      <w:pPr>
        <w:tabs>
          <w:tab w:val="left" w:pos="851"/>
        </w:tabs>
        <w:ind w:left="851"/>
        <w:rPr>
          <w:sz w:val="24"/>
          <w:szCs w:val="24"/>
        </w:rPr>
      </w:pPr>
    </w:p>
    <w:p w14:paraId="782F2276" w14:textId="77777777" w:rsidR="008203A8" w:rsidRPr="00E12432" w:rsidRDefault="008203A8" w:rsidP="008203A8">
      <w:pPr>
        <w:tabs>
          <w:tab w:val="left" w:pos="851"/>
        </w:tabs>
        <w:ind w:left="851" w:hanging="851"/>
        <w:rPr>
          <w:b/>
          <w:sz w:val="24"/>
          <w:szCs w:val="24"/>
        </w:rPr>
      </w:pPr>
      <w:r w:rsidRPr="00E12432">
        <w:rPr>
          <w:b/>
          <w:sz w:val="24"/>
          <w:szCs w:val="24"/>
        </w:rPr>
        <w:t>3.8</w:t>
      </w:r>
      <w:r w:rsidRPr="00E12432">
        <w:rPr>
          <w:b/>
          <w:sz w:val="24"/>
          <w:szCs w:val="24"/>
        </w:rPr>
        <w:tab/>
        <w:t>Interaktion med andre lægemidler og andre former for interaktion</w:t>
      </w:r>
    </w:p>
    <w:p w14:paraId="6931A9F1" w14:textId="77777777" w:rsidR="00A200F8" w:rsidRPr="00E12432" w:rsidRDefault="00A200F8" w:rsidP="00E12E4D">
      <w:pPr>
        <w:ind w:left="851"/>
        <w:rPr>
          <w:sz w:val="24"/>
          <w:szCs w:val="24"/>
        </w:rPr>
      </w:pPr>
      <w:bookmarkStart w:id="1" w:name="_Hlk218777882"/>
      <w:r w:rsidRPr="00E12432">
        <w:rPr>
          <w:sz w:val="24"/>
          <w:szCs w:val="24"/>
        </w:rPr>
        <w:t xml:space="preserve">Furosemid øger de toksiske virkninger af hjerteglykosider, cefalosporiner, lithiumsalte og aminoglykosider. </w:t>
      </w:r>
      <w:bookmarkEnd w:id="1"/>
      <w:r w:rsidRPr="00E12432">
        <w:rPr>
          <w:sz w:val="24"/>
          <w:szCs w:val="24"/>
        </w:rPr>
        <w:t xml:space="preserve">Det nedsætter også virkningen af sympatomimetika og antidiabetika. Det øger potensen af kumarin, theofyllin og ikke-depolariserende muskelrelaksantia. Non-steroide anti-inflammatoriske lægemidler (NSAID) nedsætter furosemids diuretiske virkning. Skal anvendes med forsigtighed til dyr, der får glukokortikosteroider, der sænker kaliumniveauerne. </w:t>
      </w:r>
    </w:p>
    <w:p w14:paraId="07960888" w14:textId="3A290ABA" w:rsidR="00417758" w:rsidRDefault="00417758">
      <w:pPr>
        <w:rPr>
          <w:sz w:val="24"/>
          <w:szCs w:val="24"/>
        </w:rPr>
      </w:pPr>
      <w:r>
        <w:rPr>
          <w:sz w:val="24"/>
          <w:szCs w:val="24"/>
        </w:rPr>
        <w:br w:type="page"/>
      </w:r>
    </w:p>
    <w:p w14:paraId="538D4801" w14:textId="77777777" w:rsidR="008203A8" w:rsidRPr="00E12432" w:rsidRDefault="008203A8" w:rsidP="008203A8">
      <w:pPr>
        <w:tabs>
          <w:tab w:val="left" w:pos="851"/>
        </w:tabs>
        <w:ind w:left="851"/>
        <w:rPr>
          <w:sz w:val="24"/>
          <w:szCs w:val="24"/>
        </w:rPr>
      </w:pPr>
    </w:p>
    <w:p w14:paraId="21D2061A" w14:textId="77777777" w:rsidR="008203A8" w:rsidRPr="00E12432" w:rsidRDefault="008203A8" w:rsidP="008203A8">
      <w:pPr>
        <w:tabs>
          <w:tab w:val="left" w:pos="851"/>
        </w:tabs>
        <w:ind w:left="851" w:hanging="851"/>
        <w:rPr>
          <w:b/>
          <w:sz w:val="24"/>
          <w:szCs w:val="24"/>
        </w:rPr>
      </w:pPr>
      <w:r w:rsidRPr="00E12432">
        <w:rPr>
          <w:b/>
          <w:sz w:val="24"/>
          <w:szCs w:val="24"/>
        </w:rPr>
        <w:t>3.9</w:t>
      </w:r>
      <w:r w:rsidRPr="00E12432">
        <w:rPr>
          <w:b/>
          <w:sz w:val="24"/>
          <w:szCs w:val="24"/>
        </w:rPr>
        <w:tab/>
        <w:t>Administrationsveje og dosering</w:t>
      </w:r>
    </w:p>
    <w:p w14:paraId="59D885CA" w14:textId="77777777" w:rsidR="00A200F8" w:rsidRPr="00E12432" w:rsidRDefault="00A200F8" w:rsidP="00E12E4D">
      <w:pPr>
        <w:ind w:left="851"/>
        <w:rPr>
          <w:sz w:val="24"/>
          <w:szCs w:val="24"/>
        </w:rPr>
      </w:pPr>
      <w:r w:rsidRPr="00E12432">
        <w:rPr>
          <w:sz w:val="24"/>
          <w:szCs w:val="24"/>
        </w:rPr>
        <w:t>Kvæg og hest: kun intravenøs (i.v.) anvendelse.</w:t>
      </w:r>
    </w:p>
    <w:p w14:paraId="62917700" w14:textId="77777777" w:rsidR="00A200F8" w:rsidRPr="00E12432" w:rsidRDefault="00A200F8" w:rsidP="00E12E4D">
      <w:pPr>
        <w:ind w:left="851"/>
        <w:rPr>
          <w:sz w:val="24"/>
          <w:szCs w:val="24"/>
        </w:rPr>
      </w:pPr>
      <w:r w:rsidRPr="00E12432">
        <w:rPr>
          <w:sz w:val="24"/>
          <w:szCs w:val="24"/>
        </w:rPr>
        <w:t>Hund og kat: intramuskulær eller intravenøs anvendelse (i.m. eller i.v.).</w:t>
      </w:r>
    </w:p>
    <w:p w14:paraId="018F30A4" w14:textId="77777777" w:rsidR="00A200F8" w:rsidRPr="00E12432" w:rsidRDefault="00A200F8" w:rsidP="00A200F8">
      <w:pPr>
        <w:tabs>
          <w:tab w:val="left" w:pos="851"/>
        </w:tabs>
        <w:ind w:left="851"/>
        <w:rPr>
          <w:sz w:val="24"/>
          <w:szCs w:val="24"/>
        </w:rPr>
      </w:pPr>
    </w:p>
    <w:tbl>
      <w:tblPr>
        <w:tblStyle w:val="Tabel-Gitter"/>
        <w:tblW w:w="5000" w:type="pct"/>
        <w:tblLook w:val="04A0" w:firstRow="1" w:lastRow="0" w:firstColumn="1" w:lastColumn="0" w:noHBand="0" w:noVBand="1"/>
      </w:tblPr>
      <w:tblGrid>
        <w:gridCol w:w="1440"/>
        <w:gridCol w:w="1471"/>
        <w:gridCol w:w="1743"/>
        <w:gridCol w:w="2276"/>
        <w:gridCol w:w="2698"/>
      </w:tblGrid>
      <w:tr w:rsidR="00A200F8" w:rsidRPr="00E12432" w14:paraId="166879C6" w14:textId="77777777" w:rsidTr="00E12E4D">
        <w:tc>
          <w:tcPr>
            <w:tcW w:w="748" w:type="pct"/>
            <w:tcBorders>
              <w:top w:val="single" w:sz="4" w:space="0" w:color="auto"/>
              <w:left w:val="single" w:sz="4" w:space="0" w:color="auto"/>
              <w:bottom w:val="single" w:sz="4" w:space="0" w:color="auto"/>
              <w:right w:val="single" w:sz="4" w:space="0" w:color="auto"/>
            </w:tcBorders>
            <w:hideMark/>
          </w:tcPr>
          <w:p w14:paraId="6D49BDCC" w14:textId="77777777" w:rsidR="00A200F8" w:rsidRPr="00E12432" w:rsidRDefault="00A200F8" w:rsidP="00E12E4D">
            <w:pPr>
              <w:ind w:left="32"/>
              <w:rPr>
                <w:b/>
                <w:bCs/>
                <w:sz w:val="24"/>
                <w:szCs w:val="24"/>
              </w:rPr>
            </w:pPr>
            <w:r w:rsidRPr="00E12432">
              <w:rPr>
                <w:b/>
                <w:sz w:val="24"/>
                <w:szCs w:val="24"/>
              </w:rPr>
              <w:t>Dyreart</w:t>
            </w:r>
          </w:p>
        </w:tc>
        <w:tc>
          <w:tcPr>
            <w:tcW w:w="764" w:type="pct"/>
            <w:tcBorders>
              <w:top w:val="single" w:sz="4" w:space="0" w:color="auto"/>
              <w:left w:val="single" w:sz="4" w:space="0" w:color="auto"/>
              <w:bottom w:val="single" w:sz="4" w:space="0" w:color="auto"/>
              <w:right w:val="single" w:sz="4" w:space="0" w:color="auto"/>
            </w:tcBorders>
            <w:hideMark/>
          </w:tcPr>
          <w:p w14:paraId="41031A1F" w14:textId="77777777" w:rsidR="00A200F8" w:rsidRPr="00E12432" w:rsidRDefault="00A200F8" w:rsidP="00E12E4D">
            <w:pPr>
              <w:ind w:left="32"/>
              <w:rPr>
                <w:b/>
                <w:bCs/>
                <w:sz w:val="24"/>
                <w:szCs w:val="24"/>
              </w:rPr>
            </w:pPr>
            <w:r w:rsidRPr="00E12432">
              <w:rPr>
                <w:b/>
                <w:sz w:val="24"/>
                <w:szCs w:val="24"/>
              </w:rPr>
              <w:t>mg/kg legemsvægt</w:t>
            </w:r>
          </w:p>
        </w:tc>
        <w:tc>
          <w:tcPr>
            <w:tcW w:w="905" w:type="pct"/>
            <w:tcBorders>
              <w:top w:val="single" w:sz="4" w:space="0" w:color="auto"/>
              <w:left w:val="single" w:sz="4" w:space="0" w:color="auto"/>
              <w:bottom w:val="single" w:sz="4" w:space="0" w:color="auto"/>
              <w:right w:val="single" w:sz="4" w:space="0" w:color="auto"/>
            </w:tcBorders>
            <w:hideMark/>
          </w:tcPr>
          <w:p w14:paraId="2F0DE291" w14:textId="77777777" w:rsidR="00A200F8" w:rsidRPr="00E12432" w:rsidRDefault="00A200F8" w:rsidP="00E12E4D">
            <w:pPr>
              <w:ind w:left="32"/>
              <w:rPr>
                <w:b/>
                <w:bCs/>
                <w:sz w:val="24"/>
                <w:szCs w:val="24"/>
              </w:rPr>
            </w:pPr>
            <w:r w:rsidRPr="00E12432">
              <w:rPr>
                <w:b/>
                <w:sz w:val="24"/>
                <w:szCs w:val="24"/>
              </w:rPr>
              <w:t>ml</w:t>
            </w:r>
          </w:p>
        </w:tc>
        <w:tc>
          <w:tcPr>
            <w:tcW w:w="1182" w:type="pct"/>
            <w:tcBorders>
              <w:top w:val="single" w:sz="4" w:space="0" w:color="auto"/>
              <w:left w:val="single" w:sz="4" w:space="0" w:color="auto"/>
              <w:bottom w:val="single" w:sz="4" w:space="0" w:color="auto"/>
              <w:right w:val="single" w:sz="4" w:space="0" w:color="auto"/>
            </w:tcBorders>
            <w:hideMark/>
          </w:tcPr>
          <w:p w14:paraId="42B99D35" w14:textId="77777777" w:rsidR="00A200F8" w:rsidRPr="00E12432" w:rsidRDefault="00A200F8" w:rsidP="00E12E4D">
            <w:pPr>
              <w:ind w:left="32"/>
              <w:rPr>
                <w:b/>
                <w:bCs/>
                <w:sz w:val="24"/>
                <w:szCs w:val="24"/>
              </w:rPr>
            </w:pPr>
            <w:r w:rsidRPr="00E12432">
              <w:rPr>
                <w:b/>
                <w:sz w:val="24"/>
                <w:szCs w:val="24"/>
              </w:rPr>
              <w:t>Administrationsvej</w:t>
            </w:r>
          </w:p>
        </w:tc>
        <w:tc>
          <w:tcPr>
            <w:tcW w:w="1402" w:type="pct"/>
            <w:tcBorders>
              <w:top w:val="single" w:sz="4" w:space="0" w:color="auto"/>
              <w:left w:val="single" w:sz="4" w:space="0" w:color="auto"/>
              <w:bottom w:val="single" w:sz="4" w:space="0" w:color="auto"/>
              <w:right w:val="single" w:sz="4" w:space="0" w:color="auto"/>
            </w:tcBorders>
            <w:hideMark/>
          </w:tcPr>
          <w:p w14:paraId="65D0CD7F" w14:textId="77777777" w:rsidR="00A200F8" w:rsidRPr="00E12432" w:rsidRDefault="00A200F8" w:rsidP="00E12E4D">
            <w:pPr>
              <w:ind w:left="32"/>
              <w:rPr>
                <w:b/>
                <w:bCs/>
                <w:sz w:val="24"/>
                <w:szCs w:val="24"/>
              </w:rPr>
            </w:pPr>
            <w:r w:rsidRPr="00E12432">
              <w:rPr>
                <w:b/>
                <w:sz w:val="24"/>
                <w:szCs w:val="24"/>
              </w:rPr>
              <w:t>Hyppighed</w:t>
            </w:r>
          </w:p>
        </w:tc>
      </w:tr>
      <w:tr w:rsidR="00A200F8" w:rsidRPr="00E12432" w14:paraId="3C218A24" w14:textId="77777777" w:rsidTr="00E12E4D">
        <w:tc>
          <w:tcPr>
            <w:tcW w:w="748" w:type="pct"/>
            <w:tcBorders>
              <w:top w:val="single" w:sz="4" w:space="0" w:color="auto"/>
              <w:left w:val="single" w:sz="4" w:space="0" w:color="auto"/>
              <w:bottom w:val="single" w:sz="4" w:space="0" w:color="auto"/>
              <w:right w:val="single" w:sz="4" w:space="0" w:color="auto"/>
            </w:tcBorders>
            <w:hideMark/>
          </w:tcPr>
          <w:p w14:paraId="41146557" w14:textId="77777777" w:rsidR="00A200F8" w:rsidRPr="00E12432" w:rsidRDefault="00A200F8" w:rsidP="00E12E4D">
            <w:pPr>
              <w:ind w:left="32"/>
              <w:rPr>
                <w:sz w:val="24"/>
                <w:szCs w:val="24"/>
              </w:rPr>
            </w:pPr>
            <w:r w:rsidRPr="00E12432">
              <w:rPr>
                <w:sz w:val="24"/>
                <w:szCs w:val="24"/>
              </w:rPr>
              <w:t>Hest, kvæg</w:t>
            </w:r>
          </w:p>
        </w:tc>
        <w:tc>
          <w:tcPr>
            <w:tcW w:w="764" w:type="pct"/>
            <w:tcBorders>
              <w:top w:val="single" w:sz="4" w:space="0" w:color="auto"/>
              <w:left w:val="single" w:sz="4" w:space="0" w:color="auto"/>
              <w:bottom w:val="single" w:sz="4" w:space="0" w:color="auto"/>
              <w:right w:val="single" w:sz="4" w:space="0" w:color="auto"/>
            </w:tcBorders>
            <w:hideMark/>
          </w:tcPr>
          <w:p w14:paraId="46808E3A" w14:textId="77777777" w:rsidR="00A200F8" w:rsidRPr="00E12432" w:rsidRDefault="00A200F8" w:rsidP="00E12E4D">
            <w:pPr>
              <w:ind w:left="32"/>
              <w:rPr>
                <w:sz w:val="24"/>
                <w:szCs w:val="24"/>
              </w:rPr>
            </w:pPr>
            <w:r w:rsidRPr="00E12432">
              <w:rPr>
                <w:sz w:val="24"/>
                <w:szCs w:val="24"/>
              </w:rPr>
              <w:t>0,5 – 1,0</w:t>
            </w:r>
          </w:p>
        </w:tc>
        <w:tc>
          <w:tcPr>
            <w:tcW w:w="905" w:type="pct"/>
            <w:tcBorders>
              <w:top w:val="single" w:sz="4" w:space="0" w:color="auto"/>
              <w:left w:val="single" w:sz="4" w:space="0" w:color="auto"/>
              <w:bottom w:val="single" w:sz="4" w:space="0" w:color="auto"/>
              <w:right w:val="single" w:sz="4" w:space="0" w:color="auto"/>
            </w:tcBorders>
            <w:hideMark/>
          </w:tcPr>
          <w:p w14:paraId="4CDD15D2" w14:textId="77777777" w:rsidR="00A200F8" w:rsidRPr="00E12432" w:rsidRDefault="00A200F8" w:rsidP="00E12E4D">
            <w:pPr>
              <w:ind w:left="32"/>
              <w:rPr>
                <w:sz w:val="24"/>
                <w:szCs w:val="24"/>
              </w:rPr>
            </w:pPr>
            <w:r w:rsidRPr="00E12432">
              <w:rPr>
                <w:sz w:val="24"/>
                <w:szCs w:val="24"/>
              </w:rPr>
              <w:t>1 – 2 ml pr. 100 kg</w:t>
            </w:r>
          </w:p>
        </w:tc>
        <w:tc>
          <w:tcPr>
            <w:tcW w:w="1182" w:type="pct"/>
            <w:tcBorders>
              <w:top w:val="single" w:sz="4" w:space="0" w:color="auto"/>
              <w:left w:val="single" w:sz="4" w:space="0" w:color="auto"/>
              <w:bottom w:val="single" w:sz="4" w:space="0" w:color="auto"/>
              <w:right w:val="single" w:sz="4" w:space="0" w:color="auto"/>
            </w:tcBorders>
            <w:hideMark/>
          </w:tcPr>
          <w:p w14:paraId="589AEF75" w14:textId="77777777" w:rsidR="00A200F8" w:rsidRPr="00E12432" w:rsidRDefault="00A200F8" w:rsidP="00E12E4D">
            <w:pPr>
              <w:ind w:left="32"/>
              <w:rPr>
                <w:sz w:val="24"/>
                <w:szCs w:val="24"/>
              </w:rPr>
            </w:pPr>
            <w:r w:rsidRPr="00E12432">
              <w:rPr>
                <w:sz w:val="24"/>
                <w:szCs w:val="24"/>
              </w:rPr>
              <w:t>i.v.</w:t>
            </w:r>
          </w:p>
        </w:tc>
        <w:tc>
          <w:tcPr>
            <w:tcW w:w="1402" w:type="pct"/>
            <w:tcBorders>
              <w:top w:val="single" w:sz="4" w:space="0" w:color="auto"/>
              <w:left w:val="single" w:sz="4" w:space="0" w:color="auto"/>
              <w:bottom w:val="single" w:sz="4" w:space="0" w:color="auto"/>
              <w:right w:val="single" w:sz="4" w:space="0" w:color="auto"/>
            </w:tcBorders>
            <w:hideMark/>
          </w:tcPr>
          <w:p w14:paraId="4AE130FF" w14:textId="77777777" w:rsidR="00A200F8" w:rsidRPr="00E12432" w:rsidRDefault="00A200F8" w:rsidP="00E12E4D">
            <w:pPr>
              <w:ind w:left="32"/>
              <w:rPr>
                <w:sz w:val="24"/>
                <w:szCs w:val="24"/>
              </w:rPr>
            </w:pPr>
            <w:r w:rsidRPr="00E12432">
              <w:rPr>
                <w:sz w:val="24"/>
                <w:szCs w:val="24"/>
              </w:rPr>
              <w:t>Administreret som en enkelt intravenøs injektion eller opdelt over to administrationer</w:t>
            </w:r>
          </w:p>
        </w:tc>
      </w:tr>
      <w:tr w:rsidR="00A200F8" w:rsidRPr="00E12432" w14:paraId="46F0E83B" w14:textId="77777777" w:rsidTr="00E12E4D">
        <w:tc>
          <w:tcPr>
            <w:tcW w:w="748" w:type="pct"/>
            <w:tcBorders>
              <w:top w:val="single" w:sz="4" w:space="0" w:color="auto"/>
              <w:left w:val="single" w:sz="4" w:space="0" w:color="auto"/>
              <w:bottom w:val="single" w:sz="4" w:space="0" w:color="auto"/>
              <w:right w:val="single" w:sz="4" w:space="0" w:color="auto"/>
            </w:tcBorders>
            <w:hideMark/>
          </w:tcPr>
          <w:p w14:paraId="6DBD694F" w14:textId="77777777" w:rsidR="00A200F8" w:rsidRPr="00E12432" w:rsidRDefault="00A200F8" w:rsidP="00E12E4D">
            <w:pPr>
              <w:ind w:left="32"/>
              <w:rPr>
                <w:sz w:val="24"/>
                <w:szCs w:val="24"/>
              </w:rPr>
            </w:pPr>
            <w:r w:rsidRPr="00E12432">
              <w:rPr>
                <w:sz w:val="24"/>
                <w:szCs w:val="24"/>
              </w:rPr>
              <w:t>Hund, kat</w:t>
            </w:r>
          </w:p>
        </w:tc>
        <w:tc>
          <w:tcPr>
            <w:tcW w:w="764" w:type="pct"/>
            <w:tcBorders>
              <w:top w:val="single" w:sz="4" w:space="0" w:color="auto"/>
              <w:left w:val="single" w:sz="4" w:space="0" w:color="auto"/>
              <w:bottom w:val="single" w:sz="4" w:space="0" w:color="auto"/>
              <w:right w:val="single" w:sz="4" w:space="0" w:color="auto"/>
            </w:tcBorders>
            <w:hideMark/>
          </w:tcPr>
          <w:p w14:paraId="167DDA90" w14:textId="77777777" w:rsidR="00A200F8" w:rsidRPr="00E12432" w:rsidRDefault="00A200F8" w:rsidP="00E12E4D">
            <w:pPr>
              <w:ind w:left="32"/>
              <w:rPr>
                <w:sz w:val="24"/>
                <w:szCs w:val="24"/>
              </w:rPr>
            </w:pPr>
            <w:r w:rsidRPr="00E12432">
              <w:rPr>
                <w:sz w:val="24"/>
                <w:szCs w:val="24"/>
              </w:rPr>
              <w:t>2,5 – 5,0</w:t>
            </w:r>
          </w:p>
        </w:tc>
        <w:tc>
          <w:tcPr>
            <w:tcW w:w="905" w:type="pct"/>
            <w:tcBorders>
              <w:top w:val="single" w:sz="4" w:space="0" w:color="auto"/>
              <w:left w:val="single" w:sz="4" w:space="0" w:color="auto"/>
              <w:bottom w:val="single" w:sz="4" w:space="0" w:color="auto"/>
              <w:right w:val="single" w:sz="4" w:space="0" w:color="auto"/>
            </w:tcBorders>
            <w:hideMark/>
          </w:tcPr>
          <w:p w14:paraId="75367849" w14:textId="77777777" w:rsidR="00A200F8" w:rsidRPr="00E12432" w:rsidRDefault="00A200F8" w:rsidP="00E12E4D">
            <w:pPr>
              <w:ind w:left="32"/>
              <w:rPr>
                <w:sz w:val="24"/>
                <w:szCs w:val="24"/>
              </w:rPr>
            </w:pPr>
            <w:r w:rsidRPr="00E12432">
              <w:rPr>
                <w:sz w:val="24"/>
                <w:szCs w:val="24"/>
              </w:rPr>
              <w:t>0,5 – 1,0 ml pr. 10 kg</w:t>
            </w:r>
          </w:p>
        </w:tc>
        <w:tc>
          <w:tcPr>
            <w:tcW w:w="1182" w:type="pct"/>
            <w:tcBorders>
              <w:top w:val="single" w:sz="4" w:space="0" w:color="auto"/>
              <w:left w:val="single" w:sz="4" w:space="0" w:color="auto"/>
              <w:bottom w:val="single" w:sz="4" w:space="0" w:color="auto"/>
              <w:right w:val="single" w:sz="4" w:space="0" w:color="auto"/>
            </w:tcBorders>
            <w:hideMark/>
          </w:tcPr>
          <w:p w14:paraId="45B18EA4" w14:textId="77777777" w:rsidR="00A200F8" w:rsidRPr="00E12432" w:rsidRDefault="00A200F8" w:rsidP="00E12E4D">
            <w:pPr>
              <w:ind w:left="32"/>
              <w:rPr>
                <w:sz w:val="24"/>
                <w:szCs w:val="24"/>
              </w:rPr>
            </w:pPr>
            <w:r w:rsidRPr="00E12432">
              <w:rPr>
                <w:sz w:val="24"/>
                <w:szCs w:val="24"/>
              </w:rPr>
              <w:t>i.m. eller i.v.</w:t>
            </w:r>
          </w:p>
        </w:tc>
        <w:tc>
          <w:tcPr>
            <w:tcW w:w="1402" w:type="pct"/>
            <w:tcBorders>
              <w:top w:val="single" w:sz="4" w:space="0" w:color="auto"/>
              <w:left w:val="single" w:sz="4" w:space="0" w:color="auto"/>
              <w:bottom w:val="single" w:sz="4" w:space="0" w:color="auto"/>
              <w:right w:val="single" w:sz="4" w:space="0" w:color="auto"/>
            </w:tcBorders>
            <w:hideMark/>
          </w:tcPr>
          <w:p w14:paraId="47BA08D0" w14:textId="77777777" w:rsidR="00A200F8" w:rsidRPr="00E12432" w:rsidRDefault="00A200F8" w:rsidP="00E12E4D">
            <w:pPr>
              <w:ind w:left="32"/>
              <w:rPr>
                <w:sz w:val="24"/>
                <w:szCs w:val="24"/>
              </w:rPr>
            </w:pPr>
            <w:r w:rsidRPr="00E12432">
              <w:rPr>
                <w:sz w:val="24"/>
                <w:szCs w:val="24"/>
              </w:rPr>
              <w:t xml:space="preserve">Administreret som en enkelt injektion eller opdelt over to administrationer. </w:t>
            </w:r>
          </w:p>
        </w:tc>
      </w:tr>
    </w:tbl>
    <w:p w14:paraId="230A0304" w14:textId="77777777" w:rsidR="00A200F8" w:rsidRPr="00E12432" w:rsidRDefault="00A200F8" w:rsidP="00E12E4D">
      <w:pPr>
        <w:ind w:left="851"/>
        <w:rPr>
          <w:sz w:val="24"/>
          <w:szCs w:val="24"/>
        </w:rPr>
      </w:pPr>
    </w:p>
    <w:p w14:paraId="5222734A" w14:textId="77777777" w:rsidR="00A200F8" w:rsidRPr="00E12432" w:rsidRDefault="00A200F8" w:rsidP="00E12E4D">
      <w:pPr>
        <w:ind w:left="851"/>
        <w:rPr>
          <w:sz w:val="24"/>
          <w:szCs w:val="24"/>
          <w:u w:val="single"/>
        </w:rPr>
      </w:pPr>
      <w:r w:rsidRPr="00E12432">
        <w:rPr>
          <w:sz w:val="24"/>
          <w:szCs w:val="24"/>
          <w:u w:val="single"/>
        </w:rPr>
        <w:t xml:space="preserve">Kvæg og hest: </w:t>
      </w:r>
    </w:p>
    <w:p w14:paraId="0EADB8A0" w14:textId="77777777" w:rsidR="00A200F8" w:rsidRPr="00E12432" w:rsidRDefault="00A200F8" w:rsidP="00E12E4D">
      <w:pPr>
        <w:ind w:left="851"/>
        <w:rPr>
          <w:sz w:val="24"/>
          <w:szCs w:val="24"/>
        </w:rPr>
      </w:pPr>
      <w:r w:rsidRPr="00E12432">
        <w:rPr>
          <w:sz w:val="24"/>
          <w:szCs w:val="24"/>
        </w:rPr>
        <w:t>Den maksimale behandlingsvarighed er to på hinanden følgende dage.</w:t>
      </w:r>
    </w:p>
    <w:p w14:paraId="39908454" w14:textId="77777777" w:rsidR="00A200F8" w:rsidRPr="00E12432" w:rsidRDefault="00A200F8" w:rsidP="00E12E4D">
      <w:pPr>
        <w:ind w:left="851"/>
        <w:rPr>
          <w:sz w:val="24"/>
          <w:szCs w:val="24"/>
          <w:u w:val="single"/>
        </w:rPr>
      </w:pPr>
    </w:p>
    <w:p w14:paraId="783158D0" w14:textId="77777777" w:rsidR="00A200F8" w:rsidRPr="00E12432" w:rsidRDefault="00A200F8" w:rsidP="00E12E4D">
      <w:pPr>
        <w:ind w:left="851"/>
        <w:rPr>
          <w:sz w:val="24"/>
          <w:szCs w:val="24"/>
          <w:u w:val="single"/>
        </w:rPr>
      </w:pPr>
      <w:r w:rsidRPr="00E12432">
        <w:rPr>
          <w:sz w:val="24"/>
          <w:szCs w:val="24"/>
          <w:u w:val="single"/>
        </w:rPr>
        <w:t xml:space="preserve">Hund og kat: </w:t>
      </w:r>
    </w:p>
    <w:p w14:paraId="18291CA6" w14:textId="77777777" w:rsidR="00A200F8" w:rsidRPr="00E12432" w:rsidRDefault="00A200F8" w:rsidP="00E12E4D">
      <w:pPr>
        <w:ind w:left="851"/>
        <w:rPr>
          <w:sz w:val="24"/>
          <w:szCs w:val="24"/>
        </w:rPr>
      </w:pPr>
      <w:r w:rsidRPr="00E12432">
        <w:rPr>
          <w:sz w:val="24"/>
          <w:szCs w:val="24"/>
        </w:rPr>
        <w:t>Dosis og doseringsinterval skal justeres i henhold til klinisk respons og tolerabilitet.</w:t>
      </w:r>
    </w:p>
    <w:p w14:paraId="7C3CD428" w14:textId="77777777" w:rsidR="00A200F8" w:rsidRPr="00E12432" w:rsidRDefault="00A200F8" w:rsidP="00E12E4D">
      <w:pPr>
        <w:ind w:left="851"/>
        <w:rPr>
          <w:sz w:val="24"/>
          <w:szCs w:val="24"/>
        </w:rPr>
      </w:pPr>
      <w:bookmarkStart w:id="2" w:name="_Hlk218779308"/>
    </w:p>
    <w:p w14:paraId="44A40A27" w14:textId="77777777" w:rsidR="00A200F8" w:rsidRPr="00E12432" w:rsidRDefault="00A200F8" w:rsidP="00E12E4D">
      <w:pPr>
        <w:ind w:left="851"/>
        <w:rPr>
          <w:sz w:val="24"/>
          <w:szCs w:val="24"/>
        </w:rPr>
      </w:pPr>
      <w:r w:rsidRPr="00E12432">
        <w:rPr>
          <w:sz w:val="24"/>
          <w:szCs w:val="24"/>
        </w:rPr>
        <w:t>Langvarig opbevaring ved temperaturer under 25 °C</w:t>
      </w:r>
      <w:r w:rsidRPr="00E12432">
        <w:rPr>
          <w:i/>
          <w:sz w:val="24"/>
          <w:szCs w:val="24"/>
        </w:rPr>
        <w:t xml:space="preserve"> </w:t>
      </w:r>
      <w:r w:rsidRPr="00E12432">
        <w:rPr>
          <w:sz w:val="24"/>
          <w:szCs w:val="24"/>
        </w:rPr>
        <w:t>kan forårsage krystallinsk bundfald.</w:t>
      </w:r>
    </w:p>
    <w:p w14:paraId="64264B50" w14:textId="77777777" w:rsidR="00A200F8" w:rsidRPr="00E12432" w:rsidRDefault="00A200F8" w:rsidP="00E12E4D">
      <w:pPr>
        <w:ind w:left="851"/>
        <w:rPr>
          <w:sz w:val="24"/>
          <w:szCs w:val="24"/>
        </w:rPr>
      </w:pPr>
      <w:r w:rsidRPr="00E12432">
        <w:rPr>
          <w:sz w:val="24"/>
          <w:szCs w:val="24"/>
        </w:rPr>
        <w:t xml:space="preserve">Veterinærlægemidlet må ikke anvendes, hvis det indeholder krystallinsk bundfald. </w:t>
      </w:r>
    </w:p>
    <w:p w14:paraId="2C243167" w14:textId="77777777" w:rsidR="00A200F8" w:rsidRPr="00E12432" w:rsidRDefault="00A200F8" w:rsidP="00E12E4D">
      <w:pPr>
        <w:ind w:left="851"/>
        <w:rPr>
          <w:sz w:val="24"/>
          <w:szCs w:val="24"/>
        </w:rPr>
      </w:pPr>
    </w:p>
    <w:p w14:paraId="03880122" w14:textId="77777777" w:rsidR="00A200F8" w:rsidRPr="00E12432" w:rsidRDefault="00A200F8" w:rsidP="00E12E4D">
      <w:pPr>
        <w:ind w:left="851"/>
        <w:rPr>
          <w:sz w:val="24"/>
          <w:szCs w:val="24"/>
        </w:rPr>
      </w:pPr>
      <w:r w:rsidRPr="00E12432">
        <w:rPr>
          <w:sz w:val="24"/>
          <w:szCs w:val="24"/>
        </w:rPr>
        <w:t xml:space="preserve">Proppen kan uden risiko punkteres 30 gange. </w:t>
      </w:r>
    </w:p>
    <w:bookmarkEnd w:id="2"/>
    <w:p w14:paraId="7DD9D4DE" w14:textId="77777777" w:rsidR="008203A8" w:rsidRPr="00E12432" w:rsidRDefault="008203A8" w:rsidP="008203A8">
      <w:pPr>
        <w:tabs>
          <w:tab w:val="left" w:pos="851"/>
        </w:tabs>
        <w:ind w:left="851"/>
        <w:rPr>
          <w:sz w:val="24"/>
          <w:szCs w:val="24"/>
        </w:rPr>
      </w:pPr>
    </w:p>
    <w:p w14:paraId="28C844F5" w14:textId="77777777" w:rsidR="008203A8" w:rsidRPr="00E12432" w:rsidRDefault="008203A8" w:rsidP="008203A8">
      <w:pPr>
        <w:tabs>
          <w:tab w:val="left" w:pos="851"/>
        </w:tabs>
        <w:ind w:left="851" w:hanging="851"/>
        <w:rPr>
          <w:b/>
          <w:sz w:val="24"/>
          <w:szCs w:val="24"/>
        </w:rPr>
      </w:pPr>
      <w:r w:rsidRPr="00E12432">
        <w:rPr>
          <w:b/>
          <w:sz w:val="24"/>
          <w:szCs w:val="24"/>
        </w:rPr>
        <w:t>3.10</w:t>
      </w:r>
      <w:r w:rsidRPr="00E12432">
        <w:rPr>
          <w:b/>
          <w:sz w:val="24"/>
          <w:szCs w:val="24"/>
        </w:rPr>
        <w:tab/>
        <w:t>Symptomer på overdosering (og, hvis relevant, nødforanstaltninger og modgift)</w:t>
      </w:r>
    </w:p>
    <w:p w14:paraId="59D92924" w14:textId="77777777" w:rsidR="00A200F8" w:rsidRPr="00E12432" w:rsidRDefault="00A200F8" w:rsidP="00E12E4D">
      <w:pPr>
        <w:ind w:left="851"/>
        <w:rPr>
          <w:sz w:val="24"/>
          <w:szCs w:val="24"/>
        </w:rPr>
      </w:pPr>
      <w:r w:rsidRPr="00E12432">
        <w:rPr>
          <w:sz w:val="24"/>
          <w:szCs w:val="24"/>
        </w:rPr>
        <w:t xml:space="preserve">Der kan forekomme dehydrering og elektrolyttab. Monitoreres og korrigeres efter behov. Højere doser end de anbefalede kan forårsage forbigående døvhed og CNS-virkninger (sløvhed, koma, krampeanfald). Der er observeret kardiovaskulære bivirkninger (f.eks. hypotension, hjerterytmeforstyrrelser, kollaps) hos svage og gamle patienter efter overdosering.  </w:t>
      </w:r>
    </w:p>
    <w:p w14:paraId="6F3A0F97" w14:textId="77777777" w:rsidR="008203A8" w:rsidRPr="00E12432" w:rsidRDefault="008203A8" w:rsidP="008203A8">
      <w:pPr>
        <w:tabs>
          <w:tab w:val="left" w:pos="851"/>
        </w:tabs>
        <w:ind w:left="851"/>
        <w:rPr>
          <w:sz w:val="24"/>
          <w:szCs w:val="24"/>
        </w:rPr>
      </w:pPr>
    </w:p>
    <w:p w14:paraId="21751735" w14:textId="77777777" w:rsidR="008203A8" w:rsidRPr="00E12432" w:rsidRDefault="008203A8" w:rsidP="008203A8">
      <w:pPr>
        <w:tabs>
          <w:tab w:val="left" w:pos="851"/>
        </w:tabs>
        <w:ind w:left="851" w:hanging="851"/>
        <w:rPr>
          <w:sz w:val="24"/>
          <w:szCs w:val="24"/>
        </w:rPr>
      </w:pPr>
      <w:r w:rsidRPr="00E12432">
        <w:rPr>
          <w:b/>
          <w:sz w:val="24"/>
          <w:szCs w:val="24"/>
        </w:rPr>
        <w:t>3.11</w:t>
      </w:r>
      <w:r w:rsidRPr="00E12432">
        <w:rPr>
          <w:sz w:val="24"/>
          <w:szCs w:val="24"/>
        </w:rPr>
        <w:tab/>
      </w:r>
      <w:r w:rsidRPr="00E12432">
        <w:rPr>
          <w:b/>
          <w:sz w:val="24"/>
          <w:szCs w:val="24"/>
        </w:rPr>
        <w:t>Særlige begrænsninger og betingelser for anvendelse, herunder begrænsninger for anvendelsen af antimikrobielle og antiparasitære veterinærlægemidler for at begrænse risikoen for udvikling af resistens</w:t>
      </w:r>
    </w:p>
    <w:p w14:paraId="54D22684" w14:textId="77777777" w:rsidR="00A200F8" w:rsidRPr="00E12432" w:rsidRDefault="00A200F8" w:rsidP="00E12E4D">
      <w:pPr>
        <w:ind w:left="851"/>
        <w:rPr>
          <w:sz w:val="24"/>
          <w:szCs w:val="24"/>
        </w:rPr>
      </w:pPr>
      <w:r w:rsidRPr="00E12432">
        <w:rPr>
          <w:sz w:val="24"/>
          <w:szCs w:val="24"/>
        </w:rPr>
        <w:t>Ikke relevant.</w:t>
      </w:r>
    </w:p>
    <w:p w14:paraId="64519EEE" w14:textId="77777777" w:rsidR="008203A8" w:rsidRPr="00E12432" w:rsidRDefault="008203A8" w:rsidP="008203A8">
      <w:pPr>
        <w:tabs>
          <w:tab w:val="left" w:pos="851"/>
        </w:tabs>
        <w:ind w:left="851"/>
        <w:rPr>
          <w:sz w:val="24"/>
          <w:szCs w:val="24"/>
        </w:rPr>
      </w:pPr>
    </w:p>
    <w:p w14:paraId="2A4AEA4D" w14:textId="77777777" w:rsidR="008203A8" w:rsidRPr="00E12432" w:rsidRDefault="008203A8" w:rsidP="008203A8">
      <w:pPr>
        <w:tabs>
          <w:tab w:val="left" w:pos="851"/>
        </w:tabs>
        <w:ind w:left="851" w:hanging="851"/>
        <w:rPr>
          <w:b/>
          <w:sz w:val="24"/>
          <w:szCs w:val="24"/>
        </w:rPr>
      </w:pPr>
      <w:r w:rsidRPr="00E12432">
        <w:rPr>
          <w:b/>
          <w:sz w:val="24"/>
          <w:szCs w:val="24"/>
        </w:rPr>
        <w:t>3.12</w:t>
      </w:r>
      <w:r w:rsidRPr="00E12432">
        <w:rPr>
          <w:b/>
          <w:sz w:val="24"/>
          <w:szCs w:val="24"/>
        </w:rPr>
        <w:tab/>
        <w:t>Tilbageholdelsestid(er)</w:t>
      </w:r>
    </w:p>
    <w:p w14:paraId="0C792E99" w14:textId="0C8EF1D8" w:rsidR="00A200F8" w:rsidRPr="00E12432" w:rsidRDefault="00A200F8" w:rsidP="00E12E4D">
      <w:pPr>
        <w:ind w:left="851"/>
        <w:rPr>
          <w:sz w:val="24"/>
          <w:szCs w:val="24"/>
        </w:rPr>
      </w:pPr>
      <w:bookmarkStart w:id="3" w:name="_Hlk218683194"/>
      <w:r w:rsidRPr="00E12432">
        <w:rPr>
          <w:sz w:val="24"/>
          <w:szCs w:val="24"/>
        </w:rPr>
        <w:t>Kvæg:</w:t>
      </w:r>
    </w:p>
    <w:p w14:paraId="1FFD6273" w14:textId="77777777" w:rsidR="00A200F8" w:rsidRPr="00E12432" w:rsidRDefault="00A200F8" w:rsidP="00E12E4D">
      <w:pPr>
        <w:ind w:left="851"/>
        <w:rPr>
          <w:sz w:val="24"/>
          <w:szCs w:val="24"/>
        </w:rPr>
      </w:pPr>
      <w:r w:rsidRPr="00E12432">
        <w:rPr>
          <w:sz w:val="24"/>
          <w:szCs w:val="24"/>
        </w:rPr>
        <w:t xml:space="preserve">Slagtning: </w:t>
      </w:r>
      <w:r w:rsidRPr="00E12432">
        <w:rPr>
          <w:sz w:val="24"/>
          <w:szCs w:val="24"/>
        </w:rPr>
        <w:tab/>
        <w:t>2 dage.</w:t>
      </w:r>
    </w:p>
    <w:p w14:paraId="56B69876" w14:textId="16B4177C" w:rsidR="00A200F8" w:rsidRPr="00E12432" w:rsidRDefault="00A200F8" w:rsidP="00E12E4D">
      <w:pPr>
        <w:ind w:left="851"/>
        <w:rPr>
          <w:sz w:val="24"/>
          <w:szCs w:val="24"/>
        </w:rPr>
      </w:pPr>
      <w:r w:rsidRPr="00E12432">
        <w:rPr>
          <w:sz w:val="24"/>
          <w:szCs w:val="24"/>
        </w:rPr>
        <w:t>Mælk:</w:t>
      </w:r>
      <w:r w:rsidRPr="00E12432">
        <w:rPr>
          <w:sz w:val="24"/>
          <w:szCs w:val="24"/>
        </w:rPr>
        <w:tab/>
        <w:t>48 timer.</w:t>
      </w:r>
    </w:p>
    <w:p w14:paraId="3603DA08" w14:textId="77777777" w:rsidR="00A200F8" w:rsidRPr="00E12432" w:rsidRDefault="00A200F8" w:rsidP="00E12E4D">
      <w:pPr>
        <w:ind w:left="851"/>
        <w:rPr>
          <w:sz w:val="24"/>
          <w:szCs w:val="24"/>
        </w:rPr>
      </w:pPr>
    </w:p>
    <w:p w14:paraId="4CD045B7" w14:textId="15F5AA32" w:rsidR="00A200F8" w:rsidRPr="00E12432" w:rsidRDefault="00A200F8" w:rsidP="00E12E4D">
      <w:pPr>
        <w:ind w:left="851"/>
        <w:rPr>
          <w:sz w:val="24"/>
          <w:szCs w:val="24"/>
        </w:rPr>
      </w:pPr>
      <w:r w:rsidRPr="00E12432">
        <w:rPr>
          <w:sz w:val="24"/>
          <w:szCs w:val="24"/>
        </w:rPr>
        <w:t>Hest:</w:t>
      </w:r>
    </w:p>
    <w:p w14:paraId="6D0F4B07" w14:textId="77777777" w:rsidR="00A200F8" w:rsidRPr="00E12432" w:rsidRDefault="00A200F8" w:rsidP="00E12E4D">
      <w:pPr>
        <w:ind w:left="851"/>
        <w:rPr>
          <w:sz w:val="24"/>
          <w:szCs w:val="24"/>
        </w:rPr>
      </w:pPr>
      <w:r w:rsidRPr="00E12432">
        <w:rPr>
          <w:sz w:val="24"/>
          <w:szCs w:val="24"/>
        </w:rPr>
        <w:t xml:space="preserve">Slagtning: </w:t>
      </w:r>
      <w:r w:rsidRPr="00E12432">
        <w:rPr>
          <w:sz w:val="24"/>
          <w:szCs w:val="24"/>
        </w:rPr>
        <w:tab/>
        <w:t>2 dage.</w:t>
      </w:r>
    </w:p>
    <w:p w14:paraId="7EBE4BAB" w14:textId="77777777" w:rsidR="00A200F8" w:rsidRPr="00E12432" w:rsidRDefault="00A200F8" w:rsidP="00E12E4D">
      <w:pPr>
        <w:ind w:left="851"/>
        <w:rPr>
          <w:sz w:val="24"/>
          <w:szCs w:val="24"/>
        </w:rPr>
      </w:pPr>
    </w:p>
    <w:bookmarkEnd w:id="3"/>
    <w:p w14:paraId="6569D056" w14:textId="77777777" w:rsidR="00A200F8" w:rsidRPr="00E12432" w:rsidRDefault="00A200F8" w:rsidP="00E12E4D">
      <w:pPr>
        <w:ind w:left="851"/>
        <w:rPr>
          <w:sz w:val="24"/>
          <w:szCs w:val="24"/>
        </w:rPr>
      </w:pPr>
      <w:r w:rsidRPr="00E12432">
        <w:rPr>
          <w:sz w:val="24"/>
          <w:szCs w:val="24"/>
        </w:rPr>
        <w:t>Må ikke anvendes til hopper, hvis mælk er bestemt til menneskeføde.</w:t>
      </w:r>
    </w:p>
    <w:p w14:paraId="2A145C55" w14:textId="77777777" w:rsidR="008203A8" w:rsidRPr="00E12432" w:rsidRDefault="008203A8" w:rsidP="008203A8">
      <w:pPr>
        <w:pStyle w:val="Sidehoved"/>
        <w:tabs>
          <w:tab w:val="clear" w:pos="4819"/>
        </w:tabs>
        <w:ind w:left="851"/>
        <w:rPr>
          <w:szCs w:val="24"/>
        </w:rPr>
      </w:pPr>
    </w:p>
    <w:p w14:paraId="6A26F71A" w14:textId="6E101E4F" w:rsidR="00417758" w:rsidRDefault="00417758">
      <w:pPr>
        <w:rPr>
          <w:sz w:val="24"/>
          <w:szCs w:val="24"/>
        </w:rPr>
      </w:pPr>
      <w:r>
        <w:rPr>
          <w:sz w:val="24"/>
          <w:szCs w:val="24"/>
        </w:rPr>
        <w:br w:type="page"/>
      </w:r>
    </w:p>
    <w:p w14:paraId="7B67B5A1" w14:textId="77777777" w:rsidR="008203A8" w:rsidRPr="00E12432" w:rsidRDefault="008203A8" w:rsidP="008203A8">
      <w:pPr>
        <w:tabs>
          <w:tab w:val="left" w:pos="851"/>
        </w:tabs>
        <w:ind w:left="851"/>
        <w:rPr>
          <w:sz w:val="24"/>
          <w:szCs w:val="24"/>
        </w:rPr>
      </w:pPr>
    </w:p>
    <w:p w14:paraId="73E2928F" w14:textId="2CACB541" w:rsidR="008203A8" w:rsidRPr="00E12432" w:rsidRDefault="008203A8" w:rsidP="008203A8">
      <w:pPr>
        <w:ind w:left="851" w:hanging="851"/>
        <w:rPr>
          <w:b/>
          <w:sz w:val="24"/>
          <w:szCs w:val="24"/>
        </w:rPr>
      </w:pPr>
      <w:r w:rsidRPr="00E12432">
        <w:rPr>
          <w:b/>
          <w:sz w:val="24"/>
          <w:szCs w:val="24"/>
        </w:rPr>
        <w:t>4.</w:t>
      </w:r>
      <w:r w:rsidRPr="00E12432">
        <w:rPr>
          <w:b/>
          <w:sz w:val="24"/>
          <w:szCs w:val="24"/>
        </w:rPr>
        <w:tab/>
        <w:t>FARMAKOLOGISKE OPLYSNINGER</w:t>
      </w:r>
    </w:p>
    <w:p w14:paraId="561D6A4A" w14:textId="77777777" w:rsidR="008203A8" w:rsidRPr="00E12432" w:rsidRDefault="008203A8" w:rsidP="008203A8">
      <w:pPr>
        <w:ind w:left="851"/>
        <w:rPr>
          <w:sz w:val="24"/>
          <w:szCs w:val="24"/>
        </w:rPr>
      </w:pPr>
    </w:p>
    <w:p w14:paraId="418379EA" w14:textId="77777777" w:rsidR="008203A8" w:rsidRPr="00E12432" w:rsidRDefault="008203A8" w:rsidP="008203A8">
      <w:pPr>
        <w:ind w:left="851" w:hanging="851"/>
        <w:rPr>
          <w:b/>
          <w:sz w:val="24"/>
          <w:szCs w:val="24"/>
        </w:rPr>
      </w:pPr>
      <w:r w:rsidRPr="00E12432">
        <w:rPr>
          <w:b/>
          <w:sz w:val="24"/>
          <w:szCs w:val="24"/>
        </w:rPr>
        <w:t>4.1</w:t>
      </w:r>
      <w:r w:rsidRPr="00E12432">
        <w:rPr>
          <w:b/>
          <w:sz w:val="24"/>
          <w:szCs w:val="24"/>
        </w:rPr>
        <w:tab/>
        <w:t>ATCvet-kode</w:t>
      </w:r>
    </w:p>
    <w:p w14:paraId="64F68F42" w14:textId="77777777" w:rsidR="00A200F8" w:rsidRPr="00E12432" w:rsidRDefault="00A200F8" w:rsidP="00A200F8">
      <w:pPr>
        <w:ind w:left="851"/>
        <w:rPr>
          <w:sz w:val="24"/>
          <w:szCs w:val="24"/>
        </w:rPr>
      </w:pPr>
      <w:r w:rsidRPr="00E12432">
        <w:rPr>
          <w:sz w:val="24"/>
          <w:szCs w:val="24"/>
        </w:rPr>
        <w:t>QC03CA01</w:t>
      </w:r>
    </w:p>
    <w:p w14:paraId="612AEAA1" w14:textId="77777777" w:rsidR="008203A8" w:rsidRPr="00E12432" w:rsidRDefault="008203A8" w:rsidP="008203A8">
      <w:pPr>
        <w:ind w:left="851"/>
        <w:rPr>
          <w:sz w:val="24"/>
          <w:szCs w:val="24"/>
        </w:rPr>
      </w:pPr>
    </w:p>
    <w:p w14:paraId="467814C1" w14:textId="77777777" w:rsidR="008203A8" w:rsidRPr="00E12432" w:rsidRDefault="008203A8" w:rsidP="008203A8">
      <w:pPr>
        <w:tabs>
          <w:tab w:val="left" w:pos="851"/>
        </w:tabs>
        <w:ind w:left="851" w:hanging="851"/>
        <w:rPr>
          <w:b/>
          <w:sz w:val="24"/>
          <w:szCs w:val="24"/>
        </w:rPr>
      </w:pPr>
      <w:r w:rsidRPr="00E12432">
        <w:rPr>
          <w:b/>
          <w:sz w:val="24"/>
          <w:szCs w:val="24"/>
        </w:rPr>
        <w:t>4.2</w:t>
      </w:r>
      <w:r w:rsidRPr="00E12432">
        <w:rPr>
          <w:b/>
          <w:sz w:val="24"/>
          <w:szCs w:val="24"/>
        </w:rPr>
        <w:tab/>
        <w:t>Farmakodynamiske oplysninger</w:t>
      </w:r>
    </w:p>
    <w:p w14:paraId="2F21681C" w14:textId="77777777" w:rsidR="00A200F8" w:rsidRPr="00E12432" w:rsidRDefault="00A200F8" w:rsidP="00E12E4D">
      <w:pPr>
        <w:ind w:left="851"/>
        <w:rPr>
          <w:sz w:val="24"/>
          <w:szCs w:val="24"/>
        </w:rPr>
      </w:pPr>
      <w:bookmarkStart w:id="4" w:name="_Hlk191281547"/>
      <w:r w:rsidRPr="00E12432">
        <w:rPr>
          <w:sz w:val="24"/>
          <w:szCs w:val="24"/>
        </w:rPr>
        <w:t>Furosemid er et sulfonamidderivat med en potent, hurtig, men kortvarig (6-8 t) saluretisk virkning. Det øger udskillelsen af natrium og klorider, men har en svagere virkning på udskillelsen af kalium, magnesium og kalcium. Det virker på niveau med den tykvæggede del af Henles slynge. Det øger kaliumudskillelsen i distale tubulus contortus. Uden for nyrerne påvirker det kulhydratmetabolismen ved at reducere glukosetolerancen. Det har en direkte spasmolytisk virkning på karrenes muskellag.</w:t>
      </w:r>
      <w:bookmarkEnd w:id="4"/>
    </w:p>
    <w:p w14:paraId="13AA8730" w14:textId="77777777" w:rsidR="008203A8" w:rsidRPr="00E12432" w:rsidRDefault="008203A8" w:rsidP="008203A8">
      <w:pPr>
        <w:tabs>
          <w:tab w:val="left" w:pos="851"/>
        </w:tabs>
        <w:ind w:left="851"/>
        <w:rPr>
          <w:sz w:val="24"/>
          <w:szCs w:val="24"/>
        </w:rPr>
      </w:pPr>
    </w:p>
    <w:p w14:paraId="1010EB59" w14:textId="77777777" w:rsidR="008203A8" w:rsidRPr="00E12432" w:rsidRDefault="008203A8" w:rsidP="008203A8">
      <w:pPr>
        <w:tabs>
          <w:tab w:val="left" w:pos="851"/>
        </w:tabs>
        <w:ind w:left="851" w:hanging="851"/>
        <w:rPr>
          <w:b/>
          <w:sz w:val="24"/>
          <w:szCs w:val="24"/>
        </w:rPr>
      </w:pPr>
      <w:r w:rsidRPr="00E12432">
        <w:rPr>
          <w:b/>
          <w:sz w:val="24"/>
          <w:szCs w:val="24"/>
        </w:rPr>
        <w:t>4.3</w:t>
      </w:r>
      <w:r w:rsidRPr="00E12432">
        <w:rPr>
          <w:b/>
          <w:sz w:val="24"/>
          <w:szCs w:val="24"/>
        </w:rPr>
        <w:tab/>
        <w:t>Farmakokinetiske oplysninger</w:t>
      </w:r>
    </w:p>
    <w:p w14:paraId="3DEC557B" w14:textId="77777777" w:rsidR="00A200F8" w:rsidRPr="00E12432" w:rsidRDefault="00A200F8" w:rsidP="00E12E4D">
      <w:pPr>
        <w:ind w:left="851"/>
        <w:rPr>
          <w:sz w:val="24"/>
          <w:szCs w:val="24"/>
        </w:rPr>
      </w:pPr>
      <w:r w:rsidRPr="00E12432">
        <w:rPr>
          <w:sz w:val="24"/>
          <w:szCs w:val="24"/>
        </w:rPr>
        <w:t>Furosemid begynder at virke 2-3 minutter efter intravenøs administration. Efter administration ad andre veje (både som injektion og oralt) absorberes det meget hurtigt som følge af dets lave fedtopløselighed. Lægemidlet udskilles også meget hurtigt fra kroppen og forekommer hovedsageligt i urinen i uændret tilstand.</w:t>
      </w:r>
    </w:p>
    <w:p w14:paraId="2E9825DA" w14:textId="77777777" w:rsidR="00A200F8" w:rsidRPr="00E12432" w:rsidRDefault="00A200F8" w:rsidP="00E12E4D">
      <w:pPr>
        <w:ind w:left="851"/>
        <w:rPr>
          <w:sz w:val="24"/>
          <w:szCs w:val="24"/>
        </w:rPr>
      </w:pPr>
    </w:p>
    <w:p w14:paraId="1DF0F1B1" w14:textId="77777777" w:rsidR="00A200F8" w:rsidRPr="00E12432" w:rsidRDefault="00A200F8" w:rsidP="00E12E4D">
      <w:pPr>
        <w:ind w:left="851"/>
        <w:rPr>
          <w:sz w:val="24"/>
          <w:szCs w:val="24"/>
        </w:rPr>
      </w:pPr>
      <w:r w:rsidRPr="00E12432">
        <w:rPr>
          <w:sz w:val="24"/>
          <w:szCs w:val="24"/>
        </w:rPr>
        <w:t>Furosemids lave opløselighed og hurtige udskillelse via nyrerne minimerer muligheden for, at det akkumuleres i vævene og de indre organer samt krystalliseres.</w:t>
      </w:r>
    </w:p>
    <w:p w14:paraId="67E7F758" w14:textId="77777777" w:rsidR="008203A8" w:rsidRPr="00E12432" w:rsidRDefault="008203A8" w:rsidP="008203A8">
      <w:pPr>
        <w:ind w:left="851"/>
        <w:rPr>
          <w:sz w:val="24"/>
          <w:szCs w:val="24"/>
        </w:rPr>
      </w:pPr>
    </w:p>
    <w:p w14:paraId="4908CCAD" w14:textId="77777777" w:rsidR="008203A8" w:rsidRPr="00E12432" w:rsidRDefault="008203A8" w:rsidP="008203A8">
      <w:pPr>
        <w:tabs>
          <w:tab w:val="left" w:pos="851"/>
        </w:tabs>
        <w:ind w:left="851"/>
        <w:rPr>
          <w:sz w:val="24"/>
          <w:szCs w:val="24"/>
        </w:rPr>
      </w:pPr>
    </w:p>
    <w:p w14:paraId="71A0DD4A" w14:textId="77777777" w:rsidR="008203A8" w:rsidRPr="00E12432" w:rsidRDefault="008203A8" w:rsidP="008203A8">
      <w:pPr>
        <w:ind w:left="851" w:hanging="851"/>
        <w:rPr>
          <w:b/>
          <w:sz w:val="24"/>
          <w:szCs w:val="24"/>
        </w:rPr>
      </w:pPr>
      <w:r w:rsidRPr="00E12432">
        <w:rPr>
          <w:b/>
          <w:sz w:val="24"/>
          <w:szCs w:val="24"/>
        </w:rPr>
        <w:t>5.</w:t>
      </w:r>
      <w:r w:rsidRPr="00E12432">
        <w:rPr>
          <w:b/>
          <w:sz w:val="24"/>
          <w:szCs w:val="24"/>
        </w:rPr>
        <w:tab/>
        <w:t>FARMACEUTISKE OPLYSNINGER</w:t>
      </w:r>
    </w:p>
    <w:p w14:paraId="435654EC" w14:textId="77777777" w:rsidR="008203A8" w:rsidRPr="00E12432" w:rsidRDefault="008203A8" w:rsidP="008203A8">
      <w:pPr>
        <w:tabs>
          <w:tab w:val="left" w:pos="851"/>
        </w:tabs>
        <w:ind w:left="851"/>
        <w:rPr>
          <w:sz w:val="24"/>
          <w:szCs w:val="24"/>
        </w:rPr>
      </w:pPr>
    </w:p>
    <w:p w14:paraId="6204B115" w14:textId="77777777" w:rsidR="008203A8" w:rsidRPr="00E12432" w:rsidRDefault="008203A8" w:rsidP="008203A8">
      <w:pPr>
        <w:ind w:left="851" w:hanging="851"/>
        <w:rPr>
          <w:b/>
          <w:sz w:val="24"/>
          <w:szCs w:val="24"/>
        </w:rPr>
      </w:pPr>
      <w:r w:rsidRPr="00E12432">
        <w:rPr>
          <w:b/>
          <w:sz w:val="24"/>
          <w:szCs w:val="24"/>
        </w:rPr>
        <w:t>5.1</w:t>
      </w:r>
      <w:r w:rsidRPr="00E12432">
        <w:rPr>
          <w:b/>
          <w:sz w:val="24"/>
          <w:szCs w:val="24"/>
        </w:rPr>
        <w:tab/>
        <w:t>Væsentlige uforligeligheder</w:t>
      </w:r>
    </w:p>
    <w:p w14:paraId="03EA65B9" w14:textId="77777777" w:rsidR="00A200F8" w:rsidRPr="00E12432" w:rsidRDefault="00A200F8" w:rsidP="00E12E4D">
      <w:pPr>
        <w:ind w:left="851"/>
        <w:rPr>
          <w:sz w:val="24"/>
          <w:szCs w:val="24"/>
        </w:rPr>
      </w:pPr>
      <w:r w:rsidRPr="00E12432">
        <w:rPr>
          <w:sz w:val="24"/>
          <w:szCs w:val="24"/>
        </w:rPr>
        <w:t>Da der ikke er undersøgelser vedrørende eventuelle uforligeligheder, må dette veterinærlægemiddel ikke blandes med andre veterinærlægemidler.</w:t>
      </w:r>
    </w:p>
    <w:p w14:paraId="4D327199" w14:textId="77777777" w:rsidR="008203A8" w:rsidRPr="00E12432" w:rsidRDefault="008203A8" w:rsidP="008203A8">
      <w:pPr>
        <w:tabs>
          <w:tab w:val="left" w:pos="851"/>
        </w:tabs>
        <w:ind w:left="851"/>
        <w:rPr>
          <w:sz w:val="24"/>
          <w:szCs w:val="24"/>
        </w:rPr>
      </w:pPr>
    </w:p>
    <w:p w14:paraId="233CE116" w14:textId="77777777" w:rsidR="008203A8" w:rsidRPr="00E12432" w:rsidRDefault="008203A8" w:rsidP="008203A8">
      <w:pPr>
        <w:ind w:left="851" w:hanging="851"/>
        <w:rPr>
          <w:b/>
          <w:sz w:val="24"/>
          <w:szCs w:val="24"/>
        </w:rPr>
      </w:pPr>
      <w:r w:rsidRPr="00E12432">
        <w:rPr>
          <w:b/>
          <w:sz w:val="24"/>
          <w:szCs w:val="24"/>
        </w:rPr>
        <w:t>5.2</w:t>
      </w:r>
      <w:r w:rsidRPr="00E12432">
        <w:rPr>
          <w:b/>
          <w:sz w:val="24"/>
          <w:szCs w:val="24"/>
        </w:rPr>
        <w:tab/>
        <w:t>Opbevaringstid</w:t>
      </w:r>
    </w:p>
    <w:p w14:paraId="487C8917" w14:textId="77777777" w:rsidR="00A200F8" w:rsidRPr="00E12432" w:rsidRDefault="00A200F8" w:rsidP="00E12E4D">
      <w:pPr>
        <w:ind w:left="851"/>
        <w:rPr>
          <w:sz w:val="24"/>
          <w:szCs w:val="24"/>
        </w:rPr>
      </w:pPr>
      <w:r w:rsidRPr="00E12432">
        <w:rPr>
          <w:sz w:val="24"/>
          <w:szCs w:val="24"/>
        </w:rPr>
        <w:t xml:space="preserve">Opbevaringstid for veterinærlægemidlet i salgspakning: 2 år. </w:t>
      </w:r>
    </w:p>
    <w:p w14:paraId="6CA40EF2" w14:textId="77777777" w:rsidR="00A200F8" w:rsidRPr="00E12432" w:rsidRDefault="00A200F8" w:rsidP="00E12E4D">
      <w:pPr>
        <w:ind w:left="851"/>
        <w:rPr>
          <w:sz w:val="24"/>
          <w:szCs w:val="24"/>
        </w:rPr>
      </w:pPr>
      <w:r w:rsidRPr="00E12432">
        <w:rPr>
          <w:sz w:val="24"/>
          <w:szCs w:val="24"/>
        </w:rPr>
        <w:t>Opbevaringstid efter første åbning af den indre emballage: 28 dage.</w:t>
      </w:r>
    </w:p>
    <w:p w14:paraId="4E7AF931" w14:textId="77777777" w:rsidR="008203A8" w:rsidRPr="00E12432" w:rsidRDefault="008203A8" w:rsidP="008203A8">
      <w:pPr>
        <w:tabs>
          <w:tab w:val="left" w:pos="851"/>
        </w:tabs>
        <w:ind w:left="851"/>
        <w:rPr>
          <w:sz w:val="24"/>
          <w:szCs w:val="24"/>
        </w:rPr>
      </w:pPr>
    </w:p>
    <w:p w14:paraId="5EB6B420" w14:textId="77777777" w:rsidR="008203A8" w:rsidRPr="00E12432" w:rsidRDefault="008203A8" w:rsidP="008203A8">
      <w:pPr>
        <w:ind w:left="851" w:hanging="851"/>
        <w:rPr>
          <w:b/>
          <w:sz w:val="24"/>
          <w:szCs w:val="24"/>
        </w:rPr>
      </w:pPr>
      <w:r w:rsidRPr="00E12432">
        <w:rPr>
          <w:b/>
          <w:sz w:val="24"/>
          <w:szCs w:val="24"/>
        </w:rPr>
        <w:t>5.3</w:t>
      </w:r>
      <w:r w:rsidRPr="00E12432">
        <w:rPr>
          <w:b/>
          <w:sz w:val="24"/>
          <w:szCs w:val="24"/>
        </w:rPr>
        <w:tab/>
        <w:t>Særlige forholdsregler vedrørende opbevaring</w:t>
      </w:r>
    </w:p>
    <w:p w14:paraId="5C55A7B3" w14:textId="77777777" w:rsidR="00A200F8" w:rsidRPr="00E12432" w:rsidRDefault="00A200F8" w:rsidP="00E12E4D">
      <w:pPr>
        <w:ind w:left="851"/>
        <w:rPr>
          <w:sz w:val="24"/>
          <w:szCs w:val="24"/>
        </w:rPr>
      </w:pPr>
      <w:r w:rsidRPr="00E12432">
        <w:rPr>
          <w:sz w:val="24"/>
          <w:szCs w:val="24"/>
        </w:rPr>
        <w:t xml:space="preserve">Må ikke opbevares i køleskab eller nedfryses. </w:t>
      </w:r>
    </w:p>
    <w:p w14:paraId="1E22EBF6" w14:textId="77777777" w:rsidR="008203A8" w:rsidRPr="00E12432" w:rsidRDefault="008203A8" w:rsidP="008203A8">
      <w:pPr>
        <w:tabs>
          <w:tab w:val="left" w:pos="851"/>
        </w:tabs>
        <w:ind w:left="851"/>
        <w:rPr>
          <w:sz w:val="24"/>
          <w:szCs w:val="24"/>
        </w:rPr>
      </w:pPr>
    </w:p>
    <w:p w14:paraId="3CC3014D" w14:textId="77777777" w:rsidR="008203A8" w:rsidRPr="00E12432" w:rsidRDefault="008203A8" w:rsidP="008203A8">
      <w:pPr>
        <w:ind w:left="851" w:hanging="851"/>
        <w:rPr>
          <w:b/>
          <w:sz w:val="24"/>
          <w:szCs w:val="24"/>
        </w:rPr>
      </w:pPr>
      <w:r w:rsidRPr="00E12432">
        <w:rPr>
          <w:b/>
          <w:sz w:val="24"/>
          <w:szCs w:val="24"/>
        </w:rPr>
        <w:t>5.4</w:t>
      </w:r>
      <w:r w:rsidRPr="00E12432">
        <w:rPr>
          <w:b/>
          <w:sz w:val="24"/>
          <w:szCs w:val="24"/>
        </w:rPr>
        <w:tab/>
        <w:t>Den indre emballages art og indhold</w:t>
      </w:r>
    </w:p>
    <w:p w14:paraId="6E0B2DF6" w14:textId="77777777" w:rsidR="00A200F8" w:rsidRPr="00E12432" w:rsidRDefault="00A200F8" w:rsidP="00E12E4D">
      <w:pPr>
        <w:ind w:left="851"/>
        <w:rPr>
          <w:sz w:val="24"/>
          <w:szCs w:val="24"/>
        </w:rPr>
      </w:pPr>
      <w:r w:rsidRPr="00E12432">
        <w:rPr>
          <w:sz w:val="24"/>
          <w:szCs w:val="24"/>
        </w:rPr>
        <w:t>Brun glasampul (type II), der er lukket med en coatet brombutylgummiprop (type I) og et aluminiumlåg, i en papæske.</w:t>
      </w:r>
    </w:p>
    <w:p w14:paraId="3DEF317A" w14:textId="77777777" w:rsidR="00A200F8" w:rsidRPr="00E12432" w:rsidRDefault="00A200F8" w:rsidP="00E12E4D">
      <w:pPr>
        <w:ind w:left="851"/>
        <w:rPr>
          <w:sz w:val="24"/>
          <w:szCs w:val="24"/>
        </w:rPr>
      </w:pPr>
    </w:p>
    <w:p w14:paraId="1C49D995" w14:textId="77777777" w:rsidR="00A200F8" w:rsidRPr="00E12432" w:rsidRDefault="00A200F8" w:rsidP="00E12E4D">
      <w:pPr>
        <w:ind w:left="851"/>
        <w:rPr>
          <w:sz w:val="24"/>
          <w:szCs w:val="24"/>
        </w:rPr>
      </w:pPr>
      <w:r w:rsidRPr="00E12432">
        <w:rPr>
          <w:sz w:val="24"/>
          <w:szCs w:val="24"/>
        </w:rPr>
        <w:t>Pakningsstørrelser:</w:t>
      </w:r>
    </w:p>
    <w:p w14:paraId="582CEED0" w14:textId="77777777" w:rsidR="00A200F8" w:rsidRPr="00E12432" w:rsidRDefault="00A200F8" w:rsidP="00E12E4D">
      <w:pPr>
        <w:ind w:left="851"/>
        <w:rPr>
          <w:sz w:val="24"/>
          <w:szCs w:val="24"/>
        </w:rPr>
      </w:pPr>
      <w:r w:rsidRPr="00E12432">
        <w:rPr>
          <w:sz w:val="24"/>
          <w:szCs w:val="24"/>
        </w:rPr>
        <w:t>Papæske med 1 ampul med 20 ml injektionsvæske, opløsning</w:t>
      </w:r>
    </w:p>
    <w:p w14:paraId="4ED2788E" w14:textId="77777777" w:rsidR="00A200F8" w:rsidRPr="00E12432" w:rsidRDefault="00A200F8" w:rsidP="00E12E4D">
      <w:pPr>
        <w:ind w:left="851"/>
        <w:rPr>
          <w:sz w:val="24"/>
          <w:szCs w:val="24"/>
        </w:rPr>
      </w:pPr>
      <w:r w:rsidRPr="00E12432">
        <w:rPr>
          <w:sz w:val="24"/>
          <w:szCs w:val="24"/>
        </w:rPr>
        <w:t>Papæske med 1 ampul med 50 ml injektionsvæske, opløsning</w:t>
      </w:r>
    </w:p>
    <w:p w14:paraId="7B67B500" w14:textId="77777777" w:rsidR="00A200F8" w:rsidRPr="00E12432" w:rsidRDefault="00A200F8" w:rsidP="00E12E4D">
      <w:pPr>
        <w:ind w:left="851"/>
        <w:rPr>
          <w:sz w:val="24"/>
          <w:szCs w:val="24"/>
        </w:rPr>
      </w:pPr>
    </w:p>
    <w:p w14:paraId="5497C3E6" w14:textId="77777777" w:rsidR="00A200F8" w:rsidRPr="00E12432" w:rsidRDefault="00A200F8" w:rsidP="00E12E4D">
      <w:pPr>
        <w:ind w:left="851"/>
        <w:rPr>
          <w:sz w:val="24"/>
          <w:szCs w:val="24"/>
        </w:rPr>
      </w:pPr>
      <w:r w:rsidRPr="00E12432">
        <w:rPr>
          <w:sz w:val="24"/>
          <w:szCs w:val="24"/>
        </w:rPr>
        <w:t>Ikke alle pakningsstørrelser er nødvendigvis markedsført.</w:t>
      </w:r>
    </w:p>
    <w:p w14:paraId="7E33B5FD" w14:textId="77777777" w:rsidR="008203A8" w:rsidRPr="00E12432" w:rsidRDefault="008203A8" w:rsidP="008203A8">
      <w:pPr>
        <w:tabs>
          <w:tab w:val="left" w:pos="851"/>
        </w:tabs>
        <w:ind w:left="851"/>
        <w:rPr>
          <w:sz w:val="24"/>
          <w:szCs w:val="24"/>
        </w:rPr>
      </w:pPr>
    </w:p>
    <w:p w14:paraId="20D9AA11" w14:textId="77777777" w:rsidR="008203A8" w:rsidRPr="00E12432" w:rsidRDefault="008203A8" w:rsidP="008203A8">
      <w:pPr>
        <w:tabs>
          <w:tab w:val="left" w:pos="851"/>
        </w:tabs>
        <w:ind w:left="851" w:hanging="851"/>
        <w:rPr>
          <w:sz w:val="24"/>
          <w:szCs w:val="24"/>
        </w:rPr>
      </w:pPr>
      <w:r w:rsidRPr="00E12432">
        <w:rPr>
          <w:b/>
          <w:sz w:val="24"/>
          <w:szCs w:val="24"/>
        </w:rPr>
        <w:t>5.5</w:t>
      </w:r>
      <w:r w:rsidRPr="00E12432">
        <w:rPr>
          <w:b/>
          <w:sz w:val="24"/>
          <w:szCs w:val="24"/>
        </w:rPr>
        <w:tab/>
        <w:t>Særlige forholdsregler vedrørende bortskaffelse af ubrugte veterinærlægemidler eller affaldsmaterialer fra brugen heraf</w:t>
      </w:r>
    </w:p>
    <w:p w14:paraId="6AD8A0D8" w14:textId="77777777" w:rsidR="00A200F8" w:rsidRPr="00E12432" w:rsidRDefault="00A200F8" w:rsidP="00E12E4D">
      <w:pPr>
        <w:tabs>
          <w:tab w:val="left" w:pos="8222"/>
        </w:tabs>
        <w:ind w:left="851"/>
        <w:rPr>
          <w:sz w:val="24"/>
          <w:szCs w:val="24"/>
        </w:rPr>
      </w:pPr>
      <w:r w:rsidRPr="00E12432">
        <w:rPr>
          <w:sz w:val="24"/>
          <w:szCs w:val="24"/>
        </w:rPr>
        <w:t>Lægemidler må ikke bortskaffes sammen med spildevand eller husholdningsaffald.</w:t>
      </w:r>
    </w:p>
    <w:p w14:paraId="139F7874" w14:textId="77777777" w:rsidR="00A200F8" w:rsidRPr="00E12432" w:rsidRDefault="00A200F8" w:rsidP="00E12E4D">
      <w:pPr>
        <w:tabs>
          <w:tab w:val="left" w:pos="8222"/>
        </w:tabs>
        <w:ind w:left="851"/>
        <w:rPr>
          <w:sz w:val="24"/>
          <w:szCs w:val="24"/>
        </w:rPr>
      </w:pPr>
    </w:p>
    <w:p w14:paraId="67DCC8E3" w14:textId="77777777" w:rsidR="00A200F8" w:rsidRPr="00E12432" w:rsidRDefault="00A200F8" w:rsidP="00E12E4D">
      <w:pPr>
        <w:tabs>
          <w:tab w:val="left" w:pos="8222"/>
        </w:tabs>
        <w:ind w:left="851"/>
        <w:rPr>
          <w:sz w:val="24"/>
          <w:szCs w:val="24"/>
        </w:rPr>
      </w:pPr>
      <w:r w:rsidRPr="00E12432">
        <w:rPr>
          <w:sz w:val="24"/>
          <w:szCs w:val="24"/>
        </w:rPr>
        <w:lastRenderedPageBreak/>
        <w:t>Benyt returordninger ved bortskaffelse af ubrugte veterinærlægemidler eller affaldsmaterialer herfra i henhold til lokale retningslinjer og nationale indsamlingsordninger, der er relevante for det pågældende veterinærlægemiddel.</w:t>
      </w:r>
    </w:p>
    <w:p w14:paraId="2D1D4238" w14:textId="77777777" w:rsidR="008203A8" w:rsidRPr="00E12432" w:rsidRDefault="008203A8" w:rsidP="008203A8">
      <w:pPr>
        <w:tabs>
          <w:tab w:val="left" w:pos="851"/>
        </w:tabs>
        <w:ind w:left="851"/>
        <w:rPr>
          <w:sz w:val="24"/>
          <w:szCs w:val="24"/>
        </w:rPr>
      </w:pPr>
    </w:p>
    <w:p w14:paraId="56823569" w14:textId="77777777" w:rsidR="008203A8" w:rsidRPr="00E12432" w:rsidRDefault="008203A8" w:rsidP="008203A8">
      <w:pPr>
        <w:tabs>
          <w:tab w:val="left" w:pos="851"/>
        </w:tabs>
        <w:ind w:left="851" w:hanging="851"/>
        <w:rPr>
          <w:b/>
          <w:sz w:val="24"/>
          <w:szCs w:val="24"/>
        </w:rPr>
      </w:pPr>
      <w:r w:rsidRPr="00E12432">
        <w:rPr>
          <w:b/>
          <w:sz w:val="24"/>
          <w:szCs w:val="24"/>
        </w:rPr>
        <w:t>6.</w:t>
      </w:r>
      <w:r w:rsidRPr="00E12432">
        <w:rPr>
          <w:b/>
          <w:sz w:val="24"/>
          <w:szCs w:val="24"/>
        </w:rPr>
        <w:tab/>
        <w:t>NAVN PÅ INDEHAVEREN AF MARKEDSFØRINGSTILLADELSEN</w:t>
      </w:r>
    </w:p>
    <w:p w14:paraId="72042683" w14:textId="77777777" w:rsidR="00A200F8" w:rsidRPr="00E12432" w:rsidRDefault="00A200F8" w:rsidP="00E12E4D">
      <w:pPr>
        <w:ind w:left="851"/>
        <w:rPr>
          <w:sz w:val="24"/>
          <w:szCs w:val="24"/>
        </w:rPr>
      </w:pPr>
      <w:r w:rsidRPr="00E12432">
        <w:rPr>
          <w:sz w:val="24"/>
          <w:szCs w:val="24"/>
        </w:rPr>
        <w:t>Alfasan Nederland B.V.</w:t>
      </w:r>
    </w:p>
    <w:p w14:paraId="24465C63" w14:textId="77777777" w:rsidR="00A200F8" w:rsidRPr="00E12432" w:rsidRDefault="00A200F8" w:rsidP="00E12E4D">
      <w:pPr>
        <w:ind w:left="851"/>
        <w:rPr>
          <w:sz w:val="24"/>
          <w:szCs w:val="24"/>
          <w:lang w:val="nl-NL"/>
        </w:rPr>
      </w:pPr>
      <w:r w:rsidRPr="00E12432">
        <w:rPr>
          <w:sz w:val="24"/>
          <w:szCs w:val="24"/>
          <w:lang w:val="nl-NL"/>
        </w:rPr>
        <w:t>Kuipersweg 9</w:t>
      </w:r>
    </w:p>
    <w:p w14:paraId="3A5311EA" w14:textId="77777777" w:rsidR="00A200F8" w:rsidRPr="00E12432" w:rsidRDefault="00A200F8" w:rsidP="00E12E4D">
      <w:pPr>
        <w:ind w:left="851"/>
        <w:rPr>
          <w:sz w:val="24"/>
          <w:szCs w:val="24"/>
          <w:lang w:val="nl-NL"/>
        </w:rPr>
      </w:pPr>
      <w:r w:rsidRPr="00E12432">
        <w:rPr>
          <w:sz w:val="24"/>
          <w:szCs w:val="24"/>
          <w:lang w:val="nl-NL"/>
        </w:rPr>
        <w:t>3449 JA Woerden</w:t>
      </w:r>
    </w:p>
    <w:p w14:paraId="1FE31095" w14:textId="77777777" w:rsidR="00A200F8" w:rsidRPr="00E12432" w:rsidRDefault="00A200F8" w:rsidP="00E12E4D">
      <w:pPr>
        <w:ind w:left="851"/>
        <w:rPr>
          <w:sz w:val="24"/>
          <w:szCs w:val="24"/>
        </w:rPr>
      </w:pPr>
      <w:r w:rsidRPr="00E12432">
        <w:rPr>
          <w:sz w:val="24"/>
          <w:szCs w:val="24"/>
        </w:rPr>
        <w:t>Holland</w:t>
      </w:r>
    </w:p>
    <w:p w14:paraId="3D56D0FB" w14:textId="77777777" w:rsidR="008203A8" w:rsidRPr="00E12432" w:rsidRDefault="008203A8" w:rsidP="008203A8">
      <w:pPr>
        <w:tabs>
          <w:tab w:val="left" w:pos="851"/>
        </w:tabs>
        <w:ind w:left="851"/>
        <w:rPr>
          <w:sz w:val="24"/>
          <w:szCs w:val="24"/>
        </w:rPr>
      </w:pPr>
    </w:p>
    <w:p w14:paraId="469BEF1F" w14:textId="77777777" w:rsidR="008203A8" w:rsidRPr="00E12432" w:rsidRDefault="008203A8" w:rsidP="008203A8">
      <w:pPr>
        <w:ind w:left="851" w:hanging="851"/>
        <w:rPr>
          <w:b/>
          <w:sz w:val="24"/>
          <w:szCs w:val="24"/>
        </w:rPr>
      </w:pPr>
      <w:r w:rsidRPr="00E12432">
        <w:rPr>
          <w:b/>
          <w:sz w:val="24"/>
          <w:szCs w:val="24"/>
        </w:rPr>
        <w:t>7.</w:t>
      </w:r>
      <w:r w:rsidRPr="00E12432">
        <w:rPr>
          <w:b/>
          <w:sz w:val="24"/>
          <w:szCs w:val="24"/>
        </w:rPr>
        <w:tab/>
        <w:t>MARKEDSFØRINGSTILLADELSESNUMMER (-NUMRE)</w:t>
      </w:r>
    </w:p>
    <w:p w14:paraId="67314C1B" w14:textId="4E1C0A6B" w:rsidR="008203A8" w:rsidRPr="00E12432" w:rsidRDefault="00A200F8" w:rsidP="008203A8">
      <w:pPr>
        <w:tabs>
          <w:tab w:val="left" w:pos="851"/>
        </w:tabs>
        <w:ind w:left="851"/>
        <w:rPr>
          <w:sz w:val="24"/>
          <w:szCs w:val="24"/>
        </w:rPr>
      </w:pPr>
      <w:r w:rsidRPr="00E12432">
        <w:rPr>
          <w:sz w:val="24"/>
          <w:szCs w:val="24"/>
        </w:rPr>
        <w:t>74785</w:t>
      </w:r>
    </w:p>
    <w:p w14:paraId="69418B76" w14:textId="77777777" w:rsidR="008203A8" w:rsidRPr="00E12432" w:rsidRDefault="008203A8" w:rsidP="008203A8">
      <w:pPr>
        <w:tabs>
          <w:tab w:val="left" w:pos="851"/>
        </w:tabs>
        <w:ind w:left="851"/>
        <w:rPr>
          <w:sz w:val="24"/>
          <w:szCs w:val="24"/>
        </w:rPr>
      </w:pPr>
    </w:p>
    <w:p w14:paraId="12901E0A" w14:textId="77777777" w:rsidR="008203A8" w:rsidRPr="00E12432" w:rsidRDefault="008203A8" w:rsidP="008203A8">
      <w:pPr>
        <w:tabs>
          <w:tab w:val="left" w:pos="851"/>
        </w:tabs>
        <w:ind w:left="851" w:hanging="851"/>
        <w:rPr>
          <w:b/>
          <w:sz w:val="24"/>
          <w:szCs w:val="24"/>
        </w:rPr>
      </w:pPr>
      <w:r w:rsidRPr="00E12432">
        <w:rPr>
          <w:b/>
          <w:sz w:val="24"/>
          <w:szCs w:val="24"/>
        </w:rPr>
        <w:t>8.</w:t>
      </w:r>
      <w:r w:rsidRPr="00E12432">
        <w:rPr>
          <w:b/>
          <w:sz w:val="24"/>
          <w:szCs w:val="24"/>
        </w:rPr>
        <w:tab/>
        <w:t>DATO FOR FØRSTE TILLADELSE</w:t>
      </w:r>
    </w:p>
    <w:p w14:paraId="3DDD15E3" w14:textId="48C47804" w:rsidR="008203A8" w:rsidRPr="00E12432" w:rsidRDefault="005D2E7D" w:rsidP="008203A8">
      <w:pPr>
        <w:tabs>
          <w:tab w:val="left" w:pos="851"/>
        </w:tabs>
        <w:ind w:left="851"/>
        <w:rPr>
          <w:sz w:val="24"/>
          <w:szCs w:val="24"/>
        </w:rPr>
      </w:pPr>
      <w:r>
        <w:rPr>
          <w:sz w:val="24"/>
          <w:szCs w:val="24"/>
        </w:rPr>
        <w:t>13. oktober 2026</w:t>
      </w:r>
    </w:p>
    <w:p w14:paraId="659D7E67" w14:textId="77777777" w:rsidR="008203A8" w:rsidRPr="00E12432" w:rsidRDefault="008203A8" w:rsidP="008203A8">
      <w:pPr>
        <w:tabs>
          <w:tab w:val="left" w:pos="851"/>
        </w:tabs>
        <w:ind w:left="851"/>
        <w:rPr>
          <w:sz w:val="24"/>
          <w:szCs w:val="24"/>
        </w:rPr>
      </w:pPr>
    </w:p>
    <w:p w14:paraId="6607268F" w14:textId="77777777" w:rsidR="008203A8" w:rsidRPr="00E12432" w:rsidRDefault="008203A8" w:rsidP="008203A8">
      <w:pPr>
        <w:tabs>
          <w:tab w:val="left" w:pos="851"/>
        </w:tabs>
        <w:ind w:left="851" w:hanging="851"/>
        <w:rPr>
          <w:b/>
          <w:sz w:val="24"/>
          <w:szCs w:val="24"/>
        </w:rPr>
      </w:pPr>
      <w:r w:rsidRPr="00E12432">
        <w:rPr>
          <w:b/>
          <w:sz w:val="24"/>
          <w:szCs w:val="24"/>
        </w:rPr>
        <w:t>9.</w:t>
      </w:r>
      <w:r w:rsidRPr="00E12432">
        <w:rPr>
          <w:b/>
          <w:sz w:val="24"/>
          <w:szCs w:val="24"/>
        </w:rPr>
        <w:tab/>
        <w:t>DATO FOR SENESTE ÆNDRING AF PRODUKTRESUMÉET</w:t>
      </w:r>
    </w:p>
    <w:p w14:paraId="3B5F206E" w14:textId="7C961320" w:rsidR="008203A8" w:rsidRPr="00E12432" w:rsidRDefault="00A200F8" w:rsidP="008203A8">
      <w:pPr>
        <w:tabs>
          <w:tab w:val="left" w:pos="851"/>
        </w:tabs>
        <w:ind w:left="851"/>
        <w:rPr>
          <w:sz w:val="24"/>
          <w:szCs w:val="24"/>
        </w:rPr>
      </w:pPr>
      <w:r w:rsidRPr="00E12432">
        <w:rPr>
          <w:sz w:val="24"/>
          <w:szCs w:val="24"/>
        </w:rPr>
        <w:t>-</w:t>
      </w:r>
    </w:p>
    <w:p w14:paraId="4B6BE5B1" w14:textId="77777777" w:rsidR="008203A8" w:rsidRPr="00E12432" w:rsidRDefault="008203A8" w:rsidP="008203A8">
      <w:pPr>
        <w:tabs>
          <w:tab w:val="left" w:pos="851"/>
        </w:tabs>
        <w:ind w:left="851"/>
        <w:rPr>
          <w:sz w:val="24"/>
          <w:szCs w:val="24"/>
        </w:rPr>
      </w:pPr>
    </w:p>
    <w:p w14:paraId="055786F4" w14:textId="77777777" w:rsidR="008203A8" w:rsidRPr="00E12432" w:rsidRDefault="008203A8" w:rsidP="008203A8">
      <w:pPr>
        <w:tabs>
          <w:tab w:val="left" w:pos="851"/>
        </w:tabs>
        <w:ind w:left="851" w:hanging="851"/>
        <w:rPr>
          <w:b/>
          <w:sz w:val="24"/>
          <w:szCs w:val="24"/>
        </w:rPr>
      </w:pPr>
      <w:r w:rsidRPr="00E12432">
        <w:rPr>
          <w:b/>
          <w:sz w:val="24"/>
          <w:szCs w:val="24"/>
        </w:rPr>
        <w:t>10.</w:t>
      </w:r>
      <w:r w:rsidRPr="00E12432">
        <w:rPr>
          <w:b/>
          <w:sz w:val="24"/>
          <w:szCs w:val="24"/>
        </w:rPr>
        <w:tab/>
        <w:t>KLASSIFICERING AF VETERINÆRLÆGEMIDLER</w:t>
      </w:r>
    </w:p>
    <w:p w14:paraId="6C3E3BA2" w14:textId="77777777" w:rsidR="00A200F8" w:rsidRPr="00E12432" w:rsidRDefault="00A200F8" w:rsidP="004946CC">
      <w:pPr>
        <w:ind w:left="851"/>
        <w:rPr>
          <w:sz w:val="24"/>
          <w:szCs w:val="24"/>
          <w:lang w:eastAsia="da-DK"/>
        </w:rPr>
      </w:pPr>
      <w:r w:rsidRPr="00E12432">
        <w:rPr>
          <w:sz w:val="24"/>
          <w:szCs w:val="24"/>
          <w:lang w:eastAsia="da-DK"/>
        </w:rPr>
        <w:t>BPK</w:t>
      </w:r>
    </w:p>
    <w:p w14:paraId="2A82ADF7" w14:textId="77777777" w:rsidR="00A200F8" w:rsidRPr="00E12432" w:rsidRDefault="00A200F8" w:rsidP="004946CC">
      <w:pPr>
        <w:ind w:left="851"/>
        <w:rPr>
          <w:sz w:val="24"/>
          <w:szCs w:val="24"/>
          <w:lang w:eastAsia="da-DK"/>
        </w:rPr>
      </w:pPr>
    </w:p>
    <w:p w14:paraId="1630D503" w14:textId="62E0AF5A" w:rsidR="0003527F" w:rsidRPr="00E12432" w:rsidRDefault="00A200F8" w:rsidP="004946CC">
      <w:pPr>
        <w:ind w:left="851"/>
        <w:rPr>
          <w:sz w:val="24"/>
          <w:szCs w:val="24"/>
        </w:rPr>
      </w:pPr>
      <w:r w:rsidRPr="00E12432">
        <w:rPr>
          <w:sz w:val="24"/>
          <w:szCs w:val="24"/>
          <w:lang w:eastAsia="da-DK"/>
        </w:rPr>
        <w:t>Der findes detaljerede oplysninger om dette veterinærlægemiddel i EU-lægemiddel</w:t>
      </w:r>
      <w:r w:rsidR="00E12432">
        <w:rPr>
          <w:sz w:val="24"/>
          <w:szCs w:val="24"/>
          <w:lang w:eastAsia="da-DK"/>
        </w:rPr>
        <w:softHyphen/>
      </w:r>
      <w:r w:rsidRPr="00E12432">
        <w:rPr>
          <w:sz w:val="24"/>
          <w:szCs w:val="24"/>
          <w:lang w:eastAsia="da-DK"/>
        </w:rPr>
        <w:t>databasen (</w:t>
      </w:r>
      <w:hyperlink r:id="rId8" w:history="1">
        <w:r w:rsidRPr="00E12432">
          <w:rPr>
            <w:rStyle w:val="Hyperlink"/>
            <w:i/>
            <w:iCs/>
            <w:sz w:val="24"/>
            <w:szCs w:val="24"/>
            <w:lang w:eastAsia="da-DK"/>
          </w:rPr>
          <w:t>https://medicines.health.europa.eu/veterinary</w:t>
        </w:r>
      </w:hyperlink>
      <w:r w:rsidRPr="00E12432">
        <w:rPr>
          <w:sz w:val="24"/>
          <w:szCs w:val="24"/>
          <w:lang w:eastAsia="da-DK"/>
        </w:rPr>
        <w:t>).</w:t>
      </w:r>
    </w:p>
    <w:sectPr w:rsidR="0003527F" w:rsidRPr="00E12432"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219B" w14:textId="77777777" w:rsidR="003C3CAB" w:rsidRDefault="003C3CAB">
      <w:r>
        <w:separator/>
      </w:r>
    </w:p>
  </w:endnote>
  <w:endnote w:type="continuationSeparator" w:id="0">
    <w:p w14:paraId="06284EF2" w14:textId="77777777" w:rsidR="003C3CAB" w:rsidRDefault="003C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43D3" w14:textId="77777777" w:rsidR="004A62CC" w:rsidRDefault="004A62CC">
    <w:pPr>
      <w:pStyle w:val="Sidefod"/>
      <w:pBdr>
        <w:bottom w:val="single" w:sz="6" w:space="1" w:color="auto"/>
      </w:pBdr>
      <w:tabs>
        <w:tab w:val="clear" w:pos="4819"/>
        <w:tab w:val="left" w:pos="8647"/>
      </w:tabs>
      <w:rPr>
        <w:i/>
        <w:snapToGrid w:val="0"/>
        <w:sz w:val="18"/>
      </w:rPr>
    </w:pPr>
  </w:p>
  <w:p w14:paraId="2860DA0F" w14:textId="77777777" w:rsidR="004A62CC" w:rsidRDefault="004A62CC">
    <w:pPr>
      <w:pStyle w:val="Sidefod"/>
      <w:tabs>
        <w:tab w:val="clear" w:pos="4819"/>
        <w:tab w:val="left" w:pos="8647"/>
      </w:tabs>
      <w:rPr>
        <w:i/>
        <w:snapToGrid w:val="0"/>
        <w:sz w:val="18"/>
      </w:rPr>
    </w:pPr>
  </w:p>
  <w:p w14:paraId="269A3436" w14:textId="2B4392EC"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5D2E7D">
      <w:rPr>
        <w:i/>
        <w:noProof/>
        <w:snapToGrid w:val="0"/>
        <w:sz w:val="18"/>
      </w:rPr>
      <w:t>Fumexx Vet., injektionsvæske, opløsning 50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36E77" w14:textId="77777777" w:rsidR="004A62CC" w:rsidRDefault="004A62CC">
    <w:pPr>
      <w:pStyle w:val="Sidefod"/>
      <w:pBdr>
        <w:bottom w:val="single" w:sz="6" w:space="1" w:color="auto"/>
      </w:pBdr>
      <w:tabs>
        <w:tab w:val="clear" w:pos="4819"/>
        <w:tab w:val="left" w:pos="8647"/>
      </w:tabs>
      <w:rPr>
        <w:i/>
        <w:snapToGrid w:val="0"/>
        <w:sz w:val="18"/>
      </w:rPr>
    </w:pPr>
  </w:p>
  <w:p w14:paraId="44C18EF7" w14:textId="77777777" w:rsidR="004A62CC" w:rsidRDefault="004A62CC">
    <w:pPr>
      <w:pStyle w:val="Sidefod"/>
      <w:tabs>
        <w:tab w:val="clear" w:pos="4819"/>
        <w:tab w:val="left" w:pos="8647"/>
      </w:tabs>
      <w:rPr>
        <w:i/>
        <w:snapToGrid w:val="0"/>
        <w:sz w:val="18"/>
      </w:rPr>
    </w:pPr>
  </w:p>
  <w:p w14:paraId="50967B5D" w14:textId="6BEABE9B"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5D2E7D">
      <w:rPr>
        <w:i/>
        <w:noProof/>
        <w:snapToGrid w:val="0"/>
        <w:sz w:val="18"/>
      </w:rPr>
      <w:t>Fumexx Vet., injektionsvæske, opløsning 50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7D827" w14:textId="77777777" w:rsidR="003C3CAB" w:rsidRDefault="003C3CAB">
      <w:r>
        <w:separator/>
      </w:r>
    </w:p>
  </w:footnote>
  <w:footnote w:type="continuationSeparator" w:id="0">
    <w:p w14:paraId="2C9E70E6" w14:textId="77777777" w:rsidR="003C3CAB" w:rsidRDefault="003C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1CA1"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E5A8"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727843081">
    <w:abstractNumId w:val="2"/>
  </w:num>
  <w:num w:numId="2" w16cid:durableId="1047101301">
    <w:abstractNumId w:val="0"/>
  </w:num>
  <w:num w:numId="3" w16cid:durableId="896008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C1"/>
    <w:rsid w:val="000241E8"/>
    <w:rsid w:val="0003527F"/>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71CA6"/>
    <w:rsid w:val="003C3CAB"/>
    <w:rsid w:val="003E4B6F"/>
    <w:rsid w:val="00406EE7"/>
    <w:rsid w:val="00407013"/>
    <w:rsid w:val="00412537"/>
    <w:rsid w:val="00415D7C"/>
    <w:rsid w:val="00417225"/>
    <w:rsid w:val="00417758"/>
    <w:rsid w:val="00451FEF"/>
    <w:rsid w:val="004946CC"/>
    <w:rsid w:val="004A62CC"/>
    <w:rsid w:val="004C733C"/>
    <w:rsid w:val="00514C36"/>
    <w:rsid w:val="00565A74"/>
    <w:rsid w:val="005B0036"/>
    <w:rsid w:val="005D1DAA"/>
    <w:rsid w:val="005D2E7D"/>
    <w:rsid w:val="005E336B"/>
    <w:rsid w:val="005F5831"/>
    <w:rsid w:val="00601E64"/>
    <w:rsid w:val="0061389F"/>
    <w:rsid w:val="00614110"/>
    <w:rsid w:val="00627236"/>
    <w:rsid w:val="00633A39"/>
    <w:rsid w:val="00646A5F"/>
    <w:rsid w:val="00662012"/>
    <w:rsid w:val="00666B01"/>
    <w:rsid w:val="00687CE3"/>
    <w:rsid w:val="00696BF6"/>
    <w:rsid w:val="006B1539"/>
    <w:rsid w:val="006C2FE7"/>
    <w:rsid w:val="006F0D27"/>
    <w:rsid w:val="006F5621"/>
    <w:rsid w:val="00701164"/>
    <w:rsid w:val="0071651B"/>
    <w:rsid w:val="00734E54"/>
    <w:rsid w:val="00745F90"/>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E4866"/>
    <w:rsid w:val="008E4B14"/>
    <w:rsid w:val="0090256E"/>
    <w:rsid w:val="009202AE"/>
    <w:rsid w:val="00942FB8"/>
    <w:rsid w:val="00960F5F"/>
    <w:rsid w:val="00967486"/>
    <w:rsid w:val="009D66C6"/>
    <w:rsid w:val="009E300C"/>
    <w:rsid w:val="009E5184"/>
    <w:rsid w:val="009F1F5E"/>
    <w:rsid w:val="00A200F8"/>
    <w:rsid w:val="00A22DC1"/>
    <w:rsid w:val="00A31E52"/>
    <w:rsid w:val="00A6667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79BF"/>
    <w:rsid w:val="00C66C59"/>
    <w:rsid w:val="00C838AB"/>
    <w:rsid w:val="00C83AA2"/>
    <w:rsid w:val="00CE3A44"/>
    <w:rsid w:val="00CE3F86"/>
    <w:rsid w:val="00CF75B4"/>
    <w:rsid w:val="00D10EE1"/>
    <w:rsid w:val="00D14DBC"/>
    <w:rsid w:val="00D87E2B"/>
    <w:rsid w:val="00D910BA"/>
    <w:rsid w:val="00D96D04"/>
    <w:rsid w:val="00DD6D71"/>
    <w:rsid w:val="00DF32BE"/>
    <w:rsid w:val="00E12432"/>
    <w:rsid w:val="00E12E4D"/>
    <w:rsid w:val="00E14F0A"/>
    <w:rsid w:val="00E321D6"/>
    <w:rsid w:val="00E323FB"/>
    <w:rsid w:val="00E61E78"/>
    <w:rsid w:val="00E674F5"/>
    <w:rsid w:val="00E84DC6"/>
    <w:rsid w:val="00EB5778"/>
    <w:rsid w:val="00EE14EA"/>
    <w:rsid w:val="00EE5253"/>
    <w:rsid w:val="00EF3C59"/>
    <w:rsid w:val="00F36781"/>
    <w:rsid w:val="00F41E3A"/>
    <w:rsid w:val="00F60B72"/>
    <w:rsid w:val="00FA2112"/>
    <w:rsid w:val="00FA3E7E"/>
    <w:rsid w:val="00FA66E4"/>
    <w:rsid w:val="00FD6433"/>
    <w:rsid w:val="00FF03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30192"/>
  <w15:chartTrackingRefBased/>
  <w15:docId w15:val="{4FD7C7B2-C53B-47E5-9386-1D216840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table" w:styleId="Tabel-Gitter">
    <w:name w:val="Table Grid"/>
    <w:basedOn w:val="Tabel-Normal"/>
    <w:uiPriority w:val="59"/>
    <w:rsid w:val="00A2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A200F8"/>
    <w:rPr>
      <w:color w:val="0563C1" w:themeColor="hyperlink"/>
      <w:u w:val="single"/>
    </w:rPr>
  </w:style>
  <w:style w:type="character" w:styleId="Ulstomtale">
    <w:name w:val="Unresolved Mention"/>
    <w:basedOn w:val="Standardskrifttypeiafsnit"/>
    <w:uiPriority w:val="99"/>
    <w:semiHidden/>
    <w:unhideWhenUsed/>
    <w:rsid w:val="00A20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34</TotalTime>
  <Pages>6</Pages>
  <Words>1393</Words>
  <Characters>8498</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2025093580, MT</dc:description>
  <cp:lastModifiedBy>Gitte Jørgensen</cp:lastModifiedBy>
  <cp:revision>10</cp:revision>
  <cp:lastPrinted>2022-05-18T14:03:00Z</cp:lastPrinted>
  <dcterms:created xsi:type="dcterms:W3CDTF">2026-10-13T06:14:00Z</dcterms:created>
  <dcterms:modified xsi:type="dcterms:W3CDTF">2026-10-13T11:11:00Z</dcterms:modified>
</cp:coreProperties>
</file>