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5C155" w14:textId="77777777" w:rsidR="005B0036" w:rsidRPr="008E7E8C" w:rsidRDefault="005B0036" w:rsidP="005B0036">
      <w:pPr>
        <w:rPr>
          <w:sz w:val="24"/>
          <w:szCs w:val="24"/>
        </w:rPr>
      </w:pPr>
      <w:bookmarkStart w:id="0" w:name="_GoBack"/>
      <w:bookmarkEnd w:id="0"/>
      <w:r w:rsidRPr="008E7E8C">
        <w:rPr>
          <w:noProof/>
          <w:sz w:val="24"/>
          <w:szCs w:val="24"/>
          <w:lang w:eastAsia="da-DK"/>
        </w:rPr>
        <w:drawing>
          <wp:inline distT="0" distB="0" distL="0" distR="0" wp14:anchorId="43981754" wp14:editId="3CC3C9C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AE6B67E" w14:textId="77777777" w:rsidR="00C479BF" w:rsidRPr="008E7E8C" w:rsidRDefault="00C479BF" w:rsidP="005B0036">
      <w:pPr>
        <w:rPr>
          <w:sz w:val="24"/>
          <w:szCs w:val="24"/>
        </w:rPr>
      </w:pPr>
    </w:p>
    <w:p w14:paraId="661BCE4C" w14:textId="12DCAD65" w:rsidR="005B0036" w:rsidRPr="008E7E8C" w:rsidRDefault="005B0036" w:rsidP="005B0036">
      <w:pPr>
        <w:tabs>
          <w:tab w:val="right" w:pos="9356"/>
        </w:tabs>
        <w:rPr>
          <w:b/>
          <w:sz w:val="24"/>
          <w:szCs w:val="24"/>
        </w:rPr>
      </w:pPr>
      <w:r w:rsidRPr="008E7E8C">
        <w:rPr>
          <w:b/>
          <w:sz w:val="24"/>
          <w:szCs w:val="24"/>
        </w:rPr>
        <w:tab/>
      </w:r>
      <w:r w:rsidR="00DA6AC5">
        <w:rPr>
          <w:b/>
          <w:sz w:val="24"/>
          <w:szCs w:val="24"/>
        </w:rPr>
        <w:t>20. december 2022</w:t>
      </w:r>
    </w:p>
    <w:p w14:paraId="53C615B2" w14:textId="77777777" w:rsidR="005B0036" w:rsidRPr="008E7E8C" w:rsidRDefault="005B0036" w:rsidP="005B0036">
      <w:pPr>
        <w:rPr>
          <w:sz w:val="24"/>
          <w:szCs w:val="24"/>
        </w:rPr>
      </w:pPr>
    </w:p>
    <w:p w14:paraId="713B3091" w14:textId="5E6FD2D6" w:rsidR="005B0036" w:rsidRDefault="005B0036" w:rsidP="005B0036">
      <w:pPr>
        <w:rPr>
          <w:sz w:val="24"/>
          <w:szCs w:val="24"/>
        </w:rPr>
      </w:pPr>
    </w:p>
    <w:p w14:paraId="02F852E2" w14:textId="77777777" w:rsidR="008E7E8C" w:rsidRPr="008E7E8C" w:rsidRDefault="008E7E8C" w:rsidP="005B0036">
      <w:pPr>
        <w:rPr>
          <w:sz w:val="24"/>
          <w:szCs w:val="24"/>
        </w:rPr>
      </w:pPr>
    </w:p>
    <w:p w14:paraId="6D999186" w14:textId="77777777" w:rsidR="005B0036" w:rsidRPr="008E7E8C" w:rsidRDefault="005B0036" w:rsidP="005B0036">
      <w:pPr>
        <w:tabs>
          <w:tab w:val="left" w:pos="8222"/>
        </w:tabs>
        <w:jc w:val="center"/>
        <w:rPr>
          <w:b/>
          <w:sz w:val="24"/>
          <w:szCs w:val="24"/>
        </w:rPr>
      </w:pPr>
      <w:r w:rsidRPr="008E7E8C">
        <w:rPr>
          <w:b/>
          <w:sz w:val="24"/>
          <w:szCs w:val="24"/>
        </w:rPr>
        <w:t>PRODUKTRESUMÉ</w:t>
      </w:r>
    </w:p>
    <w:p w14:paraId="3770AB8E" w14:textId="77777777" w:rsidR="005B0036" w:rsidRPr="008E7E8C" w:rsidRDefault="005B0036" w:rsidP="005B0036">
      <w:pPr>
        <w:tabs>
          <w:tab w:val="left" w:pos="8222"/>
        </w:tabs>
        <w:jc w:val="center"/>
        <w:rPr>
          <w:b/>
          <w:sz w:val="24"/>
          <w:szCs w:val="24"/>
        </w:rPr>
      </w:pPr>
    </w:p>
    <w:p w14:paraId="78723362" w14:textId="77777777" w:rsidR="005B0036" w:rsidRPr="008E7E8C" w:rsidRDefault="005B0036" w:rsidP="005B0036">
      <w:pPr>
        <w:tabs>
          <w:tab w:val="left" w:pos="8222"/>
        </w:tabs>
        <w:jc w:val="center"/>
        <w:rPr>
          <w:b/>
          <w:sz w:val="24"/>
          <w:szCs w:val="24"/>
        </w:rPr>
      </w:pPr>
      <w:r w:rsidRPr="008E7E8C">
        <w:rPr>
          <w:b/>
          <w:sz w:val="24"/>
          <w:szCs w:val="24"/>
        </w:rPr>
        <w:t>for</w:t>
      </w:r>
    </w:p>
    <w:p w14:paraId="502A3DC6" w14:textId="77777777" w:rsidR="005B0036" w:rsidRPr="008E7E8C" w:rsidRDefault="005B0036" w:rsidP="005B0036">
      <w:pPr>
        <w:tabs>
          <w:tab w:val="left" w:pos="8222"/>
        </w:tabs>
        <w:jc w:val="center"/>
        <w:rPr>
          <w:b/>
          <w:sz w:val="24"/>
          <w:szCs w:val="24"/>
        </w:rPr>
      </w:pPr>
    </w:p>
    <w:p w14:paraId="7F90A27A" w14:textId="5488AA35" w:rsidR="005B0036" w:rsidRPr="008E7E8C" w:rsidRDefault="009914DE" w:rsidP="005B0036">
      <w:pPr>
        <w:tabs>
          <w:tab w:val="left" w:pos="8222"/>
        </w:tabs>
        <w:jc w:val="center"/>
        <w:rPr>
          <w:b/>
          <w:sz w:val="24"/>
          <w:szCs w:val="24"/>
        </w:rPr>
      </w:pPr>
      <w:proofErr w:type="spellStart"/>
      <w:r w:rsidRPr="008E7E8C">
        <w:rPr>
          <w:b/>
          <w:sz w:val="24"/>
          <w:szCs w:val="24"/>
        </w:rPr>
        <w:t>Mexxam</w:t>
      </w:r>
      <w:proofErr w:type="spellEnd"/>
      <w:r w:rsidRPr="008E7E8C">
        <w:rPr>
          <w:b/>
          <w:sz w:val="24"/>
          <w:szCs w:val="24"/>
        </w:rPr>
        <w:t xml:space="preserve"> </w:t>
      </w:r>
      <w:proofErr w:type="spellStart"/>
      <w:r w:rsidRPr="008E7E8C">
        <w:rPr>
          <w:b/>
          <w:sz w:val="24"/>
          <w:szCs w:val="24"/>
        </w:rPr>
        <w:t>Vet</w:t>
      </w:r>
      <w:proofErr w:type="spellEnd"/>
      <w:r w:rsidRPr="008E7E8C">
        <w:rPr>
          <w:b/>
          <w:sz w:val="24"/>
          <w:szCs w:val="24"/>
        </w:rPr>
        <w:t>., injektionsvæske, opløsning 5 mg/ml</w:t>
      </w:r>
    </w:p>
    <w:p w14:paraId="6AB62272" w14:textId="77777777" w:rsidR="005B0036" w:rsidRPr="008E7E8C" w:rsidRDefault="005B0036" w:rsidP="005B0036">
      <w:pPr>
        <w:tabs>
          <w:tab w:val="left" w:pos="8222"/>
        </w:tabs>
        <w:jc w:val="both"/>
        <w:rPr>
          <w:sz w:val="24"/>
          <w:szCs w:val="24"/>
        </w:rPr>
      </w:pPr>
    </w:p>
    <w:p w14:paraId="685460A1" w14:textId="77777777" w:rsidR="005B0036" w:rsidRPr="008E7E8C" w:rsidRDefault="005B0036" w:rsidP="005B0036">
      <w:pPr>
        <w:tabs>
          <w:tab w:val="left" w:pos="8222"/>
        </w:tabs>
        <w:jc w:val="both"/>
        <w:rPr>
          <w:sz w:val="24"/>
          <w:szCs w:val="24"/>
        </w:rPr>
      </w:pPr>
    </w:p>
    <w:p w14:paraId="080BEBF0" w14:textId="77777777" w:rsidR="005B0036" w:rsidRPr="008E7E8C" w:rsidRDefault="005B0036" w:rsidP="005B0036">
      <w:pPr>
        <w:tabs>
          <w:tab w:val="left" w:pos="8222"/>
        </w:tabs>
        <w:ind w:left="851" w:hanging="851"/>
        <w:rPr>
          <w:b/>
          <w:sz w:val="24"/>
          <w:szCs w:val="24"/>
        </w:rPr>
      </w:pPr>
      <w:r w:rsidRPr="008E7E8C">
        <w:rPr>
          <w:b/>
          <w:sz w:val="24"/>
          <w:szCs w:val="24"/>
        </w:rPr>
        <w:t>0.</w:t>
      </w:r>
      <w:r w:rsidRPr="008E7E8C">
        <w:rPr>
          <w:b/>
          <w:sz w:val="24"/>
          <w:szCs w:val="24"/>
        </w:rPr>
        <w:tab/>
        <w:t>D.SP.NR.</w:t>
      </w:r>
    </w:p>
    <w:p w14:paraId="4C671BCC" w14:textId="3E949A3E" w:rsidR="005B0036" w:rsidRPr="008E7E8C" w:rsidRDefault="009914DE" w:rsidP="005B0036">
      <w:pPr>
        <w:tabs>
          <w:tab w:val="left" w:pos="8222"/>
        </w:tabs>
        <w:ind w:left="851"/>
        <w:rPr>
          <w:sz w:val="24"/>
          <w:szCs w:val="24"/>
        </w:rPr>
      </w:pPr>
      <w:r w:rsidRPr="008E7E8C">
        <w:rPr>
          <w:sz w:val="24"/>
          <w:szCs w:val="24"/>
        </w:rPr>
        <w:t>32665</w:t>
      </w:r>
    </w:p>
    <w:p w14:paraId="2AA23122" w14:textId="77777777" w:rsidR="005B0036" w:rsidRPr="008E7E8C" w:rsidRDefault="005B0036" w:rsidP="005B0036">
      <w:pPr>
        <w:tabs>
          <w:tab w:val="left" w:pos="8222"/>
        </w:tabs>
        <w:ind w:left="851"/>
        <w:rPr>
          <w:sz w:val="24"/>
          <w:szCs w:val="24"/>
        </w:rPr>
      </w:pPr>
    </w:p>
    <w:p w14:paraId="2B43BEE4" w14:textId="77777777" w:rsidR="005B0036" w:rsidRPr="008E7E8C" w:rsidRDefault="005B0036" w:rsidP="005B0036">
      <w:pPr>
        <w:tabs>
          <w:tab w:val="left" w:pos="8222"/>
        </w:tabs>
        <w:ind w:left="851" w:hanging="851"/>
        <w:rPr>
          <w:b/>
          <w:sz w:val="24"/>
          <w:szCs w:val="24"/>
        </w:rPr>
      </w:pPr>
      <w:r w:rsidRPr="008E7E8C">
        <w:rPr>
          <w:b/>
          <w:sz w:val="24"/>
          <w:szCs w:val="24"/>
        </w:rPr>
        <w:t>1.</w:t>
      </w:r>
      <w:r w:rsidRPr="008E7E8C">
        <w:rPr>
          <w:b/>
          <w:sz w:val="24"/>
          <w:szCs w:val="24"/>
        </w:rPr>
        <w:tab/>
        <w:t>VETERINÆRLÆGEMIDLETS NAVN</w:t>
      </w:r>
    </w:p>
    <w:p w14:paraId="60FF0CFD" w14:textId="29BCD006" w:rsidR="005B0036" w:rsidRPr="008E7E8C" w:rsidRDefault="009914DE" w:rsidP="005B0036">
      <w:pPr>
        <w:tabs>
          <w:tab w:val="left" w:pos="8222"/>
        </w:tabs>
        <w:ind w:left="851"/>
        <w:rPr>
          <w:sz w:val="24"/>
          <w:szCs w:val="24"/>
        </w:rPr>
      </w:pPr>
      <w:proofErr w:type="spellStart"/>
      <w:r w:rsidRPr="008E7E8C">
        <w:rPr>
          <w:sz w:val="24"/>
          <w:szCs w:val="24"/>
        </w:rPr>
        <w:t>Mexxam</w:t>
      </w:r>
      <w:proofErr w:type="spellEnd"/>
      <w:r w:rsidRPr="008E7E8C">
        <w:rPr>
          <w:sz w:val="24"/>
          <w:szCs w:val="24"/>
        </w:rPr>
        <w:t xml:space="preserve"> </w:t>
      </w:r>
      <w:proofErr w:type="spellStart"/>
      <w:r w:rsidRPr="008E7E8C">
        <w:rPr>
          <w:sz w:val="24"/>
          <w:szCs w:val="24"/>
        </w:rPr>
        <w:t>Vet</w:t>
      </w:r>
      <w:proofErr w:type="spellEnd"/>
      <w:r w:rsidRPr="008E7E8C">
        <w:rPr>
          <w:sz w:val="24"/>
          <w:szCs w:val="24"/>
        </w:rPr>
        <w:t>.</w:t>
      </w:r>
    </w:p>
    <w:p w14:paraId="33A22FC9" w14:textId="77777777" w:rsidR="005B0036" w:rsidRPr="008E7E8C" w:rsidRDefault="005B0036" w:rsidP="005B0036">
      <w:pPr>
        <w:tabs>
          <w:tab w:val="left" w:pos="8222"/>
        </w:tabs>
        <w:ind w:left="851"/>
        <w:rPr>
          <w:sz w:val="24"/>
          <w:szCs w:val="24"/>
        </w:rPr>
      </w:pPr>
    </w:p>
    <w:p w14:paraId="700FFEBE" w14:textId="77777777" w:rsidR="005B0036" w:rsidRPr="008E7E8C" w:rsidRDefault="005B0036" w:rsidP="005B0036">
      <w:pPr>
        <w:tabs>
          <w:tab w:val="left" w:pos="8222"/>
        </w:tabs>
        <w:ind w:left="851" w:hanging="851"/>
        <w:rPr>
          <w:b/>
          <w:sz w:val="24"/>
          <w:szCs w:val="24"/>
        </w:rPr>
      </w:pPr>
      <w:r w:rsidRPr="008E7E8C">
        <w:rPr>
          <w:b/>
          <w:sz w:val="24"/>
          <w:szCs w:val="24"/>
        </w:rPr>
        <w:t>2.</w:t>
      </w:r>
      <w:r w:rsidRPr="008E7E8C">
        <w:rPr>
          <w:b/>
          <w:sz w:val="24"/>
          <w:szCs w:val="24"/>
        </w:rPr>
        <w:tab/>
        <w:t>KVALITATIV OG KVANTITATIV SAMMENSÆTNING</w:t>
      </w:r>
    </w:p>
    <w:p w14:paraId="22C96650" w14:textId="77777777" w:rsidR="008E7E8C" w:rsidRPr="008E7E8C" w:rsidRDefault="008E7E8C" w:rsidP="008E7E8C">
      <w:pPr>
        <w:pStyle w:val="Default"/>
        <w:ind w:left="851"/>
        <w:rPr>
          <w:lang w:val="da-DK"/>
        </w:rPr>
      </w:pPr>
      <w:r w:rsidRPr="008E7E8C">
        <w:rPr>
          <w:lang w:val="da-DK"/>
        </w:rPr>
        <w:t xml:space="preserve">En ml indeholder: </w:t>
      </w:r>
    </w:p>
    <w:p w14:paraId="2366DB63" w14:textId="77777777" w:rsidR="008E7E8C" w:rsidRPr="008E7E8C" w:rsidRDefault="008E7E8C" w:rsidP="008E7E8C">
      <w:pPr>
        <w:pStyle w:val="Default"/>
        <w:ind w:left="851"/>
        <w:rPr>
          <w:b/>
          <w:bCs/>
          <w:lang w:val="da-DK"/>
        </w:rPr>
      </w:pPr>
    </w:p>
    <w:p w14:paraId="3BFB3404" w14:textId="77777777" w:rsidR="008E7E8C" w:rsidRPr="008E7E8C" w:rsidRDefault="008E7E8C" w:rsidP="008E7E8C">
      <w:pPr>
        <w:pStyle w:val="Default"/>
        <w:ind w:left="851"/>
        <w:rPr>
          <w:lang w:val="da-DK"/>
        </w:rPr>
      </w:pPr>
      <w:r w:rsidRPr="008E7E8C">
        <w:rPr>
          <w:b/>
          <w:bCs/>
          <w:lang w:val="da-DK"/>
        </w:rPr>
        <w:t xml:space="preserve">Aktivt stof: </w:t>
      </w:r>
    </w:p>
    <w:p w14:paraId="2F074922" w14:textId="77777777" w:rsidR="008E7E8C" w:rsidRPr="008E7E8C" w:rsidRDefault="008E7E8C" w:rsidP="008E7E8C">
      <w:pPr>
        <w:pStyle w:val="Default"/>
        <w:ind w:left="851"/>
        <w:rPr>
          <w:lang w:val="da-DK"/>
        </w:rPr>
      </w:pPr>
      <w:proofErr w:type="spellStart"/>
      <w:r w:rsidRPr="008E7E8C">
        <w:rPr>
          <w:lang w:val="da-DK"/>
        </w:rPr>
        <w:t>Meloxicam</w:t>
      </w:r>
      <w:proofErr w:type="spellEnd"/>
      <w:r w:rsidRPr="008E7E8C">
        <w:rPr>
          <w:lang w:val="da-DK"/>
        </w:rPr>
        <w:t xml:space="preserve"> 5 mg </w:t>
      </w:r>
    </w:p>
    <w:p w14:paraId="458D625C" w14:textId="77777777" w:rsidR="008E7E8C" w:rsidRPr="008E7E8C" w:rsidRDefault="008E7E8C" w:rsidP="008E7E8C">
      <w:pPr>
        <w:pStyle w:val="Default"/>
        <w:ind w:left="851"/>
        <w:rPr>
          <w:b/>
          <w:bCs/>
          <w:lang w:val="da-DK"/>
        </w:rPr>
      </w:pPr>
    </w:p>
    <w:p w14:paraId="5C03486C" w14:textId="77777777" w:rsidR="008E7E8C" w:rsidRPr="008E7E8C" w:rsidRDefault="008E7E8C" w:rsidP="008E7E8C">
      <w:pPr>
        <w:pStyle w:val="Default"/>
        <w:ind w:left="851"/>
        <w:rPr>
          <w:lang w:val="da-DK"/>
        </w:rPr>
      </w:pPr>
      <w:r w:rsidRPr="008E7E8C">
        <w:rPr>
          <w:b/>
          <w:bCs/>
          <w:lang w:val="da-DK"/>
        </w:rPr>
        <w:t xml:space="preserve">Hjælpestof: </w:t>
      </w:r>
    </w:p>
    <w:p w14:paraId="04FE51BF" w14:textId="0B90543D" w:rsidR="008E7E8C" w:rsidRPr="008E7E8C" w:rsidRDefault="008E7E8C" w:rsidP="008E7E8C">
      <w:pPr>
        <w:pStyle w:val="Default"/>
        <w:ind w:left="851"/>
        <w:rPr>
          <w:lang w:val="da-DK"/>
        </w:rPr>
      </w:pPr>
      <w:proofErr w:type="spellStart"/>
      <w:r w:rsidRPr="008E7E8C">
        <w:rPr>
          <w:lang w:val="da-DK"/>
        </w:rPr>
        <w:t>Ethanol</w:t>
      </w:r>
      <w:proofErr w:type="spellEnd"/>
      <w:r w:rsidRPr="008E7E8C">
        <w:rPr>
          <w:lang w:val="da-DK"/>
        </w:rPr>
        <w:t xml:space="preserve">, vandfri eller </w:t>
      </w:r>
      <w:proofErr w:type="spellStart"/>
      <w:r w:rsidRPr="008E7E8C">
        <w:rPr>
          <w:lang w:val="da-DK"/>
        </w:rPr>
        <w:t>ethanol</w:t>
      </w:r>
      <w:proofErr w:type="spellEnd"/>
      <w:r w:rsidRPr="008E7E8C">
        <w:rPr>
          <w:lang w:val="da-DK"/>
        </w:rPr>
        <w:t xml:space="preserve"> 96 % (E1510) 150 mg </w:t>
      </w:r>
    </w:p>
    <w:p w14:paraId="2B92BF31" w14:textId="77777777" w:rsidR="008E7E8C" w:rsidRPr="008E7E8C" w:rsidRDefault="008E7E8C" w:rsidP="008E7E8C">
      <w:pPr>
        <w:ind w:left="851"/>
        <w:rPr>
          <w:sz w:val="24"/>
          <w:szCs w:val="24"/>
        </w:rPr>
      </w:pPr>
    </w:p>
    <w:p w14:paraId="37BD741F" w14:textId="77777777" w:rsidR="008E7E8C" w:rsidRPr="008E7E8C" w:rsidRDefault="008E7E8C" w:rsidP="008E7E8C">
      <w:pPr>
        <w:ind w:left="851"/>
        <w:rPr>
          <w:sz w:val="24"/>
          <w:szCs w:val="24"/>
        </w:rPr>
      </w:pPr>
      <w:r w:rsidRPr="008E7E8C">
        <w:rPr>
          <w:sz w:val="24"/>
          <w:szCs w:val="24"/>
        </w:rPr>
        <w:t>Alle hjælpestoffer er anført under pkt. 6.1.</w:t>
      </w:r>
    </w:p>
    <w:p w14:paraId="6E30E5D1" w14:textId="77777777" w:rsidR="005B0036" w:rsidRPr="008E7E8C" w:rsidRDefault="005B0036" w:rsidP="005B0036">
      <w:pPr>
        <w:tabs>
          <w:tab w:val="left" w:pos="8222"/>
        </w:tabs>
        <w:ind w:left="851"/>
        <w:rPr>
          <w:sz w:val="24"/>
          <w:szCs w:val="24"/>
        </w:rPr>
      </w:pPr>
    </w:p>
    <w:p w14:paraId="64ED6348" w14:textId="77777777" w:rsidR="005B0036" w:rsidRPr="008E7E8C" w:rsidRDefault="005B0036" w:rsidP="005B0036">
      <w:pPr>
        <w:tabs>
          <w:tab w:val="left" w:pos="8222"/>
        </w:tabs>
        <w:ind w:left="851" w:hanging="851"/>
        <w:rPr>
          <w:b/>
          <w:sz w:val="24"/>
          <w:szCs w:val="24"/>
        </w:rPr>
      </w:pPr>
      <w:r w:rsidRPr="008E7E8C">
        <w:rPr>
          <w:b/>
          <w:sz w:val="24"/>
          <w:szCs w:val="24"/>
        </w:rPr>
        <w:t>3.</w:t>
      </w:r>
      <w:r w:rsidRPr="008E7E8C">
        <w:rPr>
          <w:b/>
          <w:sz w:val="24"/>
          <w:szCs w:val="24"/>
        </w:rPr>
        <w:tab/>
        <w:t>LÆGEMIDDELFORM</w:t>
      </w:r>
    </w:p>
    <w:p w14:paraId="07808DBC" w14:textId="36F4B89C" w:rsidR="008E7E8C" w:rsidRPr="008E7E8C" w:rsidRDefault="008E7E8C" w:rsidP="008E7E8C">
      <w:pPr>
        <w:pStyle w:val="Default"/>
        <w:ind w:left="851"/>
        <w:rPr>
          <w:lang w:val="da-DK"/>
        </w:rPr>
      </w:pPr>
      <w:r w:rsidRPr="008E7E8C">
        <w:rPr>
          <w:lang w:val="da-DK"/>
        </w:rPr>
        <w:t xml:space="preserve">Injektionsvæske, opløsning </w:t>
      </w:r>
    </w:p>
    <w:p w14:paraId="69CA0810" w14:textId="77777777" w:rsidR="008E7E8C" w:rsidRPr="008E7E8C" w:rsidRDefault="008E7E8C" w:rsidP="008E7E8C">
      <w:pPr>
        <w:ind w:left="851"/>
        <w:rPr>
          <w:sz w:val="24"/>
          <w:szCs w:val="24"/>
        </w:rPr>
      </w:pPr>
      <w:r w:rsidRPr="008E7E8C">
        <w:rPr>
          <w:sz w:val="24"/>
          <w:szCs w:val="24"/>
        </w:rPr>
        <w:t>Klar gul opløsning, fri for partikler</w:t>
      </w:r>
    </w:p>
    <w:p w14:paraId="55DED2FE" w14:textId="77777777" w:rsidR="005B0036" w:rsidRPr="008E7E8C" w:rsidRDefault="005B0036" w:rsidP="005B0036">
      <w:pPr>
        <w:tabs>
          <w:tab w:val="left" w:pos="851"/>
          <w:tab w:val="left" w:pos="8222"/>
        </w:tabs>
        <w:ind w:left="851"/>
        <w:rPr>
          <w:sz w:val="24"/>
          <w:szCs w:val="24"/>
        </w:rPr>
      </w:pPr>
    </w:p>
    <w:p w14:paraId="605140DA" w14:textId="77777777" w:rsidR="005B0036" w:rsidRPr="008E7E8C" w:rsidRDefault="005B0036" w:rsidP="005B0036">
      <w:pPr>
        <w:tabs>
          <w:tab w:val="left" w:pos="851"/>
          <w:tab w:val="left" w:pos="8222"/>
        </w:tabs>
        <w:ind w:left="851"/>
        <w:rPr>
          <w:sz w:val="24"/>
          <w:szCs w:val="24"/>
        </w:rPr>
      </w:pPr>
    </w:p>
    <w:p w14:paraId="2831CF3A" w14:textId="77777777" w:rsidR="005B0036" w:rsidRPr="008E7E8C" w:rsidRDefault="005B0036" w:rsidP="005B0036">
      <w:pPr>
        <w:tabs>
          <w:tab w:val="left" w:pos="8222"/>
        </w:tabs>
        <w:ind w:left="851" w:hanging="851"/>
        <w:rPr>
          <w:b/>
          <w:sz w:val="24"/>
          <w:szCs w:val="24"/>
        </w:rPr>
      </w:pPr>
      <w:r w:rsidRPr="008E7E8C">
        <w:rPr>
          <w:b/>
          <w:sz w:val="24"/>
          <w:szCs w:val="24"/>
        </w:rPr>
        <w:t>4.</w:t>
      </w:r>
      <w:r w:rsidRPr="008E7E8C">
        <w:rPr>
          <w:b/>
          <w:sz w:val="24"/>
          <w:szCs w:val="24"/>
        </w:rPr>
        <w:tab/>
        <w:t>KLINISKE OPLYSNINGER</w:t>
      </w:r>
    </w:p>
    <w:p w14:paraId="19E7AA5B" w14:textId="77777777" w:rsidR="005B0036" w:rsidRPr="008E7E8C" w:rsidRDefault="005B0036" w:rsidP="005B0036">
      <w:pPr>
        <w:tabs>
          <w:tab w:val="left" w:pos="851"/>
          <w:tab w:val="left" w:pos="8222"/>
        </w:tabs>
        <w:ind w:left="851"/>
        <w:rPr>
          <w:sz w:val="24"/>
          <w:szCs w:val="24"/>
        </w:rPr>
      </w:pPr>
    </w:p>
    <w:p w14:paraId="677F2711" w14:textId="77777777" w:rsidR="005B0036" w:rsidRPr="008E7E8C" w:rsidRDefault="005B0036" w:rsidP="005B0036">
      <w:pPr>
        <w:tabs>
          <w:tab w:val="left" w:pos="8222"/>
        </w:tabs>
        <w:ind w:left="851" w:hanging="851"/>
        <w:rPr>
          <w:b/>
          <w:sz w:val="24"/>
          <w:szCs w:val="24"/>
          <w:u w:val="single"/>
        </w:rPr>
      </w:pPr>
      <w:r w:rsidRPr="008E7E8C">
        <w:rPr>
          <w:b/>
          <w:sz w:val="24"/>
          <w:szCs w:val="24"/>
        </w:rPr>
        <w:t>4.1</w:t>
      </w:r>
      <w:r w:rsidRPr="008E7E8C">
        <w:rPr>
          <w:b/>
          <w:sz w:val="24"/>
          <w:szCs w:val="24"/>
        </w:rPr>
        <w:tab/>
        <w:t>Dyrearter</w:t>
      </w:r>
    </w:p>
    <w:p w14:paraId="1B81ADCC" w14:textId="77777777" w:rsidR="008E7E8C" w:rsidRPr="008E7E8C" w:rsidRDefault="008E7E8C" w:rsidP="008E7E8C">
      <w:pPr>
        <w:ind w:left="851"/>
        <w:rPr>
          <w:b/>
          <w:sz w:val="24"/>
          <w:szCs w:val="24"/>
        </w:rPr>
      </w:pPr>
      <w:r w:rsidRPr="008E7E8C">
        <w:rPr>
          <w:sz w:val="24"/>
          <w:szCs w:val="24"/>
        </w:rPr>
        <w:t>Kvæg (kalve og ungkvæg), svin, hunde og katte</w:t>
      </w:r>
    </w:p>
    <w:p w14:paraId="7A4F343A" w14:textId="77777777" w:rsidR="005B0036" w:rsidRPr="008E7E8C" w:rsidRDefault="005B0036" w:rsidP="005B0036">
      <w:pPr>
        <w:tabs>
          <w:tab w:val="left" w:pos="8222"/>
        </w:tabs>
        <w:ind w:left="851"/>
        <w:rPr>
          <w:sz w:val="24"/>
          <w:szCs w:val="24"/>
        </w:rPr>
      </w:pPr>
    </w:p>
    <w:p w14:paraId="4B93859D" w14:textId="77777777" w:rsidR="005B0036" w:rsidRPr="008E7E8C" w:rsidRDefault="005B0036" w:rsidP="005B0036">
      <w:pPr>
        <w:pStyle w:val="Sidehoved"/>
        <w:tabs>
          <w:tab w:val="clear" w:pos="4819"/>
          <w:tab w:val="left" w:pos="8222"/>
        </w:tabs>
        <w:ind w:left="851" w:hanging="851"/>
        <w:rPr>
          <w:b/>
          <w:szCs w:val="24"/>
        </w:rPr>
      </w:pPr>
      <w:r w:rsidRPr="008E7E8C">
        <w:rPr>
          <w:b/>
          <w:szCs w:val="24"/>
        </w:rPr>
        <w:t>4.2</w:t>
      </w:r>
      <w:r w:rsidRPr="008E7E8C">
        <w:rPr>
          <w:b/>
          <w:szCs w:val="24"/>
        </w:rPr>
        <w:tab/>
        <w:t>Terapeutiske indikationer</w:t>
      </w:r>
    </w:p>
    <w:p w14:paraId="7E4045C8" w14:textId="77777777" w:rsidR="008E7E8C" w:rsidRDefault="008E7E8C" w:rsidP="008E7E8C">
      <w:pPr>
        <w:pStyle w:val="Default"/>
        <w:ind w:left="851"/>
        <w:rPr>
          <w:u w:val="single"/>
          <w:lang w:val="da-DK"/>
        </w:rPr>
      </w:pPr>
    </w:p>
    <w:p w14:paraId="75EB353A" w14:textId="3AFC5B1D" w:rsidR="008E7E8C" w:rsidRPr="008E7E8C" w:rsidRDefault="008E7E8C" w:rsidP="008E7E8C">
      <w:pPr>
        <w:pStyle w:val="Default"/>
        <w:ind w:left="851"/>
        <w:rPr>
          <w:lang w:val="da-DK"/>
        </w:rPr>
      </w:pPr>
      <w:r w:rsidRPr="008E7E8C">
        <w:rPr>
          <w:u w:val="single"/>
          <w:lang w:val="da-DK"/>
        </w:rPr>
        <w:t>Kvæg</w:t>
      </w:r>
      <w:r w:rsidRPr="008E7E8C">
        <w:rPr>
          <w:lang w:val="da-DK"/>
        </w:rPr>
        <w:t xml:space="preserve">: </w:t>
      </w:r>
    </w:p>
    <w:p w14:paraId="5B65D8CC" w14:textId="77777777" w:rsidR="008E7E8C" w:rsidRPr="008E7E8C" w:rsidRDefault="008E7E8C" w:rsidP="008E7E8C">
      <w:pPr>
        <w:pStyle w:val="Default"/>
        <w:ind w:left="851"/>
        <w:rPr>
          <w:lang w:val="da-DK"/>
        </w:rPr>
      </w:pPr>
      <w:r w:rsidRPr="008E7E8C">
        <w:rPr>
          <w:lang w:val="da-DK"/>
        </w:rPr>
        <w:t xml:space="preserve">Til anvendelse ved akut respiratorisk infektion i kombination med passende antibiotika-behandling med henblik på at reducere kliniske symptomer hos kvæg. </w:t>
      </w:r>
    </w:p>
    <w:p w14:paraId="6D3AE525" w14:textId="77777777" w:rsidR="008E7E8C" w:rsidRPr="008E7E8C" w:rsidRDefault="008E7E8C" w:rsidP="008E7E8C">
      <w:pPr>
        <w:pStyle w:val="Default"/>
        <w:ind w:left="851"/>
        <w:rPr>
          <w:lang w:val="da-DK"/>
        </w:rPr>
      </w:pPr>
      <w:r w:rsidRPr="008E7E8C">
        <w:rPr>
          <w:lang w:val="da-DK"/>
        </w:rPr>
        <w:t>Til anvendelse ved diarré i kombination med oral tilførsel af vand med henblik på at reducere kliniske symptomer hos kalve, der er mere end en uge gamle, og hos ikke-</w:t>
      </w:r>
      <w:proofErr w:type="spellStart"/>
      <w:r w:rsidRPr="008E7E8C">
        <w:rPr>
          <w:lang w:val="da-DK"/>
        </w:rPr>
        <w:t>lakterende</w:t>
      </w:r>
      <w:proofErr w:type="spellEnd"/>
      <w:r w:rsidRPr="008E7E8C">
        <w:rPr>
          <w:lang w:val="da-DK"/>
        </w:rPr>
        <w:t xml:space="preserve"> ungkvæg. </w:t>
      </w:r>
    </w:p>
    <w:p w14:paraId="0775B0E2" w14:textId="77777777" w:rsidR="008E7E8C" w:rsidRPr="008E7E8C" w:rsidRDefault="008E7E8C" w:rsidP="008E7E8C">
      <w:pPr>
        <w:pStyle w:val="Default"/>
        <w:ind w:left="851"/>
        <w:rPr>
          <w:lang w:val="da-DK"/>
        </w:rPr>
      </w:pPr>
      <w:r w:rsidRPr="008E7E8C">
        <w:rPr>
          <w:lang w:val="da-DK"/>
        </w:rPr>
        <w:lastRenderedPageBreak/>
        <w:t>Til lindring af post operativ smerte efter afhorning af kalve.</w:t>
      </w:r>
    </w:p>
    <w:p w14:paraId="490F8C11" w14:textId="77777777" w:rsidR="008E7E8C" w:rsidRPr="008E7E8C" w:rsidRDefault="008E7E8C" w:rsidP="008E7E8C">
      <w:pPr>
        <w:pStyle w:val="Default"/>
        <w:ind w:left="851"/>
        <w:rPr>
          <w:lang w:val="da-DK"/>
        </w:rPr>
      </w:pPr>
    </w:p>
    <w:p w14:paraId="747D4A54" w14:textId="77777777" w:rsidR="008E7E8C" w:rsidRPr="008E7E8C" w:rsidRDefault="008E7E8C" w:rsidP="008E7E8C">
      <w:pPr>
        <w:pStyle w:val="Default"/>
        <w:ind w:left="851"/>
        <w:rPr>
          <w:lang w:val="da-DK"/>
        </w:rPr>
      </w:pPr>
      <w:r w:rsidRPr="008E7E8C">
        <w:rPr>
          <w:u w:val="single"/>
          <w:lang w:val="da-DK"/>
        </w:rPr>
        <w:t>Svin</w:t>
      </w:r>
      <w:r w:rsidRPr="008E7E8C">
        <w:rPr>
          <w:lang w:val="da-DK"/>
        </w:rPr>
        <w:t xml:space="preserve">: </w:t>
      </w:r>
    </w:p>
    <w:p w14:paraId="059976C6" w14:textId="77777777" w:rsidR="008E7E8C" w:rsidRPr="008E7E8C" w:rsidRDefault="008E7E8C" w:rsidP="008E7E8C">
      <w:pPr>
        <w:pStyle w:val="Default"/>
        <w:ind w:left="851"/>
        <w:rPr>
          <w:lang w:val="da-DK"/>
        </w:rPr>
      </w:pPr>
      <w:r w:rsidRPr="008E7E8C">
        <w:rPr>
          <w:lang w:val="da-DK"/>
        </w:rPr>
        <w:t xml:space="preserve">Til anvendelse ved ikke-smitsomme </w:t>
      </w:r>
      <w:proofErr w:type="spellStart"/>
      <w:r w:rsidRPr="008E7E8C">
        <w:rPr>
          <w:lang w:val="da-DK"/>
        </w:rPr>
        <w:t>lokomotoriske</w:t>
      </w:r>
      <w:proofErr w:type="spellEnd"/>
      <w:r w:rsidRPr="008E7E8C">
        <w:rPr>
          <w:lang w:val="da-DK"/>
        </w:rPr>
        <w:t xml:space="preserve"> forstyrrelser med henblik på at reducere </w:t>
      </w:r>
      <w:proofErr w:type="spellStart"/>
      <w:r w:rsidRPr="008E7E8C">
        <w:rPr>
          <w:lang w:val="da-DK"/>
        </w:rPr>
        <w:t>halthed</w:t>
      </w:r>
      <w:proofErr w:type="spellEnd"/>
      <w:r w:rsidRPr="008E7E8C">
        <w:rPr>
          <w:lang w:val="da-DK"/>
        </w:rPr>
        <w:t xml:space="preserve"> og inflammation. </w:t>
      </w:r>
    </w:p>
    <w:p w14:paraId="6B6E3FF3" w14:textId="77777777" w:rsidR="008E7E8C" w:rsidRPr="008E7E8C" w:rsidRDefault="008E7E8C" w:rsidP="008E7E8C">
      <w:pPr>
        <w:ind w:left="851"/>
        <w:rPr>
          <w:sz w:val="24"/>
          <w:szCs w:val="24"/>
        </w:rPr>
      </w:pPr>
      <w:r w:rsidRPr="008E7E8C">
        <w:rPr>
          <w:sz w:val="24"/>
          <w:szCs w:val="24"/>
        </w:rPr>
        <w:t>Til lindring af postoperative smerter i forbindelse med mindre bløddelskirurgi såsom kastration.</w:t>
      </w:r>
    </w:p>
    <w:p w14:paraId="7F984C0D" w14:textId="77777777" w:rsidR="008E7E8C" w:rsidRPr="008E7E8C" w:rsidRDefault="008E7E8C" w:rsidP="008E7E8C">
      <w:pPr>
        <w:ind w:left="851"/>
        <w:rPr>
          <w:sz w:val="24"/>
          <w:szCs w:val="24"/>
        </w:rPr>
      </w:pPr>
    </w:p>
    <w:p w14:paraId="10AA9BD1" w14:textId="77777777" w:rsidR="008E7E8C" w:rsidRPr="008E7E8C" w:rsidRDefault="008E7E8C" w:rsidP="008E7E8C">
      <w:pPr>
        <w:pStyle w:val="Default"/>
        <w:ind w:left="851"/>
        <w:rPr>
          <w:lang w:val="da-DK"/>
        </w:rPr>
      </w:pPr>
      <w:r w:rsidRPr="008E7E8C">
        <w:rPr>
          <w:u w:val="single"/>
          <w:lang w:val="da-DK"/>
        </w:rPr>
        <w:t>Hunde</w:t>
      </w:r>
      <w:r w:rsidRPr="008E7E8C">
        <w:rPr>
          <w:lang w:val="da-DK"/>
        </w:rPr>
        <w:t xml:space="preserve">: </w:t>
      </w:r>
    </w:p>
    <w:p w14:paraId="7C285599" w14:textId="77777777" w:rsidR="008E7E8C" w:rsidRPr="008E7E8C" w:rsidRDefault="008E7E8C" w:rsidP="008E7E8C">
      <w:pPr>
        <w:pStyle w:val="Default"/>
        <w:ind w:left="851"/>
        <w:rPr>
          <w:lang w:val="da-DK"/>
        </w:rPr>
      </w:pPr>
      <w:r w:rsidRPr="008E7E8C">
        <w:rPr>
          <w:lang w:val="da-DK"/>
        </w:rPr>
        <w:t xml:space="preserve">Lindring af inflammation og smerter ved såvel akutte som kroniske lidelser i bevægeapparatet. Reduktion af postoperative smerter og inflammation efter ortopædisk- og bløddelskirurgi. </w:t>
      </w:r>
    </w:p>
    <w:p w14:paraId="3268C306" w14:textId="77777777" w:rsidR="008E7E8C" w:rsidRPr="008E7E8C" w:rsidRDefault="008E7E8C" w:rsidP="008E7E8C">
      <w:pPr>
        <w:pStyle w:val="Default"/>
        <w:ind w:left="851"/>
        <w:rPr>
          <w:lang w:val="da-DK"/>
        </w:rPr>
      </w:pPr>
    </w:p>
    <w:p w14:paraId="780E7B24" w14:textId="77777777" w:rsidR="008E7E8C" w:rsidRPr="008E7E8C" w:rsidRDefault="008E7E8C" w:rsidP="008E7E8C">
      <w:pPr>
        <w:pStyle w:val="Default"/>
        <w:ind w:left="851"/>
        <w:rPr>
          <w:lang w:val="da-DK"/>
        </w:rPr>
      </w:pPr>
      <w:r w:rsidRPr="008E7E8C">
        <w:rPr>
          <w:u w:val="single"/>
          <w:lang w:val="da-DK"/>
        </w:rPr>
        <w:t>Katte</w:t>
      </w:r>
      <w:r w:rsidRPr="008E7E8C">
        <w:rPr>
          <w:lang w:val="da-DK"/>
        </w:rPr>
        <w:t xml:space="preserve">: </w:t>
      </w:r>
    </w:p>
    <w:p w14:paraId="5E971C99" w14:textId="77777777" w:rsidR="008E7E8C" w:rsidRPr="008E7E8C" w:rsidRDefault="008E7E8C" w:rsidP="008E7E8C">
      <w:pPr>
        <w:ind w:left="851"/>
        <w:rPr>
          <w:sz w:val="24"/>
          <w:szCs w:val="24"/>
        </w:rPr>
      </w:pPr>
      <w:r w:rsidRPr="008E7E8C">
        <w:rPr>
          <w:sz w:val="24"/>
          <w:szCs w:val="24"/>
        </w:rPr>
        <w:t xml:space="preserve">Reduktion af postoperative smerter efter </w:t>
      </w:r>
      <w:proofErr w:type="spellStart"/>
      <w:r w:rsidRPr="008E7E8C">
        <w:rPr>
          <w:sz w:val="24"/>
          <w:szCs w:val="24"/>
        </w:rPr>
        <w:t>ovariehysterektomi</w:t>
      </w:r>
      <w:proofErr w:type="spellEnd"/>
      <w:r w:rsidRPr="008E7E8C">
        <w:rPr>
          <w:sz w:val="24"/>
          <w:szCs w:val="24"/>
        </w:rPr>
        <w:t xml:space="preserve"> og mindre omfattende bløddelskirurgi.</w:t>
      </w:r>
    </w:p>
    <w:p w14:paraId="57ACBB6D" w14:textId="77777777" w:rsidR="005B0036" w:rsidRPr="008E7E8C" w:rsidRDefault="005B0036" w:rsidP="005B0036">
      <w:pPr>
        <w:pStyle w:val="Sidehoved"/>
        <w:tabs>
          <w:tab w:val="clear" w:pos="4819"/>
          <w:tab w:val="left" w:pos="8222"/>
        </w:tabs>
        <w:ind w:left="851"/>
        <w:rPr>
          <w:szCs w:val="24"/>
        </w:rPr>
      </w:pPr>
    </w:p>
    <w:p w14:paraId="189F2F86" w14:textId="77777777" w:rsidR="005B0036" w:rsidRPr="008E7E8C" w:rsidRDefault="005B0036" w:rsidP="005B0036">
      <w:pPr>
        <w:pStyle w:val="Sidehoved"/>
        <w:tabs>
          <w:tab w:val="clear" w:pos="4819"/>
          <w:tab w:val="left" w:pos="851"/>
          <w:tab w:val="left" w:pos="8222"/>
        </w:tabs>
        <w:rPr>
          <w:b/>
          <w:szCs w:val="24"/>
        </w:rPr>
      </w:pPr>
      <w:r w:rsidRPr="008E7E8C">
        <w:rPr>
          <w:b/>
          <w:szCs w:val="24"/>
        </w:rPr>
        <w:t>4.3</w:t>
      </w:r>
      <w:r w:rsidRPr="008E7E8C">
        <w:rPr>
          <w:b/>
          <w:szCs w:val="24"/>
        </w:rPr>
        <w:tab/>
        <w:t>Kontraindikationer</w:t>
      </w:r>
    </w:p>
    <w:p w14:paraId="0BB76D9C" w14:textId="77777777" w:rsidR="008E7E8C" w:rsidRPr="008E7E8C" w:rsidRDefault="008E7E8C" w:rsidP="008E7E8C">
      <w:pPr>
        <w:pStyle w:val="Default"/>
        <w:ind w:left="851"/>
        <w:rPr>
          <w:lang w:val="da-DK"/>
        </w:rPr>
      </w:pPr>
      <w:r w:rsidRPr="008E7E8C">
        <w:rPr>
          <w:lang w:val="da-DK"/>
        </w:rPr>
        <w:t xml:space="preserve">Bør ikke anvendes til dyr, som lider af nedsat lever-, hjerte- eller nyrefunktion og </w:t>
      </w:r>
      <w:proofErr w:type="spellStart"/>
      <w:r w:rsidRPr="008E7E8C">
        <w:rPr>
          <w:lang w:val="da-DK"/>
        </w:rPr>
        <w:t>hæmoragiske</w:t>
      </w:r>
      <w:proofErr w:type="spellEnd"/>
      <w:r w:rsidRPr="008E7E8C">
        <w:rPr>
          <w:lang w:val="da-DK"/>
        </w:rPr>
        <w:t xml:space="preserve"> lidelser, eller til dyr med </w:t>
      </w:r>
      <w:proofErr w:type="spellStart"/>
      <w:r w:rsidRPr="008E7E8C">
        <w:rPr>
          <w:lang w:val="da-DK"/>
        </w:rPr>
        <w:t>gastro-intestinale</w:t>
      </w:r>
      <w:proofErr w:type="spellEnd"/>
      <w:r w:rsidRPr="008E7E8C">
        <w:rPr>
          <w:lang w:val="da-DK"/>
        </w:rPr>
        <w:t xml:space="preserve"> lidelser som f.eks. irritation og tegn på blødning.</w:t>
      </w:r>
    </w:p>
    <w:p w14:paraId="16F4A369" w14:textId="77777777" w:rsidR="008E7E8C" w:rsidRPr="008E7E8C" w:rsidRDefault="008E7E8C" w:rsidP="008E7E8C">
      <w:pPr>
        <w:pStyle w:val="Default"/>
        <w:ind w:left="851"/>
        <w:rPr>
          <w:lang w:val="da-DK"/>
        </w:rPr>
      </w:pPr>
      <w:r w:rsidRPr="008E7E8C">
        <w:rPr>
          <w:lang w:val="da-DK"/>
        </w:rPr>
        <w:t xml:space="preserve">Bør ikke anvendes i tilfælde af overfølsomhed over for det aktive stof, eller over for et eller flere af hjælpestofferne. </w:t>
      </w:r>
    </w:p>
    <w:p w14:paraId="422DAD4A" w14:textId="77777777" w:rsidR="008E7E8C" w:rsidRPr="008E7E8C" w:rsidRDefault="008E7E8C" w:rsidP="008E7E8C">
      <w:pPr>
        <w:pStyle w:val="Default"/>
        <w:ind w:left="851"/>
        <w:rPr>
          <w:lang w:val="da-DK"/>
        </w:rPr>
      </w:pPr>
      <w:r w:rsidRPr="008E7E8C">
        <w:rPr>
          <w:lang w:val="da-DK"/>
        </w:rPr>
        <w:t xml:space="preserve">Ved behandling af diarré hos kvæg bør præparatet ikke anvendes til dyr, som er mindre end en uge gamle. </w:t>
      </w:r>
    </w:p>
    <w:p w14:paraId="6D5DC7EC" w14:textId="77777777" w:rsidR="008E7E8C" w:rsidRPr="008E7E8C" w:rsidRDefault="008E7E8C" w:rsidP="008E7E8C">
      <w:pPr>
        <w:ind w:left="851"/>
        <w:rPr>
          <w:sz w:val="24"/>
          <w:szCs w:val="24"/>
        </w:rPr>
      </w:pPr>
      <w:r w:rsidRPr="008E7E8C">
        <w:rPr>
          <w:sz w:val="24"/>
          <w:szCs w:val="24"/>
        </w:rPr>
        <w:t>Bør ikke anvendes til svin, som er under 2 dage gamle.</w:t>
      </w:r>
    </w:p>
    <w:p w14:paraId="41CB92FC" w14:textId="77777777" w:rsidR="008E7E8C" w:rsidRPr="008E7E8C" w:rsidRDefault="008E7E8C" w:rsidP="008E7E8C">
      <w:pPr>
        <w:ind w:left="851"/>
        <w:rPr>
          <w:sz w:val="24"/>
          <w:szCs w:val="24"/>
        </w:rPr>
      </w:pPr>
      <w:r w:rsidRPr="008E7E8C">
        <w:rPr>
          <w:sz w:val="24"/>
          <w:szCs w:val="24"/>
        </w:rPr>
        <w:t>Bør ikke anvendes til dyr under 6 uger eller katte på mindre end 2 kg.</w:t>
      </w:r>
    </w:p>
    <w:p w14:paraId="408271E2" w14:textId="77777777" w:rsidR="005B0036" w:rsidRPr="008E7E8C" w:rsidRDefault="005B0036" w:rsidP="005B0036">
      <w:pPr>
        <w:pStyle w:val="Sidehoved"/>
        <w:tabs>
          <w:tab w:val="clear" w:pos="4819"/>
          <w:tab w:val="left" w:pos="8222"/>
        </w:tabs>
        <w:ind w:left="851"/>
        <w:rPr>
          <w:szCs w:val="24"/>
        </w:rPr>
      </w:pPr>
    </w:p>
    <w:p w14:paraId="6757C204" w14:textId="77777777" w:rsidR="005B0036" w:rsidRPr="008E7E8C" w:rsidRDefault="005B0036" w:rsidP="005B0036">
      <w:pPr>
        <w:tabs>
          <w:tab w:val="left" w:pos="851"/>
          <w:tab w:val="left" w:pos="8222"/>
        </w:tabs>
        <w:rPr>
          <w:b/>
          <w:sz w:val="24"/>
          <w:szCs w:val="24"/>
        </w:rPr>
      </w:pPr>
      <w:r w:rsidRPr="008E7E8C">
        <w:rPr>
          <w:b/>
          <w:sz w:val="24"/>
          <w:szCs w:val="24"/>
        </w:rPr>
        <w:t>4.4</w:t>
      </w:r>
      <w:r w:rsidRPr="008E7E8C">
        <w:rPr>
          <w:b/>
          <w:sz w:val="24"/>
          <w:szCs w:val="24"/>
        </w:rPr>
        <w:tab/>
        <w:t>Særlige advarsler</w:t>
      </w:r>
    </w:p>
    <w:p w14:paraId="59504BEF" w14:textId="77777777" w:rsidR="008E7E8C" w:rsidRPr="008E7E8C" w:rsidRDefault="008E7E8C" w:rsidP="008E7E8C">
      <w:pPr>
        <w:pStyle w:val="Default"/>
        <w:ind w:left="851"/>
        <w:rPr>
          <w:lang w:val="da-DK"/>
        </w:rPr>
      </w:pPr>
      <w:r w:rsidRPr="008E7E8C">
        <w:rPr>
          <w:lang w:val="da-DK"/>
        </w:rPr>
        <w:t xml:space="preserve">Behandling af kalve med veterinærlægemidlet 20 minutter før afhorning reducerer postoperativ smerte. Veterinærlægemidlet alene vil ikke give tilstrækkelig smertelindring under afhorning. For at opnå tilstrækkelig smertelindring under kirurgi er yderligere medicinering med passende </w:t>
      </w:r>
      <w:proofErr w:type="spellStart"/>
      <w:r w:rsidRPr="008E7E8C">
        <w:rPr>
          <w:lang w:val="da-DK"/>
        </w:rPr>
        <w:t>analgetikum</w:t>
      </w:r>
      <w:proofErr w:type="spellEnd"/>
      <w:r w:rsidRPr="008E7E8C">
        <w:rPr>
          <w:lang w:val="da-DK"/>
        </w:rPr>
        <w:t xml:space="preserve"> nødvendig. </w:t>
      </w:r>
    </w:p>
    <w:p w14:paraId="787DF906" w14:textId="77777777" w:rsidR="008E7E8C" w:rsidRPr="008E7E8C" w:rsidRDefault="008E7E8C" w:rsidP="008E7E8C">
      <w:pPr>
        <w:pStyle w:val="Default"/>
        <w:ind w:left="851"/>
        <w:rPr>
          <w:lang w:val="da-DK"/>
        </w:rPr>
      </w:pPr>
    </w:p>
    <w:p w14:paraId="1E38F95D" w14:textId="699C47AF" w:rsidR="005B0036" w:rsidRDefault="008E7E8C" w:rsidP="008E7E8C">
      <w:pPr>
        <w:tabs>
          <w:tab w:val="left" w:pos="0"/>
        </w:tabs>
        <w:ind w:left="851"/>
        <w:rPr>
          <w:sz w:val="24"/>
          <w:szCs w:val="24"/>
        </w:rPr>
      </w:pPr>
      <w:r w:rsidRPr="008E7E8C">
        <w:rPr>
          <w:sz w:val="24"/>
          <w:szCs w:val="24"/>
        </w:rPr>
        <w:t xml:space="preserve">Behandling af småsvin med veterinærlægemidlet inden kastration reducerer postoperative smerter. For at opnå smertelindring under operation er samtidig medicinering med et passende </w:t>
      </w:r>
      <w:proofErr w:type="spellStart"/>
      <w:r w:rsidRPr="008E7E8C">
        <w:rPr>
          <w:sz w:val="24"/>
          <w:szCs w:val="24"/>
        </w:rPr>
        <w:t>anæstetikum</w:t>
      </w:r>
      <w:proofErr w:type="spellEnd"/>
      <w:r w:rsidRPr="008E7E8C">
        <w:rPr>
          <w:sz w:val="24"/>
          <w:szCs w:val="24"/>
        </w:rPr>
        <w:t>/</w:t>
      </w:r>
      <w:proofErr w:type="spellStart"/>
      <w:r w:rsidRPr="008E7E8C">
        <w:rPr>
          <w:sz w:val="24"/>
          <w:szCs w:val="24"/>
        </w:rPr>
        <w:t>sedativum</w:t>
      </w:r>
      <w:proofErr w:type="spellEnd"/>
      <w:r w:rsidRPr="008E7E8C">
        <w:rPr>
          <w:sz w:val="24"/>
          <w:szCs w:val="24"/>
        </w:rPr>
        <w:t xml:space="preserve"> nødvendig. For at opnå den bedst mulige postoperative smertelindrende effekt, bør veterinærlægemidlet administreres 30 minutter før et kirurgisk indgreb.</w:t>
      </w:r>
    </w:p>
    <w:p w14:paraId="2B76EC94" w14:textId="77777777" w:rsidR="008E7E8C" w:rsidRPr="008E7E8C" w:rsidRDefault="008E7E8C" w:rsidP="008E7E8C">
      <w:pPr>
        <w:tabs>
          <w:tab w:val="left" w:pos="0"/>
        </w:tabs>
        <w:ind w:left="851"/>
        <w:rPr>
          <w:sz w:val="24"/>
          <w:szCs w:val="24"/>
        </w:rPr>
      </w:pPr>
    </w:p>
    <w:p w14:paraId="0AC32467" w14:textId="77777777" w:rsidR="005B0036" w:rsidRPr="008E7E8C" w:rsidRDefault="005B0036" w:rsidP="005B0036">
      <w:pPr>
        <w:tabs>
          <w:tab w:val="left" w:pos="851"/>
          <w:tab w:val="left" w:pos="8222"/>
        </w:tabs>
        <w:rPr>
          <w:b/>
          <w:sz w:val="24"/>
          <w:szCs w:val="24"/>
        </w:rPr>
      </w:pPr>
      <w:r w:rsidRPr="008E7E8C">
        <w:rPr>
          <w:b/>
          <w:sz w:val="24"/>
          <w:szCs w:val="24"/>
        </w:rPr>
        <w:t>4.5</w:t>
      </w:r>
      <w:r w:rsidRPr="008E7E8C">
        <w:rPr>
          <w:b/>
          <w:sz w:val="24"/>
          <w:szCs w:val="24"/>
        </w:rPr>
        <w:tab/>
        <w:t>Særlige forsigtighedsregler vedrørende brugen</w:t>
      </w:r>
    </w:p>
    <w:p w14:paraId="7B583F0F" w14:textId="77777777" w:rsidR="005B0036" w:rsidRPr="008E7E8C" w:rsidRDefault="005B0036" w:rsidP="005B0036">
      <w:pPr>
        <w:tabs>
          <w:tab w:val="left" w:pos="851"/>
          <w:tab w:val="left" w:pos="8222"/>
        </w:tabs>
        <w:ind w:left="851"/>
        <w:rPr>
          <w:sz w:val="24"/>
          <w:szCs w:val="24"/>
        </w:rPr>
      </w:pPr>
    </w:p>
    <w:p w14:paraId="037812C5" w14:textId="77777777" w:rsidR="005B0036" w:rsidRPr="008E7E8C" w:rsidRDefault="005B0036" w:rsidP="005B0036">
      <w:pPr>
        <w:tabs>
          <w:tab w:val="left" w:pos="851"/>
          <w:tab w:val="left" w:pos="8222"/>
        </w:tabs>
        <w:ind w:left="851"/>
        <w:rPr>
          <w:b/>
          <w:sz w:val="24"/>
          <w:szCs w:val="24"/>
        </w:rPr>
      </w:pPr>
      <w:r w:rsidRPr="008E7E8C">
        <w:rPr>
          <w:b/>
          <w:sz w:val="24"/>
          <w:szCs w:val="24"/>
        </w:rPr>
        <w:t>Særlige forsigtighedsregler for dyret</w:t>
      </w:r>
    </w:p>
    <w:p w14:paraId="6954C74E" w14:textId="77777777" w:rsidR="008E7E8C" w:rsidRPr="008E7E8C" w:rsidRDefault="008E7E8C" w:rsidP="008E7E8C">
      <w:pPr>
        <w:pStyle w:val="Default"/>
        <w:ind w:left="851"/>
        <w:rPr>
          <w:lang w:val="da-DK"/>
        </w:rPr>
      </w:pPr>
      <w:r w:rsidRPr="008E7E8C">
        <w:rPr>
          <w:lang w:val="da-DK"/>
        </w:rPr>
        <w:t xml:space="preserve">Hvis der forekommer bivirkninger, bør behandlingen afbrydes, og dyrlægen kontaktes. </w:t>
      </w:r>
    </w:p>
    <w:p w14:paraId="746EE428" w14:textId="77777777" w:rsidR="008E7E8C" w:rsidRPr="008E7E8C" w:rsidRDefault="008E7E8C" w:rsidP="008E7E8C">
      <w:pPr>
        <w:tabs>
          <w:tab w:val="left" w:pos="1304"/>
        </w:tabs>
        <w:ind w:left="851"/>
        <w:rPr>
          <w:sz w:val="24"/>
          <w:szCs w:val="24"/>
        </w:rPr>
      </w:pPr>
      <w:r w:rsidRPr="008E7E8C">
        <w:rPr>
          <w:sz w:val="24"/>
          <w:szCs w:val="24"/>
        </w:rPr>
        <w:t xml:space="preserve">Undgå anvendelse til alvorligt dehydrerede, </w:t>
      </w:r>
      <w:proofErr w:type="spellStart"/>
      <w:r w:rsidRPr="008E7E8C">
        <w:rPr>
          <w:sz w:val="24"/>
          <w:szCs w:val="24"/>
        </w:rPr>
        <w:t>hypovolæmiske</w:t>
      </w:r>
      <w:proofErr w:type="spellEnd"/>
      <w:r w:rsidRPr="008E7E8C">
        <w:rPr>
          <w:sz w:val="24"/>
          <w:szCs w:val="24"/>
        </w:rPr>
        <w:t xml:space="preserve"> eller </w:t>
      </w:r>
      <w:proofErr w:type="spellStart"/>
      <w:r w:rsidRPr="008E7E8C">
        <w:rPr>
          <w:sz w:val="24"/>
          <w:szCs w:val="24"/>
        </w:rPr>
        <w:t>hypotensive</w:t>
      </w:r>
      <w:proofErr w:type="spellEnd"/>
      <w:r w:rsidRPr="008E7E8C">
        <w:rPr>
          <w:sz w:val="24"/>
          <w:szCs w:val="24"/>
        </w:rPr>
        <w:t xml:space="preserve"> dyr, som kræver parenteral </w:t>
      </w:r>
      <w:proofErr w:type="spellStart"/>
      <w:r w:rsidRPr="008E7E8C">
        <w:rPr>
          <w:sz w:val="24"/>
          <w:szCs w:val="24"/>
        </w:rPr>
        <w:t>rehydrering</w:t>
      </w:r>
      <w:proofErr w:type="spellEnd"/>
      <w:r w:rsidRPr="008E7E8C">
        <w:rPr>
          <w:sz w:val="24"/>
          <w:szCs w:val="24"/>
        </w:rPr>
        <w:t>, da der foreligger potentiel risiko for skade på nyrerne.</w:t>
      </w:r>
    </w:p>
    <w:p w14:paraId="5D33D727" w14:textId="77777777" w:rsidR="008E7E8C" w:rsidRPr="008E7E8C" w:rsidRDefault="008E7E8C" w:rsidP="008E7E8C">
      <w:pPr>
        <w:tabs>
          <w:tab w:val="left" w:pos="1304"/>
        </w:tabs>
        <w:ind w:left="851"/>
        <w:rPr>
          <w:b/>
          <w:sz w:val="24"/>
          <w:szCs w:val="24"/>
        </w:rPr>
      </w:pPr>
      <w:r w:rsidRPr="008E7E8C">
        <w:rPr>
          <w:sz w:val="24"/>
          <w:szCs w:val="24"/>
        </w:rPr>
        <w:t>Under anæstesi bør overvågning og væsketerapi være standardpraksis.</w:t>
      </w:r>
    </w:p>
    <w:p w14:paraId="0C093C0C" w14:textId="77777777" w:rsidR="005B0036" w:rsidRPr="008E7E8C" w:rsidRDefault="005B0036" w:rsidP="005B0036">
      <w:pPr>
        <w:tabs>
          <w:tab w:val="left" w:pos="851"/>
          <w:tab w:val="left" w:pos="8222"/>
        </w:tabs>
        <w:ind w:left="851"/>
        <w:rPr>
          <w:sz w:val="24"/>
          <w:szCs w:val="24"/>
        </w:rPr>
      </w:pPr>
    </w:p>
    <w:p w14:paraId="59515FC4" w14:textId="77777777" w:rsidR="005B0036" w:rsidRPr="008E7E8C" w:rsidRDefault="005B0036" w:rsidP="005B0036">
      <w:pPr>
        <w:tabs>
          <w:tab w:val="left" w:pos="851"/>
          <w:tab w:val="left" w:pos="8222"/>
        </w:tabs>
        <w:ind w:left="851"/>
        <w:rPr>
          <w:b/>
          <w:sz w:val="24"/>
          <w:szCs w:val="24"/>
        </w:rPr>
      </w:pPr>
      <w:r w:rsidRPr="008E7E8C">
        <w:rPr>
          <w:b/>
          <w:sz w:val="24"/>
          <w:szCs w:val="24"/>
        </w:rPr>
        <w:t>Særlige forsigtighedsregler for personer, der administrerer lægemidlet</w:t>
      </w:r>
    </w:p>
    <w:p w14:paraId="22BB21A1" w14:textId="77777777" w:rsidR="008E7E8C" w:rsidRPr="008E7E8C" w:rsidRDefault="008E7E8C" w:rsidP="008E7E8C">
      <w:pPr>
        <w:pStyle w:val="Default"/>
        <w:ind w:left="851"/>
        <w:rPr>
          <w:lang w:val="da-DK"/>
        </w:rPr>
      </w:pPr>
      <w:r w:rsidRPr="008E7E8C">
        <w:rPr>
          <w:lang w:val="da-DK"/>
        </w:rPr>
        <w:t xml:space="preserve">Tilfælde af selvinjektion kan medføre smerter. </w:t>
      </w:r>
      <w:proofErr w:type="spellStart"/>
      <w:r w:rsidRPr="008E7E8C">
        <w:rPr>
          <w:lang w:val="da-DK"/>
        </w:rPr>
        <w:t>Meloxicam</w:t>
      </w:r>
      <w:proofErr w:type="spellEnd"/>
      <w:r w:rsidRPr="008E7E8C">
        <w:rPr>
          <w:lang w:val="da-DK"/>
        </w:rPr>
        <w:t xml:space="preserve"> og andre non-</w:t>
      </w:r>
      <w:proofErr w:type="spellStart"/>
      <w:r w:rsidRPr="008E7E8C">
        <w:rPr>
          <w:lang w:val="da-DK"/>
        </w:rPr>
        <w:t>steroide</w:t>
      </w:r>
      <w:proofErr w:type="spellEnd"/>
      <w:r w:rsidRPr="008E7E8C">
        <w:rPr>
          <w:lang w:val="da-DK"/>
        </w:rPr>
        <w:t xml:space="preserve"> antiinflammatoriske stoffer (NSAID-præparater) kan forårsage overfølsomhed (allergisk </w:t>
      </w:r>
      <w:r w:rsidRPr="008E7E8C">
        <w:rPr>
          <w:lang w:val="da-DK"/>
        </w:rPr>
        <w:lastRenderedPageBreak/>
        <w:t>reaktion). Personer med kendt overfølsomhed over for non-</w:t>
      </w:r>
      <w:proofErr w:type="spellStart"/>
      <w:r w:rsidRPr="008E7E8C">
        <w:rPr>
          <w:lang w:val="da-DK"/>
        </w:rPr>
        <w:t>steroide</w:t>
      </w:r>
      <w:proofErr w:type="spellEnd"/>
      <w:r w:rsidRPr="008E7E8C">
        <w:rPr>
          <w:lang w:val="da-DK"/>
        </w:rPr>
        <w:t xml:space="preserve"> antiinflammatoriske stoffer (NSAID-præparater) bør undgå kontakt med veterinærlægemidlet. I tilfælde af selvinjektion ved hændeligt uheld skal der straks søges lægehjælp, og indlægssedlen eller etiketten bør vises til lægen. </w:t>
      </w:r>
    </w:p>
    <w:p w14:paraId="0005EF2A" w14:textId="77777777" w:rsidR="008E7E8C" w:rsidRPr="008E7E8C" w:rsidRDefault="008E7E8C" w:rsidP="008E7E8C">
      <w:pPr>
        <w:tabs>
          <w:tab w:val="left" w:pos="1304"/>
        </w:tabs>
        <w:ind w:left="851"/>
        <w:rPr>
          <w:sz w:val="24"/>
          <w:szCs w:val="24"/>
        </w:rPr>
      </w:pPr>
      <w:r w:rsidRPr="008E7E8C">
        <w:rPr>
          <w:sz w:val="24"/>
          <w:szCs w:val="24"/>
        </w:rPr>
        <w:t>Dette produkt kan forårsage øjenirritation. I tilfælde af kontakt med øjnene, skylles straks grundigt med vand.</w:t>
      </w:r>
    </w:p>
    <w:p w14:paraId="7EB4D148" w14:textId="77777777" w:rsidR="008E7E8C" w:rsidRPr="008E7E8C" w:rsidRDefault="008E7E8C" w:rsidP="008E7E8C">
      <w:pPr>
        <w:ind w:left="851"/>
        <w:rPr>
          <w:sz w:val="24"/>
          <w:szCs w:val="24"/>
        </w:rPr>
      </w:pPr>
    </w:p>
    <w:p w14:paraId="79CDABBE" w14:textId="77777777" w:rsidR="008E7E8C" w:rsidRPr="008E7E8C" w:rsidRDefault="008E7E8C" w:rsidP="008E7E8C">
      <w:pPr>
        <w:tabs>
          <w:tab w:val="left" w:pos="1304"/>
        </w:tabs>
        <w:ind w:left="851"/>
        <w:rPr>
          <w:sz w:val="24"/>
          <w:szCs w:val="24"/>
        </w:rPr>
      </w:pPr>
      <w:r w:rsidRPr="008E7E8C">
        <w:rPr>
          <w:sz w:val="24"/>
          <w:szCs w:val="24"/>
        </w:rPr>
        <w:t xml:space="preserve">På grund af risikoen for selvinjektion ved hændeligt uheld og de kendte klasse-bivirkninger af </w:t>
      </w:r>
      <w:proofErr w:type="spellStart"/>
      <w:r w:rsidRPr="008E7E8C">
        <w:rPr>
          <w:sz w:val="24"/>
          <w:szCs w:val="24"/>
        </w:rPr>
        <w:t>NSAID'er</w:t>
      </w:r>
      <w:proofErr w:type="spellEnd"/>
      <w:r w:rsidRPr="008E7E8C">
        <w:rPr>
          <w:sz w:val="24"/>
          <w:szCs w:val="24"/>
        </w:rPr>
        <w:t xml:space="preserve"> og andre </w:t>
      </w:r>
      <w:proofErr w:type="spellStart"/>
      <w:r w:rsidRPr="008E7E8C">
        <w:rPr>
          <w:sz w:val="24"/>
          <w:szCs w:val="24"/>
        </w:rPr>
        <w:t>prostaglandinhæmmere</w:t>
      </w:r>
      <w:proofErr w:type="spellEnd"/>
      <w:r w:rsidRPr="008E7E8C">
        <w:rPr>
          <w:sz w:val="24"/>
          <w:szCs w:val="24"/>
        </w:rPr>
        <w:t xml:space="preserve"> på gravide og/eller </w:t>
      </w:r>
      <w:proofErr w:type="spellStart"/>
      <w:r w:rsidRPr="008E7E8C">
        <w:rPr>
          <w:sz w:val="24"/>
          <w:szCs w:val="24"/>
        </w:rPr>
        <w:t>embryoføtal</w:t>
      </w:r>
      <w:proofErr w:type="spellEnd"/>
      <w:r w:rsidRPr="008E7E8C">
        <w:rPr>
          <w:sz w:val="24"/>
          <w:szCs w:val="24"/>
        </w:rPr>
        <w:t xml:space="preserve"> udvikling, bør veterinærlægemidlet ikke administreres af gravide kvinder eller kvinder, der forsøger at blive gravid.</w:t>
      </w:r>
    </w:p>
    <w:p w14:paraId="537A1CD0" w14:textId="77777777" w:rsidR="005B0036" w:rsidRPr="008E7E8C" w:rsidRDefault="005B0036" w:rsidP="005B0036">
      <w:pPr>
        <w:tabs>
          <w:tab w:val="left" w:pos="851"/>
          <w:tab w:val="left" w:pos="8222"/>
        </w:tabs>
        <w:ind w:left="851"/>
        <w:rPr>
          <w:sz w:val="24"/>
          <w:szCs w:val="24"/>
        </w:rPr>
      </w:pPr>
    </w:p>
    <w:p w14:paraId="0EB03CB8" w14:textId="77777777" w:rsidR="005B0036" w:rsidRPr="008E7E8C" w:rsidRDefault="005B0036" w:rsidP="005B0036">
      <w:pPr>
        <w:tabs>
          <w:tab w:val="left" w:pos="851"/>
          <w:tab w:val="left" w:pos="8222"/>
        </w:tabs>
        <w:ind w:left="851"/>
        <w:rPr>
          <w:b/>
          <w:sz w:val="24"/>
          <w:szCs w:val="24"/>
        </w:rPr>
      </w:pPr>
      <w:r w:rsidRPr="008E7E8C">
        <w:rPr>
          <w:b/>
          <w:sz w:val="24"/>
          <w:szCs w:val="24"/>
        </w:rPr>
        <w:t>Andre forsigtighedsregler</w:t>
      </w:r>
    </w:p>
    <w:p w14:paraId="1A161A90" w14:textId="2FD0FB14" w:rsidR="005B0036" w:rsidRPr="008E7E8C" w:rsidRDefault="008E7E8C" w:rsidP="005B0036">
      <w:pPr>
        <w:tabs>
          <w:tab w:val="left" w:pos="851"/>
          <w:tab w:val="left" w:pos="8222"/>
        </w:tabs>
        <w:ind w:left="851"/>
        <w:rPr>
          <w:sz w:val="24"/>
          <w:szCs w:val="24"/>
        </w:rPr>
      </w:pPr>
      <w:r w:rsidRPr="008E7E8C">
        <w:rPr>
          <w:sz w:val="24"/>
          <w:szCs w:val="24"/>
        </w:rPr>
        <w:t>-</w:t>
      </w:r>
    </w:p>
    <w:p w14:paraId="5D05D73C" w14:textId="77777777" w:rsidR="005B0036" w:rsidRPr="008E7E8C" w:rsidRDefault="005B0036" w:rsidP="005B0036">
      <w:pPr>
        <w:tabs>
          <w:tab w:val="left" w:pos="851"/>
          <w:tab w:val="left" w:pos="8222"/>
        </w:tabs>
        <w:ind w:left="851"/>
        <w:rPr>
          <w:sz w:val="24"/>
          <w:szCs w:val="24"/>
        </w:rPr>
      </w:pPr>
    </w:p>
    <w:p w14:paraId="441EF93B" w14:textId="77777777" w:rsidR="005B0036" w:rsidRPr="008E7E8C" w:rsidRDefault="005B0036" w:rsidP="005B0036">
      <w:pPr>
        <w:tabs>
          <w:tab w:val="left" w:pos="851"/>
          <w:tab w:val="left" w:pos="8222"/>
        </w:tabs>
        <w:rPr>
          <w:b/>
          <w:sz w:val="24"/>
          <w:szCs w:val="24"/>
        </w:rPr>
      </w:pPr>
      <w:r w:rsidRPr="008E7E8C">
        <w:rPr>
          <w:b/>
          <w:sz w:val="24"/>
          <w:szCs w:val="24"/>
        </w:rPr>
        <w:t>4.6</w:t>
      </w:r>
      <w:r w:rsidRPr="008E7E8C">
        <w:rPr>
          <w:b/>
          <w:sz w:val="24"/>
          <w:szCs w:val="24"/>
        </w:rPr>
        <w:tab/>
        <w:t>Bivirkninger</w:t>
      </w:r>
    </w:p>
    <w:p w14:paraId="74975BF9" w14:textId="77777777" w:rsidR="008E7E8C" w:rsidRPr="008E7E8C" w:rsidRDefault="008E7E8C" w:rsidP="008E7E8C">
      <w:pPr>
        <w:pStyle w:val="Default"/>
        <w:ind w:left="851"/>
        <w:rPr>
          <w:lang w:val="da-DK"/>
        </w:rPr>
      </w:pPr>
      <w:r w:rsidRPr="008E7E8C">
        <w:rPr>
          <w:lang w:val="da-DK"/>
        </w:rPr>
        <w:t>Typiske NSAID-bivirkninger såsom appetitløshed, opkastning, diarré, fækal okkult blødning, apati og nyresvigt er meget sjældent rapporteret, baseret på sikkerhedserfaringer efter markedsføring.</w:t>
      </w:r>
    </w:p>
    <w:p w14:paraId="6DB061E8" w14:textId="77777777" w:rsidR="008E7E8C" w:rsidRPr="008E7E8C" w:rsidRDefault="008E7E8C" w:rsidP="008E7E8C">
      <w:pPr>
        <w:pStyle w:val="Default"/>
        <w:ind w:left="851"/>
        <w:rPr>
          <w:lang w:val="da-DK"/>
        </w:rPr>
      </w:pPr>
    </w:p>
    <w:p w14:paraId="22A8E443" w14:textId="77777777" w:rsidR="008E7E8C" w:rsidRPr="008E7E8C" w:rsidRDefault="008E7E8C" w:rsidP="008E7E8C">
      <w:pPr>
        <w:pStyle w:val="Default"/>
        <w:ind w:left="851"/>
        <w:rPr>
          <w:lang w:val="da-DK"/>
        </w:rPr>
      </w:pPr>
      <w:r w:rsidRPr="008E7E8C">
        <w:rPr>
          <w:lang w:val="da-DK"/>
        </w:rPr>
        <w:t xml:space="preserve">Der er i meget sjældne tilfælde set </w:t>
      </w:r>
      <w:proofErr w:type="spellStart"/>
      <w:r w:rsidRPr="008E7E8C">
        <w:rPr>
          <w:lang w:val="da-DK"/>
        </w:rPr>
        <w:t>hæmoragisk</w:t>
      </w:r>
      <w:proofErr w:type="spellEnd"/>
      <w:r w:rsidRPr="008E7E8C">
        <w:rPr>
          <w:lang w:val="da-DK"/>
        </w:rPr>
        <w:t xml:space="preserve"> diarré, opkastning af blod, mavesår samt forhøjede leverenzymer, baseret på sikkerhedserfaringer efter markedsføring. Disse bivirkninger ses sædvanligvis inden for den første behandlingsuge og er i de fleste tilfælde forbigående og forsvinder ved behandlingens ophør. I meget sjældne tilfælde kan de være alvorlige eller fatale.</w:t>
      </w:r>
    </w:p>
    <w:p w14:paraId="4449B63B" w14:textId="77777777" w:rsidR="008E7E8C" w:rsidRPr="008E7E8C" w:rsidRDefault="008E7E8C" w:rsidP="008E7E8C">
      <w:pPr>
        <w:pStyle w:val="Default"/>
        <w:ind w:left="851"/>
        <w:rPr>
          <w:lang w:val="da-DK"/>
        </w:rPr>
      </w:pPr>
    </w:p>
    <w:p w14:paraId="5AE0D1BE" w14:textId="77777777" w:rsidR="008E7E8C" w:rsidRPr="008E7E8C" w:rsidRDefault="008E7E8C" w:rsidP="008E7E8C">
      <w:pPr>
        <w:pStyle w:val="Default"/>
        <w:ind w:left="851"/>
        <w:rPr>
          <w:lang w:val="da-DK"/>
        </w:rPr>
      </w:pPr>
      <w:r w:rsidRPr="008E7E8C">
        <w:rPr>
          <w:lang w:val="da-DK"/>
        </w:rPr>
        <w:t>Hos mindre end 10 % af behandlet kvæg i kliniske studier sås kun let og forbigående hævelse på injektionsstedet efter subkutan injektion.</w:t>
      </w:r>
    </w:p>
    <w:p w14:paraId="7DDB5DD5" w14:textId="77777777" w:rsidR="008E7E8C" w:rsidRPr="008E7E8C" w:rsidRDefault="008E7E8C" w:rsidP="008E7E8C">
      <w:pPr>
        <w:pStyle w:val="Default"/>
        <w:ind w:left="851"/>
        <w:rPr>
          <w:lang w:val="da-DK"/>
        </w:rPr>
      </w:pPr>
      <w:proofErr w:type="spellStart"/>
      <w:r w:rsidRPr="008E7E8C">
        <w:rPr>
          <w:lang w:val="da-DK"/>
        </w:rPr>
        <w:t>Anafylaktiske</w:t>
      </w:r>
      <w:proofErr w:type="spellEnd"/>
      <w:r w:rsidRPr="008E7E8C">
        <w:rPr>
          <w:lang w:val="da-DK"/>
        </w:rPr>
        <w:t xml:space="preserve"> reaktioner som kan være alvorlige (herunder dødelige) er blevet observeret i meget sjældne tilfælde, baseret på sikkerhedserfaringer efter markedsføring. Disse bør behandles symptomatisk.</w:t>
      </w:r>
    </w:p>
    <w:p w14:paraId="63AB9F3A" w14:textId="77777777" w:rsidR="008E7E8C" w:rsidRPr="008E7E8C" w:rsidRDefault="008E7E8C" w:rsidP="008E7E8C">
      <w:pPr>
        <w:pStyle w:val="Default"/>
        <w:ind w:left="851"/>
        <w:rPr>
          <w:lang w:val="da-DK"/>
        </w:rPr>
      </w:pPr>
    </w:p>
    <w:p w14:paraId="4A084ECF" w14:textId="77777777" w:rsidR="008E7E8C" w:rsidRPr="008E7E8C" w:rsidRDefault="008E7E8C" w:rsidP="008E7E8C">
      <w:pPr>
        <w:pStyle w:val="Default"/>
        <w:ind w:left="851"/>
        <w:rPr>
          <w:lang w:val="da-DK"/>
        </w:rPr>
      </w:pPr>
      <w:r w:rsidRPr="008E7E8C">
        <w:rPr>
          <w:lang w:val="da-DK"/>
        </w:rPr>
        <w:t xml:space="preserve">Hvis der forekommer bivirkninger bør behandlingen afbrydes og dyrlægen kontaktes. </w:t>
      </w:r>
    </w:p>
    <w:p w14:paraId="3BC433C4" w14:textId="77777777" w:rsidR="008E7E8C" w:rsidRPr="008E7E8C" w:rsidRDefault="008E7E8C" w:rsidP="008E7E8C">
      <w:pPr>
        <w:pStyle w:val="Default"/>
        <w:ind w:left="851"/>
        <w:rPr>
          <w:lang w:val="da-DK"/>
        </w:rPr>
      </w:pPr>
    </w:p>
    <w:p w14:paraId="7102B480" w14:textId="77777777" w:rsidR="008E7E8C" w:rsidRPr="008E7E8C" w:rsidRDefault="008E7E8C" w:rsidP="008E7E8C">
      <w:pPr>
        <w:pStyle w:val="Default"/>
        <w:ind w:left="851"/>
        <w:rPr>
          <w:lang w:val="da-DK"/>
        </w:rPr>
      </w:pPr>
      <w:r w:rsidRPr="008E7E8C">
        <w:rPr>
          <w:lang w:val="da-DK"/>
        </w:rPr>
        <w:t xml:space="preserve">Hyppigheden af bivirkninger er defineret som: </w:t>
      </w:r>
    </w:p>
    <w:p w14:paraId="0FD38B96" w14:textId="622B60BC" w:rsidR="008E7E8C" w:rsidRPr="008E7E8C" w:rsidRDefault="008E7E8C" w:rsidP="008E7E8C">
      <w:pPr>
        <w:pStyle w:val="Default"/>
        <w:numPr>
          <w:ilvl w:val="0"/>
          <w:numId w:val="5"/>
        </w:numPr>
        <w:ind w:left="1276" w:hanging="425"/>
        <w:rPr>
          <w:lang w:val="da-DK"/>
        </w:rPr>
      </w:pPr>
      <w:r w:rsidRPr="008E7E8C">
        <w:rPr>
          <w:lang w:val="da-DK"/>
        </w:rPr>
        <w:t xml:space="preserve">Meget almindelige (flere end 1 ud af 10 behandlede dyr, der viser bivirkninger) </w:t>
      </w:r>
    </w:p>
    <w:p w14:paraId="419EC159" w14:textId="1FE4CEA9" w:rsidR="008E7E8C" w:rsidRPr="008E7E8C" w:rsidRDefault="008E7E8C" w:rsidP="008E7E8C">
      <w:pPr>
        <w:pStyle w:val="Default"/>
        <w:numPr>
          <w:ilvl w:val="0"/>
          <w:numId w:val="5"/>
        </w:numPr>
        <w:ind w:left="1276" w:hanging="425"/>
        <w:rPr>
          <w:lang w:val="da-DK"/>
        </w:rPr>
      </w:pPr>
      <w:r w:rsidRPr="008E7E8C">
        <w:rPr>
          <w:lang w:val="da-DK"/>
        </w:rPr>
        <w:t xml:space="preserve">Almindelige (flere end 1, men færre end 10 dyr af 100 behandlede dyr) </w:t>
      </w:r>
    </w:p>
    <w:p w14:paraId="026C5498" w14:textId="27D8F23A" w:rsidR="008E7E8C" w:rsidRPr="008E7E8C" w:rsidRDefault="008E7E8C" w:rsidP="008E7E8C">
      <w:pPr>
        <w:pStyle w:val="Default"/>
        <w:numPr>
          <w:ilvl w:val="0"/>
          <w:numId w:val="5"/>
        </w:numPr>
        <w:ind w:left="1276" w:hanging="425"/>
        <w:rPr>
          <w:lang w:val="da-DK"/>
        </w:rPr>
      </w:pPr>
      <w:r w:rsidRPr="008E7E8C">
        <w:rPr>
          <w:lang w:val="da-DK"/>
        </w:rPr>
        <w:t xml:space="preserve">Ikke almindelige (flere end 1, men færre end 10 dyr af 1.000 behandlede dyr) </w:t>
      </w:r>
    </w:p>
    <w:p w14:paraId="10F5F5DB" w14:textId="48D163D3" w:rsidR="008E7E8C" w:rsidRPr="008E7E8C" w:rsidRDefault="008E7E8C" w:rsidP="008E7E8C">
      <w:pPr>
        <w:pStyle w:val="Default"/>
        <w:numPr>
          <w:ilvl w:val="0"/>
          <w:numId w:val="5"/>
        </w:numPr>
        <w:ind w:left="1276" w:hanging="425"/>
        <w:rPr>
          <w:lang w:val="da-DK"/>
        </w:rPr>
      </w:pPr>
      <w:r w:rsidRPr="008E7E8C">
        <w:rPr>
          <w:lang w:val="da-DK"/>
        </w:rPr>
        <w:t xml:space="preserve">Sjældne (flere end 1, men færre end 10 dyr ud af 10.000 behandlede dyr) </w:t>
      </w:r>
    </w:p>
    <w:p w14:paraId="46E59399" w14:textId="23EF7DCE" w:rsidR="008E7E8C" w:rsidRPr="008E7E8C" w:rsidRDefault="008E7E8C" w:rsidP="008E7E8C">
      <w:pPr>
        <w:pStyle w:val="Default"/>
        <w:numPr>
          <w:ilvl w:val="0"/>
          <w:numId w:val="5"/>
        </w:numPr>
        <w:ind w:left="1276" w:hanging="425"/>
        <w:rPr>
          <w:lang w:val="da-DK"/>
        </w:rPr>
      </w:pPr>
      <w:r w:rsidRPr="008E7E8C">
        <w:rPr>
          <w:lang w:val="da-DK"/>
        </w:rPr>
        <w:t xml:space="preserve">Meget sjældne (færre end 1 dyr ud af 10.000 behandlede dyr, herunder isolerede rapporter) </w:t>
      </w:r>
    </w:p>
    <w:p w14:paraId="4A14CC3B" w14:textId="77777777" w:rsidR="005B0036" w:rsidRPr="008E7E8C" w:rsidRDefault="005B0036" w:rsidP="005B0036">
      <w:pPr>
        <w:tabs>
          <w:tab w:val="left" w:pos="851"/>
          <w:tab w:val="left" w:pos="8222"/>
        </w:tabs>
        <w:ind w:left="851"/>
        <w:rPr>
          <w:sz w:val="24"/>
          <w:szCs w:val="24"/>
        </w:rPr>
      </w:pPr>
    </w:p>
    <w:p w14:paraId="1AEBE2B4" w14:textId="77777777" w:rsidR="005B0036" w:rsidRPr="008E7E8C" w:rsidRDefault="005B0036" w:rsidP="005B0036">
      <w:pPr>
        <w:tabs>
          <w:tab w:val="left" w:pos="851"/>
          <w:tab w:val="left" w:pos="8222"/>
        </w:tabs>
        <w:rPr>
          <w:b/>
          <w:sz w:val="24"/>
          <w:szCs w:val="24"/>
        </w:rPr>
      </w:pPr>
      <w:r w:rsidRPr="008E7E8C">
        <w:rPr>
          <w:b/>
          <w:sz w:val="24"/>
          <w:szCs w:val="24"/>
        </w:rPr>
        <w:t>4.7</w:t>
      </w:r>
      <w:r w:rsidRPr="008E7E8C">
        <w:rPr>
          <w:b/>
          <w:sz w:val="24"/>
          <w:szCs w:val="24"/>
        </w:rPr>
        <w:tab/>
        <w:t>Drægtighed, diegivning eller æglægning</w:t>
      </w:r>
    </w:p>
    <w:p w14:paraId="07A0E33C" w14:textId="28A0EE47" w:rsidR="008E7E8C" w:rsidRPr="008E7E8C" w:rsidRDefault="008E7E8C" w:rsidP="003E1DC8">
      <w:pPr>
        <w:pStyle w:val="Default"/>
        <w:tabs>
          <w:tab w:val="left" w:pos="1985"/>
        </w:tabs>
        <w:ind w:left="851"/>
        <w:rPr>
          <w:lang w:val="da-DK"/>
        </w:rPr>
      </w:pPr>
      <w:r w:rsidRPr="008E7E8C">
        <w:rPr>
          <w:u w:val="single"/>
          <w:lang w:val="da-DK"/>
        </w:rPr>
        <w:t>Kvæg</w:t>
      </w:r>
      <w:r w:rsidRPr="008E7E8C">
        <w:rPr>
          <w:lang w:val="da-DK"/>
        </w:rPr>
        <w:t xml:space="preserve">: </w:t>
      </w:r>
      <w:r w:rsidR="003E1DC8">
        <w:rPr>
          <w:lang w:val="da-DK"/>
        </w:rPr>
        <w:tab/>
      </w:r>
      <w:r w:rsidRPr="008E7E8C">
        <w:rPr>
          <w:lang w:val="da-DK"/>
        </w:rPr>
        <w:t>Kan anvendes under drægtighed.</w:t>
      </w:r>
    </w:p>
    <w:p w14:paraId="423A194A" w14:textId="40E1DEA7" w:rsidR="008E7E8C" w:rsidRPr="008E7E8C" w:rsidRDefault="008E7E8C" w:rsidP="003E1DC8">
      <w:pPr>
        <w:tabs>
          <w:tab w:val="left" w:pos="1985"/>
        </w:tabs>
        <w:ind w:left="851"/>
        <w:rPr>
          <w:sz w:val="24"/>
          <w:szCs w:val="24"/>
        </w:rPr>
      </w:pPr>
      <w:r w:rsidRPr="008E7E8C">
        <w:rPr>
          <w:sz w:val="24"/>
          <w:szCs w:val="24"/>
          <w:u w:val="single"/>
        </w:rPr>
        <w:t>Svin</w:t>
      </w:r>
      <w:r w:rsidRPr="008E7E8C">
        <w:rPr>
          <w:sz w:val="24"/>
          <w:szCs w:val="24"/>
        </w:rPr>
        <w:t xml:space="preserve">: </w:t>
      </w:r>
      <w:r w:rsidR="003E1DC8">
        <w:rPr>
          <w:sz w:val="24"/>
          <w:szCs w:val="24"/>
        </w:rPr>
        <w:tab/>
      </w:r>
      <w:r w:rsidRPr="008E7E8C">
        <w:rPr>
          <w:sz w:val="24"/>
          <w:szCs w:val="24"/>
        </w:rPr>
        <w:t>Kan anvendes under drægtighed og laktation.</w:t>
      </w:r>
    </w:p>
    <w:p w14:paraId="49E8F0F7" w14:textId="77777777" w:rsidR="008E7E8C" w:rsidRPr="008E7E8C" w:rsidRDefault="008E7E8C" w:rsidP="008E7E8C">
      <w:pPr>
        <w:ind w:left="851"/>
        <w:rPr>
          <w:sz w:val="24"/>
          <w:szCs w:val="24"/>
        </w:rPr>
      </w:pPr>
    </w:p>
    <w:p w14:paraId="08711FB5" w14:textId="56E4B4AD" w:rsidR="008E7E8C" w:rsidRPr="008E7E8C" w:rsidRDefault="008E7E8C" w:rsidP="008E7E8C">
      <w:pPr>
        <w:ind w:left="851"/>
        <w:rPr>
          <w:sz w:val="24"/>
          <w:szCs w:val="24"/>
        </w:rPr>
      </w:pPr>
      <w:r w:rsidRPr="008E7E8C">
        <w:rPr>
          <w:sz w:val="24"/>
          <w:szCs w:val="24"/>
        </w:rPr>
        <w:t>Veterinærlægemidlets sikkerhed under drægtighed og laktation hos hunde og katte er ikke fastlagt (se pkt. 4.3).</w:t>
      </w:r>
    </w:p>
    <w:p w14:paraId="4769B390" w14:textId="593C1E2C" w:rsidR="00B830BC" w:rsidRDefault="00B830BC">
      <w:pPr>
        <w:rPr>
          <w:sz w:val="24"/>
          <w:szCs w:val="24"/>
        </w:rPr>
      </w:pPr>
      <w:r>
        <w:rPr>
          <w:sz w:val="24"/>
          <w:szCs w:val="24"/>
        </w:rPr>
        <w:br w:type="page"/>
      </w:r>
    </w:p>
    <w:p w14:paraId="725E666F" w14:textId="77777777" w:rsidR="005B0036" w:rsidRPr="008E7E8C" w:rsidRDefault="005B0036" w:rsidP="005B0036">
      <w:pPr>
        <w:tabs>
          <w:tab w:val="left" w:pos="851"/>
          <w:tab w:val="left" w:pos="8222"/>
        </w:tabs>
        <w:ind w:left="851"/>
        <w:rPr>
          <w:sz w:val="24"/>
          <w:szCs w:val="24"/>
        </w:rPr>
      </w:pPr>
    </w:p>
    <w:p w14:paraId="3D1A87F6" w14:textId="77777777" w:rsidR="005B0036" w:rsidRPr="008E7E8C" w:rsidRDefault="005B0036" w:rsidP="005B0036">
      <w:pPr>
        <w:tabs>
          <w:tab w:val="left" w:pos="851"/>
          <w:tab w:val="left" w:pos="8222"/>
        </w:tabs>
        <w:rPr>
          <w:b/>
          <w:sz w:val="24"/>
          <w:szCs w:val="24"/>
        </w:rPr>
      </w:pPr>
      <w:r w:rsidRPr="008E7E8C">
        <w:rPr>
          <w:b/>
          <w:sz w:val="24"/>
          <w:szCs w:val="24"/>
        </w:rPr>
        <w:t>4.8</w:t>
      </w:r>
      <w:r w:rsidRPr="008E7E8C">
        <w:rPr>
          <w:b/>
          <w:sz w:val="24"/>
          <w:szCs w:val="24"/>
        </w:rPr>
        <w:tab/>
        <w:t>Interaktion med andre lægemidler og andre former for interaktion</w:t>
      </w:r>
    </w:p>
    <w:p w14:paraId="009D7F2F" w14:textId="77777777" w:rsidR="008E7E8C" w:rsidRPr="008E7E8C" w:rsidRDefault="008E7E8C" w:rsidP="008E7E8C">
      <w:pPr>
        <w:ind w:left="851"/>
        <w:rPr>
          <w:sz w:val="24"/>
          <w:szCs w:val="24"/>
        </w:rPr>
      </w:pPr>
      <w:r w:rsidRPr="008E7E8C">
        <w:rPr>
          <w:sz w:val="24"/>
          <w:szCs w:val="24"/>
        </w:rPr>
        <w:t xml:space="preserve">Andre NSAID-præparater, </w:t>
      </w:r>
      <w:proofErr w:type="spellStart"/>
      <w:r w:rsidRPr="008E7E8C">
        <w:rPr>
          <w:sz w:val="24"/>
          <w:szCs w:val="24"/>
        </w:rPr>
        <w:t>diuretika</w:t>
      </w:r>
      <w:proofErr w:type="spellEnd"/>
      <w:r w:rsidRPr="008E7E8C">
        <w:rPr>
          <w:sz w:val="24"/>
          <w:szCs w:val="24"/>
        </w:rPr>
        <w:t xml:space="preserve">, </w:t>
      </w:r>
      <w:proofErr w:type="spellStart"/>
      <w:r w:rsidRPr="008E7E8C">
        <w:rPr>
          <w:sz w:val="24"/>
          <w:szCs w:val="24"/>
        </w:rPr>
        <w:t>antikoagulantia</w:t>
      </w:r>
      <w:proofErr w:type="spellEnd"/>
      <w:r w:rsidRPr="008E7E8C">
        <w:rPr>
          <w:sz w:val="24"/>
          <w:szCs w:val="24"/>
        </w:rPr>
        <w:t>, aminoglykosid-antibiotika og substanser med høj proteinbinding kan konkurrere om bindingen og således føre til toksisk virkning.</w:t>
      </w:r>
    </w:p>
    <w:p w14:paraId="3524F123" w14:textId="77777777" w:rsidR="008E7E8C" w:rsidRPr="008E7E8C" w:rsidRDefault="008E7E8C" w:rsidP="008E7E8C">
      <w:pPr>
        <w:ind w:left="851"/>
        <w:rPr>
          <w:sz w:val="24"/>
          <w:szCs w:val="24"/>
        </w:rPr>
      </w:pPr>
      <w:r w:rsidRPr="008E7E8C">
        <w:rPr>
          <w:sz w:val="24"/>
          <w:szCs w:val="24"/>
        </w:rPr>
        <w:t xml:space="preserve">Må ikke gives samtidig med </w:t>
      </w:r>
      <w:proofErr w:type="spellStart"/>
      <w:r w:rsidRPr="008E7E8C">
        <w:rPr>
          <w:sz w:val="24"/>
          <w:szCs w:val="24"/>
        </w:rPr>
        <w:t>glucokortikosteroider</w:t>
      </w:r>
      <w:proofErr w:type="spellEnd"/>
      <w:r w:rsidRPr="008E7E8C">
        <w:rPr>
          <w:sz w:val="24"/>
          <w:szCs w:val="24"/>
        </w:rPr>
        <w:t xml:space="preserve">, andre NSAID-præparater eller </w:t>
      </w:r>
      <w:proofErr w:type="spellStart"/>
      <w:r w:rsidRPr="008E7E8C">
        <w:rPr>
          <w:sz w:val="24"/>
          <w:szCs w:val="24"/>
        </w:rPr>
        <w:t>antikoagulantia</w:t>
      </w:r>
      <w:proofErr w:type="spellEnd"/>
      <w:r w:rsidRPr="008E7E8C">
        <w:rPr>
          <w:sz w:val="24"/>
          <w:szCs w:val="24"/>
        </w:rPr>
        <w:t>.</w:t>
      </w:r>
    </w:p>
    <w:p w14:paraId="654394FE" w14:textId="77777777" w:rsidR="008E7E8C" w:rsidRPr="008E7E8C" w:rsidRDefault="008E7E8C" w:rsidP="008E7E8C">
      <w:pPr>
        <w:ind w:left="851"/>
        <w:rPr>
          <w:sz w:val="24"/>
          <w:szCs w:val="24"/>
        </w:rPr>
      </w:pPr>
      <w:r w:rsidRPr="008E7E8C">
        <w:rPr>
          <w:sz w:val="24"/>
          <w:szCs w:val="24"/>
        </w:rPr>
        <w:t xml:space="preserve">Samtidig administration af potentielt </w:t>
      </w:r>
      <w:proofErr w:type="spellStart"/>
      <w:r w:rsidRPr="008E7E8C">
        <w:rPr>
          <w:sz w:val="24"/>
          <w:szCs w:val="24"/>
        </w:rPr>
        <w:t>nefrotoksiske</w:t>
      </w:r>
      <w:proofErr w:type="spellEnd"/>
      <w:r w:rsidRPr="008E7E8C">
        <w:rPr>
          <w:sz w:val="24"/>
          <w:szCs w:val="24"/>
        </w:rPr>
        <w:t xml:space="preserve"> veterinære lægemidler bør undgås. Intravenøs eller subkutan væsketerapi under anæstesi bør overvejes i de tilfælde, hvor anæstesi kan medføre en forøget risiko for dyret (f.eks. ved gamle dyr). Svækkelse af nyrefunktionen kan ikke udelukkes ved samtidig administration af </w:t>
      </w:r>
      <w:proofErr w:type="spellStart"/>
      <w:r w:rsidRPr="008E7E8C">
        <w:rPr>
          <w:sz w:val="24"/>
          <w:szCs w:val="24"/>
        </w:rPr>
        <w:t>anæstetika</w:t>
      </w:r>
      <w:proofErr w:type="spellEnd"/>
      <w:r w:rsidRPr="008E7E8C">
        <w:rPr>
          <w:sz w:val="24"/>
          <w:szCs w:val="24"/>
        </w:rPr>
        <w:t xml:space="preserve"> og NSAID-præparater.</w:t>
      </w:r>
    </w:p>
    <w:p w14:paraId="6CB7D256" w14:textId="77777777" w:rsidR="008E7E8C" w:rsidRPr="008E7E8C" w:rsidRDefault="008E7E8C" w:rsidP="008E7E8C">
      <w:pPr>
        <w:ind w:left="851"/>
        <w:rPr>
          <w:sz w:val="24"/>
          <w:szCs w:val="24"/>
        </w:rPr>
      </w:pPr>
      <w:r w:rsidRPr="008E7E8C">
        <w:rPr>
          <w:sz w:val="24"/>
          <w:szCs w:val="24"/>
        </w:rPr>
        <w:t xml:space="preserve">Forudgående behandling med antiinflammatoriske substanser kan resultere i yderligere eller forstærkede bivirkninger, og derfor bør der indlægges en periode uden </w:t>
      </w:r>
      <w:proofErr w:type="spellStart"/>
      <w:r w:rsidRPr="008E7E8C">
        <w:rPr>
          <w:sz w:val="24"/>
          <w:szCs w:val="24"/>
        </w:rPr>
        <w:t>behandlingmed</w:t>
      </w:r>
      <w:proofErr w:type="spellEnd"/>
      <w:r w:rsidRPr="008E7E8C">
        <w:rPr>
          <w:sz w:val="24"/>
          <w:szCs w:val="24"/>
        </w:rPr>
        <w:t xml:space="preserve"> sådanne veterinære lægemidler på mindst 24 timer, inden behandlingen påbegyndes. Længden af den behandlingsfri periode bør dog fastlægges under hensyntagen til de farmakologiske egenskaber af tidligere anvendte præparater.</w:t>
      </w:r>
    </w:p>
    <w:p w14:paraId="223B260E" w14:textId="77777777" w:rsidR="005B0036" w:rsidRPr="008E7E8C" w:rsidRDefault="005B0036" w:rsidP="005B0036">
      <w:pPr>
        <w:tabs>
          <w:tab w:val="left" w:pos="851"/>
          <w:tab w:val="left" w:pos="8222"/>
        </w:tabs>
        <w:ind w:left="851"/>
        <w:rPr>
          <w:sz w:val="24"/>
          <w:szCs w:val="24"/>
        </w:rPr>
      </w:pPr>
    </w:p>
    <w:p w14:paraId="522FA041" w14:textId="77777777" w:rsidR="005B0036" w:rsidRPr="008E7E8C" w:rsidRDefault="005B0036" w:rsidP="005B0036">
      <w:pPr>
        <w:tabs>
          <w:tab w:val="left" w:pos="851"/>
          <w:tab w:val="left" w:pos="8222"/>
        </w:tabs>
        <w:rPr>
          <w:b/>
          <w:sz w:val="24"/>
          <w:szCs w:val="24"/>
        </w:rPr>
      </w:pPr>
      <w:r w:rsidRPr="008E7E8C">
        <w:rPr>
          <w:b/>
          <w:sz w:val="24"/>
          <w:szCs w:val="24"/>
        </w:rPr>
        <w:t>4.9</w:t>
      </w:r>
      <w:r w:rsidRPr="008E7E8C">
        <w:rPr>
          <w:b/>
          <w:sz w:val="24"/>
          <w:szCs w:val="24"/>
        </w:rPr>
        <w:tab/>
        <w:t>Dosering og indgivelsesmåde</w:t>
      </w:r>
    </w:p>
    <w:p w14:paraId="1D495417" w14:textId="77777777" w:rsidR="003E1DC8" w:rsidRDefault="003E1DC8" w:rsidP="008E7E8C">
      <w:pPr>
        <w:pStyle w:val="Default"/>
        <w:ind w:left="851"/>
        <w:rPr>
          <w:b/>
          <w:bCs/>
          <w:lang w:val="da-DK"/>
        </w:rPr>
      </w:pPr>
    </w:p>
    <w:p w14:paraId="62A8CDBA" w14:textId="3799AB31" w:rsidR="008E7E8C" w:rsidRPr="008E7E8C" w:rsidRDefault="008E7E8C" w:rsidP="008E7E8C">
      <w:pPr>
        <w:pStyle w:val="Default"/>
        <w:ind w:left="851"/>
        <w:rPr>
          <w:lang w:val="da-DK"/>
        </w:rPr>
      </w:pPr>
      <w:r w:rsidRPr="008E7E8C">
        <w:rPr>
          <w:b/>
          <w:bCs/>
          <w:lang w:val="da-DK"/>
        </w:rPr>
        <w:t xml:space="preserve">Hunde: </w:t>
      </w:r>
    </w:p>
    <w:p w14:paraId="00E945D2" w14:textId="77777777" w:rsidR="008E7E8C" w:rsidRPr="008E7E8C" w:rsidRDefault="008E7E8C" w:rsidP="008E7E8C">
      <w:pPr>
        <w:pStyle w:val="Default"/>
        <w:ind w:left="851"/>
        <w:rPr>
          <w:lang w:val="da-DK"/>
        </w:rPr>
      </w:pPr>
      <w:r w:rsidRPr="008E7E8C">
        <w:rPr>
          <w:u w:val="single"/>
          <w:lang w:val="da-DK"/>
        </w:rPr>
        <w:t>Sygdomme i bevægeapparatet</w:t>
      </w:r>
      <w:r w:rsidRPr="008E7E8C">
        <w:rPr>
          <w:lang w:val="da-DK"/>
        </w:rPr>
        <w:t xml:space="preserve">: </w:t>
      </w:r>
    </w:p>
    <w:p w14:paraId="10283653" w14:textId="77777777" w:rsidR="008E7E8C" w:rsidRPr="008E7E8C" w:rsidRDefault="008E7E8C" w:rsidP="008E7E8C">
      <w:pPr>
        <w:pStyle w:val="Default"/>
        <w:ind w:left="851"/>
        <w:rPr>
          <w:lang w:val="da-DK"/>
        </w:rPr>
      </w:pPr>
      <w:r w:rsidRPr="008E7E8C">
        <w:rPr>
          <w:lang w:val="da-DK"/>
        </w:rPr>
        <w:t xml:space="preserve">Enkelt subkutan injektion af en dosis på 0,2 mg </w:t>
      </w:r>
      <w:proofErr w:type="spellStart"/>
      <w:r w:rsidRPr="008E7E8C">
        <w:rPr>
          <w:lang w:val="da-DK"/>
        </w:rPr>
        <w:t>meloxicam</w:t>
      </w:r>
      <w:proofErr w:type="spellEnd"/>
      <w:r w:rsidRPr="008E7E8C">
        <w:rPr>
          <w:lang w:val="da-DK"/>
        </w:rPr>
        <w:t xml:space="preserve">/kg legemsvægt (svarende til 0,4 ml/10 kg legemsvægt). </w:t>
      </w:r>
    </w:p>
    <w:p w14:paraId="71B8C7FF" w14:textId="77777777" w:rsidR="008E7E8C" w:rsidRPr="008E7E8C" w:rsidRDefault="008E7E8C" w:rsidP="008E7E8C">
      <w:pPr>
        <w:pStyle w:val="Default"/>
        <w:ind w:left="851"/>
        <w:rPr>
          <w:lang w:val="da-DK"/>
        </w:rPr>
      </w:pPr>
      <w:r w:rsidRPr="008E7E8C">
        <w:rPr>
          <w:lang w:val="da-DK"/>
        </w:rPr>
        <w:t xml:space="preserve">En passende oral formulering af </w:t>
      </w:r>
      <w:proofErr w:type="spellStart"/>
      <w:r w:rsidRPr="008E7E8C">
        <w:rPr>
          <w:lang w:val="da-DK"/>
        </w:rPr>
        <w:t>meloxicam</w:t>
      </w:r>
      <w:proofErr w:type="spellEnd"/>
      <w:r w:rsidRPr="008E7E8C">
        <w:rPr>
          <w:lang w:val="da-DK"/>
        </w:rPr>
        <w:t>, f.eks. suspension eller tabletter, der administreres i overensstemmelse med anbefalingerne i produktresuméet, kan gives til fortsat behandling 24 timer efter injektionen.</w:t>
      </w:r>
    </w:p>
    <w:p w14:paraId="58DD6FAB" w14:textId="77777777" w:rsidR="008E7E8C" w:rsidRPr="008E7E8C" w:rsidRDefault="008E7E8C" w:rsidP="008E7E8C">
      <w:pPr>
        <w:pStyle w:val="Default"/>
        <w:ind w:left="851"/>
        <w:rPr>
          <w:lang w:val="da-DK"/>
        </w:rPr>
      </w:pPr>
    </w:p>
    <w:p w14:paraId="4211D640" w14:textId="77777777" w:rsidR="008E7E8C" w:rsidRPr="008E7E8C" w:rsidRDefault="008E7E8C" w:rsidP="008E7E8C">
      <w:pPr>
        <w:pStyle w:val="Default"/>
        <w:ind w:left="851"/>
        <w:rPr>
          <w:lang w:val="da-DK"/>
        </w:rPr>
      </w:pPr>
      <w:r w:rsidRPr="008E7E8C">
        <w:rPr>
          <w:u w:val="single"/>
          <w:lang w:val="da-DK"/>
        </w:rPr>
        <w:t>Reduktion af postoperative smerter (over en periode på 24 timer)</w:t>
      </w:r>
      <w:r w:rsidRPr="008E7E8C">
        <w:rPr>
          <w:lang w:val="da-DK"/>
        </w:rPr>
        <w:t xml:space="preserve">: </w:t>
      </w:r>
    </w:p>
    <w:p w14:paraId="41553B01" w14:textId="77777777" w:rsidR="008E7E8C" w:rsidRPr="008E7E8C" w:rsidRDefault="008E7E8C" w:rsidP="008E7E8C">
      <w:pPr>
        <w:pStyle w:val="Default"/>
        <w:ind w:left="851"/>
        <w:rPr>
          <w:lang w:val="da-DK"/>
        </w:rPr>
      </w:pPr>
      <w:r w:rsidRPr="008E7E8C">
        <w:rPr>
          <w:lang w:val="da-DK"/>
        </w:rPr>
        <w:t xml:space="preserve">Enkelt intravenøs eller subkutan injektion af en dosis på 0,2 mg </w:t>
      </w:r>
      <w:proofErr w:type="spellStart"/>
      <w:r w:rsidRPr="008E7E8C">
        <w:rPr>
          <w:lang w:val="da-DK"/>
        </w:rPr>
        <w:t>meloxicam</w:t>
      </w:r>
      <w:proofErr w:type="spellEnd"/>
      <w:r w:rsidRPr="008E7E8C">
        <w:rPr>
          <w:lang w:val="da-DK"/>
        </w:rPr>
        <w:t xml:space="preserve">/kg legemsvægt (svarende til 0,4 ml/10 kg) før indgrebet, for eksempel ved indledning af anæstesi. </w:t>
      </w:r>
    </w:p>
    <w:p w14:paraId="7DC56276" w14:textId="77777777" w:rsidR="008E7E8C" w:rsidRPr="008E7E8C" w:rsidRDefault="008E7E8C" w:rsidP="008E7E8C">
      <w:pPr>
        <w:pStyle w:val="Default"/>
        <w:ind w:left="851"/>
        <w:rPr>
          <w:lang w:val="da-DK"/>
        </w:rPr>
      </w:pPr>
    </w:p>
    <w:p w14:paraId="185F458D" w14:textId="77777777" w:rsidR="008E7E8C" w:rsidRPr="008E7E8C" w:rsidRDefault="008E7E8C" w:rsidP="008E7E8C">
      <w:pPr>
        <w:pStyle w:val="Default"/>
        <w:ind w:left="851"/>
        <w:rPr>
          <w:b/>
          <w:bCs/>
          <w:lang w:val="da-DK"/>
        </w:rPr>
      </w:pPr>
      <w:r w:rsidRPr="008E7E8C">
        <w:rPr>
          <w:b/>
          <w:bCs/>
          <w:lang w:val="da-DK"/>
        </w:rPr>
        <w:t>Katte:</w:t>
      </w:r>
    </w:p>
    <w:p w14:paraId="19FBEF4B" w14:textId="77777777" w:rsidR="008E7E8C" w:rsidRPr="008E7E8C" w:rsidRDefault="008E7E8C" w:rsidP="008E7E8C">
      <w:pPr>
        <w:pStyle w:val="Default"/>
        <w:ind w:left="851"/>
        <w:rPr>
          <w:lang w:val="da-DK"/>
        </w:rPr>
      </w:pPr>
      <w:r w:rsidRPr="008E7E8C">
        <w:t>Reduktion af postoperative smerter:</w:t>
      </w:r>
    </w:p>
    <w:p w14:paraId="7117C525" w14:textId="77777777" w:rsidR="008E7E8C" w:rsidRPr="008E7E8C" w:rsidRDefault="008E7E8C" w:rsidP="008E7E8C">
      <w:pPr>
        <w:tabs>
          <w:tab w:val="left" w:pos="1304"/>
        </w:tabs>
        <w:ind w:left="851"/>
        <w:rPr>
          <w:sz w:val="24"/>
          <w:szCs w:val="24"/>
        </w:rPr>
      </w:pPr>
      <w:r w:rsidRPr="008E7E8C">
        <w:rPr>
          <w:sz w:val="24"/>
          <w:szCs w:val="24"/>
        </w:rPr>
        <w:t xml:space="preserve">Enkelt subkutan injektion af en dosis på 0,3 mg </w:t>
      </w:r>
      <w:proofErr w:type="spellStart"/>
      <w:r w:rsidRPr="008E7E8C">
        <w:rPr>
          <w:sz w:val="24"/>
          <w:szCs w:val="24"/>
        </w:rPr>
        <w:t>meloxicam</w:t>
      </w:r>
      <w:proofErr w:type="spellEnd"/>
      <w:r w:rsidRPr="008E7E8C">
        <w:rPr>
          <w:sz w:val="24"/>
          <w:szCs w:val="24"/>
        </w:rPr>
        <w:t>/kg legemsvægt (svarende til 0,06 ml/kg legemsvægt) før indgrebet, for eksempel ved indledning af anæstesi.</w:t>
      </w:r>
    </w:p>
    <w:p w14:paraId="37F2FF6C" w14:textId="77777777" w:rsidR="008E7E8C" w:rsidRPr="008E7E8C" w:rsidRDefault="008E7E8C" w:rsidP="008E7E8C">
      <w:pPr>
        <w:tabs>
          <w:tab w:val="left" w:pos="1304"/>
        </w:tabs>
        <w:ind w:left="851"/>
        <w:rPr>
          <w:sz w:val="24"/>
          <w:szCs w:val="24"/>
        </w:rPr>
      </w:pPr>
    </w:p>
    <w:p w14:paraId="003DAA21" w14:textId="77777777" w:rsidR="008E7E8C" w:rsidRPr="008E7E8C" w:rsidRDefault="008E7E8C" w:rsidP="008E7E8C">
      <w:pPr>
        <w:pStyle w:val="Default"/>
        <w:ind w:left="851"/>
        <w:rPr>
          <w:lang w:val="da-DK"/>
        </w:rPr>
      </w:pPr>
      <w:r w:rsidRPr="008E7E8C">
        <w:rPr>
          <w:b/>
          <w:bCs/>
          <w:lang w:val="da-DK"/>
        </w:rPr>
        <w:t xml:space="preserve">Kvæg: </w:t>
      </w:r>
    </w:p>
    <w:p w14:paraId="58B469EF" w14:textId="469A387A" w:rsidR="008E7E8C" w:rsidRPr="008E7E8C" w:rsidRDefault="008E7E8C" w:rsidP="008E7E8C">
      <w:pPr>
        <w:pStyle w:val="Default"/>
        <w:ind w:left="851"/>
        <w:rPr>
          <w:lang w:val="da-DK"/>
        </w:rPr>
      </w:pPr>
      <w:r w:rsidRPr="008E7E8C">
        <w:rPr>
          <w:lang w:val="da-DK"/>
        </w:rPr>
        <w:t xml:space="preserve">Enkelt subkutan eller intravenøs injektion på 0,5 mg </w:t>
      </w:r>
      <w:proofErr w:type="spellStart"/>
      <w:r w:rsidRPr="008E7E8C">
        <w:rPr>
          <w:lang w:val="da-DK"/>
        </w:rPr>
        <w:t>meloxicam</w:t>
      </w:r>
      <w:proofErr w:type="spellEnd"/>
      <w:r w:rsidRPr="008E7E8C">
        <w:rPr>
          <w:lang w:val="da-DK"/>
        </w:rPr>
        <w:t xml:space="preserve">/kg legemsvægt (dvs. 10,0 ml/100 kg legemsvægt), om nødvendigt i kombination med antibiotika-behandling eller med oral tilførsel af passende mængder vand. </w:t>
      </w:r>
    </w:p>
    <w:p w14:paraId="1C50EDA3" w14:textId="77777777" w:rsidR="008E7E8C" w:rsidRPr="003E1DC8" w:rsidRDefault="008E7E8C" w:rsidP="003E1DC8">
      <w:pPr>
        <w:ind w:left="851"/>
        <w:rPr>
          <w:sz w:val="24"/>
          <w:szCs w:val="24"/>
        </w:rPr>
      </w:pPr>
    </w:p>
    <w:p w14:paraId="67B95915" w14:textId="77777777" w:rsidR="008E7E8C" w:rsidRPr="003E1DC8" w:rsidRDefault="008E7E8C" w:rsidP="003E1DC8">
      <w:pPr>
        <w:ind w:left="851"/>
        <w:rPr>
          <w:sz w:val="24"/>
          <w:szCs w:val="24"/>
        </w:rPr>
      </w:pPr>
      <w:r w:rsidRPr="003E1DC8">
        <w:rPr>
          <w:b/>
          <w:bCs/>
          <w:sz w:val="24"/>
          <w:szCs w:val="24"/>
        </w:rPr>
        <w:t xml:space="preserve">Svin: </w:t>
      </w:r>
    </w:p>
    <w:p w14:paraId="4C9B76C9" w14:textId="77777777" w:rsidR="008E7E8C" w:rsidRPr="003E1DC8" w:rsidRDefault="008E7E8C" w:rsidP="003E1DC8">
      <w:pPr>
        <w:ind w:left="851"/>
        <w:rPr>
          <w:sz w:val="24"/>
          <w:szCs w:val="24"/>
        </w:rPr>
      </w:pPr>
      <w:proofErr w:type="spellStart"/>
      <w:r w:rsidRPr="003E1DC8">
        <w:rPr>
          <w:sz w:val="24"/>
          <w:szCs w:val="24"/>
          <w:u w:val="single"/>
        </w:rPr>
        <w:t>Lokomotoriske</w:t>
      </w:r>
      <w:proofErr w:type="spellEnd"/>
      <w:r w:rsidRPr="003E1DC8">
        <w:rPr>
          <w:sz w:val="24"/>
          <w:szCs w:val="24"/>
          <w:u w:val="single"/>
        </w:rPr>
        <w:t xml:space="preserve"> forstyrrelser</w:t>
      </w:r>
      <w:r w:rsidRPr="003E1DC8">
        <w:rPr>
          <w:sz w:val="24"/>
          <w:szCs w:val="24"/>
        </w:rPr>
        <w:t xml:space="preserve">: </w:t>
      </w:r>
    </w:p>
    <w:p w14:paraId="0328D60A" w14:textId="2763627D" w:rsidR="008E7E8C" w:rsidRPr="003E1DC8" w:rsidRDefault="008E7E8C" w:rsidP="003E1DC8">
      <w:pPr>
        <w:ind w:left="851"/>
        <w:rPr>
          <w:sz w:val="24"/>
          <w:szCs w:val="24"/>
        </w:rPr>
      </w:pPr>
      <w:r w:rsidRPr="003E1DC8">
        <w:rPr>
          <w:sz w:val="24"/>
          <w:szCs w:val="24"/>
        </w:rPr>
        <w:t xml:space="preserve">Enkelt intramuskulær injektion på 0,4 mg </w:t>
      </w:r>
      <w:proofErr w:type="spellStart"/>
      <w:r w:rsidRPr="003E1DC8">
        <w:rPr>
          <w:sz w:val="24"/>
          <w:szCs w:val="24"/>
        </w:rPr>
        <w:t>meloxicam</w:t>
      </w:r>
      <w:proofErr w:type="spellEnd"/>
      <w:r w:rsidRPr="003E1DC8">
        <w:rPr>
          <w:sz w:val="24"/>
          <w:szCs w:val="24"/>
        </w:rPr>
        <w:t xml:space="preserve">/kg legemsvægt (dvs. 2,0 ml/25 kg legemsvægt). Om nødvendigt kan en yderligere dosis gives efter 24 timer. </w:t>
      </w:r>
    </w:p>
    <w:p w14:paraId="50A7E904" w14:textId="77777777" w:rsidR="008E7E8C" w:rsidRPr="003E1DC8" w:rsidRDefault="008E7E8C" w:rsidP="003E1DC8">
      <w:pPr>
        <w:ind w:left="851"/>
        <w:rPr>
          <w:sz w:val="24"/>
          <w:szCs w:val="24"/>
        </w:rPr>
      </w:pPr>
    </w:p>
    <w:p w14:paraId="54A31ED0" w14:textId="77777777" w:rsidR="008E7E8C" w:rsidRPr="008E7E8C" w:rsidRDefault="008E7E8C" w:rsidP="008E7E8C">
      <w:pPr>
        <w:pStyle w:val="Default"/>
        <w:ind w:left="851"/>
        <w:rPr>
          <w:lang w:val="da-DK"/>
        </w:rPr>
      </w:pPr>
      <w:r w:rsidRPr="008E7E8C">
        <w:rPr>
          <w:u w:val="single"/>
          <w:lang w:val="da-DK"/>
        </w:rPr>
        <w:t>Reduktion af postoperative smerter</w:t>
      </w:r>
      <w:r w:rsidRPr="008E7E8C">
        <w:rPr>
          <w:lang w:val="da-DK"/>
        </w:rPr>
        <w:t xml:space="preserve">: </w:t>
      </w:r>
    </w:p>
    <w:p w14:paraId="10E1F2AC" w14:textId="0FB65FEF" w:rsidR="008E7E8C" w:rsidRPr="008E7E8C" w:rsidRDefault="008E7E8C" w:rsidP="008E7E8C">
      <w:pPr>
        <w:pStyle w:val="Default"/>
        <w:ind w:left="851"/>
        <w:rPr>
          <w:lang w:val="da-DK"/>
        </w:rPr>
      </w:pPr>
      <w:r w:rsidRPr="008E7E8C">
        <w:rPr>
          <w:lang w:val="da-DK"/>
        </w:rPr>
        <w:t xml:space="preserve">Enkelt intramuskulær injektion på 0,4 mg </w:t>
      </w:r>
      <w:proofErr w:type="spellStart"/>
      <w:r w:rsidRPr="008E7E8C">
        <w:rPr>
          <w:lang w:val="da-DK"/>
        </w:rPr>
        <w:t>meloxicam</w:t>
      </w:r>
      <w:proofErr w:type="spellEnd"/>
      <w:r w:rsidRPr="008E7E8C">
        <w:rPr>
          <w:lang w:val="da-DK"/>
        </w:rPr>
        <w:t xml:space="preserve">/kg legemsvægt (dvs. 0,4 ml/5 kg legemsvægt) inden operation. </w:t>
      </w:r>
    </w:p>
    <w:p w14:paraId="4727738C" w14:textId="77777777" w:rsidR="008E7E8C" w:rsidRPr="008E7E8C" w:rsidRDefault="008E7E8C" w:rsidP="008E7E8C">
      <w:pPr>
        <w:pStyle w:val="Default"/>
        <w:ind w:left="851"/>
        <w:rPr>
          <w:lang w:val="da-DK"/>
        </w:rPr>
      </w:pPr>
    </w:p>
    <w:p w14:paraId="4F888B23" w14:textId="77777777" w:rsidR="008E7E8C" w:rsidRPr="008E7E8C" w:rsidRDefault="008E7E8C" w:rsidP="008E7E8C">
      <w:pPr>
        <w:pStyle w:val="Default"/>
        <w:ind w:left="851"/>
        <w:rPr>
          <w:lang w:val="da-DK"/>
        </w:rPr>
      </w:pPr>
      <w:r w:rsidRPr="008E7E8C">
        <w:rPr>
          <w:lang w:val="da-DK"/>
        </w:rPr>
        <w:lastRenderedPageBreak/>
        <w:t xml:space="preserve">Det er særdeles vigtigt at dosere nøjagtigt og bruge en passende injektionssprøjte samt at vurdere legemsvægten nøje. </w:t>
      </w:r>
    </w:p>
    <w:p w14:paraId="444EB048" w14:textId="77777777" w:rsidR="008E7E8C" w:rsidRPr="008E7E8C" w:rsidRDefault="008E7E8C" w:rsidP="008E7E8C">
      <w:pPr>
        <w:tabs>
          <w:tab w:val="left" w:pos="1304"/>
        </w:tabs>
        <w:ind w:left="851"/>
        <w:rPr>
          <w:sz w:val="24"/>
          <w:szCs w:val="24"/>
        </w:rPr>
      </w:pPr>
      <w:r w:rsidRPr="008E7E8C">
        <w:rPr>
          <w:sz w:val="24"/>
          <w:szCs w:val="24"/>
        </w:rPr>
        <w:t>Undgå kontaminering under anvendelse.</w:t>
      </w:r>
    </w:p>
    <w:p w14:paraId="19CD8995" w14:textId="77777777" w:rsidR="008E7E8C" w:rsidRPr="008E7E8C" w:rsidRDefault="008E7E8C" w:rsidP="008E7E8C">
      <w:pPr>
        <w:tabs>
          <w:tab w:val="left" w:pos="1304"/>
        </w:tabs>
        <w:ind w:left="851"/>
        <w:rPr>
          <w:sz w:val="24"/>
          <w:szCs w:val="24"/>
        </w:rPr>
      </w:pPr>
      <w:r w:rsidRPr="008E7E8C">
        <w:rPr>
          <w:sz w:val="24"/>
          <w:szCs w:val="24"/>
        </w:rPr>
        <w:t>Der må højst stikkes hul i proppen 50 gange.</w:t>
      </w:r>
    </w:p>
    <w:p w14:paraId="60A8A7A0" w14:textId="77777777" w:rsidR="005B0036" w:rsidRPr="008E7E8C" w:rsidRDefault="005B0036" w:rsidP="005B0036">
      <w:pPr>
        <w:tabs>
          <w:tab w:val="left" w:pos="851"/>
          <w:tab w:val="left" w:pos="8222"/>
        </w:tabs>
        <w:ind w:left="851"/>
        <w:rPr>
          <w:sz w:val="24"/>
          <w:szCs w:val="24"/>
        </w:rPr>
      </w:pPr>
    </w:p>
    <w:p w14:paraId="41338FD3" w14:textId="77777777" w:rsidR="005B0036" w:rsidRPr="008E7E8C" w:rsidRDefault="005B0036" w:rsidP="005B0036">
      <w:pPr>
        <w:tabs>
          <w:tab w:val="left" w:pos="851"/>
          <w:tab w:val="left" w:pos="8222"/>
        </w:tabs>
        <w:rPr>
          <w:b/>
          <w:sz w:val="24"/>
          <w:szCs w:val="24"/>
        </w:rPr>
      </w:pPr>
      <w:r w:rsidRPr="008E7E8C">
        <w:rPr>
          <w:b/>
          <w:sz w:val="24"/>
          <w:szCs w:val="24"/>
        </w:rPr>
        <w:t>4.10</w:t>
      </w:r>
      <w:r w:rsidRPr="008E7E8C">
        <w:rPr>
          <w:b/>
          <w:sz w:val="24"/>
          <w:szCs w:val="24"/>
        </w:rPr>
        <w:tab/>
        <w:t>Overdosering</w:t>
      </w:r>
    </w:p>
    <w:p w14:paraId="0AB7CCC1" w14:textId="77777777" w:rsidR="008E7E8C" w:rsidRPr="008E7E8C" w:rsidRDefault="008E7E8C" w:rsidP="008E7E8C">
      <w:pPr>
        <w:ind w:left="851"/>
        <w:rPr>
          <w:sz w:val="24"/>
          <w:szCs w:val="24"/>
        </w:rPr>
      </w:pPr>
      <w:r w:rsidRPr="008E7E8C">
        <w:rPr>
          <w:sz w:val="24"/>
          <w:szCs w:val="24"/>
        </w:rPr>
        <w:t>I tilfælde af overdosering bør symptomatisk behandling initieres.</w:t>
      </w:r>
    </w:p>
    <w:p w14:paraId="052BA936" w14:textId="77777777" w:rsidR="005B0036" w:rsidRPr="008E7E8C" w:rsidRDefault="005B0036" w:rsidP="005B0036">
      <w:pPr>
        <w:tabs>
          <w:tab w:val="left" w:pos="851"/>
          <w:tab w:val="left" w:pos="8222"/>
        </w:tabs>
        <w:ind w:left="851"/>
        <w:rPr>
          <w:sz w:val="24"/>
          <w:szCs w:val="24"/>
        </w:rPr>
      </w:pPr>
    </w:p>
    <w:p w14:paraId="77072C32" w14:textId="77777777" w:rsidR="005B0036" w:rsidRPr="008E7E8C" w:rsidRDefault="005B0036" w:rsidP="005B0036">
      <w:pPr>
        <w:tabs>
          <w:tab w:val="left" w:pos="851"/>
          <w:tab w:val="left" w:pos="8222"/>
        </w:tabs>
        <w:rPr>
          <w:b/>
          <w:sz w:val="24"/>
          <w:szCs w:val="24"/>
        </w:rPr>
      </w:pPr>
      <w:r w:rsidRPr="008E7E8C">
        <w:rPr>
          <w:b/>
          <w:sz w:val="24"/>
          <w:szCs w:val="24"/>
        </w:rPr>
        <w:t>4.11</w:t>
      </w:r>
      <w:r w:rsidRPr="008E7E8C">
        <w:rPr>
          <w:b/>
          <w:sz w:val="24"/>
          <w:szCs w:val="24"/>
        </w:rPr>
        <w:tab/>
        <w:t>Tilbageholdelsestid</w:t>
      </w:r>
    </w:p>
    <w:p w14:paraId="27DB69F9" w14:textId="77777777" w:rsidR="008E7E8C" w:rsidRPr="008E7E8C" w:rsidRDefault="008E7E8C" w:rsidP="003E1DC8">
      <w:pPr>
        <w:pStyle w:val="Default"/>
        <w:tabs>
          <w:tab w:val="left" w:pos="1843"/>
        </w:tabs>
        <w:ind w:left="851"/>
        <w:rPr>
          <w:lang w:val="da-DK"/>
        </w:rPr>
      </w:pPr>
      <w:r w:rsidRPr="008E7E8C">
        <w:rPr>
          <w:u w:val="single"/>
          <w:lang w:val="da-DK"/>
        </w:rPr>
        <w:t>Kvæg</w:t>
      </w:r>
      <w:r w:rsidRPr="008E7E8C">
        <w:rPr>
          <w:lang w:val="da-DK"/>
        </w:rPr>
        <w:t xml:space="preserve">: </w:t>
      </w:r>
      <w:r w:rsidRPr="008E7E8C">
        <w:rPr>
          <w:lang w:val="da-DK"/>
        </w:rPr>
        <w:tab/>
        <w:t xml:space="preserve">slagtning: 15 dage </w:t>
      </w:r>
    </w:p>
    <w:p w14:paraId="277D39F1" w14:textId="77777777" w:rsidR="008E7E8C" w:rsidRPr="008E7E8C" w:rsidRDefault="008E7E8C" w:rsidP="003E1DC8">
      <w:pPr>
        <w:tabs>
          <w:tab w:val="left" w:pos="1843"/>
        </w:tabs>
        <w:ind w:left="851"/>
        <w:rPr>
          <w:sz w:val="24"/>
          <w:szCs w:val="24"/>
        </w:rPr>
      </w:pPr>
      <w:r w:rsidRPr="008E7E8C">
        <w:rPr>
          <w:sz w:val="24"/>
          <w:szCs w:val="24"/>
          <w:u w:val="single"/>
        </w:rPr>
        <w:t>Svin</w:t>
      </w:r>
      <w:r w:rsidRPr="008E7E8C">
        <w:rPr>
          <w:sz w:val="24"/>
          <w:szCs w:val="24"/>
        </w:rPr>
        <w:t xml:space="preserve">: </w:t>
      </w:r>
      <w:r w:rsidRPr="008E7E8C">
        <w:rPr>
          <w:sz w:val="24"/>
          <w:szCs w:val="24"/>
        </w:rPr>
        <w:tab/>
        <w:t xml:space="preserve">slagtning: 5 dage </w:t>
      </w:r>
    </w:p>
    <w:p w14:paraId="0A24AD25" w14:textId="77777777" w:rsidR="008E7E8C" w:rsidRPr="008E7E8C" w:rsidRDefault="008E7E8C" w:rsidP="008E7E8C">
      <w:pPr>
        <w:ind w:left="851"/>
        <w:rPr>
          <w:sz w:val="24"/>
          <w:szCs w:val="24"/>
        </w:rPr>
      </w:pPr>
      <w:r w:rsidRPr="008E7E8C">
        <w:rPr>
          <w:sz w:val="24"/>
          <w:szCs w:val="24"/>
        </w:rPr>
        <w:t>Må ikke anvendes til dyr, hvis mælk er bestemt til menneskeføde.</w:t>
      </w:r>
    </w:p>
    <w:p w14:paraId="0C95858E" w14:textId="77777777" w:rsidR="005B0036" w:rsidRPr="008E7E8C" w:rsidRDefault="005B0036" w:rsidP="005B0036">
      <w:pPr>
        <w:pStyle w:val="Sidehoved"/>
        <w:tabs>
          <w:tab w:val="clear" w:pos="4819"/>
          <w:tab w:val="left" w:pos="8222"/>
        </w:tabs>
        <w:ind w:left="851"/>
        <w:rPr>
          <w:szCs w:val="24"/>
        </w:rPr>
      </w:pPr>
    </w:p>
    <w:p w14:paraId="5F316144" w14:textId="77777777" w:rsidR="005B0036" w:rsidRPr="008E7E8C" w:rsidRDefault="005B0036" w:rsidP="005B0036">
      <w:pPr>
        <w:tabs>
          <w:tab w:val="left" w:pos="851"/>
          <w:tab w:val="left" w:pos="8222"/>
        </w:tabs>
        <w:ind w:left="851"/>
        <w:rPr>
          <w:sz w:val="24"/>
          <w:szCs w:val="24"/>
        </w:rPr>
      </w:pPr>
    </w:p>
    <w:p w14:paraId="046D4EE4" w14:textId="77777777" w:rsidR="005B0036" w:rsidRPr="008E7E8C" w:rsidRDefault="005B0036" w:rsidP="005B0036">
      <w:pPr>
        <w:tabs>
          <w:tab w:val="left" w:pos="8222"/>
        </w:tabs>
        <w:ind w:left="851" w:hanging="851"/>
        <w:rPr>
          <w:b/>
          <w:sz w:val="24"/>
          <w:szCs w:val="24"/>
        </w:rPr>
      </w:pPr>
      <w:r w:rsidRPr="008E7E8C">
        <w:rPr>
          <w:b/>
          <w:sz w:val="24"/>
          <w:szCs w:val="24"/>
        </w:rPr>
        <w:t>5.</w:t>
      </w:r>
      <w:r w:rsidRPr="008E7E8C">
        <w:rPr>
          <w:b/>
          <w:sz w:val="24"/>
          <w:szCs w:val="24"/>
        </w:rPr>
        <w:tab/>
        <w:t>FARMAKOLOGISKE OG IMMUNOLOGISKE EGENSKABER</w:t>
      </w:r>
    </w:p>
    <w:p w14:paraId="7078247E" w14:textId="77777777" w:rsidR="005B0036" w:rsidRPr="008E7E8C" w:rsidRDefault="005B0036" w:rsidP="005B0036">
      <w:pPr>
        <w:tabs>
          <w:tab w:val="left" w:pos="8222"/>
        </w:tabs>
        <w:ind w:left="851"/>
        <w:rPr>
          <w:sz w:val="24"/>
          <w:szCs w:val="24"/>
        </w:rPr>
      </w:pPr>
    </w:p>
    <w:p w14:paraId="3EF4894B" w14:textId="77777777" w:rsidR="008E7E8C" w:rsidRPr="008E7E8C" w:rsidRDefault="008E7E8C" w:rsidP="008E7E8C">
      <w:pPr>
        <w:pStyle w:val="Default"/>
        <w:ind w:left="851"/>
        <w:rPr>
          <w:lang w:val="da-DK"/>
        </w:rPr>
      </w:pPr>
      <w:proofErr w:type="spellStart"/>
      <w:r w:rsidRPr="008E7E8C">
        <w:rPr>
          <w:lang w:val="da-DK"/>
        </w:rPr>
        <w:t>Farmakoterapeutisk</w:t>
      </w:r>
      <w:proofErr w:type="spellEnd"/>
      <w:r w:rsidRPr="008E7E8C">
        <w:rPr>
          <w:lang w:val="da-DK"/>
        </w:rPr>
        <w:t xml:space="preserve"> gruppe: Antiinflammatoriske og antireumatiske lægemidler, non-steroider (</w:t>
      </w:r>
      <w:proofErr w:type="spellStart"/>
      <w:r w:rsidRPr="008E7E8C">
        <w:rPr>
          <w:lang w:val="da-DK"/>
        </w:rPr>
        <w:t>oxicam</w:t>
      </w:r>
      <w:proofErr w:type="spellEnd"/>
      <w:r w:rsidRPr="008E7E8C">
        <w:rPr>
          <w:lang w:val="da-DK"/>
        </w:rPr>
        <w:t xml:space="preserve">). </w:t>
      </w:r>
    </w:p>
    <w:p w14:paraId="4643DE42" w14:textId="77777777" w:rsidR="008E7E8C" w:rsidRPr="008E7E8C" w:rsidRDefault="008E7E8C" w:rsidP="008E7E8C">
      <w:pPr>
        <w:tabs>
          <w:tab w:val="left" w:pos="1304"/>
        </w:tabs>
        <w:ind w:left="851"/>
        <w:rPr>
          <w:sz w:val="24"/>
          <w:szCs w:val="24"/>
        </w:rPr>
      </w:pPr>
      <w:proofErr w:type="spellStart"/>
      <w:r w:rsidRPr="008E7E8C">
        <w:rPr>
          <w:sz w:val="24"/>
          <w:szCs w:val="24"/>
        </w:rPr>
        <w:t>ATCvet</w:t>
      </w:r>
      <w:proofErr w:type="spellEnd"/>
      <w:r w:rsidRPr="008E7E8C">
        <w:rPr>
          <w:sz w:val="24"/>
          <w:szCs w:val="24"/>
        </w:rPr>
        <w:t>-kode: QM01AC06.</w:t>
      </w:r>
    </w:p>
    <w:p w14:paraId="0AFBED44" w14:textId="77777777" w:rsidR="005B0036" w:rsidRPr="008E7E8C" w:rsidRDefault="005B0036" w:rsidP="005B0036">
      <w:pPr>
        <w:tabs>
          <w:tab w:val="left" w:pos="8222"/>
        </w:tabs>
        <w:ind w:left="851"/>
        <w:rPr>
          <w:sz w:val="24"/>
          <w:szCs w:val="24"/>
        </w:rPr>
      </w:pPr>
    </w:p>
    <w:p w14:paraId="7DC9F635" w14:textId="77777777" w:rsidR="005B0036" w:rsidRPr="008E7E8C" w:rsidRDefault="005B0036" w:rsidP="005B0036">
      <w:pPr>
        <w:tabs>
          <w:tab w:val="left" w:pos="851"/>
          <w:tab w:val="left" w:pos="8222"/>
        </w:tabs>
        <w:rPr>
          <w:b/>
          <w:sz w:val="24"/>
          <w:szCs w:val="24"/>
        </w:rPr>
      </w:pPr>
      <w:r w:rsidRPr="008E7E8C">
        <w:rPr>
          <w:b/>
          <w:sz w:val="24"/>
          <w:szCs w:val="24"/>
        </w:rPr>
        <w:t>5.1</w:t>
      </w:r>
      <w:r w:rsidRPr="008E7E8C">
        <w:rPr>
          <w:b/>
          <w:sz w:val="24"/>
          <w:szCs w:val="24"/>
        </w:rPr>
        <w:tab/>
      </w:r>
      <w:proofErr w:type="spellStart"/>
      <w:r w:rsidRPr="008E7E8C">
        <w:rPr>
          <w:b/>
          <w:sz w:val="24"/>
          <w:szCs w:val="24"/>
        </w:rPr>
        <w:t>Farmakodynamiske</w:t>
      </w:r>
      <w:proofErr w:type="spellEnd"/>
      <w:r w:rsidRPr="008E7E8C">
        <w:rPr>
          <w:b/>
          <w:sz w:val="24"/>
          <w:szCs w:val="24"/>
        </w:rPr>
        <w:t xml:space="preserve"> og immunologiske egenskaber</w:t>
      </w:r>
    </w:p>
    <w:p w14:paraId="4348E513" w14:textId="2A8C921B" w:rsidR="008E7E8C" w:rsidRPr="008E7E8C" w:rsidRDefault="008E7E8C" w:rsidP="008E7E8C">
      <w:pPr>
        <w:ind w:left="851"/>
        <w:rPr>
          <w:sz w:val="24"/>
          <w:szCs w:val="24"/>
        </w:rPr>
      </w:pPr>
      <w:proofErr w:type="spellStart"/>
      <w:r w:rsidRPr="008E7E8C">
        <w:rPr>
          <w:sz w:val="24"/>
          <w:szCs w:val="24"/>
        </w:rPr>
        <w:t>Meloxicam</w:t>
      </w:r>
      <w:proofErr w:type="spellEnd"/>
      <w:r w:rsidRPr="008E7E8C">
        <w:rPr>
          <w:sz w:val="24"/>
          <w:szCs w:val="24"/>
        </w:rPr>
        <w:t xml:space="preserve"> er et non-</w:t>
      </w:r>
      <w:proofErr w:type="spellStart"/>
      <w:r w:rsidRPr="008E7E8C">
        <w:rPr>
          <w:sz w:val="24"/>
          <w:szCs w:val="24"/>
        </w:rPr>
        <w:t>steroidt</w:t>
      </w:r>
      <w:proofErr w:type="spellEnd"/>
      <w:r w:rsidRPr="008E7E8C">
        <w:rPr>
          <w:sz w:val="24"/>
          <w:szCs w:val="24"/>
        </w:rPr>
        <w:t xml:space="preserve"> antiinflammatorisk stof (NSAID) fra </w:t>
      </w:r>
      <w:proofErr w:type="spellStart"/>
      <w:r w:rsidRPr="008E7E8C">
        <w:rPr>
          <w:sz w:val="24"/>
          <w:szCs w:val="24"/>
        </w:rPr>
        <w:t>oxicam</w:t>
      </w:r>
      <w:proofErr w:type="spellEnd"/>
      <w:r w:rsidRPr="008E7E8C">
        <w:rPr>
          <w:sz w:val="24"/>
          <w:szCs w:val="24"/>
        </w:rPr>
        <w:t xml:space="preserve">-gruppen. Det virker ved hæmning af </w:t>
      </w:r>
      <w:proofErr w:type="spellStart"/>
      <w:r w:rsidRPr="008E7E8C">
        <w:rPr>
          <w:sz w:val="24"/>
          <w:szCs w:val="24"/>
        </w:rPr>
        <w:t>prostaglandinsyntesen</w:t>
      </w:r>
      <w:proofErr w:type="spellEnd"/>
      <w:r w:rsidRPr="008E7E8C">
        <w:rPr>
          <w:sz w:val="24"/>
          <w:szCs w:val="24"/>
        </w:rPr>
        <w:t xml:space="preserve">, hvorved det har antiinflammatorisk, analgetisk, </w:t>
      </w:r>
      <w:proofErr w:type="spellStart"/>
      <w:r w:rsidRPr="008E7E8C">
        <w:rPr>
          <w:sz w:val="24"/>
          <w:szCs w:val="24"/>
        </w:rPr>
        <w:t>antiekssudativ</w:t>
      </w:r>
      <w:proofErr w:type="spellEnd"/>
      <w:r w:rsidRPr="008E7E8C">
        <w:rPr>
          <w:sz w:val="24"/>
          <w:szCs w:val="24"/>
        </w:rPr>
        <w:t xml:space="preserve"> og </w:t>
      </w:r>
      <w:proofErr w:type="spellStart"/>
      <w:r w:rsidRPr="008E7E8C">
        <w:rPr>
          <w:sz w:val="24"/>
          <w:szCs w:val="24"/>
        </w:rPr>
        <w:t>antipyretisk</w:t>
      </w:r>
      <w:proofErr w:type="spellEnd"/>
      <w:r w:rsidRPr="008E7E8C">
        <w:rPr>
          <w:sz w:val="24"/>
          <w:szCs w:val="24"/>
        </w:rPr>
        <w:t xml:space="preserve"> effekt. Det reducerer leukocytinfiltrationen i det betændte væv. I mindre udstrækning hæmmes også collagen-induceret </w:t>
      </w:r>
      <w:proofErr w:type="spellStart"/>
      <w:r w:rsidRPr="008E7E8C">
        <w:rPr>
          <w:sz w:val="24"/>
          <w:szCs w:val="24"/>
        </w:rPr>
        <w:t>trombocyt-aggregation</w:t>
      </w:r>
      <w:proofErr w:type="spellEnd"/>
      <w:r w:rsidRPr="008E7E8C">
        <w:rPr>
          <w:sz w:val="24"/>
          <w:szCs w:val="24"/>
        </w:rPr>
        <w:t xml:space="preserve">. In </w:t>
      </w:r>
      <w:proofErr w:type="spellStart"/>
      <w:r w:rsidRPr="008E7E8C">
        <w:rPr>
          <w:sz w:val="24"/>
          <w:szCs w:val="24"/>
        </w:rPr>
        <w:t>vitro</w:t>
      </w:r>
      <w:proofErr w:type="spellEnd"/>
      <w:r w:rsidRPr="008E7E8C">
        <w:rPr>
          <w:sz w:val="24"/>
          <w:szCs w:val="24"/>
        </w:rPr>
        <w:t xml:space="preserve"> og in </w:t>
      </w:r>
      <w:proofErr w:type="spellStart"/>
      <w:r w:rsidRPr="008E7E8C">
        <w:rPr>
          <w:sz w:val="24"/>
          <w:szCs w:val="24"/>
        </w:rPr>
        <w:t>vivo</w:t>
      </w:r>
      <w:proofErr w:type="spellEnd"/>
      <w:r w:rsidRPr="008E7E8C">
        <w:rPr>
          <w:sz w:val="24"/>
          <w:szCs w:val="24"/>
        </w:rPr>
        <w:t xml:space="preserve"> studier har vist, at </w:t>
      </w:r>
      <w:proofErr w:type="spellStart"/>
      <w:r w:rsidRPr="008E7E8C">
        <w:rPr>
          <w:sz w:val="24"/>
          <w:szCs w:val="24"/>
        </w:rPr>
        <w:t>meloxicam</w:t>
      </w:r>
      <w:proofErr w:type="spellEnd"/>
      <w:r w:rsidRPr="008E7E8C">
        <w:rPr>
          <w:sz w:val="24"/>
          <w:szCs w:val="24"/>
        </w:rPr>
        <w:t xml:space="preserve"> i højere grad hæmmer cyclooxygenase-2 (COX-2) end cyclooxygenase-1 (COX-1).</w:t>
      </w:r>
    </w:p>
    <w:p w14:paraId="5E88F0ED" w14:textId="77777777" w:rsidR="008E7E8C" w:rsidRPr="008E7E8C" w:rsidRDefault="008E7E8C" w:rsidP="008E7E8C">
      <w:pPr>
        <w:ind w:left="851"/>
        <w:rPr>
          <w:sz w:val="24"/>
          <w:szCs w:val="24"/>
        </w:rPr>
      </w:pPr>
    </w:p>
    <w:p w14:paraId="468FAAEF" w14:textId="77777777" w:rsidR="008E7E8C" w:rsidRPr="008E7E8C" w:rsidRDefault="008E7E8C" w:rsidP="008E7E8C">
      <w:pPr>
        <w:ind w:left="851"/>
        <w:rPr>
          <w:sz w:val="24"/>
          <w:szCs w:val="24"/>
        </w:rPr>
      </w:pPr>
      <w:proofErr w:type="spellStart"/>
      <w:r w:rsidRPr="008E7E8C">
        <w:rPr>
          <w:sz w:val="24"/>
          <w:szCs w:val="24"/>
        </w:rPr>
        <w:t>Meloxicam</w:t>
      </w:r>
      <w:proofErr w:type="spellEnd"/>
      <w:r w:rsidRPr="008E7E8C">
        <w:rPr>
          <w:sz w:val="24"/>
          <w:szCs w:val="24"/>
        </w:rPr>
        <w:t xml:space="preserve"> har ligeledes </w:t>
      </w:r>
      <w:proofErr w:type="spellStart"/>
      <w:r w:rsidRPr="008E7E8C">
        <w:rPr>
          <w:sz w:val="24"/>
          <w:szCs w:val="24"/>
        </w:rPr>
        <w:t>anti</w:t>
      </w:r>
      <w:proofErr w:type="spellEnd"/>
      <w:r w:rsidRPr="008E7E8C">
        <w:rPr>
          <w:sz w:val="24"/>
          <w:szCs w:val="24"/>
        </w:rPr>
        <w:t xml:space="preserve">-endotoksisk effekt, da det har vist sig at hæmme produktion af </w:t>
      </w:r>
      <w:proofErr w:type="spellStart"/>
      <w:r w:rsidRPr="008E7E8C">
        <w:rPr>
          <w:sz w:val="24"/>
          <w:szCs w:val="24"/>
        </w:rPr>
        <w:t>thromboxan</w:t>
      </w:r>
      <w:proofErr w:type="spellEnd"/>
      <w:r w:rsidRPr="008E7E8C">
        <w:rPr>
          <w:sz w:val="24"/>
          <w:szCs w:val="24"/>
        </w:rPr>
        <w:t xml:space="preserve"> B2 forårsaget af </w:t>
      </w:r>
      <w:r w:rsidRPr="008E7E8C">
        <w:rPr>
          <w:i/>
          <w:iCs/>
          <w:sz w:val="24"/>
          <w:szCs w:val="24"/>
        </w:rPr>
        <w:t xml:space="preserve">E-coli </w:t>
      </w:r>
      <w:proofErr w:type="spellStart"/>
      <w:r w:rsidRPr="008E7E8C">
        <w:rPr>
          <w:sz w:val="24"/>
          <w:szCs w:val="24"/>
        </w:rPr>
        <w:t>endotoxin</w:t>
      </w:r>
      <w:proofErr w:type="spellEnd"/>
      <w:r w:rsidRPr="008E7E8C">
        <w:rPr>
          <w:sz w:val="24"/>
          <w:szCs w:val="24"/>
        </w:rPr>
        <w:t xml:space="preserve"> administration hos kalve og svin.</w:t>
      </w:r>
    </w:p>
    <w:p w14:paraId="7514D43B" w14:textId="77777777" w:rsidR="005B0036" w:rsidRPr="008E7E8C" w:rsidRDefault="005B0036" w:rsidP="005B0036">
      <w:pPr>
        <w:tabs>
          <w:tab w:val="left" w:pos="851"/>
          <w:tab w:val="left" w:pos="8222"/>
        </w:tabs>
        <w:ind w:left="851"/>
        <w:rPr>
          <w:sz w:val="24"/>
          <w:szCs w:val="24"/>
        </w:rPr>
      </w:pPr>
    </w:p>
    <w:p w14:paraId="3B1EDA83" w14:textId="77777777" w:rsidR="005B0036" w:rsidRPr="008E7E8C" w:rsidRDefault="005B0036" w:rsidP="005B0036">
      <w:pPr>
        <w:tabs>
          <w:tab w:val="left" w:pos="851"/>
          <w:tab w:val="left" w:pos="8222"/>
        </w:tabs>
        <w:rPr>
          <w:b/>
          <w:sz w:val="24"/>
          <w:szCs w:val="24"/>
        </w:rPr>
      </w:pPr>
      <w:r w:rsidRPr="008E7E8C">
        <w:rPr>
          <w:b/>
          <w:sz w:val="24"/>
          <w:szCs w:val="24"/>
        </w:rPr>
        <w:t>5.2</w:t>
      </w:r>
      <w:r w:rsidRPr="008E7E8C">
        <w:rPr>
          <w:b/>
          <w:sz w:val="24"/>
          <w:szCs w:val="24"/>
        </w:rPr>
        <w:tab/>
      </w:r>
      <w:proofErr w:type="spellStart"/>
      <w:r w:rsidRPr="008E7E8C">
        <w:rPr>
          <w:b/>
          <w:sz w:val="24"/>
          <w:szCs w:val="24"/>
        </w:rPr>
        <w:t>Farmakokinetiske</w:t>
      </w:r>
      <w:proofErr w:type="spellEnd"/>
      <w:r w:rsidRPr="008E7E8C">
        <w:rPr>
          <w:b/>
          <w:sz w:val="24"/>
          <w:szCs w:val="24"/>
        </w:rPr>
        <w:t xml:space="preserve"> egenskaber</w:t>
      </w:r>
    </w:p>
    <w:p w14:paraId="0EF97600" w14:textId="77777777" w:rsidR="003E1DC8" w:rsidRDefault="003E1DC8" w:rsidP="008E7E8C">
      <w:pPr>
        <w:pStyle w:val="Default"/>
        <w:ind w:left="851"/>
        <w:rPr>
          <w:u w:val="single"/>
          <w:lang w:val="da-DK"/>
        </w:rPr>
      </w:pPr>
    </w:p>
    <w:p w14:paraId="2C4C38AE" w14:textId="19989E31" w:rsidR="008E7E8C" w:rsidRPr="008E7E8C" w:rsidRDefault="008E7E8C" w:rsidP="008E7E8C">
      <w:pPr>
        <w:pStyle w:val="Default"/>
        <w:ind w:left="851"/>
        <w:rPr>
          <w:u w:val="single"/>
          <w:lang w:val="da-DK"/>
        </w:rPr>
      </w:pPr>
      <w:r w:rsidRPr="008E7E8C">
        <w:rPr>
          <w:u w:val="single"/>
          <w:lang w:val="da-DK"/>
        </w:rPr>
        <w:t xml:space="preserve">Absorption </w:t>
      </w:r>
    </w:p>
    <w:p w14:paraId="03272895" w14:textId="77777777" w:rsidR="008E7E8C" w:rsidRPr="008E7E8C" w:rsidRDefault="008E7E8C" w:rsidP="008E7E8C">
      <w:pPr>
        <w:ind w:left="851"/>
        <w:rPr>
          <w:sz w:val="24"/>
          <w:szCs w:val="24"/>
        </w:rPr>
      </w:pPr>
      <w:r w:rsidRPr="008E7E8C">
        <w:rPr>
          <w:sz w:val="24"/>
          <w:szCs w:val="24"/>
        </w:rPr>
        <w:t xml:space="preserve">Efter subkutan administration er </w:t>
      </w:r>
      <w:proofErr w:type="spellStart"/>
      <w:r w:rsidRPr="008E7E8C">
        <w:rPr>
          <w:sz w:val="24"/>
          <w:szCs w:val="24"/>
        </w:rPr>
        <w:t>meloxicam</w:t>
      </w:r>
      <w:proofErr w:type="spellEnd"/>
      <w:r w:rsidRPr="008E7E8C">
        <w:rPr>
          <w:sz w:val="24"/>
          <w:szCs w:val="24"/>
        </w:rPr>
        <w:t xml:space="preserve"> fuldstændigt biotilgængeligt, og maksimale gennemsnitlige plasmakoncentrationer på 0,73 µg/ml hos hunde og 1,1 µg/ml hos katte opnåedes henholdsvis ca. 2,5 og 1,5 time efter administration.</w:t>
      </w:r>
    </w:p>
    <w:p w14:paraId="104C868B" w14:textId="77777777" w:rsidR="008E7E8C" w:rsidRPr="008E7E8C" w:rsidRDefault="008E7E8C" w:rsidP="008E7E8C">
      <w:pPr>
        <w:pStyle w:val="Default"/>
        <w:ind w:left="851"/>
        <w:rPr>
          <w:lang w:val="da-DK"/>
        </w:rPr>
      </w:pPr>
      <w:r w:rsidRPr="008E7E8C">
        <w:rPr>
          <w:lang w:val="da-DK"/>
        </w:rPr>
        <w:t xml:space="preserve">Efter en enkelt subkutan dosis på 0,5 mg </w:t>
      </w:r>
      <w:proofErr w:type="spellStart"/>
      <w:r w:rsidRPr="008E7E8C">
        <w:rPr>
          <w:lang w:val="da-DK"/>
        </w:rPr>
        <w:t>meloxicam</w:t>
      </w:r>
      <w:proofErr w:type="spellEnd"/>
      <w:r w:rsidRPr="008E7E8C">
        <w:rPr>
          <w:lang w:val="da-DK"/>
        </w:rPr>
        <w:t xml:space="preserve">/kg opnåedes efter 7,7 timer </w:t>
      </w:r>
      <w:proofErr w:type="spellStart"/>
      <w:r w:rsidRPr="008E7E8C">
        <w:rPr>
          <w:lang w:val="da-DK"/>
        </w:rPr>
        <w:t>C</w:t>
      </w:r>
      <w:r w:rsidRPr="003E1DC8">
        <w:rPr>
          <w:vertAlign w:val="subscript"/>
          <w:lang w:val="da-DK"/>
        </w:rPr>
        <w:t>max</w:t>
      </w:r>
      <w:proofErr w:type="spellEnd"/>
      <w:r w:rsidRPr="008E7E8C">
        <w:rPr>
          <w:lang w:val="da-DK"/>
        </w:rPr>
        <w:t xml:space="preserve"> værdier på 2,1 µg/ml hos ungkvæg. </w:t>
      </w:r>
    </w:p>
    <w:p w14:paraId="62D22EA1" w14:textId="77777777" w:rsidR="008E7E8C" w:rsidRPr="008E7E8C" w:rsidRDefault="008E7E8C" w:rsidP="008E7E8C">
      <w:pPr>
        <w:ind w:left="851"/>
        <w:rPr>
          <w:sz w:val="24"/>
          <w:szCs w:val="24"/>
        </w:rPr>
      </w:pPr>
      <w:r w:rsidRPr="008E7E8C">
        <w:rPr>
          <w:sz w:val="24"/>
          <w:szCs w:val="24"/>
        </w:rPr>
        <w:t xml:space="preserve">Efter en enkelt intramuskulær dosis på 0,4 mg </w:t>
      </w:r>
      <w:proofErr w:type="spellStart"/>
      <w:r w:rsidRPr="008E7E8C">
        <w:rPr>
          <w:sz w:val="24"/>
          <w:szCs w:val="24"/>
        </w:rPr>
        <w:t>meloxicam</w:t>
      </w:r>
      <w:proofErr w:type="spellEnd"/>
      <w:r w:rsidRPr="008E7E8C">
        <w:rPr>
          <w:sz w:val="24"/>
          <w:szCs w:val="24"/>
        </w:rPr>
        <w:t xml:space="preserve">/kg opnåedes efter 1 time en </w:t>
      </w:r>
      <w:proofErr w:type="spellStart"/>
      <w:r w:rsidRPr="008E7E8C">
        <w:rPr>
          <w:sz w:val="24"/>
          <w:szCs w:val="24"/>
        </w:rPr>
        <w:t>Cmax</w:t>
      </w:r>
      <w:proofErr w:type="spellEnd"/>
      <w:r w:rsidRPr="008E7E8C">
        <w:rPr>
          <w:sz w:val="24"/>
          <w:szCs w:val="24"/>
        </w:rPr>
        <w:t xml:space="preserve"> værdi på 1,1 til 1,5 </w:t>
      </w:r>
      <w:proofErr w:type="spellStart"/>
      <w:r w:rsidRPr="008E7E8C">
        <w:rPr>
          <w:sz w:val="24"/>
          <w:szCs w:val="24"/>
        </w:rPr>
        <w:t>μg</w:t>
      </w:r>
      <w:proofErr w:type="spellEnd"/>
      <w:r w:rsidRPr="008E7E8C">
        <w:rPr>
          <w:sz w:val="24"/>
          <w:szCs w:val="24"/>
        </w:rPr>
        <w:t>/ml hos svin.</w:t>
      </w:r>
    </w:p>
    <w:p w14:paraId="3453C6CF" w14:textId="77777777" w:rsidR="008E7E8C" w:rsidRPr="008E7E8C" w:rsidRDefault="008E7E8C" w:rsidP="008E7E8C">
      <w:pPr>
        <w:ind w:left="851"/>
        <w:rPr>
          <w:sz w:val="24"/>
          <w:szCs w:val="24"/>
        </w:rPr>
      </w:pPr>
    </w:p>
    <w:p w14:paraId="0CFEB165" w14:textId="77777777" w:rsidR="008E7E8C" w:rsidRPr="003E1DC8" w:rsidRDefault="008E7E8C" w:rsidP="003E1DC8">
      <w:pPr>
        <w:ind w:left="851"/>
        <w:rPr>
          <w:sz w:val="24"/>
          <w:szCs w:val="24"/>
          <w:u w:val="single"/>
          <w:lang w:val="nb-NO"/>
        </w:rPr>
      </w:pPr>
      <w:bookmarkStart w:id="1" w:name="_Hlk119480297"/>
      <w:r w:rsidRPr="003E1DC8">
        <w:rPr>
          <w:sz w:val="24"/>
          <w:szCs w:val="24"/>
          <w:u w:val="single"/>
          <w:lang w:val="nb-NO"/>
        </w:rPr>
        <w:t xml:space="preserve">Distribution </w:t>
      </w:r>
    </w:p>
    <w:p w14:paraId="21E81A07" w14:textId="77777777" w:rsidR="008E7E8C" w:rsidRPr="003E1DC8" w:rsidRDefault="008E7E8C" w:rsidP="003E1DC8">
      <w:pPr>
        <w:ind w:left="851"/>
        <w:rPr>
          <w:sz w:val="24"/>
          <w:szCs w:val="24"/>
        </w:rPr>
      </w:pPr>
      <w:r w:rsidRPr="003E1DC8">
        <w:rPr>
          <w:sz w:val="24"/>
          <w:szCs w:val="24"/>
        </w:rPr>
        <w:t xml:space="preserve">Der er linearitet mellem den indgivne dosis og de observerede plasmakoncentrationer efter indgift af terapeutiske doser til hunde og katte. </w:t>
      </w:r>
    </w:p>
    <w:p w14:paraId="603B4A12" w14:textId="77777777" w:rsidR="008E7E8C" w:rsidRPr="003E1DC8" w:rsidRDefault="008E7E8C" w:rsidP="003E1DC8">
      <w:pPr>
        <w:ind w:left="851"/>
        <w:rPr>
          <w:sz w:val="24"/>
          <w:szCs w:val="24"/>
        </w:rPr>
      </w:pPr>
      <w:r w:rsidRPr="003E1DC8">
        <w:rPr>
          <w:sz w:val="24"/>
          <w:szCs w:val="24"/>
        </w:rPr>
        <w:t xml:space="preserve">Mere end 97 % af </w:t>
      </w:r>
      <w:proofErr w:type="spellStart"/>
      <w:r w:rsidRPr="003E1DC8">
        <w:rPr>
          <w:sz w:val="24"/>
          <w:szCs w:val="24"/>
        </w:rPr>
        <w:t>meloxicam</w:t>
      </w:r>
      <w:proofErr w:type="spellEnd"/>
      <w:r w:rsidRPr="003E1DC8">
        <w:rPr>
          <w:sz w:val="24"/>
          <w:szCs w:val="24"/>
        </w:rPr>
        <w:t xml:space="preserve"> er bundet til plasmaproteiner. Distributionsvolumen er 0,3 l/kg hos hunde og 0,09 l/kg hos katte.</w:t>
      </w:r>
    </w:p>
    <w:p w14:paraId="5D9571F9" w14:textId="77777777" w:rsidR="008E7E8C" w:rsidRPr="003E1DC8" w:rsidRDefault="008E7E8C" w:rsidP="003E1DC8">
      <w:pPr>
        <w:ind w:left="851"/>
        <w:rPr>
          <w:sz w:val="24"/>
          <w:szCs w:val="24"/>
        </w:rPr>
      </w:pPr>
      <w:r w:rsidRPr="003E1DC8">
        <w:rPr>
          <w:sz w:val="24"/>
          <w:szCs w:val="24"/>
        </w:rPr>
        <w:t xml:space="preserve">De højeste </w:t>
      </w:r>
      <w:proofErr w:type="spellStart"/>
      <w:r w:rsidRPr="003E1DC8">
        <w:rPr>
          <w:sz w:val="24"/>
          <w:szCs w:val="24"/>
        </w:rPr>
        <w:t>meloxicam</w:t>
      </w:r>
      <w:proofErr w:type="spellEnd"/>
      <w:r w:rsidRPr="003E1DC8">
        <w:rPr>
          <w:sz w:val="24"/>
          <w:szCs w:val="24"/>
        </w:rPr>
        <w:t>-koncentrationer ses i lever og nyrer. Der ses relativt lave koncentrationer i muskler og fedt.</w:t>
      </w:r>
    </w:p>
    <w:p w14:paraId="49424AB4" w14:textId="6DCDF14B" w:rsidR="00B830BC" w:rsidRDefault="00B830BC">
      <w:pPr>
        <w:rPr>
          <w:sz w:val="24"/>
          <w:szCs w:val="24"/>
        </w:rPr>
      </w:pPr>
      <w:r>
        <w:rPr>
          <w:sz w:val="24"/>
          <w:szCs w:val="24"/>
        </w:rPr>
        <w:br w:type="page"/>
      </w:r>
    </w:p>
    <w:p w14:paraId="10AEC222" w14:textId="77777777" w:rsidR="008E7E8C" w:rsidRPr="008E7E8C" w:rsidRDefault="008E7E8C" w:rsidP="008E7E8C">
      <w:pPr>
        <w:ind w:left="851"/>
        <w:rPr>
          <w:sz w:val="24"/>
          <w:szCs w:val="24"/>
        </w:rPr>
      </w:pPr>
    </w:p>
    <w:bookmarkEnd w:id="1"/>
    <w:p w14:paraId="0F38AECA" w14:textId="77777777" w:rsidR="008E7E8C" w:rsidRPr="008E7E8C" w:rsidRDefault="008E7E8C" w:rsidP="008E7E8C">
      <w:pPr>
        <w:pStyle w:val="Default"/>
        <w:ind w:left="851"/>
        <w:rPr>
          <w:u w:val="single"/>
          <w:lang w:val="da-DK"/>
        </w:rPr>
      </w:pPr>
      <w:r w:rsidRPr="008E7E8C">
        <w:rPr>
          <w:u w:val="single"/>
          <w:lang w:val="da-DK"/>
        </w:rPr>
        <w:t xml:space="preserve">Metabolisme </w:t>
      </w:r>
    </w:p>
    <w:p w14:paraId="0C96353B" w14:textId="77777777" w:rsidR="008E7E8C" w:rsidRPr="008E7E8C" w:rsidRDefault="008E7E8C" w:rsidP="008E7E8C">
      <w:pPr>
        <w:pStyle w:val="Default"/>
        <w:ind w:left="851"/>
        <w:rPr>
          <w:lang w:val="nb-NO"/>
        </w:rPr>
      </w:pPr>
      <w:r w:rsidRPr="008E7E8C">
        <w:rPr>
          <w:lang w:val="da-DK"/>
        </w:rPr>
        <w:t xml:space="preserve">Hos hunde findes </w:t>
      </w:r>
      <w:proofErr w:type="spellStart"/>
      <w:r w:rsidRPr="008E7E8C">
        <w:rPr>
          <w:lang w:val="da-DK"/>
        </w:rPr>
        <w:t>meloxicam</w:t>
      </w:r>
      <w:proofErr w:type="spellEnd"/>
      <w:r w:rsidRPr="008E7E8C">
        <w:rPr>
          <w:lang w:val="da-DK"/>
        </w:rPr>
        <w:t xml:space="preserve"> hovedsagelig i plasma, og stoffet udskilles i høj grad via galden, hvorimod urinen kun indeholder spor af </w:t>
      </w:r>
      <w:proofErr w:type="spellStart"/>
      <w:r w:rsidRPr="008E7E8C">
        <w:rPr>
          <w:lang w:val="da-DK"/>
        </w:rPr>
        <w:t>uomdannet</w:t>
      </w:r>
      <w:proofErr w:type="spellEnd"/>
      <w:r w:rsidRPr="008E7E8C">
        <w:rPr>
          <w:lang w:val="da-DK"/>
        </w:rPr>
        <w:t xml:space="preserve"> substans. </w:t>
      </w:r>
      <w:proofErr w:type="spellStart"/>
      <w:r w:rsidRPr="008E7E8C">
        <w:rPr>
          <w:lang w:val="da-DK"/>
        </w:rPr>
        <w:t>Meloxicam</w:t>
      </w:r>
      <w:proofErr w:type="spellEnd"/>
      <w:r w:rsidRPr="008E7E8C">
        <w:rPr>
          <w:lang w:val="da-DK"/>
        </w:rPr>
        <w:t xml:space="preserve"> </w:t>
      </w:r>
      <w:proofErr w:type="spellStart"/>
      <w:r w:rsidRPr="008E7E8C">
        <w:rPr>
          <w:lang w:val="da-DK"/>
        </w:rPr>
        <w:t>metaboliseres</w:t>
      </w:r>
      <w:proofErr w:type="spellEnd"/>
      <w:r w:rsidRPr="008E7E8C">
        <w:rPr>
          <w:lang w:val="da-DK"/>
        </w:rPr>
        <w:t xml:space="preserve"> til en alkohol, et syrederivat og til adskillige polære metabolitter. </w:t>
      </w:r>
      <w:r w:rsidRPr="008E7E8C">
        <w:rPr>
          <w:lang w:val="nb-NO"/>
        </w:rPr>
        <w:t xml:space="preserve">Alle hovedmetabolitter har vist sig at være farmakologisk inaktive. </w:t>
      </w:r>
    </w:p>
    <w:p w14:paraId="7984D499" w14:textId="77777777" w:rsidR="008E7E8C" w:rsidRPr="008E7E8C" w:rsidRDefault="008E7E8C" w:rsidP="008E7E8C">
      <w:pPr>
        <w:pStyle w:val="Default"/>
        <w:ind w:left="851"/>
        <w:rPr>
          <w:lang w:val="nb-NO"/>
        </w:rPr>
      </w:pPr>
    </w:p>
    <w:p w14:paraId="77DCEC50" w14:textId="77777777" w:rsidR="008E7E8C" w:rsidRPr="008E7E8C" w:rsidRDefault="008E7E8C" w:rsidP="008E7E8C">
      <w:pPr>
        <w:ind w:left="851"/>
        <w:rPr>
          <w:sz w:val="24"/>
          <w:szCs w:val="24"/>
        </w:rPr>
      </w:pPr>
      <w:r w:rsidRPr="008E7E8C">
        <w:rPr>
          <w:sz w:val="24"/>
          <w:szCs w:val="24"/>
        </w:rPr>
        <w:t xml:space="preserve">Hos katte findes </w:t>
      </w:r>
      <w:proofErr w:type="spellStart"/>
      <w:r w:rsidRPr="008E7E8C">
        <w:rPr>
          <w:sz w:val="24"/>
          <w:szCs w:val="24"/>
        </w:rPr>
        <w:t>meloxicam</w:t>
      </w:r>
      <w:proofErr w:type="spellEnd"/>
      <w:r w:rsidRPr="008E7E8C">
        <w:rPr>
          <w:sz w:val="24"/>
          <w:szCs w:val="24"/>
        </w:rPr>
        <w:t xml:space="preserve"> hovedsagelig i plasma, og stoffet udskilles i høj grad via galden hvorimod urin kun indeholder spor af </w:t>
      </w:r>
      <w:proofErr w:type="spellStart"/>
      <w:r w:rsidRPr="008E7E8C">
        <w:rPr>
          <w:sz w:val="24"/>
          <w:szCs w:val="24"/>
        </w:rPr>
        <w:t>uomdannet</w:t>
      </w:r>
      <w:proofErr w:type="spellEnd"/>
      <w:r w:rsidRPr="008E7E8C">
        <w:rPr>
          <w:sz w:val="24"/>
          <w:szCs w:val="24"/>
        </w:rPr>
        <w:t xml:space="preserve"> substans. De fem hovedmetabolitter har vist sig at være farmakologisk inaktive. </w:t>
      </w:r>
      <w:proofErr w:type="spellStart"/>
      <w:r w:rsidRPr="008E7E8C">
        <w:rPr>
          <w:sz w:val="24"/>
          <w:szCs w:val="24"/>
        </w:rPr>
        <w:t>Meloxicam</w:t>
      </w:r>
      <w:proofErr w:type="spellEnd"/>
      <w:r w:rsidRPr="008E7E8C">
        <w:rPr>
          <w:sz w:val="24"/>
          <w:szCs w:val="24"/>
        </w:rPr>
        <w:t xml:space="preserve"> </w:t>
      </w:r>
      <w:proofErr w:type="spellStart"/>
      <w:r w:rsidRPr="008E7E8C">
        <w:rPr>
          <w:sz w:val="24"/>
          <w:szCs w:val="24"/>
        </w:rPr>
        <w:t>metaboliseres</w:t>
      </w:r>
      <w:proofErr w:type="spellEnd"/>
      <w:r w:rsidRPr="008E7E8C">
        <w:rPr>
          <w:sz w:val="24"/>
          <w:szCs w:val="24"/>
        </w:rPr>
        <w:t xml:space="preserve"> til en alkohol, et syrederivat og til adskillige polære metabolitter. Som for andre undersøgte dyrearter sker den primære biotransformation af </w:t>
      </w:r>
      <w:proofErr w:type="spellStart"/>
      <w:r w:rsidRPr="008E7E8C">
        <w:rPr>
          <w:sz w:val="24"/>
          <w:szCs w:val="24"/>
        </w:rPr>
        <w:t>meloxicam</w:t>
      </w:r>
      <w:proofErr w:type="spellEnd"/>
      <w:r w:rsidRPr="008E7E8C">
        <w:rPr>
          <w:sz w:val="24"/>
          <w:szCs w:val="24"/>
        </w:rPr>
        <w:t xml:space="preserve"> i katte via oxidation.</w:t>
      </w:r>
    </w:p>
    <w:p w14:paraId="7162A748" w14:textId="77777777" w:rsidR="008E7E8C" w:rsidRPr="008E7E8C" w:rsidRDefault="008E7E8C" w:rsidP="008E7E8C">
      <w:pPr>
        <w:ind w:left="851"/>
        <w:rPr>
          <w:sz w:val="24"/>
          <w:szCs w:val="24"/>
        </w:rPr>
      </w:pPr>
    </w:p>
    <w:p w14:paraId="70B8567C" w14:textId="77777777" w:rsidR="008E7E8C" w:rsidRPr="008E7E8C" w:rsidRDefault="008E7E8C" w:rsidP="008E7E8C">
      <w:pPr>
        <w:ind w:left="851"/>
        <w:rPr>
          <w:sz w:val="24"/>
          <w:szCs w:val="24"/>
        </w:rPr>
      </w:pPr>
      <w:r w:rsidRPr="008E7E8C">
        <w:rPr>
          <w:sz w:val="24"/>
          <w:szCs w:val="24"/>
        </w:rPr>
        <w:t xml:space="preserve">Hos kvæg findes </w:t>
      </w:r>
      <w:proofErr w:type="spellStart"/>
      <w:r w:rsidRPr="008E7E8C">
        <w:rPr>
          <w:sz w:val="24"/>
          <w:szCs w:val="24"/>
        </w:rPr>
        <w:t>Meloxicam</w:t>
      </w:r>
      <w:proofErr w:type="spellEnd"/>
      <w:r w:rsidRPr="008E7E8C">
        <w:rPr>
          <w:sz w:val="24"/>
          <w:szCs w:val="24"/>
        </w:rPr>
        <w:t xml:space="preserve"> overvejende i plasma og udskilles ligeledes i høj grad i mælk og galde, hvorimod urinen kun indeholder spor af modersubstansen.</w:t>
      </w:r>
    </w:p>
    <w:p w14:paraId="6ADAD173" w14:textId="77777777" w:rsidR="008E7E8C" w:rsidRPr="008E7E8C" w:rsidRDefault="008E7E8C" w:rsidP="008E7E8C">
      <w:pPr>
        <w:ind w:left="851"/>
        <w:rPr>
          <w:sz w:val="24"/>
          <w:szCs w:val="24"/>
        </w:rPr>
      </w:pPr>
    </w:p>
    <w:p w14:paraId="67A21319" w14:textId="77777777" w:rsidR="008E7E8C" w:rsidRPr="008E7E8C" w:rsidRDefault="008E7E8C" w:rsidP="008E7E8C">
      <w:pPr>
        <w:ind w:left="851"/>
        <w:rPr>
          <w:sz w:val="24"/>
          <w:szCs w:val="24"/>
        </w:rPr>
      </w:pPr>
      <w:r w:rsidRPr="008E7E8C">
        <w:rPr>
          <w:sz w:val="24"/>
          <w:szCs w:val="24"/>
        </w:rPr>
        <w:t xml:space="preserve">Hos svin findes </w:t>
      </w:r>
      <w:proofErr w:type="spellStart"/>
      <w:r w:rsidRPr="008E7E8C">
        <w:rPr>
          <w:sz w:val="24"/>
          <w:szCs w:val="24"/>
        </w:rPr>
        <w:t>Meloxicam</w:t>
      </w:r>
      <w:proofErr w:type="spellEnd"/>
      <w:r w:rsidRPr="008E7E8C">
        <w:rPr>
          <w:sz w:val="24"/>
          <w:szCs w:val="24"/>
        </w:rPr>
        <w:t xml:space="preserve"> overvejende i plasma. Galde og urin indeholder kun spor af modersubstansen. </w:t>
      </w:r>
      <w:proofErr w:type="spellStart"/>
      <w:r w:rsidRPr="008E7E8C">
        <w:rPr>
          <w:sz w:val="24"/>
          <w:szCs w:val="24"/>
        </w:rPr>
        <w:t>Meloxicam</w:t>
      </w:r>
      <w:proofErr w:type="spellEnd"/>
      <w:r w:rsidRPr="008E7E8C">
        <w:rPr>
          <w:sz w:val="24"/>
          <w:szCs w:val="24"/>
        </w:rPr>
        <w:t xml:space="preserve"> </w:t>
      </w:r>
      <w:proofErr w:type="spellStart"/>
      <w:r w:rsidRPr="008E7E8C">
        <w:rPr>
          <w:sz w:val="24"/>
          <w:szCs w:val="24"/>
        </w:rPr>
        <w:t>metaboliseres</w:t>
      </w:r>
      <w:proofErr w:type="spellEnd"/>
      <w:r w:rsidRPr="008E7E8C">
        <w:rPr>
          <w:sz w:val="24"/>
          <w:szCs w:val="24"/>
        </w:rPr>
        <w:t xml:space="preserve"> til en alkohol, et syrederivat og til adskillige polære metabolitter. Alle hovedmetabolitter har vist sig at være farmakologisk inaktive.</w:t>
      </w:r>
    </w:p>
    <w:p w14:paraId="4FC39CB1" w14:textId="77777777" w:rsidR="008E7E8C" w:rsidRPr="008E7E8C" w:rsidRDefault="008E7E8C" w:rsidP="008E7E8C">
      <w:pPr>
        <w:ind w:left="851"/>
        <w:rPr>
          <w:sz w:val="24"/>
          <w:szCs w:val="24"/>
        </w:rPr>
      </w:pPr>
    </w:p>
    <w:p w14:paraId="1E5F20BF" w14:textId="77777777" w:rsidR="008E7E8C" w:rsidRPr="008E7E8C" w:rsidRDefault="008E7E8C" w:rsidP="008E7E8C">
      <w:pPr>
        <w:pStyle w:val="Default"/>
        <w:ind w:left="851"/>
        <w:rPr>
          <w:u w:val="single"/>
          <w:lang w:val="da-DK"/>
        </w:rPr>
      </w:pPr>
      <w:r w:rsidRPr="008E7E8C">
        <w:rPr>
          <w:u w:val="single"/>
          <w:lang w:val="da-DK"/>
        </w:rPr>
        <w:t xml:space="preserve">Elimination </w:t>
      </w:r>
    </w:p>
    <w:p w14:paraId="42780F2F" w14:textId="77777777" w:rsidR="008E7E8C" w:rsidRPr="008E7E8C" w:rsidRDefault="008E7E8C" w:rsidP="008E7E8C">
      <w:pPr>
        <w:pStyle w:val="Default"/>
        <w:ind w:left="851"/>
        <w:rPr>
          <w:lang w:val="da-DK"/>
        </w:rPr>
      </w:pPr>
      <w:r w:rsidRPr="008E7E8C">
        <w:rPr>
          <w:lang w:val="da-DK"/>
        </w:rPr>
        <w:t xml:space="preserve">Hos hunde elimineres </w:t>
      </w:r>
      <w:proofErr w:type="spellStart"/>
      <w:r w:rsidRPr="008E7E8C">
        <w:rPr>
          <w:lang w:val="da-DK"/>
        </w:rPr>
        <w:t>Meloxicam</w:t>
      </w:r>
      <w:proofErr w:type="spellEnd"/>
      <w:r w:rsidRPr="008E7E8C">
        <w:rPr>
          <w:lang w:val="da-DK"/>
        </w:rPr>
        <w:t xml:space="preserve"> med en halveringstid på 24 timer. Ca. 75 % af den indgivne dosis elimineres via fæces og den resterende del med urinen. </w:t>
      </w:r>
    </w:p>
    <w:p w14:paraId="12EB6913" w14:textId="77777777" w:rsidR="008E7E8C" w:rsidRPr="008E7E8C" w:rsidRDefault="008E7E8C" w:rsidP="008E7E8C">
      <w:pPr>
        <w:ind w:left="851"/>
        <w:rPr>
          <w:sz w:val="24"/>
          <w:szCs w:val="24"/>
        </w:rPr>
      </w:pPr>
      <w:r w:rsidRPr="008E7E8C">
        <w:rPr>
          <w:sz w:val="24"/>
          <w:szCs w:val="24"/>
        </w:rPr>
        <w:t xml:space="preserve">Hos katte elimineres </w:t>
      </w:r>
      <w:proofErr w:type="spellStart"/>
      <w:r w:rsidRPr="008E7E8C">
        <w:rPr>
          <w:sz w:val="24"/>
          <w:szCs w:val="24"/>
        </w:rPr>
        <w:t>meloxicam</w:t>
      </w:r>
      <w:proofErr w:type="spellEnd"/>
      <w:r w:rsidRPr="008E7E8C">
        <w:rPr>
          <w:sz w:val="24"/>
          <w:szCs w:val="24"/>
        </w:rPr>
        <w:t xml:space="preserve"> med en halveringstid på 24 timer. Påvisningen af metabolitter fra den </w:t>
      </w:r>
      <w:proofErr w:type="spellStart"/>
      <w:r w:rsidRPr="008E7E8C">
        <w:rPr>
          <w:sz w:val="24"/>
          <w:szCs w:val="24"/>
        </w:rPr>
        <w:t>uomdannede</w:t>
      </w:r>
      <w:proofErr w:type="spellEnd"/>
      <w:r w:rsidRPr="008E7E8C">
        <w:rPr>
          <w:sz w:val="24"/>
          <w:szCs w:val="24"/>
        </w:rPr>
        <w:t xml:space="preserve"> substans i urin og fæces, men ikke i plasma, indikerer hurtig udskillelse af metabolitterne. 21 % af den genfundne dosis elimineres i urin (2 % som uændret </w:t>
      </w:r>
      <w:proofErr w:type="spellStart"/>
      <w:r w:rsidRPr="008E7E8C">
        <w:rPr>
          <w:sz w:val="24"/>
          <w:szCs w:val="24"/>
        </w:rPr>
        <w:t>meloxicam</w:t>
      </w:r>
      <w:proofErr w:type="spellEnd"/>
      <w:r w:rsidRPr="008E7E8C">
        <w:rPr>
          <w:sz w:val="24"/>
          <w:szCs w:val="24"/>
        </w:rPr>
        <w:t xml:space="preserve">, 19 % som metabolitter) og 79 % i fæces (49 % som uændret </w:t>
      </w:r>
      <w:proofErr w:type="spellStart"/>
      <w:r w:rsidRPr="008E7E8C">
        <w:rPr>
          <w:sz w:val="24"/>
          <w:szCs w:val="24"/>
        </w:rPr>
        <w:t>meloxicam</w:t>
      </w:r>
      <w:proofErr w:type="spellEnd"/>
      <w:r w:rsidRPr="008E7E8C">
        <w:rPr>
          <w:sz w:val="24"/>
          <w:szCs w:val="24"/>
        </w:rPr>
        <w:t>, 30 % som metabolitter).</w:t>
      </w:r>
    </w:p>
    <w:p w14:paraId="6C2AC010" w14:textId="77777777" w:rsidR="008E7E8C" w:rsidRPr="008E7E8C" w:rsidRDefault="008E7E8C" w:rsidP="008E7E8C">
      <w:pPr>
        <w:ind w:left="851"/>
        <w:rPr>
          <w:sz w:val="24"/>
          <w:szCs w:val="24"/>
        </w:rPr>
      </w:pPr>
    </w:p>
    <w:p w14:paraId="3F170E90" w14:textId="77777777" w:rsidR="008E7E8C" w:rsidRPr="008E7E8C" w:rsidRDefault="008E7E8C" w:rsidP="008E7E8C">
      <w:pPr>
        <w:ind w:left="851"/>
        <w:rPr>
          <w:sz w:val="24"/>
          <w:szCs w:val="24"/>
        </w:rPr>
      </w:pPr>
      <w:proofErr w:type="spellStart"/>
      <w:r w:rsidRPr="008E7E8C">
        <w:rPr>
          <w:sz w:val="24"/>
          <w:szCs w:val="24"/>
        </w:rPr>
        <w:t>Meloxicam</w:t>
      </w:r>
      <w:proofErr w:type="spellEnd"/>
      <w:r w:rsidRPr="008E7E8C">
        <w:rPr>
          <w:sz w:val="24"/>
          <w:szCs w:val="24"/>
        </w:rPr>
        <w:t xml:space="preserve"> med en halveringstid på 26 timer efter subkutan injektion hos ungkvæg. Efter intramuskulær administration til svin er den gennemsnitlige halveringstid ca. 2,5 time. Ca. 50 % af den indgivne dosis elimineres via urinen og resten med fæces.</w:t>
      </w:r>
    </w:p>
    <w:p w14:paraId="20B3227F" w14:textId="77777777" w:rsidR="005B0036" w:rsidRPr="008E7E8C" w:rsidRDefault="005B0036" w:rsidP="005B0036">
      <w:pPr>
        <w:tabs>
          <w:tab w:val="left" w:pos="851"/>
          <w:tab w:val="left" w:pos="8222"/>
        </w:tabs>
        <w:ind w:left="851"/>
        <w:rPr>
          <w:sz w:val="24"/>
          <w:szCs w:val="24"/>
        </w:rPr>
      </w:pPr>
    </w:p>
    <w:p w14:paraId="133F2ABF" w14:textId="77777777" w:rsidR="005B0036" w:rsidRPr="008E7E8C" w:rsidRDefault="005B0036" w:rsidP="005B0036">
      <w:pPr>
        <w:tabs>
          <w:tab w:val="left" w:pos="851"/>
          <w:tab w:val="left" w:pos="8222"/>
        </w:tabs>
        <w:rPr>
          <w:b/>
          <w:sz w:val="24"/>
          <w:szCs w:val="24"/>
        </w:rPr>
      </w:pPr>
      <w:r w:rsidRPr="008E7E8C">
        <w:rPr>
          <w:b/>
          <w:sz w:val="24"/>
          <w:szCs w:val="24"/>
        </w:rPr>
        <w:t>5.3</w:t>
      </w:r>
      <w:r w:rsidRPr="008E7E8C">
        <w:rPr>
          <w:b/>
          <w:sz w:val="24"/>
          <w:szCs w:val="24"/>
        </w:rPr>
        <w:tab/>
        <w:t>Miljømæssige forhold</w:t>
      </w:r>
    </w:p>
    <w:p w14:paraId="7957953C" w14:textId="00FD019E" w:rsidR="005B0036" w:rsidRPr="008E7E8C" w:rsidRDefault="008E7E8C" w:rsidP="005B0036">
      <w:pPr>
        <w:tabs>
          <w:tab w:val="left" w:pos="851"/>
          <w:tab w:val="left" w:pos="8222"/>
        </w:tabs>
        <w:ind w:left="851"/>
        <w:rPr>
          <w:sz w:val="24"/>
          <w:szCs w:val="24"/>
        </w:rPr>
      </w:pPr>
      <w:r w:rsidRPr="008E7E8C">
        <w:rPr>
          <w:sz w:val="24"/>
          <w:szCs w:val="24"/>
        </w:rPr>
        <w:t>-</w:t>
      </w:r>
    </w:p>
    <w:p w14:paraId="30051350" w14:textId="77777777" w:rsidR="005B0036" w:rsidRPr="008E7E8C" w:rsidRDefault="005B0036" w:rsidP="005B0036">
      <w:pPr>
        <w:tabs>
          <w:tab w:val="left" w:pos="8222"/>
        </w:tabs>
        <w:ind w:left="851"/>
        <w:rPr>
          <w:sz w:val="24"/>
          <w:szCs w:val="24"/>
        </w:rPr>
      </w:pPr>
    </w:p>
    <w:p w14:paraId="4DC2A8EC" w14:textId="77777777" w:rsidR="005B0036" w:rsidRPr="008E7E8C" w:rsidRDefault="005B0036" w:rsidP="005B0036">
      <w:pPr>
        <w:tabs>
          <w:tab w:val="left" w:pos="851"/>
          <w:tab w:val="left" w:pos="8222"/>
        </w:tabs>
        <w:ind w:left="851"/>
        <w:rPr>
          <w:sz w:val="24"/>
          <w:szCs w:val="24"/>
        </w:rPr>
      </w:pPr>
    </w:p>
    <w:p w14:paraId="3FD73CCD" w14:textId="77777777" w:rsidR="005B0036" w:rsidRPr="008E7E8C" w:rsidRDefault="005B0036" w:rsidP="005B0036">
      <w:pPr>
        <w:tabs>
          <w:tab w:val="left" w:pos="8222"/>
        </w:tabs>
        <w:ind w:left="851" w:hanging="851"/>
        <w:rPr>
          <w:b/>
          <w:sz w:val="24"/>
          <w:szCs w:val="24"/>
        </w:rPr>
      </w:pPr>
      <w:r w:rsidRPr="008E7E8C">
        <w:rPr>
          <w:b/>
          <w:sz w:val="24"/>
          <w:szCs w:val="24"/>
        </w:rPr>
        <w:t>6.</w:t>
      </w:r>
      <w:r w:rsidRPr="008E7E8C">
        <w:rPr>
          <w:b/>
          <w:sz w:val="24"/>
          <w:szCs w:val="24"/>
        </w:rPr>
        <w:tab/>
        <w:t>FARMACEUTISKE OPLYSNINGER</w:t>
      </w:r>
    </w:p>
    <w:p w14:paraId="3F4460DC" w14:textId="77777777" w:rsidR="005B0036" w:rsidRPr="008E7E8C" w:rsidRDefault="005B0036" w:rsidP="005B0036">
      <w:pPr>
        <w:tabs>
          <w:tab w:val="left" w:pos="851"/>
          <w:tab w:val="left" w:pos="8222"/>
        </w:tabs>
        <w:ind w:left="851"/>
        <w:rPr>
          <w:sz w:val="24"/>
          <w:szCs w:val="24"/>
        </w:rPr>
      </w:pPr>
    </w:p>
    <w:p w14:paraId="3D44B056" w14:textId="77777777" w:rsidR="005B0036" w:rsidRPr="008E7E8C" w:rsidRDefault="005B0036" w:rsidP="005B0036">
      <w:pPr>
        <w:tabs>
          <w:tab w:val="left" w:pos="8222"/>
        </w:tabs>
        <w:ind w:left="851" w:hanging="851"/>
        <w:rPr>
          <w:b/>
          <w:sz w:val="24"/>
          <w:szCs w:val="24"/>
        </w:rPr>
      </w:pPr>
      <w:r w:rsidRPr="008E7E8C">
        <w:rPr>
          <w:b/>
          <w:sz w:val="24"/>
          <w:szCs w:val="24"/>
        </w:rPr>
        <w:t>6.1</w:t>
      </w:r>
      <w:r w:rsidRPr="008E7E8C">
        <w:rPr>
          <w:b/>
          <w:sz w:val="24"/>
          <w:szCs w:val="24"/>
        </w:rPr>
        <w:tab/>
        <w:t>Hjælpestoffer</w:t>
      </w:r>
    </w:p>
    <w:p w14:paraId="761C8F02" w14:textId="77777777" w:rsidR="008E7E8C" w:rsidRPr="008E7E8C" w:rsidRDefault="008E7E8C" w:rsidP="008E7E8C">
      <w:pPr>
        <w:pStyle w:val="Default"/>
        <w:ind w:left="851"/>
        <w:rPr>
          <w:lang w:val="da-DK"/>
        </w:rPr>
      </w:pPr>
      <w:proofErr w:type="spellStart"/>
      <w:r w:rsidRPr="008E7E8C">
        <w:rPr>
          <w:lang w:val="da-DK"/>
        </w:rPr>
        <w:t>Ethanol</w:t>
      </w:r>
      <w:proofErr w:type="spellEnd"/>
      <w:r w:rsidRPr="008E7E8C">
        <w:rPr>
          <w:lang w:val="da-DK"/>
        </w:rPr>
        <w:t xml:space="preserve">, vandfri eller </w:t>
      </w:r>
      <w:proofErr w:type="spellStart"/>
      <w:r w:rsidRPr="008E7E8C">
        <w:rPr>
          <w:lang w:val="da-DK"/>
        </w:rPr>
        <w:t>ethanol</w:t>
      </w:r>
      <w:proofErr w:type="spellEnd"/>
      <w:r w:rsidRPr="008E7E8C">
        <w:rPr>
          <w:lang w:val="da-DK"/>
        </w:rPr>
        <w:t xml:space="preserve"> 96 % (E1510)</w:t>
      </w:r>
    </w:p>
    <w:p w14:paraId="40A73331" w14:textId="77777777" w:rsidR="008E7E8C" w:rsidRPr="008E7E8C" w:rsidRDefault="008E7E8C" w:rsidP="008E7E8C">
      <w:pPr>
        <w:pStyle w:val="Default"/>
        <w:ind w:left="851"/>
        <w:rPr>
          <w:lang w:val="da-DK"/>
        </w:rPr>
      </w:pPr>
      <w:proofErr w:type="spellStart"/>
      <w:r w:rsidRPr="008E7E8C">
        <w:rPr>
          <w:lang w:val="da-DK"/>
        </w:rPr>
        <w:t>Poloxamer</w:t>
      </w:r>
      <w:proofErr w:type="spellEnd"/>
      <w:r w:rsidRPr="008E7E8C">
        <w:rPr>
          <w:lang w:val="da-DK"/>
        </w:rPr>
        <w:t xml:space="preserve"> 188 </w:t>
      </w:r>
    </w:p>
    <w:p w14:paraId="6963B531" w14:textId="77777777" w:rsidR="008E7E8C" w:rsidRPr="008E7E8C" w:rsidRDefault="008E7E8C" w:rsidP="008E7E8C">
      <w:pPr>
        <w:pStyle w:val="Default"/>
        <w:ind w:left="851"/>
        <w:rPr>
          <w:lang w:val="da-DK"/>
        </w:rPr>
      </w:pPr>
      <w:proofErr w:type="spellStart"/>
      <w:r w:rsidRPr="008E7E8C">
        <w:rPr>
          <w:lang w:val="da-DK"/>
        </w:rPr>
        <w:t>Natriumchlorid</w:t>
      </w:r>
      <w:proofErr w:type="spellEnd"/>
      <w:r w:rsidRPr="008E7E8C">
        <w:rPr>
          <w:lang w:val="da-DK"/>
        </w:rPr>
        <w:t xml:space="preserve"> </w:t>
      </w:r>
    </w:p>
    <w:p w14:paraId="312B0333" w14:textId="77777777" w:rsidR="008E7E8C" w:rsidRPr="008E7E8C" w:rsidRDefault="008E7E8C" w:rsidP="008E7E8C">
      <w:pPr>
        <w:pStyle w:val="Default"/>
        <w:ind w:left="851"/>
        <w:rPr>
          <w:lang w:val="da-DK"/>
        </w:rPr>
      </w:pPr>
      <w:proofErr w:type="spellStart"/>
      <w:r w:rsidRPr="008E7E8C">
        <w:rPr>
          <w:lang w:val="da-DK"/>
        </w:rPr>
        <w:t>Glycin</w:t>
      </w:r>
      <w:proofErr w:type="spellEnd"/>
      <w:r w:rsidRPr="008E7E8C">
        <w:rPr>
          <w:lang w:val="da-DK"/>
        </w:rPr>
        <w:t xml:space="preserve"> </w:t>
      </w:r>
    </w:p>
    <w:p w14:paraId="5A2692AB" w14:textId="77777777" w:rsidR="008E7E8C" w:rsidRPr="008E7E8C" w:rsidRDefault="008E7E8C" w:rsidP="008E7E8C">
      <w:pPr>
        <w:pStyle w:val="Default"/>
        <w:ind w:left="851"/>
        <w:rPr>
          <w:lang w:val="da-DK"/>
        </w:rPr>
      </w:pPr>
      <w:r w:rsidRPr="008E7E8C">
        <w:rPr>
          <w:lang w:val="da-DK"/>
        </w:rPr>
        <w:t>Saltsyre (til pH-justering)</w:t>
      </w:r>
    </w:p>
    <w:p w14:paraId="14D58D7B" w14:textId="77777777" w:rsidR="008E7E8C" w:rsidRPr="008E7E8C" w:rsidRDefault="008E7E8C" w:rsidP="008E7E8C">
      <w:pPr>
        <w:pStyle w:val="Default"/>
        <w:ind w:left="851"/>
        <w:rPr>
          <w:lang w:val="da-DK"/>
        </w:rPr>
      </w:pPr>
      <w:r w:rsidRPr="008E7E8C">
        <w:rPr>
          <w:lang w:val="da-DK"/>
        </w:rPr>
        <w:t>Natriumhydroxid (til pH-justering)</w:t>
      </w:r>
    </w:p>
    <w:p w14:paraId="5FA1559D" w14:textId="77777777" w:rsidR="008E7E8C" w:rsidRPr="008E7E8C" w:rsidRDefault="008E7E8C" w:rsidP="008E7E8C">
      <w:pPr>
        <w:pStyle w:val="Default"/>
        <w:ind w:left="851"/>
        <w:rPr>
          <w:lang w:val="da-DK"/>
        </w:rPr>
      </w:pPr>
      <w:proofErr w:type="spellStart"/>
      <w:r w:rsidRPr="008E7E8C">
        <w:rPr>
          <w:lang w:val="da-DK"/>
        </w:rPr>
        <w:t>Glycofurol</w:t>
      </w:r>
      <w:proofErr w:type="spellEnd"/>
      <w:r w:rsidRPr="008E7E8C">
        <w:rPr>
          <w:lang w:val="da-DK"/>
        </w:rPr>
        <w:t xml:space="preserve"> </w:t>
      </w:r>
    </w:p>
    <w:p w14:paraId="4B5E4F23" w14:textId="77777777" w:rsidR="008E7E8C" w:rsidRPr="008E7E8C" w:rsidRDefault="008E7E8C" w:rsidP="008E7E8C">
      <w:pPr>
        <w:pStyle w:val="Default"/>
        <w:ind w:left="851"/>
        <w:rPr>
          <w:lang w:val="da-DK"/>
        </w:rPr>
      </w:pPr>
      <w:proofErr w:type="spellStart"/>
      <w:r w:rsidRPr="008E7E8C">
        <w:rPr>
          <w:lang w:val="da-DK"/>
        </w:rPr>
        <w:t>Meglumin</w:t>
      </w:r>
      <w:proofErr w:type="spellEnd"/>
      <w:r w:rsidRPr="008E7E8C">
        <w:rPr>
          <w:lang w:val="da-DK"/>
        </w:rPr>
        <w:t xml:space="preserve"> </w:t>
      </w:r>
    </w:p>
    <w:p w14:paraId="7C0EC927" w14:textId="77777777" w:rsidR="008E7E8C" w:rsidRPr="008E7E8C" w:rsidRDefault="008E7E8C" w:rsidP="008E7E8C">
      <w:pPr>
        <w:ind w:left="851"/>
        <w:rPr>
          <w:sz w:val="24"/>
          <w:szCs w:val="24"/>
        </w:rPr>
      </w:pPr>
      <w:r w:rsidRPr="008E7E8C">
        <w:rPr>
          <w:sz w:val="24"/>
          <w:szCs w:val="24"/>
        </w:rPr>
        <w:t>Vand til injektionsvæsker</w:t>
      </w:r>
    </w:p>
    <w:p w14:paraId="68443A0E" w14:textId="0A734158" w:rsidR="00B830BC" w:rsidRDefault="00B830BC">
      <w:pPr>
        <w:rPr>
          <w:sz w:val="24"/>
          <w:szCs w:val="24"/>
        </w:rPr>
      </w:pPr>
      <w:r>
        <w:rPr>
          <w:sz w:val="24"/>
          <w:szCs w:val="24"/>
        </w:rPr>
        <w:br w:type="page"/>
      </w:r>
    </w:p>
    <w:p w14:paraId="029E79B4" w14:textId="77777777" w:rsidR="005B0036" w:rsidRPr="008E7E8C" w:rsidRDefault="005B0036" w:rsidP="005B0036">
      <w:pPr>
        <w:tabs>
          <w:tab w:val="left" w:pos="851"/>
          <w:tab w:val="left" w:pos="8222"/>
        </w:tabs>
        <w:ind w:left="851"/>
        <w:rPr>
          <w:sz w:val="24"/>
          <w:szCs w:val="24"/>
        </w:rPr>
      </w:pPr>
    </w:p>
    <w:p w14:paraId="1C74188F" w14:textId="77777777" w:rsidR="005B0036" w:rsidRPr="008E7E8C" w:rsidRDefault="005B0036" w:rsidP="005B0036">
      <w:pPr>
        <w:tabs>
          <w:tab w:val="left" w:pos="8222"/>
        </w:tabs>
        <w:ind w:left="851" w:hanging="851"/>
        <w:rPr>
          <w:b/>
          <w:sz w:val="24"/>
          <w:szCs w:val="24"/>
        </w:rPr>
      </w:pPr>
      <w:r w:rsidRPr="008E7E8C">
        <w:rPr>
          <w:b/>
          <w:sz w:val="24"/>
          <w:szCs w:val="24"/>
        </w:rPr>
        <w:t>6.2</w:t>
      </w:r>
      <w:r w:rsidRPr="008E7E8C">
        <w:rPr>
          <w:b/>
          <w:sz w:val="24"/>
          <w:szCs w:val="24"/>
        </w:rPr>
        <w:tab/>
        <w:t>Uforligeligheder</w:t>
      </w:r>
    </w:p>
    <w:p w14:paraId="1ABA3D8A" w14:textId="77777777" w:rsidR="008E7E8C" w:rsidRPr="003E1DC8" w:rsidRDefault="008E7E8C" w:rsidP="003E1DC8">
      <w:pPr>
        <w:ind w:left="851"/>
        <w:rPr>
          <w:sz w:val="24"/>
          <w:szCs w:val="24"/>
        </w:rPr>
      </w:pPr>
      <w:r w:rsidRPr="003E1DC8">
        <w:rPr>
          <w:sz w:val="24"/>
          <w:szCs w:val="24"/>
        </w:rPr>
        <w:t>Da der ikke foreligger undersøgelser vedrørende eventuelle uforligeligheder, bør dette lægemiddel ikke blandes med andre lægemidler.</w:t>
      </w:r>
    </w:p>
    <w:p w14:paraId="7E72C34E" w14:textId="77777777" w:rsidR="005B0036" w:rsidRPr="008E7E8C" w:rsidRDefault="005B0036" w:rsidP="005B0036">
      <w:pPr>
        <w:tabs>
          <w:tab w:val="left" w:pos="851"/>
          <w:tab w:val="left" w:pos="8222"/>
        </w:tabs>
        <w:ind w:left="851"/>
        <w:rPr>
          <w:sz w:val="24"/>
          <w:szCs w:val="24"/>
        </w:rPr>
      </w:pPr>
    </w:p>
    <w:p w14:paraId="13BB915B" w14:textId="77777777" w:rsidR="005B0036" w:rsidRPr="008E7E8C" w:rsidRDefault="005B0036" w:rsidP="005B0036">
      <w:pPr>
        <w:tabs>
          <w:tab w:val="left" w:pos="8222"/>
        </w:tabs>
        <w:ind w:left="851" w:hanging="851"/>
        <w:rPr>
          <w:b/>
          <w:sz w:val="24"/>
          <w:szCs w:val="24"/>
        </w:rPr>
      </w:pPr>
      <w:r w:rsidRPr="008E7E8C">
        <w:rPr>
          <w:b/>
          <w:sz w:val="24"/>
          <w:szCs w:val="24"/>
        </w:rPr>
        <w:t>6.3</w:t>
      </w:r>
      <w:r w:rsidRPr="008E7E8C">
        <w:rPr>
          <w:b/>
          <w:sz w:val="24"/>
          <w:szCs w:val="24"/>
        </w:rPr>
        <w:tab/>
        <w:t>Opbevaringstid</w:t>
      </w:r>
    </w:p>
    <w:p w14:paraId="5DBE1E66" w14:textId="77777777" w:rsidR="008E7E8C" w:rsidRPr="008E7E8C" w:rsidRDefault="008E7E8C" w:rsidP="008E7E8C">
      <w:pPr>
        <w:pStyle w:val="Default"/>
        <w:ind w:left="851"/>
        <w:rPr>
          <w:lang w:val="da-DK"/>
        </w:rPr>
      </w:pPr>
      <w:r w:rsidRPr="008E7E8C">
        <w:rPr>
          <w:lang w:val="da-DK"/>
        </w:rPr>
        <w:t xml:space="preserve">Opbevaringstid for veterinærlægemidlet i salgspakning: 3 år. </w:t>
      </w:r>
    </w:p>
    <w:p w14:paraId="61A10F43" w14:textId="77777777" w:rsidR="008E7E8C" w:rsidRPr="008E7E8C" w:rsidRDefault="008E7E8C" w:rsidP="008E7E8C">
      <w:pPr>
        <w:tabs>
          <w:tab w:val="left" w:pos="1304"/>
        </w:tabs>
        <w:ind w:left="851" w:right="-318"/>
        <w:rPr>
          <w:sz w:val="24"/>
          <w:szCs w:val="24"/>
        </w:rPr>
      </w:pPr>
      <w:r w:rsidRPr="008E7E8C">
        <w:rPr>
          <w:sz w:val="24"/>
          <w:szCs w:val="24"/>
        </w:rPr>
        <w:t>Opbevaringstid efter første åbning af den indre emballage: 28 dage.</w:t>
      </w:r>
    </w:p>
    <w:p w14:paraId="0726C9A6" w14:textId="77777777" w:rsidR="005B0036" w:rsidRPr="008E7E8C" w:rsidRDefault="005B0036" w:rsidP="005B0036">
      <w:pPr>
        <w:tabs>
          <w:tab w:val="left" w:pos="851"/>
          <w:tab w:val="left" w:pos="8222"/>
        </w:tabs>
        <w:ind w:left="851"/>
        <w:rPr>
          <w:sz w:val="24"/>
          <w:szCs w:val="24"/>
        </w:rPr>
      </w:pPr>
    </w:p>
    <w:p w14:paraId="76128FA3" w14:textId="77777777" w:rsidR="005B0036" w:rsidRPr="008E7E8C" w:rsidRDefault="005B0036" w:rsidP="005B0036">
      <w:pPr>
        <w:tabs>
          <w:tab w:val="left" w:pos="8222"/>
        </w:tabs>
        <w:ind w:left="851" w:hanging="851"/>
        <w:rPr>
          <w:b/>
          <w:sz w:val="24"/>
          <w:szCs w:val="24"/>
        </w:rPr>
      </w:pPr>
      <w:r w:rsidRPr="008E7E8C">
        <w:rPr>
          <w:b/>
          <w:sz w:val="24"/>
          <w:szCs w:val="24"/>
        </w:rPr>
        <w:t>6.4</w:t>
      </w:r>
      <w:r w:rsidRPr="008E7E8C">
        <w:rPr>
          <w:b/>
          <w:sz w:val="24"/>
          <w:szCs w:val="24"/>
        </w:rPr>
        <w:tab/>
        <w:t>Særlige opbevaringsforhold</w:t>
      </w:r>
    </w:p>
    <w:p w14:paraId="26DAAC65" w14:textId="77777777" w:rsidR="008E7E8C" w:rsidRPr="008E7E8C" w:rsidRDefault="008E7E8C" w:rsidP="008E7E8C">
      <w:pPr>
        <w:ind w:left="851"/>
        <w:rPr>
          <w:sz w:val="24"/>
          <w:szCs w:val="24"/>
        </w:rPr>
      </w:pPr>
      <w:r w:rsidRPr="008E7E8C">
        <w:rPr>
          <w:sz w:val="24"/>
          <w:szCs w:val="24"/>
        </w:rPr>
        <w:t>Må ikke opbevares i køleskab eller fryses. Beskyttes mod frost.</w:t>
      </w:r>
    </w:p>
    <w:p w14:paraId="1CE3B33F" w14:textId="77777777" w:rsidR="005B0036" w:rsidRPr="008E7E8C" w:rsidRDefault="005B0036" w:rsidP="005B0036">
      <w:pPr>
        <w:tabs>
          <w:tab w:val="left" w:pos="851"/>
          <w:tab w:val="left" w:pos="8222"/>
        </w:tabs>
        <w:ind w:left="851"/>
        <w:rPr>
          <w:sz w:val="24"/>
          <w:szCs w:val="24"/>
        </w:rPr>
      </w:pPr>
    </w:p>
    <w:p w14:paraId="66603EC4" w14:textId="77777777" w:rsidR="005B0036" w:rsidRPr="008E7E8C" w:rsidRDefault="005B0036" w:rsidP="005B0036">
      <w:pPr>
        <w:tabs>
          <w:tab w:val="left" w:pos="8222"/>
        </w:tabs>
        <w:ind w:left="851" w:hanging="851"/>
        <w:rPr>
          <w:b/>
          <w:sz w:val="24"/>
          <w:szCs w:val="24"/>
        </w:rPr>
      </w:pPr>
      <w:r w:rsidRPr="008E7E8C">
        <w:rPr>
          <w:b/>
          <w:sz w:val="24"/>
          <w:szCs w:val="24"/>
        </w:rPr>
        <w:t>6.5</w:t>
      </w:r>
      <w:r w:rsidRPr="008E7E8C">
        <w:rPr>
          <w:b/>
          <w:sz w:val="24"/>
          <w:szCs w:val="24"/>
        </w:rPr>
        <w:tab/>
        <w:t>Emballage</w:t>
      </w:r>
    </w:p>
    <w:p w14:paraId="331D2ABA" w14:textId="77777777" w:rsidR="008E7E8C" w:rsidRPr="008E7E8C" w:rsidRDefault="008E7E8C" w:rsidP="008E7E8C">
      <w:pPr>
        <w:ind w:left="851"/>
        <w:rPr>
          <w:sz w:val="24"/>
          <w:szCs w:val="24"/>
        </w:rPr>
      </w:pPr>
      <w:r w:rsidRPr="008E7E8C">
        <w:rPr>
          <w:sz w:val="24"/>
          <w:szCs w:val="24"/>
        </w:rPr>
        <w:t xml:space="preserve">Farveløse hætteglas (type I), lukket med gummiprop </w:t>
      </w:r>
    </w:p>
    <w:p w14:paraId="00FCF8B7" w14:textId="77777777" w:rsidR="008E7E8C" w:rsidRPr="008E7E8C" w:rsidRDefault="008E7E8C" w:rsidP="008E7E8C">
      <w:pPr>
        <w:ind w:left="851"/>
        <w:rPr>
          <w:sz w:val="24"/>
          <w:szCs w:val="24"/>
        </w:rPr>
      </w:pPr>
      <w:r w:rsidRPr="008E7E8C">
        <w:rPr>
          <w:sz w:val="24"/>
          <w:szCs w:val="24"/>
        </w:rPr>
        <w:t>og forseglet med aluminiumshætte.</w:t>
      </w:r>
    </w:p>
    <w:p w14:paraId="03DE417A" w14:textId="77777777" w:rsidR="008E7E8C" w:rsidRPr="008E7E8C" w:rsidRDefault="008E7E8C" w:rsidP="008E7E8C">
      <w:pPr>
        <w:ind w:left="851"/>
        <w:rPr>
          <w:sz w:val="24"/>
          <w:szCs w:val="24"/>
        </w:rPr>
      </w:pPr>
      <w:r w:rsidRPr="008E7E8C">
        <w:rPr>
          <w:sz w:val="24"/>
          <w:szCs w:val="24"/>
        </w:rPr>
        <w:t>Karton med 1 hætteglas à 20 ml</w:t>
      </w:r>
    </w:p>
    <w:p w14:paraId="00829342" w14:textId="77777777" w:rsidR="008E7E8C" w:rsidRPr="008E7E8C" w:rsidRDefault="008E7E8C" w:rsidP="008E7E8C">
      <w:pPr>
        <w:ind w:left="851"/>
        <w:rPr>
          <w:sz w:val="24"/>
          <w:szCs w:val="24"/>
        </w:rPr>
      </w:pPr>
      <w:r w:rsidRPr="008E7E8C">
        <w:rPr>
          <w:sz w:val="24"/>
          <w:szCs w:val="24"/>
        </w:rPr>
        <w:t>Karton med 1 hætteglas à 50 ml</w:t>
      </w:r>
    </w:p>
    <w:p w14:paraId="2C57F0DA" w14:textId="77777777" w:rsidR="008E7E8C" w:rsidRPr="008E7E8C" w:rsidRDefault="008E7E8C" w:rsidP="008E7E8C">
      <w:pPr>
        <w:ind w:left="851"/>
        <w:rPr>
          <w:sz w:val="24"/>
          <w:szCs w:val="24"/>
        </w:rPr>
      </w:pPr>
      <w:r w:rsidRPr="008E7E8C">
        <w:rPr>
          <w:sz w:val="24"/>
          <w:szCs w:val="24"/>
        </w:rPr>
        <w:t>Karton med 1 hætteglas à 100 ml</w:t>
      </w:r>
    </w:p>
    <w:p w14:paraId="44BF934B" w14:textId="77777777" w:rsidR="008E7E8C" w:rsidRPr="008E7E8C" w:rsidRDefault="008E7E8C" w:rsidP="008E7E8C">
      <w:pPr>
        <w:ind w:left="851"/>
        <w:rPr>
          <w:sz w:val="24"/>
          <w:szCs w:val="24"/>
        </w:rPr>
      </w:pPr>
      <w:r w:rsidRPr="008E7E8C">
        <w:rPr>
          <w:sz w:val="24"/>
          <w:szCs w:val="24"/>
        </w:rPr>
        <w:t>Karton med 1 hætteglas à 250 ml</w:t>
      </w:r>
    </w:p>
    <w:p w14:paraId="04828BB0" w14:textId="77777777" w:rsidR="008E7E8C" w:rsidRPr="008E7E8C" w:rsidRDefault="008E7E8C" w:rsidP="008E7E8C">
      <w:pPr>
        <w:ind w:left="851"/>
        <w:rPr>
          <w:sz w:val="24"/>
          <w:szCs w:val="24"/>
        </w:rPr>
      </w:pPr>
      <w:r w:rsidRPr="008E7E8C">
        <w:rPr>
          <w:sz w:val="24"/>
          <w:szCs w:val="24"/>
        </w:rPr>
        <w:t>Ikke alle pakningsstørrelser er nødvendigvis markedsført.</w:t>
      </w:r>
    </w:p>
    <w:p w14:paraId="73FA6393" w14:textId="77777777" w:rsidR="005B0036" w:rsidRPr="008E7E8C" w:rsidRDefault="005B0036" w:rsidP="005B0036">
      <w:pPr>
        <w:tabs>
          <w:tab w:val="left" w:pos="851"/>
          <w:tab w:val="left" w:pos="8222"/>
        </w:tabs>
        <w:ind w:left="851"/>
        <w:rPr>
          <w:sz w:val="24"/>
          <w:szCs w:val="24"/>
        </w:rPr>
      </w:pPr>
    </w:p>
    <w:p w14:paraId="67CAE0EE" w14:textId="77777777" w:rsidR="005B0036" w:rsidRPr="008E7E8C" w:rsidRDefault="005B0036" w:rsidP="005B0036">
      <w:pPr>
        <w:tabs>
          <w:tab w:val="left" w:pos="851"/>
          <w:tab w:val="left" w:pos="8222"/>
        </w:tabs>
        <w:ind w:left="851" w:hanging="851"/>
        <w:rPr>
          <w:b/>
          <w:sz w:val="24"/>
          <w:szCs w:val="24"/>
        </w:rPr>
      </w:pPr>
      <w:r w:rsidRPr="008E7E8C">
        <w:rPr>
          <w:b/>
          <w:sz w:val="24"/>
          <w:szCs w:val="24"/>
        </w:rPr>
        <w:t>6.6</w:t>
      </w:r>
      <w:r w:rsidRPr="008E7E8C">
        <w:rPr>
          <w:b/>
          <w:sz w:val="24"/>
          <w:szCs w:val="24"/>
        </w:rPr>
        <w:tab/>
        <w:t>Særlige forholdsregler ved bortskaffelse af rester af lægemidlet eller affald</w:t>
      </w:r>
    </w:p>
    <w:p w14:paraId="43B4C8E8" w14:textId="77777777" w:rsidR="008E7E8C" w:rsidRPr="008E7E8C" w:rsidRDefault="008E7E8C" w:rsidP="008E7E8C">
      <w:pPr>
        <w:ind w:left="851" w:right="-318"/>
        <w:rPr>
          <w:sz w:val="24"/>
          <w:szCs w:val="24"/>
        </w:rPr>
      </w:pPr>
      <w:r w:rsidRPr="008E7E8C">
        <w:rPr>
          <w:sz w:val="24"/>
          <w:szCs w:val="24"/>
        </w:rPr>
        <w:t>Ikke anvendte veterinærlægemidler, samt affald heraf bør destrueres i henhold til lokale retningslinjer.</w:t>
      </w:r>
    </w:p>
    <w:p w14:paraId="19EAF6BE" w14:textId="77777777" w:rsidR="005B0036" w:rsidRPr="008E7E8C" w:rsidRDefault="005B0036" w:rsidP="005B0036">
      <w:pPr>
        <w:tabs>
          <w:tab w:val="left" w:pos="851"/>
          <w:tab w:val="left" w:pos="8222"/>
        </w:tabs>
        <w:ind w:left="851"/>
        <w:rPr>
          <w:sz w:val="24"/>
          <w:szCs w:val="24"/>
        </w:rPr>
      </w:pPr>
    </w:p>
    <w:p w14:paraId="6608A65F" w14:textId="77777777" w:rsidR="005B0036" w:rsidRPr="008E7E8C" w:rsidRDefault="005B0036" w:rsidP="005B0036">
      <w:pPr>
        <w:tabs>
          <w:tab w:val="left" w:pos="851"/>
          <w:tab w:val="left" w:pos="8222"/>
        </w:tabs>
        <w:ind w:left="851" w:hanging="851"/>
        <w:rPr>
          <w:b/>
          <w:sz w:val="24"/>
          <w:szCs w:val="24"/>
        </w:rPr>
      </w:pPr>
      <w:r w:rsidRPr="008E7E8C">
        <w:rPr>
          <w:b/>
          <w:sz w:val="24"/>
          <w:szCs w:val="24"/>
        </w:rPr>
        <w:t>7.</w:t>
      </w:r>
      <w:r w:rsidRPr="008E7E8C">
        <w:rPr>
          <w:b/>
          <w:sz w:val="24"/>
          <w:szCs w:val="24"/>
        </w:rPr>
        <w:tab/>
        <w:t>INDEHAVER AF MARKEDSFØRINGSTILLADELSEN</w:t>
      </w:r>
    </w:p>
    <w:p w14:paraId="2A245EA8" w14:textId="77777777" w:rsidR="008E7E8C" w:rsidRPr="008E7E8C" w:rsidRDefault="008E7E8C" w:rsidP="008E7E8C">
      <w:pPr>
        <w:ind w:left="851"/>
        <w:rPr>
          <w:sz w:val="24"/>
          <w:szCs w:val="24"/>
          <w:lang w:val="nl-NL"/>
        </w:rPr>
      </w:pPr>
      <w:r w:rsidRPr="008E7E8C">
        <w:rPr>
          <w:sz w:val="24"/>
          <w:szCs w:val="24"/>
          <w:lang w:val="nl-NL"/>
        </w:rPr>
        <w:t>Alfasan Nederland B.V.</w:t>
      </w:r>
    </w:p>
    <w:p w14:paraId="50502D18" w14:textId="77777777" w:rsidR="008E7E8C" w:rsidRPr="008E7E8C" w:rsidRDefault="008E7E8C" w:rsidP="008E7E8C">
      <w:pPr>
        <w:ind w:left="851"/>
        <w:rPr>
          <w:sz w:val="24"/>
          <w:szCs w:val="24"/>
          <w:lang w:val="nl-NL"/>
        </w:rPr>
      </w:pPr>
      <w:r w:rsidRPr="008E7E8C">
        <w:rPr>
          <w:sz w:val="24"/>
          <w:szCs w:val="24"/>
          <w:lang w:val="nl-NL"/>
        </w:rPr>
        <w:t>Kuipersweg 9</w:t>
      </w:r>
    </w:p>
    <w:p w14:paraId="2EDED84C" w14:textId="77777777" w:rsidR="008E7E8C" w:rsidRPr="008E7E8C" w:rsidRDefault="008E7E8C" w:rsidP="008E7E8C">
      <w:pPr>
        <w:ind w:left="851"/>
        <w:rPr>
          <w:sz w:val="24"/>
          <w:szCs w:val="24"/>
        </w:rPr>
      </w:pPr>
      <w:r w:rsidRPr="008E7E8C">
        <w:rPr>
          <w:sz w:val="24"/>
          <w:szCs w:val="24"/>
        </w:rPr>
        <w:t xml:space="preserve">3449 JA </w:t>
      </w:r>
      <w:proofErr w:type="spellStart"/>
      <w:r w:rsidRPr="008E7E8C">
        <w:rPr>
          <w:sz w:val="24"/>
          <w:szCs w:val="24"/>
        </w:rPr>
        <w:t>Woerden</w:t>
      </w:r>
      <w:proofErr w:type="spellEnd"/>
    </w:p>
    <w:p w14:paraId="361CA8A3" w14:textId="77777777" w:rsidR="008E7E8C" w:rsidRPr="008E7E8C" w:rsidRDefault="008E7E8C" w:rsidP="008E7E8C">
      <w:pPr>
        <w:ind w:left="851"/>
        <w:rPr>
          <w:sz w:val="24"/>
          <w:szCs w:val="24"/>
        </w:rPr>
      </w:pPr>
      <w:r w:rsidRPr="008E7E8C">
        <w:rPr>
          <w:sz w:val="24"/>
          <w:szCs w:val="24"/>
        </w:rPr>
        <w:t>Holland</w:t>
      </w:r>
    </w:p>
    <w:p w14:paraId="549BAAB3" w14:textId="77777777" w:rsidR="005B0036" w:rsidRPr="008E7E8C" w:rsidRDefault="005B0036" w:rsidP="005B0036">
      <w:pPr>
        <w:tabs>
          <w:tab w:val="left" w:pos="851"/>
          <w:tab w:val="left" w:pos="8222"/>
        </w:tabs>
        <w:ind w:left="851"/>
        <w:rPr>
          <w:sz w:val="24"/>
          <w:szCs w:val="24"/>
        </w:rPr>
      </w:pPr>
    </w:p>
    <w:p w14:paraId="72F07B9A" w14:textId="77777777" w:rsidR="005B0036" w:rsidRPr="008E7E8C" w:rsidRDefault="005B0036" w:rsidP="005B0036">
      <w:pPr>
        <w:tabs>
          <w:tab w:val="left" w:pos="8222"/>
        </w:tabs>
        <w:ind w:left="851" w:hanging="851"/>
        <w:rPr>
          <w:b/>
          <w:sz w:val="24"/>
          <w:szCs w:val="24"/>
        </w:rPr>
      </w:pPr>
      <w:r w:rsidRPr="008E7E8C">
        <w:rPr>
          <w:b/>
          <w:sz w:val="24"/>
          <w:szCs w:val="24"/>
        </w:rPr>
        <w:t>8.</w:t>
      </w:r>
      <w:r w:rsidRPr="008E7E8C">
        <w:rPr>
          <w:b/>
          <w:sz w:val="24"/>
          <w:szCs w:val="24"/>
        </w:rPr>
        <w:tab/>
        <w:t>MARKEDSFØRINGSTILLADELSESNUMMER (NUMRE)</w:t>
      </w:r>
    </w:p>
    <w:p w14:paraId="0EC2B657" w14:textId="2A9D5B31" w:rsidR="005B0036" w:rsidRPr="008E7E8C" w:rsidRDefault="008E7E8C" w:rsidP="005B0036">
      <w:pPr>
        <w:tabs>
          <w:tab w:val="left" w:pos="851"/>
          <w:tab w:val="left" w:pos="8222"/>
        </w:tabs>
        <w:ind w:left="851"/>
        <w:rPr>
          <w:sz w:val="24"/>
          <w:szCs w:val="24"/>
        </w:rPr>
      </w:pPr>
      <w:r w:rsidRPr="008E7E8C">
        <w:rPr>
          <w:sz w:val="24"/>
          <w:szCs w:val="24"/>
        </w:rPr>
        <w:t>66776</w:t>
      </w:r>
    </w:p>
    <w:p w14:paraId="5ED9D097" w14:textId="77777777" w:rsidR="005B0036" w:rsidRPr="008E7E8C" w:rsidRDefault="005B0036" w:rsidP="005B0036">
      <w:pPr>
        <w:tabs>
          <w:tab w:val="left" w:pos="851"/>
          <w:tab w:val="left" w:pos="8222"/>
        </w:tabs>
        <w:ind w:left="851"/>
        <w:rPr>
          <w:sz w:val="24"/>
          <w:szCs w:val="24"/>
        </w:rPr>
      </w:pPr>
    </w:p>
    <w:p w14:paraId="65241868" w14:textId="77777777" w:rsidR="005B0036" w:rsidRPr="008E7E8C" w:rsidRDefault="005B0036" w:rsidP="005B0036">
      <w:pPr>
        <w:tabs>
          <w:tab w:val="left" w:pos="851"/>
          <w:tab w:val="left" w:pos="8222"/>
        </w:tabs>
        <w:rPr>
          <w:b/>
          <w:sz w:val="24"/>
          <w:szCs w:val="24"/>
        </w:rPr>
      </w:pPr>
      <w:r w:rsidRPr="008E7E8C">
        <w:rPr>
          <w:b/>
          <w:sz w:val="24"/>
          <w:szCs w:val="24"/>
        </w:rPr>
        <w:t>9.</w:t>
      </w:r>
      <w:r w:rsidRPr="008E7E8C">
        <w:rPr>
          <w:b/>
          <w:sz w:val="24"/>
          <w:szCs w:val="24"/>
        </w:rPr>
        <w:tab/>
        <w:t>DATO FOR FØRSTE MARKEDSFØRINGSTILLADELSE</w:t>
      </w:r>
    </w:p>
    <w:p w14:paraId="34C928AC" w14:textId="5A8B3A8F" w:rsidR="005B0036" w:rsidRPr="008E7E8C" w:rsidRDefault="00DA6AC5" w:rsidP="005B0036">
      <w:pPr>
        <w:tabs>
          <w:tab w:val="left" w:pos="851"/>
          <w:tab w:val="left" w:pos="8222"/>
        </w:tabs>
        <w:ind w:left="851"/>
        <w:rPr>
          <w:sz w:val="24"/>
          <w:szCs w:val="24"/>
        </w:rPr>
      </w:pPr>
      <w:r>
        <w:rPr>
          <w:sz w:val="24"/>
          <w:szCs w:val="24"/>
        </w:rPr>
        <w:t>20. december 2022</w:t>
      </w:r>
    </w:p>
    <w:p w14:paraId="242A0EA0" w14:textId="77777777" w:rsidR="005B0036" w:rsidRPr="008E7E8C" w:rsidRDefault="005B0036" w:rsidP="005B0036">
      <w:pPr>
        <w:tabs>
          <w:tab w:val="left" w:pos="851"/>
          <w:tab w:val="left" w:pos="8222"/>
        </w:tabs>
        <w:ind w:left="851"/>
        <w:rPr>
          <w:sz w:val="24"/>
          <w:szCs w:val="24"/>
        </w:rPr>
      </w:pPr>
    </w:p>
    <w:p w14:paraId="7C7FD62E" w14:textId="77777777" w:rsidR="005B0036" w:rsidRPr="008E7E8C" w:rsidRDefault="005B0036" w:rsidP="005B0036">
      <w:pPr>
        <w:tabs>
          <w:tab w:val="left" w:pos="851"/>
          <w:tab w:val="left" w:pos="8222"/>
        </w:tabs>
        <w:ind w:left="851" w:hanging="851"/>
        <w:rPr>
          <w:b/>
          <w:sz w:val="24"/>
          <w:szCs w:val="24"/>
        </w:rPr>
      </w:pPr>
      <w:r w:rsidRPr="008E7E8C">
        <w:rPr>
          <w:b/>
          <w:sz w:val="24"/>
          <w:szCs w:val="24"/>
        </w:rPr>
        <w:t>10.</w:t>
      </w:r>
      <w:r w:rsidRPr="008E7E8C">
        <w:rPr>
          <w:b/>
          <w:sz w:val="24"/>
          <w:szCs w:val="24"/>
        </w:rPr>
        <w:tab/>
        <w:t>DATO FOR ÆNDRING AF TEKSTEN</w:t>
      </w:r>
    </w:p>
    <w:p w14:paraId="4F489C8B" w14:textId="7B99B79F" w:rsidR="005B0036" w:rsidRPr="008E7E8C" w:rsidRDefault="008E7E8C" w:rsidP="005B0036">
      <w:pPr>
        <w:tabs>
          <w:tab w:val="left" w:pos="851"/>
          <w:tab w:val="left" w:pos="8222"/>
        </w:tabs>
        <w:ind w:left="851"/>
        <w:rPr>
          <w:sz w:val="24"/>
          <w:szCs w:val="24"/>
        </w:rPr>
      </w:pPr>
      <w:r w:rsidRPr="008E7E8C">
        <w:rPr>
          <w:sz w:val="24"/>
          <w:szCs w:val="24"/>
        </w:rPr>
        <w:t>-</w:t>
      </w:r>
    </w:p>
    <w:p w14:paraId="2FAA67D3" w14:textId="77777777" w:rsidR="005B0036" w:rsidRPr="008E7E8C" w:rsidRDefault="005B0036" w:rsidP="005B0036">
      <w:pPr>
        <w:tabs>
          <w:tab w:val="left" w:pos="851"/>
          <w:tab w:val="left" w:pos="8222"/>
        </w:tabs>
        <w:ind w:left="851"/>
        <w:rPr>
          <w:sz w:val="24"/>
          <w:szCs w:val="24"/>
        </w:rPr>
      </w:pPr>
    </w:p>
    <w:p w14:paraId="375DCFA3" w14:textId="77777777" w:rsidR="005B0036" w:rsidRPr="008E7E8C" w:rsidRDefault="005B0036" w:rsidP="005B0036">
      <w:pPr>
        <w:tabs>
          <w:tab w:val="left" w:pos="851"/>
          <w:tab w:val="left" w:pos="8222"/>
        </w:tabs>
        <w:rPr>
          <w:b/>
          <w:sz w:val="24"/>
          <w:szCs w:val="24"/>
        </w:rPr>
      </w:pPr>
      <w:r w:rsidRPr="008E7E8C">
        <w:rPr>
          <w:b/>
          <w:sz w:val="24"/>
          <w:szCs w:val="24"/>
        </w:rPr>
        <w:t>11.</w:t>
      </w:r>
      <w:r w:rsidRPr="008E7E8C">
        <w:rPr>
          <w:b/>
          <w:sz w:val="24"/>
          <w:szCs w:val="24"/>
        </w:rPr>
        <w:tab/>
        <w:t>UDLEVERINGSBESTEMMELSE</w:t>
      </w:r>
    </w:p>
    <w:p w14:paraId="299E93C8" w14:textId="054E9825" w:rsidR="0003527F" w:rsidRPr="008E7E8C" w:rsidRDefault="008E7E8C" w:rsidP="003E1DC8">
      <w:pPr>
        <w:pStyle w:val="Sidehoved"/>
        <w:tabs>
          <w:tab w:val="clear" w:pos="4819"/>
          <w:tab w:val="left" w:pos="851"/>
          <w:tab w:val="left" w:pos="8222"/>
        </w:tabs>
        <w:ind w:left="851"/>
        <w:rPr>
          <w:szCs w:val="24"/>
        </w:rPr>
      </w:pPr>
      <w:r w:rsidRPr="008E7E8C">
        <w:rPr>
          <w:szCs w:val="24"/>
        </w:rPr>
        <w:t>BPK</w:t>
      </w:r>
    </w:p>
    <w:sectPr w:rsidR="0003527F" w:rsidRPr="008E7E8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FFB9" w14:textId="77777777" w:rsidR="00F93246" w:rsidRDefault="00F93246">
      <w:r>
        <w:separator/>
      </w:r>
    </w:p>
  </w:endnote>
  <w:endnote w:type="continuationSeparator" w:id="0">
    <w:p w14:paraId="5156D466" w14:textId="77777777" w:rsidR="00F93246" w:rsidRDefault="00F9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3997" w14:textId="77777777" w:rsidR="004A62CC" w:rsidRDefault="004A62CC">
    <w:pPr>
      <w:pStyle w:val="Sidefod"/>
      <w:pBdr>
        <w:bottom w:val="single" w:sz="6" w:space="1" w:color="auto"/>
      </w:pBdr>
      <w:tabs>
        <w:tab w:val="clear" w:pos="4819"/>
        <w:tab w:val="left" w:pos="8647"/>
      </w:tabs>
      <w:rPr>
        <w:i/>
        <w:snapToGrid w:val="0"/>
        <w:sz w:val="18"/>
      </w:rPr>
    </w:pPr>
  </w:p>
  <w:p w14:paraId="23C15889" w14:textId="77777777" w:rsidR="004A62CC" w:rsidRDefault="004A62CC">
    <w:pPr>
      <w:pStyle w:val="Sidefod"/>
      <w:tabs>
        <w:tab w:val="clear" w:pos="4819"/>
        <w:tab w:val="left" w:pos="8647"/>
      </w:tabs>
      <w:rPr>
        <w:i/>
        <w:snapToGrid w:val="0"/>
        <w:sz w:val="18"/>
      </w:rPr>
    </w:pPr>
  </w:p>
  <w:p w14:paraId="4B6E3664" w14:textId="71BB2EF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A6AC5">
      <w:rPr>
        <w:i/>
        <w:noProof/>
        <w:snapToGrid w:val="0"/>
        <w:sz w:val="18"/>
      </w:rPr>
      <w:t>Mexxam Vet., injektionsvæske, opløsning 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DD3C8" w14:textId="77777777" w:rsidR="004A62CC" w:rsidRDefault="004A62CC">
    <w:pPr>
      <w:pStyle w:val="Sidefod"/>
      <w:pBdr>
        <w:bottom w:val="single" w:sz="6" w:space="1" w:color="auto"/>
      </w:pBdr>
      <w:tabs>
        <w:tab w:val="clear" w:pos="4819"/>
        <w:tab w:val="left" w:pos="8647"/>
      </w:tabs>
      <w:rPr>
        <w:i/>
        <w:snapToGrid w:val="0"/>
        <w:sz w:val="18"/>
      </w:rPr>
    </w:pPr>
  </w:p>
  <w:p w14:paraId="54A26424" w14:textId="77777777" w:rsidR="004A62CC" w:rsidRDefault="004A62CC">
    <w:pPr>
      <w:pStyle w:val="Sidefod"/>
      <w:tabs>
        <w:tab w:val="clear" w:pos="4819"/>
        <w:tab w:val="left" w:pos="8647"/>
      </w:tabs>
      <w:rPr>
        <w:i/>
        <w:snapToGrid w:val="0"/>
        <w:sz w:val="18"/>
      </w:rPr>
    </w:pPr>
  </w:p>
  <w:p w14:paraId="74E893AA" w14:textId="39BA808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A6AC5">
      <w:rPr>
        <w:i/>
        <w:noProof/>
        <w:snapToGrid w:val="0"/>
        <w:sz w:val="18"/>
      </w:rPr>
      <w:t>Mexxam Vet., injektionsvæske, opløsning 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25CD8" w14:textId="77777777" w:rsidR="00F93246" w:rsidRDefault="00F93246">
      <w:r>
        <w:separator/>
      </w:r>
    </w:p>
  </w:footnote>
  <w:footnote w:type="continuationSeparator" w:id="0">
    <w:p w14:paraId="7DE89566" w14:textId="77777777" w:rsidR="00F93246" w:rsidRDefault="00F9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25C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ABB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28E1"/>
    <w:multiLevelType w:val="hybridMultilevel"/>
    <w:tmpl w:val="08D076B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352A4CC7"/>
    <w:multiLevelType w:val="hybridMultilevel"/>
    <w:tmpl w:val="1F7C3C86"/>
    <w:lvl w:ilvl="0" w:tplc="97E2403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6"/>
    <w:rsid w:val="0003527F"/>
    <w:rsid w:val="00065C7D"/>
    <w:rsid w:val="000C6CD4"/>
    <w:rsid w:val="001577E4"/>
    <w:rsid w:val="001858CA"/>
    <w:rsid w:val="001C4AEF"/>
    <w:rsid w:val="001D3CC5"/>
    <w:rsid w:val="00322BDE"/>
    <w:rsid w:val="003E1DC8"/>
    <w:rsid w:val="00406EE7"/>
    <w:rsid w:val="00407013"/>
    <w:rsid w:val="004A62CC"/>
    <w:rsid w:val="00565A74"/>
    <w:rsid w:val="005B0036"/>
    <w:rsid w:val="005F5831"/>
    <w:rsid w:val="00662012"/>
    <w:rsid w:val="00666B01"/>
    <w:rsid w:val="006B1539"/>
    <w:rsid w:val="006F5621"/>
    <w:rsid w:val="007E2A00"/>
    <w:rsid w:val="008010F2"/>
    <w:rsid w:val="008E7E8C"/>
    <w:rsid w:val="009202AE"/>
    <w:rsid w:val="009914DE"/>
    <w:rsid w:val="009D66C6"/>
    <w:rsid w:val="00A13E87"/>
    <w:rsid w:val="00A96525"/>
    <w:rsid w:val="00AE29E5"/>
    <w:rsid w:val="00AE5757"/>
    <w:rsid w:val="00B25EB8"/>
    <w:rsid w:val="00B830BC"/>
    <w:rsid w:val="00BC634B"/>
    <w:rsid w:val="00BF2AE0"/>
    <w:rsid w:val="00C479BF"/>
    <w:rsid w:val="00DA6AC5"/>
    <w:rsid w:val="00DD6D71"/>
    <w:rsid w:val="00DF32BE"/>
    <w:rsid w:val="00E14F0A"/>
    <w:rsid w:val="00EB5778"/>
    <w:rsid w:val="00EE5253"/>
    <w:rsid w:val="00F93246"/>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9373E"/>
  <w15:chartTrackingRefBased/>
  <w15:docId w15:val="{1C888F9E-477E-450F-A7EB-E86DD96B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8E7E8C"/>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460">
      <w:bodyDiv w:val="1"/>
      <w:marLeft w:val="0"/>
      <w:marRight w:val="0"/>
      <w:marTop w:val="0"/>
      <w:marBottom w:val="0"/>
      <w:divBdr>
        <w:top w:val="none" w:sz="0" w:space="0" w:color="auto"/>
        <w:left w:val="none" w:sz="0" w:space="0" w:color="auto"/>
        <w:bottom w:val="none" w:sz="0" w:space="0" w:color="auto"/>
        <w:right w:val="none" w:sz="0" w:space="0" w:color="auto"/>
      </w:divBdr>
    </w:div>
    <w:div w:id="91560420">
      <w:bodyDiv w:val="1"/>
      <w:marLeft w:val="0"/>
      <w:marRight w:val="0"/>
      <w:marTop w:val="0"/>
      <w:marBottom w:val="0"/>
      <w:divBdr>
        <w:top w:val="none" w:sz="0" w:space="0" w:color="auto"/>
        <w:left w:val="none" w:sz="0" w:space="0" w:color="auto"/>
        <w:bottom w:val="none" w:sz="0" w:space="0" w:color="auto"/>
        <w:right w:val="none" w:sz="0" w:space="0" w:color="auto"/>
      </w:divBdr>
    </w:div>
    <w:div w:id="12112108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24881006">
      <w:bodyDiv w:val="1"/>
      <w:marLeft w:val="0"/>
      <w:marRight w:val="0"/>
      <w:marTop w:val="0"/>
      <w:marBottom w:val="0"/>
      <w:divBdr>
        <w:top w:val="none" w:sz="0" w:space="0" w:color="auto"/>
        <w:left w:val="none" w:sz="0" w:space="0" w:color="auto"/>
        <w:bottom w:val="none" w:sz="0" w:space="0" w:color="auto"/>
        <w:right w:val="none" w:sz="0" w:space="0" w:color="auto"/>
      </w:divBdr>
    </w:div>
    <w:div w:id="232081605">
      <w:bodyDiv w:val="1"/>
      <w:marLeft w:val="0"/>
      <w:marRight w:val="0"/>
      <w:marTop w:val="0"/>
      <w:marBottom w:val="0"/>
      <w:divBdr>
        <w:top w:val="none" w:sz="0" w:space="0" w:color="auto"/>
        <w:left w:val="none" w:sz="0" w:space="0" w:color="auto"/>
        <w:bottom w:val="none" w:sz="0" w:space="0" w:color="auto"/>
        <w:right w:val="none" w:sz="0" w:space="0" w:color="auto"/>
      </w:divBdr>
    </w:div>
    <w:div w:id="243800399">
      <w:bodyDiv w:val="1"/>
      <w:marLeft w:val="0"/>
      <w:marRight w:val="0"/>
      <w:marTop w:val="0"/>
      <w:marBottom w:val="0"/>
      <w:divBdr>
        <w:top w:val="none" w:sz="0" w:space="0" w:color="auto"/>
        <w:left w:val="none" w:sz="0" w:space="0" w:color="auto"/>
        <w:bottom w:val="none" w:sz="0" w:space="0" w:color="auto"/>
        <w:right w:val="none" w:sz="0" w:space="0" w:color="auto"/>
      </w:divBdr>
    </w:div>
    <w:div w:id="277565486">
      <w:bodyDiv w:val="1"/>
      <w:marLeft w:val="0"/>
      <w:marRight w:val="0"/>
      <w:marTop w:val="0"/>
      <w:marBottom w:val="0"/>
      <w:divBdr>
        <w:top w:val="none" w:sz="0" w:space="0" w:color="auto"/>
        <w:left w:val="none" w:sz="0" w:space="0" w:color="auto"/>
        <w:bottom w:val="none" w:sz="0" w:space="0" w:color="auto"/>
        <w:right w:val="none" w:sz="0" w:space="0" w:color="auto"/>
      </w:divBdr>
    </w:div>
    <w:div w:id="385419882">
      <w:bodyDiv w:val="1"/>
      <w:marLeft w:val="0"/>
      <w:marRight w:val="0"/>
      <w:marTop w:val="0"/>
      <w:marBottom w:val="0"/>
      <w:divBdr>
        <w:top w:val="none" w:sz="0" w:space="0" w:color="auto"/>
        <w:left w:val="none" w:sz="0" w:space="0" w:color="auto"/>
        <w:bottom w:val="none" w:sz="0" w:space="0" w:color="auto"/>
        <w:right w:val="none" w:sz="0" w:space="0" w:color="auto"/>
      </w:divBdr>
    </w:div>
    <w:div w:id="386611400">
      <w:bodyDiv w:val="1"/>
      <w:marLeft w:val="0"/>
      <w:marRight w:val="0"/>
      <w:marTop w:val="0"/>
      <w:marBottom w:val="0"/>
      <w:divBdr>
        <w:top w:val="none" w:sz="0" w:space="0" w:color="auto"/>
        <w:left w:val="none" w:sz="0" w:space="0" w:color="auto"/>
        <w:bottom w:val="none" w:sz="0" w:space="0" w:color="auto"/>
        <w:right w:val="none" w:sz="0" w:space="0" w:color="auto"/>
      </w:divBdr>
    </w:div>
    <w:div w:id="395130311">
      <w:bodyDiv w:val="1"/>
      <w:marLeft w:val="0"/>
      <w:marRight w:val="0"/>
      <w:marTop w:val="0"/>
      <w:marBottom w:val="0"/>
      <w:divBdr>
        <w:top w:val="none" w:sz="0" w:space="0" w:color="auto"/>
        <w:left w:val="none" w:sz="0" w:space="0" w:color="auto"/>
        <w:bottom w:val="none" w:sz="0" w:space="0" w:color="auto"/>
        <w:right w:val="none" w:sz="0" w:space="0" w:color="auto"/>
      </w:divBdr>
    </w:div>
    <w:div w:id="494685594">
      <w:bodyDiv w:val="1"/>
      <w:marLeft w:val="0"/>
      <w:marRight w:val="0"/>
      <w:marTop w:val="0"/>
      <w:marBottom w:val="0"/>
      <w:divBdr>
        <w:top w:val="none" w:sz="0" w:space="0" w:color="auto"/>
        <w:left w:val="none" w:sz="0" w:space="0" w:color="auto"/>
        <w:bottom w:val="none" w:sz="0" w:space="0" w:color="auto"/>
        <w:right w:val="none" w:sz="0" w:space="0" w:color="auto"/>
      </w:divBdr>
    </w:div>
    <w:div w:id="506598383">
      <w:bodyDiv w:val="1"/>
      <w:marLeft w:val="0"/>
      <w:marRight w:val="0"/>
      <w:marTop w:val="0"/>
      <w:marBottom w:val="0"/>
      <w:divBdr>
        <w:top w:val="none" w:sz="0" w:space="0" w:color="auto"/>
        <w:left w:val="none" w:sz="0" w:space="0" w:color="auto"/>
        <w:bottom w:val="none" w:sz="0" w:space="0" w:color="auto"/>
        <w:right w:val="none" w:sz="0" w:space="0" w:color="auto"/>
      </w:divBdr>
    </w:div>
    <w:div w:id="555360775">
      <w:bodyDiv w:val="1"/>
      <w:marLeft w:val="0"/>
      <w:marRight w:val="0"/>
      <w:marTop w:val="0"/>
      <w:marBottom w:val="0"/>
      <w:divBdr>
        <w:top w:val="none" w:sz="0" w:space="0" w:color="auto"/>
        <w:left w:val="none" w:sz="0" w:space="0" w:color="auto"/>
        <w:bottom w:val="none" w:sz="0" w:space="0" w:color="auto"/>
        <w:right w:val="none" w:sz="0" w:space="0" w:color="auto"/>
      </w:divBdr>
    </w:div>
    <w:div w:id="775709712">
      <w:bodyDiv w:val="1"/>
      <w:marLeft w:val="0"/>
      <w:marRight w:val="0"/>
      <w:marTop w:val="0"/>
      <w:marBottom w:val="0"/>
      <w:divBdr>
        <w:top w:val="none" w:sz="0" w:space="0" w:color="auto"/>
        <w:left w:val="none" w:sz="0" w:space="0" w:color="auto"/>
        <w:bottom w:val="none" w:sz="0" w:space="0" w:color="auto"/>
        <w:right w:val="none" w:sz="0" w:space="0" w:color="auto"/>
      </w:divBdr>
    </w:div>
    <w:div w:id="803233957">
      <w:bodyDiv w:val="1"/>
      <w:marLeft w:val="0"/>
      <w:marRight w:val="0"/>
      <w:marTop w:val="0"/>
      <w:marBottom w:val="0"/>
      <w:divBdr>
        <w:top w:val="none" w:sz="0" w:space="0" w:color="auto"/>
        <w:left w:val="none" w:sz="0" w:space="0" w:color="auto"/>
        <w:bottom w:val="none" w:sz="0" w:space="0" w:color="auto"/>
        <w:right w:val="none" w:sz="0" w:space="0" w:color="auto"/>
      </w:divBdr>
    </w:div>
    <w:div w:id="911890926">
      <w:bodyDiv w:val="1"/>
      <w:marLeft w:val="0"/>
      <w:marRight w:val="0"/>
      <w:marTop w:val="0"/>
      <w:marBottom w:val="0"/>
      <w:divBdr>
        <w:top w:val="none" w:sz="0" w:space="0" w:color="auto"/>
        <w:left w:val="none" w:sz="0" w:space="0" w:color="auto"/>
        <w:bottom w:val="none" w:sz="0" w:space="0" w:color="auto"/>
        <w:right w:val="none" w:sz="0" w:space="0" w:color="auto"/>
      </w:divBdr>
    </w:div>
    <w:div w:id="1156150423">
      <w:bodyDiv w:val="1"/>
      <w:marLeft w:val="0"/>
      <w:marRight w:val="0"/>
      <w:marTop w:val="0"/>
      <w:marBottom w:val="0"/>
      <w:divBdr>
        <w:top w:val="none" w:sz="0" w:space="0" w:color="auto"/>
        <w:left w:val="none" w:sz="0" w:space="0" w:color="auto"/>
        <w:bottom w:val="none" w:sz="0" w:space="0" w:color="auto"/>
        <w:right w:val="none" w:sz="0" w:space="0" w:color="auto"/>
      </w:divBdr>
    </w:div>
    <w:div w:id="1246644406">
      <w:bodyDiv w:val="1"/>
      <w:marLeft w:val="0"/>
      <w:marRight w:val="0"/>
      <w:marTop w:val="0"/>
      <w:marBottom w:val="0"/>
      <w:divBdr>
        <w:top w:val="none" w:sz="0" w:space="0" w:color="auto"/>
        <w:left w:val="none" w:sz="0" w:space="0" w:color="auto"/>
        <w:bottom w:val="none" w:sz="0" w:space="0" w:color="auto"/>
        <w:right w:val="none" w:sz="0" w:space="0" w:color="auto"/>
      </w:divBdr>
    </w:div>
    <w:div w:id="1258901102">
      <w:bodyDiv w:val="1"/>
      <w:marLeft w:val="0"/>
      <w:marRight w:val="0"/>
      <w:marTop w:val="0"/>
      <w:marBottom w:val="0"/>
      <w:divBdr>
        <w:top w:val="none" w:sz="0" w:space="0" w:color="auto"/>
        <w:left w:val="none" w:sz="0" w:space="0" w:color="auto"/>
        <w:bottom w:val="none" w:sz="0" w:space="0" w:color="auto"/>
        <w:right w:val="none" w:sz="0" w:space="0" w:color="auto"/>
      </w:divBdr>
    </w:div>
    <w:div w:id="1293250566">
      <w:bodyDiv w:val="1"/>
      <w:marLeft w:val="0"/>
      <w:marRight w:val="0"/>
      <w:marTop w:val="0"/>
      <w:marBottom w:val="0"/>
      <w:divBdr>
        <w:top w:val="none" w:sz="0" w:space="0" w:color="auto"/>
        <w:left w:val="none" w:sz="0" w:space="0" w:color="auto"/>
        <w:bottom w:val="none" w:sz="0" w:space="0" w:color="auto"/>
        <w:right w:val="none" w:sz="0" w:space="0" w:color="auto"/>
      </w:divBdr>
    </w:div>
    <w:div w:id="1480880736">
      <w:bodyDiv w:val="1"/>
      <w:marLeft w:val="0"/>
      <w:marRight w:val="0"/>
      <w:marTop w:val="0"/>
      <w:marBottom w:val="0"/>
      <w:divBdr>
        <w:top w:val="none" w:sz="0" w:space="0" w:color="auto"/>
        <w:left w:val="none" w:sz="0" w:space="0" w:color="auto"/>
        <w:bottom w:val="none" w:sz="0" w:space="0" w:color="auto"/>
        <w:right w:val="none" w:sz="0" w:space="0" w:color="auto"/>
      </w:divBdr>
    </w:div>
    <w:div w:id="1837070047">
      <w:bodyDiv w:val="1"/>
      <w:marLeft w:val="0"/>
      <w:marRight w:val="0"/>
      <w:marTop w:val="0"/>
      <w:marBottom w:val="0"/>
      <w:divBdr>
        <w:top w:val="none" w:sz="0" w:space="0" w:color="auto"/>
        <w:left w:val="none" w:sz="0" w:space="0" w:color="auto"/>
        <w:bottom w:val="none" w:sz="0" w:space="0" w:color="auto"/>
        <w:right w:val="none" w:sz="0" w:space="0" w:color="auto"/>
      </w:divBdr>
    </w:div>
    <w:div w:id="1982424234">
      <w:bodyDiv w:val="1"/>
      <w:marLeft w:val="0"/>
      <w:marRight w:val="0"/>
      <w:marTop w:val="0"/>
      <w:marBottom w:val="0"/>
      <w:divBdr>
        <w:top w:val="none" w:sz="0" w:space="0" w:color="auto"/>
        <w:left w:val="none" w:sz="0" w:space="0" w:color="auto"/>
        <w:bottom w:val="none" w:sz="0" w:space="0" w:color="auto"/>
        <w:right w:val="none" w:sz="0" w:space="0" w:color="auto"/>
      </w:divBdr>
    </w:div>
    <w:div w:id="202096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9-01-SKB%20SPC%20Vet%20skabelon%20(GL-QRDv8.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009-01-SKB SPC Vet skabelon (GL-QRDv8.2).dotx</Template>
  <TotalTime>24</TotalTime>
  <Pages>7</Pages>
  <Words>1888</Words>
  <Characters>12083</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SPC Vet skabelon (GL-QRDv8.2)</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2021093161, MT</dc:description>
  <cp:lastModifiedBy>Gitte Jørgensen</cp:lastModifiedBy>
  <cp:revision>6</cp:revision>
  <dcterms:created xsi:type="dcterms:W3CDTF">2022-12-19T14:15:00Z</dcterms:created>
  <dcterms:modified xsi:type="dcterms:W3CDTF">2022-12-20T09:08:00Z</dcterms:modified>
</cp:coreProperties>
</file>