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FEA4A" w14:textId="77777777" w:rsidR="008203A8" w:rsidRPr="00096309" w:rsidRDefault="008203A8" w:rsidP="008203A8">
      <w:pPr>
        <w:rPr>
          <w:sz w:val="24"/>
          <w:szCs w:val="24"/>
        </w:rPr>
      </w:pPr>
      <w:r w:rsidRPr="00096309">
        <w:rPr>
          <w:noProof/>
          <w:sz w:val="24"/>
          <w:szCs w:val="24"/>
          <w:lang w:eastAsia="da-DK"/>
        </w:rPr>
        <w:drawing>
          <wp:inline distT="0" distB="0" distL="0" distR="0" wp14:anchorId="49DE6ED8" wp14:editId="754F2BE8">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bookmarkStart w:id="0" w:name="_GoBack"/>
      <w:bookmarkEnd w:id="0"/>
    </w:p>
    <w:p w14:paraId="5D2BF1F9" w14:textId="77777777" w:rsidR="008203A8" w:rsidRPr="00096309" w:rsidRDefault="008203A8" w:rsidP="008203A8">
      <w:pPr>
        <w:rPr>
          <w:sz w:val="24"/>
          <w:szCs w:val="24"/>
        </w:rPr>
      </w:pPr>
    </w:p>
    <w:p w14:paraId="79EEB62B" w14:textId="5074D109" w:rsidR="008203A8" w:rsidRPr="00096309" w:rsidRDefault="008203A8" w:rsidP="008203A8">
      <w:pPr>
        <w:tabs>
          <w:tab w:val="right" w:pos="9356"/>
        </w:tabs>
        <w:rPr>
          <w:b/>
          <w:sz w:val="24"/>
          <w:szCs w:val="24"/>
        </w:rPr>
      </w:pPr>
      <w:r w:rsidRPr="00096309">
        <w:rPr>
          <w:b/>
          <w:sz w:val="24"/>
          <w:szCs w:val="24"/>
        </w:rPr>
        <w:tab/>
      </w:r>
      <w:r w:rsidR="00457EE6">
        <w:rPr>
          <w:b/>
          <w:sz w:val="24"/>
          <w:szCs w:val="24"/>
        </w:rPr>
        <w:t>29</w:t>
      </w:r>
      <w:r w:rsidR="00A96E00">
        <w:rPr>
          <w:b/>
          <w:sz w:val="24"/>
          <w:szCs w:val="24"/>
        </w:rPr>
        <w:t xml:space="preserve">. </w:t>
      </w:r>
      <w:r w:rsidR="00457EE6">
        <w:rPr>
          <w:b/>
          <w:sz w:val="24"/>
          <w:szCs w:val="24"/>
        </w:rPr>
        <w:t>januar 2026</w:t>
      </w:r>
    </w:p>
    <w:p w14:paraId="55CF9238" w14:textId="1E62CC6E" w:rsidR="008203A8" w:rsidRPr="00096309" w:rsidRDefault="008203A8" w:rsidP="008203A8">
      <w:pPr>
        <w:rPr>
          <w:sz w:val="24"/>
          <w:szCs w:val="24"/>
        </w:rPr>
      </w:pPr>
    </w:p>
    <w:p w14:paraId="17295F43" w14:textId="77777777" w:rsidR="008203A8" w:rsidRPr="00096309" w:rsidRDefault="008203A8" w:rsidP="008203A8">
      <w:pPr>
        <w:jc w:val="center"/>
        <w:rPr>
          <w:b/>
          <w:sz w:val="24"/>
          <w:szCs w:val="24"/>
        </w:rPr>
      </w:pPr>
    </w:p>
    <w:p w14:paraId="29385CEA" w14:textId="77777777" w:rsidR="008203A8" w:rsidRPr="00096309" w:rsidRDefault="008203A8" w:rsidP="008203A8">
      <w:pPr>
        <w:jc w:val="center"/>
        <w:rPr>
          <w:b/>
          <w:sz w:val="24"/>
          <w:szCs w:val="24"/>
        </w:rPr>
      </w:pPr>
      <w:r w:rsidRPr="00096309">
        <w:rPr>
          <w:b/>
          <w:sz w:val="24"/>
          <w:szCs w:val="24"/>
        </w:rPr>
        <w:t>PRODUKTRESUMÉ</w:t>
      </w:r>
    </w:p>
    <w:p w14:paraId="72515319" w14:textId="77777777" w:rsidR="008203A8" w:rsidRPr="00096309" w:rsidRDefault="008203A8" w:rsidP="008203A8">
      <w:pPr>
        <w:jc w:val="center"/>
        <w:rPr>
          <w:b/>
          <w:sz w:val="24"/>
          <w:szCs w:val="24"/>
        </w:rPr>
      </w:pPr>
    </w:p>
    <w:p w14:paraId="34EDDAF9" w14:textId="77777777" w:rsidR="008203A8" w:rsidRPr="00096309" w:rsidRDefault="008203A8" w:rsidP="008203A8">
      <w:pPr>
        <w:jc w:val="center"/>
        <w:rPr>
          <w:b/>
          <w:sz w:val="24"/>
          <w:szCs w:val="24"/>
        </w:rPr>
      </w:pPr>
      <w:r w:rsidRPr="00096309">
        <w:rPr>
          <w:b/>
          <w:sz w:val="24"/>
          <w:szCs w:val="24"/>
        </w:rPr>
        <w:t>for</w:t>
      </w:r>
    </w:p>
    <w:p w14:paraId="23F643B9" w14:textId="77777777" w:rsidR="008203A8" w:rsidRPr="00096309" w:rsidRDefault="008203A8" w:rsidP="008203A8">
      <w:pPr>
        <w:jc w:val="center"/>
        <w:rPr>
          <w:b/>
          <w:sz w:val="24"/>
          <w:szCs w:val="24"/>
        </w:rPr>
      </w:pPr>
    </w:p>
    <w:p w14:paraId="3990CBB3" w14:textId="35A54357" w:rsidR="008203A8" w:rsidRPr="00096309" w:rsidRDefault="001E4D4C" w:rsidP="008203A8">
      <w:pPr>
        <w:jc w:val="center"/>
        <w:rPr>
          <w:b/>
          <w:sz w:val="24"/>
          <w:szCs w:val="24"/>
        </w:rPr>
      </w:pPr>
      <w:r>
        <w:rPr>
          <w:b/>
          <w:sz w:val="24"/>
          <w:szCs w:val="24"/>
        </w:rPr>
        <w:t xml:space="preserve">Natriumklorid </w:t>
      </w:r>
      <w:proofErr w:type="spellStart"/>
      <w:r>
        <w:rPr>
          <w:b/>
          <w:sz w:val="24"/>
          <w:szCs w:val="24"/>
        </w:rPr>
        <w:t>Vet</w:t>
      </w:r>
      <w:proofErr w:type="spellEnd"/>
      <w:r>
        <w:rPr>
          <w:b/>
          <w:sz w:val="24"/>
          <w:szCs w:val="24"/>
        </w:rPr>
        <w:t>. ”B. Braun”</w:t>
      </w:r>
      <w:r w:rsidR="00FA4E32" w:rsidRPr="00096309">
        <w:rPr>
          <w:b/>
          <w:sz w:val="24"/>
          <w:szCs w:val="24"/>
        </w:rPr>
        <w:t>, infusionsvæske, opløsning</w:t>
      </w:r>
    </w:p>
    <w:p w14:paraId="02E3746A" w14:textId="77777777" w:rsidR="008203A8" w:rsidRPr="00096309" w:rsidRDefault="008203A8" w:rsidP="008203A8">
      <w:pPr>
        <w:jc w:val="both"/>
        <w:rPr>
          <w:sz w:val="24"/>
          <w:szCs w:val="24"/>
        </w:rPr>
      </w:pPr>
    </w:p>
    <w:p w14:paraId="6AF5A693" w14:textId="77777777" w:rsidR="008203A8" w:rsidRPr="00096309" w:rsidRDefault="008203A8" w:rsidP="008203A8">
      <w:pPr>
        <w:jc w:val="both"/>
        <w:rPr>
          <w:sz w:val="24"/>
          <w:szCs w:val="24"/>
        </w:rPr>
      </w:pPr>
    </w:p>
    <w:p w14:paraId="6D044BB7" w14:textId="77777777" w:rsidR="008203A8" w:rsidRPr="00096309" w:rsidRDefault="008203A8" w:rsidP="008203A8">
      <w:pPr>
        <w:jc w:val="both"/>
        <w:rPr>
          <w:sz w:val="24"/>
          <w:szCs w:val="24"/>
        </w:rPr>
      </w:pPr>
    </w:p>
    <w:p w14:paraId="58D9950E" w14:textId="77777777" w:rsidR="008203A8" w:rsidRPr="00096309" w:rsidRDefault="008203A8" w:rsidP="008203A8">
      <w:pPr>
        <w:ind w:left="851" w:hanging="851"/>
        <w:rPr>
          <w:b/>
          <w:sz w:val="24"/>
          <w:szCs w:val="24"/>
        </w:rPr>
      </w:pPr>
      <w:r w:rsidRPr="00096309">
        <w:rPr>
          <w:b/>
          <w:sz w:val="24"/>
          <w:szCs w:val="24"/>
        </w:rPr>
        <w:t>0.</w:t>
      </w:r>
      <w:r w:rsidRPr="00096309">
        <w:rPr>
          <w:b/>
          <w:sz w:val="24"/>
          <w:szCs w:val="24"/>
        </w:rPr>
        <w:tab/>
        <w:t>D.SP.NR.</w:t>
      </w:r>
    </w:p>
    <w:p w14:paraId="2E381161" w14:textId="71489A76" w:rsidR="008203A8" w:rsidRPr="00096309" w:rsidRDefault="00FA4E32" w:rsidP="008203A8">
      <w:pPr>
        <w:ind w:left="851"/>
        <w:rPr>
          <w:sz w:val="24"/>
          <w:szCs w:val="24"/>
        </w:rPr>
      </w:pPr>
      <w:r w:rsidRPr="00096309">
        <w:rPr>
          <w:sz w:val="24"/>
          <w:szCs w:val="24"/>
        </w:rPr>
        <w:t>34102</w:t>
      </w:r>
    </w:p>
    <w:p w14:paraId="37FF812B" w14:textId="77777777" w:rsidR="008203A8" w:rsidRPr="00096309" w:rsidRDefault="008203A8" w:rsidP="008203A8">
      <w:pPr>
        <w:ind w:left="851"/>
        <w:rPr>
          <w:sz w:val="24"/>
          <w:szCs w:val="24"/>
        </w:rPr>
      </w:pPr>
    </w:p>
    <w:p w14:paraId="600B1AAC" w14:textId="77777777" w:rsidR="008203A8" w:rsidRPr="00096309" w:rsidRDefault="008203A8" w:rsidP="008203A8">
      <w:pPr>
        <w:ind w:left="851" w:hanging="851"/>
        <w:rPr>
          <w:b/>
          <w:sz w:val="24"/>
          <w:szCs w:val="24"/>
        </w:rPr>
      </w:pPr>
      <w:r w:rsidRPr="00096309">
        <w:rPr>
          <w:b/>
          <w:sz w:val="24"/>
          <w:szCs w:val="24"/>
        </w:rPr>
        <w:t>1.</w:t>
      </w:r>
      <w:r w:rsidRPr="00096309">
        <w:rPr>
          <w:b/>
          <w:sz w:val="24"/>
          <w:szCs w:val="24"/>
        </w:rPr>
        <w:tab/>
        <w:t>VETERINÆRLÆGEMIDLETS NAVN</w:t>
      </w:r>
    </w:p>
    <w:p w14:paraId="250B2056" w14:textId="67846F33" w:rsidR="008203A8" w:rsidRPr="00096309" w:rsidRDefault="001E4D4C" w:rsidP="008203A8">
      <w:pPr>
        <w:ind w:left="851"/>
        <w:rPr>
          <w:sz w:val="24"/>
          <w:szCs w:val="24"/>
        </w:rPr>
      </w:pPr>
      <w:r>
        <w:rPr>
          <w:sz w:val="24"/>
          <w:szCs w:val="24"/>
        </w:rPr>
        <w:t xml:space="preserve">Natriumklorid </w:t>
      </w:r>
      <w:proofErr w:type="spellStart"/>
      <w:r>
        <w:rPr>
          <w:sz w:val="24"/>
          <w:szCs w:val="24"/>
        </w:rPr>
        <w:t>Vet</w:t>
      </w:r>
      <w:proofErr w:type="spellEnd"/>
      <w:r>
        <w:rPr>
          <w:sz w:val="24"/>
          <w:szCs w:val="24"/>
        </w:rPr>
        <w:t>. ”B. Braun”</w:t>
      </w:r>
    </w:p>
    <w:p w14:paraId="36E453A4" w14:textId="77777777" w:rsidR="008203A8" w:rsidRPr="00096309" w:rsidRDefault="008203A8" w:rsidP="008203A8">
      <w:pPr>
        <w:ind w:left="851"/>
        <w:rPr>
          <w:sz w:val="24"/>
          <w:szCs w:val="24"/>
        </w:rPr>
      </w:pPr>
    </w:p>
    <w:p w14:paraId="70699098" w14:textId="26AB3607" w:rsidR="008203A8" w:rsidRPr="00096309" w:rsidRDefault="008203A8" w:rsidP="008203A8">
      <w:pPr>
        <w:ind w:left="851"/>
        <w:rPr>
          <w:sz w:val="24"/>
          <w:szCs w:val="24"/>
        </w:rPr>
      </w:pPr>
      <w:r w:rsidRPr="00096309">
        <w:rPr>
          <w:sz w:val="24"/>
          <w:szCs w:val="24"/>
        </w:rPr>
        <w:t xml:space="preserve">Lægemiddelform: </w:t>
      </w:r>
      <w:r w:rsidR="00FA4E32" w:rsidRPr="00096309">
        <w:rPr>
          <w:sz w:val="24"/>
          <w:szCs w:val="24"/>
        </w:rPr>
        <w:t>Infusionsvæske, opløsning</w:t>
      </w:r>
    </w:p>
    <w:p w14:paraId="1CDD0524" w14:textId="6E081D48" w:rsidR="008203A8" w:rsidRPr="00096309" w:rsidRDefault="008203A8" w:rsidP="008203A8">
      <w:pPr>
        <w:ind w:left="851"/>
        <w:rPr>
          <w:sz w:val="24"/>
          <w:szCs w:val="24"/>
        </w:rPr>
      </w:pPr>
      <w:r w:rsidRPr="00096309">
        <w:rPr>
          <w:sz w:val="24"/>
          <w:szCs w:val="24"/>
        </w:rPr>
        <w:t xml:space="preserve">Styrke: </w:t>
      </w:r>
      <w:r w:rsidR="00FA4E32" w:rsidRPr="00096309">
        <w:rPr>
          <w:sz w:val="24"/>
          <w:szCs w:val="24"/>
        </w:rPr>
        <w:t>9 mg/ml</w:t>
      </w:r>
    </w:p>
    <w:p w14:paraId="661AFB89" w14:textId="77777777" w:rsidR="008203A8" w:rsidRPr="00096309" w:rsidRDefault="008203A8" w:rsidP="008203A8">
      <w:pPr>
        <w:ind w:left="851"/>
        <w:rPr>
          <w:sz w:val="24"/>
          <w:szCs w:val="24"/>
        </w:rPr>
      </w:pPr>
    </w:p>
    <w:p w14:paraId="34309F38" w14:textId="77777777" w:rsidR="008203A8" w:rsidRPr="00096309" w:rsidRDefault="008203A8" w:rsidP="008203A8">
      <w:pPr>
        <w:ind w:left="851" w:hanging="851"/>
        <w:rPr>
          <w:b/>
          <w:sz w:val="24"/>
          <w:szCs w:val="24"/>
        </w:rPr>
      </w:pPr>
      <w:r w:rsidRPr="00096309">
        <w:rPr>
          <w:b/>
          <w:sz w:val="24"/>
          <w:szCs w:val="24"/>
        </w:rPr>
        <w:t>2.</w:t>
      </w:r>
      <w:r w:rsidRPr="00096309">
        <w:rPr>
          <w:b/>
          <w:sz w:val="24"/>
          <w:szCs w:val="24"/>
        </w:rPr>
        <w:tab/>
        <w:t>KVALITATIV OG KVANTITATIV SAMMENSÆTNING</w:t>
      </w:r>
    </w:p>
    <w:p w14:paraId="074FF755" w14:textId="77777777" w:rsidR="00FA4E32" w:rsidRPr="00096309" w:rsidRDefault="00FA4E32" w:rsidP="00FA4E32">
      <w:pPr>
        <w:ind w:left="851"/>
        <w:rPr>
          <w:sz w:val="24"/>
          <w:szCs w:val="24"/>
        </w:rPr>
      </w:pPr>
      <w:r w:rsidRPr="00096309">
        <w:rPr>
          <w:sz w:val="24"/>
          <w:szCs w:val="24"/>
        </w:rPr>
        <w:t>Hver ml indeholder:</w:t>
      </w:r>
    </w:p>
    <w:p w14:paraId="21D035EC" w14:textId="77777777" w:rsidR="00FA4E32" w:rsidRPr="00096309" w:rsidRDefault="00FA4E32" w:rsidP="00FA4E32">
      <w:pPr>
        <w:ind w:left="851"/>
        <w:rPr>
          <w:bCs/>
          <w:sz w:val="24"/>
          <w:szCs w:val="24"/>
        </w:rPr>
      </w:pPr>
    </w:p>
    <w:p w14:paraId="4BB1617F" w14:textId="77777777" w:rsidR="00FA4E32" w:rsidRPr="00096309" w:rsidRDefault="00FA4E32" w:rsidP="00FA4E32">
      <w:pPr>
        <w:ind w:left="851"/>
        <w:rPr>
          <w:b/>
          <w:sz w:val="24"/>
          <w:szCs w:val="24"/>
        </w:rPr>
      </w:pPr>
      <w:r w:rsidRPr="00096309">
        <w:rPr>
          <w:b/>
          <w:bCs/>
          <w:sz w:val="24"/>
          <w:szCs w:val="24"/>
        </w:rPr>
        <w:t>Aktivt stof:</w:t>
      </w:r>
    </w:p>
    <w:p w14:paraId="6EF618E7" w14:textId="77777777" w:rsidR="00FA4E32" w:rsidRPr="00096309" w:rsidRDefault="00FA4E32" w:rsidP="00FA4E32">
      <w:pPr>
        <w:ind w:left="851"/>
        <w:rPr>
          <w:iCs/>
          <w:sz w:val="24"/>
          <w:szCs w:val="24"/>
        </w:rPr>
      </w:pPr>
      <w:proofErr w:type="spellStart"/>
      <w:r w:rsidRPr="00096309">
        <w:rPr>
          <w:sz w:val="24"/>
          <w:szCs w:val="24"/>
        </w:rPr>
        <w:t>Natriumchlorid</w:t>
      </w:r>
      <w:proofErr w:type="spellEnd"/>
      <w:r w:rsidRPr="00096309">
        <w:rPr>
          <w:sz w:val="24"/>
          <w:szCs w:val="24"/>
        </w:rPr>
        <w:tab/>
      </w:r>
      <w:r w:rsidRPr="00096309">
        <w:rPr>
          <w:sz w:val="24"/>
          <w:szCs w:val="24"/>
        </w:rPr>
        <w:tab/>
      </w:r>
      <w:r w:rsidRPr="00096309">
        <w:rPr>
          <w:sz w:val="24"/>
          <w:szCs w:val="24"/>
        </w:rPr>
        <w:tab/>
      </w:r>
      <w:r w:rsidRPr="00096309">
        <w:rPr>
          <w:sz w:val="24"/>
          <w:szCs w:val="24"/>
        </w:rPr>
        <w:tab/>
      </w:r>
      <w:r w:rsidRPr="00096309">
        <w:rPr>
          <w:sz w:val="24"/>
          <w:szCs w:val="24"/>
        </w:rPr>
        <w:tab/>
        <w:t>9 mg</w:t>
      </w:r>
    </w:p>
    <w:p w14:paraId="722658F7" w14:textId="77777777" w:rsidR="00FA4E32" w:rsidRPr="00096309" w:rsidRDefault="00FA4E32" w:rsidP="00FA4E32">
      <w:pPr>
        <w:ind w:left="851"/>
        <w:rPr>
          <w:iCs/>
          <w:sz w:val="24"/>
          <w:szCs w:val="24"/>
        </w:rPr>
      </w:pPr>
    </w:p>
    <w:p w14:paraId="442FF018" w14:textId="77777777" w:rsidR="00FA4E32" w:rsidRPr="00096309" w:rsidRDefault="00FA4E32" w:rsidP="00FA4E32">
      <w:pPr>
        <w:ind w:left="851"/>
        <w:rPr>
          <w:b/>
          <w:sz w:val="24"/>
          <w:szCs w:val="24"/>
        </w:rPr>
      </w:pPr>
      <w:r w:rsidRPr="00096309">
        <w:rPr>
          <w:b/>
          <w:bCs/>
          <w:sz w:val="24"/>
          <w:szCs w:val="24"/>
        </w:rPr>
        <w:t>Hjælpestof:</w:t>
      </w:r>
    </w:p>
    <w:tbl>
      <w:tblPr>
        <w:tblW w:w="921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FA4E32" w:rsidRPr="00096309" w14:paraId="5F5F53AC" w14:textId="77777777" w:rsidTr="00FA4E32">
        <w:tc>
          <w:tcPr>
            <w:tcW w:w="9212" w:type="dxa"/>
            <w:tcBorders>
              <w:top w:val="single" w:sz="4" w:space="0" w:color="auto"/>
              <w:left w:val="single" w:sz="4" w:space="0" w:color="auto"/>
              <w:bottom w:val="single" w:sz="4" w:space="0" w:color="auto"/>
              <w:right w:val="single" w:sz="4" w:space="0" w:color="auto"/>
            </w:tcBorders>
            <w:hideMark/>
          </w:tcPr>
          <w:p w14:paraId="7E1AA600" w14:textId="77777777" w:rsidR="00FA4E32" w:rsidRPr="00096309" w:rsidRDefault="00FA4E32" w:rsidP="00FA4E32">
            <w:pPr>
              <w:rPr>
                <w:b/>
                <w:sz w:val="24"/>
                <w:szCs w:val="24"/>
              </w:rPr>
            </w:pPr>
            <w:r w:rsidRPr="00096309">
              <w:rPr>
                <w:b/>
                <w:bCs/>
                <w:sz w:val="24"/>
                <w:szCs w:val="24"/>
              </w:rPr>
              <w:t>Kvalitativ sammensætning af hjælpestoffer og andre bestanddele</w:t>
            </w:r>
          </w:p>
        </w:tc>
      </w:tr>
      <w:tr w:rsidR="00FA4E32" w:rsidRPr="00096309" w14:paraId="634589B8" w14:textId="77777777" w:rsidTr="00FA4E32">
        <w:tc>
          <w:tcPr>
            <w:tcW w:w="9212" w:type="dxa"/>
            <w:tcBorders>
              <w:top w:val="single" w:sz="4" w:space="0" w:color="auto"/>
              <w:left w:val="single" w:sz="4" w:space="0" w:color="auto"/>
              <w:bottom w:val="single" w:sz="4" w:space="0" w:color="auto"/>
              <w:right w:val="single" w:sz="4" w:space="0" w:color="auto"/>
            </w:tcBorders>
            <w:hideMark/>
          </w:tcPr>
          <w:p w14:paraId="6719C91F" w14:textId="77777777" w:rsidR="00FA4E32" w:rsidRPr="00096309" w:rsidRDefault="00FA4E32" w:rsidP="00FA4E32">
            <w:pPr>
              <w:rPr>
                <w:b/>
                <w:sz w:val="24"/>
                <w:szCs w:val="24"/>
                <w:lang w:val="en-GB"/>
              </w:rPr>
            </w:pPr>
            <w:r w:rsidRPr="00096309">
              <w:rPr>
                <w:b/>
                <w:bCs/>
                <w:sz w:val="24"/>
                <w:szCs w:val="24"/>
              </w:rPr>
              <w:t>Solvens:</w:t>
            </w:r>
          </w:p>
        </w:tc>
      </w:tr>
      <w:tr w:rsidR="00FA4E32" w:rsidRPr="00096309" w14:paraId="79F77D16" w14:textId="77777777" w:rsidTr="00FA4E32">
        <w:tc>
          <w:tcPr>
            <w:tcW w:w="9212" w:type="dxa"/>
            <w:tcBorders>
              <w:top w:val="single" w:sz="4" w:space="0" w:color="auto"/>
              <w:left w:val="single" w:sz="4" w:space="0" w:color="auto"/>
              <w:bottom w:val="single" w:sz="4" w:space="0" w:color="auto"/>
              <w:right w:val="single" w:sz="4" w:space="0" w:color="auto"/>
            </w:tcBorders>
            <w:hideMark/>
          </w:tcPr>
          <w:p w14:paraId="7DC1416A" w14:textId="77777777" w:rsidR="00FA4E32" w:rsidRPr="00096309" w:rsidRDefault="00FA4E32" w:rsidP="00FA4E32">
            <w:pPr>
              <w:rPr>
                <w:bCs/>
                <w:sz w:val="24"/>
                <w:szCs w:val="24"/>
                <w:lang w:val="en-GB"/>
              </w:rPr>
            </w:pPr>
            <w:r w:rsidRPr="00096309">
              <w:rPr>
                <w:sz w:val="24"/>
                <w:szCs w:val="24"/>
              </w:rPr>
              <w:t>Vand til injektionsvæske</w:t>
            </w:r>
          </w:p>
        </w:tc>
      </w:tr>
    </w:tbl>
    <w:p w14:paraId="26869F51" w14:textId="77777777" w:rsidR="00FA4E32" w:rsidRPr="00096309" w:rsidRDefault="00FA4E32" w:rsidP="00FA4E32">
      <w:pPr>
        <w:ind w:left="851"/>
        <w:rPr>
          <w:bCs/>
          <w:sz w:val="24"/>
          <w:szCs w:val="24"/>
          <w:lang w:val="en-GB"/>
        </w:rPr>
      </w:pPr>
    </w:p>
    <w:p w14:paraId="159AB6AD" w14:textId="77777777" w:rsidR="00FA4E32" w:rsidRPr="00096309" w:rsidRDefault="00FA4E32" w:rsidP="00FA4E32">
      <w:pPr>
        <w:ind w:left="851"/>
        <w:rPr>
          <w:sz w:val="24"/>
          <w:szCs w:val="24"/>
        </w:rPr>
      </w:pPr>
      <w:r w:rsidRPr="00096309">
        <w:rPr>
          <w:sz w:val="24"/>
          <w:szCs w:val="24"/>
        </w:rPr>
        <w:t>Klar og farveløs opløsning, fri for partikler.</w:t>
      </w:r>
    </w:p>
    <w:p w14:paraId="6B5ED2ED" w14:textId="77777777" w:rsidR="00FA4E32" w:rsidRPr="00096309" w:rsidRDefault="00FA4E32" w:rsidP="00FA4E32">
      <w:pPr>
        <w:ind w:left="851"/>
        <w:rPr>
          <w:iCs/>
          <w:sz w:val="24"/>
          <w:szCs w:val="24"/>
        </w:rPr>
      </w:pPr>
    </w:p>
    <w:p w14:paraId="3994C579" w14:textId="74537D7C" w:rsidR="00FA4E32" w:rsidRPr="007548D7" w:rsidRDefault="00FA4E32" w:rsidP="00FA4E32">
      <w:pPr>
        <w:tabs>
          <w:tab w:val="left" w:pos="4536"/>
        </w:tabs>
        <w:ind w:left="851"/>
        <w:rPr>
          <w:sz w:val="24"/>
          <w:szCs w:val="24"/>
          <w:lang w:val="sv-SE"/>
        </w:rPr>
      </w:pPr>
      <w:r w:rsidRPr="007548D7">
        <w:rPr>
          <w:sz w:val="24"/>
          <w:szCs w:val="24"/>
          <w:lang w:val="sv-SE"/>
        </w:rPr>
        <w:t>Elektrolytkoncentration</w:t>
      </w:r>
    </w:p>
    <w:p w14:paraId="2A4C030D" w14:textId="2B2944DB" w:rsidR="00FA4E32" w:rsidRPr="007548D7" w:rsidRDefault="00FA4E32" w:rsidP="00FA4E32">
      <w:pPr>
        <w:tabs>
          <w:tab w:val="left" w:pos="4536"/>
        </w:tabs>
        <w:ind w:left="851"/>
        <w:rPr>
          <w:iCs/>
          <w:sz w:val="24"/>
          <w:szCs w:val="24"/>
          <w:lang w:val="sv-SE"/>
        </w:rPr>
      </w:pPr>
      <w:r w:rsidRPr="007548D7">
        <w:rPr>
          <w:sz w:val="24"/>
          <w:szCs w:val="24"/>
          <w:lang w:val="sv-SE"/>
        </w:rPr>
        <w:t>Natrium</w:t>
      </w:r>
      <w:r w:rsidRPr="007548D7">
        <w:rPr>
          <w:sz w:val="24"/>
          <w:szCs w:val="24"/>
          <w:lang w:val="sv-SE"/>
        </w:rPr>
        <w:tab/>
        <w:t>154 </w:t>
      </w:r>
      <w:proofErr w:type="spellStart"/>
      <w:r w:rsidRPr="007548D7">
        <w:rPr>
          <w:sz w:val="24"/>
          <w:szCs w:val="24"/>
          <w:lang w:val="sv-SE"/>
        </w:rPr>
        <w:t>mmol</w:t>
      </w:r>
      <w:proofErr w:type="spellEnd"/>
      <w:r w:rsidRPr="007548D7">
        <w:rPr>
          <w:sz w:val="24"/>
          <w:szCs w:val="24"/>
          <w:lang w:val="sv-SE"/>
        </w:rPr>
        <w:t>/l</w:t>
      </w:r>
    </w:p>
    <w:p w14:paraId="411DD2DA" w14:textId="535FA000" w:rsidR="00FA4E32" w:rsidRPr="007548D7" w:rsidRDefault="00FA4E32" w:rsidP="00FA4E32">
      <w:pPr>
        <w:tabs>
          <w:tab w:val="left" w:pos="4536"/>
        </w:tabs>
        <w:ind w:left="851"/>
        <w:rPr>
          <w:iCs/>
          <w:sz w:val="24"/>
          <w:szCs w:val="24"/>
          <w:lang w:val="sv-SE"/>
        </w:rPr>
      </w:pPr>
      <w:proofErr w:type="spellStart"/>
      <w:r w:rsidRPr="007548D7">
        <w:rPr>
          <w:sz w:val="24"/>
          <w:szCs w:val="24"/>
          <w:lang w:val="sv-SE"/>
        </w:rPr>
        <w:t>Chlorid</w:t>
      </w:r>
      <w:proofErr w:type="spellEnd"/>
      <w:r w:rsidRPr="007548D7">
        <w:rPr>
          <w:sz w:val="24"/>
          <w:szCs w:val="24"/>
          <w:lang w:val="sv-SE"/>
        </w:rPr>
        <w:tab/>
        <w:t>154 </w:t>
      </w:r>
      <w:proofErr w:type="spellStart"/>
      <w:r w:rsidRPr="007548D7">
        <w:rPr>
          <w:sz w:val="24"/>
          <w:szCs w:val="24"/>
          <w:lang w:val="sv-SE"/>
        </w:rPr>
        <w:t>mmol</w:t>
      </w:r>
      <w:proofErr w:type="spellEnd"/>
      <w:r w:rsidRPr="007548D7">
        <w:rPr>
          <w:sz w:val="24"/>
          <w:szCs w:val="24"/>
          <w:lang w:val="sv-SE"/>
        </w:rPr>
        <w:t>/l</w:t>
      </w:r>
    </w:p>
    <w:p w14:paraId="302ED9D3" w14:textId="77777777" w:rsidR="00FA4E32" w:rsidRPr="007548D7" w:rsidRDefault="00FA4E32" w:rsidP="00FA4E32">
      <w:pPr>
        <w:tabs>
          <w:tab w:val="left" w:pos="4536"/>
        </w:tabs>
        <w:ind w:left="851"/>
        <w:rPr>
          <w:iCs/>
          <w:sz w:val="24"/>
          <w:szCs w:val="24"/>
          <w:lang w:val="sv-SE"/>
        </w:rPr>
      </w:pPr>
    </w:p>
    <w:p w14:paraId="10674B52" w14:textId="13E29943" w:rsidR="00FA4E32" w:rsidRPr="007548D7" w:rsidRDefault="00FA4E32" w:rsidP="00FA4E32">
      <w:pPr>
        <w:tabs>
          <w:tab w:val="left" w:pos="4536"/>
        </w:tabs>
        <w:ind w:left="851"/>
        <w:rPr>
          <w:iCs/>
          <w:sz w:val="24"/>
          <w:szCs w:val="24"/>
          <w:lang w:val="sv-SE"/>
        </w:rPr>
      </w:pPr>
      <w:r w:rsidRPr="007548D7">
        <w:rPr>
          <w:sz w:val="24"/>
          <w:szCs w:val="24"/>
          <w:lang w:val="sv-SE"/>
        </w:rPr>
        <w:t xml:space="preserve">Teoretisk </w:t>
      </w:r>
      <w:proofErr w:type="spellStart"/>
      <w:r w:rsidRPr="007548D7">
        <w:rPr>
          <w:sz w:val="24"/>
          <w:szCs w:val="24"/>
          <w:lang w:val="sv-SE"/>
        </w:rPr>
        <w:t>osmolaritet</w:t>
      </w:r>
      <w:proofErr w:type="spellEnd"/>
      <w:r w:rsidRPr="007548D7">
        <w:rPr>
          <w:sz w:val="24"/>
          <w:szCs w:val="24"/>
          <w:lang w:val="sv-SE"/>
        </w:rPr>
        <w:tab/>
        <w:t>308 </w:t>
      </w:r>
      <w:proofErr w:type="spellStart"/>
      <w:r w:rsidRPr="007548D7">
        <w:rPr>
          <w:sz w:val="24"/>
          <w:szCs w:val="24"/>
          <w:lang w:val="sv-SE"/>
        </w:rPr>
        <w:t>mOsm</w:t>
      </w:r>
      <w:proofErr w:type="spellEnd"/>
      <w:r w:rsidRPr="007548D7">
        <w:rPr>
          <w:sz w:val="24"/>
          <w:szCs w:val="24"/>
          <w:lang w:val="sv-SE"/>
        </w:rPr>
        <w:t>/l</w:t>
      </w:r>
    </w:p>
    <w:p w14:paraId="65C15032" w14:textId="6C7477F3" w:rsidR="00FA4E32" w:rsidRPr="007548D7" w:rsidRDefault="00FA4E32" w:rsidP="00FA4E32">
      <w:pPr>
        <w:tabs>
          <w:tab w:val="left" w:pos="4536"/>
        </w:tabs>
        <w:ind w:left="851"/>
        <w:rPr>
          <w:sz w:val="24"/>
          <w:szCs w:val="24"/>
          <w:lang w:val="sv-SE"/>
        </w:rPr>
      </w:pPr>
      <w:r w:rsidRPr="007548D7">
        <w:rPr>
          <w:sz w:val="24"/>
          <w:szCs w:val="24"/>
          <w:lang w:val="sv-SE"/>
        </w:rPr>
        <w:t>pH</w:t>
      </w:r>
      <w:r w:rsidRPr="007548D7">
        <w:rPr>
          <w:sz w:val="24"/>
          <w:szCs w:val="24"/>
          <w:lang w:val="sv-SE"/>
        </w:rPr>
        <w:tab/>
        <w:t>4,5 – 7,0</w:t>
      </w:r>
    </w:p>
    <w:p w14:paraId="1ABFEC0A" w14:textId="77777777" w:rsidR="008203A8" w:rsidRPr="007548D7" w:rsidRDefault="008203A8" w:rsidP="008203A8">
      <w:pPr>
        <w:ind w:left="851"/>
        <w:rPr>
          <w:sz w:val="24"/>
          <w:szCs w:val="24"/>
          <w:lang w:val="sv-SE"/>
        </w:rPr>
      </w:pPr>
    </w:p>
    <w:p w14:paraId="4FCF0630" w14:textId="77777777" w:rsidR="008203A8" w:rsidRPr="007548D7" w:rsidRDefault="008203A8" w:rsidP="008203A8">
      <w:pPr>
        <w:ind w:left="851"/>
        <w:rPr>
          <w:sz w:val="24"/>
          <w:szCs w:val="24"/>
          <w:lang w:val="sv-SE"/>
        </w:rPr>
      </w:pPr>
    </w:p>
    <w:p w14:paraId="542D2F03" w14:textId="77777777" w:rsidR="008203A8" w:rsidRPr="00096309" w:rsidRDefault="008203A8" w:rsidP="008203A8">
      <w:pPr>
        <w:ind w:left="851" w:hanging="851"/>
        <w:rPr>
          <w:b/>
          <w:sz w:val="24"/>
          <w:szCs w:val="24"/>
        </w:rPr>
      </w:pPr>
      <w:r w:rsidRPr="00096309">
        <w:rPr>
          <w:b/>
          <w:sz w:val="24"/>
          <w:szCs w:val="24"/>
        </w:rPr>
        <w:t>3.</w:t>
      </w:r>
      <w:r w:rsidRPr="00096309">
        <w:rPr>
          <w:b/>
          <w:sz w:val="24"/>
          <w:szCs w:val="24"/>
        </w:rPr>
        <w:tab/>
        <w:t>KLINISKE OPLYSNINGER</w:t>
      </w:r>
    </w:p>
    <w:p w14:paraId="64715C2E" w14:textId="77777777" w:rsidR="008203A8" w:rsidRPr="00096309" w:rsidRDefault="008203A8" w:rsidP="008203A8">
      <w:pPr>
        <w:tabs>
          <w:tab w:val="left" w:pos="851"/>
        </w:tabs>
        <w:ind w:left="851"/>
        <w:rPr>
          <w:sz w:val="24"/>
          <w:szCs w:val="24"/>
        </w:rPr>
      </w:pPr>
    </w:p>
    <w:p w14:paraId="6BEA4599" w14:textId="77777777" w:rsidR="008203A8" w:rsidRPr="00096309" w:rsidRDefault="008203A8" w:rsidP="008203A8">
      <w:pPr>
        <w:ind w:left="851" w:hanging="851"/>
        <w:rPr>
          <w:b/>
          <w:sz w:val="24"/>
          <w:szCs w:val="24"/>
          <w:u w:val="single"/>
        </w:rPr>
      </w:pPr>
      <w:r w:rsidRPr="00096309">
        <w:rPr>
          <w:b/>
          <w:sz w:val="24"/>
          <w:szCs w:val="24"/>
        </w:rPr>
        <w:t>3.1</w:t>
      </w:r>
      <w:r w:rsidRPr="00096309">
        <w:rPr>
          <w:b/>
          <w:sz w:val="24"/>
          <w:szCs w:val="24"/>
        </w:rPr>
        <w:tab/>
        <w:t>Dyrearter, som lægemidlet er beregnet til</w:t>
      </w:r>
    </w:p>
    <w:p w14:paraId="449A92F1" w14:textId="77777777" w:rsidR="00FA4E32" w:rsidRPr="00096309" w:rsidRDefault="00FA4E32" w:rsidP="00FA4E32">
      <w:pPr>
        <w:ind w:left="851"/>
        <w:rPr>
          <w:sz w:val="24"/>
          <w:szCs w:val="24"/>
        </w:rPr>
      </w:pPr>
      <w:r w:rsidRPr="00096309">
        <w:rPr>
          <w:sz w:val="24"/>
          <w:szCs w:val="24"/>
        </w:rPr>
        <w:t>Kvæg, hest, får, ged, svin, hund og kat.</w:t>
      </w:r>
    </w:p>
    <w:p w14:paraId="7398612F" w14:textId="77777777" w:rsidR="008203A8" w:rsidRPr="00096309" w:rsidRDefault="008203A8" w:rsidP="008203A8">
      <w:pPr>
        <w:ind w:left="851"/>
        <w:rPr>
          <w:sz w:val="24"/>
          <w:szCs w:val="24"/>
        </w:rPr>
      </w:pPr>
    </w:p>
    <w:p w14:paraId="37D5316D" w14:textId="77777777" w:rsidR="008203A8" w:rsidRPr="00096309" w:rsidRDefault="008203A8" w:rsidP="008203A8">
      <w:pPr>
        <w:pStyle w:val="Sidehoved"/>
        <w:tabs>
          <w:tab w:val="clear" w:pos="4819"/>
        </w:tabs>
        <w:ind w:left="851" w:hanging="851"/>
        <w:rPr>
          <w:b/>
          <w:szCs w:val="24"/>
        </w:rPr>
      </w:pPr>
      <w:r w:rsidRPr="00096309">
        <w:rPr>
          <w:b/>
          <w:szCs w:val="24"/>
        </w:rPr>
        <w:lastRenderedPageBreak/>
        <w:t>3.2</w:t>
      </w:r>
      <w:r w:rsidRPr="00096309">
        <w:rPr>
          <w:b/>
          <w:szCs w:val="24"/>
        </w:rPr>
        <w:tab/>
        <w:t xml:space="preserve">Terapeutiske indikationer </w:t>
      </w:r>
      <w:r w:rsidRPr="00096309">
        <w:rPr>
          <w:b/>
        </w:rPr>
        <w:t>for hver dyreart, som lægemidlet er beregnet til</w:t>
      </w:r>
    </w:p>
    <w:p w14:paraId="14F6C40C" w14:textId="77777777" w:rsidR="00FA4E32" w:rsidRPr="00096309" w:rsidRDefault="00FA4E32" w:rsidP="00FA4E32">
      <w:pPr>
        <w:pStyle w:val="Sidehoved"/>
        <w:ind w:left="851"/>
        <w:rPr>
          <w:szCs w:val="24"/>
        </w:rPr>
      </w:pPr>
      <w:r w:rsidRPr="00096309">
        <w:rPr>
          <w:szCs w:val="24"/>
        </w:rPr>
        <w:t>Veterinærlægemidlet anvendes til de dyrearter, som lægemidlet er beregnet til, i følgende situationer:</w:t>
      </w:r>
    </w:p>
    <w:p w14:paraId="59CBCA50" w14:textId="77777777" w:rsidR="00FA4E32" w:rsidRPr="00096309" w:rsidRDefault="00FA4E32" w:rsidP="00FA4E32">
      <w:pPr>
        <w:pStyle w:val="Sidehoved"/>
        <w:ind w:left="851"/>
        <w:rPr>
          <w:szCs w:val="24"/>
        </w:rPr>
      </w:pPr>
    </w:p>
    <w:p w14:paraId="7A1D439D" w14:textId="77777777" w:rsidR="00FA4E32" w:rsidRPr="00096309" w:rsidRDefault="00FA4E32" w:rsidP="00FA4E32">
      <w:pPr>
        <w:pStyle w:val="Sidehoved"/>
        <w:ind w:left="851"/>
        <w:rPr>
          <w:szCs w:val="24"/>
        </w:rPr>
      </w:pPr>
      <w:r w:rsidRPr="00096309">
        <w:rPr>
          <w:szCs w:val="24"/>
        </w:rPr>
        <w:t xml:space="preserve">- Tilstande af dehydrering og </w:t>
      </w:r>
      <w:proofErr w:type="spellStart"/>
      <w:r w:rsidRPr="00096309">
        <w:rPr>
          <w:szCs w:val="24"/>
        </w:rPr>
        <w:t>hypovolæmi</w:t>
      </w:r>
      <w:proofErr w:type="spellEnd"/>
    </w:p>
    <w:p w14:paraId="4FB7D518" w14:textId="77777777" w:rsidR="00FA4E32" w:rsidRPr="00096309" w:rsidRDefault="00FA4E32" w:rsidP="00FA4E32">
      <w:pPr>
        <w:pStyle w:val="Sidehoved"/>
        <w:ind w:left="851"/>
        <w:rPr>
          <w:szCs w:val="24"/>
        </w:rPr>
      </w:pPr>
      <w:r w:rsidRPr="00096309">
        <w:rPr>
          <w:szCs w:val="24"/>
        </w:rPr>
        <w:t>- Natriummangel (</w:t>
      </w:r>
      <w:proofErr w:type="spellStart"/>
      <w:r w:rsidRPr="00096309">
        <w:rPr>
          <w:szCs w:val="24"/>
        </w:rPr>
        <w:t>hyponatriæmi</w:t>
      </w:r>
      <w:proofErr w:type="spellEnd"/>
      <w:r w:rsidRPr="00096309">
        <w:rPr>
          <w:szCs w:val="24"/>
        </w:rPr>
        <w:t xml:space="preserve">) og </w:t>
      </w:r>
      <w:proofErr w:type="spellStart"/>
      <w:r w:rsidRPr="00096309">
        <w:rPr>
          <w:szCs w:val="24"/>
        </w:rPr>
        <w:t>chloridmangel</w:t>
      </w:r>
      <w:proofErr w:type="spellEnd"/>
      <w:r w:rsidRPr="00096309">
        <w:rPr>
          <w:szCs w:val="24"/>
        </w:rPr>
        <w:t xml:space="preserve"> (</w:t>
      </w:r>
      <w:proofErr w:type="spellStart"/>
      <w:r w:rsidRPr="00096309">
        <w:rPr>
          <w:szCs w:val="24"/>
        </w:rPr>
        <w:t>hypochloræmi</w:t>
      </w:r>
      <w:proofErr w:type="spellEnd"/>
      <w:r w:rsidRPr="00096309">
        <w:rPr>
          <w:szCs w:val="24"/>
        </w:rPr>
        <w:t>)</w:t>
      </w:r>
    </w:p>
    <w:p w14:paraId="5A76EBAF" w14:textId="77777777" w:rsidR="00FA4E32" w:rsidRPr="00096309" w:rsidRDefault="00FA4E32" w:rsidP="00FA4E32">
      <w:pPr>
        <w:pStyle w:val="Sidehoved"/>
        <w:ind w:left="851"/>
        <w:rPr>
          <w:szCs w:val="24"/>
        </w:rPr>
      </w:pPr>
      <w:r w:rsidRPr="00096309">
        <w:rPr>
          <w:szCs w:val="24"/>
        </w:rPr>
        <w:t xml:space="preserve">- Behandling af </w:t>
      </w:r>
      <w:proofErr w:type="spellStart"/>
      <w:r w:rsidRPr="00096309">
        <w:rPr>
          <w:szCs w:val="24"/>
        </w:rPr>
        <w:t>hypochloræmisk</w:t>
      </w:r>
      <w:proofErr w:type="spellEnd"/>
      <w:r w:rsidRPr="00096309">
        <w:rPr>
          <w:szCs w:val="24"/>
        </w:rPr>
        <w:t xml:space="preserve"> </w:t>
      </w:r>
      <w:proofErr w:type="spellStart"/>
      <w:r w:rsidRPr="00096309">
        <w:rPr>
          <w:szCs w:val="24"/>
        </w:rPr>
        <w:t>alkalose</w:t>
      </w:r>
      <w:proofErr w:type="spellEnd"/>
    </w:p>
    <w:p w14:paraId="1F3C7CFB" w14:textId="77777777" w:rsidR="00FA4E32" w:rsidRPr="00096309" w:rsidRDefault="00FA4E32" w:rsidP="00FA4E32">
      <w:pPr>
        <w:pStyle w:val="Sidehoved"/>
        <w:ind w:left="851"/>
        <w:rPr>
          <w:szCs w:val="24"/>
        </w:rPr>
      </w:pPr>
      <w:r w:rsidRPr="00096309">
        <w:rPr>
          <w:szCs w:val="24"/>
        </w:rPr>
        <w:t>- Vehikelopløsning til kompatible lægemidler</w:t>
      </w:r>
    </w:p>
    <w:p w14:paraId="6E936BF1" w14:textId="77777777" w:rsidR="00FA4E32" w:rsidRPr="00096309" w:rsidRDefault="00FA4E32" w:rsidP="00FA4E32">
      <w:pPr>
        <w:pStyle w:val="Sidehoved"/>
        <w:ind w:left="851"/>
        <w:rPr>
          <w:szCs w:val="24"/>
        </w:rPr>
      </w:pPr>
      <w:r w:rsidRPr="00096309">
        <w:rPr>
          <w:szCs w:val="24"/>
        </w:rPr>
        <w:t xml:space="preserve">- Udvortes brug til </w:t>
      </w:r>
      <w:proofErr w:type="spellStart"/>
      <w:r w:rsidRPr="00096309">
        <w:rPr>
          <w:szCs w:val="24"/>
        </w:rPr>
        <w:t>sårirrigation</w:t>
      </w:r>
      <w:proofErr w:type="spellEnd"/>
      <w:r w:rsidRPr="00096309">
        <w:rPr>
          <w:szCs w:val="24"/>
        </w:rPr>
        <w:t xml:space="preserve"> og fugtning af kompresser</w:t>
      </w:r>
    </w:p>
    <w:p w14:paraId="10C14EB6" w14:textId="77777777" w:rsidR="008203A8" w:rsidRPr="00096309" w:rsidRDefault="008203A8" w:rsidP="008203A8">
      <w:pPr>
        <w:pStyle w:val="Sidehoved"/>
        <w:ind w:left="851"/>
        <w:rPr>
          <w:szCs w:val="24"/>
        </w:rPr>
      </w:pPr>
    </w:p>
    <w:p w14:paraId="62F562EC" w14:textId="77777777" w:rsidR="008203A8" w:rsidRPr="00096309" w:rsidRDefault="008203A8" w:rsidP="008203A8">
      <w:pPr>
        <w:pStyle w:val="Sidehoved"/>
        <w:tabs>
          <w:tab w:val="clear" w:pos="4819"/>
          <w:tab w:val="left" w:pos="851"/>
        </w:tabs>
        <w:ind w:left="851" w:hanging="851"/>
        <w:rPr>
          <w:b/>
          <w:szCs w:val="24"/>
        </w:rPr>
      </w:pPr>
      <w:r w:rsidRPr="00096309">
        <w:rPr>
          <w:b/>
          <w:szCs w:val="24"/>
        </w:rPr>
        <w:t>3.3</w:t>
      </w:r>
      <w:r w:rsidRPr="00096309">
        <w:rPr>
          <w:b/>
          <w:szCs w:val="24"/>
        </w:rPr>
        <w:tab/>
        <w:t>Kontraindikationer</w:t>
      </w:r>
    </w:p>
    <w:p w14:paraId="256212A9" w14:textId="77777777" w:rsidR="00FA4E32" w:rsidRPr="00096309" w:rsidRDefault="00FA4E32" w:rsidP="00FA4E32">
      <w:pPr>
        <w:pStyle w:val="Sidehoved"/>
        <w:ind w:left="851"/>
        <w:rPr>
          <w:szCs w:val="24"/>
        </w:rPr>
      </w:pPr>
      <w:r w:rsidRPr="00096309">
        <w:rPr>
          <w:szCs w:val="24"/>
        </w:rPr>
        <w:t>Må ikke anvendes til dyr med:</w:t>
      </w:r>
    </w:p>
    <w:p w14:paraId="3E72961E" w14:textId="77777777" w:rsidR="00FA4E32" w:rsidRPr="00096309" w:rsidRDefault="00FA4E32" w:rsidP="00FA4E32">
      <w:pPr>
        <w:pStyle w:val="Sidehoved"/>
        <w:ind w:left="851"/>
        <w:rPr>
          <w:szCs w:val="24"/>
        </w:rPr>
      </w:pPr>
      <w:r w:rsidRPr="00096309">
        <w:rPr>
          <w:szCs w:val="24"/>
        </w:rPr>
        <w:t xml:space="preserve">- </w:t>
      </w:r>
      <w:proofErr w:type="spellStart"/>
      <w:r w:rsidRPr="00096309">
        <w:rPr>
          <w:szCs w:val="24"/>
        </w:rPr>
        <w:t>Hypertonisk</w:t>
      </w:r>
      <w:proofErr w:type="spellEnd"/>
      <w:r w:rsidRPr="00096309">
        <w:rPr>
          <w:szCs w:val="24"/>
        </w:rPr>
        <w:t xml:space="preserve"> dehydrering</w:t>
      </w:r>
    </w:p>
    <w:p w14:paraId="4CF5C3A1" w14:textId="77777777" w:rsidR="00FA4E32" w:rsidRPr="00096309" w:rsidRDefault="00FA4E32" w:rsidP="00FA4E32">
      <w:pPr>
        <w:pStyle w:val="Sidehoved"/>
        <w:ind w:left="851"/>
        <w:rPr>
          <w:szCs w:val="24"/>
        </w:rPr>
      </w:pPr>
      <w:r w:rsidRPr="00096309">
        <w:rPr>
          <w:szCs w:val="24"/>
        </w:rPr>
        <w:t xml:space="preserve">- </w:t>
      </w:r>
      <w:proofErr w:type="spellStart"/>
      <w:r w:rsidRPr="00096309">
        <w:rPr>
          <w:szCs w:val="24"/>
        </w:rPr>
        <w:t>Hypernatriæmi</w:t>
      </w:r>
      <w:proofErr w:type="spellEnd"/>
    </w:p>
    <w:p w14:paraId="0B5EE350" w14:textId="77777777" w:rsidR="00FA4E32" w:rsidRPr="00096309" w:rsidRDefault="00FA4E32" w:rsidP="00FA4E32">
      <w:pPr>
        <w:pStyle w:val="Sidehoved"/>
        <w:ind w:left="851"/>
        <w:rPr>
          <w:szCs w:val="24"/>
        </w:rPr>
      </w:pPr>
      <w:r w:rsidRPr="00096309">
        <w:rPr>
          <w:szCs w:val="24"/>
        </w:rPr>
        <w:t xml:space="preserve">- </w:t>
      </w:r>
      <w:proofErr w:type="spellStart"/>
      <w:r w:rsidRPr="00096309">
        <w:rPr>
          <w:szCs w:val="24"/>
        </w:rPr>
        <w:t>Hyperchloræmi</w:t>
      </w:r>
      <w:proofErr w:type="spellEnd"/>
    </w:p>
    <w:p w14:paraId="52433626" w14:textId="77777777" w:rsidR="00FA4E32" w:rsidRPr="00096309" w:rsidRDefault="00FA4E32" w:rsidP="00FA4E32">
      <w:pPr>
        <w:pStyle w:val="Sidehoved"/>
        <w:ind w:left="851"/>
        <w:rPr>
          <w:szCs w:val="24"/>
        </w:rPr>
      </w:pPr>
      <w:r w:rsidRPr="00096309">
        <w:rPr>
          <w:szCs w:val="24"/>
        </w:rPr>
        <w:t xml:space="preserve">- </w:t>
      </w:r>
      <w:proofErr w:type="spellStart"/>
      <w:r w:rsidRPr="00096309">
        <w:rPr>
          <w:szCs w:val="24"/>
        </w:rPr>
        <w:t>Hyperhydrering</w:t>
      </w:r>
      <w:proofErr w:type="spellEnd"/>
    </w:p>
    <w:p w14:paraId="77813195" w14:textId="77777777" w:rsidR="00FA4E32" w:rsidRPr="00096309" w:rsidRDefault="00FA4E32" w:rsidP="00FA4E32">
      <w:pPr>
        <w:pStyle w:val="Sidehoved"/>
        <w:ind w:left="851"/>
        <w:rPr>
          <w:szCs w:val="24"/>
        </w:rPr>
      </w:pPr>
      <w:r w:rsidRPr="00096309">
        <w:rPr>
          <w:szCs w:val="24"/>
        </w:rPr>
        <w:t xml:space="preserve">- </w:t>
      </w:r>
      <w:proofErr w:type="spellStart"/>
      <w:r w:rsidRPr="00096309">
        <w:rPr>
          <w:szCs w:val="24"/>
        </w:rPr>
        <w:t>Acidose</w:t>
      </w:r>
      <w:proofErr w:type="spellEnd"/>
    </w:p>
    <w:p w14:paraId="325822E8" w14:textId="77777777" w:rsidR="00FA4E32" w:rsidRPr="00096309" w:rsidRDefault="00FA4E32" w:rsidP="00FA4E32">
      <w:pPr>
        <w:pStyle w:val="Sidehoved"/>
        <w:ind w:left="851"/>
        <w:rPr>
          <w:szCs w:val="24"/>
        </w:rPr>
      </w:pPr>
      <w:r w:rsidRPr="00096309">
        <w:rPr>
          <w:szCs w:val="24"/>
        </w:rPr>
        <w:t xml:space="preserve">- Syndrom med ødem og </w:t>
      </w:r>
      <w:proofErr w:type="spellStart"/>
      <w:r w:rsidRPr="00096309">
        <w:rPr>
          <w:szCs w:val="24"/>
        </w:rPr>
        <w:t>ascites</w:t>
      </w:r>
      <w:proofErr w:type="spellEnd"/>
    </w:p>
    <w:p w14:paraId="7A3FE8D5" w14:textId="77777777" w:rsidR="00FA4E32" w:rsidRPr="00096309" w:rsidRDefault="00FA4E32" w:rsidP="00FA4E32">
      <w:pPr>
        <w:pStyle w:val="Sidehoved"/>
        <w:ind w:left="851"/>
        <w:rPr>
          <w:szCs w:val="24"/>
        </w:rPr>
      </w:pPr>
      <w:r w:rsidRPr="00096309">
        <w:rPr>
          <w:szCs w:val="24"/>
        </w:rPr>
        <w:t>- I tilfælde, hvor natriumrestriktion er indiceret</w:t>
      </w:r>
    </w:p>
    <w:p w14:paraId="2191FB03" w14:textId="77777777" w:rsidR="008203A8" w:rsidRPr="00096309" w:rsidRDefault="008203A8" w:rsidP="008203A8">
      <w:pPr>
        <w:pStyle w:val="Sidehoved"/>
        <w:tabs>
          <w:tab w:val="clear" w:pos="4819"/>
        </w:tabs>
        <w:ind w:left="851"/>
        <w:rPr>
          <w:szCs w:val="24"/>
        </w:rPr>
      </w:pPr>
    </w:p>
    <w:p w14:paraId="78575DF4" w14:textId="77777777" w:rsidR="008203A8" w:rsidRPr="00096309" w:rsidRDefault="008203A8" w:rsidP="008203A8">
      <w:pPr>
        <w:tabs>
          <w:tab w:val="left" w:pos="851"/>
        </w:tabs>
        <w:ind w:left="851" w:hanging="851"/>
        <w:rPr>
          <w:b/>
          <w:sz w:val="24"/>
          <w:szCs w:val="24"/>
        </w:rPr>
      </w:pPr>
      <w:r w:rsidRPr="00096309">
        <w:rPr>
          <w:b/>
          <w:sz w:val="24"/>
          <w:szCs w:val="24"/>
        </w:rPr>
        <w:t>3.4</w:t>
      </w:r>
      <w:r w:rsidRPr="00096309">
        <w:rPr>
          <w:b/>
          <w:sz w:val="24"/>
          <w:szCs w:val="24"/>
        </w:rPr>
        <w:tab/>
        <w:t>Særlige advarsler</w:t>
      </w:r>
    </w:p>
    <w:p w14:paraId="3E6F3619" w14:textId="51D14394" w:rsidR="00FA4E32" w:rsidRPr="00096309" w:rsidRDefault="00FA4E32" w:rsidP="00FA4E32">
      <w:pPr>
        <w:pStyle w:val="Sidehoved"/>
        <w:ind w:left="851"/>
        <w:rPr>
          <w:szCs w:val="24"/>
        </w:rPr>
      </w:pPr>
      <w:r w:rsidRPr="00096309">
        <w:rPr>
          <w:szCs w:val="24"/>
        </w:rPr>
        <w:t>Ingen</w:t>
      </w:r>
    </w:p>
    <w:p w14:paraId="37901CA0" w14:textId="77777777" w:rsidR="008203A8" w:rsidRPr="00096309" w:rsidRDefault="008203A8" w:rsidP="008203A8">
      <w:pPr>
        <w:pStyle w:val="Sidehoved"/>
        <w:tabs>
          <w:tab w:val="clear" w:pos="4819"/>
        </w:tabs>
        <w:ind w:left="851"/>
        <w:rPr>
          <w:szCs w:val="24"/>
        </w:rPr>
      </w:pPr>
    </w:p>
    <w:p w14:paraId="2EA705E2" w14:textId="77777777" w:rsidR="008203A8" w:rsidRPr="00096309" w:rsidRDefault="008203A8" w:rsidP="008203A8">
      <w:pPr>
        <w:tabs>
          <w:tab w:val="left" w:pos="851"/>
        </w:tabs>
        <w:ind w:left="851" w:hanging="851"/>
        <w:rPr>
          <w:b/>
          <w:sz w:val="24"/>
          <w:szCs w:val="24"/>
        </w:rPr>
      </w:pPr>
      <w:r w:rsidRPr="00096309">
        <w:rPr>
          <w:b/>
          <w:sz w:val="24"/>
          <w:szCs w:val="24"/>
        </w:rPr>
        <w:t>3.5</w:t>
      </w:r>
      <w:r w:rsidRPr="00096309">
        <w:rPr>
          <w:b/>
          <w:sz w:val="24"/>
          <w:szCs w:val="24"/>
        </w:rPr>
        <w:tab/>
        <w:t>Særlige forholdsregler vedrørende brugen</w:t>
      </w:r>
    </w:p>
    <w:p w14:paraId="58998E2F" w14:textId="77777777" w:rsidR="008203A8" w:rsidRPr="00096309" w:rsidRDefault="008203A8" w:rsidP="008203A8">
      <w:pPr>
        <w:tabs>
          <w:tab w:val="left" w:pos="851"/>
        </w:tabs>
        <w:ind w:left="851"/>
        <w:rPr>
          <w:sz w:val="24"/>
          <w:szCs w:val="24"/>
        </w:rPr>
      </w:pPr>
    </w:p>
    <w:p w14:paraId="15F08E2C" w14:textId="77777777" w:rsidR="008203A8" w:rsidRPr="00096309" w:rsidRDefault="008203A8" w:rsidP="008203A8">
      <w:pPr>
        <w:tabs>
          <w:tab w:val="left" w:pos="851"/>
        </w:tabs>
        <w:ind w:left="851"/>
        <w:rPr>
          <w:sz w:val="24"/>
          <w:szCs w:val="24"/>
          <w:u w:val="single"/>
        </w:rPr>
      </w:pPr>
      <w:r w:rsidRPr="00096309">
        <w:rPr>
          <w:sz w:val="24"/>
          <w:szCs w:val="24"/>
          <w:u w:val="single"/>
        </w:rPr>
        <w:t>Særlige forholdsregler vedrørende sikker brug hos de dyrearter, som lægemidlet er beregnet til</w:t>
      </w:r>
    </w:p>
    <w:p w14:paraId="39F90B9E" w14:textId="77777777" w:rsidR="00FA4E32" w:rsidRPr="00096309" w:rsidRDefault="00FA4E32" w:rsidP="00FA4E32">
      <w:pPr>
        <w:tabs>
          <w:tab w:val="left" w:pos="851"/>
        </w:tabs>
        <w:ind w:left="851"/>
        <w:rPr>
          <w:sz w:val="24"/>
          <w:szCs w:val="24"/>
        </w:rPr>
      </w:pPr>
      <w:r w:rsidRPr="00096309">
        <w:rPr>
          <w:sz w:val="24"/>
          <w:szCs w:val="24"/>
        </w:rPr>
        <w:t>Anvendes med forsigtighed til dyr med nedsat hjerte- eller nyrefunktion, da der kan forekomme natriumoverload. Den maksimale infusionshastighed bør nedsættes i tilfælde af hjerte-, nyre- og lungesygdom.</w:t>
      </w:r>
    </w:p>
    <w:p w14:paraId="223F86FD" w14:textId="77777777" w:rsidR="00FA4E32" w:rsidRPr="00096309" w:rsidRDefault="00FA4E32" w:rsidP="00FA4E32">
      <w:pPr>
        <w:tabs>
          <w:tab w:val="left" w:pos="851"/>
        </w:tabs>
        <w:ind w:left="851"/>
        <w:rPr>
          <w:sz w:val="24"/>
          <w:szCs w:val="24"/>
        </w:rPr>
      </w:pPr>
      <w:r w:rsidRPr="00096309">
        <w:rPr>
          <w:sz w:val="24"/>
          <w:szCs w:val="24"/>
        </w:rPr>
        <w:t>Anvendes med forsigtighed efter operation/traume, da natriumudskillelsen kan være nedsat.</w:t>
      </w:r>
    </w:p>
    <w:p w14:paraId="7A2A6289" w14:textId="77777777" w:rsidR="00FA4E32" w:rsidRPr="00096309" w:rsidRDefault="00FA4E32" w:rsidP="00FA4E32">
      <w:pPr>
        <w:tabs>
          <w:tab w:val="left" w:pos="851"/>
        </w:tabs>
        <w:ind w:left="851"/>
        <w:rPr>
          <w:sz w:val="24"/>
          <w:szCs w:val="24"/>
        </w:rPr>
      </w:pPr>
      <w:r w:rsidRPr="00096309">
        <w:rPr>
          <w:sz w:val="24"/>
          <w:szCs w:val="24"/>
        </w:rPr>
        <w:t xml:space="preserve">Anvendes med forsigtighed til dyr med </w:t>
      </w:r>
      <w:proofErr w:type="spellStart"/>
      <w:r w:rsidRPr="00096309">
        <w:rPr>
          <w:sz w:val="24"/>
          <w:szCs w:val="24"/>
        </w:rPr>
        <w:t>hypokaliæmi</w:t>
      </w:r>
      <w:proofErr w:type="spellEnd"/>
      <w:r w:rsidRPr="00096309">
        <w:rPr>
          <w:sz w:val="24"/>
          <w:szCs w:val="24"/>
        </w:rPr>
        <w:t>.</w:t>
      </w:r>
    </w:p>
    <w:p w14:paraId="47131EAD" w14:textId="77777777" w:rsidR="00FA4E32" w:rsidRPr="00096309" w:rsidRDefault="00FA4E32" w:rsidP="00FA4E32">
      <w:pPr>
        <w:tabs>
          <w:tab w:val="left" w:pos="851"/>
        </w:tabs>
        <w:ind w:left="851"/>
        <w:rPr>
          <w:sz w:val="24"/>
          <w:szCs w:val="24"/>
        </w:rPr>
      </w:pPr>
      <w:r w:rsidRPr="00096309">
        <w:rPr>
          <w:sz w:val="24"/>
          <w:szCs w:val="24"/>
        </w:rPr>
        <w:t xml:space="preserve">Serumelektrolytniveauer, vand og syre-base-balance samt dyrets kliniske tilstand skal overvåges tæt under behandlingen for at forebygge overdosering, især i tilfælde af </w:t>
      </w:r>
      <w:proofErr w:type="spellStart"/>
      <w:r w:rsidRPr="00096309">
        <w:rPr>
          <w:sz w:val="24"/>
          <w:szCs w:val="24"/>
        </w:rPr>
        <w:t>renale</w:t>
      </w:r>
      <w:proofErr w:type="spellEnd"/>
      <w:r w:rsidRPr="00096309">
        <w:rPr>
          <w:sz w:val="24"/>
          <w:szCs w:val="24"/>
        </w:rPr>
        <w:t xml:space="preserve"> eller metaboliske ændringer.</w:t>
      </w:r>
    </w:p>
    <w:p w14:paraId="438CA4E5" w14:textId="77777777" w:rsidR="00FA4E32" w:rsidRPr="00096309" w:rsidRDefault="00FA4E32" w:rsidP="00FA4E32">
      <w:pPr>
        <w:tabs>
          <w:tab w:val="left" w:pos="851"/>
        </w:tabs>
        <w:ind w:left="851"/>
        <w:rPr>
          <w:sz w:val="24"/>
          <w:szCs w:val="24"/>
        </w:rPr>
      </w:pPr>
      <w:r w:rsidRPr="00096309">
        <w:rPr>
          <w:sz w:val="24"/>
          <w:szCs w:val="24"/>
        </w:rPr>
        <w:t xml:space="preserve">Dette produkt bør ikke anvendes længere end nødvendigt for at korrigere og bevare det cirkulerende volumen. Forkert/overdreven brug kan forværre eller forårsage metabolisk </w:t>
      </w:r>
      <w:proofErr w:type="spellStart"/>
      <w:r w:rsidRPr="00096309">
        <w:rPr>
          <w:sz w:val="24"/>
          <w:szCs w:val="24"/>
        </w:rPr>
        <w:t>acidose</w:t>
      </w:r>
      <w:proofErr w:type="spellEnd"/>
      <w:r w:rsidRPr="00096309">
        <w:rPr>
          <w:sz w:val="24"/>
          <w:szCs w:val="24"/>
        </w:rPr>
        <w:t>.</w:t>
      </w:r>
    </w:p>
    <w:p w14:paraId="059EBB10" w14:textId="77777777" w:rsidR="00FA4E32" w:rsidRPr="00096309" w:rsidRDefault="00FA4E32" w:rsidP="00FA4E32">
      <w:pPr>
        <w:tabs>
          <w:tab w:val="left" w:pos="851"/>
        </w:tabs>
        <w:ind w:left="851"/>
        <w:rPr>
          <w:sz w:val="24"/>
          <w:szCs w:val="24"/>
        </w:rPr>
      </w:pPr>
      <w:r w:rsidRPr="00096309">
        <w:rPr>
          <w:sz w:val="24"/>
          <w:szCs w:val="24"/>
        </w:rPr>
        <w:t xml:space="preserve">Opløsningen skal opvarmes til ca. 37 ºC før administration af store mængder, eller hvis administrationshastigheden er høj, for at undgå </w:t>
      </w:r>
      <w:proofErr w:type="spellStart"/>
      <w:r w:rsidRPr="00096309">
        <w:rPr>
          <w:sz w:val="24"/>
          <w:szCs w:val="24"/>
        </w:rPr>
        <w:t>hypotermi</w:t>
      </w:r>
      <w:proofErr w:type="spellEnd"/>
      <w:r w:rsidRPr="00096309">
        <w:rPr>
          <w:sz w:val="24"/>
          <w:szCs w:val="24"/>
        </w:rPr>
        <w:t>.</w:t>
      </w:r>
    </w:p>
    <w:p w14:paraId="357B0E6F" w14:textId="77777777" w:rsidR="00FA4E32" w:rsidRPr="00096309" w:rsidRDefault="00FA4E32" w:rsidP="00FA4E32">
      <w:pPr>
        <w:tabs>
          <w:tab w:val="left" w:pos="851"/>
        </w:tabs>
        <w:ind w:left="851"/>
        <w:rPr>
          <w:sz w:val="24"/>
          <w:szCs w:val="24"/>
        </w:rPr>
      </w:pPr>
      <w:bookmarkStart w:id="1" w:name="_Hlk176330207"/>
      <w:r w:rsidRPr="00096309">
        <w:rPr>
          <w:sz w:val="24"/>
          <w:szCs w:val="24"/>
        </w:rPr>
        <w:t>Risikoen for trombose med intravenøs infusion skal tages i betragtning.</w:t>
      </w:r>
      <w:bookmarkEnd w:id="1"/>
    </w:p>
    <w:p w14:paraId="15AA1E81" w14:textId="77777777" w:rsidR="008203A8" w:rsidRPr="00096309" w:rsidRDefault="008203A8" w:rsidP="008203A8">
      <w:pPr>
        <w:tabs>
          <w:tab w:val="left" w:pos="851"/>
        </w:tabs>
        <w:ind w:left="851"/>
        <w:rPr>
          <w:sz w:val="24"/>
          <w:szCs w:val="24"/>
        </w:rPr>
      </w:pPr>
    </w:p>
    <w:p w14:paraId="3A60F648" w14:textId="77777777" w:rsidR="008203A8" w:rsidRPr="00096309" w:rsidRDefault="008203A8" w:rsidP="008203A8">
      <w:pPr>
        <w:tabs>
          <w:tab w:val="left" w:pos="851"/>
        </w:tabs>
        <w:ind w:left="851"/>
        <w:rPr>
          <w:sz w:val="24"/>
          <w:szCs w:val="24"/>
          <w:u w:val="single"/>
        </w:rPr>
      </w:pPr>
      <w:r w:rsidRPr="00096309">
        <w:rPr>
          <w:sz w:val="24"/>
          <w:szCs w:val="24"/>
          <w:u w:val="single"/>
        </w:rPr>
        <w:t>Særlige forholdsregler for personer, der administrerer veterinærlægemidlet til dyr</w:t>
      </w:r>
    </w:p>
    <w:p w14:paraId="4EDA2ED9" w14:textId="77777777" w:rsidR="00FA4E32" w:rsidRPr="00096309" w:rsidRDefault="00FA4E32" w:rsidP="00FA4E32">
      <w:pPr>
        <w:tabs>
          <w:tab w:val="left" w:pos="851"/>
        </w:tabs>
        <w:ind w:left="851"/>
        <w:rPr>
          <w:sz w:val="24"/>
          <w:szCs w:val="24"/>
        </w:rPr>
      </w:pPr>
      <w:r w:rsidRPr="00096309">
        <w:rPr>
          <w:sz w:val="24"/>
          <w:szCs w:val="24"/>
        </w:rPr>
        <w:t>Ikke relevant.</w:t>
      </w:r>
    </w:p>
    <w:p w14:paraId="6AF6C297" w14:textId="77777777" w:rsidR="008203A8" w:rsidRPr="00096309" w:rsidRDefault="008203A8" w:rsidP="008203A8">
      <w:pPr>
        <w:tabs>
          <w:tab w:val="left" w:pos="851"/>
        </w:tabs>
        <w:ind w:left="851"/>
        <w:rPr>
          <w:sz w:val="24"/>
          <w:szCs w:val="24"/>
        </w:rPr>
      </w:pPr>
    </w:p>
    <w:p w14:paraId="179410CC" w14:textId="77777777" w:rsidR="008203A8" w:rsidRPr="00096309" w:rsidRDefault="008203A8" w:rsidP="008203A8">
      <w:pPr>
        <w:tabs>
          <w:tab w:val="left" w:pos="851"/>
        </w:tabs>
        <w:ind w:left="851"/>
        <w:rPr>
          <w:sz w:val="24"/>
          <w:szCs w:val="24"/>
          <w:u w:val="single"/>
        </w:rPr>
      </w:pPr>
      <w:r w:rsidRPr="00096309">
        <w:rPr>
          <w:sz w:val="24"/>
          <w:szCs w:val="24"/>
          <w:u w:val="single"/>
        </w:rPr>
        <w:t>Særlige forholdsregler vedrørende beskyttelse af miljøet</w:t>
      </w:r>
    </w:p>
    <w:p w14:paraId="78171404" w14:textId="77777777" w:rsidR="00FA4E32" w:rsidRPr="00096309" w:rsidRDefault="00FA4E32" w:rsidP="00FA4E32">
      <w:pPr>
        <w:tabs>
          <w:tab w:val="left" w:pos="851"/>
        </w:tabs>
        <w:ind w:left="851"/>
        <w:rPr>
          <w:sz w:val="24"/>
          <w:szCs w:val="24"/>
        </w:rPr>
      </w:pPr>
      <w:r w:rsidRPr="00096309">
        <w:rPr>
          <w:sz w:val="24"/>
          <w:szCs w:val="24"/>
        </w:rPr>
        <w:t>Ikke relevant.</w:t>
      </w:r>
    </w:p>
    <w:p w14:paraId="289FF360" w14:textId="725D5DCD" w:rsidR="00FA4E32" w:rsidRPr="00096309" w:rsidRDefault="00FA4E32">
      <w:pPr>
        <w:rPr>
          <w:sz w:val="24"/>
          <w:szCs w:val="24"/>
        </w:rPr>
      </w:pPr>
      <w:r w:rsidRPr="00096309">
        <w:rPr>
          <w:sz w:val="24"/>
          <w:szCs w:val="24"/>
        </w:rPr>
        <w:br w:type="page"/>
      </w:r>
    </w:p>
    <w:p w14:paraId="02E482A7" w14:textId="77777777" w:rsidR="008203A8" w:rsidRPr="00096309" w:rsidRDefault="008203A8" w:rsidP="008203A8">
      <w:pPr>
        <w:tabs>
          <w:tab w:val="left" w:pos="851"/>
        </w:tabs>
        <w:ind w:left="851"/>
        <w:rPr>
          <w:sz w:val="24"/>
          <w:szCs w:val="24"/>
        </w:rPr>
      </w:pPr>
    </w:p>
    <w:p w14:paraId="04C28D5E" w14:textId="77777777" w:rsidR="008203A8" w:rsidRPr="00096309" w:rsidRDefault="008203A8" w:rsidP="008203A8">
      <w:pPr>
        <w:tabs>
          <w:tab w:val="left" w:pos="851"/>
        </w:tabs>
        <w:ind w:left="851" w:hanging="851"/>
        <w:rPr>
          <w:b/>
          <w:sz w:val="24"/>
          <w:szCs w:val="24"/>
        </w:rPr>
      </w:pPr>
      <w:r w:rsidRPr="00096309">
        <w:rPr>
          <w:b/>
          <w:sz w:val="24"/>
          <w:szCs w:val="24"/>
        </w:rPr>
        <w:t>3.6</w:t>
      </w:r>
      <w:r w:rsidRPr="00096309">
        <w:rPr>
          <w:b/>
          <w:sz w:val="24"/>
          <w:szCs w:val="24"/>
        </w:rPr>
        <w:tab/>
        <w:t>Bivirkninger</w:t>
      </w:r>
    </w:p>
    <w:p w14:paraId="527466E5" w14:textId="77777777" w:rsidR="00FA4E32" w:rsidRPr="00096309" w:rsidRDefault="00FA4E32" w:rsidP="00FA4E32">
      <w:pPr>
        <w:tabs>
          <w:tab w:val="left" w:pos="851"/>
        </w:tabs>
        <w:ind w:left="851"/>
        <w:rPr>
          <w:sz w:val="24"/>
          <w:szCs w:val="24"/>
        </w:rPr>
      </w:pPr>
      <w:r w:rsidRPr="00096309">
        <w:rPr>
          <w:sz w:val="24"/>
          <w:szCs w:val="24"/>
        </w:rPr>
        <w:t>Ingen kendte.</w:t>
      </w:r>
    </w:p>
    <w:p w14:paraId="569C4CBC" w14:textId="77777777" w:rsidR="00FA4E32" w:rsidRPr="00096309" w:rsidRDefault="00FA4E32" w:rsidP="00FA4E32">
      <w:pPr>
        <w:tabs>
          <w:tab w:val="left" w:pos="851"/>
        </w:tabs>
        <w:ind w:left="851"/>
        <w:rPr>
          <w:sz w:val="24"/>
          <w:szCs w:val="24"/>
        </w:rPr>
      </w:pPr>
    </w:p>
    <w:p w14:paraId="4538B791" w14:textId="77777777" w:rsidR="00FA4E32" w:rsidRPr="00096309" w:rsidRDefault="00FA4E32" w:rsidP="00FA4E32">
      <w:pPr>
        <w:tabs>
          <w:tab w:val="left" w:pos="851"/>
        </w:tabs>
        <w:ind w:left="851"/>
        <w:rPr>
          <w:sz w:val="24"/>
          <w:szCs w:val="24"/>
        </w:rPr>
      </w:pPr>
      <w:r w:rsidRPr="00096309">
        <w:rPr>
          <w:sz w:val="24"/>
          <w:szCs w:val="24"/>
        </w:rPr>
        <w:t>Indberetning af bivirkninger er vigtigt, da det muliggør løbende sikkerhedsovervågning af et veterinærlægemiddel. Indberetningerne sendes, helst via en dyrlæge, til enten indehaveren af markedsføringstilladelsen eller til den nationale kompetente myndighed via det nationale indberetningssystem. Se pakkens indlægsseddel for de relevante kontaktoplysninger.</w:t>
      </w:r>
    </w:p>
    <w:p w14:paraId="7EA99024" w14:textId="77777777" w:rsidR="008203A8" w:rsidRPr="00096309" w:rsidRDefault="008203A8" w:rsidP="008203A8">
      <w:pPr>
        <w:tabs>
          <w:tab w:val="left" w:pos="851"/>
        </w:tabs>
        <w:ind w:left="851"/>
        <w:rPr>
          <w:sz w:val="24"/>
          <w:szCs w:val="24"/>
        </w:rPr>
      </w:pPr>
    </w:p>
    <w:p w14:paraId="4A0BA53F" w14:textId="77777777" w:rsidR="008203A8" w:rsidRPr="00096309" w:rsidRDefault="008203A8" w:rsidP="008203A8">
      <w:pPr>
        <w:tabs>
          <w:tab w:val="left" w:pos="851"/>
        </w:tabs>
        <w:ind w:left="851" w:hanging="851"/>
        <w:rPr>
          <w:b/>
          <w:sz w:val="24"/>
          <w:szCs w:val="24"/>
        </w:rPr>
      </w:pPr>
      <w:r w:rsidRPr="00096309">
        <w:rPr>
          <w:b/>
          <w:sz w:val="24"/>
          <w:szCs w:val="24"/>
        </w:rPr>
        <w:t>3.7</w:t>
      </w:r>
      <w:r w:rsidRPr="00096309">
        <w:rPr>
          <w:b/>
          <w:sz w:val="24"/>
          <w:szCs w:val="24"/>
        </w:rPr>
        <w:tab/>
        <w:t>Anvendelse under drægtighed, laktation eller æglægning</w:t>
      </w:r>
    </w:p>
    <w:p w14:paraId="703B3C69" w14:textId="77777777" w:rsidR="00FA4E32" w:rsidRPr="00096309" w:rsidRDefault="00FA4E32" w:rsidP="00FA4E32">
      <w:pPr>
        <w:tabs>
          <w:tab w:val="left" w:pos="851"/>
        </w:tabs>
        <w:ind w:left="851"/>
        <w:rPr>
          <w:sz w:val="24"/>
          <w:szCs w:val="24"/>
          <w:u w:val="single"/>
        </w:rPr>
      </w:pPr>
    </w:p>
    <w:p w14:paraId="03239E25" w14:textId="2B896AE7" w:rsidR="00FA4E32" w:rsidRPr="00096309" w:rsidRDefault="00FA4E32" w:rsidP="00FA4E32">
      <w:pPr>
        <w:tabs>
          <w:tab w:val="left" w:pos="851"/>
        </w:tabs>
        <w:ind w:left="851"/>
        <w:rPr>
          <w:sz w:val="24"/>
          <w:szCs w:val="24"/>
        </w:rPr>
      </w:pPr>
      <w:r w:rsidRPr="00096309">
        <w:rPr>
          <w:sz w:val="24"/>
          <w:szCs w:val="24"/>
          <w:u w:val="single"/>
        </w:rPr>
        <w:t>Drægtighed og laktation</w:t>
      </w:r>
    </w:p>
    <w:p w14:paraId="087691BD" w14:textId="77777777" w:rsidR="00FA4E32" w:rsidRPr="00096309" w:rsidRDefault="00FA4E32" w:rsidP="00FA4E32">
      <w:pPr>
        <w:tabs>
          <w:tab w:val="left" w:pos="851"/>
        </w:tabs>
        <w:ind w:left="851"/>
        <w:rPr>
          <w:sz w:val="24"/>
          <w:szCs w:val="24"/>
        </w:rPr>
      </w:pPr>
      <w:r w:rsidRPr="00096309">
        <w:rPr>
          <w:sz w:val="24"/>
          <w:szCs w:val="24"/>
        </w:rPr>
        <w:t>Må kun anvendes i overensstemmelse med den ansvarlige dyrlæges vurdering af benefit/</w:t>
      </w:r>
      <w:proofErr w:type="spellStart"/>
      <w:r w:rsidRPr="00096309">
        <w:rPr>
          <w:sz w:val="24"/>
          <w:szCs w:val="24"/>
        </w:rPr>
        <w:t>risk</w:t>
      </w:r>
      <w:proofErr w:type="spellEnd"/>
      <w:r w:rsidRPr="00096309">
        <w:rPr>
          <w:sz w:val="24"/>
          <w:szCs w:val="24"/>
        </w:rPr>
        <w:t>-forholdet.</w:t>
      </w:r>
    </w:p>
    <w:p w14:paraId="17BA65AD" w14:textId="77777777" w:rsidR="008203A8" w:rsidRPr="00096309" w:rsidRDefault="008203A8" w:rsidP="008203A8">
      <w:pPr>
        <w:tabs>
          <w:tab w:val="left" w:pos="851"/>
        </w:tabs>
        <w:ind w:left="851"/>
        <w:rPr>
          <w:sz w:val="24"/>
          <w:szCs w:val="24"/>
        </w:rPr>
      </w:pPr>
    </w:p>
    <w:p w14:paraId="64DB6481" w14:textId="77777777" w:rsidR="008203A8" w:rsidRPr="00096309" w:rsidRDefault="008203A8" w:rsidP="008203A8">
      <w:pPr>
        <w:tabs>
          <w:tab w:val="left" w:pos="851"/>
        </w:tabs>
        <w:ind w:left="851" w:hanging="851"/>
        <w:rPr>
          <w:b/>
          <w:sz w:val="24"/>
          <w:szCs w:val="24"/>
        </w:rPr>
      </w:pPr>
      <w:r w:rsidRPr="00096309">
        <w:rPr>
          <w:b/>
          <w:sz w:val="24"/>
          <w:szCs w:val="24"/>
        </w:rPr>
        <w:t>3.8</w:t>
      </w:r>
      <w:r w:rsidRPr="00096309">
        <w:rPr>
          <w:b/>
          <w:sz w:val="24"/>
          <w:szCs w:val="24"/>
        </w:rPr>
        <w:tab/>
        <w:t>Interaktion med andre lægemidler og andre former for interaktion</w:t>
      </w:r>
    </w:p>
    <w:p w14:paraId="18852AD0" w14:textId="77777777" w:rsidR="00226AC5" w:rsidRPr="00096309" w:rsidRDefault="00226AC5" w:rsidP="00226AC5">
      <w:pPr>
        <w:tabs>
          <w:tab w:val="left" w:pos="851"/>
        </w:tabs>
        <w:ind w:left="851"/>
        <w:rPr>
          <w:sz w:val="24"/>
          <w:szCs w:val="24"/>
        </w:rPr>
      </w:pPr>
      <w:r w:rsidRPr="00096309">
        <w:rPr>
          <w:sz w:val="24"/>
          <w:szCs w:val="24"/>
        </w:rPr>
        <w:t xml:space="preserve">Der skal udvises forsigtighed, hvis infusionen administreres samtidig med lægemidler, som er kendt for at forårsage natriumretention (f.eks. </w:t>
      </w:r>
      <w:proofErr w:type="spellStart"/>
      <w:r w:rsidRPr="00096309">
        <w:rPr>
          <w:sz w:val="24"/>
          <w:szCs w:val="24"/>
        </w:rPr>
        <w:t>kortikosteroider</w:t>
      </w:r>
      <w:proofErr w:type="spellEnd"/>
      <w:r w:rsidRPr="00096309">
        <w:rPr>
          <w:sz w:val="24"/>
          <w:szCs w:val="24"/>
        </w:rPr>
        <w:t>).</w:t>
      </w:r>
    </w:p>
    <w:p w14:paraId="47C82216" w14:textId="77777777" w:rsidR="00226AC5" w:rsidRPr="00096309" w:rsidRDefault="00226AC5" w:rsidP="00226AC5">
      <w:pPr>
        <w:tabs>
          <w:tab w:val="left" w:pos="851"/>
        </w:tabs>
        <w:ind w:left="851"/>
        <w:rPr>
          <w:sz w:val="24"/>
          <w:szCs w:val="24"/>
        </w:rPr>
      </w:pPr>
      <w:r w:rsidRPr="00096309">
        <w:rPr>
          <w:sz w:val="24"/>
          <w:szCs w:val="24"/>
        </w:rPr>
        <w:t>Samtidig administration af kolloider vil kræve en dosisreduktion.</w:t>
      </w:r>
    </w:p>
    <w:p w14:paraId="63D08C7E" w14:textId="77777777" w:rsidR="00226AC5" w:rsidRPr="00096309" w:rsidRDefault="00226AC5" w:rsidP="00226AC5">
      <w:pPr>
        <w:tabs>
          <w:tab w:val="left" w:pos="851"/>
        </w:tabs>
        <w:ind w:left="851"/>
        <w:rPr>
          <w:bCs/>
          <w:sz w:val="24"/>
          <w:szCs w:val="24"/>
        </w:rPr>
      </w:pPr>
    </w:p>
    <w:p w14:paraId="5DB7DE21" w14:textId="77777777" w:rsidR="008203A8" w:rsidRPr="00096309" w:rsidRDefault="008203A8" w:rsidP="008203A8">
      <w:pPr>
        <w:tabs>
          <w:tab w:val="left" w:pos="851"/>
        </w:tabs>
        <w:ind w:left="851" w:hanging="851"/>
        <w:rPr>
          <w:b/>
          <w:sz w:val="24"/>
          <w:szCs w:val="24"/>
        </w:rPr>
      </w:pPr>
      <w:r w:rsidRPr="00096309">
        <w:rPr>
          <w:b/>
          <w:sz w:val="24"/>
          <w:szCs w:val="24"/>
        </w:rPr>
        <w:t>3.9</w:t>
      </w:r>
      <w:r w:rsidRPr="00096309">
        <w:rPr>
          <w:b/>
          <w:sz w:val="24"/>
          <w:szCs w:val="24"/>
        </w:rPr>
        <w:tab/>
        <w:t>Administrationsveje og dosering</w:t>
      </w:r>
    </w:p>
    <w:p w14:paraId="63009AC1" w14:textId="77777777" w:rsidR="00226AC5" w:rsidRPr="00096309" w:rsidRDefault="00226AC5" w:rsidP="00226AC5">
      <w:pPr>
        <w:keepNext/>
        <w:keepLines/>
        <w:tabs>
          <w:tab w:val="left" w:pos="1304"/>
        </w:tabs>
        <w:ind w:left="851"/>
        <w:rPr>
          <w:sz w:val="24"/>
          <w:szCs w:val="24"/>
        </w:rPr>
      </w:pPr>
      <w:r w:rsidRPr="00096309">
        <w:rPr>
          <w:sz w:val="24"/>
          <w:szCs w:val="24"/>
        </w:rPr>
        <w:t xml:space="preserve">Intravenøs anvendelse. </w:t>
      </w:r>
      <w:proofErr w:type="spellStart"/>
      <w:r w:rsidRPr="00096309">
        <w:rPr>
          <w:sz w:val="24"/>
          <w:szCs w:val="24"/>
        </w:rPr>
        <w:t>Kutan</w:t>
      </w:r>
      <w:proofErr w:type="spellEnd"/>
      <w:r w:rsidRPr="00096309">
        <w:rPr>
          <w:sz w:val="24"/>
          <w:szCs w:val="24"/>
        </w:rPr>
        <w:t xml:space="preserve"> anvendelse til </w:t>
      </w:r>
      <w:proofErr w:type="spellStart"/>
      <w:r w:rsidRPr="00096309">
        <w:rPr>
          <w:sz w:val="24"/>
          <w:szCs w:val="24"/>
        </w:rPr>
        <w:t>sårirrigation</w:t>
      </w:r>
      <w:proofErr w:type="spellEnd"/>
      <w:r w:rsidRPr="00096309">
        <w:rPr>
          <w:sz w:val="24"/>
          <w:szCs w:val="24"/>
        </w:rPr>
        <w:t xml:space="preserve"> og fugtning af kompresser.</w:t>
      </w:r>
    </w:p>
    <w:p w14:paraId="293DC49E" w14:textId="77777777" w:rsidR="00226AC5" w:rsidRPr="00096309" w:rsidRDefault="00226AC5" w:rsidP="00226AC5">
      <w:pPr>
        <w:keepNext/>
        <w:keepLines/>
        <w:tabs>
          <w:tab w:val="left" w:pos="1304"/>
        </w:tabs>
        <w:ind w:left="851"/>
        <w:rPr>
          <w:sz w:val="24"/>
          <w:szCs w:val="24"/>
        </w:rPr>
      </w:pPr>
    </w:p>
    <w:p w14:paraId="41ACA775" w14:textId="77777777" w:rsidR="00226AC5" w:rsidRPr="00096309" w:rsidRDefault="00226AC5" w:rsidP="00226AC5">
      <w:pPr>
        <w:tabs>
          <w:tab w:val="left" w:pos="1304"/>
        </w:tabs>
        <w:ind w:left="851"/>
        <w:rPr>
          <w:sz w:val="24"/>
          <w:szCs w:val="24"/>
        </w:rPr>
      </w:pPr>
      <w:r w:rsidRPr="00096309">
        <w:rPr>
          <w:sz w:val="24"/>
          <w:szCs w:val="24"/>
        </w:rPr>
        <w:t>Doseringen og varigheden af den intravenøse behandling skal justeres i henhold til de specifikke væske- og elektrolytbehov under tilsyn fra en dyrlæge for at forhindre potentielle bivirkninger på grund af overdosering.</w:t>
      </w:r>
    </w:p>
    <w:p w14:paraId="17A106FA" w14:textId="77777777" w:rsidR="00226AC5" w:rsidRPr="00096309" w:rsidRDefault="00226AC5" w:rsidP="00226AC5">
      <w:pPr>
        <w:tabs>
          <w:tab w:val="left" w:pos="1304"/>
        </w:tabs>
        <w:ind w:left="851"/>
        <w:rPr>
          <w:sz w:val="24"/>
          <w:szCs w:val="24"/>
        </w:rPr>
      </w:pPr>
      <w:r w:rsidRPr="00096309">
        <w:rPr>
          <w:sz w:val="24"/>
          <w:szCs w:val="24"/>
        </w:rPr>
        <w:t xml:space="preserve">Høje infusionshastigheder bør undgås i tilfælde af kronisk </w:t>
      </w:r>
      <w:proofErr w:type="spellStart"/>
      <w:r w:rsidRPr="00096309">
        <w:rPr>
          <w:sz w:val="24"/>
          <w:szCs w:val="24"/>
        </w:rPr>
        <w:t>hyponatriæmi</w:t>
      </w:r>
      <w:proofErr w:type="spellEnd"/>
      <w:r w:rsidRPr="00096309">
        <w:rPr>
          <w:sz w:val="24"/>
          <w:szCs w:val="24"/>
        </w:rPr>
        <w:t>.</w:t>
      </w:r>
    </w:p>
    <w:p w14:paraId="179565A3" w14:textId="77777777" w:rsidR="00226AC5" w:rsidRPr="00096309" w:rsidRDefault="00226AC5" w:rsidP="00226AC5">
      <w:pPr>
        <w:tabs>
          <w:tab w:val="left" w:pos="1304"/>
        </w:tabs>
        <w:ind w:left="851"/>
        <w:rPr>
          <w:sz w:val="24"/>
          <w:szCs w:val="24"/>
        </w:rPr>
      </w:pPr>
      <w:r w:rsidRPr="00096309">
        <w:rPr>
          <w:sz w:val="24"/>
          <w:szCs w:val="24"/>
        </w:rPr>
        <w:t xml:space="preserve">Alle relevante aseptiske forholdsregler skal iagttages under intravenøs eller </w:t>
      </w:r>
      <w:proofErr w:type="spellStart"/>
      <w:r w:rsidRPr="00096309">
        <w:rPr>
          <w:sz w:val="24"/>
          <w:szCs w:val="24"/>
        </w:rPr>
        <w:t>topikal</w:t>
      </w:r>
      <w:proofErr w:type="spellEnd"/>
      <w:r w:rsidRPr="00096309">
        <w:rPr>
          <w:sz w:val="24"/>
          <w:szCs w:val="24"/>
        </w:rPr>
        <w:t xml:space="preserve"> administration. Må ikke anvendes, medmindre opløsningen er klar og fri for synlige partikler, og beholderen er ubeskadiget.</w:t>
      </w:r>
    </w:p>
    <w:p w14:paraId="5968D643" w14:textId="77777777" w:rsidR="00226AC5" w:rsidRPr="00096309" w:rsidRDefault="00226AC5" w:rsidP="00226AC5">
      <w:pPr>
        <w:tabs>
          <w:tab w:val="left" w:pos="1304"/>
        </w:tabs>
        <w:ind w:left="851"/>
        <w:rPr>
          <w:noProof/>
          <w:sz w:val="24"/>
          <w:szCs w:val="24"/>
        </w:rPr>
      </w:pPr>
    </w:p>
    <w:p w14:paraId="25F09D16" w14:textId="4620CB66" w:rsidR="00226AC5" w:rsidRPr="00096309" w:rsidRDefault="00226AC5" w:rsidP="00226AC5">
      <w:pPr>
        <w:keepNext/>
        <w:keepLines/>
        <w:tabs>
          <w:tab w:val="left" w:pos="1304"/>
        </w:tabs>
        <w:ind w:left="851"/>
        <w:rPr>
          <w:i/>
          <w:noProof/>
          <w:sz w:val="24"/>
          <w:szCs w:val="24"/>
        </w:rPr>
      </w:pPr>
      <w:r w:rsidRPr="00096309">
        <w:rPr>
          <w:i/>
          <w:iCs/>
          <w:noProof/>
          <w:sz w:val="24"/>
          <w:szCs w:val="24"/>
        </w:rPr>
        <w:t>Maksimal daglig dosis</w:t>
      </w:r>
    </w:p>
    <w:p w14:paraId="1AC7192E" w14:textId="77777777" w:rsidR="00226AC5" w:rsidRPr="00096309" w:rsidRDefault="00226AC5" w:rsidP="00226AC5">
      <w:pPr>
        <w:tabs>
          <w:tab w:val="left" w:pos="1304"/>
        </w:tabs>
        <w:ind w:left="851"/>
        <w:rPr>
          <w:noProof/>
          <w:sz w:val="24"/>
          <w:szCs w:val="24"/>
        </w:rPr>
      </w:pPr>
      <w:bookmarkStart w:id="2" w:name="_Hlk128478233"/>
      <w:r w:rsidRPr="00096309">
        <w:rPr>
          <w:noProof/>
          <w:sz w:val="24"/>
          <w:szCs w:val="24"/>
        </w:rPr>
        <w:t>Dosis justeres individuelt af dyrlægen efter dyrets kliniske tilstand.</w:t>
      </w:r>
    </w:p>
    <w:bookmarkEnd w:id="2"/>
    <w:p w14:paraId="631DB86D" w14:textId="77777777" w:rsidR="00226AC5" w:rsidRPr="00096309" w:rsidRDefault="00226AC5" w:rsidP="00226AC5">
      <w:pPr>
        <w:tabs>
          <w:tab w:val="left" w:pos="1304"/>
        </w:tabs>
        <w:ind w:left="851"/>
        <w:rPr>
          <w:noProof/>
          <w:sz w:val="24"/>
          <w:szCs w:val="24"/>
        </w:rPr>
      </w:pPr>
    </w:p>
    <w:p w14:paraId="063908B7" w14:textId="7327F18D" w:rsidR="00226AC5" w:rsidRPr="00096309" w:rsidRDefault="00226AC5" w:rsidP="00226AC5">
      <w:pPr>
        <w:keepNext/>
        <w:keepLines/>
        <w:tabs>
          <w:tab w:val="left" w:pos="1304"/>
        </w:tabs>
        <w:ind w:left="851"/>
        <w:rPr>
          <w:i/>
          <w:sz w:val="24"/>
          <w:szCs w:val="24"/>
        </w:rPr>
      </w:pPr>
      <w:r w:rsidRPr="00096309">
        <w:rPr>
          <w:i/>
          <w:iCs/>
          <w:sz w:val="24"/>
          <w:szCs w:val="24"/>
        </w:rPr>
        <w:t>Maksimal infusionshastighed</w:t>
      </w:r>
    </w:p>
    <w:p w14:paraId="55100329" w14:textId="77777777" w:rsidR="00226AC5" w:rsidRPr="00096309" w:rsidRDefault="00226AC5" w:rsidP="00226AC5">
      <w:pPr>
        <w:tabs>
          <w:tab w:val="left" w:pos="1304"/>
        </w:tabs>
        <w:ind w:left="851"/>
        <w:rPr>
          <w:sz w:val="24"/>
          <w:szCs w:val="24"/>
        </w:rPr>
      </w:pPr>
      <w:r w:rsidRPr="00096309">
        <w:rPr>
          <w:sz w:val="24"/>
          <w:szCs w:val="24"/>
        </w:rPr>
        <w:t xml:space="preserve">Generelt anbefales det, at infusionshastigheden tilpasses den eksisterende væskemangel. Højere infusionshastigheder er nødvendige i tilfælde af </w:t>
      </w:r>
      <w:proofErr w:type="spellStart"/>
      <w:r w:rsidRPr="00096309">
        <w:rPr>
          <w:sz w:val="24"/>
          <w:szCs w:val="24"/>
        </w:rPr>
        <w:t>hypovolæmisk</w:t>
      </w:r>
      <w:proofErr w:type="spellEnd"/>
      <w:r w:rsidRPr="00096309">
        <w:rPr>
          <w:sz w:val="24"/>
          <w:szCs w:val="24"/>
        </w:rPr>
        <w:t xml:space="preserve"> </w:t>
      </w:r>
      <w:proofErr w:type="spellStart"/>
      <w:r w:rsidRPr="00096309">
        <w:rPr>
          <w:sz w:val="24"/>
          <w:szCs w:val="24"/>
        </w:rPr>
        <w:t>shock</w:t>
      </w:r>
      <w:proofErr w:type="spellEnd"/>
      <w:r w:rsidRPr="00096309">
        <w:rPr>
          <w:sz w:val="24"/>
          <w:szCs w:val="24"/>
        </w:rPr>
        <w:t xml:space="preserve"> (hund: op til 90 ml/kg legemsvægt/time; kat: op til 60 ml/kg legemsvægt/time; hest, kvæg, nyfødt kalv: 50 til 80 ml/kg legemsvægt/time). Selvom der ikke er nogen specifikke maksimale infusionshastigheder for små drøvtyggere og svin i den videnskabelige litteratur, er der evidens for, at de hastigheder, der gælder for kvæg, kan anvendes sikkert.</w:t>
      </w:r>
    </w:p>
    <w:p w14:paraId="62561BF3" w14:textId="77777777" w:rsidR="00226AC5" w:rsidRPr="00096309" w:rsidRDefault="00226AC5" w:rsidP="00226AC5">
      <w:pPr>
        <w:tabs>
          <w:tab w:val="left" w:pos="1304"/>
        </w:tabs>
        <w:ind w:left="851"/>
        <w:rPr>
          <w:sz w:val="24"/>
          <w:szCs w:val="24"/>
        </w:rPr>
      </w:pPr>
      <w:r w:rsidRPr="00096309">
        <w:rPr>
          <w:sz w:val="24"/>
          <w:szCs w:val="24"/>
        </w:rPr>
        <w:t>I tilfælde af langvarig intravenøs infusionsbehandling bør 5 til 10 ml/kg legemsvægt/time normalt ikke overskrides. I nogle tilfælde kan det imidlertid være nødvendigt at anvende en højere infusionshastighed.</w:t>
      </w:r>
    </w:p>
    <w:p w14:paraId="1C7B343D" w14:textId="77777777" w:rsidR="00226AC5" w:rsidRPr="00096309" w:rsidRDefault="00226AC5" w:rsidP="00226AC5">
      <w:pPr>
        <w:tabs>
          <w:tab w:val="left" w:pos="1304"/>
        </w:tabs>
        <w:ind w:left="851"/>
        <w:rPr>
          <w:sz w:val="24"/>
          <w:szCs w:val="24"/>
        </w:rPr>
      </w:pPr>
      <w:r w:rsidRPr="00096309">
        <w:rPr>
          <w:sz w:val="24"/>
          <w:szCs w:val="24"/>
        </w:rPr>
        <w:t>Dyrene skal overvåges for tegn på væskeoverbelastning (især lungeødem) under hurtig intravenøs administration af væske.</w:t>
      </w:r>
    </w:p>
    <w:p w14:paraId="3D8FBE69" w14:textId="77777777" w:rsidR="00226AC5" w:rsidRPr="00096309" w:rsidRDefault="00226AC5" w:rsidP="00226AC5">
      <w:pPr>
        <w:tabs>
          <w:tab w:val="left" w:pos="1304"/>
        </w:tabs>
        <w:ind w:left="851"/>
        <w:rPr>
          <w:sz w:val="24"/>
          <w:szCs w:val="24"/>
        </w:rPr>
      </w:pPr>
      <w:r w:rsidRPr="00096309">
        <w:rPr>
          <w:sz w:val="24"/>
          <w:szCs w:val="24"/>
        </w:rPr>
        <w:t xml:space="preserve">Generelt skal man forsøge at korrigere </w:t>
      </w:r>
      <w:proofErr w:type="spellStart"/>
      <w:r w:rsidRPr="00096309">
        <w:rPr>
          <w:sz w:val="24"/>
          <w:szCs w:val="24"/>
        </w:rPr>
        <w:t>hypovolæmi</w:t>
      </w:r>
      <w:proofErr w:type="spellEnd"/>
      <w:r w:rsidRPr="00096309">
        <w:rPr>
          <w:sz w:val="24"/>
          <w:szCs w:val="24"/>
        </w:rPr>
        <w:t xml:space="preserve"> med 50 % initialt (helst over 6 timer, men hurtigere hvis nødvendigt).</w:t>
      </w:r>
    </w:p>
    <w:p w14:paraId="4E88891A" w14:textId="77777777" w:rsidR="00226AC5" w:rsidRPr="00096309" w:rsidRDefault="00226AC5" w:rsidP="00226AC5">
      <w:pPr>
        <w:tabs>
          <w:tab w:val="left" w:pos="1304"/>
        </w:tabs>
        <w:ind w:left="851"/>
        <w:rPr>
          <w:sz w:val="24"/>
          <w:szCs w:val="24"/>
        </w:rPr>
      </w:pPr>
    </w:p>
    <w:p w14:paraId="670084CF" w14:textId="5E6AA4D5" w:rsidR="00226AC5" w:rsidRPr="00096309" w:rsidRDefault="00226AC5" w:rsidP="00226AC5">
      <w:pPr>
        <w:keepNext/>
        <w:keepLines/>
        <w:tabs>
          <w:tab w:val="left" w:pos="1304"/>
        </w:tabs>
        <w:ind w:left="851"/>
        <w:rPr>
          <w:i/>
          <w:sz w:val="24"/>
          <w:szCs w:val="24"/>
        </w:rPr>
      </w:pPr>
      <w:r w:rsidRPr="00096309">
        <w:rPr>
          <w:i/>
          <w:iCs/>
          <w:sz w:val="24"/>
          <w:szCs w:val="24"/>
        </w:rPr>
        <w:lastRenderedPageBreak/>
        <w:t>Generelle retningslinjer for væskeindtag</w:t>
      </w:r>
    </w:p>
    <w:p w14:paraId="19F3D54A" w14:textId="77777777" w:rsidR="00226AC5" w:rsidRPr="00096309" w:rsidRDefault="00226AC5" w:rsidP="00226AC5">
      <w:pPr>
        <w:keepNext/>
        <w:keepLines/>
        <w:tabs>
          <w:tab w:val="left" w:pos="1304"/>
        </w:tabs>
        <w:ind w:left="851"/>
        <w:rPr>
          <w:sz w:val="24"/>
          <w:szCs w:val="24"/>
        </w:rPr>
      </w:pPr>
      <w:r w:rsidRPr="00096309">
        <w:rPr>
          <w:sz w:val="24"/>
          <w:szCs w:val="24"/>
        </w:rPr>
        <w:t xml:space="preserve">Dosering af infusionsopløsninger skal altid tilpasses i henhold til dyrets eksisterende væskebehov. Det totale mangelsubstitutionsvolumen er mængden af vedligeholdelsesvolumen plus mængden af mangelvolumen. </w:t>
      </w:r>
      <w:r w:rsidRPr="00096309">
        <w:rPr>
          <w:b/>
          <w:bCs/>
          <w:i/>
          <w:iCs/>
          <w:sz w:val="24"/>
          <w:szCs w:val="24"/>
        </w:rPr>
        <w:t>Vedligeholdelsesvolumen</w:t>
      </w:r>
      <w:r w:rsidRPr="00096309">
        <w:rPr>
          <w:sz w:val="24"/>
          <w:szCs w:val="24"/>
        </w:rPr>
        <w:t xml:space="preserve"> svarer til det normale væsketab ved </w:t>
      </w:r>
      <w:proofErr w:type="spellStart"/>
      <w:r w:rsidRPr="00096309">
        <w:rPr>
          <w:sz w:val="24"/>
          <w:szCs w:val="24"/>
        </w:rPr>
        <w:t>perspiration</w:t>
      </w:r>
      <w:proofErr w:type="spellEnd"/>
      <w:r w:rsidRPr="00096309">
        <w:rPr>
          <w:sz w:val="24"/>
          <w:szCs w:val="24"/>
        </w:rPr>
        <w:t xml:space="preserve">, sved, urin og fæces minus den mængde vand, som genereres i den </w:t>
      </w:r>
      <w:proofErr w:type="spellStart"/>
      <w:r w:rsidRPr="00096309">
        <w:rPr>
          <w:sz w:val="24"/>
          <w:szCs w:val="24"/>
        </w:rPr>
        <w:t>intermediære</w:t>
      </w:r>
      <w:proofErr w:type="spellEnd"/>
      <w:r w:rsidRPr="00096309">
        <w:rPr>
          <w:sz w:val="24"/>
          <w:szCs w:val="24"/>
        </w:rPr>
        <w:t xml:space="preserve"> metabolisme. Under normale forhold er der følgende anbefalinger til vedligeholdelsesvolumen hos voksne dyr:</w:t>
      </w:r>
    </w:p>
    <w:tbl>
      <w:tblPr>
        <w:tblpPr w:leftFromText="180" w:rightFromText="180" w:vertAnchor="text" w:horzAnchor="margin" w:tblpXSpec="center" w:tblpY="93"/>
        <w:tblW w:w="5495" w:type="dxa"/>
        <w:tblLook w:val="04A0" w:firstRow="1" w:lastRow="0" w:firstColumn="1" w:lastColumn="0" w:noHBand="0" w:noVBand="1"/>
      </w:tblPr>
      <w:tblGrid>
        <w:gridCol w:w="2619"/>
        <w:gridCol w:w="2876"/>
      </w:tblGrid>
      <w:tr w:rsidR="00226AC5" w:rsidRPr="00096309" w14:paraId="69D98474" w14:textId="77777777" w:rsidTr="00226AC5">
        <w:trPr>
          <w:trHeight w:val="265"/>
        </w:trPr>
        <w:tc>
          <w:tcPr>
            <w:tcW w:w="2619" w:type="dxa"/>
            <w:tcBorders>
              <w:top w:val="single" w:sz="6" w:space="0" w:color="000000"/>
              <w:left w:val="single" w:sz="6" w:space="0" w:color="000000"/>
              <w:bottom w:val="single" w:sz="6" w:space="0" w:color="000000"/>
              <w:right w:val="single" w:sz="6" w:space="0" w:color="000000"/>
            </w:tcBorders>
            <w:vAlign w:val="center"/>
            <w:hideMark/>
          </w:tcPr>
          <w:p w14:paraId="3A4A346D" w14:textId="77777777" w:rsidR="00226AC5" w:rsidRPr="00096309" w:rsidRDefault="00226AC5">
            <w:pPr>
              <w:pStyle w:val="Default"/>
              <w:jc w:val="center"/>
              <w:rPr>
                <w:b/>
                <w:sz w:val="22"/>
                <w:szCs w:val="22"/>
                <w:lang w:val="en-GB"/>
              </w:rPr>
            </w:pPr>
            <w:r w:rsidRPr="00096309">
              <w:rPr>
                <w:b/>
                <w:bCs/>
                <w:sz w:val="22"/>
                <w:szCs w:val="22"/>
                <w:lang w:val="da-DK"/>
              </w:rPr>
              <w:t>Legemsvægt</w:t>
            </w:r>
          </w:p>
          <w:p w14:paraId="4BCA0A72" w14:textId="77777777" w:rsidR="00226AC5" w:rsidRPr="00096309" w:rsidRDefault="00226AC5">
            <w:pPr>
              <w:pStyle w:val="Default"/>
              <w:jc w:val="center"/>
              <w:rPr>
                <w:b/>
                <w:sz w:val="22"/>
                <w:szCs w:val="22"/>
                <w:lang w:val="en-GB"/>
              </w:rPr>
            </w:pPr>
            <w:r w:rsidRPr="00096309">
              <w:rPr>
                <w:b/>
                <w:bCs/>
                <w:sz w:val="22"/>
                <w:szCs w:val="22"/>
                <w:lang w:val="da-DK"/>
              </w:rPr>
              <w:t>(kg)</w:t>
            </w:r>
          </w:p>
        </w:tc>
        <w:tc>
          <w:tcPr>
            <w:tcW w:w="2876" w:type="dxa"/>
            <w:tcBorders>
              <w:top w:val="single" w:sz="6" w:space="0" w:color="000000"/>
              <w:left w:val="single" w:sz="6" w:space="0" w:color="000000"/>
              <w:bottom w:val="single" w:sz="6" w:space="0" w:color="000000"/>
              <w:right w:val="single" w:sz="6" w:space="0" w:color="000000"/>
            </w:tcBorders>
            <w:vAlign w:val="center"/>
            <w:hideMark/>
          </w:tcPr>
          <w:p w14:paraId="20FF90E1" w14:textId="77777777" w:rsidR="00226AC5" w:rsidRPr="00096309" w:rsidRDefault="00226AC5">
            <w:pPr>
              <w:pStyle w:val="Default"/>
              <w:jc w:val="center"/>
              <w:rPr>
                <w:b/>
                <w:sz w:val="22"/>
                <w:szCs w:val="22"/>
                <w:lang w:val="fr-FR"/>
              </w:rPr>
            </w:pPr>
            <w:r w:rsidRPr="00096309">
              <w:rPr>
                <w:b/>
                <w:bCs/>
                <w:sz w:val="22"/>
                <w:szCs w:val="22"/>
                <w:lang w:val="da-DK"/>
              </w:rPr>
              <w:t>Vedligeholdelsesvolumen</w:t>
            </w:r>
          </w:p>
          <w:p w14:paraId="0765DCEF" w14:textId="77777777" w:rsidR="00226AC5" w:rsidRPr="00096309" w:rsidRDefault="00226AC5">
            <w:pPr>
              <w:pStyle w:val="Default"/>
              <w:jc w:val="center"/>
              <w:rPr>
                <w:b/>
                <w:sz w:val="22"/>
                <w:szCs w:val="22"/>
                <w:lang w:val="fr-FR"/>
              </w:rPr>
            </w:pPr>
            <w:r w:rsidRPr="00096309">
              <w:rPr>
                <w:b/>
                <w:bCs/>
                <w:sz w:val="22"/>
                <w:szCs w:val="22"/>
                <w:lang w:val="da-DK"/>
              </w:rPr>
              <w:t>(ml/kg legemsvægt/dag)</w:t>
            </w:r>
          </w:p>
        </w:tc>
      </w:tr>
      <w:tr w:rsidR="00226AC5" w:rsidRPr="00096309" w14:paraId="69CFDBA5" w14:textId="77777777" w:rsidTr="00226AC5">
        <w:trPr>
          <w:trHeight w:val="265"/>
        </w:trPr>
        <w:tc>
          <w:tcPr>
            <w:tcW w:w="2619" w:type="dxa"/>
            <w:tcBorders>
              <w:top w:val="single" w:sz="6" w:space="0" w:color="000000"/>
              <w:left w:val="single" w:sz="6" w:space="0" w:color="000000"/>
              <w:bottom w:val="single" w:sz="6" w:space="0" w:color="000000"/>
              <w:right w:val="single" w:sz="6" w:space="0" w:color="000000"/>
            </w:tcBorders>
            <w:vAlign w:val="center"/>
            <w:hideMark/>
          </w:tcPr>
          <w:p w14:paraId="58BB48DB" w14:textId="77777777" w:rsidR="00226AC5" w:rsidRPr="00096309" w:rsidRDefault="00226AC5">
            <w:pPr>
              <w:pStyle w:val="Default"/>
              <w:jc w:val="both"/>
              <w:rPr>
                <w:sz w:val="22"/>
                <w:szCs w:val="22"/>
                <w:lang w:val="en-GB"/>
              </w:rPr>
            </w:pPr>
            <w:r w:rsidRPr="00096309">
              <w:rPr>
                <w:sz w:val="22"/>
                <w:szCs w:val="22"/>
                <w:lang w:val="da-DK"/>
              </w:rPr>
              <w:t>&lt; 5*</w:t>
            </w:r>
          </w:p>
        </w:tc>
        <w:tc>
          <w:tcPr>
            <w:tcW w:w="2876" w:type="dxa"/>
            <w:tcBorders>
              <w:top w:val="single" w:sz="6" w:space="0" w:color="000000"/>
              <w:left w:val="single" w:sz="6" w:space="0" w:color="000000"/>
              <w:bottom w:val="single" w:sz="6" w:space="0" w:color="000000"/>
              <w:right w:val="single" w:sz="6" w:space="0" w:color="000000"/>
            </w:tcBorders>
            <w:vAlign w:val="center"/>
            <w:hideMark/>
          </w:tcPr>
          <w:p w14:paraId="23E6D6EC" w14:textId="77777777" w:rsidR="00226AC5" w:rsidRPr="00096309" w:rsidRDefault="00226AC5">
            <w:pPr>
              <w:pStyle w:val="Default"/>
              <w:jc w:val="center"/>
              <w:rPr>
                <w:sz w:val="22"/>
                <w:szCs w:val="22"/>
                <w:lang w:val="en-GB"/>
              </w:rPr>
            </w:pPr>
            <w:r w:rsidRPr="00096309">
              <w:rPr>
                <w:sz w:val="22"/>
                <w:szCs w:val="22"/>
                <w:lang w:val="da-DK"/>
              </w:rPr>
              <w:t>80 til 120</w:t>
            </w:r>
          </w:p>
        </w:tc>
      </w:tr>
      <w:tr w:rsidR="00226AC5" w:rsidRPr="00096309" w14:paraId="361C7951" w14:textId="77777777" w:rsidTr="00226AC5">
        <w:trPr>
          <w:trHeight w:val="265"/>
        </w:trPr>
        <w:tc>
          <w:tcPr>
            <w:tcW w:w="2619" w:type="dxa"/>
            <w:tcBorders>
              <w:top w:val="single" w:sz="6" w:space="0" w:color="000000"/>
              <w:left w:val="single" w:sz="6" w:space="0" w:color="000000"/>
              <w:bottom w:val="single" w:sz="6" w:space="0" w:color="000000"/>
              <w:right w:val="single" w:sz="6" w:space="0" w:color="000000"/>
            </w:tcBorders>
            <w:vAlign w:val="center"/>
            <w:hideMark/>
          </w:tcPr>
          <w:p w14:paraId="662A46D2" w14:textId="77777777" w:rsidR="00226AC5" w:rsidRPr="00096309" w:rsidRDefault="00226AC5">
            <w:pPr>
              <w:pStyle w:val="Default"/>
              <w:jc w:val="both"/>
              <w:rPr>
                <w:sz w:val="22"/>
                <w:szCs w:val="22"/>
                <w:lang w:val="en-GB"/>
              </w:rPr>
            </w:pPr>
            <w:r w:rsidRPr="00096309">
              <w:rPr>
                <w:sz w:val="22"/>
                <w:szCs w:val="22"/>
                <w:lang w:val="da-DK"/>
              </w:rPr>
              <w:t>5 til 20</w:t>
            </w:r>
          </w:p>
        </w:tc>
        <w:tc>
          <w:tcPr>
            <w:tcW w:w="2876" w:type="dxa"/>
            <w:tcBorders>
              <w:top w:val="single" w:sz="6" w:space="0" w:color="000000"/>
              <w:left w:val="single" w:sz="6" w:space="0" w:color="000000"/>
              <w:bottom w:val="single" w:sz="6" w:space="0" w:color="000000"/>
              <w:right w:val="single" w:sz="6" w:space="0" w:color="000000"/>
            </w:tcBorders>
            <w:vAlign w:val="center"/>
            <w:hideMark/>
          </w:tcPr>
          <w:p w14:paraId="7EEBC61E" w14:textId="77777777" w:rsidR="00226AC5" w:rsidRPr="00096309" w:rsidRDefault="00226AC5">
            <w:pPr>
              <w:pStyle w:val="Default"/>
              <w:jc w:val="center"/>
              <w:rPr>
                <w:sz w:val="22"/>
                <w:szCs w:val="22"/>
                <w:lang w:val="en-GB"/>
              </w:rPr>
            </w:pPr>
            <w:r w:rsidRPr="00096309">
              <w:rPr>
                <w:sz w:val="22"/>
                <w:szCs w:val="22"/>
                <w:lang w:val="da-DK"/>
              </w:rPr>
              <w:t>50 til 80</w:t>
            </w:r>
          </w:p>
        </w:tc>
      </w:tr>
      <w:tr w:rsidR="00226AC5" w:rsidRPr="00096309" w14:paraId="34899217" w14:textId="77777777" w:rsidTr="00226AC5">
        <w:trPr>
          <w:trHeight w:val="265"/>
        </w:trPr>
        <w:tc>
          <w:tcPr>
            <w:tcW w:w="2619" w:type="dxa"/>
            <w:tcBorders>
              <w:top w:val="single" w:sz="6" w:space="0" w:color="000000"/>
              <w:left w:val="single" w:sz="6" w:space="0" w:color="000000"/>
              <w:bottom w:val="single" w:sz="6" w:space="0" w:color="000000"/>
              <w:right w:val="single" w:sz="6" w:space="0" w:color="000000"/>
            </w:tcBorders>
            <w:vAlign w:val="center"/>
            <w:hideMark/>
          </w:tcPr>
          <w:p w14:paraId="7D66DB2F" w14:textId="77777777" w:rsidR="00226AC5" w:rsidRPr="00096309" w:rsidRDefault="00226AC5">
            <w:pPr>
              <w:pStyle w:val="Default"/>
              <w:jc w:val="both"/>
              <w:rPr>
                <w:sz w:val="22"/>
                <w:szCs w:val="22"/>
                <w:lang w:val="en-GB"/>
              </w:rPr>
            </w:pPr>
            <w:r w:rsidRPr="00096309">
              <w:rPr>
                <w:sz w:val="22"/>
                <w:szCs w:val="22"/>
                <w:lang w:val="da-DK"/>
              </w:rPr>
              <w:t>20 til 100</w:t>
            </w:r>
          </w:p>
        </w:tc>
        <w:tc>
          <w:tcPr>
            <w:tcW w:w="2876" w:type="dxa"/>
            <w:tcBorders>
              <w:top w:val="single" w:sz="6" w:space="0" w:color="000000"/>
              <w:left w:val="single" w:sz="6" w:space="0" w:color="000000"/>
              <w:bottom w:val="single" w:sz="6" w:space="0" w:color="000000"/>
              <w:right w:val="single" w:sz="6" w:space="0" w:color="000000"/>
            </w:tcBorders>
            <w:vAlign w:val="center"/>
            <w:hideMark/>
          </w:tcPr>
          <w:p w14:paraId="6DF39434" w14:textId="77777777" w:rsidR="00226AC5" w:rsidRPr="00096309" w:rsidRDefault="00226AC5">
            <w:pPr>
              <w:pStyle w:val="Default"/>
              <w:jc w:val="center"/>
              <w:rPr>
                <w:sz w:val="22"/>
                <w:szCs w:val="22"/>
                <w:lang w:val="en-GB"/>
              </w:rPr>
            </w:pPr>
            <w:r w:rsidRPr="00096309">
              <w:rPr>
                <w:sz w:val="22"/>
                <w:szCs w:val="22"/>
                <w:lang w:val="da-DK"/>
              </w:rPr>
              <w:t>30 til 50</w:t>
            </w:r>
          </w:p>
        </w:tc>
      </w:tr>
      <w:tr w:rsidR="00226AC5" w:rsidRPr="00096309" w14:paraId="57A2B912" w14:textId="77777777" w:rsidTr="00226AC5">
        <w:trPr>
          <w:trHeight w:val="268"/>
        </w:trPr>
        <w:tc>
          <w:tcPr>
            <w:tcW w:w="2619" w:type="dxa"/>
            <w:tcBorders>
              <w:top w:val="single" w:sz="6" w:space="0" w:color="000000"/>
              <w:left w:val="single" w:sz="6" w:space="0" w:color="000000"/>
              <w:bottom w:val="single" w:sz="6" w:space="0" w:color="000000"/>
              <w:right w:val="single" w:sz="6" w:space="0" w:color="000000"/>
            </w:tcBorders>
            <w:vAlign w:val="center"/>
            <w:hideMark/>
          </w:tcPr>
          <w:p w14:paraId="1CB6584C" w14:textId="77777777" w:rsidR="00226AC5" w:rsidRPr="00096309" w:rsidRDefault="00226AC5">
            <w:pPr>
              <w:pStyle w:val="Default"/>
              <w:jc w:val="both"/>
              <w:rPr>
                <w:sz w:val="22"/>
                <w:szCs w:val="22"/>
                <w:lang w:val="en-GB"/>
              </w:rPr>
            </w:pPr>
            <w:r w:rsidRPr="00096309">
              <w:rPr>
                <w:sz w:val="22"/>
                <w:szCs w:val="22"/>
                <w:lang w:val="da-DK"/>
              </w:rPr>
              <w:t>&gt; 100</w:t>
            </w:r>
          </w:p>
        </w:tc>
        <w:tc>
          <w:tcPr>
            <w:tcW w:w="2876" w:type="dxa"/>
            <w:tcBorders>
              <w:top w:val="single" w:sz="6" w:space="0" w:color="000000"/>
              <w:left w:val="single" w:sz="6" w:space="0" w:color="000000"/>
              <w:bottom w:val="single" w:sz="6" w:space="0" w:color="000000"/>
              <w:right w:val="single" w:sz="6" w:space="0" w:color="000000"/>
            </w:tcBorders>
            <w:vAlign w:val="center"/>
            <w:hideMark/>
          </w:tcPr>
          <w:p w14:paraId="1A660A38" w14:textId="77777777" w:rsidR="00226AC5" w:rsidRPr="00096309" w:rsidRDefault="00226AC5">
            <w:pPr>
              <w:pStyle w:val="Default"/>
              <w:ind w:left="720" w:hanging="360"/>
              <w:jc w:val="center"/>
              <w:rPr>
                <w:sz w:val="22"/>
                <w:szCs w:val="22"/>
                <w:lang w:val="en-GB"/>
              </w:rPr>
            </w:pPr>
            <w:r w:rsidRPr="00096309">
              <w:rPr>
                <w:sz w:val="22"/>
                <w:szCs w:val="22"/>
                <w:lang w:val="da-DK"/>
              </w:rPr>
              <w:t>10</w:t>
            </w:r>
            <w:r w:rsidRPr="00096309">
              <w:rPr>
                <w:sz w:val="22"/>
                <w:szCs w:val="22"/>
                <w:lang w:val="da-DK"/>
              </w:rPr>
              <w:tab/>
              <w:t>til 30</w:t>
            </w:r>
          </w:p>
        </w:tc>
      </w:tr>
    </w:tbl>
    <w:p w14:paraId="18A2C042" w14:textId="77777777" w:rsidR="00226AC5" w:rsidRPr="00096309" w:rsidRDefault="00226AC5" w:rsidP="00226AC5">
      <w:pPr>
        <w:tabs>
          <w:tab w:val="left" w:pos="1304"/>
        </w:tabs>
        <w:jc w:val="both"/>
        <w:rPr>
          <w:sz w:val="22"/>
          <w:szCs w:val="22"/>
          <w:lang w:val="en-GB"/>
        </w:rPr>
      </w:pPr>
    </w:p>
    <w:p w14:paraId="36B659DA" w14:textId="77777777" w:rsidR="00226AC5" w:rsidRPr="00096309" w:rsidRDefault="00226AC5" w:rsidP="00226AC5">
      <w:pPr>
        <w:tabs>
          <w:tab w:val="left" w:pos="1304"/>
        </w:tabs>
        <w:ind w:left="1418"/>
        <w:jc w:val="both"/>
        <w:rPr>
          <w:szCs w:val="22"/>
        </w:rPr>
      </w:pPr>
    </w:p>
    <w:p w14:paraId="0CA1CAAD" w14:textId="77777777" w:rsidR="00226AC5" w:rsidRPr="00096309" w:rsidRDefault="00226AC5" w:rsidP="00226AC5">
      <w:pPr>
        <w:tabs>
          <w:tab w:val="left" w:pos="1304"/>
        </w:tabs>
        <w:ind w:left="1418"/>
        <w:jc w:val="both"/>
        <w:rPr>
          <w:szCs w:val="22"/>
        </w:rPr>
      </w:pPr>
    </w:p>
    <w:p w14:paraId="35E91774" w14:textId="77777777" w:rsidR="00226AC5" w:rsidRPr="00096309" w:rsidRDefault="00226AC5" w:rsidP="00226AC5">
      <w:pPr>
        <w:tabs>
          <w:tab w:val="left" w:pos="1304"/>
        </w:tabs>
        <w:ind w:left="1418"/>
        <w:jc w:val="both"/>
        <w:rPr>
          <w:szCs w:val="22"/>
        </w:rPr>
      </w:pPr>
    </w:p>
    <w:p w14:paraId="4A35975B" w14:textId="77777777" w:rsidR="00226AC5" w:rsidRPr="00096309" w:rsidRDefault="00226AC5" w:rsidP="00226AC5">
      <w:pPr>
        <w:tabs>
          <w:tab w:val="left" w:pos="1304"/>
        </w:tabs>
        <w:ind w:left="1418"/>
        <w:jc w:val="both"/>
        <w:rPr>
          <w:szCs w:val="22"/>
        </w:rPr>
      </w:pPr>
    </w:p>
    <w:p w14:paraId="04FC4C36" w14:textId="77777777" w:rsidR="00226AC5" w:rsidRPr="00096309" w:rsidRDefault="00226AC5" w:rsidP="00226AC5">
      <w:pPr>
        <w:tabs>
          <w:tab w:val="left" w:pos="1304"/>
        </w:tabs>
        <w:ind w:left="1418"/>
        <w:jc w:val="both"/>
        <w:rPr>
          <w:szCs w:val="22"/>
        </w:rPr>
      </w:pPr>
    </w:p>
    <w:p w14:paraId="5E047866" w14:textId="77777777" w:rsidR="00226AC5" w:rsidRPr="00096309" w:rsidRDefault="00226AC5" w:rsidP="00226AC5">
      <w:pPr>
        <w:tabs>
          <w:tab w:val="left" w:pos="1304"/>
        </w:tabs>
        <w:ind w:left="1418"/>
        <w:jc w:val="both"/>
        <w:rPr>
          <w:szCs w:val="22"/>
        </w:rPr>
      </w:pPr>
    </w:p>
    <w:p w14:paraId="6C8BD784" w14:textId="77777777" w:rsidR="00226AC5" w:rsidRPr="00096309" w:rsidRDefault="00226AC5" w:rsidP="00226AC5">
      <w:pPr>
        <w:ind w:left="2127"/>
        <w:jc w:val="both"/>
        <w:rPr>
          <w:szCs w:val="22"/>
        </w:rPr>
      </w:pPr>
      <w:r w:rsidRPr="00096309">
        <w:rPr>
          <w:szCs w:val="22"/>
        </w:rPr>
        <w:t>*</w:t>
      </w:r>
      <w:bookmarkStart w:id="3" w:name="_Hlk176330330"/>
      <w:r w:rsidRPr="00096309">
        <w:rPr>
          <w:szCs w:val="22"/>
        </w:rPr>
        <w:t>Katte (1-8 kg): 50-80 ml/kg legemsvægt/dag</w:t>
      </w:r>
    </w:p>
    <w:bookmarkEnd w:id="3"/>
    <w:p w14:paraId="4BD7C376" w14:textId="77777777" w:rsidR="00226AC5" w:rsidRPr="00096309" w:rsidRDefault="00226AC5" w:rsidP="00226AC5">
      <w:pPr>
        <w:tabs>
          <w:tab w:val="left" w:pos="1304"/>
        </w:tabs>
        <w:ind w:left="851"/>
        <w:rPr>
          <w:sz w:val="24"/>
          <w:szCs w:val="24"/>
        </w:rPr>
      </w:pPr>
    </w:p>
    <w:p w14:paraId="2F725DE9" w14:textId="77777777" w:rsidR="00226AC5" w:rsidRPr="00096309" w:rsidRDefault="00226AC5" w:rsidP="00226AC5">
      <w:pPr>
        <w:keepNext/>
        <w:keepLines/>
        <w:tabs>
          <w:tab w:val="left" w:pos="1304"/>
        </w:tabs>
        <w:ind w:left="851"/>
        <w:rPr>
          <w:sz w:val="24"/>
          <w:szCs w:val="24"/>
        </w:rPr>
      </w:pPr>
      <w:r w:rsidRPr="00096309">
        <w:rPr>
          <w:sz w:val="24"/>
          <w:szCs w:val="24"/>
        </w:rPr>
        <w:t xml:space="preserve">Hvis der er en </w:t>
      </w:r>
      <w:r w:rsidRPr="00096309">
        <w:rPr>
          <w:b/>
          <w:bCs/>
          <w:i/>
          <w:iCs/>
          <w:sz w:val="24"/>
          <w:szCs w:val="24"/>
        </w:rPr>
        <w:t>eksisterende væskemangel</w:t>
      </w:r>
      <w:r w:rsidRPr="00096309">
        <w:rPr>
          <w:sz w:val="24"/>
          <w:szCs w:val="24"/>
        </w:rPr>
        <w:t xml:space="preserve"> på grund af feber, diarré, blødning, opkastning eller en absolut og relativ intravasal volumenmangel, skal det substitueres ved yderligere væskeindtag, afhængigt af dehydreringsgraden:</w:t>
      </w:r>
    </w:p>
    <w:p w14:paraId="51897787" w14:textId="77777777" w:rsidR="00226AC5" w:rsidRPr="00096309" w:rsidRDefault="00226AC5" w:rsidP="00226AC5">
      <w:pPr>
        <w:keepNext/>
        <w:keepLines/>
        <w:tabs>
          <w:tab w:val="left" w:pos="1304"/>
        </w:tabs>
        <w:ind w:left="851"/>
        <w:rPr>
          <w:sz w:val="24"/>
          <w:szCs w:val="24"/>
        </w:rPr>
      </w:pPr>
    </w:p>
    <w:tbl>
      <w:tblPr>
        <w:tblW w:w="5387" w:type="dxa"/>
        <w:tblInd w:w="1951" w:type="dxa"/>
        <w:tblLook w:val="04A0" w:firstRow="1" w:lastRow="0" w:firstColumn="1" w:lastColumn="0" w:noHBand="0" w:noVBand="1"/>
      </w:tblPr>
      <w:tblGrid>
        <w:gridCol w:w="2500"/>
        <w:gridCol w:w="2887"/>
      </w:tblGrid>
      <w:tr w:rsidR="00226AC5" w:rsidRPr="00096309" w14:paraId="0B42139D" w14:textId="77777777" w:rsidTr="00226AC5">
        <w:trPr>
          <w:trHeight w:val="398"/>
        </w:trPr>
        <w:tc>
          <w:tcPr>
            <w:tcW w:w="2500" w:type="dxa"/>
            <w:tcBorders>
              <w:top w:val="single" w:sz="6" w:space="0" w:color="000000"/>
              <w:left w:val="single" w:sz="6" w:space="0" w:color="000000"/>
              <w:bottom w:val="single" w:sz="6" w:space="0" w:color="000000"/>
              <w:right w:val="single" w:sz="6" w:space="0" w:color="000000"/>
            </w:tcBorders>
            <w:hideMark/>
          </w:tcPr>
          <w:p w14:paraId="21BB659D" w14:textId="77777777" w:rsidR="00226AC5" w:rsidRPr="00096309" w:rsidRDefault="00226AC5">
            <w:pPr>
              <w:tabs>
                <w:tab w:val="left" w:pos="1304"/>
              </w:tabs>
              <w:jc w:val="center"/>
              <w:rPr>
                <w:b/>
                <w:szCs w:val="22"/>
                <w:lang w:val="en-GB"/>
              </w:rPr>
            </w:pPr>
            <w:r w:rsidRPr="00096309">
              <w:rPr>
                <w:b/>
                <w:bCs/>
                <w:szCs w:val="22"/>
              </w:rPr>
              <w:t>Dehydreringsgrad</w:t>
            </w:r>
            <w:r w:rsidRPr="00096309">
              <w:rPr>
                <w:rFonts w:hint="cs"/>
                <w:b/>
                <w:bCs/>
                <w:szCs w:val="22"/>
              </w:rPr>
              <w:br/>
            </w:r>
            <w:r w:rsidRPr="00096309">
              <w:rPr>
                <w:b/>
                <w:bCs/>
                <w:szCs w:val="22"/>
              </w:rPr>
              <w:t>(% af legemsvægt)</w:t>
            </w:r>
          </w:p>
        </w:tc>
        <w:tc>
          <w:tcPr>
            <w:tcW w:w="2887" w:type="dxa"/>
            <w:tcBorders>
              <w:top w:val="single" w:sz="6" w:space="0" w:color="000000"/>
              <w:left w:val="single" w:sz="6" w:space="0" w:color="000000"/>
              <w:bottom w:val="single" w:sz="6" w:space="0" w:color="000000"/>
              <w:right w:val="single" w:sz="6" w:space="0" w:color="000000"/>
            </w:tcBorders>
            <w:hideMark/>
          </w:tcPr>
          <w:p w14:paraId="2D35FD45" w14:textId="77777777" w:rsidR="00226AC5" w:rsidRPr="00096309" w:rsidRDefault="00226AC5">
            <w:pPr>
              <w:tabs>
                <w:tab w:val="left" w:pos="1304"/>
              </w:tabs>
              <w:jc w:val="center"/>
              <w:rPr>
                <w:b/>
                <w:szCs w:val="22"/>
              </w:rPr>
            </w:pPr>
            <w:r w:rsidRPr="00096309">
              <w:rPr>
                <w:b/>
                <w:bCs/>
                <w:szCs w:val="22"/>
              </w:rPr>
              <w:t>Mangelvolumen</w:t>
            </w:r>
            <w:r w:rsidRPr="00096309">
              <w:rPr>
                <w:rFonts w:hint="cs"/>
                <w:b/>
                <w:bCs/>
                <w:szCs w:val="22"/>
              </w:rPr>
              <w:br/>
            </w:r>
            <w:r w:rsidRPr="00096309">
              <w:rPr>
                <w:b/>
                <w:bCs/>
                <w:szCs w:val="22"/>
              </w:rPr>
              <w:t>(ml/kg legemsvægt/dag)</w:t>
            </w:r>
          </w:p>
        </w:tc>
      </w:tr>
      <w:tr w:rsidR="00226AC5" w:rsidRPr="00096309" w14:paraId="57E2AC19" w14:textId="77777777" w:rsidTr="00226AC5">
        <w:trPr>
          <w:trHeight w:val="265"/>
        </w:trPr>
        <w:tc>
          <w:tcPr>
            <w:tcW w:w="2500" w:type="dxa"/>
            <w:tcBorders>
              <w:top w:val="single" w:sz="6" w:space="0" w:color="000000"/>
              <w:left w:val="single" w:sz="6" w:space="0" w:color="000000"/>
              <w:bottom w:val="single" w:sz="6" w:space="0" w:color="000000"/>
              <w:right w:val="single" w:sz="6" w:space="0" w:color="000000"/>
            </w:tcBorders>
            <w:vAlign w:val="center"/>
            <w:hideMark/>
          </w:tcPr>
          <w:p w14:paraId="00F735D2" w14:textId="77777777" w:rsidR="00226AC5" w:rsidRPr="00096309" w:rsidRDefault="00226AC5">
            <w:pPr>
              <w:tabs>
                <w:tab w:val="left" w:pos="1304"/>
              </w:tabs>
              <w:jc w:val="both"/>
              <w:rPr>
                <w:szCs w:val="22"/>
                <w:lang w:val="en-GB"/>
              </w:rPr>
            </w:pPr>
            <w:r w:rsidRPr="00096309">
              <w:rPr>
                <w:szCs w:val="22"/>
              </w:rPr>
              <w:t>Let (4 til 6 %)</w:t>
            </w:r>
          </w:p>
        </w:tc>
        <w:tc>
          <w:tcPr>
            <w:tcW w:w="2887" w:type="dxa"/>
            <w:tcBorders>
              <w:top w:val="single" w:sz="6" w:space="0" w:color="000000"/>
              <w:left w:val="single" w:sz="6" w:space="0" w:color="000000"/>
              <w:bottom w:val="single" w:sz="6" w:space="0" w:color="000000"/>
              <w:right w:val="single" w:sz="6" w:space="0" w:color="000000"/>
            </w:tcBorders>
            <w:vAlign w:val="center"/>
            <w:hideMark/>
          </w:tcPr>
          <w:p w14:paraId="26D86D37" w14:textId="77777777" w:rsidR="00226AC5" w:rsidRPr="00096309" w:rsidRDefault="00226AC5">
            <w:pPr>
              <w:tabs>
                <w:tab w:val="left" w:pos="1304"/>
              </w:tabs>
              <w:jc w:val="center"/>
              <w:rPr>
                <w:szCs w:val="22"/>
              </w:rPr>
            </w:pPr>
            <w:r w:rsidRPr="00096309">
              <w:rPr>
                <w:szCs w:val="22"/>
              </w:rPr>
              <w:t>40 til 60</w:t>
            </w:r>
          </w:p>
        </w:tc>
      </w:tr>
      <w:tr w:rsidR="00226AC5" w:rsidRPr="00096309" w14:paraId="0C46F115" w14:textId="77777777" w:rsidTr="00226AC5">
        <w:trPr>
          <w:trHeight w:val="265"/>
        </w:trPr>
        <w:tc>
          <w:tcPr>
            <w:tcW w:w="2500" w:type="dxa"/>
            <w:tcBorders>
              <w:top w:val="single" w:sz="6" w:space="0" w:color="000000"/>
              <w:left w:val="single" w:sz="6" w:space="0" w:color="000000"/>
              <w:bottom w:val="single" w:sz="6" w:space="0" w:color="000000"/>
              <w:right w:val="single" w:sz="6" w:space="0" w:color="000000"/>
            </w:tcBorders>
            <w:vAlign w:val="center"/>
            <w:hideMark/>
          </w:tcPr>
          <w:p w14:paraId="2DF12D9D" w14:textId="77777777" w:rsidR="00226AC5" w:rsidRPr="00096309" w:rsidRDefault="00226AC5">
            <w:pPr>
              <w:tabs>
                <w:tab w:val="left" w:pos="1304"/>
              </w:tabs>
              <w:jc w:val="both"/>
              <w:rPr>
                <w:szCs w:val="22"/>
              </w:rPr>
            </w:pPr>
            <w:r w:rsidRPr="00096309">
              <w:rPr>
                <w:szCs w:val="22"/>
              </w:rPr>
              <w:t>Moderat (6 til 8 %)</w:t>
            </w:r>
          </w:p>
        </w:tc>
        <w:tc>
          <w:tcPr>
            <w:tcW w:w="2887" w:type="dxa"/>
            <w:tcBorders>
              <w:top w:val="single" w:sz="6" w:space="0" w:color="000000"/>
              <w:left w:val="single" w:sz="6" w:space="0" w:color="000000"/>
              <w:bottom w:val="single" w:sz="6" w:space="0" w:color="000000"/>
              <w:right w:val="single" w:sz="6" w:space="0" w:color="000000"/>
            </w:tcBorders>
            <w:vAlign w:val="center"/>
            <w:hideMark/>
          </w:tcPr>
          <w:p w14:paraId="186F98D5" w14:textId="77777777" w:rsidR="00226AC5" w:rsidRPr="00096309" w:rsidRDefault="00226AC5">
            <w:pPr>
              <w:tabs>
                <w:tab w:val="left" w:pos="1304"/>
              </w:tabs>
              <w:jc w:val="center"/>
              <w:rPr>
                <w:szCs w:val="22"/>
              </w:rPr>
            </w:pPr>
            <w:r w:rsidRPr="00096309">
              <w:rPr>
                <w:szCs w:val="22"/>
              </w:rPr>
              <w:t>60 til 80</w:t>
            </w:r>
          </w:p>
        </w:tc>
      </w:tr>
      <w:tr w:rsidR="00226AC5" w:rsidRPr="00096309" w14:paraId="48412CD8" w14:textId="77777777" w:rsidTr="00226AC5">
        <w:trPr>
          <w:trHeight w:val="268"/>
        </w:trPr>
        <w:tc>
          <w:tcPr>
            <w:tcW w:w="2500" w:type="dxa"/>
            <w:tcBorders>
              <w:top w:val="single" w:sz="6" w:space="0" w:color="000000"/>
              <w:left w:val="single" w:sz="6" w:space="0" w:color="000000"/>
              <w:bottom w:val="single" w:sz="6" w:space="0" w:color="000000"/>
              <w:right w:val="single" w:sz="6" w:space="0" w:color="000000"/>
            </w:tcBorders>
            <w:vAlign w:val="center"/>
            <w:hideMark/>
          </w:tcPr>
          <w:p w14:paraId="189B73F8" w14:textId="77777777" w:rsidR="00226AC5" w:rsidRPr="00096309" w:rsidRDefault="00226AC5">
            <w:pPr>
              <w:tabs>
                <w:tab w:val="left" w:pos="1304"/>
              </w:tabs>
              <w:jc w:val="both"/>
              <w:rPr>
                <w:szCs w:val="22"/>
              </w:rPr>
            </w:pPr>
            <w:r w:rsidRPr="00096309">
              <w:rPr>
                <w:szCs w:val="22"/>
              </w:rPr>
              <w:t>Svær (&gt; 8 %)</w:t>
            </w:r>
          </w:p>
        </w:tc>
        <w:tc>
          <w:tcPr>
            <w:tcW w:w="2887" w:type="dxa"/>
            <w:tcBorders>
              <w:top w:val="single" w:sz="6" w:space="0" w:color="000000"/>
              <w:left w:val="single" w:sz="6" w:space="0" w:color="000000"/>
              <w:bottom w:val="single" w:sz="6" w:space="0" w:color="000000"/>
              <w:right w:val="single" w:sz="6" w:space="0" w:color="000000"/>
            </w:tcBorders>
            <w:vAlign w:val="center"/>
            <w:hideMark/>
          </w:tcPr>
          <w:p w14:paraId="1EBCB38F" w14:textId="77777777" w:rsidR="00226AC5" w:rsidRPr="00096309" w:rsidRDefault="00226AC5">
            <w:pPr>
              <w:tabs>
                <w:tab w:val="left" w:pos="1304"/>
              </w:tabs>
              <w:jc w:val="center"/>
              <w:rPr>
                <w:szCs w:val="22"/>
              </w:rPr>
            </w:pPr>
            <w:r w:rsidRPr="00096309">
              <w:rPr>
                <w:szCs w:val="22"/>
              </w:rPr>
              <w:t>&gt; 80 (til 120)</w:t>
            </w:r>
          </w:p>
        </w:tc>
      </w:tr>
    </w:tbl>
    <w:p w14:paraId="076247A5" w14:textId="77777777" w:rsidR="00226AC5" w:rsidRPr="00096309" w:rsidRDefault="00226AC5" w:rsidP="00226AC5">
      <w:pPr>
        <w:tabs>
          <w:tab w:val="left" w:pos="1304"/>
        </w:tabs>
        <w:jc w:val="both"/>
        <w:rPr>
          <w:sz w:val="22"/>
          <w:szCs w:val="22"/>
          <w:lang w:val="en-GB"/>
        </w:rPr>
      </w:pPr>
    </w:p>
    <w:p w14:paraId="3030910B" w14:textId="77777777" w:rsidR="008203A8" w:rsidRPr="00096309" w:rsidRDefault="008203A8" w:rsidP="008203A8">
      <w:pPr>
        <w:tabs>
          <w:tab w:val="left" w:pos="851"/>
        </w:tabs>
        <w:ind w:left="851" w:hanging="851"/>
        <w:rPr>
          <w:b/>
          <w:sz w:val="24"/>
          <w:szCs w:val="24"/>
        </w:rPr>
      </w:pPr>
      <w:r w:rsidRPr="00096309">
        <w:rPr>
          <w:b/>
          <w:sz w:val="24"/>
          <w:szCs w:val="24"/>
        </w:rPr>
        <w:t>3.10</w:t>
      </w:r>
      <w:r w:rsidRPr="00096309">
        <w:rPr>
          <w:b/>
          <w:sz w:val="24"/>
          <w:szCs w:val="24"/>
        </w:rPr>
        <w:tab/>
        <w:t>Symptomer på overdosering (og, hvis relevant, nødforanstaltninger og modgift)</w:t>
      </w:r>
    </w:p>
    <w:p w14:paraId="515B4745" w14:textId="77777777" w:rsidR="00BA51F4" w:rsidRPr="00096309" w:rsidRDefault="00BA51F4" w:rsidP="00BA51F4">
      <w:pPr>
        <w:tabs>
          <w:tab w:val="left" w:pos="851"/>
        </w:tabs>
        <w:ind w:left="851"/>
        <w:rPr>
          <w:sz w:val="24"/>
          <w:szCs w:val="24"/>
        </w:rPr>
      </w:pPr>
      <w:r w:rsidRPr="00096309">
        <w:rPr>
          <w:sz w:val="24"/>
          <w:szCs w:val="24"/>
        </w:rPr>
        <w:t xml:space="preserve">Overdosering kan føre til </w:t>
      </w:r>
      <w:proofErr w:type="spellStart"/>
      <w:r w:rsidRPr="00096309">
        <w:rPr>
          <w:sz w:val="24"/>
          <w:szCs w:val="24"/>
        </w:rPr>
        <w:t>hypernatriæmi</w:t>
      </w:r>
      <w:proofErr w:type="spellEnd"/>
      <w:r w:rsidRPr="00096309">
        <w:rPr>
          <w:sz w:val="24"/>
          <w:szCs w:val="24"/>
        </w:rPr>
        <w:t xml:space="preserve">, </w:t>
      </w:r>
      <w:proofErr w:type="spellStart"/>
      <w:r w:rsidRPr="00096309">
        <w:rPr>
          <w:sz w:val="24"/>
          <w:szCs w:val="24"/>
        </w:rPr>
        <w:t>hyperchloræmi</w:t>
      </w:r>
      <w:proofErr w:type="spellEnd"/>
      <w:r w:rsidRPr="00096309">
        <w:rPr>
          <w:sz w:val="24"/>
          <w:szCs w:val="24"/>
        </w:rPr>
        <w:t xml:space="preserve">, </w:t>
      </w:r>
      <w:proofErr w:type="spellStart"/>
      <w:r w:rsidRPr="00096309">
        <w:rPr>
          <w:sz w:val="24"/>
          <w:szCs w:val="24"/>
        </w:rPr>
        <w:t>hypokaliæmi</w:t>
      </w:r>
      <w:proofErr w:type="spellEnd"/>
      <w:r w:rsidRPr="00096309">
        <w:rPr>
          <w:sz w:val="24"/>
          <w:szCs w:val="24"/>
        </w:rPr>
        <w:t xml:space="preserve">, </w:t>
      </w:r>
      <w:proofErr w:type="spellStart"/>
      <w:r w:rsidRPr="00096309">
        <w:rPr>
          <w:sz w:val="24"/>
          <w:szCs w:val="24"/>
        </w:rPr>
        <w:t>hjertedekompensation</w:t>
      </w:r>
      <w:proofErr w:type="spellEnd"/>
      <w:r w:rsidRPr="00096309">
        <w:rPr>
          <w:sz w:val="24"/>
          <w:szCs w:val="24"/>
        </w:rPr>
        <w:t xml:space="preserve">, </w:t>
      </w:r>
      <w:proofErr w:type="spellStart"/>
      <w:r w:rsidRPr="00096309">
        <w:rPr>
          <w:sz w:val="24"/>
          <w:szCs w:val="24"/>
        </w:rPr>
        <w:t>hyperhydrering</w:t>
      </w:r>
      <w:proofErr w:type="spellEnd"/>
      <w:r w:rsidRPr="00096309">
        <w:rPr>
          <w:sz w:val="24"/>
          <w:szCs w:val="24"/>
        </w:rPr>
        <w:t xml:space="preserve"> og metabolisk </w:t>
      </w:r>
      <w:proofErr w:type="spellStart"/>
      <w:r w:rsidRPr="00096309">
        <w:rPr>
          <w:sz w:val="24"/>
          <w:szCs w:val="24"/>
        </w:rPr>
        <w:t>acidose</w:t>
      </w:r>
      <w:proofErr w:type="spellEnd"/>
      <w:r w:rsidRPr="00096309">
        <w:rPr>
          <w:sz w:val="24"/>
          <w:szCs w:val="24"/>
        </w:rPr>
        <w:t>.</w:t>
      </w:r>
    </w:p>
    <w:p w14:paraId="35CA1263" w14:textId="77777777" w:rsidR="00BA51F4" w:rsidRPr="00096309" w:rsidRDefault="00BA51F4" w:rsidP="00BA51F4">
      <w:pPr>
        <w:tabs>
          <w:tab w:val="left" w:pos="851"/>
        </w:tabs>
        <w:ind w:left="851"/>
        <w:rPr>
          <w:sz w:val="24"/>
          <w:szCs w:val="24"/>
        </w:rPr>
      </w:pPr>
    </w:p>
    <w:p w14:paraId="24301E28" w14:textId="1D1BA151" w:rsidR="00BA51F4" w:rsidRPr="00096309" w:rsidRDefault="00BA51F4" w:rsidP="00BA51F4">
      <w:pPr>
        <w:tabs>
          <w:tab w:val="left" w:pos="851"/>
        </w:tabs>
        <w:ind w:left="851"/>
        <w:rPr>
          <w:i/>
          <w:sz w:val="24"/>
          <w:szCs w:val="24"/>
        </w:rPr>
      </w:pPr>
      <w:r w:rsidRPr="00096309">
        <w:rPr>
          <w:i/>
          <w:iCs/>
          <w:sz w:val="24"/>
          <w:szCs w:val="24"/>
        </w:rPr>
        <w:t>Kliniske tegn</w:t>
      </w:r>
    </w:p>
    <w:p w14:paraId="6501B53A" w14:textId="77777777" w:rsidR="00BA51F4" w:rsidRPr="00096309" w:rsidRDefault="00BA51F4" w:rsidP="00BA51F4">
      <w:pPr>
        <w:tabs>
          <w:tab w:val="left" w:pos="851"/>
        </w:tabs>
        <w:ind w:left="851"/>
        <w:rPr>
          <w:sz w:val="24"/>
          <w:szCs w:val="24"/>
        </w:rPr>
      </w:pPr>
      <w:r w:rsidRPr="00096309">
        <w:rPr>
          <w:sz w:val="24"/>
          <w:szCs w:val="24"/>
        </w:rPr>
        <w:t xml:space="preserve">Rastløshed, </w:t>
      </w:r>
      <w:proofErr w:type="spellStart"/>
      <w:r w:rsidRPr="00096309">
        <w:rPr>
          <w:sz w:val="24"/>
          <w:szCs w:val="24"/>
        </w:rPr>
        <w:t>hypersalivation</w:t>
      </w:r>
      <w:proofErr w:type="spellEnd"/>
      <w:r w:rsidRPr="00096309">
        <w:rPr>
          <w:sz w:val="24"/>
          <w:szCs w:val="24"/>
        </w:rPr>
        <w:t xml:space="preserve">, kulderystelser, </w:t>
      </w:r>
      <w:proofErr w:type="spellStart"/>
      <w:r w:rsidRPr="00096309">
        <w:rPr>
          <w:sz w:val="24"/>
          <w:szCs w:val="24"/>
        </w:rPr>
        <w:t>takykardi</w:t>
      </w:r>
      <w:proofErr w:type="spellEnd"/>
      <w:r w:rsidRPr="00096309">
        <w:rPr>
          <w:sz w:val="24"/>
          <w:szCs w:val="24"/>
        </w:rPr>
        <w:t xml:space="preserve">, serøst næseflåd, </w:t>
      </w:r>
      <w:proofErr w:type="spellStart"/>
      <w:r w:rsidRPr="00096309">
        <w:rPr>
          <w:sz w:val="24"/>
          <w:szCs w:val="24"/>
        </w:rPr>
        <w:t>takypnø</w:t>
      </w:r>
      <w:proofErr w:type="spellEnd"/>
      <w:r w:rsidRPr="00096309">
        <w:rPr>
          <w:sz w:val="24"/>
          <w:szCs w:val="24"/>
        </w:rPr>
        <w:t>, fugtig knitrende vejrtrækningslyd, hoste, fremstående øjne, udbredt ødem, opkastning og diarré.</w:t>
      </w:r>
    </w:p>
    <w:p w14:paraId="0D9263F7" w14:textId="77777777" w:rsidR="00BA51F4" w:rsidRPr="00096309" w:rsidRDefault="00BA51F4" w:rsidP="00BA51F4">
      <w:pPr>
        <w:tabs>
          <w:tab w:val="left" w:pos="851"/>
        </w:tabs>
        <w:ind w:left="851"/>
        <w:rPr>
          <w:sz w:val="24"/>
          <w:szCs w:val="24"/>
        </w:rPr>
      </w:pPr>
    </w:p>
    <w:p w14:paraId="4411B1CE" w14:textId="48086FA0" w:rsidR="00BA51F4" w:rsidRPr="00096309" w:rsidRDefault="00BA51F4" w:rsidP="00BA51F4">
      <w:pPr>
        <w:tabs>
          <w:tab w:val="left" w:pos="851"/>
        </w:tabs>
        <w:ind w:left="851"/>
        <w:rPr>
          <w:i/>
          <w:sz w:val="24"/>
          <w:szCs w:val="24"/>
        </w:rPr>
      </w:pPr>
      <w:r w:rsidRPr="00096309">
        <w:rPr>
          <w:i/>
          <w:iCs/>
          <w:sz w:val="24"/>
          <w:szCs w:val="24"/>
        </w:rPr>
        <w:t>Behandling</w:t>
      </w:r>
    </w:p>
    <w:p w14:paraId="75DEF2B7" w14:textId="77777777" w:rsidR="00BA51F4" w:rsidRPr="00096309" w:rsidRDefault="00BA51F4" w:rsidP="00BA51F4">
      <w:pPr>
        <w:tabs>
          <w:tab w:val="left" w:pos="851"/>
        </w:tabs>
        <w:ind w:left="851"/>
        <w:rPr>
          <w:sz w:val="24"/>
          <w:szCs w:val="24"/>
        </w:rPr>
      </w:pPr>
      <w:r w:rsidRPr="00096309">
        <w:rPr>
          <w:sz w:val="24"/>
          <w:szCs w:val="24"/>
        </w:rPr>
        <w:t>I disse tilfælde skal infusionshastigheden sættes drastisk ned, eller infusionen skal seponeres.</w:t>
      </w:r>
    </w:p>
    <w:p w14:paraId="0512503E" w14:textId="77777777" w:rsidR="00BA51F4" w:rsidRPr="00096309" w:rsidRDefault="00BA51F4" w:rsidP="00BA51F4">
      <w:pPr>
        <w:tabs>
          <w:tab w:val="left" w:pos="851"/>
        </w:tabs>
        <w:ind w:left="851"/>
        <w:rPr>
          <w:sz w:val="24"/>
          <w:szCs w:val="24"/>
        </w:rPr>
      </w:pPr>
      <w:r w:rsidRPr="00096309">
        <w:rPr>
          <w:sz w:val="24"/>
          <w:szCs w:val="24"/>
        </w:rPr>
        <w:t xml:space="preserve">Tæt overvågning af dyret er nødvendig. </w:t>
      </w:r>
      <w:proofErr w:type="spellStart"/>
      <w:r w:rsidRPr="00096309">
        <w:rPr>
          <w:sz w:val="24"/>
          <w:szCs w:val="24"/>
        </w:rPr>
        <w:t>Kardiovaskulær</w:t>
      </w:r>
      <w:proofErr w:type="spellEnd"/>
      <w:r w:rsidRPr="00096309">
        <w:rPr>
          <w:sz w:val="24"/>
          <w:szCs w:val="24"/>
        </w:rPr>
        <w:t xml:space="preserve"> overbelastning og </w:t>
      </w:r>
      <w:proofErr w:type="spellStart"/>
      <w:r w:rsidRPr="00096309">
        <w:rPr>
          <w:sz w:val="24"/>
          <w:szCs w:val="24"/>
        </w:rPr>
        <w:t>pulmonalt</w:t>
      </w:r>
      <w:proofErr w:type="spellEnd"/>
      <w:r w:rsidRPr="00096309">
        <w:rPr>
          <w:sz w:val="24"/>
          <w:szCs w:val="24"/>
        </w:rPr>
        <w:t xml:space="preserve"> eller cerebralt ødem kan undgås ved at overholde vedligeholdelse af korrekt diurese. Såfremt der opstår ødem, skal infusionshastigheden sættes ned, eller infusionen skal stoppes. Understøttende foranstaltninger anvendes.</w:t>
      </w:r>
    </w:p>
    <w:p w14:paraId="74E491A5" w14:textId="77777777" w:rsidR="008203A8" w:rsidRPr="00096309" w:rsidRDefault="008203A8" w:rsidP="008203A8">
      <w:pPr>
        <w:tabs>
          <w:tab w:val="left" w:pos="851"/>
        </w:tabs>
        <w:ind w:left="851"/>
        <w:rPr>
          <w:sz w:val="24"/>
          <w:szCs w:val="24"/>
        </w:rPr>
      </w:pPr>
    </w:p>
    <w:p w14:paraId="7FB46C4F" w14:textId="77777777" w:rsidR="008203A8" w:rsidRPr="00096309" w:rsidRDefault="008203A8" w:rsidP="008203A8">
      <w:pPr>
        <w:tabs>
          <w:tab w:val="left" w:pos="851"/>
        </w:tabs>
        <w:ind w:left="851" w:hanging="851"/>
        <w:rPr>
          <w:sz w:val="24"/>
          <w:szCs w:val="24"/>
        </w:rPr>
      </w:pPr>
      <w:r w:rsidRPr="00096309">
        <w:rPr>
          <w:b/>
          <w:sz w:val="24"/>
          <w:szCs w:val="24"/>
        </w:rPr>
        <w:t>3.11</w:t>
      </w:r>
      <w:r w:rsidRPr="00096309">
        <w:rPr>
          <w:sz w:val="24"/>
          <w:szCs w:val="24"/>
        </w:rPr>
        <w:tab/>
      </w:r>
      <w:r w:rsidRPr="00096309">
        <w:rPr>
          <w:b/>
          <w:sz w:val="24"/>
          <w:szCs w:val="24"/>
        </w:rPr>
        <w:t>Særlige begrænsninger og betingelser for anvendelse, herunder begrænsninger for anvendelsen af antimikrobielle og antiparasitære veterinærlægemidler for at begrænse risikoen for udvikling af resistens</w:t>
      </w:r>
    </w:p>
    <w:p w14:paraId="47AC1F31" w14:textId="2199754A" w:rsidR="008203A8" w:rsidRPr="00096309" w:rsidRDefault="00096309" w:rsidP="008203A8">
      <w:pPr>
        <w:tabs>
          <w:tab w:val="left" w:pos="851"/>
        </w:tabs>
        <w:ind w:left="851"/>
        <w:rPr>
          <w:sz w:val="24"/>
          <w:szCs w:val="24"/>
        </w:rPr>
      </w:pPr>
      <w:r>
        <w:rPr>
          <w:sz w:val="24"/>
          <w:szCs w:val="24"/>
        </w:rPr>
        <w:t>-</w:t>
      </w:r>
    </w:p>
    <w:p w14:paraId="31356475" w14:textId="5ADAEDD2" w:rsidR="00946F00" w:rsidRPr="00096309" w:rsidRDefault="00946F00">
      <w:pPr>
        <w:rPr>
          <w:sz w:val="24"/>
          <w:szCs w:val="24"/>
        </w:rPr>
      </w:pPr>
      <w:r w:rsidRPr="00096309">
        <w:rPr>
          <w:sz w:val="24"/>
          <w:szCs w:val="24"/>
        </w:rPr>
        <w:br w:type="page"/>
      </w:r>
    </w:p>
    <w:p w14:paraId="1BE26E0E" w14:textId="77777777" w:rsidR="008203A8" w:rsidRPr="00096309" w:rsidRDefault="008203A8" w:rsidP="008203A8">
      <w:pPr>
        <w:tabs>
          <w:tab w:val="left" w:pos="851"/>
        </w:tabs>
        <w:ind w:left="851"/>
        <w:rPr>
          <w:sz w:val="24"/>
          <w:szCs w:val="24"/>
        </w:rPr>
      </w:pPr>
    </w:p>
    <w:p w14:paraId="685BA52F" w14:textId="77777777" w:rsidR="008203A8" w:rsidRPr="00096309" w:rsidRDefault="008203A8" w:rsidP="008203A8">
      <w:pPr>
        <w:tabs>
          <w:tab w:val="left" w:pos="851"/>
        </w:tabs>
        <w:ind w:left="851" w:hanging="851"/>
        <w:rPr>
          <w:b/>
          <w:sz w:val="24"/>
          <w:szCs w:val="24"/>
        </w:rPr>
      </w:pPr>
      <w:r w:rsidRPr="00096309">
        <w:rPr>
          <w:b/>
          <w:sz w:val="24"/>
          <w:szCs w:val="24"/>
        </w:rPr>
        <w:t>3.12</w:t>
      </w:r>
      <w:r w:rsidRPr="00096309">
        <w:rPr>
          <w:b/>
          <w:sz w:val="24"/>
          <w:szCs w:val="24"/>
        </w:rPr>
        <w:tab/>
        <w:t>Tilbageholdelsestid(er)</w:t>
      </w:r>
    </w:p>
    <w:p w14:paraId="430B2885" w14:textId="77777777" w:rsidR="00946F00" w:rsidRPr="00096309" w:rsidRDefault="00946F00" w:rsidP="00946F00">
      <w:pPr>
        <w:pStyle w:val="Sidehoved"/>
        <w:ind w:left="851"/>
        <w:rPr>
          <w:szCs w:val="24"/>
          <w:u w:val="single"/>
        </w:rPr>
      </w:pPr>
      <w:bookmarkStart w:id="4" w:name="_Hlk176330361"/>
    </w:p>
    <w:p w14:paraId="0C68DB09" w14:textId="1048947F" w:rsidR="00946F00" w:rsidRPr="00096309" w:rsidRDefault="00946F00" w:rsidP="00946F00">
      <w:pPr>
        <w:pStyle w:val="Sidehoved"/>
        <w:ind w:left="851"/>
        <w:rPr>
          <w:szCs w:val="24"/>
          <w:u w:val="single"/>
        </w:rPr>
      </w:pPr>
      <w:r w:rsidRPr="00096309">
        <w:rPr>
          <w:szCs w:val="24"/>
          <w:u w:val="single"/>
        </w:rPr>
        <w:t>Kvæg, heste, får, geder</w:t>
      </w:r>
    </w:p>
    <w:p w14:paraId="7475392D" w14:textId="4B757E1D" w:rsidR="00946F00" w:rsidRPr="00096309" w:rsidRDefault="00946F00" w:rsidP="00946F00">
      <w:pPr>
        <w:pStyle w:val="Sidehoved"/>
        <w:tabs>
          <w:tab w:val="clear" w:pos="4819"/>
          <w:tab w:val="left" w:pos="2268"/>
        </w:tabs>
        <w:ind w:left="851"/>
        <w:rPr>
          <w:szCs w:val="24"/>
        </w:rPr>
      </w:pPr>
      <w:r w:rsidRPr="00096309">
        <w:rPr>
          <w:szCs w:val="24"/>
        </w:rPr>
        <w:t>Slagtning:</w:t>
      </w:r>
      <w:r w:rsidRPr="00096309">
        <w:rPr>
          <w:szCs w:val="24"/>
        </w:rPr>
        <w:tab/>
        <w:t>0 dage.</w:t>
      </w:r>
    </w:p>
    <w:p w14:paraId="501F61F1" w14:textId="6D28BD64" w:rsidR="00946F00" w:rsidRPr="00096309" w:rsidRDefault="00946F00" w:rsidP="00946F00">
      <w:pPr>
        <w:pStyle w:val="Sidehoved"/>
        <w:tabs>
          <w:tab w:val="clear" w:pos="4819"/>
          <w:tab w:val="left" w:pos="2268"/>
        </w:tabs>
        <w:ind w:left="851"/>
        <w:rPr>
          <w:szCs w:val="24"/>
          <w:lang w:val="de-DE"/>
        </w:rPr>
      </w:pPr>
      <w:r w:rsidRPr="00096309">
        <w:rPr>
          <w:szCs w:val="24"/>
        </w:rPr>
        <w:t>Mælk:</w:t>
      </w:r>
      <w:r w:rsidRPr="00096309">
        <w:rPr>
          <w:szCs w:val="24"/>
        </w:rPr>
        <w:tab/>
        <w:t>0 timer.</w:t>
      </w:r>
    </w:p>
    <w:bookmarkEnd w:id="4"/>
    <w:p w14:paraId="5EFD3849" w14:textId="77777777" w:rsidR="00946F00" w:rsidRPr="00096309" w:rsidRDefault="00946F00" w:rsidP="00946F00">
      <w:pPr>
        <w:pStyle w:val="Sidehoved"/>
        <w:tabs>
          <w:tab w:val="clear" w:pos="4819"/>
          <w:tab w:val="left" w:pos="2268"/>
        </w:tabs>
        <w:ind w:left="851"/>
        <w:rPr>
          <w:b/>
          <w:szCs w:val="24"/>
        </w:rPr>
      </w:pPr>
    </w:p>
    <w:p w14:paraId="33652B47" w14:textId="77777777" w:rsidR="00946F00" w:rsidRPr="00096309" w:rsidRDefault="00946F00" w:rsidP="00946F00">
      <w:pPr>
        <w:pStyle w:val="Sidehoved"/>
        <w:tabs>
          <w:tab w:val="clear" w:pos="4819"/>
          <w:tab w:val="left" w:pos="2268"/>
        </w:tabs>
        <w:ind w:left="851"/>
        <w:rPr>
          <w:bCs/>
          <w:szCs w:val="24"/>
          <w:u w:val="single"/>
        </w:rPr>
      </w:pPr>
      <w:r w:rsidRPr="00096309">
        <w:rPr>
          <w:szCs w:val="24"/>
          <w:u w:val="single"/>
        </w:rPr>
        <w:t>Svin:</w:t>
      </w:r>
    </w:p>
    <w:p w14:paraId="4B3A05B4" w14:textId="2FCBB3C4" w:rsidR="00946F00" w:rsidRPr="00096309" w:rsidRDefault="00946F00" w:rsidP="00946F00">
      <w:pPr>
        <w:pStyle w:val="Sidehoved"/>
        <w:tabs>
          <w:tab w:val="clear" w:pos="4819"/>
          <w:tab w:val="left" w:pos="2268"/>
        </w:tabs>
        <w:ind w:left="851"/>
        <w:rPr>
          <w:szCs w:val="24"/>
        </w:rPr>
      </w:pPr>
      <w:r w:rsidRPr="00096309">
        <w:rPr>
          <w:szCs w:val="24"/>
        </w:rPr>
        <w:t>Slagtning:</w:t>
      </w:r>
      <w:r w:rsidRPr="00096309">
        <w:rPr>
          <w:szCs w:val="24"/>
        </w:rPr>
        <w:tab/>
        <w:t>0 dage.</w:t>
      </w:r>
    </w:p>
    <w:p w14:paraId="1A20F702" w14:textId="77777777" w:rsidR="008203A8" w:rsidRPr="00096309" w:rsidRDefault="008203A8" w:rsidP="008203A8">
      <w:pPr>
        <w:pStyle w:val="Sidehoved"/>
        <w:tabs>
          <w:tab w:val="clear" w:pos="4819"/>
        </w:tabs>
        <w:ind w:left="851"/>
        <w:rPr>
          <w:szCs w:val="24"/>
        </w:rPr>
      </w:pPr>
    </w:p>
    <w:p w14:paraId="7DB0CCE2" w14:textId="77777777" w:rsidR="008203A8" w:rsidRPr="00096309" w:rsidRDefault="008203A8" w:rsidP="008203A8">
      <w:pPr>
        <w:tabs>
          <w:tab w:val="left" w:pos="851"/>
        </w:tabs>
        <w:ind w:left="851"/>
        <w:rPr>
          <w:sz w:val="24"/>
          <w:szCs w:val="24"/>
        </w:rPr>
      </w:pPr>
    </w:p>
    <w:p w14:paraId="02B0ED0C" w14:textId="20A513EE" w:rsidR="008203A8" w:rsidRPr="00096309" w:rsidRDefault="008203A8" w:rsidP="008203A8">
      <w:pPr>
        <w:ind w:left="851" w:hanging="851"/>
        <w:rPr>
          <w:b/>
          <w:sz w:val="24"/>
          <w:szCs w:val="24"/>
        </w:rPr>
      </w:pPr>
      <w:r w:rsidRPr="00096309">
        <w:rPr>
          <w:b/>
          <w:sz w:val="24"/>
          <w:szCs w:val="24"/>
        </w:rPr>
        <w:t>4.</w:t>
      </w:r>
      <w:r w:rsidRPr="00096309">
        <w:rPr>
          <w:b/>
          <w:sz w:val="24"/>
          <w:szCs w:val="24"/>
        </w:rPr>
        <w:tab/>
        <w:t>FARMAKOLOGISKE OPLYSNINGER</w:t>
      </w:r>
    </w:p>
    <w:p w14:paraId="58828B0C" w14:textId="77777777" w:rsidR="008203A8" w:rsidRPr="00096309" w:rsidRDefault="008203A8" w:rsidP="008203A8">
      <w:pPr>
        <w:ind w:left="851"/>
        <w:rPr>
          <w:sz w:val="24"/>
          <w:szCs w:val="24"/>
        </w:rPr>
      </w:pPr>
    </w:p>
    <w:p w14:paraId="231D3337" w14:textId="77777777" w:rsidR="008203A8" w:rsidRPr="00096309" w:rsidRDefault="008203A8" w:rsidP="008203A8">
      <w:pPr>
        <w:ind w:left="851" w:hanging="851"/>
        <w:rPr>
          <w:b/>
          <w:sz w:val="24"/>
          <w:szCs w:val="24"/>
        </w:rPr>
      </w:pPr>
      <w:r w:rsidRPr="00096309">
        <w:rPr>
          <w:b/>
          <w:sz w:val="24"/>
          <w:szCs w:val="24"/>
        </w:rPr>
        <w:t>4.1</w:t>
      </w:r>
      <w:r w:rsidRPr="00096309">
        <w:rPr>
          <w:b/>
          <w:sz w:val="24"/>
          <w:szCs w:val="24"/>
        </w:rPr>
        <w:tab/>
      </w:r>
      <w:proofErr w:type="spellStart"/>
      <w:r w:rsidRPr="00096309">
        <w:rPr>
          <w:b/>
          <w:sz w:val="24"/>
          <w:szCs w:val="24"/>
        </w:rPr>
        <w:t>ATCvet</w:t>
      </w:r>
      <w:proofErr w:type="spellEnd"/>
      <w:r w:rsidRPr="00096309">
        <w:rPr>
          <w:b/>
          <w:sz w:val="24"/>
          <w:szCs w:val="24"/>
        </w:rPr>
        <w:t>-kode</w:t>
      </w:r>
    </w:p>
    <w:p w14:paraId="5EE3C90E" w14:textId="77777777" w:rsidR="00946F00" w:rsidRPr="00096309" w:rsidRDefault="00946F00" w:rsidP="00946F00">
      <w:pPr>
        <w:ind w:left="851"/>
        <w:rPr>
          <w:sz w:val="24"/>
          <w:szCs w:val="24"/>
          <w:lang w:val="fr-FR"/>
        </w:rPr>
      </w:pPr>
      <w:r w:rsidRPr="00096309">
        <w:rPr>
          <w:sz w:val="24"/>
          <w:szCs w:val="24"/>
        </w:rPr>
        <w:t>QB05BB01</w:t>
      </w:r>
    </w:p>
    <w:p w14:paraId="3D1C3AC5" w14:textId="77777777" w:rsidR="008203A8" w:rsidRPr="00096309" w:rsidRDefault="008203A8" w:rsidP="008203A8">
      <w:pPr>
        <w:ind w:left="851"/>
        <w:rPr>
          <w:sz w:val="24"/>
          <w:szCs w:val="24"/>
        </w:rPr>
      </w:pPr>
    </w:p>
    <w:p w14:paraId="7F075FF2" w14:textId="77777777" w:rsidR="008203A8" w:rsidRPr="00096309" w:rsidRDefault="008203A8" w:rsidP="008203A8">
      <w:pPr>
        <w:tabs>
          <w:tab w:val="left" w:pos="851"/>
        </w:tabs>
        <w:ind w:left="851" w:hanging="851"/>
        <w:rPr>
          <w:b/>
          <w:sz w:val="24"/>
          <w:szCs w:val="24"/>
        </w:rPr>
      </w:pPr>
      <w:r w:rsidRPr="00096309">
        <w:rPr>
          <w:b/>
          <w:sz w:val="24"/>
          <w:szCs w:val="24"/>
        </w:rPr>
        <w:t>4.2</w:t>
      </w:r>
      <w:r w:rsidRPr="00096309">
        <w:rPr>
          <w:b/>
          <w:sz w:val="24"/>
          <w:szCs w:val="24"/>
        </w:rPr>
        <w:tab/>
      </w:r>
      <w:proofErr w:type="spellStart"/>
      <w:r w:rsidRPr="00096309">
        <w:rPr>
          <w:b/>
          <w:sz w:val="24"/>
          <w:szCs w:val="24"/>
        </w:rPr>
        <w:t>Farmakodynamiske</w:t>
      </w:r>
      <w:proofErr w:type="spellEnd"/>
      <w:r w:rsidRPr="00096309">
        <w:rPr>
          <w:b/>
          <w:sz w:val="24"/>
          <w:szCs w:val="24"/>
        </w:rPr>
        <w:t xml:space="preserve"> oplysninger</w:t>
      </w:r>
    </w:p>
    <w:p w14:paraId="73EB3F7D" w14:textId="77777777" w:rsidR="00BB208A" w:rsidRPr="00096309" w:rsidRDefault="00BB208A" w:rsidP="00BB208A">
      <w:pPr>
        <w:tabs>
          <w:tab w:val="left" w:pos="851"/>
        </w:tabs>
        <w:ind w:left="851"/>
        <w:rPr>
          <w:sz w:val="24"/>
          <w:szCs w:val="24"/>
        </w:rPr>
      </w:pPr>
      <w:r w:rsidRPr="00096309">
        <w:rPr>
          <w:sz w:val="24"/>
          <w:szCs w:val="24"/>
        </w:rPr>
        <w:t xml:space="preserve">Dette veterinærlægemiddel er en isotonisk opløsning med natrium og </w:t>
      </w:r>
      <w:proofErr w:type="spellStart"/>
      <w:r w:rsidRPr="00096309">
        <w:rPr>
          <w:sz w:val="24"/>
          <w:szCs w:val="24"/>
        </w:rPr>
        <w:t>chlorid</w:t>
      </w:r>
      <w:proofErr w:type="spellEnd"/>
      <w:r w:rsidRPr="00096309">
        <w:rPr>
          <w:sz w:val="24"/>
          <w:szCs w:val="24"/>
        </w:rPr>
        <w:t xml:space="preserve"> med en </w:t>
      </w:r>
      <w:proofErr w:type="spellStart"/>
      <w:r w:rsidRPr="00096309">
        <w:rPr>
          <w:sz w:val="24"/>
          <w:szCs w:val="24"/>
        </w:rPr>
        <w:t>osmolaritet</w:t>
      </w:r>
      <w:proofErr w:type="spellEnd"/>
      <w:r w:rsidRPr="00096309">
        <w:rPr>
          <w:sz w:val="24"/>
          <w:szCs w:val="24"/>
        </w:rPr>
        <w:t xml:space="preserve"> på 308 </w:t>
      </w:r>
      <w:proofErr w:type="spellStart"/>
      <w:r w:rsidRPr="00096309">
        <w:rPr>
          <w:sz w:val="24"/>
          <w:szCs w:val="24"/>
        </w:rPr>
        <w:t>mOsml</w:t>
      </w:r>
      <w:proofErr w:type="spellEnd"/>
      <w:r w:rsidRPr="00096309">
        <w:rPr>
          <w:sz w:val="24"/>
          <w:szCs w:val="24"/>
        </w:rPr>
        <w:t>/l. Natrium er den vigtigste kation i det ekstracellulære rum og regulerer størrelsen på dette rum sammen med andre anioner.</w:t>
      </w:r>
    </w:p>
    <w:p w14:paraId="22EF9E77" w14:textId="77777777" w:rsidR="00BB208A" w:rsidRPr="00096309" w:rsidRDefault="00BB208A" w:rsidP="00BB208A">
      <w:pPr>
        <w:tabs>
          <w:tab w:val="left" w:pos="851"/>
        </w:tabs>
        <w:ind w:left="851"/>
        <w:rPr>
          <w:sz w:val="24"/>
          <w:szCs w:val="24"/>
        </w:rPr>
      </w:pPr>
      <w:r w:rsidRPr="00096309">
        <w:rPr>
          <w:sz w:val="24"/>
          <w:szCs w:val="24"/>
        </w:rPr>
        <w:t xml:space="preserve">Natriumindholdet og </w:t>
      </w:r>
      <w:proofErr w:type="spellStart"/>
      <w:r w:rsidRPr="00096309">
        <w:rPr>
          <w:sz w:val="24"/>
          <w:szCs w:val="24"/>
        </w:rPr>
        <w:t>væskehomeostasen</w:t>
      </w:r>
      <w:proofErr w:type="spellEnd"/>
      <w:r w:rsidRPr="00096309">
        <w:rPr>
          <w:sz w:val="24"/>
          <w:szCs w:val="24"/>
        </w:rPr>
        <w:t xml:space="preserve"> i kroppen er tæt forbundne. Enhver afvigelse i plasmanatriumkoncentrationen fra den fysiologiske påvirker samtidigt væskestatus i kroppen.</w:t>
      </w:r>
    </w:p>
    <w:p w14:paraId="5D9EFF0A" w14:textId="77777777" w:rsidR="00BB208A" w:rsidRPr="00096309" w:rsidRDefault="00BB208A" w:rsidP="00BB208A">
      <w:pPr>
        <w:tabs>
          <w:tab w:val="left" w:pos="851"/>
        </w:tabs>
        <w:ind w:left="851"/>
        <w:rPr>
          <w:sz w:val="24"/>
          <w:szCs w:val="24"/>
        </w:rPr>
      </w:pPr>
      <w:r w:rsidRPr="00096309">
        <w:rPr>
          <w:sz w:val="24"/>
          <w:szCs w:val="24"/>
        </w:rPr>
        <w:t xml:space="preserve">En stigning i natriumindholdet i kroppen betyder også en reduktion i kroppens frie vandindhold alt efter </w:t>
      </w:r>
      <w:proofErr w:type="spellStart"/>
      <w:r w:rsidRPr="00096309">
        <w:rPr>
          <w:sz w:val="24"/>
          <w:szCs w:val="24"/>
        </w:rPr>
        <w:t>serumosmolariteten</w:t>
      </w:r>
      <w:proofErr w:type="spellEnd"/>
      <w:r w:rsidRPr="00096309">
        <w:rPr>
          <w:sz w:val="24"/>
          <w:szCs w:val="24"/>
        </w:rPr>
        <w:t>.</w:t>
      </w:r>
    </w:p>
    <w:p w14:paraId="37AB0B3C" w14:textId="77777777" w:rsidR="00BB208A" w:rsidRPr="00096309" w:rsidRDefault="00BB208A" w:rsidP="00BB208A">
      <w:pPr>
        <w:tabs>
          <w:tab w:val="left" w:pos="851"/>
        </w:tabs>
        <w:ind w:left="851"/>
        <w:rPr>
          <w:sz w:val="24"/>
          <w:szCs w:val="24"/>
        </w:rPr>
      </w:pPr>
      <w:r w:rsidRPr="00096309">
        <w:rPr>
          <w:sz w:val="24"/>
          <w:szCs w:val="24"/>
        </w:rPr>
        <w:t xml:space="preserve">En 0,9 procent </w:t>
      </w:r>
      <w:proofErr w:type="spellStart"/>
      <w:r w:rsidRPr="00096309">
        <w:rPr>
          <w:sz w:val="24"/>
          <w:szCs w:val="24"/>
        </w:rPr>
        <w:t>natriumchloridopløsning</w:t>
      </w:r>
      <w:proofErr w:type="spellEnd"/>
      <w:r w:rsidRPr="00096309">
        <w:rPr>
          <w:sz w:val="24"/>
          <w:szCs w:val="24"/>
        </w:rPr>
        <w:t xml:space="preserve"> har den samme </w:t>
      </w:r>
      <w:proofErr w:type="spellStart"/>
      <w:r w:rsidRPr="00096309">
        <w:rPr>
          <w:sz w:val="24"/>
          <w:szCs w:val="24"/>
        </w:rPr>
        <w:t>osmolaritet</w:t>
      </w:r>
      <w:proofErr w:type="spellEnd"/>
      <w:r w:rsidRPr="00096309">
        <w:rPr>
          <w:sz w:val="24"/>
          <w:szCs w:val="24"/>
        </w:rPr>
        <w:t xml:space="preserve"> som plasma.</w:t>
      </w:r>
    </w:p>
    <w:p w14:paraId="37DAC627" w14:textId="77777777" w:rsidR="00BB208A" w:rsidRPr="00096309" w:rsidRDefault="00BB208A" w:rsidP="00BB208A">
      <w:pPr>
        <w:tabs>
          <w:tab w:val="left" w:pos="851"/>
        </w:tabs>
        <w:ind w:left="851"/>
        <w:rPr>
          <w:sz w:val="24"/>
          <w:szCs w:val="24"/>
        </w:rPr>
      </w:pPr>
    </w:p>
    <w:p w14:paraId="5EF09956" w14:textId="77777777" w:rsidR="00BB208A" w:rsidRPr="00096309" w:rsidRDefault="00BB208A" w:rsidP="00BB208A">
      <w:pPr>
        <w:tabs>
          <w:tab w:val="left" w:pos="851"/>
        </w:tabs>
        <w:ind w:left="851"/>
        <w:rPr>
          <w:sz w:val="24"/>
          <w:szCs w:val="24"/>
        </w:rPr>
      </w:pPr>
      <w:proofErr w:type="spellStart"/>
      <w:r w:rsidRPr="00096309">
        <w:rPr>
          <w:sz w:val="24"/>
          <w:szCs w:val="24"/>
        </w:rPr>
        <w:t>Chlorid</w:t>
      </w:r>
      <w:proofErr w:type="spellEnd"/>
      <w:r w:rsidRPr="00096309">
        <w:rPr>
          <w:sz w:val="24"/>
          <w:szCs w:val="24"/>
        </w:rPr>
        <w:t xml:space="preserve"> betragtes som det vigtigste ekstracellulære anion, det vigtige ekstracellulære og intracellulære modanion til natrium og kalium med afgørende fysiologiske roller som essentielle for transport af kuldioxid og ilt. Det er også essentielt for fordøjelsen af protein (danner </w:t>
      </w:r>
      <w:proofErr w:type="spellStart"/>
      <w:r w:rsidRPr="00096309">
        <w:rPr>
          <w:sz w:val="24"/>
          <w:szCs w:val="24"/>
        </w:rPr>
        <w:t>HCl</w:t>
      </w:r>
      <w:proofErr w:type="spellEnd"/>
      <w:r w:rsidRPr="00096309">
        <w:rPr>
          <w:sz w:val="24"/>
          <w:szCs w:val="24"/>
        </w:rPr>
        <w:t xml:space="preserve">). Det meste af </w:t>
      </w:r>
      <w:proofErr w:type="spellStart"/>
      <w:r w:rsidRPr="00096309">
        <w:rPr>
          <w:sz w:val="24"/>
          <w:szCs w:val="24"/>
        </w:rPr>
        <w:t>chloridet</w:t>
      </w:r>
      <w:proofErr w:type="spellEnd"/>
      <w:r w:rsidRPr="00096309">
        <w:rPr>
          <w:sz w:val="24"/>
          <w:szCs w:val="24"/>
        </w:rPr>
        <w:t xml:space="preserve"> er i den ekstracellulære væske, og tab af kropsvæsker kan nemt resultere i betydeligt tab af </w:t>
      </w:r>
      <w:proofErr w:type="spellStart"/>
      <w:r w:rsidRPr="00096309">
        <w:rPr>
          <w:sz w:val="24"/>
          <w:szCs w:val="24"/>
        </w:rPr>
        <w:t>chlorid</w:t>
      </w:r>
      <w:proofErr w:type="spellEnd"/>
      <w:r w:rsidRPr="00096309">
        <w:rPr>
          <w:sz w:val="24"/>
          <w:szCs w:val="24"/>
        </w:rPr>
        <w:t>.</w:t>
      </w:r>
    </w:p>
    <w:p w14:paraId="57E7FF14" w14:textId="77777777" w:rsidR="008203A8" w:rsidRPr="00096309" w:rsidRDefault="008203A8" w:rsidP="008203A8">
      <w:pPr>
        <w:tabs>
          <w:tab w:val="left" w:pos="851"/>
        </w:tabs>
        <w:ind w:left="851"/>
        <w:rPr>
          <w:sz w:val="24"/>
          <w:szCs w:val="24"/>
        </w:rPr>
      </w:pPr>
    </w:p>
    <w:p w14:paraId="7A319341" w14:textId="77777777" w:rsidR="008203A8" w:rsidRPr="00096309" w:rsidRDefault="008203A8" w:rsidP="008203A8">
      <w:pPr>
        <w:tabs>
          <w:tab w:val="left" w:pos="851"/>
        </w:tabs>
        <w:ind w:left="851" w:hanging="851"/>
        <w:rPr>
          <w:b/>
          <w:sz w:val="24"/>
          <w:szCs w:val="24"/>
        </w:rPr>
      </w:pPr>
      <w:r w:rsidRPr="00096309">
        <w:rPr>
          <w:b/>
          <w:sz w:val="24"/>
          <w:szCs w:val="24"/>
        </w:rPr>
        <w:t>4.3</w:t>
      </w:r>
      <w:r w:rsidRPr="00096309">
        <w:rPr>
          <w:b/>
          <w:sz w:val="24"/>
          <w:szCs w:val="24"/>
        </w:rPr>
        <w:tab/>
      </w:r>
      <w:proofErr w:type="spellStart"/>
      <w:r w:rsidRPr="00096309">
        <w:rPr>
          <w:b/>
          <w:sz w:val="24"/>
          <w:szCs w:val="24"/>
        </w:rPr>
        <w:t>Farmakokinetiske</w:t>
      </w:r>
      <w:proofErr w:type="spellEnd"/>
      <w:r w:rsidRPr="00096309">
        <w:rPr>
          <w:b/>
          <w:sz w:val="24"/>
          <w:szCs w:val="24"/>
        </w:rPr>
        <w:t xml:space="preserve"> oplysninger</w:t>
      </w:r>
    </w:p>
    <w:p w14:paraId="024FAFAF" w14:textId="77777777" w:rsidR="00BB208A" w:rsidRPr="00096309" w:rsidRDefault="00BB208A" w:rsidP="00BB208A">
      <w:pPr>
        <w:tabs>
          <w:tab w:val="left" w:pos="851"/>
        </w:tabs>
        <w:ind w:left="851"/>
        <w:rPr>
          <w:sz w:val="24"/>
          <w:szCs w:val="24"/>
        </w:rPr>
      </w:pPr>
      <w:r w:rsidRPr="00096309">
        <w:rPr>
          <w:sz w:val="24"/>
          <w:szCs w:val="24"/>
        </w:rPr>
        <w:t xml:space="preserve">På grund af </w:t>
      </w:r>
      <w:proofErr w:type="gramStart"/>
      <w:r w:rsidRPr="00096309">
        <w:rPr>
          <w:sz w:val="24"/>
          <w:szCs w:val="24"/>
        </w:rPr>
        <w:t>den intravenøse anvendelsen</w:t>
      </w:r>
      <w:proofErr w:type="gramEnd"/>
      <w:r w:rsidRPr="00096309">
        <w:rPr>
          <w:sz w:val="24"/>
          <w:szCs w:val="24"/>
        </w:rPr>
        <w:t xml:space="preserve"> er </w:t>
      </w:r>
      <w:proofErr w:type="spellStart"/>
      <w:r w:rsidRPr="00096309">
        <w:rPr>
          <w:sz w:val="24"/>
          <w:szCs w:val="24"/>
        </w:rPr>
        <w:t>natriumchlorids</w:t>
      </w:r>
      <w:proofErr w:type="spellEnd"/>
      <w:r w:rsidRPr="00096309">
        <w:rPr>
          <w:sz w:val="24"/>
          <w:szCs w:val="24"/>
        </w:rPr>
        <w:t xml:space="preserve"> biotilgængelighed 100 %.</w:t>
      </w:r>
    </w:p>
    <w:p w14:paraId="4613799B" w14:textId="77777777" w:rsidR="00BB208A" w:rsidRPr="00096309" w:rsidRDefault="00BB208A" w:rsidP="00BB208A">
      <w:pPr>
        <w:tabs>
          <w:tab w:val="left" w:pos="851"/>
        </w:tabs>
        <w:ind w:left="851"/>
        <w:rPr>
          <w:sz w:val="24"/>
          <w:szCs w:val="24"/>
        </w:rPr>
      </w:pPr>
      <w:r w:rsidRPr="00096309">
        <w:rPr>
          <w:sz w:val="24"/>
          <w:szCs w:val="24"/>
        </w:rPr>
        <w:t xml:space="preserve">Natrium og </w:t>
      </w:r>
      <w:proofErr w:type="spellStart"/>
      <w:r w:rsidRPr="00096309">
        <w:rPr>
          <w:sz w:val="24"/>
          <w:szCs w:val="24"/>
        </w:rPr>
        <w:t>chlorid</w:t>
      </w:r>
      <w:proofErr w:type="spellEnd"/>
      <w:r w:rsidRPr="00096309">
        <w:rPr>
          <w:sz w:val="24"/>
          <w:szCs w:val="24"/>
        </w:rPr>
        <w:t xml:space="preserve"> er normale komponenter i kroppen, og balancen af dem opretholdes af nyrerne. Veterinærlægemidlets natriumniveau er sammenligneligt med det fysiologiske niveau i serum.</w:t>
      </w:r>
    </w:p>
    <w:p w14:paraId="742D0F84" w14:textId="77777777" w:rsidR="00BB208A" w:rsidRPr="00096309" w:rsidRDefault="00BB208A" w:rsidP="00BB208A">
      <w:pPr>
        <w:tabs>
          <w:tab w:val="left" w:pos="851"/>
        </w:tabs>
        <w:ind w:left="851"/>
        <w:rPr>
          <w:sz w:val="24"/>
          <w:szCs w:val="24"/>
        </w:rPr>
      </w:pPr>
      <w:r w:rsidRPr="00096309">
        <w:rPr>
          <w:sz w:val="24"/>
          <w:szCs w:val="24"/>
        </w:rPr>
        <w:t xml:space="preserve">Administration af denne opløsning fører primært til genopfyldning af det </w:t>
      </w:r>
      <w:proofErr w:type="spellStart"/>
      <w:r w:rsidRPr="00096309">
        <w:rPr>
          <w:sz w:val="24"/>
          <w:szCs w:val="24"/>
        </w:rPr>
        <w:t>interstitielle</w:t>
      </w:r>
      <w:proofErr w:type="spellEnd"/>
      <w:r w:rsidRPr="00096309">
        <w:rPr>
          <w:sz w:val="24"/>
          <w:szCs w:val="24"/>
        </w:rPr>
        <w:t xml:space="preserve"> rum, som er ca. 2/3 af hele det ekstracellulære rum. Kun 1/3 af det administrerede volumen forbliver i det </w:t>
      </w:r>
      <w:proofErr w:type="spellStart"/>
      <w:r w:rsidRPr="00096309">
        <w:rPr>
          <w:sz w:val="24"/>
          <w:szCs w:val="24"/>
        </w:rPr>
        <w:t>intravaskulære</w:t>
      </w:r>
      <w:proofErr w:type="spellEnd"/>
      <w:r w:rsidRPr="00096309">
        <w:rPr>
          <w:sz w:val="24"/>
          <w:szCs w:val="24"/>
        </w:rPr>
        <w:t xml:space="preserve"> rum.</w:t>
      </w:r>
    </w:p>
    <w:p w14:paraId="7FB9347C" w14:textId="77777777" w:rsidR="00BB208A" w:rsidRPr="00096309" w:rsidRDefault="00BB208A" w:rsidP="00BB208A">
      <w:pPr>
        <w:tabs>
          <w:tab w:val="left" w:pos="851"/>
        </w:tabs>
        <w:ind w:left="851"/>
        <w:rPr>
          <w:sz w:val="24"/>
          <w:szCs w:val="24"/>
        </w:rPr>
      </w:pPr>
      <w:r w:rsidRPr="00096309">
        <w:rPr>
          <w:sz w:val="24"/>
          <w:szCs w:val="24"/>
        </w:rPr>
        <w:t>Nyrerne er den vigtigste regulator af natrium- og vandbalancen. Sammen med de hormonelle kontrolmekanismer (</w:t>
      </w:r>
      <w:proofErr w:type="spellStart"/>
      <w:r w:rsidRPr="00096309">
        <w:rPr>
          <w:sz w:val="24"/>
          <w:szCs w:val="24"/>
        </w:rPr>
        <w:t>renin</w:t>
      </w:r>
      <w:proofErr w:type="spellEnd"/>
      <w:r w:rsidRPr="00096309">
        <w:rPr>
          <w:sz w:val="24"/>
          <w:szCs w:val="24"/>
        </w:rPr>
        <w:t>-</w:t>
      </w:r>
      <w:proofErr w:type="spellStart"/>
      <w:r w:rsidRPr="00096309">
        <w:rPr>
          <w:sz w:val="24"/>
          <w:szCs w:val="24"/>
        </w:rPr>
        <w:t>angiotensin</w:t>
      </w:r>
      <w:proofErr w:type="spellEnd"/>
      <w:r w:rsidRPr="00096309">
        <w:rPr>
          <w:sz w:val="24"/>
          <w:szCs w:val="24"/>
        </w:rPr>
        <w:t>-</w:t>
      </w:r>
      <w:proofErr w:type="spellStart"/>
      <w:r w:rsidRPr="00096309">
        <w:rPr>
          <w:sz w:val="24"/>
          <w:szCs w:val="24"/>
        </w:rPr>
        <w:t>aldosteron</w:t>
      </w:r>
      <w:proofErr w:type="spellEnd"/>
      <w:r w:rsidRPr="00096309">
        <w:rPr>
          <w:sz w:val="24"/>
          <w:szCs w:val="24"/>
        </w:rPr>
        <w:t>-systemet, antidiuretisk hormon) er nyrerne primært ansvarlige for opretholdelsen af et konstant volumen i det ekstracellulære rum og regulering af dets væskesammensætning.</w:t>
      </w:r>
    </w:p>
    <w:p w14:paraId="7F1F6ADC" w14:textId="77777777" w:rsidR="00BB208A" w:rsidRPr="00096309" w:rsidRDefault="00BB208A" w:rsidP="00BB208A">
      <w:pPr>
        <w:tabs>
          <w:tab w:val="left" w:pos="851"/>
        </w:tabs>
        <w:ind w:left="851"/>
        <w:rPr>
          <w:sz w:val="24"/>
          <w:szCs w:val="24"/>
        </w:rPr>
      </w:pPr>
      <w:proofErr w:type="spellStart"/>
      <w:r w:rsidRPr="007548D7">
        <w:rPr>
          <w:sz w:val="24"/>
          <w:szCs w:val="24"/>
          <w:lang w:val="sv-SE"/>
        </w:rPr>
        <w:t>Chlorid</w:t>
      </w:r>
      <w:proofErr w:type="spellEnd"/>
      <w:r w:rsidRPr="007548D7">
        <w:rPr>
          <w:sz w:val="24"/>
          <w:szCs w:val="24"/>
          <w:lang w:val="sv-SE"/>
        </w:rPr>
        <w:t xml:space="preserve"> </w:t>
      </w:r>
      <w:proofErr w:type="spellStart"/>
      <w:r w:rsidRPr="007548D7">
        <w:rPr>
          <w:sz w:val="24"/>
          <w:szCs w:val="24"/>
          <w:lang w:val="sv-SE"/>
        </w:rPr>
        <w:t>udveksles</w:t>
      </w:r>
      <w:proofErr w:type="spellEnd"/>
      <w:r w:rsidRPr="007548D7">
        <w:rPr>
          <w:sz w:val="24"/>
          <w:szCs w:val="24"/>
          <w:lang w:val="sv-SE"/>
        </w:rPr>
        <w:t xml:space="preserve"> med hydrogenkarbonat i </w:t>
      </w:r>
      <w:proofErr w:type="spellStart"/>
      <w:r w:rsidRPr="007548D7">
        <w:rPr>
          <w:sz w:val="24"/>
          <w:szCs w:val="24"/>
          <w:lang w:val="sv-SE"/>
        </w:rPr>
        <w:t>tubuli</w:t>
      </w:r>
      <w:proofErr w:type="spellEnd"/>
      <w:r w:rsidRPr="007548D7">
        <w:rPr>
          <w:sz w:val="24"/>
          <w:szCs w:val="24"/>
          <w:lang w:val="sv-SE"/>
        </w:rPr>
        <w:t xml:space="preserve">. </w:t>
      </w:r>
      <w:r w:rsidRPr="00096309">
        <w:rPr>
          <w:sz w:val="24"/>
          <w:szCs w:val="24"/>
        </w:rPr>
        <w:t>Det er dermed involveret i reguleringen af syre-base-balancen.</w:t>
      </w:r>
    </w:p>
    <w:p w14:paraId="7064C05E" w14:textId="77777777" w:rsidR="008203A8" w:rsidRPr="00096309" w:rsidRDefault="008203A8" w:rsidP="008203A8">
      <w:pPr>
        <w:ind w:left="851"/>
        <w:rPr>
          <w:sz w:val="24"/>
          <w:szCs w:val="24"/>
        </w:rPr>
      </w:pPr>
    </w:p>
    <w:p w14:paraId="6434BDD9" w14:textId="296D2C52" w:rsidR="00BB208A" w:rsidRPr="00096309" w:rsidRDefault="00BB208A">
      <w:pPr>
        <w:rPr>
          <w:sz w:val="24"/>
          <w:szCs w:val="24"/>
        </w:rPr>
      </w:pPr>
      <w:r w:rsidRPr="00096309">
        <w:rPr>
          <w:sz w:val="24"/>
          <w:szCs w:val="24"/>
        </w:rPr>
        <w:br w:type="page"/>
      </w:r>
    </w:p>
    <w:p w14:paraId="5C4A08D9" w14:textId="77777777" w:rsidR="008203A8" w:rsidRPr="00096309" w:rsidRDefault="008203A8" w:rsidP="008203A8">
      <w:pPr>
        <w:tabs>
          <w:tab w:val="left" w:pos="851"/>
        </w:tabs>
        <w:ind w:left="851"/>
        <w:rPr>
          <w:sz w:val="24"/>
          <w:szCs w:val="24"/>
        </w:rPr>
      </w:pPr>
    </w:p>
    <w:p w14:paraId="566416A8" w14:textId="77777777" w:rsidR="008203A8" w:rsidRPr="00096309" w:rsidRDefault="008203A8" w:rsidP="008203A8">
      <w:pPr>
        <w:ind w:left="851" w:hanging="851"/>
        <w:rPr>
          <w:b/>
          <w:sz w:val="24"/>
          <w:szCs w:val="24"/>
        </w:rPr>
      </w:pPr>
      <w:r w:rsidRPr="00096309">
        <w:rPr>
          <w:b/>
          <w:sz w:val="24"/>
          <w:szCs w:val="24"/>
        </w:rPr>
        <w:t>5.</w:t>
      </w:r>
      <w:r w:rsidRPr="00096309">
        <w:rPr>
          <w:b/>
          <w:sz w:val="24"/>
          <w:szCs w:val="24"/>
        </w:rPr>
        <w:tab/>
        <w:t>FARMACEUTISKE OPLYSNINGER</w:t>
      </w:r>
    </w:p>
    <w:p w14:paraId="58C6094A" w14:textId="77777777" w:rsidR="008203A8" w:rsidRPr="00096309" w:rsidRDefault="008203A8" w:rsidP="008203A8">
      <w:pPr>
        <w:tabs>
          <w:tab w:val="left" w:pos="851"/>
        </w:tabs>
        <w:ind w:left="851"/>
        <w:rPr>
          <w:sz w:val="24"/>
          <w:szCs w:val="24"/>
        </w:rPr>
      </w:pPr>
    </w:p>
    <w:p w14:paraId="405F490E" w14:textId="77777777" w:rsidR="008203A8" w:rsidRPr="00096309" w:rsidRDefault="008203A8" w:rsidP="008203A8">
      <w:pPr>
        <w:ind w:left="851" w:hanging="851"/>
        <w:rPr>
          <w:b/>
          <w:sz w:val="24"/>
          <w:szCs w:val="24"/>
        </w:rPr>
      </w:pPr>
      <w:r w:rsidRPr="00096309">
        <w:rPr>
          <w:b/>
          <w:sz w:val="24"/>
          <w:szCs w:val="24"/>
        </w:rPr>
        <w:t>5.1</w:t>
      </w:r>
      <w:r w:rsidRPr="00096309">
        <w:rPr>
          <w:b/>
          <w:sz w:val="24"/>
          <w:szCs w:val="24"/>
        </w:rPr>
        <w:tab/>
        <w:t>Væsentlige uforligeligheder</w:t>
      </w:r>
    </w:p>
    <w:p w14:paraId="7BF19583" w14:textId="77777777" w:rsidR="00BB208A" w:rsidRPr="00096309" w:rsidRDefault="00BB208A" w:rsidP="00BB208A">
      <w:pPr>
        <w:tabs>
          <w:tab w:val="left" w:pos="851"/>
        </w:tabs>
        <w:ind w:left="851"/>
        <w:rPr>
          <w:sz w:val="24"/>
          <w:szCs w:val="24"/>
        </w:rPr>
      </w:pPr>
      <w:r w:rsidRPr="00096309">
        <w:rPr>
          <w:sz w:val="24"/>
          <w:szCs w:val="24"/>
        </w:rPr>
        <w:t>Da der ikke foreligger undersøgelser vedrørende eventuelle uforligeligheder, bør dette veterinærlægemiddel ikke blandes med andre veterinærlægemidler.</w:t>
      </w:r>
    </w:p>
    <w:p w14:paraId="003D07EC" w14:textId="77777777" w:rsidR="008203A8" w:rsidRPr="00096309" w:rsidRDefault="008203A8" w:rsidP="008203A8">
      <w:pPr>
        <w:tabs>
          <w:tab w:val="left" w:pos="851"/>
        </w:tabs>
        <w:ind w:left="851"/>
        <w:rPr>
          <w:sz w:val="24"/>
          <w:szCs w:val="24"/>
        </w:rPr>
      </w:pPr>
    </w:p>
    <w:p w14:paraId="4065A487" w14:textId="77777777" w:rsidR="008203A8" w:rsidRPr="00096309" w:rsidRDefault="008203A8" w:rsidP="008203A8">
      <w:pPr>
        <w:ind w:left="851" w:hanging="851"/>
        <w:rPr>
          <w:b/>
          <w:sz w:val="24"/>
          <w:szCs w:val="24"/>
        </w:rPr>
      </w:pPr>
      <w:r w:rsidRPr="00096309">
        <w:rPr>
          <w:b/>
          <w:sz w:val="24"/>
          <w:szCs w:val="24"/>
        </w:rPr>
        <w:t>5.2</w:t>
      </w:r>
      <w:r w:rsidRPr="00096309">
        <w:rPr>
          <w:b/>
          <w:sz w:val="24"/>
          <w:szCs w:val="24"/>
        </w:rPr>
        <w:tab/>
        <w:t>Opbevaringstid</w:t>
      </w:r>
    </w:p>
    <w:p w14:paraId="04AA8DB9" w14:textId="4E0C2E16" w:rsidR="00BB208A" w:rsidRPr="00096309" w:rsidRDefault="00BB208A" w:rsidP="00BB208A">
      <w:pPr>
        <w:tabs>
          <w:tab w:val="left" w:pos="851"/>
        </w:tabs>
        <w:ind w:left="851"/>
        <w:rPr>
          <w:sz w:val="24"/>
          <w:szCs w:val="24"/>
        </w:rPr>
      </w:pPr>
      <w:r w:rsidRPr="00096309">
        <w:rPr>
          <w:sz w:val="24"/>
          <w:szCs w:val="24"/>
        </w:rPr>
        <w:t>Opbevaringstid for veterinærlægemidlet i salgspakning: 3 år.</w:t>
      </w:r>
    </w:p>
    <w:p w14:paraId="06BCCE46" w14:textId="77777777" w:rsidR="00BB208A" w:rsidRPr="00096309" w:rsidRDefault="00BB208A" w:rsidP="00BB208A">
      <w:pPr>
        <w:tabs>
          <w:tab w:val="left" w:pos="851"/>
        </w:tabs>
        <w:ind w:left="851"/>
        <w:rPr>
          <w:sz w:val="24"/>
          <w:szCs w:val="24"/>
        </w:rPr>
      </w:pPr>
      <w:r w:rsidRPr="00096309">
        <w:rPr>
          <w:sz w:val="24"/>
          <w:szCs w:val="24"/>
        </w:rPr>
        <w:t>Opbevaringstid efter første åbning af den indre emballage: Anvend straks efter åbning.</w:t>
      </w:r>
    </w:p>
    <w:p w14:paraId="1E0BA157" w14:textId="14420FD3" w:rsidR="00BB208A" w:rsidRPr="00096309" w:rsidRDefault="00BB208A" w:rsidP="00BB208A">
      <w:pPr>
        <w:tabs>
          <w:tab w:val="left" w:pos="851"/>
        </w:tabs>
        <w:ind w:left="851"/>
        <w:rPr>
          <w:sz w:val="24"/>
          <w:szCs w:val="24"/>
        </w:rPr>
      </w:pPr>
      <w:r w:rsidRPr="00096309">
        <w:rPr>
          <w:sz w:val="24"/>
          <w:szCs w:val="24"/>
        </w:rPr>
        <w:t>Ikke anvendt produkt skal bortskaffes.</w:t>
      </w:r>
    </w:p>
    <w:p w14:paraId="54C20985" w14:textId="77777777" w:rsidR="008203A8" w:rsidRPr="00096309" w:rsidRDefault="008203A8" w:rsidP="008203A8">
      <w:pPr>
        <w:tabs>
          <w:tab w:val="left" w:pos="851"/>
        </w:tabs>
        <w:ind w:left="851"/>
        <w:rPr>
          <w:sz w:val="24"/>
          <w:szCs w:val="24"/>
        </w:rPr>
      </w:pPr>
    </w:p>
    <w:p w14:paraId="32F42655" w14:textId="77777777" w:rsidR="008203A8" w:rsidRPr="00096309" w:rsidRDefault="008203A8" w:rsidP="008203A8">
      <w:pPr>
        <w:ind w:left="851" w:hanging="851"/>
        <w:rPr>
          <w:b/>
          <w:sz w:val="24"/>
          <w:szCs w:val="24"/>
        </w:rPr>
      </w:pPr>
      <w:r w:rsidRPr="00096309">
        <w:rPr>
          <w:b/>
          <w:sz w:val="24"/>
          <w:szCs w:val="24"/>
        </w:rPr>
        <w:t>5.3</w:t>
      </w:r>
      <w:r w:rsidRPr="00096309">
        <w:rPr>
          <w:b/>
          <w:sz w:val="24"/>
          <w:szCs w:val="24"/>
        </w:rPr>
        <w:tab/>
        <w:t>Særlige forholdsregler vedrørende opbevaring</w:t>
      </w:r>
    </w:p>
    <w:p w14:paraId="6FC97BE1" w14:textId="77777777" w:rsidR="00BB208A" w:rsidRPr="00096309" w:rsidRDefault="00BB208A" w:rsidP="00BB208A">
      <w:pPr>
        <w:tabs>
          <w:tab w:val="left" w:pos="851"/>
        </w:tabs>
        <w:ind w:left="851"/>
        <w:rPr>
          <w:sz w:val="24"/>
          <w:szCs w:val="24"/>
        </w:rPr>
      </w:pPr>
      <w:r w:rsidRPr="00096309">
        <w:rPr>
          <w:sz w:val="24"/>
          <w:szCs w:val="24"/>
        </w:rPr>
        <w:t>Der er ingen særlige krav vedrørende opbevaringsforhold for dette veterinærlægemiddel.</w:t>
      </w:r>
    </w:p>
    <w:p w14:paraId="5A6C648B" w14:textId="77777777" w:rsidR="008203A8" w:rsidRPr="00096309" w:rsidRDefault="008203A8" w:rsidP="008203A8">
      <w:pPr>
        <w:tabs>
          <w:tab w:val="left" w:pos="851"/>
        </w:tabs>
        <w:ind w:left="851"/>
        <w:rPr>
          <w:sz w:val="24"/>
          <w:szCs w:val="24"/>
        </w:rPr>
      </w:pPr>
    </w:p>
    <w:p w14:paraId="0B5A0184" w14:textId="77777777" w:rsidR="008203A8" w:rsidRPr="00096309" w:rsidRDefault="008203A8" w:rsidP="008203A8">
      <w:pPr>
        <w:ind w:left="851" w:hanging="851"/>
        <w:rPr>
          <w:b/>
          <w:sz w:val="24"/>
          <w:szCs w:val="24"/>
        </w:rPr>
      </w:pPr>
      <w:r w:rsidRPr="00096309">
        <w:rPr>
          <w:b/>
          <w:sz w:val="24"/>
          <w:szCs w:val="24"/>
        </w:rPr>
        <w:t>5.4</w:t>
      </w:r>
      <w:r w:rsidRPr="00096309">
        <w:rPr>
          <w:b/>
          <w:sz w:val="24"/>
          <w:szCs w:val="24"/>
        </w:rPr>
        <w:tab/>
        <w:t>Den indre emballages art og indhold</w:t>
      </w:r>
    </w:p>
    <w:p w14:paraId="7C35F51F" w14:textId="7184D314" w:rsidR="00BB208A" w:rsidRPr="00096309" w:rsidRDefault="00BB208A" w:rsidP="00BB208A">
      <w:pPr>
        <w:tabs>
          <w:tab w:val="left" w:pos="851"/>
        </w:tabs>
        <w:ind w:left="851"/>
        <w:rPr>
          <w:sz w:val="24"/>
          <w:szCs w:val="24"/>
        </w:rPr>
      </w:pPr>
      <w:r w:rsidRPr="00096309">
        <w:rPr>
          <w:sz w:val="24"/>
          <w:szCs w:val="24"/>
        </w:rPr>
        <w:t>Indre emballage: LDPE-flaske, i kartonæske.</w:t>
      </w:r>
    </w:p>
    <w:p w14:paraId="3D09A305" w14:textId="77777777" w:rsidR="00BB208A" w:rsidRPr="00096309" w:rsidRDefault="00BB208A" w:rsidP="00BB208A">
      <w:pPr>
        <w:tabs>
          <w:tab w:val="left" w:pos="851"/>
        </w:tabs>
        <w:ind w:left="851"/>
        <w:rPr>
          <w:sz w:val="24"/>
          <w:szCs w:val="24"/>
        </w:rPr>
      </w:pPr>
    </w:p>
    <w:p w14:paraId="35BFBAED" w14:textId="0F9EA4FB" w:rsidR="00BB208A" w:rsidRPr="00096309" w:rsidRDefault="00BB208A" w:rsidP="00BB208A">
      <w:pPr>
        <w:tabs>
          <w:tab w:val="left" w:pos="851"/>
        </w:tabs>
        <w:ind w:left="851"/>
        <w:rPr>
          <w:sz w:val="24"/>
          <w:szCs w:val="24"/>
          <w:u w:val="single"/>
        </w:rPr>
      </w:pPr>
      <w:r w:rsidRPr="00096309">
        <w:rPr>
          <w:sz w:val="24"/>
          <w:szCs w:val="24"/>
          <w:u w:val="single"/>
        </w:rPr>
        <w:t>Pakningsstørrelser</w:t>
      </w:r>
    </w:p>
    <w:p w14:paraId="1772F436" w14:textId="542BF9B7" w:rsidR="00BB208A" w:rsidRPr="00096309" w:rsidRDefault="00BB208A" w:rsidP="00BB208A">
      <w:pPr>
        <w:tabs>
          <w:tab w:val="left" w:pos="851"/>
        </w:tabs>
        <w:ind w:left="851"/>
        <w:rPr>
          <w:sz w:val="24"/>
          <w:szCs w:val="24"/>
        </w:rPr>
      </w:pPr>
      <w:bookmarkStart w:id="5" w:name="_Hlk176329351"/>
      <w:r w:rsidRPr="00096309">
        <w:rPr>
          <w:sz w:val="24"/>
          <w:szCs w:val="24"/>
        </w:rPr>
        <w:t>20 flasker med 100 ml infusionsvæske, opløsning.</w:t>
      </w:r>
    </w:p>
    <w:p w14:paraId="300F747D" w14:textId="3617B4BA" w:rsidR="00BB208A" w:rsidRPr="00096309" w:rsidRDefault="00BB208A" w:rsidP="00BB208A">
      <w:pPr>
        <w:tabs>
          <w:tab w:val="left" w:pos="851"/>
        </w:tabs>
        <w:ind w:left="851"/>
        <w:rPr>
          <w:sz w:val="24"/>
          <w:szCs w:val="24"/>
        </w:rPr>
      </w:pPr>
      <w:r w:rsidRPr="00096309">
        <w:rPr>
          <w:sz w:val="24"/>
          <w:szCs w:val="24"/>
        </w:rPr>
        <w:t>20 flasker med 250 ml infusionsvæske, opløsning.</w:t>
      </w:r>
    </w:p>
    <w:p w14:paraId="5BF4B414" w14:textId="467D15D7" w:rsidR="00BB208A" w:rsidRPr="00096309" w:rsidRDefault="00BB208A" w:rsidP="00BB208A">
      <w:pPr>
        <w:tabs>
          <w:tab w:val="left" w:pos="851"/>
        </w:tabs>
        <w:ind w:left="851"/>
        <w:rPr>
          <w:sz w:val="24"/>
          <w:szCs w:val="24"/>
        </w:rPr>
      </w:pPr>
      <w:r w:rsidRPr="00096309">
        <w:rPr>
          <w:sz w:val="24"/>
          <w:szCs w:val="24"/>
        </w:rPr>
        <w:t>10 flasker med 500 ml infusionsvæske, opløsning.</w:t>
      </w:r>
    </w:p>
    <w:p w14:paraId="55AD46D8" w14:textId="47BBC3E1" w:rsidR="00BB208A" w:rsidRPr="00096309" w:rsidRDefault="00BB208A" w:rsidP="00BB208A">
      <w:pPr>
        <w:tabs>
          <w:tab w:val="left" w:pos="851"/>
        </w:tabs>
        <w:ind w:left="851"/>
        <w:rPr>
          <w:sz w:val="24"/>
          <w:szCs w:val="24"/>
        </w:rPr>
      </w:pPr>
      <w:r w:rsidRPr="00096309">
        <w:rPr>
          <w:sz w:val="24"/>
          <w:szCs w:val="24"/>
        </w:rPr>
        <w:t>10 flasker med 1000 ml infusionsvæske, opløsning.</w:t>
      </w:r>
    </w:p>
    <w:bookmarkEnd w:id="5"/>
    <w:p w14:paraId="7383B5AA" w14:textId="77777777" w:rsidR="00BB208A" w:rsidRPr="00096309" w:rsidRDefault="00BB208A" w:rsidP="00BB208A">
      <w:pPr>
        <w:tabs>
          <w:tab w:val="left" w:pos="851"/>
        </w:tabs>
        <w:ind w:left="851"/>
        <w:rPr>
          <w:sz w:val="24"/>
          <w:szCs w:val="24"/>
        </w:rPr>
      </w:pPr>
    </w:p>
    <w:p w14:paraId="1EDD3BDD" w14:textId="77777777" w:rsidR="00BB208A" w:rsidRPr="00096309" w:rsidRDefault="00BB208A" w:rsidP="00BB208A">
      <w:pPr>
        <w:tabs>
          <w:tab w:val="left" w:pos="851"/>
        </w:tabs>
        <w:ind w:left="851"/>
        <w:rPr>
          <w:sz w:val="24"/>
          <w:szCs w:val="24"/>
        </w:rPr>
      </w:pPr>
      <w:r w:rsidRPr="00096309">
        <w:rPr>
          <w:sz w:val="24"/>
          <w:szCs w:val="24"/>
        </w:rPr>
        <w:t>Ikke alle pakningsstørrelser er nødvendigvis markedsført.</w:t>
      </w:r>
    </w:p>
    <w:p w14:paraId="625D5399" w14:textId="77777777" w:rsidR="008203A8" w:rsidRPr="00096309" w:rsidRDefault="008203A8" w:rsidP="008203A8">
      <w:pPr>
        <w:tabs>
          <w:tab w:val="left" w:pos="851"/>
        </w:tabs>
        <w:ind w:left="851"/>
        <w:rPr>
          <w:sz w:val="24"/>
          <w:szCs w:val="24"/>
        </w:rPr>
      </w:pPr>
    </w:p>
    <w:p w14:paraId="315D050D" w14:textId="77777777" w:rsidR="008203A8" w:rsidRPr="00096309" w:rsidRDefault="008203A8" w:rsidP="008203A8">
      <w:pPr>
        <w:tabs>
          <w:tab w:val="left" w:pos="851"/>
        </w:tabs>
        <w:ind w:left="851" w:hanging="851"/>
        <w:rPr>
          <w:sz w:val="24"/>
          <w:szCs w:val="24"/>
        </w:rPr>
      </w:pPr>
      <w:r w:rsidRPr="00096309">
        <w:rPr>
          <w:b/>
          <w:sz w:val="24"/>
          <w:szCs w:val="24"/>
        </w:rPr>
        <w:t>5.5</w:t>
      </w:r>
      <w:r w:rsidRPr="00096309">
        <w:rPr>
          <w:b/>
          <w:sz w:val="24"/>
          <w:szCs w:val="24"/>
        </w:rPr>
        <w:tab/>
        <w:t>Særlige forholdsregler vedrørende bortskaffelse af ubrugte veterinærlægemidler eller affaldsmaterialer fra brugen heraf</w:t>
      </w:r>
    </w:p>
    <w:p w14:paraId="1E0135C1" w14:textId="77777777" w:rsidR="00BB208A" w:rsidRPr="00096309" w:rsidRDefault="00BB208A" w:rsidP="00BB208A">
      <w:pPr>
        <w:tabs>
          <w:tab w:val="left" w:pos="851"/>
        </w:tabs>
        <w:ind w:left="851"/>
        <w:rPr>
          <w:sz w:val="24"/>
          <w:szCs w:val="24"/>
        </w:rPr>
      </w:pPr>
      <w:r w:rsidRPr="00096309">
        <w:rPr>
          <w:sz w:val="24"/>
          <w:szCs w:val="24"/>
        </w:rPr>
        <w:t xml:space="preserve">Lægemidler må ikke bortskaffes sammen med </w:t>
      </w:r>
      <w:bookmarkStart w:id="6" w:name="_Hlk176330431"/>
      <w:r w:rsidRPr="00096309">
        <w:rPr>
          <w:sz w:val="24"/>
          <w:szCs w:val="24"/>
        </w:rPr>
        <w:t>spildevand</w:t>
      </w:r>
      <w:bookmarkEnd w:id="6"/>
      <w:r w:rsidRPr="00096309">
        <w:rPr>
          <w:sz w:val="24"/>
          <w:szCs w:val="24"/>
        </w:rPr>
        <w:t xml:space="preserve"> </w:t>
      </w:r>
      <w:bookmarkStart w:id="7" w:name="_Hlk176330439"/>
      <w:r w:rsidRPr="00096309">
        <w:rPr>
          <w:sz w:val="24"/>
          <w:szCs w:val="24"/>
        </w:rPr>
        <w:t>eller husholdningsaffald</w:t>
      </w:r>
      <w:bookmarkEnd w:id="7"/>
      <w:r w:rsidRPr="00096309">
        <w:rPr>
          <w:sz w:val="24"/>
          <w:szCs w:val="24"/>
        </w:rPr>
        <w:t>.</w:t>
      </w:r>
    </w:p>
    <w:p w14:paraId="2F77E5E9" w14:textId="77777777" w:rsidR="00BB208A" w:rsidRPr="00096309" w:rsidRDefault="00BB208A" w:rsidP="00BB208A">
      <w:pPr>
        <w:tabs>
          <w:tab w:val="left" w:pos="851"/>
        </w:tabs>
        <w:ind w:left="851"/>
        <w:rPr>
          <w:sz w:val="24"/>
          <w:szCs w:val="24"/>
        </w:rPr>
      </w:pPr>
    </w:p>
    <w:p w14:paraId="25BBE959" w14:textId="77777777" w:rsidR="00BB208A" w:rsidRPr="00096309" w:rsidRDefault="00BB208A" w:rsidP="00BB208A">
      <w:pPr>
        <w:tabs>
          <w:tab w:val="left" w:pos="851"/>
        </w:tabs>
        <w:ind w:left="851"/>
        <w:rPr>
          <w:sz w:val="24"/>
          <w:szCs w:val="24"/>
        </w:rPr>
      </w:pPr>
      <w:r w:rsidRPr="00096309">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497666A7" w14:textId="77777777" w:rsidR="008203A8" w:rsidRPr="00096309" w:rsidRDefault="008203A8" w:rsidP="008203A8">
      <w:pPr>
        <w:tabs>
          <w:tab w:val="left" w:pos="851"/>
        </w:tabs>
        <w:ind w:left="851"/>
        <w:rPr>
          <w:sz w:val="24"/>
          <w:szCs w:val="24"/>
        </w:rPr>
      </w:pPr>
    </w:p>
    <w:p w14:paraId="5E4CE0F2" w14:textId="77777777" w:rsidR="008203A8" w:rsidRPr="00096309" w:rsidRDefault="008203A8" w:rsidP="008203A8">
      <w:pPr>
        <w:tabs>
          <w:tab w:val="left" w:pos="851"/>
        </w:tabs>
        <w:ind w:left="851"/>
        <w:rPr>
          <w:sz w:val="24"/>
          <w:szCs w:val="24"/>
        </w:rPr>
      </w:pPr>
    </w:p>
    <w:p w14:paraId="465E7A4E" w14:textId="77777777" w:rsidR="008203A8" w:rsidRPr="00096309" w:rsidRDefault="008203A8" w:rsidP="008203A8">
      <w:pPr>
        <w:tabs>
          <w:tab w:val="left" w:pos="851"/>
        </w:tabs>
        <w:ind w:left="851" w:hanging="851"/>
        <w:rPr>
          <w:b/>
          <w:sz w:val="24"/>
          <w:szCs w:val="24"/>
        </w:rPr>
      </w:pPr>
      <w:r w:rsidRPr="00096309">
        <w:rPr>
          <w:b/>
          <w:sz w:val="24"/>
          <w:szCs w:val="24"/>
        </w:rPr>
        <w:t>6.</w:t>
      </w:r>
      <w:r w:rsidRPr="00096309">
        <w:rPr>
          <w:b/>
          <w:sz w:val="24"/>
          <w:szCs w:val="24"/>
        </w:rPr>
        <w:tab/>
        <w:t>NAVN PÅ INDEHAVEREN AF MARKEDSFØRINGSTILLADELSEN</w:t>
      </w:r>
    </w:p>
    <w:p w14:paraId="272E9F77" w14:textId="77777777" w:rsidR="00BB208A" w:rsidRPr="00096309" w:rsidRDefault="00BB208A" w:rsidP="00BB208A">
      <w:pPr>
        <w:tabs>
          <w:tab w:val="left" w:pos="851"/>
        </w:tabs>
        <w:ind w:left="851"/>
        <w:rPr>
          <w:sz w:val="24"/>
          <w:szCs w:val="24"/>
          <w:lang w:val="de-DE"/>
        </w:rPr>
      </w:pPr>
      <w:r w:rsidRPr="00096309">
        <w:rPr>
          <w:sz w:val="24"/>
          <w:szCs w:val="24"/>
        </w:rPr>
        <w:t>B. Braun Melsungen AG</w:t>
      </w:r>
    </w:p>
    <w:p w14:paraId="42A870F2" w14:textId="77777777" w:rsidR="00BB208A" w:rsidRPr="00096309" w:rsidRDefault="00BB208A" w:rsidP="00BB208A">
      <w:pPr>
        <w:tabs>
          <w:tab w:val="left" w:pos="851"/>
        </w:tabs>
        <w:ind w:left="851"/>
        <w:rPr>
          <w:sz w:val="24"/>
          <w:szCs w:val="24"/>
          <w:lang w:val="it-IT"/>
        </w:rPr>
      </w:pPr>
      <w:r w:rsidRPr="00096309">
        <w:rPr>
          <w:sz w:val="24"/>
          <w:szCs w:val="24"/>
          <w:lang w:val="it-IT"/>
        </w:rPr>
        <w:t>Carl-Braun-Strasse 1</w:t>
      </w:r>
    </w:p>
    <w:p w14:paraId="06BAF379" w14:textId="77777777" w:rsidR="001E4D4C" w:rsidRDefault="00BB208A" w:rsidP="00BB208A">
      <w:pPr>
        <w:tabs>
          <w:tab w:val="left" w:pos="851"/>
        </w:tabs>
        <w:ind w:left="851"/>
        <w:rPr>
          <w:sz w:val="24"/>
          <w:szCs w:val="24"/>
        </w:rPr>
      </w:pPr>
      <w:r w:rsidRPr="00096309">
        <w:rPr>
          <w:sz w:val="24"/>
          <w:szCs w:val="24"/>
        </w:rPr>
        <w:t>34212 Melsungen</w:t>
      </w:r>
    </w:p>
    <w:p w14:paraId="5301D026" w14:textId="0697C05A" w:rsidR="00BB208A" w:rsidRPr="00096309" w:rsidRDefault="00BB208A" w:rsidP="00BB208A">
      <w:pPr>
        <w:tabs>
          <w:tab w:val="left" w:pos="851"/>
        </w:tabs>
        <w:ind w:left="851"/>
        <w:rPr>
          <w:sz w:val="24"/>
          <w:szCs w:val="24"/>
        </w:rPr>
      </w:pPr>
      <w:r w:rsidRPr="00096309">
        <w:rPr>
          <w:sz w:val="24"/>
          <w:szCs w:val="24"/>
        </w:rPr>
        <w:t>Tyskland</w:t>
      </w:r>
    </w:p>
    <w:p w14:paraId="2034BF71" w14:textId="77777777" w:rsidR="008203A8" w:rsidRPr="00096309" w:rsidRDefault="008203A8" w:rsidP="008203A8">
      <w:pPr>
        <w:tabs>
          <w:tab w:val="left" w:pos="851"/>
        </w:tabs>
        <w:ind w:left="851"/>
        <w:rPr>
          <w:sz w:val="24"/>
          <w:szCs w:val="24"/>
        </w:rPr>
      </w:pPr>
    </w:p>
    <w:p w14:paraId="54C498FD" w14:textId="77777777" w:rsidR="008203A8" w:rsidRPr="00096309" w:rsidRDefault="008203A8" w:rsidP="008203A8">
      <w:pPr>
        <w:ind w:left="851" w:hanging="851"/>
        <w:rPr>
          <w:b/>
          <w:sz w:val="24"/>
          <w:szCs w:val="24"/>
        </w:rPr>
      </w:pPr>
      <w:r w:rsidRPr="00096309">
        <w:rPr>
          <w:b/>
          <w:sz w:val="24"/>
          <w:szCs w:val="24"/>
        </w:rPr>
        <w:t>7.</w:t>
      </w:r>
      <w:r w:rsidRPr="00096309">
        <w:rPr>
          <w:b/>
          <w:sz w:val="24"/>
          <w:szCs w:val="24"/>
        </w:rPr>
        <w:tab/>
        <w:t>MARKEDSFØRINGSTILLADELSESNUMMER (-NUMRE)</w:t>
      </w:r>
    </w:p>
    <w:p w14:paraId="152DFAC7" w14:textId="7C7C1622" w:rsidR="008203A8" w:rsidRPr="00096309" w:rsidRDefault="00096309" w:rsidP="008203A8">
      <w:pPr>
        <w:tabs>
          <w:tab w:val="left" w:pos="851"/>
        </w:tabs>
        <w:ind w:left="851"/>
        <w:rPr>
          <w:sz w:val="24"/>
          <w:szCs w:val="24"/>
        </w:rPr>
      </w:pPr>
      <w:r w:rsidRPr="00096309">
        <w:rPr>
          <w:sz w:val="24"/>
          <w:szCs w:val="24"/>
        </w:rPr>
        <w:t>72092</w:t>
      </w:r>
    </w:p>
    <w:p w14:paraId="1FFA681B" w14:textId="77777777" w:rsidR="008203A8" w:rsidRPr="00096309" w:rsidRDefault="008203A8" w:rsidP="008203A8">
      <w:pPr>
        <w:tabs>
          <w:tab w:val="left" w:pos="851"/>
        </w:tabs>
        <w:ind w:left="851"/>
        <w:rPr>
          <w:sz w:val="24"/>
          <w:szCs w:val="24"/>
        </w:rPr>
      </w:pPr>
    </w:p>
    <w:p w14:paraId="6478960B" w14:textId="77777777" w:rsidR="008203A8" w:rsidRPr="00096309" w:rsidRDefault="008203A8" w:rsidP="008203A8">
      <w:pPr>
        <w:tabs>
          <w:tab w:val="left" w:pos="851"/>
        </w:tabs>
        <w:ind w:left="851" w:hanging="851"/>
        <w:rPr>
          <w:b/>
          <w:sz w:val="24"/>
          <w:szCs w:val="24"/>
        </w:rPr>
      </w:pPr>
      <w:r w:rsidRPr="00096309">
        <w:rPr>
          <w:b/>
          <w:sz w:val="24"/>
          <w:szCs w:val="24"/>
        </w:rPr>
        <w:t>8.</w:t>
      </w:r>
      <w:r w:rsidRPr="00096309">
        <w:rPr>
          <w:b/>
          <w:sz w:val="24"/>
          <w:szCs w:val="24"/>
        </w:rPr>
        <w:tab/>
        <w:t>DATO FOR FØRSTE TILLADELSE</w:t>
      </w:r>
    </w:p>
    <w:p w14:paraId="012113B8" w14:textId="58ED7AE9" w:rsidR="008203A8" w:rsidRPr="00096309" w:rsidRDefault="00C17379" w:rsidP="008203A8">
      <w:pPr>
        <w:tabs>
          <w:tab w:val="left" w:pos="851"/>
        </w:tabs>
        <w:ind w:left="851"/>
        <w:rPr>
          <w:sz w:val="24"/>
          <w:szCs w:val="24"/>
        </w:rPr>
      </w:pPr>
      <w:r>
        <w:rPr>
          <w:sz w:val="24"/>
          <w:szCs w:val="24"/>
        </w:rPr>
        <w:t>28. november 2024</w:t>
      </w:r>
    </w:p>
    <w:p w14:paraId="6CFE26A6" w14:textId="77777777" w:rsidR="008203A8" w:rsidRPr="00096309" w:rsidRDefault="008203A8" w:rsidP="008203A8">
      <w:pPr>
        <w:tabs>
          <w:tab w:val="left" w:pos="851"/>
        </w:tabs>
        <w:ind w:left="851"/>
        <w:rPr>
          <w:sz w:val="24"/>
          <w:szCs w:val="24"/>
        </w:rPr>
      </w:pPr>
    </w:p>
    <w:p w14:paraId="6D1D9FF8" w14:textId="77777777" w:rsidR="008203A8" w:rsidRPr="00096309" w:rsidRDefault="008203A8" w:rsidP="008203A8">
      <w:pPr>
        <w:tabs>
          <w:tab w:val="left" w:pos="851"/>
        </w:tabs>
        <w:ind w:left="851" w:hanging="851"/>
        <w:rPr>
          <w:b/>
          <w:sz w:val="24"/>
          <w:szCs w:val="24"/>
        </w:rPr>
      </w:pPr>
      <w:r w:rsidRPr="00096309">
        <w:rPr>
          <w:b/>
          <w:sz w:val="24"/>
          <w:szCs w:val="24"/>
        </w:rPr>
        <w:t>9.</w:t>
      </w:r>
      <w:r w:rsidRPr="00096309">
        <w:rPr>
          <w:b/>
          <w:sz w:val="24"/>
          <w:szCs w:val="24"/>
        </w:rPr>
        <w:tab/>
        <w:t>DATO FOR SENESTE ÆNDRING AF PRODUKTRESUMÉET</w:t>
      </w:r>
    </w:p>
    <w:p w14:paraId="1957D830" w14:textId="3CDD68A1" w:rsidR="00096309" w:rsidRPr="00096309" w:rsidRDefault="009866D5" w:rsidP="00C17379">
      <w:pPr>
        <w:tabs>
          <w:tab w:val="left" w:pos="851"/>
        </w:tabs>
        <w:ind w:left="851"/>
        <w:rPr>
          <w:sz w:val="24"/>
          <w:szCs w:val="24"/>
        </w:rPr>
      </w:pPr>
      <w:r>
        <w:rPr>
          <w:sz w:val="24"/>
          <w:szCs w:val="24"/>
        </w:rPr>
        <w:t>2</w:t>
      </w:r>
      <w:r w:rsidR="00457EE6">
        <w:rPr>
          <w:sz w:val="24"/>
          <w:szCs w:val="24"/>
        </w:rPr>
        <w:t>9. januar 2026</w:t>
      </w:r>
    </w:p>
    <w:p w14:paraId="636EBD3A" w14:textId="6F1B1486" w:rsidR="00C17379" w:rsidRDefault="00C17379">
      <w:pPr>
        <w:rPr>
          <w:sz w:val="24"/>
          <w:szCs w:val="24"/>
        </w:rPr>
      </w:pPr>
      <w:r>
        <w:rPr>
          <w:sz w:val="24"/>
          <w:szCs w:val="24"/>
        </w:rPr>
        <w:br w:type="page"/>
      </w:r>
    </w:p>
    <w:p w14:paraId="7CEF3A9C" w14:textId="77777777" w:rsidR="008203A8" w:rsidRPr="00096309" w:rsidRDefault="008203A8" w:rsidP="008203A8">
      <w:pPr>
        <w:tabs>
          <w:tab w:val="left" w:pos="851"/>
        </w:tabs>
        <w:ind w:left="851"/>
        <w:rPr>
          <w:sz w:val="24"/>
          <w:szCs w:val="24"/>
        </w:rPr>
      </w:pPr>
    </w:p>
    <w:p w14:paraId="5A0D69BA" w14:textId="77777777" w:rsidR="008203A8" w:rsidRPr="00096309" w:rsidRDefault="008203A8" w:rsidP="008203A8">
      <w:pPr>
        <w:tabs>
          <w:tab w:val="left" w:pos="851"/>
        </w:tabs>
        <w:ind w:left="851" w:hanging="851"/>
        <w:rPr>
          <w:b/>
          <w:sz w:val="24"/>
          <w:szCs w:val="24"/>
        </w:rPr>
      </w:pPr>
      <w:r w:rsidRPr="00096309">
        <w:rPr>
          <w:b/>
          <w:sz w:val="24"/>
          <w:szCs w:val="24"/>
        </w:rPr>
        <w:t>10.</w:t>
      </w:r>
      <w:r w:rsidRPr="00096309">
        <w:rPr>
          <w:b/>
          <w:sz w:val="24"/>
          <w:szCs w:val="24"/>
        </w:rPr>
        <w:tab/>
        <w:t>KLASSIFICERING AF VETERINÆRLÆGEMIDLER</w:t>
      </w:r>
    </w:p>
    <w:p w14:paraId="7AB5B517" w14:textId="5B1B6345" w:rsidR="00096309" w:rsidRPr="00096309" w:rsidRDefault="00096309" w:rsidP="00096309">
      <w:pPr>
        <w:ind w:left="851"/>
        <w:rPr>
          <w:sz w:val="24"/>
          <w:szCs w:val="24"/>
          <w:lang w:eastAsia="da-DK"/>
        </w:rPr>
      </w:pPr>
      <w:r w:rsidRPr="00096309">
        <w:rPr>
          <w:sz w:val="24"/>
          <w:szCs w:val="24"/>
          <w:lang w:eastAsia="da-DK"/>
        </w:rPr>
        <w:t>BPK</w:t>
      </w:r>
    </w:p>
    <w:p w14:paraId="27F13CED" w14:textId="77777777" w:rsidR="00096309" w:rsidRPr="00096309" w:rsidRDefault="00096309" w:rsidP="00096309">
      <w:pPr>
        <w:ind w:left="851"/>
        <w:rPr>
          <w:sz w:val="24"/>
          <w:szCs w:val="24"/>
          <w:lang w:eastAsia="da-DK"/>
        </w:rPr>
      </w:pPr>
    </w:p>
    <w:p w14:paraId="7589FDE7" w14:textId="6CA379D3" w:rsidR="0003527F" w:rsidRPr="00C17379" w:rsidRDefault="00096309" w:rsidP="00C17379">
      <w:pPr>
        <w:ind w:left="851"/>
        <w:rPr>
          <w:sz w:val="24"/>
          <w:szCs w:val="24"/>
          <w:lang w:eastAsia="da-DK"/>
        </w:rPr>
      </w:pPr>
      <w:bookmarkStart w:id="8" w:name="_Hlk73467306"/>
      <w:r w:rsidRPr="00096309">
        <w:rPr>
          <w:sz w:val="24"/>
          <w:szCs w:val="24"/>
          <w:lang w:eastAsia="da-DK"/>
        </w:rPr>
        <w:t>Der findes detaljerede oplysninger om dette veterinærlægemiddel i EU-lægemiddeldatabasen</w:t>
      </w:r>
      <w:r w:rsidRPr="00096309">
        <w:rPr>
          <w:i/>
          <w:iCs/>
          <w:sz w:val="24"/>
          <w:szCs w:val="24"/>
          <w:lang w:eastAsia="da-DK"/>
        </w:rPr>
        <w:t>.</w:t>
      </w:r>
      <w:bookmarkEnd w:id="8"/>
    </w:p>
    <w:sectPr w:rsidR="0003527F" w:rsidRPr="00C17379" w:rsidSect="00C479BF">
      <w:headerReference w:type="default" r:id="rId8"/>
      <w:footerReference w:type="default" r:id="rId9"/>
      <w:headerReference w:type="first" r:id="rId10"/>
      <w:footerReference w:type="first" r:id="rId11"/>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4D602" w14:textId="77777777" w:rsidR="00A3137D" w:rsidRDefault="00A3137D">
      <w:r>
        <w:separator/>
      </w:r>
    </w:p>
  </w:endnote>
  <w:endnote w:type="continuationSeparator" w:id="0">
    <w:p w14:paraId="494E1EFF" w14:textId="77777777" w:rsidR="00A3137D" w:rsidRDefault="00A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61A6C" w14:textId="77777777" w:rsidR="004A62CC" w:rsidRDefault="004A62CC">
    <w:pPr>
      <w:pStyle w:val="Sidefod"/>
      <w:pBdr>
        <w:bottom w:val="single" w:sz="6" w:space="1" w:color="auto"/>
      </w:pBdr>
      <w:tabs>
        <w:tab w:val="clear" w:pos="4819"/>
        <w:tab w:val="left" w:pos="8647"/>
      </w:tabs>
      <w:rPr>
        <w:i/>
        <w:snapToGrid w:val="0"/>
        <w:sz w:val="18"/>
      </w:rPr>
    </w:pPr>
  </w:p>
  <w:p w14:paraId="2A2045CD" w14:textId="77777777" w:rsidR="004A62CC" w:rsidRDefault="004A62CC">
    <w:pPr>
      <w:pStyle w:val="Sidefod"/>
      <w:tabs>
        <w:tab w:val="clear" w:pos="4819"/>
        <w:tab w:val="left" w:pos="8647"/>
      </w:tabs>
      <w:rPr>
        <w:i/>
        <w:snapToGrid w:val="0"/>
        <w:sz w:val="18"/>
      </w:rPr>
    </w:pPr>
  </w:p>
  <w:p w14:paraId="33229587" w14:textId="1650CCD4"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1E4D4C" w:rsidRPr="001E4D4C">
      <w:t xml:space="preserve"> </w:t>
    </w:r>
    <w:r w:rsidR="001E4D4C" w:rsidRPr="001E4D4C">
      <w:rPr>
        <w:i/>
        <w:noProof/>
        <w:snapToGrid w:val="0"/>
        <w:sz w:val="18"/>
      </w:rPr>
      <w:t xml:space="preserve">Natriumklorid </w:t>
    </w:r>
    <w:r w:rsidR="00FA4E32">
      <w:rPr>
        <w:i/>
        <w:noProof/>
        <w:snapToGrid w:val="0"/>
        <w:sz w:val="18"/>
      </w:rPr>
      <w:t>Vet. B. Braun, infusionsvæske, opløsning 9 mg-ml</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6071E" w14:textId="77777777" w:rsidR="004A62CC" w:rsidRDefault="004A62CC">
    <w:pPr>
      <w:pStyle w:val="Sidefod"/>
      <w:pBdr>
        <w:bottom w:val="single" w:sz="6" w:space="1" w:color="auto"/>
      </w:pBdr>
      <w:tabs>
        <w:tab w:val="clear" w:pos="4819"/>
        <w:tab w:val="left" w:pos="8647"/>
      </w:tabs>
      <w:rPr>
        <w:i/>
        <w:snapToGrid w:val="0"/>
        <w:sz w:val="18"/>
      </w:rPr>
    </w:pPr>
  </w:p>
  <w:p w14:paraId="6B3BCF48" w14:textId="77777777" w:rsidR="004A62CC" w:rsidRDefault="004A62CC">
    <w:pPr>
      <w:pStyle w:val="Sidefod"/>
      <w:tabs>
        <w:tab w:val="clear" w:pos="4819"/>
        <w:tab w:val="left" w:pos="8647"/>
      </w:tabs>
      <w:rPr>
        <w:i/>
        <w:snapToGrid w:val="0"/>
        <w:sz w:val="18"/>
      </w:rPr>
    </w:pPr>
  </w:p>
  <w:p w14:paraId="708BDEA3" w14:textId="304E82EA"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FA4E32">
      <w:rPr>
        <w:i/>
        <w:noProof/>
        <w:snapToGrid w:val="0"/>
        <w:sz w:val="18"/>
      </w:rPr>
      <w:t>Natriumchlorid Vet. B. Braun, infusionsvæske, opløsning 9 mg-ml</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E6DFE" w14:textId="77777777" w:rsidR="00A3137D" w:rsidRDefault="00A3137D">
      <w:r>
        <w:separator/>
      </w:r>
    </w:p>
  </w:footnote>
  <w:footnote w:type="continuationSeparator" w:id="0">
    <w:p w14:paraId="7444A843" w14:textId="77777777" w:rsidR="00A3137D" w:rsidRDefault="00A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9BA61"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CBACE"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7D"/>
    <w:rsid w:val="000241E8"/>
    <w:rsid w:val="0003527F"/>
    <w:rsid w:val="0004390D"/>
    <w:rsid w:val="0005355A"/>
    <w:rsid w:val="00065C7D"/>
    <w:rsid w:val="00092AFF"/>
    <w:rsid w:val="00096309"/>
    <w:rsid w:val="000B102C"/>
    <w:rsid w:val="000C6CD4"/>
    <w:rsid w:val="00131D7A"/>
    <w:rsid w:val="001577E4"/>
    <w:rsid w:val="001623D2"/>
    <w:rsid w:val="00162A88"/>
    <w:rsid w:val="00173F52"/>
    <w:rsid w:val="0018534D"/>
    <w:rsid w:val="001858CA"/>
    <w:rsid w:val="001869DB"/>
    <w:rsid w:val="001903E6"/>
    <w:rsid w:val="001C4AEF"/>
    <w:rsid w:val="001D3CC5"/>
    <w:rsid w:val="001E4D4C"/>
    <w:rsid w:val="00202A14"/>
    <w:rsid w:val="00207C0E"/>
    <w:rsid w:val="00226AC5"/>
    <w:rsid w:val="002C3E74"/>
    <w:rsid w:val="002E304C"/>
    <w:rsid w:val="002E7439"/>
    <w:rsid w:val="002F3591"/>
    <w:rsid w:val="00322BDE"/>
    <w:rsid w:val="00340679"/>
    <w:rsid w:val="00371CA6"/>
    <w:rsid w:val="003E4B6F"/>
    <w:rsid w:val="00406EE7"/>
    <w:rsid w:val="00407013"/>
    <w:rsid w:val="00412537"/>
    <w:rsid w:val="00415D7C"/>
    <w:rsid w:val="00417225"/>
    <w:rsid w:val="00451D2E"/>
    <w:rsid w:val="00451FEF"/>
    <w:rsid w:val="00457EE6"/>
    <w:rsid w:val="004A62CC"/>
    <w:rsid w:val="004C733C"/>
    <w:rsid w:val="00514C36"/>
    <w:rsid w:val="00565A74"/>
    <w:rsid w:val="005B0036"/>
    <w:rsid w:val="005D1DAA"/>
    <w:rsid w:val="005E336B"/>
    <w:rsid w:val="005F5831"/>
    <w:rsid w:val="00601E64"/>
    <w:rsid w:val="0061389F"/>
    <w:rsid w:val="00614110"/>
    <w:rsid w:val="00627236"/>
    <w:rsid w:val="00633A39"/>
    <w:rsid w:val="00646A5F"/>
    <w:rsid w:val="00662012"/>
    <w:rsid w:val="00666B01"/>
    <w:rsid w:val="00687CE3"/>
    <w:rsid w:val="00696BF6"/>
    <w:rsid w:val="006B1539"/>
    <w:rsid w:val="006C2FE7"/>
    <w:rsid w:val="006C3BA1"/>
    <w:rsid w:val="006F0D27"/>
    <w:rsid w:val="006F5621"/>
    <w:rsid w:val="00701164"/>
    <w:rsid w:val="0071651B"/>
    <w:rsid w:val="00734E54"/>
    <w:rsid w:val="00750478"/>
    <w:rsid w:val="00751513"/>
    <w:rsid w:val="007548D7"/>
    <w:rsid w:val="007564C7"/>
    <w:rsid w:val="00776C2C"/>
    <w:rsid w:val="00781329"/>
    <w:rsid w:val="007A684C"/>
    <w:rsid w:val="007C688A"/>
    <w:rsid w:val="007E2A00"/>
    <w:rsid w:val="008010F2"/>
    <w:rsid w:val="00805902"/>
    <w:rsid w:val="00813E75"/>
    <w:rsid w:val="0081533D"/>
    <w:rsid w:val="008203A8"/>
    <w:rsid w:val="008509BB"/>
    <w:rsid w:val="00851D7F"/>
    <w:rsid w:val="008803C5"/>
    <w:rsid w:val="008E4866"/>
    <w:rsid w:val="009202AE"/>
    <w:rsid w:val="00942FB8"/>
    <w:rsid w:val="00946F00"/>
    <w:rsid w:val="00960F5F"/>
    <w:rsid w:val="00967486"/>
    <w:rsid w:val="009866D5"/>
    <w:rsid w:val="009D66C6"/>
    <w:rsid w:val="009E300C"/>
    <w:rsid w:val="009E5184"/>
    <w:rsid w:val="009F1F5E"/>
    <w:rsid w:val="00A3137D"/>
    <w:rsid w:val="00A31E52"/>
    <w:rsid w:val="00A74A8A"/>
    <w:rsid w:val="00A85606"/>
    <w:rsid w:val="00A86C63"/>
    <w:rsid w:val="00A957A6"/>
    <w:rsid w:val="00A96525"/>
    <w:rsid w:val="00A96E00"/>
    <w:rsid w:val="00AA0D25"/>
    <w:rsid w:val="00AC012D"/>
    <w:rsid w:val="00AD4D77"/>
    <w:rsid w:val="00AE29E5"/>
    <w:rsid w:val="00AE5757"/>
    <w:rsid w:val="00B25EB8"/>
    <w:rsid w:val="00B764E3"/>
    <w:rsid w:val="00B85456"/>
    <w:rsid w:val="00B87267"/>
    <w:rsid w:val="00B93A25"/>
    <w:rsid w:val="00BA51F4"/>
    <w:rsid w:val="00BB208A"/>
    <w:rsid w:val="00BC634B"/>
    <w:rsid w:val="00BF2AE0"/>
    <w:rsid w:val="00C17379"/>
    <w:rsid w:val="00C41394"/>
    <w:rsid w:val="00C479BF"/>
    <w:rsid w:val="00C66C59"/>
    <w:rsid w:val="00C838AB"/>
    <w:rsid w:val="00C83AA2"/>
    <w:rsid w:val="00CE3A44"/>
    <w:rsid w:val="00CE3F86"/>
    <w:rsid w:val="00CF75B4"/>
    <w:rsid w:val="00D10EE1"/>
    <w:rsid w:val="00D14DBC"/>
    <w:rsid w:val="00D87E2B"/>
    <w:rsid w:val="00D910BA"/>
    <w:rsid w:val="00D96D04"/>
    <w:rsid w:val="00DD6D71"/>
    <w:rsid w:val="00DF32BE"/>
    <w:rsid w:val="00E14F0A"/>
    <w:rsid w:val="00E321D6"/>
    <w:rsid w:val="00E323FB"/>
    <w:rsid w:val="00E61E78"/>
    <w:rsid w:val="00E84DC6"/>
    <w:rsid w:val="00EB5778"/>
    <w:rsid w:val="00EE14EA"/>
    <w:rsid w:val="00EE5253"/>
    <w:rsid w:val="00EF3C59"/>
    <w:rsid w:val="00F36781"/>
    <w:rsid w:val="00F41E3A"/>
    <w:rsid w:val="00F60B72"/>
    <w:rsid w:val="00FA2112"/>
    <w:rsid w:val="00FA3E7E"/>
    <w:rsid w:val="00FA4E32"/>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7F79D"/>
  <w15:chartTrackingRefBased/>
  <w15:docId w15:val="{52FF36EF-1D23-4093-A0DF-192DEF18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paragraph" w:customStyle="1" w:styleId="Default">
    <w:name w:val="Default"/>
    <w:rsid w:val="00226AC5"/>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8934">
      <w:bodyDiv w:val="1"/>
      <w:marLeft w:val="0"/>
      <w:marRight w:val="0"/>
      <w:marTop w:val="0"/>
      <w:marBottom w:val="0"/>
      <w:divBdr>
        <w:top w:val="none" w:sz="0" w:space="0" w:color="auto"/>
        <w:left w:val="none" w:sz="0" w:space="0" w:color="auto"/>
        <w:bottom w:val="none" w:sz="0" w:space="0" w:color="auto"/>
        <w:right w:val="none" w:sz="0" w:space="0" w:color="auto"/>
      </w:divBdr>
    </w:div>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78408640">
      <w:bodyDiv w:val="1"/>
      <w:marLeft w:val="0"/>
      <w:marRight w:val="0"/>
      <w:marTop w:val="0"/>
      <w:marBottom w:val="0"/>
      <w:divBdr>
        <w:top w:val="none" w:sz="0" w:space="0" w:color="auto"/>
        <w:left w:val="none" w:sz="0" w:space="0" w:color="auto"/>
        <w:bottom w:val="none" w:sz="0" w:space="0" w:color="auto"/>
        <w:right w:val="none" w:sz="0" w:space="0" w:color="auto"/>
      </w:divBdr>
    </w:div>
    <w:div w:id="99034703">
      <w:bodyDiv w:val="1"/>
      <w:marLeft w:val="0"/>
      <w:marRight w:val="0"/>
      <w:marTop w:val="0"/>
      <w:marBottom w:val="0"/>
      <w:divBdr>
        <w:top w:val="none" w:sz="0" w:space="0" w:color="auto"/>
        <w:left w:val="none" w:sz="0" w:space="0" w:color="auto"/>
        <w:bottom w:val="none" w:sz="0" w:space="0" w:color="auto"/>
        <w:right w:val="none" w:sz="0" w:space="0" w:color="auto"/>
      </w:divBdr>
    </w:div>
    <w:div w:id="107049416">
      <w:bodyDiv w:val="1"/>
      <w:marLeft w:val="0"/>
      <w:marRight w:val="0"/>
      <w:marTop w:val="0"/>
      <w:marBottom w:val="0"/>
      <w:divBdr>
        <w:top w:val="none" w:sz="0" w:space="0" w:color="auto"/>
        <w:left w:val="none" w:sz="0" w:space="0" w:color="auto"/>
        <w:bottom w:val="none" w:sz="0" w:space="0" w:color="auto"/>
        <w:right w:val="none" w:sz="0" w:space="0" w:color="auto"/>
      </w:divBdr>
    </w:div>
    <w:div w:id="109785128">
      <w:bodyDiv w:val="1"/>
      <w:marLeft w:val="0"/>
      <w:marRight w:val="0"/>
      <w:marTop w:val="0"/>
      <w:marBottom w:val="0"/>
      <w:divBdr>
        <w:top w:val="none" w:sz="0" w:space="0" w:color="auto"/>
        <w:left w:val="none" w:sz="0" w:space="0" w:color="auto"/>
        <w:bottom w:val="none" w:sz="0" w:space="0" w:color="auto"/>
        <w:right w:val="none" w:sz="0" w:space="0" w:color="auto"/>
      </w:divBdr>
    </w:div>
    <w:div w:id="149912439">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1667292">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209658930">
      <w:bodyDiv w:val="1"/>
      <w:marLeft w:val="0"/>
      <w:marRight w:val="0"/>
      <w:marTop w:val="0"/>
      <w:marBottom w:val="0"/>
      <w:divBdr>
        <w:top w:val="none" w:sz="0" w:space="0" w:color="auto"/>
        <w:left w:val="none" w:sz="0" w:space="0" w:color="auto"/>
        <w:bottom w:val="none" w:sz="0" w:space="0" w:color="auto"/>
        <w:right w:val="none" w:sz="0" w:space="0" w:color="auto"/>
      </w:divBdr>
    </w:div>
    <w:div w:id="255023532">
      <w:bodyDiv w:val="1"/>
      <w:marLeft w:val="0"/>
      <w:marRight w:val="0"/>
      <w:marTop w:val="0"/>
      <w:marBottom w:val="0"/>
      <w:divBdr>
        <w:top w:val="none" w:sz="0" w:space="0" w:color="auto"/>
        <w:left w:val="none" w:sz="0" w:space="0" w:color="auto"/>
        <w:bottom w:val="none" w:sz="0" w:space="0" w:color="auto"/>
        <w:right w:val="none" w:sz="0" w:space="0" w:color="auto"/>
      </w:divBdr>
    </w:div>
    <w:div w:id="374745211">
      <w:bodyDiv w:val="1"/>
      <w:marLeft w:val="0"/>
      <w:marRight w:val="0"/>
      <w:marTop w:val="0"/>
      <w:marBottom w:val="0"/>
      <w:divBdr>
        <w:top w:val="none" w:sz="0" w:space="0" w:color="auto"/>
        <w:left w:val="none" w:sz="0" w:space="0" w:color="auto"/>
        <w:bottom w:val="none" w:sz="0" w:space="0" w:color="auto"/>
        <w:right w:val="none" w:sz="0" w:space="0" w:color="auto"/>
      </w:divBdr>
    </w:div>
    <w:div w:id="432550634">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509103391">
      <w:bodyDiv w:val="1"/>
      <w:marLeft w:val="0"/>
      <w:marRight w:val="0"/>
      <w:marTop w:val="0"/>
      <w:marBottom w:val="0"/>
      <w:divBdr>
        <w:top w:val="none" w:sz="0" w:space="0" w:color="auto"/>
        <w:left w:val="none" w:sz="0" w:space="0" w:color="auto"/>
        <w:bottom w:val="none" w:sz="0" w:space="0" w:color="auto"/>
        <w:right w:val="none" w:sz="0" w:space="0" w:color="auto"/>
      </w:divBdr>
    </w:div>
    <w:div w:id="528029391">
      <w:bodyDiv w:val="1"/>
      <w:marLeft w:val="0"/>
      <w:marRight w:val="0"/>
      <w:marTop w:val="0"/>
      <w:marBottom w:val="0"/>
      <w:divBdr>
        <w:top w:val="none" w:sz="0" w:space="0" w:color="auto"/>
        <w:left w:val="none" w:sz="0" w:space="0" w:color="auto"/>
        <w:bottom w:val="none" w:sz="0" w:space="0" w:color="auto"/>
        <w:right w:val="none" w:sz="0" w:space="0" w:color="auto"/>
      </w:divBdr>
    </w:div>
    <w:div w:id="548036511">
      <w:bodyDiv w:val="1"/>
      <w:marLeft w:val="0"/>
      <w:marRight w:val="0"/>
      <w:marTop w:val="0"/>
      <w:marBottom w:val="0"/>
      <w:divBdr>
        <w:top w:val="none" w:sz="0" w:space="0" w:color="auto"/>
        <w:left w:val="none" w:sz="0" w:space="0" w:color="auto"/>
        <w:bottom w:val="none" w:sz="0" w:space="0" w:color="auto"/>
        <w:right w:val="none" w:sz="0" w:space="0" w:color="auto"/>
      </w:divBdr>
    </w:div>
    <w:div w:id="585504196">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42194775">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661465408">
      <w:bodyDiv w:val="1"/>
      <w:marLeft w:val="0"/>
      <w:marRight w:val="0"/>
      <w:marTop w:val="0"/>
      <w:marBottom w:val="0"/>
      <w:divBdr>
        <w:top w:val="none" w:sz="0" w:space="0" w:color="auto"/>
        <w:left w:val="none" w:sz="0" w:space="0" w:color="auto"/>
        <w:bottom w:val="none" w:sz="0" w:space="0" w:color="auto"/>
        <w:right w:val="none" w:sz="0" w:space="0" w:color="auto"/>
      </w:divBdr>
    </w:div>
    <w:div w:id="662200295">
      <w:bodyDiv w:val="1"/>
      <w:marLeft w:val="0"/>
      <w:marRight w:val="0"/>
      <w:marTop w:val="0"/>
      <w:marBottom w:val="0"/>
      <w:divBdr>
        <w:top w:val="none" w:sz="0" w:space="0" w:color="auto"/>
        <w:left w:val="none" w:sz="0" w:space="0" w:color="auto"/>
        <w:bottom w:val="none" w:sz="0" w:space="0" w:color="auto"/>
        <w:right w:val="none" w:sz="0" w:space="0" w:color="auto"/>
      </w:divBdr>
    </w:div>
    <w:div w:id="704453804">
      <w:bodyDiv w:val="1"/>
      <w:marLeft w:val="0"/>
      <w:marRight w:val="0"/>
      <w:marTop w:val="0"/>
      <w:marBottom w:val="0"/>
      <w:divBdr>
        <w:top w:val="none" w:sz="0" w:space="0" w:color="auto"/>
        <w:left w:val="none" w:sz="0" w:space="0" w:color="auto"/>
        <w:bottom w:val="none" w:sz="0" w:space="0" w:color="auto"/>
        <w:right w:val="none" w:sz="0" w:space="0" w:color="auto"/>
      </w:divBdr>
    </w:div>
    <w:div w:id="842400170">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916861665">
      <w:bodyDiv w:val="1"/>
      <w:marLeft w:val="0"/>
      <w:marRight w:val="0"/>
      <w:marTop w:val="0"/>
      <w:marBottom w:val="0"/>
      <w:divBdr>
        <w:top w:val="none" w:sz="0" w:space="0" w:color="auto"/>
        <w:left w:val="none" w:sz="0" w:space="0" w:color="auto"/>
        <w:bottom w:val="none" w:sz="0" w:space="0" w:color="auto"/>
        <w:right w:val="none" w:sz="0" w:space="0" w:color="auto"/>
      </w:divBdr>
    </w:div>
    <w:div w:id="957764043">
      <w:bodyDiv w:val="1"/>
      <w:marLeft w:val="0"/>
      <w:marRight w:val="0"/>
      <w:marTop w:val="0"/>
      <w:marBottom w:val="0"/>
      <w:divBdr>
        <w:top w:val="none" w:sz="0" w:space="0" w:color="auto"/>
        <w:left w:val="none" w:sz="0" w:space="0" w:color="auto"/>
        <w:bottom w:val="none" w:sz="0" w:space="0" w:color="auto"/>
        <w:right w:val="none" w:sz="0" w:space="0" w:color="auto"/>
      </w:divBdr>
    </w:div>
    <w:div w:id="961377903">
      <w:bodyDiv w:val="1"/>
      <w:marLeft w:val="0"/>
      <w:marRight w:val="0"/>
      <w:marTop w:val="0"/>
      <w:marBottom w:val="0"/>
      <w:divBdr>
        <w:top w:val="none" w:sz="0" w:space="0" w:color="auto"/>
        <w:left w:val="none" w:sz="0" w:space="0" w:color="auto"/>
        <w:bottom w:val="none" w:sz="0" w:space="0" w:color="auto"/>
        <w:right w:val="none" w:sz="0" w:space="0" w:color="auto"/>
      </w:divBdr>
    </w:div>
    <w:div w:id="993610742">
      <w:bodyDiv w:val="1"/>
      <w:marLeft w:val="0"/>
      <w:marRight w:val="0"/>
      <w:marTop w:val="0"/>
      <w:marBottom w:val="0"/>
      <w:divBdr>
        <w:top w:val="none" w:sz="0" w:space="0" w:color="auto"/>
        <w:left w:val="none" w:sz="0" w:space="0" w:color="auto"/>
        <w:bottom w:val="none" w:sz="0" w:space="0" w:color="auto"/>
        <w:right w:val="none" w:sz="0" w:space="0" w:color="auto"/>
      </w:divBdr>
    </w:div>
    <w:div w:id="1044674951">
      <w:bodyDiv w:val="1"/>
      <w:marLeft w:val="0"/>
      <w:marRight w:val="0"/>
      <w:marTop w:val="0"/>
      <w:marBottom w:val="0"/>
      <w:divBdr>
        <w:top w:val="none" w:sz="0" w:space="0" w:color="auto"/>
        <w:left w:val="none" w:sz="0" w:space="0" w:color="auto"/>
        <w:bottom w:val="none" w:sz="0" w:space="0" w:color="auto"/>
        <w:right w:val="none" w:sz="0" w:space="0" w:color="auto"/>
      </w:divBdr>
    </w:div>
    <w:div w:id="1063799090">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220172748">
      <w:bodyDiv w:val="1"/>
      <w:marLeft w:val="0"/>
      <w:marRight w:val="0"/>
      <w:marTop w:val="0"/>
      <w:marBottom w:val="0"/>
      <w:divBdr>
        <w:top w:val="none" w:sz="0" w:space="0" w:color="auto"/>
        <w:left w:val="none" w:sz="0" w:space="0" w:color="auto"/>
        <w:bottom w:val="none" w:sz="0" w:space="0" w:color="auto"/>
        <w:right w:val="none" w:sz="0" w:space="0" w:color="auto"/>
      </w:divBdr>
    </w:div>
    <w:div w:id="1271085096">
      <w:bodyDiv w:val="1"/>
      <w:marLeft w:val="0"/>
      <w:marRight w:val="0"/>
      <w:marTop w:val="0"/>
      <w:marBottom w:val="0"/>
      <w:divBdr>
        <w:top w:val="none" w:sz="0" w:space="0" w:color="auto"/>
        <w:left w:val="none" w:sz="0" w:space="0" w:color="auto"/>
        <w:bottom w:val="none" w:sz="0" w:space="0" w:color="auto"/>
        <w:right w:val="none" w:sz="0" w:space="0" w:color="auto"/>
      </w:divBdr>
    </w:div>
    <w:div w:id="1302731223">
      <w:bodyDiv w:val="1"/>
      <w:marLeft w:val="0"/>
      <w:marRight w:val="0"/>
      <w:marTop w:val="0"/>
      <w:marBottom w:val="0"/>
      <w:divBdr>
        <w:top w:val="none" w:sz="0" w:space="0" w:color="auto"/>
        <w:left w:val="none" w:sz="0" w:space="0" w:color="auto"/>
        <w:bottom w:val="none" w:sz="0" w:space="0" w:color="auto"/>
        <w:right w:val="none" w:sz="0" w:space="0" w:color="auto"/>
      </w:divBdr>
    </w:div>
    <w:div w:id="1339505094">
      <w:bodyDiv w:val="1"/>
      <w:marLeft w:val="0"/>
      <w:marRight w:val="0"/>
      <w:marTop w:val="0"/>
      <w:marBottom w:val="0"/>
      <w:divBdr>
        <w:top w:val="none" w:sz="0" w:space="0" w:color="auto"/>
        <w:left w:val="none" w:sz="0" w:space="0" w:color="auto"/>
        <w:bottom w:val="none" w:sz="0" w:space="0" w:color="auto"/>
        <w:right w:val="none" w:sz="0" w:space="0" w:color="auto"/>
      </w:divBdr>
    </w:div>
    <w:div w:id="1385987543">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48742132">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508249571">
      <w:bodyDiv w:val="1"/>
      <w:marLeft w:val="0"/>
      <w:marRight w:val="0"/>
      <w:marTop w:val="0"/>
      <w:marBottom w:val="0"/>
      <w:divBdr>
        <w:top w:val="none" w:sz="0" w:space="0" w:color="auto"/>
        <w:left w:val="none" w:sz="0" w:space="0" w:color="auto"/>
        <w:bottom w:val="none" w:sz="0" w:space="0" w:color="auto"/>
        <w:right w:val="none" w:sz="0" w:space="0" w:color="auto"/>
      </w:divBdr>
    </w:div>
    <w:div w:id="1543982035">
      <w:bodyDiv w:val="1"/>
      <w:marLeft w:val="0"/>
      <w:marRight w:val="0"/>
      <w:marTop w:val="0"/>
      <w:marBottom w:val="0"/>
      <w:divBdr>
        <w:top w:val="none" w:sz="0" w:space="0" w:color="auto"/>
        <w:left w:val="none" w:sz="0" w:space="0" w:color="auto"/>
        <w:bottom w:val="none" w:sz="0" w:space="0" w:color="auto"/>
        <w:right w:val="none" w:sz="0" w:space="0" w:color="auto"/>
      </w:divBdr>
    </w:div>
    <w:div w:id="1562978014">
      <w:bodyDiv w:val="1"/>
      <w:marLeft w:val="0"/>
      <w:marRight w:val="0"/>
      <w:marTop w:val="0"/>
      <w:marBottom w:val="0"/>
      <w:divBdr>
        <w:top w:val="none" w:sz="0" w:space="0" w:color="auto"/>
        <w:left w:val="none" w:sz="0" w:space="0" w:color="auto"/>
        <w:bottom w:val="none" w:sz="0" w:space="0" w:color="auto"/>
        <w:right w:val="none" w:sz="0" w:space="0" w:color="auto"/>
      </w:divBdr>
    </w:div>
    <w:div w:id="1623612618">
      <w:bodyDiv w:val="1"/>
      <w:marLeft w:val="0"/>
      <w:marRight w:val="0"/>
      <w:marTop w:val="0"/>
      <w:marBottom w:val="0"/>
      <w:divBdr>
        <w:top w:val="none" w:sz="0" w:space="0" w:color="auto"/>
        <w:left w:val="none" w:sz="0" w:space="0" w:color="auto"/>
        <w:bottom w:val="none" w:sz="0" w:space="0" w:color="auto"/>
        <w:right w:val="none" w:sz="0" w:space="0" w:color="auto"/>
      </w:divBdr>
    </w:div>
    <w:div w:id="1629626323">
      <w:bodyDiv w:val="1"/>
      <w:marLeft w:val="0"/>
      <w:marRight w:val="0"/>
      <w:marTop w:val="0"/>
      <w:marBottom w:val="0"/>
      <w:divBdr>
        <w:top w:val="none" w:sz="0" w:space="0" w:color="auto"/>
        <w:left w:val="none" w:sz="0" w:space="0" w:color="auto"/>
        <w:bottom w:val="none" w:sz="0" w:space="0" w:color="auto"/>
        <w:right w:val="none" w:sz="0" w:space="0" w:color="auto"/>
      </w:divBdr>
    </w:div>
    <w:div w:id="1668971376">
      <w:bodyDiv w:val="1"/>
      <w:marLeft w:val="0"/>
      <w:marRight w:val="0"/>
      <w:marTop w:val="0"/>
      <w:marBottom w:val="0"/>
      <w:divBdr>
        <w:top w:val="none" w:sz="0" w:space="0" w:color="auto"/>
        <w:left w:val="none" w:sz="0" w:space="0" w:color="auto"/>
        <w:bottom w:val="none" w:sz="0" w:space="0" w:color="auto"/>
        <w:right w:val="none" w:sz="0" w:space="0" w:color="auto"/>
      </w:divBdr>
    </w:div>
    <w:div w:id="1675959160">
      <w:bodyDiv w:val="1"/>
      <w:marLeft w:val="0"/>
      <w:marRight w:val="0"/>
      <w:marTop w:val="0"/>
      <w:marBottom w:val="0"/>
      <w:divBdr>
        <w:top w:val="none" w:sz="0" w:space="0" w:color="auto"/>
        <w:left w:val="none" w:sz="0" w:space="0" w:color="auto"/>
        <w:bottom w:val="none" w:sz="0" w:space="0" w:color="auto"/>
        <w:right w:val="none" w:sz="0" w:space="0" w:color="auto"/>
      </w:divBdr>
    </w:div>
    <w:div w:id="1723481648">
      <w:bodyDiv w:val="1"/>
      <w:marLeft w:val="0"/>
      <w:marRight w:val="0"/>
      <w:marTop w:val="0"/>
      <w:marBottom w:val="0"/>
      <w:divBdr>
        <w:top w:val="none" w:sz="0" w:space="0" w:color="auto"/>
        <w:left w:val="none" w:sz="0" w:space="0" w:color="auto"/>
        <w:bottom w:val="none" w:sz="0" w:space="0" w:color="auto"/>
        <w:right w:val="none" w:sz="0" w:space="0" w:color="auto"/>
      </w:divBdr>
    </w:div>
    <w:div w:id="1741367034">
      <w:bodyDiv w:val="1"/>
      <w:marLeft w:val="0"/>
      <w:marRight w:val="0"/>
      <w:marTop w:val="0"/>
      <w:marBottom w:val="0"/>
      <w:divBdr>
        <w:top w:val="none" w:sz="0" w:space="0" w:color="auto"/>
        <w:left w:val="none" w:sz="0" w:space="0" w:color="auto"/>
        <w:bottom w:val="none" w:sz="0" w:space="0" w:color="auto"/>
        <w:right w:val="none" w:sz="0" w:space="0" w:color="auto"/>
      </w:divBdr>
    </w:div>
    <w:div w:id="1840578997">
      <w:bodyDiv w:val="1"/>
      <w:marLeft w:val="0"/>
      <w:marRight w:val="0"/>
      <w:marTop w:val="0"/>
      <w:marBottom w:val="0"/>
      <w:divBdr>
        <w:top w:val="none" w:sz="0" w:space="0" w:color="auto"/>
        <w:left w:val="none" w:sz="0" w:space="0" w:color="auto"/>
        <w:bottom w:val="none" w:sz="0" w:space="0" w:color="auto"/>
        <w:right w:val="none" w:sz="0" w:space="0" w:color="auto"/>
      </w:divBdr>
    </w:div>
    <w:div w:id="1968777673">
      <w:bodyDiv w:val="1"/>
      <w:marLeft w:val="0"/>
      <w:marRight w:val="0"/>
      <w:marTop w:val="0"/>
      <w:marBottom w:val="0"/>
      <w:divBdr>
        <w:top w:val="none" w:sz="0" w:space="0" w:color="auto"/>
        <w:left w:val="none" w:sz="0" w:space="0" w:color="auto"/>
        <w:bottom w:val="none" w:sz="0" w:space="0" w:color="auto"/>
        <w:right w:val="none" w:sz="0" w:space="0" w:color="auto"/>
      </w:divBdr>
    </w:div>
    <w:div w:id="2034501050">
      <w:bodyDiv w:val="1"/>
      <w:marLeft w:val="0"/>
      <w:marRight w:val="0"/>
      <w:marTop w:val="0"/>
      <w:marBottom w:val="0"/>
      <w:divBdr>
        <w:top w:val="none" w:sz="0" w:space="0" w:color="auto"/>
        <w:left w:val="none" w:sz="0" w:space="0" w:color="auto"/>
        <w:bottom w:val="none" w:sz="0" w:space="0" w:color="auto"/>
        <w:right w:val="none" w:sz="0" w:space="0" w:color="auto"/>
      </w:divBdr>
    </w:div>
    <w:div w:id="2047563860">
      <w:bodyDiv w:val="1"/>
      <w:marLeft w:val="0"/>
      <w:marRight w:val="0"/>
      <w:marTop w:val="0"/>
      <w:marBottom w:val="0"/>
      <w:divBdr>
        <w:top w:val="none" w:sz="0" w:space="0" w:color="auto"/>
        <w:left w:val="none" w:sz="0" w:space="0" w:color="auto"/>
        <w:bottom w:val="none" w:sz="0" w:space="0" w:color="auto"/>
        <w:right w:val="none" w:sz="0" w:space="0" w:color="auto"/>
      </w:divBdr>
    </w:div>
    <w:div w:id="2088568787">
      <w:bodyDiv w:val="1"/>
      <w:marLeft w:val="0"/>
      <w:marRight w:val="0"/>
      <w:marTop w:val="0"/>
      <w:marBottom w:val="0"/>
      <w:divBdr>
        <w:top w:val="none" w:sz="0" w:space="0" w:color="auto"/>
        <w:left w:val="none" w:sz="0" w:space="0" w:color="auto"/>
        <w:bottom w:val="none" w:sz="0" w:space="0" w:color="auto"/>
        <w:right w:val="none" w:sz="0" w:space="0" w:color="auto"/>
      </w:divBdr>
    </w:div>
    <w:div w:id="209901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Template>
  <TotalTime>3</TotalTime>
  <Pages>7</Pages>
  <Words>1441</Words>
  <Characters>9876</Characters>
  <Application>Microsoft Office Word</Application>
  <DocSecurity>4</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Ronnovius</dc:creator>
  <cp:keywords/>
  <dc:description>2025020271</dc:description>
  <cp:lastModifiedBy>Gitte Ronnovius</cp:lastModifiedBy>
  <cp:revision>2</cp:revision>
  <cp:lastPrinted>2022-05-18T14:03:00Z</cp:lastPrinted>
  <dcterms:created xsi:type="dcterms:W3CDTF">2026-01-27T14:03:00Z</dcterms:created>
  <dcterms:modified xsi:type="dcterms:W3CDTF">2026-01-27T14:03:00Z</dcterms:modified>
</cp:coreProperties>
</file>