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8B51" w14:textId="77777777" w:rsidR="008203A8" w:rsidRPr="00B4715A" w:rsidRDefault="008203A8" w:rsidP="008203A8">
      <w:pPr>
        <w:rPr>
          <w:sz w:val="24"/>
          <w:szCs w:val="24"/>
        </w:rPr>
      </w:pPr>
      <w:r w:rsidRPr="00B4715A">
        <w:rPr>
          <w:noProof/>
          <w:sz w:val="24"/>
          <w:szCs w:val="24"/>
          <w:lang w:eastAsia="da-DK"/>
        </w:rPr>
        <w:drawing>
          <wp:inline distT="0" distB="0" distL="0" distR="0" wp14:anchorId="075DBDF3" wp14:editId="324CB5F8">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5A6A46C" w14:textId="77777777" w:rsidR="008203A8" w:rsidRPr="00B4715A" w:rsidRDefault="008203A8" w:rsidP="008203A8">
      <w:pPr>
        <w:rPr>
          <w:sz w:val="24"/>
          <w:szCs w:val="24"/>
        </w:rPr>
      </w:pPr>
    </w:p>
    <w:p w14:paraId="14FEC922" w14:textId="16F1EC9A" w:rsidR="008203A8" w:rsidRPr="00B4715A" w:rsidRDefault="008203A8" w:rsidP="008203A8">
      <w:pPr>
        <w:tabs>
          <w:tab w:val="right" w:pos="9356"/>
        </w:tabs>
        <w:rPr>
          <w:b/>
          <w:sz w:val="24"/>
          <w:szCs w:val="24"/>
        </w:rPr>
      </w:pPr>
      <w:r w:rsidRPr="00B4715A">
        <w:rPr>
          <w:b/>
          <w:sz w:val="24"/>
          <w:szCs w:val="24"/>
        </w:rPr>
        <w:tab/>
      </w:r>
      <w:r w:rsidR="001301C2">
        <w:rPr>
          <w:b/>
          <w:sz w:val="24"/>
          <w:szCs w:val="24"/>
        </w:rPr>
        <w:t>23. juni 2026</w:t>
      </w:r>
    </w:p>
    <w:p w14:paraId="0D76E79C" w14:textId="77777777" w:rsidR="008203A8" w:rsidRPr="00B4715A" w:rsidRDefault="008203A8" w:rsidP="008203A8">
      <w:pPr>
        <w:rPr>
          <w:sz w:val="24"/>
          <w:szCs w:val="24"/>
        </w:rPr>
      </w:pPr>
    </w:p>
    <w:p w14:paraId="69AC9266" w14:textId="77777777" w:rsidR="00027734" w:rsidRPr="00B4715A" w:rsidRDefault="00027734" w:rsidP="008203A8">
      <w:pPr>
        <w:rPr>
          <w:sz w:val="24"/>
          <w:szCs w:val="24"/>
        </w:rPr>
      </w:pPr>
    </w:p>
    <w:p w14:paraId="74AE55DB" w14:textId="77777777" w:rsidR="00027734" w:rsidRPr="00B4715A" w:rsidRDefault="00027734" w:rsidP="008203A8">
      <w:pPr>
        <w:rPr>
          <w:sz w:val="24"/>
          <w:szCs w:val="24"/>
        </w:rPr>
      </w:pPr>
    </w:p>
    <w:p w14:paraId="0614C618" w14:textId="77777777" w:rsidR="008203A8" w:rsidRPr="00B4715A" w:rsidRDefault="008203A8" w:rsidP="008203A8">
      <w:pPr>
        <w:jc w:val="center"/>
        <w:rPr>
          <w:b/>
          <w:sz w:val="24"/>
          <w:szCs w:val="24"/>
        </w:rPr>
      </w:pPr>
      <w:r w:rsidRPr="00B4715A">
        <w:rPr>
          <w:b/>
          <w:sz w:val="24"/>
          <w:szCs w:val="24"/>
        </w:rPr>
        <w:t>PRODUKTRESUMÉ</w:t>
      </w:r>
    </w:p>
    <w:p w14:paraId="66002D61" w14:textId="77777777" w:rsidR="008203A8" w:rsidRPr="00B4715A" w:rsidRDefault="008203A8" w:rsidP="008203A8">
      <w:pPr>
        <w:jc w:val="center"/>
        <w:rPr>
          <w:b/>
          <w:sz w:val="24"/>
          <w:szCs w:val="24"/>
        </w:rPr>
      </w:pPr>
    </w:p>
    <w:p w14:paraId="2FD9D7F4" w14:textId="77777777" w:rsidR="008203A8" w:rsidRPr="00B4715A" w:rsidRDefault="008203A8" w:rsidP="008203A8">
      <w:pPr>
        <w:jc w:val="center"/>
        <w:rPr>
          <w:b/>
          <w:sz w:val="24"/>
          <w:szCs w:val="24"/>
        </w:rPr>
      </w:pPr>
      <w:r w:rsidRPr="00B4715A">
        <w:rPr>
          <w:b/>
          <w:sz w:val="24"/>
          <w:szCs w:val="24"/>
        </w:rPr>
        <w:t>for</w:t>
      </w:r>
    </w:p>
    <w:p w14:paraId="533E6CD4" w14:textId="77777777" w:rsidR="008203A8" w:rsidRPr="00B4715A" w:rsidRDefault="008203A8" w:rsidP="008203A8">
      <w:pPr>
        <w:jc w:val="center"/>
        <w:rPr>
          <w:b/>
          <w:sz w:val="24"/>
          <w:szCs w:val="24"/>
        </w:rPr>
      </w:pPr>
    </w:p>
    <w:p w14:paraId="1CE1DBE8" w14:textId="011900CC" w:rsidR="008203A8" w:rsidRPr="00B4715A" w:rsidRDefault="009A7A42" w:rsidP="008203A8">
      <w:pPr>
        <w:jc w:val="center"/>
        <w:rPr>
          <w:b/>
          <w:sz w:val="24"/>
          <w:szCs w:val="24"/>
        </w:rPr>
      </w:pPr>
      <w:r w:rsidRPr="00B4715A">
        <w:rPr>
          <w:b/>
          <w:sz w:val="24"/>
          <w:szCs w:val="24"/>
        </w:rPr>
        <w:t>Natriumklorid</w:t>
      </w:r>
      <w:r w:rsidR="003C77E6" w:rsidRPr="00B4715A">
        <w:rPr>
          <w:b/>
          <w:sz w:val="24"/>
          <w:szCs w:val="24"/>
        </w:rPr>
        <w:t xml:space="preserve"> </w:t>
      </w:r>
      <w:proofErr w:type="spellStart"/>
      <w:r w:rsidRPr="00B4715A">
        <w:rPr>
          <w:b/>
          <w:sz w:val="24"/>
          <w:szCs w:val="24"/>
        </w:rPr>
        <w:t>hypertonisk</w:t>
      </w:r>
      <w:proofErr w:type="spellEnd"/>
      <w:r w:rsidR="003C77E6" w:rsidRPr="00B4715A">
        <w:rPr>
          <w:b/>
          <w:sz w:val="24"/>
          <w:szCs w:val="24"/>
        </w:rPr>
        <w:t xml:space="preserve"> </w:t>
      </w:r>
      <w:proofErr w:type="spellStart"/>
      <w:r w:rsidRPr="00B4715A">
        <w:rPr>
          <w:b/>
          <w:sz w:val="24"/>
          <w:szCs w:val="24"/>
        </w:rPr>
        <w:t>Vet</w:t>
      </w:r>
      <w:proofErr w:type="spellEnd"/>
      <w:r w:rsidRPr="00B4715A">
        <w:rPr>
          <w:b/>
          <w:sz w:val="24"/>
          <w:szCs w:val="24"/>
        </w:rPr>
        <w:t>.</w:t>
      </w:r>
      <w:r w:rsidR="003C77E6" w:rsidRPr="00B4715A">
        <w:rPr>
          <w:b/>
          <w:sz w:val="24"/>
          <w:szCs w:val="24"/>
        </w:rPr>
        <w:t xml:space="preserve"> </w:t>
      </w:r>
      <w:r w:rsidRPr="00B4715A">
        <w:rPr>
          <w:b/>
          <w:sz w:val="24"/>
          <w:szCs w:val="24"/>
        </w:rPr>
        <w:t>"B.</w:t>
      </w:r>
      <w:r w:rsidR="003C77E6" w:rsidRPr="00B4715A">
        <w:rPr>
          <w:b/>
          <w:sz w:val="24"/>
          <w:szCs w:val="24"/>
        </w:rPr>
        <w:t xml:space="preserve"> </w:t>
      </w:r>
      <w:r w:rsidRPr="00B4715A">
        <w:rPr>
          <w:b/>
          <w:sz w:val="24"/>
          <w:szCs w:val="24"/>
        </w:rPr>
        <w:t>Braun", infusionsvæske, opløsning</w:t>
      </w:r>
    </w:p>
    <w:p w14:paraId="59FBDC4B" w14:textId="77777777" w:rsidR="008203A8" w:rsidRPr="00B4715A" w:rsidRDefault="008203A8" w:rsidP="008203A8">
      <w:pPr>
        <w:jc w:val="both"/>
        <w:rPr>
          <w:sz w:val="24"/>
          <w:szCs w:val="24"/>
        </w:rPr>
      </w:pPr>
    </w:p>
    <w:p w14:paraId="2E3EFCB8" w14:textId="77777777" w:rsidR="008203A8" w:rsidRPr="00B4715A" w:rsidRDefault="008203A8" w:rsidP="008203A8">
      <w:pPr>
        <w:jc w:val="both"/>
        <w:rPr>
          <w:sz w:val="24"/>
          <w:szCs w:val="24"/>
        </w:rPr>
      </w:pPr>
    </w:p>
    <w:p w14:paraId="4171DFA8" w14:textId="77777777" w:rsidR="008203A8" w:rsidRPr="00B4715A" w:rsidRDefault="008203A8" w:rsidP="008203A8">
      <w:pPr>
        <w:ind w:left="851" w:hanging="851"/>
        <w:rPr>
          <w:b/>
          <w:sz w:val="24"/>
          <w:szCs w:val="24"/>
        </w:rPr>
      </w:pPr>
      <w:r w:rsidRPr="00B4715A">
        <w:rPr>
          <w:b/>
          <w:sz w:val="24"/>
          <w:szCs w:val="24"/>
        </w:rPr>
        <w:t>0.</w:t>
      </w:r>
      <w:r w:rsidRPr="00B4715A">
        <w:rPr>
          <w:b/>
          <w:sz w:val="24"/>
          <w:szCs w:val="24"/>
        </w:rPr>
        <w:tab/>
        <w:t>D.SP.NR.</w:t>
      </w:r>
    </w:p>
    <w:p w14:paraId="489E0E71" w14:textId="3295C7B7" w:rsidR="008203A8" w:rsidRPr="00B4715A" w:rsidRDefault="003B7319" w:rsidP="008203A8">
      <w:pPr>
        <w:ind w:left="851"/>
        <w:rPr>
          <w:sz w:val="24"/>
          <w:szCs w:val="24"/>
        </w:rPr>
      </w:pPr>
      <w:r w:rsidRPr="00B4715A">
        <w:rPr>
          <w:sz w:val="24"/>
          <w:szCs w:val="24"/>
        </w:rPr>
        <w:t>35044</w:t>
      </w:r>
    </w:p>
    <w:p w14:paraId="729CD9CB" w14:textId="77777777" w:rsidR="008203A8" w:rsidRPr="00B4715A" w:rsidRDefault="008203A8" w:rsidP="008203A8">
      <w:pPr>
        <w:ind w:left="851"/>
        <w:rPr>
          <w:sz w:val="24"/>
          <w:szCs w:val="24"/>
        </w:rPr>
      </w:pPr>
    </w:p>
    <w:p w14:paraId="065C2B4C" w14:textId="77777777" w:rsidR="008203A8" w:rsidRPr="00B4715A" w:rsidRDefault="008203A8" w:rsidP="008203A8">
      <w:pPr>
        <w:ind w:left="851" w:hanging="851"/>
        <w:rPr>
          <w:b/>
          <w:sz w:val="24"/>
          <w:szCs w:val="24"/>
        </w:rPr>
      </w:pPr>
      <w:r w:rsidRPr="00B4715A">
        <w:rPr>
          <w:b/>
          <w:sz w:val="24"/>
          <w:szCs w:val="24"/>
        </w:rPr>
        <w:t>1.</w:t>
      </w:r>
      <w:r w:rsidRPr="00B4715A">
        <w:rPr>
          <w:b/>
          <w:sz w:val="24"/>
          <w:szCs w:val="24"/>
        </w:rPr>
        <w:tab/>
        <w:t>VETERINÆRLÆGEMIDLETS NAVN</w:t>
      </w:r>
    </w:p>
    <w:p w14:paraId="18F5C17A" w14:textId="186C3D0F" w:rsidR="008203A8" w:rsidRPr="00B4715A" w:rsidRDefault="009A7A42" w:rsidP="008203A8">
      <w:pPr>
        <w:ind w:left="851"/>
        <w:rPr>
          <w:sz w:val="24"/>
          <w:szCs w:val="24"/>
        </w:rPr>
      </w:pPr>
      <w:r w:rsidRPr="00B4715A">
        <w:rPr>
          <w:sz w:val="24"/>
          <w:szCs w:val="24"/>
        </w:rPr>
        <w:t>Natriumklorid</w:t>
      </w:r>
      <w:r w:rsidR="00B4715A">
        <w:rPr>
          <w:sz w:val="24"/>
          <w:szCs w:val="24"/>
        </w:rPr>
        <w:t xml:space="preserve"> </w:t>
      </w:r>
      <w:proofErr w:type="spellStart"/>
      <w:r w:rsidRPr="00B4715A">
        <w:rPr>
          <w:sz w:val="24"/>
          <w:szCs w:val="24"/>
        </w:rPr>
        <w:t>hypertonisk</w:t>
      </w:r>
      <w:proofErr w:type="spellEnd"/>
      <w:r w:rsidR="00B4715A">
        <w:rPr>
          <w:sz w:val="24"/>
          <w:szCs w:val="24"/>
        </w:rPr>
        <w:t xml:space="preserve"> </w:t>
      </w:r>
      <w:proofErr w:type="spellStart"/>
      <w:r w:rsidRPr="00B4715A">
        <w:rPr>
          <w:sz w:val="24"/>
          <w:szCs w:val="24"/>
        </w:rPr>
        <w:t>Vet</w:t>
      </w:r>
      <w:proofErr w:type="spellEnd"/>
      <w:r w:rsidRPr="00B4715A">
        <w:rPr>
          <w:sz w:val="24"/>
          <w:szCs w:val="24"/>
        </w:rPr>
        <w:t>.</w:t>
      </w:r>
      <w:r w:rsidR="00B4715A">
        <w:rPr>
          <w:sz w:val="24"/>
          <w:szCs w:val="24"/>
        </w:rPr>
        <w:t xml:space="preserve"> </w:t>
      </w:r>
      <w:r w:rsidRPr="00B4715A">
        <w:rPr>
          <w:sz w:val="24"/>
          <w:szCs w:val="24"/>
        </w:rPr>
        <w:t>"B.</w:t>
      </w:r>
      <w:r w:rsidR="00B4715A">
        <w:rPr>
          <w:sz w:val="24"/>
          <w:szCs w:val="24"/>
        </w:rPr>
        <w:t xml:space="preserve"> </w:t>
      </w:r>
      <w:r w:rsidRPr="00B4715A">
        <w:rPr>
          <w:sz w:val="24"/>
          <w:szCs w:val="24"/>
        </w:rPr>
        <w:t>Braun"</w:t>
      </w:r>
    </w:p>
    <w:p w14:paraId="270C2802" w14:textId="77777777" w:rsidR="008203A8" w:rsidRPr="00B4715A" w:rsidRDefault="008203A8" w:rsidP="008203A8">
      <w:pPr>
        <w:ind w:left="851"/>
        <w:rPr>
          <w:sz w:val="24"/>
          <w:szCs w:val="24"/>
        </w:rPr>
      </w:pPr>
    </w:p>
    <w:p w14:paraId="1867A188" w14:textId="716D13A1" w:rsidR="008203A8" w:rsidRPr="00B4715A" w:rsidRDefault="008203A8" w:rsidP="008203A8">
      <w:pPr>
        <w:ind w:left="851"/>
        <w:rPr>
          <w:sz w:val="24"/>
          <w:szCs w:val="24"/>
        </w:rPr>
      </w:pPr>
      <w:r w:rsidRPr="00B4715A">
        <w:rPr>
          <w:sz w:val="24"/>
          <w:szCs w:val="24"/>
        </w:rPr>
        <w:t xml:space="preserve">Lægemiddelform: </w:t>
      </w:r>
      <w:r w:rsidR="009A7A42" w:rsidRPr="00B4715A">
        <w:rPr>
          <w:sz w:val="24"/>
          <w:szCs w:val="24"/>
        </w:rPr>
        <w:t>Infusionsvæske, opløsning</w:t>
      </w:r>
    </w:p>
    <w:p w14:paraId="5AAC98D9" w14:textId="1476D370" w:rsidR="008203A8" w:rsidRPr="00B4715A" w:rsidRDefault="008203A8" w:rsidP="008203A8">
      <w:pPr>
        <w:ind w:left="851"/>
        <w:rPr>
          <w:sz w:val="24"/>
          <w:szCs w:val="24"/>
        </w:rPr>
      </w:pPr>
      <w:r w:rsidRPr="00B4715A">
        <w:rPr>
          <w:sz w:val="24"/>
          <w:szCs w:val="24"/>
        </w:rPr>
        <w:t xml:space="preserve">Styrke(r): </w:t>
      </w:r>
      <w:r w:rsidR="009A7A42" w:rsidRPr="00B4715A">
        <w:rPr>
          <w:sz w:val="24"/>
          <w:szCs w:val="24"/>
        </w:rPr>
        <w:t>75 mg/ml</w:t>
      </w:r>
    </w:p>
    <w:p w14:paraId="2A70B0BF" w14:textId="77777777" w:rsidR="008203A8" w:rsidRPr="00B4715A" w:rsidRDefault="008203A8" w:rsidP="008203A8">
      <w:pPr>
        <w:ind w:left="851"/>
        <w:rPr>
          <w:sz w:val="24"/>
          <w:szCs w:val="24"/>
        </w:rPr>
      </w:pPr>
    </w:p>
    <w:p w14:paraId="40396927" w14:textId="77777777" w:rsidR="008203A8" w:rsidRPr="00B4715A" w:rsidRDefault="008203A8" w:rsidP="008203A8">
      <w:pPr>
        <w:ind w:left="851" w:hanging="851"/>
        <w:rPr>
          <w:b/>
          <w:sz w:val="24"/>
          <w:szCs w:val="24"/>
        </w:rPr>
      </w:pPr>
      <w:r w:rsidRPr="00B4715A">
        <w:rPr>
          <w:b/>
          <w:sz w:val="24"/>
          <w:szCs w:val="24"/>
        </w:rPr>
        <w:t>2.</w:t>
      </w:r>
      <w:r w:rsidRPr="00B4715A">
        <w:rPr>
          <w:b/>
          <w:sz w:val="24"/>
          <w:szCs w:val="24"/>
        </w:rPr>
        <w:tab/>
        <w:t>KVALITATIV OG KVANTITATIV SAMMENSÆTNING</w:t>
      </w:r>
    </w:p>
    <w:p w14:paraId="76FDE6E7" w14:textId="77777777" w:rsidR="00A958FA" w:rsidRPr="00A958FA" w:rsidRDefault="00A958FA" w:rsidP="00A958FA">
      <w:pPr>
        <w:ind w:left="851"/>
        <w:rPr>
          <w:sz w:val="24"/>
          <w:szCs w:val="24"/>
        </w:rPr>
      </w:pPr>
      <w:r w:rsidRPr="00A958FA">
        <w:rPr>
          <w:sz w:val="24"/>
          <w:szCs w:val="24"/>
        </w:rPr>
        <w:t>Hver ml indeholder:</w:t>
      </w:r>
    </w:p>
    <w:p w14:paraId="05903617" w14:textId="77777777" w:rsidR="00A958FA" w:rsidRPr="00A958FA" w:rsidRDefault="00A958FA" w:rsidP="00A958FA">
      <w:pPr>
        <w:ind w:left="851"/>
        <w:rPr>
          <w:bCs/>
          <w:sz w:val="24"/>
          <w:szCs w:val="24"/>
        </w:rPr>
      </w:pPr>
    </w:p>
    <w:p w14:paraId="0877C1BD" w14:textId="77777777" w:rsidR="00A958FA" w:rsidRPr="00A958FA" w:rsidRDefault="00A958FA" w:rsidP="00A958FA">
      <w:pPr>
        <w:ind w:left="851"/>
        <w:rPr>
          <w:b/>
          <w:sz w:val="24"/>
          <w:szCs w:val="24"/>
        </w:rPr>
      </w:pPr>
      <w:r w:rsidRPr="00A958FA">
        <w:rPr>
          <w:b/>
          <w:bCs/>
          <w:sz w:val="24"/>
          <w:szCs w:val="24"/>
        </w:rPr>
        <w:t>Aktivt stof:</w:t>
      </w:r>
    </w:p>
    <w:p w14:paraId="755017AB" w14:textId="77777777" w:rsidR="00A958FA" w:rsidRPr="00A958FA" w:rsidRDefault="00A958FA" w:rsidP="00A958FA">
      <w:pPr>
        <w:ind w:left="851"/>
        <w:rPr>
          <w:iCs/>
          <w:sz w:val="24"/>
          <w:szCs w:val="24"/>
        </w:rPr>
      </w:pPr>
      <w:bookmarkStart w:id="0" w:name="_Hlk232667071"/>
      <w:proofErr w:type="spellStart"/>
      <w:r w:rsidRPr="00A958FA">
        <w:rPr>
          <w:sz w:val="24"/>
          <w:szCs w:val="24"/>
        </w:rPr>
        <w:t>Natriumchlorid</w:t>
      </w:r>
      <w:bookmarkEnd w:id="0"/>
      <w:proofErr w:type="spellEnd"/>
      <w:r w:rsidRPr="00A958FA">
        <w:rPr>
          <w:sz w:val="24"/>
          <w:szCs w:val="24"/>
        </w:rPr>
        <w:tab/>
      </w:r>
      <w:r w:rsidRPr="00A958FA">
        <w:rPr>
          <w:sz w:val="24"/>
          <w:szCs w:val="24"/>
        </w:rPr>
        <w:tab/>
        <w:t>75 mg</w:t>
      </w:r>
    </w:p>
    <w:p w14:paraId="1CA8FB2D" w14:textId="77777777" w:rsidR="00A958FA" w:rsidRPr="00A958FA" w:rsidRDefault="00A958FA" w:rsidP="00A958FA">
      <w:pPr>
        <w:ind w:left="851"/>
        <w:rPr>
          <w:sz w:val="24"/>
          <w:szCs w:val="24"/>
        </w:rPr>
      </w:pPr>
    </w:p>
    <w:p w14:paraId="19B8B129" w14:textId="77777777" w:rsidR="00A958FA" w:rsidRPr="00A958FA" w:rsidRDefault="00A958FA" w:rsidP="00A958FA">
      <w:pPr>
        <w:ind w:left="851"/>
        <w:rPr>
          <w:sz w:val="24"/>
          <w:szCs w:val="24"/>
        </w:rPr>
      </w:pPr>
      <w:r w:rsidRPr="00A958FA">
        <w:rPr>
          <w:b/>
          <w:sz w:val="24"/>
          <w:szCs w:val="24"/>
        </w:rPr>
        <w:t>Hjælpestof:</w:t>
      </w:r>
    </w:p>
    <w:p w14:paraId="5D713421" w14:textId="77777777" w:rsidR="00A958FA" w:rsidRPr="00A958FA" w:rsidRDefault="00A958FA" w:rsidP="00A958FA">
      <w:pPr>
        <w:ind w:left="851"/>
        <w:rPr>
          <w:sz w:val="24"/>
          <w:szCs w:val="24"/>
        </w:rPr>
      </w:pPr>
    </w:p>
    <w:tbl>
      <w:tblPr>
        <w:tblW w:w="722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9"/>
      </w:tblGrid>
      <w:tr w:rsidR="00A958FA" w:rsidRPr="00A958FA" w14:paraId="555283EC" w14:textId="77777777" w:rsidTr="003C77E6">
        <w:tc>
          <w:tcPr>
            <w:tcW w:w="7229" w:type="dxa"/>
            <w:tcBorders>
              <w:top w:val="single" w:sz="4" w:space="0" w:color="000000"/>
              <w:left w:val="single" w:sz="4" w:space="0" w:color="000000"/>
              <w:bottom w:val="single" w:sz="4" w:space="0" w:color="000000"/>
              <w:right w:val="single" w:sz="4" w:space="0" w:color="000000"/>
            </w:tcBorders>
            <w:vAlign w:val="center"/>
            <w:hideMark/>
          </w:tcPr>
          <w:p w14:paraId="5AE9C5B4" w14:textId="77777777" w:rsidR="00A958FA" w:rsidRPr="00A958FA" w:rsidRDefault="00A958FA" w:rsidP="003C77E6">
            <w:pPr>
              <w:ind w:left="32"/>
              <w:rPr>
                <w:b/>
                <w:bCs/>
                <w:iCs/>
                <w:sz w:val="24"/>
                <w:szCs w:val="24"/>
              </w:rPr>
            </w:pPr>
            <w:r w:rsidRPr="00A958FA">
              <w:rPr>
                <w:b/>
                <w:bCs/>
                <w:iCs/>
                <w:sz w:val="24"/>
                <w:szCs w:val="24"/>
              </w:rPr>
              <w:t>Kvalitativ sammensætning af hjælpestoffer og andre bestanddele</w:t>
            </w:r>
          </w:p>
        </w:tc>
      </w:tr>
      <w:tr w:rsidR="00A958FA" w:rsidRPr="00A958FA" w14:paraId="4CE2C5F3" w14:textId="77777777" w:rsidTr="003C77E6">
        <w:tc>
          <w:tcPr>
            <w:tcW w:w="7229" w:type="dxa"/>
            <w:tcBorders>
              <w:top w:val="single" w:sz="4" w:space="0" w:color="000000"/>
              <w:left w:val="single" w:sz="4" w:space="0" w:color="000000"/>
              <w:bottom w:val="single" w:sz="4" w:space="0" w:color="000000"/>
              <w:right w:val="single" w:sz="4" w:space="0" w:color="000000"/>
            </w:tcBorders>
            <w:vAlign w:val="center"/>
            <w:hideMark/>
          </w:tcPr>
          <w:p w14:paraId="599BE666" w14:textId="77777777" w:rsidR="00A958FA" w:rsidRPr="00A958FA" w:rsidRDefault="00A958FA" w:rsidP="003C77E6">
            <w:pPr>
              <w:ind w:left="32"/>
              <w:rPr>
                <w:iCs/>
                <w:sz w:val="24"/>
                <w:szCs w:val="24"/>
              </w:rPr>
            </w:pPr>
            <w:r w:rsidRPr="00A958FA">
              <w:rPr>
                <w:iCs/>
                <w:sz w:val="24"/>
                <w:szCs w:val="24"/>
              </w:rPr>
              <w:t>Vand til injektionsvæsker</w:t>
            </w:r>
          </w:p>
        </w:tc>
      </w:tr>
    </w:tbl>
    <w:p w14:paraId="32D0CE86" w14:textId="77777777" w:rsidR="00A958FA" w:rsidRPr="00A958FA" w:rsidRDefault="00A958FA" w:rsidP="00A958FA">
      <w:pPr>
        <w:ind w:left="851"/>
        <w:rPr>
          <w:sz w:val="24"/>
          <w:szCs w:val="24"/>
        </w:rPr>
      </w:pPr>
    </w:p>
    <w:p w14:paraId="0F8FBCF4" w14:textId="77777777" w:rsidR="00A958FA" w:rsidRPr="00A958FA" w:rsidRDefault="00A958FA" w:rsidP="00A958FA">
      <w:pPr>
        <w:ind w:left="851"/>
        <w:rPr>
          <w:sz w:val="24"/>
          <w:szCs w:val="24"/>
        </w:rPr>
      </w:pPr>
      <w:r w:rsidRPr="00A958FA">
        <w:rPr>
          <w:sz w:val="24"/>
          <w:szCs w:val="24"/>
        </w:rPr>
        <w:t>En klar og farveløs opløsning fri for bakterielle endotoksiner.</w:t>
      </w:r>
    </w:p>
    <w:p w14:paraId="1850A10E" w14:textId="77777777" w:rsidR="00A958FA" w:rsidRPr="00A958FA" w:rsidRDefault="00A958FA" w:rsidP="00A958FA">
      <w:pPr>
        <w:ind w:left="851"/>
        <w:rPr>
          <w:iCs/>
          <w:sz w:val="24"/>
          <w:szCs w:val="24"/>
        </w:rPr>
      </w:pPr>
    </w:p>
    <w:p w14:paraId="683F4357" w14:textId="77777777" w:rsidR="00A958FA" w:rsidRPr="00A958FA" w:rsidRDefault="00A958FA" w:rsidP="00A958FA">
      <w:pPr>
        <w:ind w:left="851"/>
        <w:rPr>
          <w:iCs/>
          <w:sz w:val="24"/>
          <w:szCs w:val="24"/>
        </w:rPr>
      </w:pPr>
      <w:r w:rsidRPr="00A958FA">
        <w:rPr>
          <w:sz w:val="24"/>
          <w:szCs w:val="24"/>
        </w:rPr>
        <w:t xml:space="preserve">Teoretisk </w:t>
      </w:r>
      <w:proofErr w:type="spellStart"/>
      <w:r w:rsidRPr="00A958FA">
        <w:rPr>
          <w:sz w:val="24"/>
          <w:szCs w:val="24"/>
        </w:rPr>
        <w:t>osmolaritet</w:t>
      </w:r>
      <w:proofErr w:type="spellEnd"/>
      <w:r w:rsidRPr="00A958FA">
        <w:rPr>
          <w:sz w:val="24"/>
          <w:szCs w:val="24"/>
        </w:rPr>
        <w:t>:</w:t>
      </w:r>
      <w:r w:rsidRPr="00A958FA">
        <w:rPr>
          <w:sz w:val="24"/>
          <w:szCs w:val="24"/>
        </w:rPr>
        <w:tab/>
        <w:t>2.566 </w:t>
      </w:r>
      <w:proofErr w:type="spellStart"/>
      <w:r w:rsidRPr="00A958FA">
        <w:rPr>
          <w:sz w:val="24"/>
          <w:szCs w:val="24"/>
        </w:rPr>
        <w:t>mOsm</w:t>
      </w:r>
      <w:proofErr w:type="spellEnd"/>
      <w:r w:rsidRPr="00A958FA">
        <w:rPr>
          <w:sz w:val="24"/>
          <w:szCs w:val="24"/>
        </w:rPr>
        <w:t>/l</w:t>
      </w:r>
    </w:p>
    <w:p w14:paraId="5E0755B8" w14:textId="77777777" w:rsidR="00A958FA" w:rsidRPr="00A958FA" w:rsidRDefault="00A958FA" w:rsidP="00A958FA">
      <w:pPr>
        <w:ind w:left="851"/>
        <w:rPr>
          <w:iCs/>
          <w:sz w:val="24"/>
          <w:szCs w:val="24"/>
        </w:rPr>
      </w:pPr>
    </w:p>
    <w:p w14:paraId="5A704A03" w14:textId="77777777" w:rsidR="00A958FA" w:rsidRPr="00A958FA" w:rsidRDefault="00A958FA" w:rsidP="00A958FA">
      <w:pPr>
        <w:ind w:left="851"/>
        <w:rPr>
          <w:sz w:val="24"/>
          <w:szCs w:val="24"/>
        </w:rPr>
      </w:pPr>
      <w:r w:rsidRPr="00A958FA">
        <w:rPr>
          <w:sz w:val="24"/>
          <w:szCs w:val="24"/>
        </w:rPr>
        <w:t>Elektrolytkoncentration</w:t>
      </w:r>
    </w:p>
    <w:p w14:paraId="20D42A96" w14:textId="77777777" w:rsidR="00A958FA" w:rsidRPr="00A958FA" w:rsidRDefault="00A958FA" w:rsidP="00A958FA">
      <w:pPr>
        <w:ind w:left="851"/>
        <w:rPr>
          <w:iCs/>
          <w:sz w:val="24"/>
          <w:szCs w:val="24"/>
        </w:rPr>
      </w:pPr>
      <w:r w:rsidRPr="00A958FA">
        <w:rPr>
          <w:sz w:val="24"/>
          <w:szCs w:val="24"/>
        </w:rPr>
        <w:t>Na</w:t>
      </w:r>
      <w:r w:rsidRPr="00A958FA">
        <w:rPr>
          <w:sz w:val="24"/>
          <w:szCs w:val="24"/>
        </w:rPr>
        <w:tab/>
      </w:r>
      <w:r w:rsidRPr="00A958FA">
        <w:rPr>
          <w:sz w:val="24"/>
          <w:szCs w:val="24"/>
        </w:rPr>
        <w:tab/>
        <w:t>1.283 mmol/l</w:t>
      </w:r>
    </w:p>
    <w:p w14:paraId="067279A3" w14:textId="77777777" w:rsidR="00A958FA" w:rsidRPr="00A958FA" w:rsidRDefault="00A958FA" w:rsidP="00A958FA">
      <w:pPr>
        <w:ind w:left="851"/>
        <w:rPr>
          <w:iCs/>
          <w:sz w:val="24"/>
          <w:szCs w:val="24"/>
        </w:rPr>
      </w:pPr>
      <w:r w:rsidRPr="00A958FA">
        <w:rPr>
          <w:sz w:val="24"/>
          <w:szCs w:val="24"/>
        </w:rPr>
        <w:t>Cl</w:t>
      </w:r>
      <w:r w:rsidRPr="00A958FA">
        <w:rPr>
          <w:sz w:val="24"/>
          <w:szCs w:val="24"/>
        </w:rPr>
        <w:tab/>
      </w:r>
      <w:r w:rsidRPr="00A958FA">
        <w:rPr>
          <w:sz w:val="24"/>
          <w:szCs w:val="24"/>
        </w:rPr>
        <w:tab/>
        <w:t>1.283 mmol/l</w:t>
      </w:r>
    </w:p>
    <w:p w14:paraId="61034987" w14:textId="77777777" w:rsidR="008203A8" w:rsidRDefault="008203A8" w:rsidP="008203A8">
      <w:pPr>
        <w:ind w:left="851"/>
        <w:rPr>
          <w:sz w:val="24"/>
          <w:szCs w:val="24"/>
        </w:rPr>
      </w:pPr>
    </w:p>
    <w:p w14:paraId="217F333F" w14:textId="77777777" w:rsidR="00681774" w:rsidRPr="00B4715A" w:rsidRDefault="00681774" w:rsidP="008203A8">
      <w:pPr>
        <w:ind w:left="851"/>
        <w:rPr>
          <w:sz w:val="24"/>
          <w:szCs w:val="24"/>
        </w:rPr>
      </w:pPr>
    </w:p>
    <w:p w14:paraId="5628B5AE" w14:textId="77777777" w:rsidR="008203A8" w:rsidRPr="00B4715A" w:rsidRDefault="008203A8" w:rsidP="008203A8">
      <w:pPr>
        <w:ind w:left="851" w:hanging="851"/>
        <w:rPr>
          <w:b/>
          <w:sz w:val="24"/>
          <w:szCs w:val="24"/>
        </w:rPr>
      </w:pPr>
      <w:r w:rsidRPr="00B4715A">
        <w:rPr>
          <w:b/>
          <w:sz w:val="24"/>
          <w:szCs w:val="24"/>
        </w:rPr>
        <w:t>3.</w:t>
      </w:r>
      <w:r w:rsidRPr="00B4715A">
        <w:rPr>
          <w:b/>
          <w:sz w:val="24"/>
          <w:szCs w:val="24"/>
        </w:rPr>
        <w:tab/>
        <w:t>KLINISKE OPLYSNINGER</w:t>
      </w:r>
    </w:p>
    <w:p w14:paraId="72CEB4CA" w14:textId="77777777" w:rsidR="008203A8" w:rsidRPr="00B4715A" w:rsidRDefault="008203A8" w:rsidP="008203A8">
      <w:pPr>
        <w:tabs>
          <w:tab w:val="left" w:pos="851"/>
        </w:tabs>
        <w:ind w:left="851"/>
        <w:rPr>
          <w:sz w:val="24"/>
          <w:szCs w:val="24"/>
        </w:rPr>
      </w:pPr>
    </w:p>
    <w:p w14:paraId="7EFAAEC0" w14:textId="77777777" w:rsidR="008203A8" w:rsidRPr="00B4715A" w:rsidRDefault="008203A8" w:rsidP="008203A8">
      <w:pPr>
        <w:ind w:left="851" w:hanging="851"/>
        <w:rPr>
          <w:b/>
          <w:sz w:val="24"/>
          <w:szCs w:val="24"/>
          <w:u w:val="single"/>
        </w:rPr>
      </w:pPr>
      <w:r w:rsidRPr="00B4715A">
        <w:rPr>
          <w:b/>
          <w:sz w:val="24"/>
          <w:szCs w:val="24"/>
        </w:rPr>
        <w:t>3.1</w:t>
      </w:r>
      <w:r w:rsidRPr="00B4715A">
        <w:rPr>
          <w:b/>
          <w:sz w:val="24"/>
          <w:szCs w:val="24"/>
        </w:rPr>
        <w:tab/>
        <w:t>Dyrearter, som lægemidlet er beregnet til</w:t>
      </w:r>
    </w:p>
    <w:p w14:paraId="1D25C7DB" w14:textId="77777777" w:rsidR="00A958FA" w:rsidRPr="00A958FA" w:rsidRDefault="00A958FA" w:rsidP="00A958FA">
      <w:pPr>
        <w:ind w:left="851"/>
        <w:rPr>
          <w:sz w:val="24"/>
          <w:szCs w:val="24"/>
        </w:rPr>
      </w:pPr>
      <w:r w:rsidRPr="00A958FA">
        <w:rPr>
          <w:sz w:val="24"/>
          <w:szCs w:val="24"/>
        </w:rPr>
        <w:t>Kvæg, hest, får, ged, svin, hund og kat.</w:t>
      </w:r>
    </w:p>
    <w:p w14:paraId="45BBFC2E" w14:textId="105AF59F" w:rsidR="007D3821" w:rsidRDefault="007D3821">
      <w:pPr>
        <w:rPr>
          <w:sz w:val="24"/>
          <w:szCs w:val="24"/>
        </w:rPr>
      </w:pPr>
      <w:r>
        <w:rPr>
          <w:sz w:val="24"/>
          <w:szCs w:val="24"/>
        </w:rPr>
        <w:br w:type="page"/>
      </w:r>
    </w:p>
    <w:p w14:paraId="0C8D9EF2" w14:textId="77777777" w:rsidR="008203A8" w:rsidRPr="00B4715A" w:rsidRDefault="008203A8" w:rsidP="008203A8">
      <w:pPr>
        <w:ind w:left="851"/>
        <w:rPr>
          <w:sz w:val="24"/>
          <w:szCs w:val="24"/>
        </w:rPr>
      </w:pPr>
    </w:p>
    <w:p w14:paraId="57C63977" w14:textId="77777777" w:rsidR="008203A8" w:rsidRPr="00B4715A" w:rsidRDefault="008203A8" w:rsidP="008203A8">
      <w:pPr>
        <w:pStyle w:val="Sidehoved"/>
        <w:tabs>
          <w:tab w:val="clear" w:pos="4819"/>
        </w:tabs>
        <w:ind w:left="851" w:hanging="851"/>
        <w:rPr>
          <w:b/>
          <w:szCs w:val="24"/>
        </w:rPr>
      </w:pPr>
      <w:r w:rsidRPr="00B4715A">
        <w:rPr>
          <w:b/>
          <w:szCs w:val="24"/>
        </w:rPr>
        <w:t>3.2</w:t>
      </w:r>
      <w:r w:rsidRPr="00B4715A">
        <w:rPr>
          <w:b/>
          <w:szCs w:val="24"/>
        </w:rPr>
        <w:tab/>
        <w:t>Terapeutiske indikationer for hver dyreart, som lægemidlet er beregnet til</w:t>
      </w:r>
    </w:p>
    <w:p w14:paraId="0A63E2A5" w14:textId="77777777" w:rsidR="007D3821" w:rsidRDefault="007D3821" w:rsidP="00A958FA">
      <w:pPr>
        <w:pStyle w:val="Sidehoved"/>
        <w:ind w:left="851"/>
        <w:rPr>
          <w:szCs w:val="24"/>
          <w:u w:val="single"/>
        </w:rPr>
      </w:pPr>
    </w:p>
    <w:p w14:paraId="6A94D97C" w14:textId="301756A6" w:rsidR="00A958FA" w:rsidRPr="00A958FA" w:rsidRDefault="00A958FA" w:rsidP="00A958FA">
      <w:pPr>
        <w:pStyle w:val="Sidehoved"/>
        <w:ind w:left="851"/>
        <w:rPr>
          <w:szCs w:val="24"/>
          <w:u w:val="single"/>
        </w:rPr>
      </w:pPr>
      <w:r w:rsidRPr="00A958FA">
        <w:rPr>
          <w:szCs w:val="24"/>
          <w:u w:val="single"/>
        </w:rPr>
        <w:t>Indikationer for alle dyrearter, som veterinærlægemidlet er beregnet til:</w:t>
      </w:r>
    </w:p>
    <w:p w14:paraId="6B686574" w14:textId="77777777" w:rsidR="00A958FA" w:rsidRPr="00A958FA" w:rsidRDefault="00A958FA" w:rsidP="00A958FA">
      <w:pPr>
        <w:pStyle w:val="Sidehoved"/>
        <w:ind w:left="851"/>
        <w:rPr>
          <w:szCs w:val="24"/>
        </w:rPr>
      </w:pPr>
      <w:r w:rsidRPr="00A958FA">
        <w:rPr>
          <w:szCs w:val="24"/>
        </w:rPr>
        <w:t xml:space="preserve">Som supplerende behandling til behandling i forbindelse med nødsituationer, såsom </w:t>
      </w:r>
      <w:proofErr w:type="spellStart"/>
      <w:r w:rsidRPr="00A958FA">
        <w:rPr>
          <w:szCs w:val="24"/>
        </w:rPr>
        <w:t>hæmoragisk</w:t>
      </w:r>
      <w:proofErr w:type="spellEnd"/>
      <w:r w:rsidRPr="00A958FA">
        <w:rPr>
          <w:szCs w:val="24"/>
        </w:rPr>
        <w:t xml:space="preserve">, endotoksisk, septisk eller </w:t>
      </w:r>
      <w:proofErr w:type="spellStart"/>
      <w:r w:rsidRPr="00A958FA">
        <w:rPr>
          <w:szCs w:val="24"/>
        </w:rPr>
        <w:t>hypovolæmisk</w:t>
      </w:r>
      <w:proofErr w:type="spellEnd"/>
      <w:r w:rsidRPr="00A958FA">
        <w:rPr>
          <w:szCs w:val="24"/>
        </w:rPr>
        <w:t xml:space="preserve"> </w:t>
      </w:r>
      <w:proofErr w:type="spellStart"/>
      <w:r w:rsidRPr="00A958FA">
        <w:rPr>
          <w:szCs w:val="24"/>
        </w:rPr>
        <w:t>shock</w:t>
      </w:r>
      <w:proofErr w:type="spellEnd"/>
      <w:r w:rsidRPr="00A958FA">
        <w:rPr>
          <w:szCs w:val="24"/>
        </w:rPr>
        <w:t>, når en hurtig stigning i plasmacirkulationsvolumen er påkrævet for at genoprette eller opretholde vitale organfunktioner.</w:t>
      </w:r>
    </w:p>
    <w:p w14:paraId="4F0BDF82" w14:textId="77777777" w:rsidR="008203A8" w:rsidRPr="00B4715A" w:rsidRDefault="008203A8" w:rsidP="008203A8">
      <w:pPr>
        <w:pStyle w:val="Sidehoved"/>
        <w:ind w:left="851"/>
        <w:rPr>
          <w:szCs w:val="24"/>
        </w:rPr>
      </w:pPr>
    </w:p>
    <w:p w14:paraId="158A6A20" w14:textId="77777777" w:rsidR="008203A8" w:rsidRPr="00B4715A" w:rsidRDefault="008203A8" w:rsidP="008203A8">
      <w:pPr>
        <w:pStyle w:val="Sidehoved"/>
        <w:tabs>
          <w:tab w:val="clear" w:pos="4819"/>
          <w:tab w:val="left" w:pos="851"/>
        </w:tabs>
        <w:ind w:left="851" w:hanging="851"/>
        <w:rPr>
          <w:b/>
          <w:szCs w:val="24"/>
        </w:rPr>
      </w:pPr>
      <w:r w:rsidRPr="00B4715A">
        <w:rPr>
          <w:b/>
          <w:szCs w:val="24"/>
        </w:rPr>
        <w:t>3.3</w:t>
      </w:r>
      <w:r w:rsidRPr="00B4715A">
        <w:rPr>
          <w:b/>
          <w:szCs w:val="24"/>
        </w:rPr>
        <w:tab/>
        <w:t>Kontraindikationer</w:t>
      </w:r>
    </w:p>
    <w:p w14:paraId="7B823121" w14:textId="77777777" w:rsidR="00A958FA" w:rsidRPr="00A958FA" w:rsidRDefault="00A958FA" w:rsidP="00A958FA">
      <w:pPr>
        <w:pStyle w:val="Sidehoved"/>
        <w:ind w:left="851"/>
        <w:rPr>
          <w:szCs w:val="24"/>
        </w:rPr>
      </w:pPr>
      <w:r w:rsidRPr="00A958FA">
        <w:rPr>
          <w:szCs w:val="24"/>
        </w:rPr>
        <w:t>Må ikke anvendes til dyr med:</w:t>
      </w:r>
    </w:p>
    <w:p w14:paraId="4CA3A890" w14:textId="77777777" w:rsidR="00A958FA" w:rsidRPr="00A958FA" w:rsidRDefault="00A958FA" w:rsidP="003C77E6">
      <w:pPr>
        <w:pStyle w:val="Sidehoved"/>
        <w:numPr>
          <w:ilvl w:val="0"/>
          <w:numId w:val="4"/>
        </w:numPr>
        <w:ind w:left="1276" w:hanging="425"/>
        <w:rPr>
          <w:szCs w:val="24"/>
        </w:rPr>
      </w:pPr>
      <w:proofErr w:type="spellStart"/>
      <w:r w:rsidRPr="00A958FA">
        <w:rPr>
          <w:szCs w:val="24"/>
        </w:rPr>
        <w:t>hypertonisk</w:t>
      </w:r>
      <w:proofErr w:type="spellEnd"/>
      <w:r w:rsidRPr="00A958FA">
        <w:rPr>
          <w:szCs w:val="24"/>
        </w:rPr>
        <w:t xml:space="preserve"> </w:t>
      </w:r>
      <w:proofErr w:type="spellStart"/>
      <w:r w:rsidRPr="00A958FA">
        <w:rPr>
          <w:szCs w:val="24"/>
        </w:rPr>
        <w:t>hyperhydrering</w:t>
      </w:r>
      <w:proofErr w:type="spellEnd"/>
      <w:r w:rsidRPr="00A958FA">
        <w:rPr>
          <w:szCs w:val="24"/>
        </w:rPr>
        <w:t>;</w:t>
      </w:r>
    </w:p>
    <w:p w14:paraId="3D86739B" w14:textId="77777777" w:rsidR="00A958FA" w:rsidRPr="00A958FA" w:rsidRDefault="00A958FA" w:rsidP="003C77E6">
      <w:pPr>
        <w:pStyle w:val="Sidehoved"/>
        <w:numPr>
          <w:ilvl w:val="0"/>
          <w:numId w:val="4"/>
        </w:numPr>
        <w:ind w:left="1276" w:hanging="425"/>
        <w:rPr>
          <w:szCs w:val="24"/>
        </w:rPr>
      </w:pPr>
      <w:r w:rsidRPr="00A958FA">
        <w:rPr>
          <w:szCs w:val="24"/>
        </w:rPr>
        <w:t>nyreinsufficiens;</w:t>
      </w:r>
    </w:p>
    <w:p w14:paraId="6A0DCC3C" w14:textId="77777777" w:rsidR="00A958FA" w:rsidRPr="00A958FA" w:rsidRDefault="00A958FA" w:rsidP="003C77E6">
      <w:pPr>
        <w:pStyle w:val="Sidehoved"/>
        <w:numPr>
          <w:ilvl w:val="0"/>
          <w:numId w:val="4"/>
        </w:numPr>
        <w:ind w:left="1276" w:hanging="425"/>
        <w:rPr>
          <w:szCs w:val="24"/>
        </w:rPr>
      </w:pPr>
      <w:r w:rsidRPr="00A958FA">
        <w:rPr>
          <w:szCs w:val="24"/>
        </w:rPr>
        <w:t>svære elektrolytforstyrrelser;</w:t>
      </w:r>
    </w:p>
    <w:p w14:paraId="2E610C37" w14:textId="77777777" w:rsidR="00A958FA" w:rsidRPr="00A958FA" w:rsidRDefault="00A958FA" w:rsidP="003C77E6">
      <w:pPr>
        <w:pStyle w:val="Sidehoved"/>
        <w:numPr>
          <w:ilvl w:val="0"/>
          <w:numId w:val="4"/>
        </w:numPr>
        <w:ind w:left="1276" w:hanging="425"/>
        <w:rPr>
          <w:szCs w:val="24"/>
        </w:rPr>
      </w:pPr>
      <w:r w:rsidRPr="00A958FA">
        <w:rPr>
          <w:szCs w:val="24"/>
        </w:rPr>
        <w:t xml:space="preserve">ukontrolleret </w:t>
      </w:r>
      <w:proofErr w:type="spellStart"/>
      <w:r w:rsidRPr="00A958FA">
        <w:rPr>
          <w:szCs w:val="24"/>
        </w:rPr>
        <w:t>hæmoragi</w:t>
      </w:r>
      <w:proofErr w:type="spellEnd"/>
      <w:r w:rsidRPr="00A958FA">
        <w:rPr>
          <w:szCs w:val="24"/>
        </w:rPr>
        <w:t>;</w:t>
      </w:r>
    </w:p>
    <w:p w14:paraId="5C1E5B77" w14:textId="77777777" w:rsidR="00A958FA" w:rsidRPr="00A958FA" w:rsidRDefault="00A958FA" w:rsidP="003C77E6">
      <w:pPr>
        <w:pStyle w:val="Sidehoved"/>
        <w:numPr>
          <w:ilvl w:val="0"/>
          <w:numId w:val="4"/>
        </w:numPr>
        <w:ind w:left="1276" w:hanging="425"/>
        <w:rPr>
          <w:szCs w:val="24"/>
        </w:rPr>
      </w:pPr>
      <w:proofErr w:type="spellStart"/>
      <w:r w:rsidRPr="00A958FA">
        <w:rPr>
          <w:szCs w:val="24"/>
        </w:rPr>
        <w:t>pulmonært</w:t>
      </w:r>
      <w:proofErr w:type="spellEnd"/>
      <w:r w:rsidRPr="00A958FA">
        <w:rPr>
          <w:szCs w:val="24"/>
        </w:rPr>
        <w:t xml:space="preserve"> ødem;</w:t>
      </w:r>
    </w:p>
    <w:p w14:paraId="13A7DAFF" w14:textId="77777777" w:rsidR="00A958FA" w:rsidRPr="00A958FA" w:rsidRDefault="00A958FA" w:rsidP="003C77E6">
      <w:pPr>
        <w:pStyle w:val="Sidehoved"/>
        <w:numPr>
          <w:ilvl w:val="0"/>
          <w:numId w:val="4"/>
        </w:numPr>
        <w:ind w:left="1276" w:hanging="425"/>
        <w:rPr>
          <w:szCs w:val="24"/>
        </w:rPr>
      </w:pPr>
      <w:r w:rsidRPr="00A958FA">
        <w:rPr>
          <w:szCs w:val="24"/>
        </w:rPr>
        <w:t xml:space="preserve">retention af vand og </w:t>
      </w:r>
      <w:proofErr w:type="spellStart"/>
      <w:r w:rsidRPr="00A958FA">
        <w:rPr>
          <w:szCs w:val="24"/>
        </w:rPr>
        <w:t>natriumchlorid</w:t>
      </w:r>
      <w:proofErr w:type="spellEnd"/>
      <w:r w:rsidRPr="00A958FA">
        <w:rPr>
          <w:szCs w:val="24"/>
        </w:rPr>
        <w:t>;</w:t>
      </w:r>
    </w:p>
    <w:p w14:paraId="2989184B" w14:textId="77777777" w:rsidR="00A958FA" w:rsidRPr="00A958FA" w:rsidRDefault="00A958FA" w:rsidP="003C77E6">
      <w:pPr>
        <w:pStyle w:val="Sidehoved"/>
        <w:numPr>
          <w:ilvl w:val="0"/>
          <w:numId w:val="4"/>
        </w:numPr>
        <w:ind w:left="1276" w:hanging="425"/>
        <w:rPr>
          <w:szCs w:val="24"/>
        </w:rPr>
      </w:pPr>
      <w:r w:rsidRPr="00A958FA">
        <w:rPr>
          <w:szCs w:val="24"/>
        </w:rPr>
        <w:t>hjerteinsufficiens;</w:t>
      </w:r>
    </w:p>
    <w:p w14:paraId="0B75BCCE" w14:textId="77777777" w:rsidR="00A958FA" w:rsidRPr="00A958FA" w:rsidRDefault="00A958FA" w:rsidP="003C77E6">
      <w:pPr>
        <w:pStyle w:val="Sidehoved"/>
        <w:numPr>
          <w:ilvl w:val="0"/>
          <w:numId w:val="4"/>
        </w:numPr>
        <w:ind w:left="1276" w:hanging="425"/>
        <w:rPr>
          <w:szCs w:val="24"/>
        </w:rPr>
      </w:pPr>
      <w:r w:rsidRPr="00A958FA">
        <w:rPr>
          <w:szCs w:val="24"/>
        </w:rPr>
        <w:t>hypertension;</w:t>
      </w:r>
    </w:p>
    <w:p w14:paraId="3ED8F038" w14:textId="77777777" w:rsidR="00A958FA" w:rsidRPr="00A958FA" w:rsidRDefault="00A958FA" w:rsidP="003C77E6">
      <w:pPr>
        <w:pStyle w:val="Sidehoved"/>
        <w:numPr>
          <w:ilvl w:val="0"/>
          <w:numId w:val="4"/>
        </w:numPr>
        <w:ind w:left="1276" w:hanging="425"/>
        <w:rPr>
          <w:szCs w:val="24"/>
        </w:rPr>
      </w:pPr>
      <w:proofErr w:type="spellStart"/>
      <w:r w:rsidRPr="00A958FA">
        <w:rPr>
          <w:szCs w:val="24"/>
        </w:rPr>
        <w:t>hypertonisk</w:t>
      </w:r>
      <w:proofErr w:type="spellEnd"/>
      <w:r w:rsidRPr="00A958FA">
        <w:rPr>
          <w:szCs w:val="24"/>
        </w:rPr>
        <w:t xml:space="preserve"> dehydrering</w:t>
      </w:r>
    </w:p>
    <w:p w14:paraId="3C70EEDF" w14:textId="77777777" w:rsidR="008203A8" w:rsidRPr="00B4715A" w:rsidRDefault="008203A8" w:rsidP="008203A8">
      <w:pPr>
        <w:pStyle w:val="Sidehoved"/>
        <w:tabs>
          <w:tab w:val="clear" w:pos="4819"/>
        </w:tabs>
        <w:ind w:left="851"/>
        <w:rPr>
          <w:szCs w:val="24"/>
        </w:rPr>
      </w:pPr>
    </w:p>
    <w:p w14:paraId="5388BCF3" w14:textId="77777777" w:rsidR="008203A8" w:rsidRPr="00B4715A" w:rsidRDefault="008203A8" w:rsidP="008203A8">
      <w:pPr>
        <w:tabs>
          <w:tab w:val="left" w:pos="851"/>
        </w:tabs>
        <w:ind w:left="851" w:hanging="851"/>
        <w:rPr>
          <w:b/>
          <w:sz w:val="24"/>
          <w:szCs w:val="24"/>
        </w:rPr>
      </w:pPr>
      <w:r w:rsidRPr="00B4715A">
        <w:rPr>
          <w:b/>
          <w:sz w:val="24"/>
          <w:szCs w:val="24"/>
        </w:rPr>
        <w:t>3.4</w:t>
      </w:r>
      <w:r w:rsidRPr="00B4715A">
        <w:rPr>
          <w:b/>
          <w:sz w:val="24"/>
          <w:szCs w:val="24"/>
        </w:rPr>
        <w:tab/>
        <w:t>Særlige advarsler</w:t>
      </w:r>
    </w:p>
    <w:p w14:paraId="6277C433" w14:textId="77777777" w:rsidR="00A958FA" w:rsidRPr="00A958FA" w:rsidRDefault="00A958FA" w:rsidP="00A958FA">
      <w:pPr>
        <w:pStyle w:val="Sidehoved"/>
        <w:ind w:left="851"/>
        <w:rPr>
          <w:szCs w:val="24"/>
        </w:rPr>
      </w:pPr>
      <w:r w:rsidRPr="00A958FA">
        <w:rPr>
          <w:szCs w:val="24"/>
        </w:rPr>
        <w:t xml:space="preserve">Overdreven administration af </w:t>
      </w:r>
      <w:proofErr w:type="spellStart"/>
      <w:r w:rsidRPr="00A958FA">
        <w:rPr>
          <w:szCs w:val="24"/>
        </w:rPr>
        <w:t>chlorid</w:t>
      </w:r>
      <w:proofErr w:type="spellEnd"/>
      <w:r w:rsidRPr="00A958FA">
        <w:rPr>
          <w:szCs w:val="24"/>
        </w:rPr>
        <w:t xml:space="preserve"> kan på grund af elektrolyttens interaktion med kroppens </w:t>
      </w:r>
      <w:proofErr w:type="spellStart"/>
      <w:r w:rsidRPr="00A958FA">
        <w:rPr>
          <w:szCs w:val="24"/>
        </w:rPr>
        <w:t>bicarbonatbuffersystem</w:t>
      </w:r>
      <w:proofErr w:type="spellEnd"/>
      <w:r w:rsidRPr="00A958FA">
        <w:rPr>
          <w:szCs w:val="24"/>
        </w:rPr>
        <w:t xml:space="preserve"> udøve en forsurende virkning. I kliniske tilfælde ledsaget af acidose og </w:t>
      </w:r>
      <w:proofErr w:type="spellStart"/>
      <w:r w:rsidRPr="00A958FA">
        <w:rPr>
          <w:szCs w:val="24"/>
        </w:rPr>
        <w:t>hyperchloræmi</w:t>
      </w:r>
      <w:proofErr w:type="spellEnd"/>
      <w:r w:rsidRPr="00A958FA">
        <w:rPr>
          <w:szCs w:val="24"/>
        </w:rPr>
        <w:t xml:space="preserve"> skal der derfor udvises særlig forsigtighed, hvis dette veterinærlægemiddel </w:t>
      </w:r>
      <w:proofErr w:type="spellStart"/>
      <w:r w:rsidRPr="00A958FA">
        <w:rPr>
          <w:szCs w:val="24"/>
        </w:rPr>
        <w:t>infunderes</w:t>
      </w:r>
      <w:proofErr w:type="spellEnd"/>
      <w:r w:rsidRPr="00A958FA">
        <w:rPr>
          <w:szCs w:val="24"/>
        </w:rPr>
        <w:t>.</w:t>
      </w:r>
    </w:p>
    <w:p w14:paraId="27AEB36B" w14:textId="77777777" w:rsidR="00A958FA" w:rsidRPr="00A958FA" w:rsidRDefault="00A958FA" w:rsidP="00A958FA">
      <w:pPr>
        <w:pStyle w:val="Sidehoved"/>
        <w:ind w:left="851"/>
        <w:rPr>
          <w:szCs w:val="24"/>
        </w:rPr>
      </w:pPr>
    </w:p>
    <w:p w14:paraId="7425D002" w14:textId="77777777" w:rsidR="00A958FA" w:rsidRPr="00A958FA" w:rsidRDefault="00A958FA" w:rsidP="00A958FA">
      <w:pPr>
        <w:pStyle w:val="Sidehoved"/>
        <w:ind w:left="851"/>
        <w:rPr>
          <w:szCs w:val="24"/>
        </w:rPr>
      </w:pPr>
      <w:r w:rsidRPr="00A958FA">
        <w:rPr>
          <w:szCs w:val="24"/>
        </w:rPr>
        <w:t xml:space="preserve">Administration af </w:t>
      </w:r>
      <w:proofErr w:type="spellStart"/>
      <w:r w:rsidRPr="00A958FA">
        <w:rPr>
          <w:szCs w:val="24"/>
        </w:rPr>
        <w:t>natriumchlorid</w:t>
      </w:r>
      <w:proofErr w:type="spellEnd"/>
      <w:r w:rsidRPr="00A958FA">
        <w:rPr>
          <w:szCs w:val="24"/>
        </w:rPr>
        <w:t xml:space="preserve"> kan forværre en allerede eksisterende </w:t>
      </w:r>
      <w:proofErr w:type="spellStart"/>
      <w:r w:rsidRPr="00A958FA">
        <w:rPr>
          <w:szCs w:val="24"/>
        </w:rPr>
        <w:t>hypokaliæmi</w:t>
      </w:r>
      <w:proofErr w:type="spellEnd"/>
      <w:r w:rsidRPr="00A958FA">
        <w:rPr>
          <w:szCs w:val="24"/>
        </w:rPr>
        <w:t>.</w:t>
      </w:r>
    </w:p>
    <w:p w14:paraId="69A9C925" w14:textId="77777777" w:rsidR="00A958FA" w:rsidRPr="00A958FA" w:rsidRDefault="00A958FA" w:rsidP="00A958FA">
      <w:pPr>
        <w:pStyle w:val="Sidehoved"/>
        <w:ind w:left="851"/>
        <w:rPr>
          <w:szCs w:val="24"/>
        </w:rPr>
      </w:pPr>
    </w:p>
    <w:p w14:paraId="31968A5A" w14:textId="77777777" w:rsidR="00A958FA" w:rsidRPr="00A958FA" w:rsidRDefault="00A958FA" w:rsidP="00A958FA">
      <w:pPr>
        <w:pStyle w:val="Sidehoved"/>
        <w:ind w:left="851"/>
        <w:rPr>
          <w:szCs w:val="24"/>
        </w:rPr>
      </w:pPr>
      <w:r w:rsidRPr="00A958FA">
        <w:rPr>
          <w:szCs w:val="24"/>
        </w:rPr>
        <w:t>Der skal være tilstrækkelig adgang til drikkevand, når veterinærlægemidlet anvendes.</w:t>
      </w:r>
    </w:p>
    <w:p w14:paraId="77466679" w14:textId="77777777" w:rsidR="00A958FA" w:rsidRPr="00A958FA" w:rsidRDefault="00A958FA" w:rsidP="00A958FA">
      <w:pPr>
        <w:pStyle w:val="Sidehoved"/>
        <w:ind w:left="851"/>
        <w:rPr>
          <w:szCs w:val="24"/>
        </w:rPr>
      </w:pPr>
    </w:p>
    <w:p w14:paraId="62D6309B" w14:textId="77777777" w:rsidR="00A958FA" w:rsidRPr="00A958FA" w:rsidRDefault="00A958FA" w:rsidP="00A958FA">
      <w:pPr>
        <w:pStyle w:val="Sidehoved"/>
        <w:ind w:left="851"/>
        <w:rPr>
          <w:szCs w:val="24"/>
        </w:rPr>
      </w:pPr>
      <w:r w:rsidRPr="00A958FA">
        <w:rPr>
          <w:szCs w:val="24"/>
        </w:rPr>
        <w:t>Dyr, der behandles med dette veterinærlægemiddel, skal overvåges nøje for eventuel forværring af den kliniske tilstand som følge af behandlingen.</w:t>
      </w:r>
    </w:p>
    <w:p w14:paraId="187BC8FB" w14:textId="77777777" w:rsidR="008203A8" w:rsidRPr="00B4715A" w:rsidRDefault="008203A8" w:rsidP="008203A8">
      <w:pPr>
        <w:pStyle w:val="Sidehoved"/>
        <w:tabs>
          <w:tab w:val="clear" w:pos="4819"/>
        </w:tabs>
        <w:ind w:left="851"/>
        <w:rPr>
          <w:szCs w:val="24"/>
        </w:rPr>
      </w:pPr>
    </w:p>
    <w:p w14:paraId="5FD9F789" w14:textId="77777777" w:rsidR="008203A8" w:rsidRPr="00B4715A" w:rsidRDefault="008203A8" w:rsidP="008203A8">
      <w:pPr>
        <w:tabs>
          <w:tab w:val="left" w:pos="851"/>
        </w:tabs>
        <w:ind w:left="851" w:hanging="851"/>
        <w:rPr>
          <w:b/>
          <w:sz w:val="24"/>
          <w:szCs w:val="24"/>
        </w:rPr>
      </w:pPr>
      <w:r w:rsidRPr="00B4715A">
        <w:rPr>
          <w:b/>
          <w:sz w:val="24"/>
          <w:szCs w:val="24"/>
        </w:rPr>
        <w:t>3.5</w:t>
      </w:r>
      <w:r w:rsidRPr="00B4715A">
        <w:rPr>
          <w:b/>
          <w:sz w:val="24"/>
          <w:szCs w:val="24"/>
        </w:rPr>
        <w:tab/>
        <w:t>Særlige forholdsregler vedrørende brugen</w:t>
      </w:r>
    </w:p>
    <w:p w14:paraId="47FA1F02" w14:textId="77777777" w:rsidR="008203A8" w:rsidRPr="00B4715A" w:rsidRDefault="008203A8" w:rsidP="008203A8">
      <w:pPr>
        <w:tabs>
          <w:tab w:val="left" w:pos="851"/>
        </w:tabs>
        <w:ind w:left="851"/>
        <w:rPr>
          <w:sz w:val="24"/>
          <w:szCs w:val="24"/>
        </w:rPr>
      </w:pPr>
    </w:p>
    <w:p w14:paraId="61845A34" w14:textId="77777777" w:rsidR="008203A8" w:rsidRPr="00B4715A" w:rsidRDefault="008203A8" w:rsidP="008203A8">
      <w:pPr>
        <w:tabs>
          <w:tab w:val="left" w:pos="851"/>
        </w:tabs>
        <w:ind w:left="851"/>
        <w:rPr>
          <w:sz w:val="24"/>
          <w:szCs w:val="24"/>
          <w:u w:val="single"/>
        </w:rPr>
      </w:pPr>
      <w:r w:rsidRPr="00B4715A">
        <w:rPr>
          <w:sz w:val="24"/>
          <w:szCs w:val="24"/>
          <w:u w:val="single"/>
        </w:rPr>
        <w:t>Særlige forholdsregler vedrørende sikker brug hos de dyrearter, som lægemidlet er beregnet til</w:t>
      </w:r>
    </w:p>
    <w:p w14:paraId="62478065" w14:textId="77777777" w:rsidR="00A958FA" w:rsidRPr="00A958FA" w:rsidRDefault="00A958FA" w:rsidP="003C77E6">
      <w:pPr>
        <w:ind w:left="851"/>
        <w:rPr>
          <w:sz w:val="24"/>
          <w:szCs w:val="24"/>
        </w:rPr>
      </w:pPr>
      <w:r w:rsidRPr="00A958FA">
        <w:rPr>
          <w:sz w:val="24"/>
          <w:szCs w:val="24"/>
        </w:rPr>
        <w:t>Enhver eksisterende blødning skal stoppes eller kontrolleres før behandling.</w:t>
      </w:r>
    </w:p>
    <w:p w14:paraId="6C15A092" w14:textId="77777777" w:rsidR="00A958FA" w:rsidRPr="00A958FA" w:rsidRDefault="00A958FA" w:rsidP="003C77E6">
      <w:pPr>
        <w:ind w:left="851"/>
        <w:rPr>
          <w:sz w:val="24"/>
          <w:szCs w:val="24"/>
        </w:rPr>
      </w:pPr>
    </w:p>
    <w:p w14:paraId="14BDE0E0" w14:textId="77777777" w:rsidR="00A958FA" w:rsidRPr="00A958FA" w:rsidRDefault="00A958FA" w:rsidP="003C77E6">
      <w:pPr>
        <w:ind w:left="851"/>
        <w:rPr>
          <w:sz w:val="24"/>
          <w:szCs w:val="24"/>
        </w:rPr>
      </w:pPr>
      <w:r w:rsidRPr="00A958FA">
        <w:rPr>
          <w:sz w:val="24"/>
          <w:szCs w:val="24"/>
        </w:rPr>
        <w:t>Opløsningen skal administreres langsomt og ved kropstemperatur for at undgå termisk chok.</w:t>
      </w:r>
    </w:p>
    <w:p w14:paraId="5368B123" w14:textId="77777777" w:rsidR="00A958FA" w:rsidRPr="00A958FA" w:rsidRDefault="00A958FA" w:rsidP="003C77E6">
      <w:pPr>
        <w:ind w:left="851"/>
        <w:rPr>
          <w:sz w:val="24"/>
          <w:szCs w:val="24"/>
        </w:rPr>
      </w:pPr>
    </w:p>
    <w:p w14:paraId="72607BA8" w14:textId="77777777" w:rsidR="00A958FA" w:rsidRPr="00A958FA" w:rsidRDefault="00A958FA" w:rsidP="003C77E6">
      <w:pPr>
        <w:ind w:left="851"/>
        <w:rPr>
          <w:sz w:val="24"/>
          <w:szCs w:val="24"/>
        </w:rPr>
      </w:pPr>
      <w:r w:rsidRPr="00A958FA">
        <w:rPr>
          <w:sz w:val="24"/>
          <w:szCs w:val="24"/>
        </w:rPr>
        <w:t>I svære tilfælde skal det centrale venetryk overvåges under administration.</w:t>
      </w:r>
    </w:p>
    <w:p w14:paraId="7A74C41A" w14:textId="77777777" w:rsidR="00A958FA" w:rsidRPr="00A958FA" w:rsidRDefault="00A958FA" w:rsidP="003C77E6">
      <w:pPr>
        <w:ind w:left="851"/>
        <w:rPr>
          <w:sz w:val="24"/>
          <w:szCs w:val="24"/>
        </w:rPr>
      </w:pPr>
    </w:p>
    <w:p w14:paraId="6C94252F" w14:textId="77777777" w:rsidR="00A958FA" w:rsidRPr="00A958FA" w:rsidRDefault="00A958FA" w:rsidP="003C77E6">
      <w:pPr>
        <w:ind w:left="851"/>
        <w:rPr>
          <w:sz w:val="24"/>
          <w:szCs w:val="24"/>
        </w:rPr>
      </w:pPr>
      <w:r w:rsidRPr="00A958FA">
        <w:rPr>
          <w:sz w:val="24"/>
          <w:szCs w:val="24"/>
        </w:rPr>
        <w:t>Hyppig overvågning af vandbalancen anbefales.</w:t>
      </w:r>
    </w:p>
    <w:p w14:paraId="0A637324" w14:textId="77777777" w:rsidR="00A958FA" w:rsidRPr="00A958FA" w:rsidRDefault="00A958FA" w:rsidP="003C77E6">
      <w:pPr>
        <w:ind w:left="851"/>
        <w:rPr>
          <w:sz w:val="24"/>
          <w:szCs w:val="24"/>
        </w:rPr>
      </w:pPr>
    </w:p>
    <w:p w14:paraId="2444D152" w14:textId="77777777" w:rsidR="00A958FA" w:rsidRPr="00A958FA" w:rsidRDefault="00A958FA" w:rsidP="003C77E6">
      <w:pPr>
        <w:ind w:left="851"/>
        <w:rPr>
          <w:sz w:val="24"/>
          <w:szCs w:val="24"/>
        </w:rPr>
      </w:pPr>
      <w:proofErr w:type="spellStart"/>
      <w:r w:rsidRPr="00A958FA">
        <w:rPr>
          <w:sz w:val="24"/>
          <w:szCs w:val="24"/>
        </w:rPr>
        <w:t>Hypertoniske</w:t>
      </w:r>
      <w:proofErr w:type="spellEnd"/>
      <w:r w:rsidRPr="00A958FA">
        <w:rPr>
          <w:sz w:val="24"/>
          <w:szCs w:val="24"/>
        </w:rPr>
        <w:t xml:space="preserve"> opløsninger må kun administreres intravenøst.</w:t>
      </w:r>
    </w:p>
    <w:p w14:paraId="7F1EF4D3" w14:textId="77777777" w:rsidR="00A958FA" w:rsidRPr="00A958FA" w:rsidRDefault="00A958FA" w:rsidP="003C77E6">
      <w:pPr>
        <w:ind w:left="851"/>
        <w:rPr>
          <w:sz w:val="24"/>
          <w:szCs w:val="24"/>
        </w:rPr>
      </w:pPr>
    </w:p>
    <w:p w14:paraId="61A35223" w14:textId="77777777" w:rsidR="00A958FA" w:rsidRPr="00A958FA" w:rsidRDefault="00A958FA" w:rsidP="003C77E6">
      <w:pPr>
        <w:ind w:left="851"/>
        <w:rPr>
          <w:sz w:val="24"/>
          <w:szCs w:val="24"/>
        </w:rPr>
      </w:pPr>
      <w:r w:rsidRPr="00A958FA">
        <w:rPr>
          <w:sz w:val="24"/>
          <w:szCs w:val="24"/>
        </w:rPr>
        <w:lastRenderedPageBreak/>
        <w:t xml:space="preserve">Hurtig infusion af </w:t>
      </w:r>
      <w:proofErr w:type="spellStart"/>
      <w:r w:rsidRPr="00A958FA">
        <w:rPr>
          <w:sz w:val="24"/>
          <w:szCs w:val="24"/>
        </w:rPr>
        <w:t>hypertonisk</w:t>
      </w:r>
      <w:proofErr w:type="spellEnd"/>
      <w:r w:rsidRPr="00A958FA">
        <w:rPr>
          <w:sz w:val="24"/>
          <w:szCs w:val="24"/>
        </w:rPr>
        <w:t xml:space="preserve"> NaCl kan føre til </w:t>
      </w:r>
      <w:proofErr w:type="spellStart"/>
      <w:r w:rsidRPr="00A958FA">
        <w:rPr>
          <w:sz w:val="24"/>
          <w:szCs w:val="24"/>
        </w:rPr>
        <w:t>myelinolyse</w:t>
      </w:r>
      <w:proofErr w:type="spellEnd"/>
      <w:r w:rsidRPr="00A958FA">
        <w:rPr>
          <w:sz w:val="24"/>
          <w:szCs w:val="24"/>
        </w:rPr>
        <w:t xml:space="preserve"> i hjernen hos dyr med kronisk </w:t>
      </w:r>
      <w:proofErr w:type="spellStart"/>
      <w:r w:rsidRPr="00A958FA">
        <w:rPr>
          <w:sz w:val="24"/>
          <w:szCs w:val="24"/>
        </w:rPr>
        <w:t>hyponatriæmi</w:t>
      </w:r>
      <w:proofErr w:type="spellEnd"/>
      <w:r w:rsidRPr="00A958FA">
        <w:rPr>
          <w:sz w:val="24"/>
          <w:szCs w:val="24"/>
        </w:rPr>
        <w:t>.</w:t>
      </w:r>
    </w:p>
    <w:p w14:paraId="519302EC" w14:textId="77777777" w:rsidR="00A958FA" w:rsidRPr="00A958FA" w:rsidRDefault="00A958FA" w:rsidP="003C77E6">
      <w:pPr>
        <w:ind w:left="851"/>
        <w:rPr>
          <w:sz w:val="24"/>
          <w:szCs w:val="24"/>
        </w:rPr>
      </w:pPr>
    </w:p>
    <w:p w14:paraId="0FE3FB64" w14:textId="77777777" w:rsidR="00A958FA" w:rsidRPr="00A958FA" w:rsidRDefault="00A958FA" w:rsidP="003C77E6">
      <w:pPr>
        <w:ind w:left="851"/>
        <w:rPr>
          <w:sz w:val="24"/>
          <w:szCs w:val="24"/>
        </w:rPr>
      </w:pPr>
      <w:r w:rsidRPr="00A958FA">
        <w:rPr>
          <w:sz w:val="24"/>
          <w:szCs w:val="24"/>
        </w:rPr>
        <w:t>Der skal udvises forsigtighed for at undgå anvendelse af overdrevne doser (&gt; 8 ml/kg legemsvægt) og høje dosishastigheder (&gt; 60 ml/kg legemsvægt/t).</w:t>
      </w:r>
    </w:p>
    <w:p w14:paraId="382FF522" w14:textId="77777777" w:rsidR="00A958FA" w:rsidRPr="00A958FA" w:rsidRDefault="00A958FA" w:rsidP="003C77E6">
      <w:pPr>
        <w:ind w:left="851"/>
        <w:rPr>
          <w:sz w:val="24"/>
          <w:szCs w:val="24"/>
        </w:rPr>
      </w:pPr>
    </w:p>
    <w:p w14:paraId="22DBEFF9" w14:textId="77777777" w:rsidR="00A958FA" w:rsidRPr="00A958FA" w:rsidRDefault="00A958FA" w:rsidP="003C77E6">
      <w:pPr>
        <w:ind w:left="851"/>
        <w:rPr>
          <w:sz w:val="24"/>
          <w:szCs w:val="24"/>
        </w:rPr>
      </w:pPr>
      <w:r w:rsidRPr="00A958FA">
        <w:rPr>
          <w:sz w:val="24"/>
          <w:szCs w:val="24"/>
        </w:rPr>
        <w:t>Gentagen infusion bør kun udføres efter kontrol af natriumkoncentration og syre</w:t>
      </w:r>
      <w:r w:rsidRPr="00A958FA">
        <w:rPr>
          <w:sz w:val="24"/>
          <w:szCs w:val="24"/>
        </w:rPr>
        <w:noBreakHyphen/>
        <w:t>base</w:t>
      </w:r>
      <w:r w:rsidRPr="00A958FA">
        <w:rPr>
          <w:sz w:val="24"/>
          <w:szCs w:val="24"/>
        </w:rPr>
        <w:noBreakHyphen/>
        <w:t>status.</w:t>
      </w:r>
    </w:p>
    <w:p w14:paraId="7287B122" w14:textId="77777777" w:rsidR="008203A8" w:rsidRPr="00B4715A" w:rsidRDefault="008203A8" w:rsidP="003C77E6">
      <w:pPr>
        <w:ind w:left="851"/>
        <w:rPr>
          <w:sz w:val="24"/>
          <w:szCs w:val="24"/>
        </w:rPr>
      </w:pPr>
    </w:p>
    <w:p w14:paraId="5AA359DD" w14:textId="77777777" w:rsidR="008203A8" w:rsidRPr="00B4715A" w:rsidRDefault="008203A8" w:rsidP="003C77E6">
      <w:pPr>
        <w:ind w:left="851"/>
        <w:rPr>
          <w:sz w:val="24"/>
          <w:szCs w:val="24"/>
          <w:u w:val="single"/>
        </w:rPr>
      </w:pPr>
      <w:r w:rsidRPr="00B4715A">
        <w:rPr>
          <w:sz w:val="24"/>
          <w:szCs w:val="24"/>
          <w:u w:val="single"/>
        </w:rPr>
        <w:t>Særlige forholdsregler for personer, der administrerer veterinærlægemidlet til dyr</w:t>
      </w:r>
    </w:p>
    <w:p w14:paraId="3D22B99D" w14:textId="77777777" w:rsidR="00A958FA" w:rsidRPr="00A958FA" w:rsidRDefault="00A958FA" w:rsidP="003C77E6">
      <w:pPr>
        <w:ind w:left="851"/>
        <w:rPr>
          <w:sz w:val="24"/>
          <w:szCs w:val="24"/>
        </w:rPr>
      </w:pPr>
      <w:r w:rsidRPr="00A958FA">
        <w:rPr>
          <w:sz w:val="24"/>
          <w:szCs w:val="24"/>
        </w:rPr>
        <w:t>Ikke relevant.</w:t>
      </w:r>
    </w:p>
    <w:p w14:paraId="7A25784A" w14:textId="77777777" w:rsidR="008203A8" w:rsidRPr="00B4715A" w:rsidRDefault="008203A8" w:rsidP="003C77E6">
      <w:pPr>
        <w:ind w:left="851"/>
        <w:rPr>
          <w:sz w:val="24"/>
          <w:szCs w:val="24"/>
        </w:rPr>
      </w:pPr>
    </w:p>
    <w:p w14:paraId="0A84B1A3" w14:textId="77777777" w:rsidR="008203A8" w:rsidRPr="00B4715A" w:rsidRDefault="008203A8" w:rsidP="003C77E6">
      <w:pPr>
        <w:ind w:left="851"/>
        <w:rPr>
          <w:sz w:val="24"/>
          <w:szCs w:val="24"/>
          <w:u w:val="single"/>
        </w:rPr>
      </w:pPr>
      <w:r w:rsidRPr="00B4715A">
        <w:rPr>
          <w:sz w:val="24"/>
          <w:szCs w:val="24"/>
          <w:u w:val="single"/>
        </w:rPr>
        <w:t>Særlige forholdsregler vedrørende beskyttelse af miljøet</w:t>
      </w:r>
    </w:p>
    <w:p w14:paraId="7AAAF4E5" w14:textId="77777777" w:rsidR="00A958FA" w:rsidRPr="00A958FA" w:rsidRDefault="00A958FA" w:rsidP="003C77E6">
      <w:pPr>
        <w:ind w:left="851"/>
        <w:rPr>
          <w:sz w:val="24"/>
          <w:szCs w:val="24"/>
        </w:rPr>
      </w:pPr>
      <w:r w:rsidRPr="00A958FA">
        <w:rPr>
          <w:sz w:val="24"/>
          <w:szCs w:val="24"/>
        </w:rPr>
        <w:t>Ikke relevant.</w:t>
      </w:r>
    </w:p>
    <w:p w14:paraId="45EFEE8F" w14:textId="77777777" w:rsidR="008203A8" w:rsidRPr="00B4715A" w:rsidRDefault="008203A8" w:rsidP="008203A8">
      <w:pPr>
        <w:tabs>
          <w:tab w:val="left" w:pos="851"/>
        </w:tabs>
        <w:ind w:left="851"/>
        <w:rPr>
          <w:sz w:val="24"/>
          <w:szCs w:val="24"/>
        </w:rPr>
      </w:pPr>
    </w:p>
    <w:p w14:paraId="209FC9A1" w14:textId="77777777" w:rsidR="008203A8" w:rsidRPr="00B4715A" w:rsidRDefault="008203A8" w:rsidP="008203A8">
      <w:pPr>
        <w:tabs>
          <w:tab w:val="left" w:pos="851"/>
        </w:tabs>
        <w:ind w:left="851" w:hanging="851"/>
        <w:rPr>
          <w:b/>
          <w:sz w:val="24"/>
          <w:szCs w:val="24"/>
        </w:rPr>
      </w:pPr>
      <w:r w:rsidRPr="00B4715A">
        <w:rPr>
          <w:b/>
          <w:sz w:val="24"/>
          <w:szCs w:val="24"/>
        </w:rPr>
        <w:t>3.6</w:t>
      </w:r>
      <w:r w:rsidRPr="00B4715A">
        <w:rPr>
          <w:b/>
          <w:sz w:val="24"/>
          <w:szCs w:val="24"/>
        </w:rPr>
        <w:tab/>
        <w:t>Bivirkninger</w:t>
      </w:r>
    </w:p>
    <w:p w14:paraId="48F1CF25" w14:textId="77777777" w:rsidR="00A958FA" w:rsidRPr="00A958FA" w:rsidRDefault="00A958FA" w:rsidP="003C77E6">
      <w:pPr>
        <w:ind w:left="851"/>
        <w:rPr>
          <w:sz w:val="24"/>
          <w:szCs w:val="24"/>
        </w:rPr>
      </w:pPr>
      <w:r w:rsidRPr="00A958FA">
        <w:rPr>
          <w:sz w:val="24"/>
          <w:szCs w:val="24"/>
        </w:rPr>
        <w:t>Dyrearter: Kvæg, hest, får, ged, svin, hund og kat.</w:t>
      </w:r>
    </w:p>
    <w:p w14:paraId="7FA49A13" w14:textId="77777777" w:rsidR="00A958FA" w:rsidRPr="00A958FA" w:rsidRDefault="00A958FA" w:rsidP="00A958FA">
      <w:pPr>
        <w:tabs>
          <w:tab w:val="left" w:pos="851"/>
        </w:tabs>
        <w:ind w:left="851"/>
        <w:rPr>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102"/>
      </w:tblGrid>
      <w:tr w:rsidR="00A958FA" w:rsidRPr="00A958FA" w14:paraId="75D86797" w14:textId="77777777" w:rsidTr="003C77E6">
        <w:tc>
          <w:tcPr>
            <w:tcW w:w="2097" w:type="pct"/>
            <w:tcBorders>
              <w:top w:val="single" w:sz="4" w:space="0" w:color="auto"/>
              <w:left w:val="single" w:sz="4" w:space="0" w:color="auto"/>
              <w:bottom w:val="single" w:sz="4" w:space="0" w:color="auto"/>
              <w:right w:val="single" w:sz="4" w:space="0" w:color="auto"/>
            </w:tcBorders>
          </w:tcPr>
          <w:p w14:paraId="6ECF32EE" w14:textId="27DDCD02" w:rsidR="00A958FA" w:rsidRPr="00A958FA" w:rsidRDefault="00A958FA" w:rsidP="00681774">
            <w:pPr>
              <w:ind w:left="32"/>
              <w:rPr>
                <w:sz w:val="24"/>
                <w:szCs w:val="24"/>
              </w:rPr>
            </w:pPr>
            <w:r w:rsidRPr="00A958FA">
              <w:rPr>
                <w:sz w:val="24"/>
                <w:szCs w:val="24"/>
              </w:rPr>
              <w:t>Ikke kendt (hyppighed kan ikke estimeres ud fra forhåndenværende data)</w:t>
            </w:r>
          </w:p>
        </w:tc>
        <w:tc>
          <w:tcPr>
            <w:tcW w:w="2903" w:type="pct"/>
            <w:tcBorders>
              <w:top w:val="single" w:sz="4" w:space="0" w:color="auto"/>
              <w:left w:val="single" w:sz="4" w:space="0" w:color="auto"/>
              <w:bottom w:val="single" w:sz="4" w:space="0" w:color="auto"/>
              <w:right w:val="single" w:sz="4" w:space="0" w:color="auto"/>
            </w:tcBorders>
            <w:hideMark/>
          </w:tcPr>
          <w:p w14:paraId="1DE1B99E" w14:textId="77777777" w:rsidR="00A958FA" w:rsidRPr="00A958FA" w:rsidRDefault="00A958FA" w:rsidP="003C77E6">
            <w:pPr>
              <w:ind w:left="32"/>
              <w:rPr>
                <w:sz w:val="24"/>
                <w:szCs w:val="24"/>
              </w:rPr>
            </w:pPr>
            <w:r w:rsidRPr="00A958FA">
              <w:rPr>
                <w:sz w:val="24"/>
                <w:szCs w:val="24"/>
              </w:rPr>
              <w:t>Hypokaliæmi</w:t>
            </w:r>
            <w:r w:rsidRPr="00A958FA">
              <w:rPr>
                <w:sz w:val="24"/>
                <w:szCs w:val="24"/>
                <w:vertAlign w:val="superscript"/>
              </w:rPr>
              <w:t>1</w:t>
            </w:r>
            <w:r w:rsidRPr="00A958FA">
              <w:rPr>
                <w:sz w:val="24"/>
                <w:szCs w:val="24"/>
              </w:rPr>
              <w:t>, hæmolyse</w:t>
            </w:r>
            <w:r w:rsidRPr="00A958FA">
              <w:rPr>
                <w:sz w:val="24"/>
                <w:szCs w:val="24"/>
                <w:vertAlign w:val="superscript"/>
              </w:rPr>
              <w:t>4</w:t>
            </w:r>
            <w:r w:rsidRPr="00A958FA">
              <w:rPr>
                <w:sz w:val="24"/>
                <w:szCs w:val="24"/>
              </w:rPr>
              <w:t>, hæmoglobinuri</w:t>
            </w:r>
            <w:r w:rsidRPr="00A958FA">
              <w:rPr>
                <w:sz w:val="24"/>
                <w:szCs w:val="24"/>
                <w:vertAlign w:val="superscript"/>
              </w:rPr>
              <w:t>4</w:t>
            </w:r>
            <w:r w:rsidRPr="00A958FA">
              <w:rPr>
                <w:sz w:val="24"/>
                <w:szCs w:val="24"/>
              </w:rPr>
              <w:t>, øget urinkoncentration</w:t>
            </w:r>
            <w:r w:rsidRPr="00A958FA">
              <w:rPr>
                <w:sz w:val="24"/>
                <w:szCs w:val="24"/>
                <w:vertAlign w:val="superscript"/>
              </w:rPr>
              <w:t>6</w:t>
            </w:r>
          </w:p>
          <w:p w14:paraId="779A9E43" w14:textId="77777777" w:rsidR="00A958FA" w:rsidRPr="00A958FA" w:rsidRDefault="00A958FA" w:rsidP="003C77E6">
            <w:pPr>
              <w:ind w:left="32"/>
              <w:rPr>
                <w:sz w:val="24"/>
                <w:szCs w:val="24"/>
                <w:vertAlign w:val="superscript"/>
              </w:rPr>
            </w:pPr>
            <w:r w:rsidRPr="00A958FA">
              <w:rPr>
                <w:sz w:val="24"/>
                <w:szCs w:val="24"/>
              </w:rPr>
              <w:t>Ekstracellulær hypertoni</w:t>
            </w:r>
            <w:r w:rsidRPr="00A958FA">
              <w:rPr>
                <w:sz w:val="24"/>
                <w:szCs w:val="24"/>
                <w:vertAlign w:val="superscript"/>
              </w:rPr>
              <w:t>2</w:t>
            </w:r>
            <w:r w:rsidRPr="00A958FA">
              <w:rPr>
                <w:sz w:val="24"/>
                <w:szCs w:val="24"/>
              </w:rPr>
              <w:t>,</w:t>
            </w:r>
          </w:p>
          <w:p w14:paraId="01B67591" w14:textId="77777777" w:rsidR="00A958FA" w:rsidRPr="00A958FA" w:rsidRDefault="00A958FA" w:rsidP="003C77E6">
            <w:pPr>
              <w:ind w:left="32"/>
              <w:rPr>
                <w:sz w:val="24"/>
                <w:szCs w:val="24"/>
              </w:rPr>
            </w:pPr>
            <w:r w:rsidRPr="00A958FA">
              <w:rPr>
                <w:sz w:val="24"/>
                <w:szCs w:val="24"/>
              </w:rPr>
              <w:t>Ødem</w:t>
            </w:r>
            <w:r w:rsidRPr="00A958FA">
              <w:rPr>
                <w:sz w:val="24"/>
                <w:szCs w:val="24"/>
                <w:vertAlign w:val="superscript"/>
              </w:rPr>
              <w:t xml:space="preserve"> 3</w:t>
            </w:r>
            <w:r w:rsidRPr="00A958FA">
              <w:rPr>
                <w:sz w:val="24"/>
                <w:szCs w:val="24"/>
              </w:rPr>
              <w:t xml:space="preserve"> (</w:t>
            </w:r>
            <w:proofErr w:type="spellStart"/>
            <w:r w:rsidRPr="00A958FA">
              <w:rPr>
                <w:sz w:val="24"/>
                <w:szCs w:val="24"/>
              </w:rPr>
              <w:t>pulmonært</w:t>
            </w:r>
            <w:proofErr w:type="spellEnd"/>
            <w:r w:rsidRPr="00A958FA">
              <w:rPr>
                <w:sz w:val="24"/>
                <w:szCs w:val="24"/>
              </w:rPr>
              <w:t xml:space="preserve"> ødem)</w:t>
            </w:r>
          </w:p>
          <w:p w14:paraId="4FC8EDA7" w14:textId="77777777" w:rsidR="00A958FA" w:rsidRPr="00A958FA" w:rsidRDefault="00A958FA" w:rsidP="003C77E6">
            <w:pPr>
              <w:ind w:left="32"/>
              <w:rPr>
                <w:sz w:val="24"/>
                <w:szCs w:val="24"/>
                <w:vertAlign w:val="superscript"/>
              </w:rPr>
            </w:pPr>
            <w:r w:rsidRPr="00A958FA">
              <w:rPr>
                <w:sz w:val="24"/>
                <w:szCs w:val="24"/>
              </w:rPr>
              <w:t>Bronkospasme</w:t>
            </w:r>
            <w:r w:rsidRPr="00A958FA">
              <w:rPr>
                <w:sz w:val="24"/>
                <w:szCs w:val="24"/>
                <w:vertAlign w:val="superscript"/>
              </w:rPr>
              <w:t>4</w:t>
            </w:r>
            <w:r w:rsidRPr="00A958FA">
              <w:rPr>
                <w:sz w:val="24"/>
                <w:szCs w:val="24"/>
              </w:rPr>
              <w:t>, hyperventilation</w:t>
            </w:r>
            <w:r w:rsidRPr="00A958FA">
              <w:rPr>
                <w:sz w:val="24"/>
                <w:szCs w:val="24"/>
                <w:vertAlign w:val="superscript"/>
              </w:rPr>
              <w:t xml:space="preserve"> 4</w:t>
            </w:r>
          </w:p>
          <w:p w14:paraId="6A51FF6D" w14:textId="77777777" w:rsidR="00A958FA" w:rsidRPr="00A958FA" w:rsidRDefault="00A958FA" w:rsidP="003C77E6">
            <w:pPr>
              <w:ind w:left="32"/>
              <w:rPr>
                <w:sz w:val="24"/>
                <w:szCs w:val="24"/>
              </w:rPr>
            </w:pPr>
            <w:r w:rsidRPr="00A958FA">
              <w:rPr>
                <w:sz w:val="24"/>
                <w:szCs w:val="24"/>
              </w:rPr>
              <w:t>Hypotension</w:t>
            </w:r>
            <w:r w:rsidRPr="00A958FA">
              <w:rPr>
                <w:sz w:val="24"/>
                <w:szCs w:val="24"/>
                <w:vertAlign w:val="superscript"/>
              </w:rPr>
              <w:t>4</w:t>
            </w:r>
            <w:r w:rsidRPr="00A958FA">
              <w:rPr>
                <w:sz w:val="24"/>
                <w:szCs w:val="24"/>
              </w:rPr>
              <w:t>, arytmi</w:t>
            </w:r>
            <w:r w:rsidRPr="00A958FA">
              <w:rPr>
                <w:sz w:val="24"/>
                <w:szCs w:val="24"/>
                <w:vertAlign w:val="superscript"/>
              </w:rPr>
              <w:t>4</w:t>
            </w:r>
          </w:p>
          <w:p w14:paraId="66C0EEAF" w14:textId="77777777" w:rsidR="00A958FA" w:rsidRPr="00A958FA" w:rsidRDefault="00A958FA" w:rsidP="003C77E6">
            <w:pPr>
              <w:ind w:left="32"/>
              <w:rPr>
                <w:sz w:val="24"/>
                <w:szCs w:val="24"/>
                <w:vertAlign w:val="superscript"/>
              </w:rPr>
            </w:pPr>
            <w:r w:rsidRPr="00A958FA">
              <w:rPr>
                <w:sz w:val="24"/>
                <w:szCs w:val="24"/>
              </w:rPr>
              <w:t>Smerte på applikationsstedet</w:t>
            </w:r>
            <w:r w:rsidRPr="00A958FA">
              <w:rPr>
                <w:sz w:val="24"/>
                <w:szCs w:val="24"/>
                <w:vertAlign w:val="superscript"/>
              </w:rPr>
              <w:t>5</w:t>
            </w:r>
          </w:p>
          <w:p w14:paraId="1291939B" w14:textId="77777777" w:rsidR="00A958FA" w:rsidRPr="00A958FA" w:rsidRDefault="00A958FA" w:rsidP="003C77E6">
            <w:pPr>
              <w:ind w:left="32"/>
              <w:rPr>
                <w:iCs/>
                <w:sz w:val="24"/>
                <w:szCs w:val="24"/>
              </w:rPr>
            </w:pPr>
            <w:r w:rsidRPr="00A958FA">
              <w:rPr>
                <w:sz w:val="24"/>
                <w:szCs w:val="24"/>
              </w:rPr>
              <w:t>Trombose</w:t>
            </w:r>
          </w:p>
        </w:tc>
      </w:tr>
    </w:tbl>
    <w:p w14:paraId="0A0AF43C" w14:textId="2CD2D2A8" w:rsidR="00A958FA" w:rsidRPr="00A958FA" w:rsidRDefault="00A958FA" w:rsidP="003C77E6">
      <w:pPr>
        <w:ind w:left="1134" w:hanging="283"/>
        <w:rPr>
          <w:sz w:val="24"/>
          <w:szCs w:val="24"/>
        </w:rPr>
      </w:pPr>
      <w:r w:rsidRPr="00A958FA">
        <w:rPr>
          <w:sz w:val="24"/>
          <w:szCs w:val="24"/>
          <w:vertAlign w:val="superscript"/>
        </w:rPr>
        <w:t>1</w:t>
      </w:r>
      <w:r w:rsidR="003C77E6" w:rsidRPr="00B4715A">
        <w:rPr>
          <w:sz w:val="24"/>
          <w:szCs w:val="24"/>
          <w:vertAlign w:val="superscript"/>
        </w:rPr>
        <w:tab/>
      </w:r>
      <w:r w:rsidRPr="00A958FA">
        <w:rPr>
          <w:sz w:val="24"/>
          <w:szCs w:val="24"/>
        </w:rPr>
        <w:t xml:space="preserve">Et overskud af natrium kan forårsage </w:t>
      </w:r>
      <w:proofErr w:type="spellStart"/>
      <w:r w:rsidRPr="00A958FA">
        <w:rPr>
          <w:sz w:val="24"/>
          <w:szCs w:val="24"/>
        </w:rPr>
        <w:t>hypokaliæmi</w:t>
      </w:r>
      <w:proofErr w:type="spellEnd"/>
      <w:r w:rsidRPr="00A958FA">
        <w:rPr>
          <w:sz w:val="24"/>
          <w:szCs w:val="24"/>
        </w:rPr>
        <w:t xml:space="preserve">, som kan forværres ved vedvarende tab af kalium og </w:t>
      </w:r>
      <w:proofErr w:type="spellStart"/>
      <w:r w:rsidRPr="00A958FA">
        <w:rPr>
          <w:sz w:val="24"/>
          <w:szCs w:val="24"/>
        </w:rPr>
        <w:t>hyperchloræmi</w:t>
      </w:r>
      <w:proofErr w:type="spellEnd"/>
      <w:r w:rsidRPr="00A958FA">
        <w:rPr>
          <w:sz w:val="24"/>
          <w:szCs w:val="24"/>
        </w:rPr>
        <w:t>.</w:t>
      </w:r>
    </w:p>
    <w:p w14:paraId="61485652" w14:textId="2EE83F0A" w:rsidR="00A958FA" w:rsidRPr="00A958FA" w:rsidRDefault="00A958FA" w:rsidP="003C77E6">
      <w:pPr>
        <w:ind w:left="1134" w:hanging="283"/>
        <w:rPr>
          <w:sz w:val="24"/>
          <w:szCs w:val="24"/>
        </w:rPr>
      </w:pPr>
      <w:r w:rsidRPr="00A958FA">
        <w:rPr>
          <w:sz w:val="24"/>
          <w:szCs w:val="24"/>
          <w:vertAlign w:val="superscript"/>
        </w:rPr>
        <w:t>2</w:t>
      </w:r>
      <w:r w:rsidR="003C77E6" w:rsidRPr="00B4715A">
        <w:rPr>
          <w:sz w:val="24"/>
          <w:szCs w:val="24"/>
          <w:vertAlign w:val="superscript"/>
        </w:rPr>
        <w:tab/>
      </w:r>
      <w:r w:rsidRPr="00A958FA">
        <w:rPr>
          <w:sz w:val="24"/>
          <w:szCs w:val="24"/>
        </w:rPr>
        <w:t xml:space="preserve">Fejlagtig administration af natrium til dehydrerede dyr kan øge den eksisterende ekstracellulære </w:t>
      </w:r>
      <w:proofErr w:type="spellStart"/>
      <w:r w:rsidRPr="00A958FA">
        <w:rPr>
          <w:sz w:val="24"/>
          <w:szCs w:val="24"/>
        </w:rPr>
        <w:t>hypertoni</w:t>
      </w:r>
      <w:proofErr w:type="spellEnd"/>
      <w:r w:rsidRPr="00A958FA">
        <w:rPr>
          <w:sz w:val="24"/>
          <w:szCs w:val="24"/>
        </w:rPr>
        <w:t xml:space="preserve"> med forværring af eksisterende lidelser og kan forårsage død.</w:t>
      </w:r>
    </w:p>
    <w:p w14:paraId="2F246E4B" w14:textId="1EC72B77" w:rsidR="00A958FA" w:rsidRPr="00A958FA" w:rsidRDefault="00A958FA" w:rsidP="003C77E6">
      <w:pPr>
        <w:ind w:left="1134" w:hanging="283"/>
        <w:rPr>
          <w:sz w:val="24"/>
          <w:szCs w:val="24"/>
        </w:rPr>
      </w:pPr>
      <w:r w:rsidRPr="00A958FA">
        <w:rPr>
          <w:sz w:val="24"/>
          <w:szCs w:val="24"/>
          <w:vertAlign w:val="superscript"/>
        </w:rPr>
        <w:t>3</w:t>
      </w:r>
      <w:r w:rsidR="003C77E6" w:rsidRPr="00B4715A">
        <w:rPr>
          <w:sz w:val="24"/>
          <w:szCs w:val="24"/>
          <w:vertAlign w:val="superscript"/>
        </w:rPr>
        <w:tab/>
      </w:r>
      <w:r w:rsidRPr="00A958FA">
        <w:rPr>
          <w:sz w:val="24"/>
          <w:szCs w:val="24"/>
        </w:rPr>
        <w:t>Hurtig infusion kan forårsage ødem, hovedsagelig lungeødem, især i tilfælde af samtidig hjerte- eller nyreinsufficiens.</w:t>
      </w:r>
    </w:p>
    <w:p w14:paraId="23A7F94E" w14:textId="59DB3CFC" w:rsidR="00A958FA" w:rsidRPr="00A958FA" w:rsidRDefault="00A958FA" w:rsidP="003C77E6">
      <w:pPr>
        <w:ind w:left="1134" w:hanging="283"/>
        <w:rPr>
          <w:sz w:val="24"/>
          <w:szCs w:val="24"/>
        </w:rPr>
      </w:pPr>
      <w:r w:rsidRPr="00A958FA">
        <w:rPr>
          <w:sz w:val="24"/>
          <w:szCs w:val="24"/>
          <w:vertAlign w:val="superscript"/>
        </w:rPr>
        <w:t>4</w:t>
      </w:r>
      <w:r w:rsidR="003C77E6" w:rsidRPr="00B4715A">
        <w:rPr>
          <w:sz w:val="24"/>
          <w:szCs w:val="24"/>
          <w:vertAlign w:val="superscript"/>
        </w:rPr>
        <w:tab/>
      </w:r>
      <w:r w:rsidRPr="00A958FA">
        <w:rPr>
          <w:sz w:val="24"/>
          <w:szCs w:val="24"/>
        </w:rPr>
        <w:t>Efter hurtig administration.</w:t>
      </w:r>
    </w:p>
    <w:p w14:paraId="7E13F8CD" w14:textId="4ABF77B2" w:rsidR="00A958FA" w:rsidRPr="00A958FA" w:rsidRDefault="00A958FA" w:rsidP="003C77E6">
      <w:pPr>
        <w:ind w:left="1134" w:hanging="283"/>
        <w:rPr>
          <w:sz w:val="24"/>
          <w:szCs w:val="24"/>
        </w:rPr>
      </w:pPr>
      <w:r w:rsidRPr="00A958FA">
        <w:rPr>
          <w:sz w:val="24"/>
          <w:szCs w:val="24"/>
          <w:vertAlign w:val="superscript"/>
        </w:rPr>
        <w:t>5</w:t>
      </w:r>
      <w:r w:rsidR="003C77E6" w:rsidRPr="00B4715A">
        <w:rPr>
          <w:sz w:val="24"/>
          <w:szCs w:val="24"/>
          <w:vertAlign w:val="superscript"/>
        </w:rPr>
        <w:tab/>
      </w:r>
      <w:r w:rsidRPr="00A958FA">
        <w:rPr>
          <w:sz w:val="24"/>
          <w:szCs w:val="24"/>
        </w:rPr>
        <w:t>Administration i små perifere vener kan forårsage tegn på smerte.</w:t>
      </w:r>
    </w:p>
    <w:p w14:paraId="5F3CDE03" w14:textId="2E5FD3F0" w:rsidR="00A958FA" w:rsidRPr="00A958FA" w:rsidRDefault="00A958FA" w:rsidP="003C77E6">
      <w:pPr>
        <w:ind w:left="1134" w:hanging="283"/>
        <w:rPr>
          <w:sz w:val="24"/>
          <w:szCs w:val="24"/>
        </w:rPr>
      </w:pPr>
      <w:r w:rsidRPr="00A958FA">
        <w:rPr>
          <w:sz w:val="24"/>
          <w:szCs w:val="24"/>
          <w:vertAlign w:val="superscript"/>
        </w:rPr>
        <w:t>6</w:t>
      </w:r>
      <w:r w:rsidR="003C77E6" w:rsidRPr="00B4715A">
        <w:rPr>
          <w:sz w:val="24"/>
          <w:szCs w:val="24"/>
          <w:vertAlign w:val="superscript"/>
        </w:rPr>
        <w:tab/>
      </w:r>
      <w:r w:rsidRPr="00A958FA">
        <w:rPr>
          <w:sz w:val="24"/>
          <w:szCs w:val="24"/>
        </w:rPr>
        <w:t xml:space="preserve">Infusion af </w:t>
      </w:r>
      <w:proofErr w:type="spellStart"/>
      <w:r w:rsidRPr="00A958FA">
        <w:rPr>
          <w:sz w:val="24"/>
          <w:szCs w:val="24"/>
        </w:rPr>
        <w:t>hypertonisk</w:t>
      </w:r>
      <w:proofErr w:type="spellEnd"/>
      <w:r w:rsidRPr="00A958FA">
        <w:rPr>
          <w:sz w:val="24"/>
          <w:szCs w:val="24"/>
        </w:rPr>
        <w:t xml:space="preserve"> </w:t>
      </w:r>
      <w:proofErr w:type="spellStart"/>
      <w:r w:rsidRPr="00A958FA">
        <w:rPr>
          <w:sz w:val="24"/>
          <w:szCs w:val="24"/>
        </w:rPr>
        <w:t>natriumchlorid</w:t>
      </w:r>
      <w:proofErr w:type="spellEnd"/>
      <w:r w:rsidRPr="00A958FA">
        <w:rPr>
          <w:sz w:val="24"/>
          <w:szCs w:val="24"/>
        </w:rPr>
        <w:t xml:space="preserve"> kan fremkalde diurese med dannelse af </w:t>
      </w:r>
      <w:proofErr w:type="spellStart"/>
      <w:r w:rsidRPr="00A958FA">
        <w:rPr>
          <w:sz w:val="24"/>
          <w:szCs w:val="24"/>
        </w:rPr>
        <w:t>hypertonisk</w:t>
      </w:r>
      <w:proofErr w:type="spellEnd"/>
      <w:r w:rsidRPr="00A958FA">
        <w:rPr>
          <w:sz w:val="24"/>
          <w:szCs w:val="24"/>
        </w:rPr>
        <w:t xml:space="preserve"> urin.</w:t>
      </w:r>
    </w:p>
    <w:p w14:paraId="3D1DF793" w14:textId="77777777" w:rsidR="00A958FA" w:rsidRPr="00A958FA" w:rsidRDefault="00A958FA" w:rsidP="00A958FA">
      <w:pPr>
        <w:tabs>
          <w:tab w:val="left" w:pos="851"/>
        </w:tabs>
        <w:ind w:left="851"/>
        <w:rPr>
          <w:sz w:val="24"/>
          <w:szCs w:val="24"/>
        </w:rPr>
      </w:pPr>
    </w:p>
    <w:p w14:paraId="41AF9E1D" w14:textId="77777777" w:rsidR="00A958FA" w:rsidRPr="00A958FA" w:rsidRDefault="00A958FA" w:rsidP="00A958FA">
      <w:pPr>
        <w:tabs>
          <w:tab w:val="left" w:pos="851"/>
        </w:tabs>
        <w:ind w:left="851"/>
        <w:rPr>
          <w:sz w:val="24"/>
          <w:szCs w:val="24"/>
        </w:rPr>
      </w:pPr>
      <w:bookmarkStart w:id="1" w:name="_Hlk66891708"/>
      <w:r w:rsidRPr="00A958FA">
        <w:rPr>
          <w:sz w:val="24"/>
          <w:szCs w:val="24"/>
        </w:rPr>
        <w:t>Indberetning af bivirkninger er vigtigt, da det muliggør løbende sikkerhedsovervågning af et veterinærlægemiddel. Indberetningerne sendes, helst via en dyrlæge, til enten indehaveren af markedsføringstilladelsen eller til den nationale kompetente myndighed via det nationale indberetningssystem. Se indlægssedlen for de relevante kontaktoplysninger.</w:t>
      </w:r>
      <w:bookmarkEnd w:id="1"/>
    </w:p>
    <w:p w14:paraId="7D8A0D32" w14:textId="77777777" w:rsidR="008203A8" w:rsidRPr="00B4715A" w:rsidRDefault="008203A8" w:rsidP="008203A8">
      <w:pPr>
        <w:tabs>
          <w:tab w:val="left" w:pos="851"/>
        </w:tabs>
        <w:ind w:left="851"/>
        <w:rPr>
          <w:sz w:val="24"/>
          <w:szCs w:val="24"/>
        </w:rPr>
      </w:pPr>
    </w:p>
    <w:p w14:paraId="34294095" w14:textId="77777777" w:rsidR="008203A8" w:rsidRPr="00B4715A" w:rsidRDefault="008203A8" w:rsidP="008203A8">
      <w:pPr>
        <w:tabs>
          <w:tab w:val="left" w:pos="851"/>
        </w:tabs>
        <w:ind w:left="851" w:hanging="851"/>
        <w:rPr>
          <w:b/>
          <w:sz w:val="24"/>
          <w:szCs w:val="24"/>
        </w:rPr>
      </w:pPr>
      <w:r w:rsidRPr="00B4715A">
        <w:rPr>
          <w:b/>
          <w:sz w:val="24"/>
          <w:szCs w:val="24"/>
        </w:rPr>
        <w:t>3.7</w:t>
      </w:r>
      <w:r w:rsidRPr="00B4715A">
        <w:rPr>
          <w:b/>
          <w:sz w:val="24"/>
          <w:szCs w:val="24"/>
        </w:rPr>
        <w:tab/>
        <w:t>Anvendelse under drægtighed, laktation eller æglægning</w:t>
      </w:r>
    </w:p>
    <w:p w14:paraId="60FFB6F3" w14:textId="77777777" w:rsidR="00681774" w:rsidRDefault="00681774" w:rsidP="005B3F11">
      <w:pPr>
        <w:ind w:left="851"/>
        <w:rPr>
          <w:sz w:val="24"/>
          <w:szCs w:val="24"/>
          <w:u w:val="single"/>
        </w:rPr>
      </w:pPr>
    </w:p>
    <w:p w14:paraId="59FD46AF" w14:textId="030E91E5" w:rsidR="00A958FA" w:rsidRPr="00A958FA" w:rsidRDefault="00A958FA" w:rsidP="005B3F11">
      <w:pPr>
        <w:ind w:left="851"/>
        <w:rPr>
          <w:sz w:val="24"/>
          <w:szCs w:val="24"/>
        </w:rPr>
      </w:pPr>
      <w:r w:rsidRPr="00A958FA">
        <w:rPr>
          <w:sz w:val="24"/>
          <w:szCs w:val="24"/>
          <w:u w:val="single"/>
        </w:rPr>
        <w:t>Drægtighed og laktation</w:t>
      </w:r>
    </w:p>
    <w:p w14:paraId="648D8682" w14:textId="77777777" w:rsidR="00A958FA" w:rsidRPr="00A958FA" w:rsidRDefault="00A958FA" w:rsidP="005B3F11">
      <w:pPr>
        <w:ind w:left="851"/>
        <w:rPr>
          <w:sz w:val="24"/>
          <w:szCs w:val="24"/>
        </w:rPr>
      </w:pPr>
      <w:r w:rsidRPr="00A958FA">
        <w:rPr>
          <w:sz w:val="24"/>
          <w:szCs w:val="24"/>
        </w:rPr>
        <w:t>Veterinærlægemidlets sikkerhed under drægtighed og laktation er ikke fastlagt hos de dyrearter, som veterinærlægemidlet er beregnet til.</w:t>
      </w:r>
    </w:p>
    <w:p w14:paraId="246E0863" w14:textId="77777777" w:rsidR="00A958FA" w:rsidRPr="00A958FA" w:rsidRDefault="00A958FA" w:rsidP="005B3F11">
      <w:pPr>
        <w:ind w:left="851"/>
        <w:rPr>
          <w:sz w:val="24"/>
          <w:szCs w:val="24"/>
        </w:rPr>
      </w:pPr>
      <w:r w:rsidRPr="00A958FA">
        <w:rPr>
          <w:sz w:val="24"/>
          <w:szCs w:val="24"/>
        </w:rPr>
        <w:t>Må kun anvendes i overensstemmelse med den ansvarlige dyrlæges vurdering af benefit/</w:t>
      </w:r>
      <w:proofErr w:type="spellStart"/>
      <w:r w:rsidRPr="00A958FA">
        <w:rPr>
          <w:sz w:val="24"/>
          <w:szCs w:val="24"/>
        </w:rPr>
        <w:t>risk</w:t>
      </w:r>
      <w:proofErr w:type="spellEnd"/>
      <w:r w:rsidRPr="00A958FA">
        <w:rPr>
          <w:sz w:val="24"/>
          <w:szCs w:val="24"/>
        </w:rPr>
        <w:t>-forholdet.</w:t>
      </w:r>
    </w:p>
    <w:p w14:paraId="590E0BF8" w14:textId="34FA7A3B" w:rsidR="007D3821" w:rsidRDefault="007D3821">
      <w:pPr>
        <w:rPr>
          <w:sz w:val="24"/>
          <w:szCs w:val="24"/>
        </w:rPr>
      </w:pPr>
      <w:r>
        <w:rPr>
          <w:sz w:val="24"/>
          <w:szCs w:val="24"/>
        </w:rPr>
        <w:br w:type="page"/>
      </w:r>
    </w:p>
    <w:p w14:paraId="082FFC4F" w14:textId="77777777" w:rsidR="008203A8" w:rsidRPr="00B4715A" w:rsidRDefault="008203A8" w:rsidP="008203A8">
      <w:pPr>
        <w:tabs>
          <w:tab w:val="left" w:pos="851"/>
        </w:tabs>
        <w:ind w:left="851"/>
        <w:rPr>
          <w:sz w:val="24"/>
          <w:szCs w:val="24"/>
        </w:rPr>
      </w:pPr>
    </w:p>
    <w:p w14:paraId="0AEE1D29" w14:textId="77777777" w:rsidR="008203A8" w:rsidRPr="00B4715A" w:rsidRDefault="008203A8" w:rsidP="008203A8">
      <w:pPr>
        <w:tabs>
          <w:tab w:val="left" w:pos="851"/>
        </w:tabs>
        <w:ind w:left="851" w:hanging="851"/>
        <w:rPr>
          <w:b/>
          <w:sz w:val="24"/>
          <w:szCs w:val="24"/>
        </w:rPr>
      </w:pPr>
      <w:r w:rsidRPr="00B4715A">
        <w:rPr>
          <w:b/>
          <w:sz w:val="24"/>
          <w:szCs w:val="24"/>
        </w:rPr>
        <w:t>3.8</w:t>
      </w:r>
      <w:r w:rsidRPr="00B4715A">
        <w:rPr>
          <w:b/>
          <w:sz w:val="24"/>
          <w:szCs w:val="24"/>
        </w:rPr>
        <w:tab/>
        <w:t>Interaktion med andre lægemidler og andre former for interaktion</w:t>
      </w:r>
    </w:p>
    <w:p w14:paraId="2F8F0ACA" w14:textId="77777777" w:rsidR="00A958FA" w:rsidRPr="00A958FA" w:rsidRDefault="00A958FA" w:rsidP="005B3F11">
      <w:pPr>
        <w:ind w:left="851"/>
        <w:rPr>
          <w:sz w:val="24"/>
          <w:szCs w:val="24"/>
        </w:rPr>
      </w:pPr>
      <w:r w:rsidRPr="00A958FA">
        <w:rPr>
          <w:sz w:val="24"/>
          <w:szCs w:val="24"/>
        </w:rPr>
        <w:t xml:space="preserve">Der skal udvises forsigtighed, hvis infusionen administreres til dyr, der har fået langvarig behandling med </w:t>
      </w:r>
      <w:proofErr w:type="spellStart"/>
      <w:r w:rsidRPr="00A958FA">
        <w:rPr>
          <w:sz w:val="24"/>
          <w:szCs w:val="24"/>
        </w:rPr>
        <w:t>kortikosteroider</w:t>
      </w:r>
      <w:proofErr w:type="spellEnd"/>
      <w:r w:rsidRPr="00A958FA">
        <w:rPr>
          <w:sz w:val="24"/>
          <w:szCs w:val="24"/>
        </w:rPr>
        <w:t xml:space="preserve"> med </w:t>
      </w:r>
      <w:proofErr w:type="spellStart"/>
      <w:r w:rsidRPr="00A958FA">
        <w:rPr>
          <w:sz w:val="24"/>
          <w:szCs w:val="24"/>
        </w:rPr>
        <w:t>mineralokortikoid</w:t>
      </w:r>
      <w:proofErr w:type="spellEnd"/>
      <w:r w:rsidRPr="00A958FA">
        <w:rPr>
          <w:sz w:val="24"/>
          <w:szCs w:val="24"/>
        </w:rPr>
        <w:t xml:space="preserve"> virkning.</w:t>
      </w:r>
    </w:p>
    <w:p w14:paraId="42751342" w14:textId="77777777" w:rsidR="008203A8" w:rsidRPr="00B4715A" w:rsidRDefault="008203A8" w:rsidP="008203A8">
      <w:pPr>
        <w:tabs>
          <w:tab w:val="left" w:pos="851"/>
        </w:tabs>
        <w:ind w:left="851"/>
        <w:rPr>
          <w:sz w:val="24"/>
          <w:szCs w:val="24"/>
        </w:rPr>
      </w:pPr>
    </w:p>
    <w:p w14:paraId="2070A950" w14:textId="77777777" w:rsidR="008203A8" w:rsidRPr="00B4715A" w:rsidRDefault="008203A8" w:rsidP="008203A8">
      <w:pPr>
        <w:tabs>
          <w:tab w:val="left" w:pos="851"/>
        </w:tabs>
        <w:ind w:left="851" w:hanging="851"/>
        <w:rPr>
          <w:b/>
          <w:sz w:val="24"/>
          <w:szCs w:val="24"/>
        </w:rPr>
      </w:pPr>
      <w:r w:rsidRPr="00B4715A">
        <w:rPr>
          <w:b/>
          <w:sz w:val="24"/>
          <w:szCs w:val="24"/>
        </w:rPr>
        <w:t>3.9</w:t>
      </w:r>
      <w:r w:rsidRPr="00B4715A">
        <w:rPr>
          <w:b/>
          <w:sz w:val="24"/>
          <w:szCs w:val="24"/>
        </w:rPr>
        <w:tab/>
        <w:t>Administrationsveje og dosering</w:t>
      </w:r>
    </w:p>
    <w:p w14:paraId="67EFE574" w14:textId="77777777" w:rsidR="00A958FA" w:rsidRPr="00A958FA" w:rsidRDefault="00A958FA" w:rsidP="005B3F11">
      <w:pPr>
        <w:ind w:left="851"/>
        <w:rPr>
          <w:sz w:val="24"/>
          <w:szCs w:val="24"/>
        </w:rPr>
      </w:pPr>
      <w:r w:rsidRPr="00A958FA">
        <w:rPr>
          <w:sz w:val="24"/>
          <w:szCs w:val="24"/>
        </w:rPr>
        <w:t>Intravenøs anvendelse.</w:t>
      </w:r>
    </w:p>
    <w:p w14:paraId="79427AC3" w14:textId="77777777" w:rsidR="00A958FA" w:rsidRPr="00A958FA" w:rsidRDefault="00A958FA" w:rsidP="005B3F11">
      <w:pPr>
        <w:ind w:left="851"/>
        <w:rPr>
          <w:sz w:val="24"/>
          <w:szCs w:val="24"/>
        </w:rPr>
      </w:pPr>
    </w:p>
    <w:p w14:paraId="066C9310" w14:textId="77777777" w:rsidR="00A958FA" w:rsidRPr="00A958FA" w:rsidRDefault="00A958FA" w:rsidP="005B3F11">
      <w:pPr>
        <w:ind w:left="851"/>
        <w:rPr>
          <w:sz w:val="24"/>
          <w:szCs w:val="24"/>
        </w:rPr>
      </w:pPr>
      <w:r w:rsidRPr="00A958FA">
        <w:rPr>
          <w:sz w:val="24"/>
          <w:szCs w:val="24"/>
        </w:rPr>
        <w:t xml:space="preserve">Den anbefalede dosis er 3 til 5 ml/kg legemsvægt, som skal administreres over en periode på højst 15 minutter uden at overskride en hastighed på 1 ml/kg legemsvægt/min. Administration af </w:t>
      </w:r>
      <w:proofErr w:type="spellStart"/>
      <w:r w:rsidRPr="00A958FA">
        <w:rPr>
          <w:sz w:val="24"/>
          <w:szCs w:val="24"/>
        </w:rPr>
        <w:t>hypertonisk</w:t>
      </w:r>
      <w:proofErr w:type="spellEnd"/>
      <w:r w:rsidRPr="00A958FA">
        <w:rPr>
          <w:sz w:val="24"/>
          <w:szCs w:val="24"/>
        </w:rPr>
        <w:t xml:space="preserve"> </w:t>
      </w:r>
      <w:proofErr w:type="spellStart"/>
      <w:r w:rsidRPr="00A958FA">
        <w:rPr>
          <w:sz w:val="24"/>
          <w:szCs w:val="24"/>
        </w:rPr>
        <w:t>natriumchlorid</w:t>
      </w:r>
      <w:proofErr w:type="spellEnd"/>
      <w:r w:rsidRPr="00A958FA">
        <w:rPr>
          <w:sz w:val="24"/>
          <w:szCs w:val="24"/>
        </w:rPr>
        <w:t xml:space="preserve"> bør efterfølges af infusion af isotoniske væsker over en eller to timer for at genoprette hydreringstilstanden i det </w:t>
      </w:r>
      <w:proofErr w:type="spellStart"/>
      <w:r w:rsidRPr="00A958FA">
        <w:rPr>
          <w:sz w:val="24"/>
          <w:szCs w:val="24"/>
        </w:rPr>
        <w:t>interstitielle</w:t>
      </w:r>
      <w:proofErr w:type="spellEnd"/>
      <w:r w:rsidRPr="00A958FA">
        <w:rPr>
          <w:sz w:val="24"/>
          <w:szCs w:val="24"/>
        </w:rPr>
        <w:t xml:space="preserve"> rum.</w:t>
      </w:r>
    </w:p>
    <w:p w14:paraId="0E5288FC" w14:textId="77777777" w:rsidR="00A958FA" w:rsidRPr="00A958FA" w:rsidRDefault="00A958FA" w:rsidP="005B3F11">
      <w:pPr>
        <w:ind w:left="851"/>
        <w:rPr>
          <w:sz w:val="24"/>
          <w:szCs w:val="24"/>
        </w:rPr>
      </w:pPr>
      <w:r w:rsidRPr="00A958FA">
        <w:rPr>
          <w:sz w:val="24"/>
          <w:szCs w:val="24"/>
        </w:rPr>
        <w:t>For at sikre korrekt dosering bør legemsvægten bestemmes så nøjagtigt som muligt.</w:t>
      </w:r>
    </w:p>
    <w:p w14:paraId="0F5DD98E" w14:textId="77777777" w:rsidR="00A958FA" w:rsidRPr="00A958FA" w:rsidRDefault="00A958FA" w:rsidP="005B3F11">
      <w:pPr>
        <w:ind w:left="851"/>
        <w:rPr>
          <w:sz w:val="24"/>
          <w:szCs w:val="24"/>
        </w:rPr>
      </w:pPr>
    </w:p>
    <w:p w14:paraId="1E6FE44B" w14:textId="77777777" w:rsidR="00A958FA" w:rsidRPr="00A958FA" w:rsidRDefault="00A958FA" w:rsidP="005B3F11">
      <w:pPr>
        <w:ind w:left="851"/>
        <w:rPr>
          <w:sz w:val="24"/>
          <w:szCs w:val="24"/>
        </w:rPr>
      </w:pPr>
      <w:r w:rsidRPr="00A958FA">
        <w:rPr>
          <w:sz w:val="24"/>
          <w:szCs w:val="24"/>
        </w:rPr>
        <w:t>Under dyrlægens kontrol bør doseringen justeres for at imødekomme de specifikke krav, der udvikles hos det dyr, der behandles.</w:t>
      </w:r>
    </w:p>
    <w:p w14:paraId="4595E491" w14:textId="77777777" w:rsidR="00A958FA" w:rsidRPr="00A958FA" w:rsidRDefault="00A958FA" w:rsidP="005B3F11">
      <w:pPr>
        <w:ind w:left="851"/>
        <w:rPr>
          <w:sz w:val="24"/>
          <w:szCs w:val="24"/>
        </w:rPr>
      </w:pPr>
    </w:p>
    <w:p w14:paraId="226E67EB" w14:textId="77777777" w:rsidR="00A958FA" w:rsidRPr="00A958FA" w:rsidRDefault="00A958FA" w:rsidP="005B3F11">
      <w:pPr>
        <w:ind w:left="851"/>
        <w:rPr>
          <w:sz w:val="24"/>
          <w:szCs w:val="24"/>
        </w:rPr>
      </w:pPr>
      <w:r w:rsidRPr="00A958FA">
        <w:rPr>
          <w:sz w:val="24"/>
          <w:szCs w:val="24"/>
        </w:rPr>
        <w:t>Oprethold aseptiske forholdsregler under administration.</w:t>
      </w:r>
    </w:p>
    <w:p w14:paraId="009562AA" w14:textId="77777777" w:rsidR="00A958FA" w:rsidRPr="00A958FA" w:rsidRDefault="00A958FA" w:rsidP="005B3F11">
      <w:pPr>
        <w:ind w:left="851"/>
        <w:rPr>
          <w:sz w:val="24"/>
          <w:szCs w:val="24"/>
        </w:rPr>
      </w:pPr>
      <w:r w:rsidRPr="00A958FA">
        <w:rPr>
          <w:sz w:val="24"/>
          <w:szCs w:val="24"/>
        </w:rPr>
        <w:t>Må ikke anvendes, hvis beholderen eller lukningen er beskadiget.</w:t>
      </w:r>
    </w:p>
    <w:p w14:paraId="7DF6C163" w14:textId="77777777" w:rsidR="00A958FA" w:rsidRPr="00A958FA" w:rsidRDefault="00A958FA" w:rsidP="005B3F11">
      <w:pPr>
        <w:ind w:left="851"/>
        <w:rPr>
          <w:sz w:val="24"/>
          <w:szCs w:val="24"/>
        </w:rPr>
      </w:pPr>
      <w:r w:rsidRPr="00A958FA">
        <w:rPr>
          <w:sz w:val="24"/>
          <w:szCs w:val="24"/>
        </w:rPr>
        <w:t>Kun til engangsbrug. Tilslut ikke delvist brugte infusionsflasker igen.</w:t>
      </w:r>
    </w:p>
    <w:p w14:paraId="7E65E48E" w14:textId="77777777" w:rsidR="00A958FA" w:rsidRPr="00A958FA" w:rsidRDefault="00A958FA" w:rsidP="005B3F11">
      <w:pPr>
        <w:ind w:left="851"/>
        <w:rPr>
          <w:sz w:val="24"/>
          <w:szCs w:val="24"/>
        </w:rPr>
      </w:pPr>
      <w:r w:rsidRPr="00A958FA">
        <w:rPr>
          <w:sz w:val="24"/>
          <w:szCs w:val="24"/>
        </w:rPr>
        <w:t>Uklare opløsninger eller opløsninger, der indeholder synlige faste partikler, bør ikke administreres.</w:t>
      </w:r>
    </w:p>
    <w:p w14:paraId="5D641369" w14:textId="77777777" w:rsidR="008203A8" w:rsidRPr="00B4715A" w:rsidRDefault="008203A8" w:rsidP="008203A8">
      <w:pPr>
        <w:tabs>
          <w:tab w:val="left" w:pos="851"/>
        </w:tabs>
        <w:ind w:left="851"/>
        <w:rPr>
          <w:sz w:val="24"/>
          <w:szCs w:val="24"/>
        </w:rPr>
      </w:pPr>
    </w:p>
    <w:p w14:paraId="634987D9" w14:textId="77777777" w:rsidR="008203A8" w:rsidRPr="00B4715A" w:rsidRDefault="008203A8" w:rsidP="008203A8">
      <w:pPr>
        <w:tabs>
          <w:tab w:val="left" w:pos="851"/>
        </w:tabs>
        <w:ind w:left="851" w:hanging="851"/>
        <w:rPr>
          <w:b/>
          <w:sz w:val="24"/>
          <w:szCs w:val="24"/>
        </w:rPr>
      </w:pPr>
      <w:r w:rsidRPr="00B4715A">
        <w:rPr>
          <w:b/>
          <w:sz w:val="24"/>
          <w:szCs w:val="24"/>
        </w:rPr>
        <w:t>3.10</w:t>
      </w:r>
      <w:r w:rsidRPr="00B4715A">
        <w:rPr>
          <w:b/>
          <w:sz w:val="24"/>
          <w:szCs w:val="24"/>
        </w:rPr>
        <w:tab/>
        <w:t>Symptomer på overdosering (og, hvis relevant, nødforanstaltninger og modgift)</w:t>
      </w:r>
    </w:p>
    <w:p w14:paraId="58DE5784" w14:textId="77777777" w:rsidR="00A958FA" w:rsidRPr="00A958FA" w:rsidRDefault="00A958FA" w:rsidP="005B3F11">
      <w:pPr>
        <w:ind w:left="851"/>
        <w:rPr>
          <w:sz w:val="24"/>
          <w:szCs w:val="24"/>
        </w:rPr>
      </w:pPr>
      <w:r w:rsidRPr="00A958FA">
        <w:rPr>
          <w:sz w:val="24"/>
          <w:szCs w:val="24"/>
        </w:rPr>
        <w:t xml:space="preserve">Overdosering af </w:t>
      </w:r>
      <w:proofErr w:type="spellStart"/>
      <w:r w:rsidRPr="00A958FA">
        <w:rPr>
          <w:sz w:val="24"/>
          <w:szCs w:val="24"/>
        </w:rPr>
        <w:t>hypertonisk</w:t>
      </w:r>
      <w:proofErr w:type="spellEnd"/>
      <w:r w:rsidRPr="00A958FA">
        <w:rPr>
          <w:sz w:val="24"/>
          <w:szCs w:val="24"/>
        </w:rPr>
        <w:t xml:space="preserve"> </w:t>
      </w:r>
      <w:proofErr w:type="spellStart"/>
      <w:r w:rsidRPr="00A958FA">
        <w:rPr>
          <w:sz w:val="24"/>
          <w:szCs w:val="24"/>
        </w:rPr>
        <w:t>natriumchloridopløsning</w:t>
      </w:r>
      <w:proofErr w:type="spellEnd"/>
      <w:r w:rsidRPr="00A958FA">
        <w:rPr>
          <w:sz w:val="24"/>
          <w:szCs w:val="24"/>
        </w:rPr>
        <w:t xml:space="preserve"> kan føre til en stigning i det ekstracellulære volumen (ekstracellulær </w:t>
      </w:r>
      <w:proofErr w:type="spellStart"/>
      <w:r w:rsidRPr="00A958FA">
        <w:rPr>
          <w:sz w:val="24"/>
          <w:szCs w:val="24"/>
        </w:rPr>
        <w:t>hyperhydrering</w:t>
      </w:r>
      <w:proofErr w:type="spellEnd"/>
      <w:r w:rsidRPr="00A958FA">
        <w:rPr>
          <w:sz w:val="24"/>
          <w:szCs w:val="24"/>
        </w:rPr>
        <w:t>).</w:t>
      </w:r>
    </w:p>
    <w:p w14:paraId="64D054FE" w14:textId="77777777" w:rsidR="00A958FA" w:rsidRPr="00A958FA" w:rsidRDefault="00A958FA" w:rsidP="005B3F11">
      <w:pPr>
        <w:ind w:left="851"/>
        <w:rPr>
          <w:sz w:val="24"/>
          <w:szCs w:val="24"/>
        </w:rPr>
      </w:pPr>
    </w:p>
    <w:p w14:paraId="27597FA6" w14:textId="77777777" w:rsidR="00A958FA" w:rsidRPr="00A958FA" w:rsidRDefault="00A958FA" w:rsidP="005B3F11">
      <w:pPr>
        <w:ind w:left="851"/>
        <w:rPr>
          <w:sz w:val="24"/>
          <w:szCs w:val="24"/>
        </w:rPr>
      </w:pPr>
      <w:proofErr w:type="spellStart"/>
      <w:r w:rsidRPr="00A958FA">
        <w:rPr>
          <w:sz w:val="24"/>
          <w:szCs w:val="24"/>
        </w:rPr>
        <w:t>Hyperhydrering</w:t>
      </w:r>
      <w:proofErr w:type="spellEnd"/>
      <w:r w:rsidRPr="00A958FA">
        <w:rPr>
          <w:sz w:val="24"/>
          <w:szCs w:val="24"/>
        </w:rPr>
        <w:t xml:space="preserve"> manifesteres ved agitation og </w:t>
      </w:r>
      <w:proofErr w:type="spellStart"/>
      <w:r w:rsidRPr="00A958FA">
        <w:rPr>
          <w:sz w:val="24"/>
          <w:szCs w:val="24"/>
        </w:rPr>
        <w:t>hypersalivation</w:t>
      </w:r>
      <w:proofErr w:type="spellEnd"/>
      <w:r w:rsidRPr="00A958FA">
        <w:rPr>
          <w:sz w:val="24"/>
          <w:szCs w:val="24"/>
        </w:rPr>
        <w:t>: I disse tilfælde er det hensigtsmæssigt at reducere infusionshastigheden drastisk eller stoppe infusionen.</w:t>
      </w:r>
    </w:p>
    <w:p w14:paraId="2F82C1F2" w14:textId="77777777" w:rsidR="00A958FA" w:rsidRPr="00A958FA" w:rsidRDefault="00A958FA" w:rsidP="005B3F11">
      <w:pPr>
        <w:ind w:left="851"/>
        <w:rPr>
          <w:sz w:val="24"/>
          <w:szCs w:val="24"/>
        </w:rPr>
      </w:pPr>
    </w:p>
    <w:p w14:paraId="4657350F" w14:textId="77777777" w:rsidR="00A958FA" w:rsidRPr="00A958FA" w:rsidRDefault="00A958FA" w:rsidP="005B3F11">
      <w:pPr>
        <w:ind w:left="851"/>
        <w:rPr>
          <w:sz w:val="24"/>
          <w:szCs w:val="24"/>
        </w:rPr>
      </w:pPr>
      <w:r w:rsidRPr="00A958FA">
        <w:rPr>
          <w:sz w:val="24"/>
          <w:szCs w:val="24"/>
        </w:rPr>
        <w:t>Tæt overvågning af dyret er nødvendig for at sikre vedligeholdelsen af korrekt diurese og for at undgå kardiovaskulær overbelastning og lunge- eller hjerneødem.</w:t>
      </w:r>
    </w:p>
    <w:p w14:paraId="1A9B599E" w14:textId="77777777" w:rsidR="00A958FA" w:rsidRPr="00A958FA" w:rsidRDefault="00A958FA" w:rsidP="005B3F11">
      <w:pPr>
        <w:ind w:left="851"/>
        <w:rPr>
          <w:sz w:val="24"/>
          <w:szCs w:val="24"/>
        </w:rPr>
      </w:pPr>
    </w:p>
    <w:p w14:paraId="54C9BBB8" w14:textId="77777777" w:rsidR="00A958FA" w:rsidRPr="00A958FA" w:rsidRDefault="00A958FA" w:rsidP="005B3F11">
      <w:pPr>
        <w:ind w:left="851"/>
        <w:rPr>
          <w:sz w:val="24"/>
          <w:szCs w:val="24"/>
        </w:rPr>
      </w:pPr>
      <w:r w:rsidRPr="00A958FA">
        <w:rPr>
          <w:sz w:val="24"/>
          <w:szCs w:val="24"/>
        </w:rPr>
        <w:t xml:space="preserve">Væskeproduktion, natriumkoncentration i plasma og blodtryk bør overvåges. Hvis </w:t>
      </w:r>
      <w:proofErr w:type="spellStart"/>
      <w:r w:rsidRPr="00A958FA">
        <w:rPr>
          <w:sz w:val="24"/>
          <w:szCs w:val="24"/>
        </w:rPr>
        <w:t>hypernatriæmi</w:t>
      </w:r>
      <w:proofErr w:type="spellEnd"/>
      <w:r w:rsidRPr="00A958FA">
        <w:rPr>
          <w:sz w:val="24"/>
          <w:szCs w:val="24"/>
        </w:rPr>
        <w:t xml:space="preserve"> er til stede, bør det korrigeres langsomt ved brug af vand indgivet oralt, hvis det er muligt, eller intravenøs 0,9 % </w:t>
      </w:r>
      <w:proofErr w:type="spellStart"/>
      <w:r w:rsidRPr="00A958FA">
        <w:rPr>
          <w:sz w:val="24"/>
          <w:szCs w:val="24"/>
        </w:rPr>
        <w:t>natriumchloridopløsning</w:t>
      </w:r>
      <w:proofErr w:type="spellEnd"/>
      <w:r w:rsidRPr="00A958FA">
        <w:rPr>
          <w:sz w:val="24"/>
          <w:szCs w:val="24"/>
        </w:rPr>
        <w:t xml:space="preserve"> eller ved mindre alvorlig </w:t>
      </w:r>
      <w:proofErr w:type="spellStart"/>
      <w:r w:rsidRPr="00A958FA">
        <w:rPr>
          <w:sz w:val="24"/>
          <w:szCs w:val="24"/>
        </w:rPr>
        <w:t>hypernatriæmi</w:t>
      </w:r>
      <w:proofErr w:type="spellEnd"/>
      <w:r w:rsidRPr="00A958FA">
        <w:rPr>
          <w:sz w:val="24"/>
          <w:szCs w:val="24"/>
        </w:rPr>
        <w:t xml:space="preserve">, en intravenøs isotonisk elektrolytopløsning med en lav koncentration af </w:t>
      </w:r>
      <w:proofErr w:type="spellStart"/>
      <w:r w:rsidRPr="00A958FA">
        <w:rPr>
          <w:sz w:val="24"/>
          <w:szCs w:val="24"/>
        </w:rPr>
        <w:t>natriumchlorid</w:t>
      </w:r>
      <w:proofErr w:type="spellEnd"/>
      <w:r w:rsidRPr="00A958FA">
        <w:rPr>
          <w:sz w:val="24"/>
          <w:szCs w:val="24"/>
        </w:rPr>
        <w:t>.</w:t>
      </w:r>
    </w:p>
    <w:p w14:paraId="5A3359F5" w14:textId="77777777" w:rsidR="00A958FA" w:rsidRPr="00A958FA" w:rsidRDefault="00A958FA" w:rsidP="005B3F11">
      <w:pPr>
        <w:ind w:left="851"/>
        <w:rPr>
          <w:sz w:val="24"/>
          <w:szCs w:val="24"/>
        </w:rPr>
      </w:pPr>
    </w:p>
    <w:p w14:paraId="7F0EFD38" w14:textId="77777777" w:rsidR="00A958FA" w:rsidRPr="00A958FA" w:rsidRDefault="00A958FA" w:rsidP="005B3F11">
      <w:pPr>
        <w:ind w:left="851"/>
        <w:rPr>
          <w:sz w:val="24"/>
          <w:szCs w:val="24"/>
        </w:rPr>
      </w:pPr>
      <w:r w:rsidRPr="00A958FA">
        <w:rPr>
          <w:sz w:val="24"/>
          <w:szCs w:val="24"/>
        </w:rPr>
        <w:t xml:space="preserve">Hvis opløsningen administreres alene og i store doser, fortrænger </w:t>
      </w:r>
      <w:proofErr w:type="spellStart"/>
      <w:r w:rsidRPr="00A958FA">
        <w:rPr>
          <w:sz w:val="24"/>
          <w:szCs w:val="24"/>
        </w:rPr>
        <w:t>chloridionerne</w:t>
      </w:r>
      <w:proofErr w:type="spellEnd"/>
      <w:r w:rsidRPr="00A958FA">
        <w:rPr>
          <w:sz w:val="24"/>
          <w:szCs w:val="24"/>
        </w:rPr>
        <w:t xml:space="preserve"> </w:t>
      </w:r>
      <w:proofErr w:type="spellStart"/>
      <w:r w:rsidRPr="00A958FA">
        <w:rPr>
          <w:sz w:val="24"/>
          <w:szCs w:val="24"/>
        </w:rPr>
        <w:t>bicarbonationer</w:t>
      </w:r>
      <w:proofErr w:type="spellEnd"/>
      <w:r w:rsidRPr="00A958FA">
        <w:rPr>
          <w:sz w:val="24"/>
          <w:szCs w:val="24"/>
        </w:rPr>
        <w:t xml:space="preserve"> og inducerer en acidose.</w:t>
      </w:r>
    </w:p>
    <w:p w14:paraId="7D1538CA" w14:textId="77777777" w:rsidR="00A958FA" w:rsidRPr="00A958FA" w:rsidRDefault="00A958FA" w:rsidP="005B3F11">
      <w:pPr>
        <w:ind w:left="851"/>
        <w:rPr>
          <w:sz w:val="24"/>
          <w:szCs w:val="24"/>
        </w:rPr>
      </w:pPr>
    </w:p>
    <w:p w14:paraId="32308981" w14:textId="77777777" w:rsidR="00A958FA" w:rsidRPr="00A958FA" w:rsidRDefault="00A958FA" w:rsidP="005B3F11">
      <w:pPr>
        <w:ind w:left="851"/>
        <w:rPr>
          <w:sz w:val="24"/>
          <w:szCs w:val="24"/>
        </w:rPr>
      </w:pPr>
      <w:r w:rsidRPr="00A958FA">
        <w:rPr>
          <w:sz w:val="24"/>
          <w:szCs w:val="24"/>
        </w:rPr>
        <w:t xml:space="preserve">En stigning i </w:t>
      </w:r>
      <w:proofErr w:type="spellStart"/>
      <w:r w:rsidRPr="00A958FA">
        <w:rPr>
          <w:sz w:val="24"/>
          <w:szCs w:val="24"/>
        </w:rPr>
        <w:t>serumosmolaritet</w:t>
      </w:r>
      <w:proofErr w:type="spellEnd"/>
      <w:r w:rsidRPr="00A958FA">
        <w:rPr>
          <w:sz w:val="24"/>
          <w:szCs w:val="24"/>
        </w:rPr>
        <w:t xml:space="preserve"> over 350 </w:t>
      </w:r>
      <w:proofErr w:type="spellStart"/>
      <w:r w:rsidRPr="00A958FA">
        <w:rPr>
          <w:sz w:val="24"/>
          <w:szCs w:val="24"/>
        </w:rPr>
        <w:t>mOsm</w:t>
      </w:r>
      <w:proofErr w:type="spellEnd"/>
      <w:r w:rsidRPr="00A958FA">
        <w:rPr>
          <w:sz w:val="24"/>
          <w:szCs w:val="24"/>
        </w:rPr>
        <w:t>/l kan forårsage cerebral dysfunktion og koma.</w:t>
      </w:r>
    </w:p>
    <w:p w14:paraId="0B17F7E7" w14:textId="77777777" w:rsidR="00A958FA" w:rsidRPr="00A958FA" w:rsidRDefault="00A958FA" w:rsidP="005B3F11">
      <w:pPr>
        <w:ind w:left="851"/>
        <w:rPr>
          <w:sz w:val="24"/>
          <w:szCs w:val="24"/>
        </w:rPr>
      </w:pPr>
    </w:p>
    <w:p w14:paraId="318E0AD2" w14:textId="77777777" w:rsidR="00A958FA" w:rsidRPr="00A958FA" w:rsidRDefault="00A958FA" w:rsidP="005B3F11">
      <w:pPr>
        <w:ind w:left="851"/>
        <w:rPr>
          <w:sz w:val="24"/>
          <w:szCs w:val="24"/>
        </w:rPr>
      </w:pPr>
      <w:r w:rsidRPr="00A958FA">
        <w:rPr>
          <w:sz w:val="24"/>
          <w:szCs w:val="24"/>
        </w:rPr>
        <w:t xml:space="preserve">Overdosering af veterinærlægemidlet kan forårsage </w:t>
      </w:r>
      <w:proofErr w:type="spellStart"/>
      <w:r w:rsidRPr="00A958FA">
        <w:rPr>
          <w:sz w:val="24"/>
          <w:szCs w:val="24"/>
        </w:rPr>
        <w:t>hypernatriæmi</w:t>
      </w:r>
      <w:proofErr w:type="spellEnd"/>
      <w:r w:rsidRPr="00A958FA">
        <w:rPr>
          <w:sz w:val="24"/>
          <w:szCs w:val="24"/>
        </w:rPr>
        <w:t>.</w:t>
      </w:r>
    </w:p>
    <w:p w14:paraId="2DB3B4E1" w14:textId="77777777" w:rsidR="008203A8" w:rsidRPr="00B4715A" w:rsidRDefault="008203A8" w:rsidP="008203A8">
      <w:pPr>
        <w:tabs>
          <w:tab w:val="left" w:pos="851"/>
        </w:tabs>
        <w:ind w:left="851"/>
        <w:rPr>
          <w:sz w:val="24"/>
          <w:szCs w:val="24"/>
        </w:rPr>
      </w:pPr>
    </w:p>
    <w:p w14:paraId="622EF9EC" w14:textId="77777777" w:rsidR="008203A8" w:rsidRPr="00B4715A" w:rsidRDefault="008203A8" w:rsidP="008203A8">
      <w:pPr>
        <w:tabs>
          <w:tab w:val="left" w:pos="851"/>
        </w:tabs>
        <w:ind w:left="851" w:hanging="851"/>
        <w:rPr>
          <w:sz w:val="24"/>
          <w:szCs w:val="24"/>
        </w:rPr>
      </w:pPr>
      <w:r w:rsidRPr="00B4715A">
        <w:rPr>
          <w:b/>
          <w:sz w:val="24"/>
          <w:szCs w:val="24"/>
        </w:rPr>
        <w:t>3.11</w:t>
      </w:r>
      <w:r w:rsidRPr="00B4715A">
        <w:rPr>
          <w:sz w:val="24"/>
          <w:szCs w:val="24"/>
        </w:rPr>
        <w:tab/>
      </w:r>
      <w:r w:rsidRPr="00B4715A">
        <w:rPr>
          <w:b/>
          <w:sz w:val="24"/>
          <w:szCs w:val="24"/>
        </w:rPr>
        <w:t>Særlige begrænsninger og betingelser for anvendelse, herunder begrænsninger for anvendelsen af antimikrobielle og antiparasitære veterinærlægemidler for at begrænse risikoen for udvikling af resistens</w:t>
      </w:r>
    </w:p>
    <w:p w14:paraId="3FAA2859" w14:textId="77777777" w:rsidR="00A958FA" w:rsidRPr="00A958FA" w:rsidRDefault="00A958FA" w:rsidP="005B3F11">
      <w:pPr>
        <w:ind w:left="851"/>
        <w:rPr>
          <w:sz w:val="24"/>
          <w:szCs w:val="24"/>
        </w:rPr>
      </w:pPr>
      <w:r w:rsidRPr="00A958FA">
        <w:rPr>
          <w:sz w:val="24"/>
          <w:szCs w:val="24"/>
        </w:rPr>
        <w:t>Ikke relevant.</w:t>
      </w:r>
    </w:p>
    <w:p w14:paraId="31619FBD" w14:textId="77777777" w:rsidR="008203A8" w:rsidRPr="00B4715A" w:rsidRDefault="008203A8" w:rsidP="008203A8">
      <w:pPr>
        <w:tabs>
          <w:tab w:val="left" w:pos="851"/>
        </w:tabs>
        <w:ind w:left="851"/>
        <w:rPr>
          <w:sz w:val="24"/>
          <w:szCs w:val="24"/>
        </w:rPr>
      </w:pPr>
    </w:p>
    <w:p w14:paraId="0939D341" w14:textId="77777777" w:rsidR="008203A8" w:rsidRPr="00B4715A" w:rsidRDefault="008203A8" w:rsidP="008203A8">
      <w:pPr>
        <w:tabs>
          <w:tab w:val="left" w:pos="851"/>
        </w:tabs>
        <w:ind w:left="851" w:hanging="851"/>
        <w:rPr>
          <w:b/>
          <w:sz w:val="24"/>
          <w:szCs w:val="24"/>
        </w:rPr>
      </w:pPr>
      <w:r w:rsidRPr="00B4715A">
        <w:rPr>
          <w:b/>
          <w:sz w:val="24"/>
          <w:szCs w:val="24"/>
        </w:rPr>
        <w:t>3.12</w:t>
      </w:r>
      <w:r w:rsidRPr="00B4715A">
        <w:rPr>
          <w:b/>
          <w:sz w:val="24"/>
          <w:szCs w:val="24"/>
        </w:rPr>
        <w:tab/>
        <w:t>Tilbageholdelsestid(er)</w:t>
      </w:r>
    </w:p>
    <w:p w14:paraId="47EFA9D5" w14:textId="77777777" w:rsidR="00A958FA" w:rsidRPr="00A958FA" w:rsidRDefault="00A958FA" w:rsidP="005B3F11">
      <w:pPr>
        <w:ind w:left="851"/>
        <w:rPr>
          <w:sz w:val="24"/>
          <w:szCs w:val="24"/>
        </w:rPr>
      </w:pPr>
      <w:r w:rsidRPr="00A958FA">
        <w:rPr>
          <w:sz w:val="24"/>
          <w:szCs w:val="24"/>
        </w:rPr>
        <w:t>Slagtning: 0 dage.</w:t>
      </w:r>
    </w:p>
    <w:p w14:paraId="5053324F" w14:textId="77777777" w:rsidR="00A958FA" w:rsidRPr="00A958FA" w:rsidRDefault="00A958FA" w:rsidP="005B3F11">
      <w:pPr>
        <w:ind w:left="851"/>
        <w:rPr>
          <w:sz w:val="24"/>
          <w:szCs w:val="24"/>
        </w:rPr>
      </w:pPr>
      <w:r w:rsidRPr="00A958FA">
        <w:rPr>
          <w:sz w:val="24"/>
          <w:szCs w:val="24"/>
        </w:rPr>
        <w:t>Mælk: 0 timer.</w:t>
      </w:r>
    </w:p>
    <w:p w14:paraId="24F12799" w14:textId="77777777" w:rsidR="008203A8" w:rsidRPr="00B4715A" w:rsidRDefault="008203A8" w:rsidP="008203A8">
      <w:pPr>
        <w:pStyle w:val="Sidehoved"/>
        <w:tabs>
          <w:tab w:val="clear" w:pos="4819"/>
        </w:tabs>
        <w:ind w:left="851"/>
        <w:rPr>
          <w:szCs w:val="24"/>
        </w:rPr>
      </w:pPr>
    </w:p>
    <w:p w14:paraId="5288CCA8" w14:textId="77777777" w:rsidR="008203A8" w:rsidRPr="00B4715A" w:rsidRDefault="008203A8" w:rsidP="008203A8">
      <w:pPr>
        <w:tabs>
          <w:tab w:val="left" w:pos="851"/>
        </w:tabs>
        <w:ind w:left="851"/>
        <w:rPr>
          <w:sz w:val="24"/>
          <w:szCs w:val="24"/>
        </w:rPr>
      </w:pPr>
    </w:p>
    <w:p w14:paraId="65202C16" w14:textId="7D7BE67F" w:rsidR="008203A8" w:rsidRPr="00B4715A" w:rsidRDefault="008203A8" w:rsidP="008203A8">
      <w:pPr>
        <w:ind w:left="851" w:hanging="851"/>
        <w:rPr>
          <w:b/>
          <w:sz w:val="24"/>
          <w:szCs w:val="24"/>
        </w:rPr>
      </w:pPr>
      <w:r w:rsidRPr="00B4715A">
        <w:rPr>
          <w:b/>
          <w:sz w:val="24"/>
          <w:szCs w:val="24"/>
        </w:rPr>
        <w:t>4.</w:t>
      </w:r>
      <w:r w:rsidRPr="00B4715A">
        <w:rPr>
          <w:b/>
          <w:sz w:val="24"/>
          <w:szCs w:val="24"/>
        </w:rPr>
        <w:tab/>
        <w:t>FARMAKOLOGISKE OPLYSNINGER</w:t>
      </w:r>
    </w:p>
    <w:p w14:paraId="1E4826C7" w14:textId="77777777" w:rsidR="008203A8" w:rsidRPr="00B4715A" w:rsidRDefault="008203A8" w:rsidP="008203A8">
      <w:pPr>
        <w:ind w:left="851"/>
        <w:rPr>
          <w:sz w:val="24"/>
          <w:szCs w:val="24"/>
        </w:rPr>
      </w:pPr>
    </w:p>
    <w:p w14:paraId="51047184" w14:textId="77777777" w:rsidR="008203A8" w:rsidRPr="00B4715A" w:rsidRDefault="008203A8" w:rsidP="008203A8">
      <w:pPr>
        <w:ind w:left="851" w:hanging="851"/>
        <w:rPr>
          <w:b/>
          <w:sz w:val="24"/>
          <w:szCs w:val="24"/>
        </w:rPr>
      </w:pPr>
      <w:r w:rsidRPr="00B4715A">
        <w:rPr>
          <w:b/>
          <w:sz w:val="24"/>
          <w:szCs w:val="24"/>
        </w:rPr>
        <w:t>4.1</w:t>
      </w:r>
      <w:r w:rsidRPr="00B4715A">
        <w:rPr>
          <w:b/>
          <w:sz w:val="24"/>
          <w:szCs w:val="24"/>
        </w:rPr>
        <w:tab/>
      </w:r>
      <w:proofErr w:type="spellStart"/>
      <w:r w:rsidRPr="00B4715A">
        <w:rPr>
          <w:b/>
          <w:sz w:val="24"/>
          <w:szCs w:val="24"/>
        </w:rPr>
        <w:t>ATCvet</w:t>
      </w:r>
      <w:proofErr w:type="spellEnd"/>
      <w:r w:rsidRPr="00B4715A">
        <w:rPr>
          <w:b/>
          <w:sz w:val="24"/>
          <w:szCs w:val="24"/>
        </w:rPr>
        <w:t>-kode</w:t>
      </w:r>
    </w:p>
    <w:p w14:paraId="4F9AB662" w14:textId="77777777" w:rsidR="00A958FA" w:rsidRPr="00A958FA" w:rsidRDefault="00A958FA" w:rsidP="00A958FA">
      <w:pPr>
        <w:ind w:left="851"/>
        <w:rPr>
          <w:sz w:val="24"/>
          <w:szCs w:val="24"/>
        </w:rPr>
      </w:pPr>
      <w:r w:rsidRPr="00A958FA">
        <w:rPr>
          <w:sz w:val="24"/>
          <w:szCs w:val="24"/>
        </w:rPr>
        <w:t>QB05BB01</w:t>
      </w:r>
    </w:p>
    <w:p w14:paraId="003FFA26" w14:textId="77777777" w:rsidR="008203A8" w:rsidRPr="00B4715A" w:rsidRDefault="008203A8" w:rsidP="008203A8">
      <w:pPr>
        <w:ind w:left="851"/>
        <w:rPr>
          <w:sz w:val="24"/>
          <w:szCs w:val="24"/>
        </w:rPr>
      </w:pPr>
    </w:p>
    <w:p w14:paraId="316C26F3" w14:textId="77777777" w:rsidR="008203A8" w:rsidRPr="00B4715A" w:rsidRDefault="008203A8" w:rsidP="008203A8">
      <w:pPr>
        <w:tabs>
          <w:tab w:val="left" w:pos="851"/>
        </w:tabs>
        <w:ind w:left="851" w:hanging="851"/>
        <w:rPr>
          <w:b/>
          <w:sz w:val="24"/>
          <w:szCs w:val="24"/>
        </w:rPr>
      </w:pPr>
      <w:r w:rsidRPr="00B4715A">
        <w:rPr>
          <w:b/>
          <w:sz w:val="24"/>
          <w:szCs w:val="24"/>
        </w:rPr>
        <w:t>4.2</w:t>
      </w:r>
      <w:r w:rsidRPr="00B4715A">
        <w:rPr>
          <w:b/>
          <w:sz w:val="24"/>
          <w:szCs w:val="24"/>
        </w:rPr>
        <w:tab/>
      </w:r>
      <w:proofErr w:type="spellStart"/>
      <w:r w:rsidRPr="00B4715A">
        <w:rPr>
          <w:b/>
          <w:sz w:val="24"/>
          <w:szCs w:val="24"/>
        </w:rPr>
        <w:t>Farmakodynamiske</w:t>
      </w:r>
      <w:proofErr w:type="spellEnd"/>
      <w:r w:rsidRPr="00B4715A">
        <w:rPr>
          <w:b/>
          <w:sz w:val="24"/>
          <w:szCs w:val="24"/>
        </w:rPr>
        <w:t xml:space="preserve"> oplysninger</w:t>
      </w:r>
    </w:p>
    <w:p w14:paraId="5B506AC3" w14:textId="77777777" w:rsidR="00027734" w:rsidRPr="00027734" w:rsidRDefault="00027734" w:rsidP="005B3F11">
      <w:pPr>
        <w:ind w:left="851"/>
        <w:rPr>
          <w:sz w:val="24"/>
          <w:szCs w:val="24"/>
        </w:rPr>
      </w:pPr>
      <w:r w:rsidRPr="00027734">
        <w:rPr>
          <w:bCs/>
          <w:sz w:val="24"/>
          <w:szCs w:val="24"/>
        </w:rPr>
        <w:t xml:space="preserve">Infusion af en </w:t>
      </w:r>
      <w:proofErr w:type="spellStart"/>
      <w:r w:rsidRPr="00027734">
        <w:rPr>
          <w:bCs/>
          <w:sz w:val="24"/>
          <w:szCs w:val="24"/>
        </w:rPr>
        <w:t>hypertonisk</w:t>
      </w:r>
      <w:proofErr w:type="spellEnd"/>
      <w:r w:rsidRPr="00027734">
        <w:rPr>
          <w:bCs/>
          <w:sz w:val="24"/>
          <w:szCs w:val="24"/>
        </w:rPr>
        <w:t xml:space="preserve"> saltopløsning fører til en osmotisk udvidelse af plasmaet og </w:t>
      </w:r>
      <w:r w:rsidRPr="00027734">
        <w:rPr>
          <w:sz w:val="24"/>
          <w:szCs w:val="24"/>
        </w:rPr>
        <w:t xml:space="preserve">en forøgelse af plasmaets volumen ved en </w:t>
      </w:r>
      <w:proofErr w:type="spellStart"/>
      <w:r w:rsidRPr="00027734">
        <w:rPr>
          <w:sz w:val="24"/>
          <w:szCs w:val="24"/>
        </w:rPr>
        <w:t>forskydelse</w:t>
      </w:r>
      <w:proofErr w:type="spellEnd"/>
      <w:r w:rsidRPr="00027734">
        <w:rPr>
          <w:sz w:val="24"/>
          <w:szCs w:val="24"/>
        </w:rPr>
        <w:t xml:space="preserve"> fra den </w:t>
      </w:r>
      <w:proofErr w:type="spellStart"/>
      <w:r w:rsidRPr="00027734">
        <w:rPr>
          <w:sz w:val="24"/>
          <w:szCs w:val="24"/>
        </w:rPr>
        <w:t>insterstitielle</w:t>
      </w:r>
      <w:proofErr w:type="spellEnd"/>
      <w:r w:rsidRPr="00027734">
        <w:rPr>
          <w:sz w:val="24"/>
          <w:szCs w:val="24"/>
        </w:rPr>
        <w:t xml:space="preserve"> væske.</w:t>
      </w:r>
    </w:p>
    <w:p w14:paraId="371CAEFB" w14:textId="77777777" w:rsidR="00027734" w:rsidRPr="00027734" w:rsidRDefault="00027734" w:rsidP="005B3F11">
      <w:pPr>
        <w:ind w:left="851"/>
        <w:rPr>
          <w:bCs/>
          <w:sz w:val="24"/>
          <w:szCs w:val="24"/>
        </w:rPr>
      </w:pPr>
    </w:p>
    <w:p w14:paraId="62719B7D" w14:textId="77777777" w:rsidR="00027734" w:rsidRPr="00027734" w:rsidRDefault="00027734" w:rsidP="005B3F11">
      <w:pPr>
        <w:ind w:left="851"/>
        <w:rPr>
          <w:bCs/>
          <w:sz w:val="24"/>
          <w:szCs w:val="24"/>
        </w:rPr>
      </w:pPr>
      <w:r w:rsidRPr="00027734">
        <w:rPr>
          <w:bCs/>
          <w:sz w:val="24"/>
          <w:szCs w:val="24"/>
        </w:rPr>
        <w:t xml:space="preserve">Opløsningen anvendes som supplerende terapi til behandling af </w:t>
      </w:r>
      <w:proofErr w:type="spellStart"/>
      <w:r w:rsidRPr="00027734">
        <w:rPr>
          <w:bCs/>
          <w:sz w:val="24"/>
          <w:szCs w:val="24"/>
        </w:rPr>
        <w:t>kredsløbsshock</w:t>
      </w:r>
      <w:proofErr w:type="spellEnd"/>
      <w:r w:rsidRPr="00027734">
        <w:rPr>
          <w:bCs/>
          <w:sz w:val="24"/>
          <w:szCs w:val="24"/>
        </w:rPr>
        <w:t xml:space="preserve">. Det er beregnet til at give et midlertidigt </w:t>
      </w:r>
      <w:proofErr w:type="gramStart"/>
      <w:r w:rsidRPr="00027734">
        <w:rPr>
          <w:bCs/>
          <w:sz w:val="24"/>
          <w:szCs w:val="24"/>
        </w:rPr>
        <w:t>boost</w:t>
      </w:r>
      <w:proofErr w:type="gramEnd"/>
      <w:r w:rsidRPr="00027734">
        <w:rPr>
          <w:bCs/>
          <w:sz w:val="24"/>
          <w:szCs w:val="24"/>
        </w:rPr>
        <w:t xml:space="preserve"> til kardiovaskulær funktion i afventning af genoprettelse af kredsløbsvolumen ved konventionelle isotoniske intravenøse </w:t>
      </w:r>
      <w:proofErr w:type="spellStart"/>
      <w:r w:rsidRPr="00027734">
        <w:rPr>
          <w:bCs/>
          <w:sz w:val="24"/>
          <w:szCs w:val="24"/>
        </w:rPr>
        <w:t>rehydreringsopløsninger</w:t>
      </w:r>
      <w:proofErr w:type="spellEnd"/>
      <w:r w:rsidRPr="00027734">
        <w:rPr>
          <w:bCs/>
          <w:sz w:val="24"/>
          <w:szCs w:val="24"/>
        </w:rPr>
        <w:t xml:space="preserve">. Det er beregnet til at forbedre hjertefunktionen og forårsage en gunstig omfordeling af blodgennemstrømningen til især nyre- og </w:t>
      </w:r>
      <w:proofErr w:type="spellStart"/>
      <w:r w:rsidRPr="00027734">
        <w:rPr>
          <w:bCs/>
          <w:sz w:val="24"/>
          <w:szCs w:val="24"/>
        </w:rPr>
        <w:t>visceral</w:t>
      </w:r>
      <w:proofErr w:type="spellEnd"/>
      <w:r w:rsidRPr="00027734">
        <w:rPr>
          <w:bCs/>
          <w:sz w:val="24"/>
          <w:szCs w:val="24"/>
        </w:rPr>
        <w:t xml:space="preserve"> cirkulation.</w:t>
      </w:r>
    </w:p>
    <w:p w14:paraId="3B66EF1D" w14:textId="77777777" w:rsidR="00027734" w:rsidRPr="00027734" w:rsidRDefault="00027734" w:rsidP="005B3F11">
      <w:pPr>
        <w:ind w:left="851"/>
        <w:rPr>
          <w:bCs/>
          <w:sz w:val="24"/>
          <w:szCs w:val="24"/>
        </w:rPr>
      </w:pPr>
    </w:p>
    <w:p w14:paraId="76F00A2B" w14:textId="77777777" w:rsidR="00027734" w:rsidRPr="00027734" w:rsidRDefault="00027734" w:rsidP="005B3F11">
      <w:pPr>
        <w:ind w:left="851"/>
        <w:rPr>
          <w:bCs/>
          <w:sz w:val="24"/>
          <w:szCs w:val="24"/>
        </w:rPr>
      </w:pPr>
      <w:r w:rsidRPr="00027734">
        <w:rPr>
          <w:bCs/>
          <w:sz w:val="24"/>
          <w:szCs w:val="24"/>
        </w:rPr>
        <w:t xml:space="preserve">Denne opløsning producerer efter indgivelse i kroppen en stigning i plasmakrystalloid osmotisk tryk, og derefter strømmer vandet fra det </w:t>
      </w:r>
      <w:proofErr w:type="spellStart"/>
      <w:r w:rsidRPr="00027734">
        <w:rPr>
          <w:bCs/>
          <w:sz w:val="24"/>
          <w:szCs w:val="24"/>
        </w:rPr>
        <w:t>interstitielle</w:t>
      </w:r>
      <w:proofErr w:type="spellEnd"/>
      <w:r w:rsidRPr="00027734">
        <w:rPr>
          <w:bCs/>
          <w:sz w:val="24"/>
          <w:szCs w:val="24"/>
        </w:rPr>
        <w:t xml:space="preserve"> rum til det vaskulære og saltet til den </w:t>
      </w:r>
      <w:proofErr w:type="spellStart"/>
      <w:r w:rsidRPr="00027734">
        <w:rPr>
          <w:bCs/>
          <w:sz w:val="24"/>
          <w:szCs w:val="24"/>
        </w:rPr>
        <w:t>interstitielle</w:t>
      </w:r>
      <w:proofErr w:type="spellEnd"/>
      <w:r w:rsidRPr="00027734">
        <w:rPr>
          <w:bCs/>
          <w:sz w:val="24"/>
          <w:szCs w:val="24"/>
        </w:rPr>
        <w:t xml:space="preserve"> væske, </w:t>
      </w:r>
      <w:proofErr w:type="gramStart"/>
      <w:r w:rsidRPr="00027734">
        <w:rPr>
          <w:bCs/>
          <w:sz w:val="24"/>
          <w:szCs w:val="24"/>
        </w:rPr>
        <w:t>således at</w:t>
      </w:r>
      <w:proofErr w:type="gramEnd"/>
      <w:r w:rsidRPr="00027734">
        <w:rPr>
          <w:bCs/>
          <w:sz w:val="24"/>
          <w:szCs w:val="24"/>
        </w:rPr>
        <w:t xml:space="preserve"> den ekstracellulære væske er </w:t>
      </w:r>
      <w:proofErr w:type="spellStart"/>
      <w:r w:rsidRPr="00027734">
        <w:rPr>
          <w:bCs/>
          <w:sz w:val="24"/>
          <w:szCs w:val="24"/>
        </w:rPr>
        <w:t>hypertonisk</w:t>
      </w:r>
      <w:proofErr w:type="spellEnd"/>
      <w:r w:rsidRPr="00027734">
        <w:rPr>
          <w:bCs/>
          <w:sz w:val="24"/>
          <w:szCs w:val="24"/>
        </w:rPr>
        <w:t xml:space="preserve">. Som et resultat passerer vandet fra celle til den ekstracellulære væske, hvormed volumen af det øges, og den intracellulære væske reduceres. Derefter øges krystalloidkoncentrationen og det osmotiske tryk eller </w:t>
      </w:r>
      <w:proofErr w:type="spellStart"/>
      <w:r w:rsidRPr="00027734">
        <w:rPr>
          <w:bCs/>
          <w:sz w:val="24"/>
          <w:szCs w:val="24"/>
        </w:rPr>
        <w:t>osmolalitet</w:t>
      </w:r>
      <w:proofErr w:type="spellEnd"/>
      <w:r w:rsidRPr="00027734">
        <w:rPr>
          <w:bCs/>
          <w:sz w:val="24"/>
          <w:szCs w:val="24"/>
        </w:rPr>
        <w:t xml:space="preserve"> af alle kropsvæsker.</w:t>
      </w:r>
    </w:p>
    <w:p w14:paraId="475DFEA0" w14:textId="77777777" w:rsidR="008203A8" w:rsidRPr="00B4715A" w:rsidRDefault="008203A8" w:rsidP="008203A8">
      <w:pPr>
        <w:tabs>
          <w:tab w:val="left" w:pos="851"/>
        </w:tabs>
        <w:ind w:left="851"/>
        <w:rPr>
          <w:sz w:val="24"/>
          <w:szCs w:val="24"/>
        </w:rPr>
      </w:pPr>
    </w:p>
    <w:p w14:paraId="7BFE2AF8" w14:textId="77777777" w:rsidR="008203A8" w:rsidRPr="00B4715A" w:rsidRDefault="008203A8" w:rsidP="008203A8">
      <w:pPr>
        <w:tabs>
          <w:tab w:val="left" w:pos="851"/>
        </w:tabs>
        <w:ind w:left="851" w:hanging="851"/>
        <w:rPr>
          <w:b/>
          <w:sz w:val="24"/>
          <w:szCs w:val="24"/>
        </w:rPr>
      </w:pPr>
      <w:r w:rsidRPr="00B4715A">
        <w:rPr>
          <w:b/>
          <w:sz w:val="24"/>
          <w:szCs w:val="24"/>
        </w:rPr>
        <w:t>4.3</w:t>
      </w:r>
      <w:r w:rsidRPr="00B4715A">
        <w:rPr>
          <w:b/>
          <w:sz w:val="24"/>
          <w:szCs w:val="24"/>
        </w:rPr>
        <w:tab/>
      </w:r>
      <w:proofErr w:type="spellStart"/>
      <w:r w:rsidRPr="00B4715A">
        <w:rPr>
          <w:b/>
          <w:sz w:val="24"/>
          <w:szCs w:val="24"/>
        </w:rPr>
        <w:t>Farmakokinetiske</w:t>
      </w:r>
      <w:proofErr w:type="spellEnd"/>
      <w:r w:rsidRPr="00B4715A">
        <w:rPr>
          <w:b/>
          <w:sz w:val="24"/>
          <w:szCs w:val="24"/>
        </w:rPr>
        <w:t xml:space="preserve"> oplysninger</w:t>
      </w:r>
    </w:p>
    <w:p w14:paraId="39F97B6D" w14:textId="77777777" w:rsidR="00027734" w:rsidRPr="00027734" w:rsidRDefault="00027734" w:rsidP="005B3F11">
      <w:pPr>
        <w:ind w:left="851"/>
        <w:rPr>
          <w:bCs/>
          <w:sz w:val="24"/>
          <w:szCs w:val="24"/>
        </w:rPr>
      </w:pPr>
      <w:r w:rsidRPr="00027734">
        <w:rPr>
          <w:bCs/>
          <w:sz w:val="24"/>
          <w:szCs w:val="24"/>
        </w:rPr>
        <w:t xml:space="preserve">Nyrerne udskiller overskydende natrium og </w:t>
      </w:r>
      <w:proofErr w:type="spellStart"/>
      <w:r w:rsidRPr="00027734">
        <w:rPr>
          <w:bCs/>
          <w:sz w:val="24"/>
          <w:szCs w:val="24"/>
        </w:rPr>
        <w:t>chlorid</w:t>
      </w:r>
      <w:proofErr w:type="spellEnd"/>
      <w:r w:rsidRPr="00027734">
        <w:rPr>
          <w:bCs/>
          <w:sz w:val="24"/>
          <w:szCs w:val="24"/>
        </w:rPr>
        <w:t xml:space="preserve">, især ved at reducere sekretionen af </w:t>
      </w:r>
      <w:proofErr w:type="spellStart"/>
      <w:r w:rsidRPr="00027734">
        <w:rPr>
          <w:bCs/>
          <w:sz w:val="24"/>
          <w:szCs w:val="24"/>
        </w:rPr>
        <w:t>aldosteron</w:t>
      </w:r>
      <w:proofErr w:type="spellEnd"/>
      <w:r w:rsidRPr="00027734">
        <w:rPr>
          <w:bCs/>
          <w:sz w:val="24"/>
          <w:szCs w:val="24"/>
        </w:rPr>
        <w:t xml:space="preserve">, hvilket resulterer i eliminering af </w:t>
      </w:r>
      <w:proofErr w:type="spellStart"/>
      <w:r w:rsidRPr="00027734">
        <w:rPr>
          <w:bCs/>
          <w:sz w:val="24"/>
          <w:szCs w:val="24"/>
        </w:rPr>
        <w:t>hypertonisk</w:t>
      </w:r>
      <w:proofErr w:type="spellEnd"/>
      <w:r w:rsidRPr="00027734">
        <w:rPr>
          <w:bCs/>
          <w:sz w:val="24"/>
          <w:szCs w:val="24"/>
        </w:rPr>
        <w:t xml:space="preserve"> urin. </w:t>
      </w:r>
      <w:proofErr w:type="spellStart"/>
      <w:r w:rsidRPr="00027734">
        <w:rPr>
          <w:bCs/>
          <w:sz w:val="24"/>
          <w:szCs w:val="24"/>
        </w:rPr>
        <w:t>Hypertoni</w:t>
      </w:r>
      <w:proofErr w:type="spellEnd"/>
      <w:r w:rsidRPr="00027734">
        <w:rPr>
          <w:bCs/>
          <w:sz w:val="24"/>
          <w:szCs w:val="24"/>
        </w:rPr>
        <w:t xml:space="preserve"> af den ekstracellulære væske stimulerer </w:t>
      </w:r>
      <w:proofErr w:type="spellStart"/>
      <w:r w:rsidRPr="00027734">
        <w:rPr>
          <w:bCs/>
          <w:sz w:val="24"/>
          <w:szCs w:val="24"/>
        </w:rPr>
        <w:t>osmoreceptorer</w:t>
      </w:r>
      <w:proofErr w:type="spellEnd"/>
      <w:r w:rsidRPr="00027734">
        <w:rPr>
          <w:bCs/>
          <w:sz w:val="24"/>
          <w:szCs w:val="24"/>
        </w:rPr>
        <w:t xml:space="preserve"> med øget sekretion af antidiuretisk hormon, hvilket reducerer diurese.</w:t>
      </w:r>
    </w:p>
    <w:p w14:paraId="3300D945" w14:textId="77777777" w:rsidR="00027734" w:rsidRPr="00027734" w:rsidRDefault="00027734" w:rsidP="005B3F11">
      <w:pPr>
        <w:ind w:left="851"/>
        <w:rPr>
          <w:bCs/>
          <w:sz w:val="24"/>
          <w:szCs w:val="24"/>
        </w:rPr>
      </w:pPr>
    </w:p>
    <w:p w14:paraId="429BE948" w14:textId="77777777" w:rsidR="00027734" w:rsidRPr="00027734" w:rsidRDefault="00027734" w:rsidP="005B3F11">
      <w:pPr>
        <w:ind w:left="851"/>
        <w:rPr>
          <w:bCs/>
          <w:sz w:val="24"/>
          <w:szCs w:val="24"/>
        </w:rPr>
      </w:pPr>
      <w:proofErr w:type="spellStart"/>
      <w:r w:rsidRPr="00027734">
        <w:rPr>
          <w:bCs/>
          <w:sz w:val="24"/>
          <w:szCs w:val="24"/>
        </w:rPr>
        <w:t>Hypertoni</w:t>
      </w:r>
      <w:proofErr w:type="spellEnd"/>
      <w:r w:rsidRPr="00027734">
        <w:rPr>
          <w:bCs/>
          <w:sz w:val="24"/>
          <w:szCs w:val="24"/>
        </w:rPr>
        <w:t xml:space="preserve"> af den intracellulære væske forårsager tørst, så dyret vil drikke, indtil kroppens normale osmotiske tryk eller </w:t>
      </w:r>
      <w:proofErr w:type="spellStart"/>
      <w:r w:rsidRPr="00027734">
        <w:rPr>
          <w:bCs/>
          <w:sz w:val="24"/>
          <w:szCs w:val="24"/>
        </w:rPr>
        <w:t>osmolalitet</w:t>
      </w:r>
      <w:proofErr w:type="spellEnd"/>
      <w:r w:rsidRPr="00027734">
        <w:rPr>
          <w:bCs/>
          <w:sz w:val="24"/>
          <w:szCs w:val="24"/>
        </w:rPr>
        <w:t xml:space="preserve"> genoprettes.</w:t>
      </w:r>
    </w:p>
    <w:p w14:paraId="558706A3" w14:textId="77777777" w:rsidR="008203A8" w:rsidRPr="00B4715A" w:rsidRDefault="008203A8" w:rsidP="008203A8">
      <w:pPr>
        <w:ind w:left="851"/>
        <w:rPr>
          <w:sz w:val="24"/>
          <w:szCs w:val="24"/>
        </w:rPr>
      </w:pPr>
    </w:p>
    <w:p w14:paraId="38167BCC" w14:textId="77777777" w:rsidR="008203A8" w:rsidRPr="00B4715A" w:rsidRDefault="008203A8" w:rsidP="008203A8">
      <w:pPr>
        <w:tabs>
          <w:tab w:val="left" w:pos="851"/>
        </w:tabs>
        <w:ind w:left="851"/>
        <w:rPr>
          <w:sz w:val="24"/>
          <w:szCs w:val="24"/>
        </w:rPr>
      </w:pPr>
    </w:p>
    <w:p w14:paraId="5198201E" w14:textId="77777777" w:rsidR="008203A8" w:rsidRPr="00B4715A" w:rsidRDefault="008203A8" w:rsidP="008203A8">
      <w:pPr>
        <w:ind w:left="851" w:hanging="851"/>
        <w:rPr>
          <w:b/>
          <w:sz w:val="24"/>
          <w:szCs w:val="24"/>
        </w:rPr>
      </w:pPr>
      <w:r w:rsidRPr="00B4715A">
        <w:rPr>
          <w:b/>
          <w:sz w:val="24"/>
          <w:szCs w:val="24"/>
        </w:rPr>
        <w:t>5.</w:t>
      </w:r>
      <w:r w:rsidRPr="00B4715A">
        <w:rPr>
          <w:b/>
          <w:sz w:val="24"/>
          <w:szCs w:val="24"/>
        </w:rPr>
        <w:tab/>
        <w:t>FARMACEUTISKE OPLYSNINGER</w:t>
      </w:r>
    </w:p>
    <w:p w14:paraId="54150506" w14:textId="77777777" w:rsidR="008203A8" w:rsidRPr="00B4715A" w:rsidRDefault="008203A8" w:rsidP="008203A8">
      <w:pPr>
        <w:tabs>
          <w:tab w:val="left" w:pos="851"/>
        </w:tabs>
        <w:ind w:left="851"/>
        <w:rPr>
          <w:sz w:val="24"/>
          <w:szCs w:val="24"/>
        </w:rPr>
      </w:pPr>
    </w:p>
    <w:p w14:paraId="456EA71F" w14:textId="77777777" w:rsidR="008203A8" w:rsidRPr="00B4715A" w:rsidRDefault="008203A8" w:rsidP="008203A8">
      <w:pPr>
        <w:ind w:left="851" w:hanging="851"/>
        <w:rPr>
          <w:b/>
          <w:sz w:val="24"/>
          <w:szCs w:val="24"/>
        </w:rPr>
      </w:pPr>
      <w:r w:rsidRPr="00B4715A">
        <w:rPr>
          <w:b/>
          <w:sz w:val="24"/>
          <w:szCs w:val="24"/>
        </w:rPr>
        <w:t>5.1</w:t>
      </w:r>
      <w:r w:rsidRPr="00B4715A">
        <w:rPr>
          <w:b/>
          <w:sz w:val="24"/>
          <w:szCs w:val="24"/>
        </w:rPr>
        <w:tab/>
        <w:t>Væsentlige uforligeligheder</w:t>
      </w:r>
    </w:p>
    <w:p w14:paraId="61E562C4" w14:textId="77777777" w:rsidR="00027734" w:rsidRPr="00027734" w:rsidRDefault="00027734" w:rsidP="005B3F11">
      <w:pPr>
        <w:ind w:left="851"/>
        <w:rPr>
          <w:sz w:val="24"/>
          <w:szCs w:val="24"/>
        </w:rPr>
      </w:pPr>
      <w:r w:rsidRPr="00027734">
        <w:rPr>
          <w:sz w:val="24"/>
          <w:szCs w:val="24"/>
        </w:rPr>
        <w:t xml:space="preserve">Opløsninger indeholdende </w:t>
      </w:r>
      <w:proofErr w:type="spellStart"/>
      <w:r w:rsidRPr="00027734">
        <w:rPr>
          <w:sz w:val="24"/>
          <w:szCs w:val="24"/>
        </w:rPr>
        <w:t>natriumchlorid</w:t>
      </w:r>
      <w:proofErr w:type="spellEnd"/>
      <w:r w:rsidRPr="00027734">
        <w:rPr>
          <w:sz w:val="24"/>
          <w:szCs w:val="24"/>
        </w:rPr>
        <w:t xml:space="preserve"> er uforenelige med </w:t>
      </w:r>
      <w:proofErr w:type="spellStart"/>
      <w:r w:rsidRPr="00027734">
        <w:rPr>
          <w:sz w:val="24"/>
          <w:szCs w:val="24"/>
        </w:rPr>
        <w:t>Amphotericin</w:t>
      </w:r>
      <w:proofErr w:type="spellEnd"/>
      <w:r w:rsidRPr="00027734">
        <w:rPr>
          <w:sz w:val="24"/>
          <w:szCs w:val="24"/>
        </w:rPr>
        <w:t xml:space="preserve"> B, som let oxideres.</w:t>
      </w:r>
    </w:p>
    <w:p w14:paraId="380AD66A" w14:textId="77777777" w:rsidR="00027734" w:rsidRPr="00027734" w:rsidRDefault="00027734" w:rsidP="005B3F11">
      <w:pPr>
        <w:ind w:left="851"/>
        <w:rPr>
          <w:sz w:val="24"/>
          <w:szCs w:val="24"/>
        </w:rPr>
      </w:pPr>
    </w:p>
    <w:p w14:paraId="12D078DA" w14:textId="77777777" w:rsidR="00027734" w:rsidRPr="00027734" w:rsidRDefault="00027734" w:rsidP="005B3F11">
      <w:pPr>
        <w:ind w:left="851"/>
        <w:rPr>
          <w:sz w:val="24"/>
          <w:szCs w:val="24"/>
        </w:rPr>
      </w:pPr>
      <w:r w:rsidRPr="00027734">
        <w:rPr>
          <w:sz w:val="24"/>
          <w:szCs w:val="24"/>
        </w:rPr>
        <w:t>Da der ikke er undersøgelser vedrørende eventuelle uforligeligheder, må dette veterinærlægemiddel ikke blandes med andre veterinærlægemidler.</w:t>
      </w:r>
    </w:p>
    <w:p w14:paraId="5994208B" w14:textId="77777777" w:rsidR="008203A8" w:rsidRPr="00B4715A" w:rsidRDefault="008203A8" w:rsidP="008203A8">
      <w:pPr>
        <w:tabs>
          <w:tab w:val="left" w:pos="851"/>
        </w:tabs>
        <w:ind w:left="851"/>
        <w:rPr>
          <w:sz w:val="24"/>
          <w:szCs w:val="24"/>
        </w:rPr>
      </w:pPr>
    </w:p>
    <w:p w14:paraId="22B16484" w14:textId="77777777" w:rsidR="008203A8" w:rsidRPr="00B4715A" w:rsidRDefault="008203A8" w:rsidP="008203A8">
      <w:pPr>
        <w:ind w:left="851" w:hanging="851"/>
        <w:rPr>
          <w:b/>
          <w:sz w:val="24"/>
          <w:szCs w:val="24"/>
        </w:rPr>
      </w:pPr>
      <w:r w:rsidRPr="00B4715A">
        <w:rPr>
          <w:b/>
          <w:sz w:val="24"/>
          <w:szCs w:val="24"/>
        </w:rPr>
        <w:t>5.2</w:t>
      </w:r>
      <w:r w:rsidRPr="00B4715A">
        <w:rPr>
          <w:b/>
          <w:sz w:val="24"/>
          <w:szCs w:val="24"/>
        </w:rPr>
        <w:tab/>
        <w:t>Opbevaringstid</w:t>
      </w:r>
    </w:p>
    <w:p w14:paraId="4F7D2873" w14:textId="77777777" w:rsidR="00027734" w:rsidRPr="00027734" w:rsidRDefault="00027734" w:rsidP="005B3F11">
      <w:pPr>
        <w:ind w:left="851"/>
        <w:rPr>
          <w:sz w:val="24"/>
          <w:szCs w:val="24"/>
        </w:rPr>
      </w:pPr>
      <w:r w:rsidRPr="00027734">
        <w:rPr>
          <w:sz w:val="24"/>
          <w:szCs w:val="24"/>
        </w:rPr>
        <w:t>Opbevaringstid for veterinærlægemidlet i salgspakning: 3 år.</w:t>
      </w:r>
    </w:p>
    <w:p w14:paraId="0F85B273" w14:textId="77777777" w:rsidR="00027734" w:rsidRPr="00027734" w:rsidRDefault="00027734" w:rsidP="005B3F11">
      <w:pPr>
        <w:ind w:left="851"/>
        <w:rPr>
          <w:sz w:val="24"/>
          <w:szCs w:val="24"/>
        </w:rPr>
      </w:pPr>
      <w:r w:rsidRPr="00027734">
        <w:rPr>
          <w:sz w:val="24"/>
          <w:szCs w:val="24"/>
        </w:rPr>
        <w:t>Opbevaringstid efter første åbning af den indre emballage: Anvendes straks.</w:t>
      </w:r>
    </w:p>
    <w:p w14:paraId="1B74FC09" w14:textId="77777777" w:rsidR="008203A8" w:rsidRPr="00B4715A" w:rsidRDefault="008203A8" w:rsidP="008203A8">
      <w:pPr>
        <w:tabs>
          <w:tab w:val="left" w:pos="851"/>
        </w:tabs>
        <w:ind w:left="851"/>
        <w:rPr>
          <w:sz w:val="24"/>
          <w:szCs w:val="24"/>
        </w:rPr>
      </w:pPr>
    </w:p>
    <w:p w14:paraId="71F5AF4C" w14:textId="77777777" w:rsidR="008203A8" w:rsidRPr="00B4715A" w:rsidRDefault="008203A8" w:rsidP="008203A8">
      <w:pPr>
        <w:ind w:left="851" w:hanging="851"/>
        <w:rPr>
          <w:b/>
          <w:sz w:val="24"/>
          <w:szCs w:val="24"/>
        </w:rPr>
      </w:pPr>
      <w:r w:rsidRPr="00B4715A">
        <w:rPr>
          <w:b/>
          <w:sz w:val="24"/>
          <w:szCs w:val="24"/>
        </w:rPr>
        <w:t>5.3</w:t>
      </w:r>
      <w:r w:rsidRPr="00B4715A">
        <w:rPr>
          <w:b/>
          <w:sz w:val="24"/>
          <w:szCs w:val="24"/>
        </w:rPr>
        <w:tab/>
        <w:t>Særlige forholdsregler vedrørende opbevaring</w:t>
      </w:r>
    </w:p>
    <w:p w14:paraId="76C0B3A8" w14:textId="77777777" w:rsidR="00027734" w:rsidRPr="00027734" w:rsidRDefault="00027734" w:rsidP="005B3F11">
      <w:pPr>
        <w:ind w:left="851"/>
        <w:rPr>
          <w:sz w:val="24"/>
          <w:szCs w:val="24"/>
        </w:rPr>
      </w:pPr>
      <w:r w:rsidRPr="00027734">
        <w:rPr>
          <w:sz w:val="24"/>
          <w:szCs w:val="24"/>
        </w:rPr>
        <w:t>Beskyttes mod direkte sollys.</w:t>
      </w:r>
    </w:p>
    <w:p w14:paraId="7BB9FF00" w14:textId="77777777" w:rsidR="008203A8" w:rsidRPr="00B4715A" w:rsidRDefault="008203A8" w:rsidP="008203A8">
      <w:pPr>
        <w:tabs>
          <w:tab w:val="left" w:pos="851"/>
        </w:tabs>
        <w:ind w:left="851"/>
        <w:rPr>
          <w:sz w:val="24"/>
          <w:szCs w:val="24"/>
        </w:rPr>
      </w:pPr>
    </w:p>
    <w:p w14:paraId="29789C50" w14:textId="77777777" w:rsidR="008203A8" w:rsidRPr="00B4715A" w:rsidRDefault="008203A8" w:rsidP="008203A8">
      <w:pPr>
        <w:ind w:left="851" w:hanging="851"/>
        <w:rPr>
          <w:b/>
          <w:sz w:val="24"/>
          <w:szCs w:val="24"/>
        </w:rPr>
      </w:pPr>
      <w:r w:rsidRPr="00B4715A">
        <w:rPr>
          <w:b/>
          <w:sz w:val="24"/>
          <w:szCs w:val="24"/>
        </w:rPr>
        <w:t>5.4</w:t>
      </w:r>
      <w:r w:rsidRPr="00B4715A">
        <w:rPr>
          <w:b/>
          <w:sz w:val="24"/>
          <w:szCs w:val="24"/>
        </w:rPr>
        <w:tab/>
        <w:t>Den indre emballages art og indhold</w:t>
      </w:r>
    </w:p>
    <w:p w14:paraId="557B5069" w14:textId="77777777" w:rsidR="00027734" w:rsidRPr="00027734" w:rsidRDefault="00027734" w:rsidP="005B3F11">
      <w:pPr>
        <w:ind w:left="851"/>
        <w:rPr>
          <w:sz w:val="24"/>
          <w:szCs w:val="24"/>
        </w:rPr>
      </w:pPr>
      <w:r w:rsidRPr="00027734">
        <w:rPr>
          <w:sz w:val="24"/>
          <w:szCs w:val="24"/>
        </w:rPr>
        <w:t xml:space="preserve">Flasker af </w:t>
      </w:r>
      <w:proofErr w:type="spellStart"/>
      <w:r w:rsidRPr="00027734">
        <w:rPr>
          <w:sz w:val="24"/>
          <w:szCs w:val="24"/>
        </w:rPr>
        <w:t>lavdensitetspolyethylen</w:t>
      </w:r>
      <w:proofErr w:type="spellEnd"/>
      <w:r w:rsidRPr="00027734">
        <w:rPr>
          <w:sz w:val="24"/>
          <w:szCs w:val="24"/>
        </w:rPr>
        <w:t xml:space="preserve">. Beholderen er hermetisk lukket, før lukningssystemet påføres. Den ekstra lukkehætte oven på den forseglede </w:t>
      </w:r>
      <w:proofErr w:type="spellStart"/>
      <w:r w:rsidRPr="00027734">
        <w:rPr>
          <w:sz w:val="24"/>
          <w:szCs w:val="24"/>
        </w:rPr>
        <w:t>polyethylenbeholder</w:t>
      </w:r>
      <w:proofErr w:type="spellEnd"/>
      <w:r w:rsidRPr="00027734">
        <w:rPr>
          <w:sz w:val="24"/>
          <w:szCs w:val="24"/>
        </w:rPr>
        <w:t xml:space="preserve"> er lavet af </w:t>
      </w:r>
      <w:proofErr w:type="spellStart"/>
      <w:r w:rsidRPr="00027734">
        <w:rPr>
          <w:sz w:val="24"/>
          <w:szCs w:val="24"/>
        </w:rPr>
        <w:t>polyethylen</w:t>
      </w:r>
      <w:proofErr w:type="spellEnd"/>
      <w:r w:rsidRPr="00027734">
        <w:rPr>
          <w:sz w:val="24"/>
          <w:szCs w:val="24"/>
        </w:rPr>
        <w:t>. Mellem beholderen og lukkehætten er placeret en elastomer skive.</w:t>
      </w:r>
    </w:p>
    <w:p w14:paraId="76C8A109" w14:textId="77777777" w:rsidR="00027734" w:rsidRPr="00027734" w:rsidRDefault="00027734" w:rsidP="005B3F11">
      <w:pPr>
        <w:ind w:left="851"/>
        <w:rPr>
          <w:sz w:val="24"/>
          <w:szCs w:val="24"/>
        </w:rPr>
      </w:pPr>
    </w:p>
    <w:p w14:paraId="09D6CEC2" w14:textId="77777777" w:rsidR="00027734" w:rsidRPr="00027734" w:rsidRDefault="00027734" w:rsidP="005B3F11">
      <w:pPr>
        <w:ind w:left="851"/>
        <w:rPr>
          <w:sz w:val="24"/>
          <w:szCs w:val="24"/>
        </w:rPr>
      </w:pPr>
      <w:r w:rsidRPr="00027734">
        <w:rPr>
          <w:sz w:val="24"/>
          <w:szCs w:val="24"/>
        </w:rPr>
        <w:t>Pakningsstørrelser:</w:t>
      </w:r>
    </w:p>
    <w:p w14:paraId="10C69EF4" w14:textId="77777777" w:rsidR="00027734" w:rsidRPr="00027734" w:rsidRDefault="00027734" w:rsidP="005B3F11">
      <w:pPr>
        <w:ind w:left="851"/>
        <w:rPr>
          <w:sz w:val="24"/>
          <w:szCs w:val="24"/>
        </w:rPr>
      </w:pPr>
      <w:r w:rsidRPr="00027734">
        <w:rPr>
          <w:sz w:val="24"/>
          <w:szCs w:val="24"/>
        </w:rPr>
        <w:t>Æske indeholdende 1 flaske med 500 ml.</w:t>
      </w:r>
    </w:p>
    <w:p w14:paraId="2ECCAC24" w14:textId="77777777" w:rsidR="00027734" w:rsidRPr="00027734" w:rsidRDefault="00027734" w:rsidP="005B3F11">
      <w:pPr>
        <w:ind w:left="851"/>
        <w:rPr>
          <w:sz w:val="24"/>
          <w:szCs w:val="24"/>
        </w:rPr>
      </w:pPr>
      <w:r w:rsidRPr="00027734">
        <w:rPr>
          <w:sz w:val="24"/>
          <w:szCs w:val="24"/>
        </w:rPr>
        <w:t>Æske indeholdende 10 flasker med 500 ml.</w:t>
      </w:r>
    </w:p>
    <w:p w14:paraId="7CF4AF13" w14:textId="77777777" w:rsidR="00027734" w:rsidRPr="00027734" w:rsidRDefault="00027734" w:rsidP="005B3F11">
      <w:pPr>
        <w:ind w:left="851"/>
        <w:rPr>
          <w:sz w:val="24"/>
          <w:szCs w:val="24"/>
        </w:rPr>
      </w:pPr>
    </w:p>
    <w:p w14:paraId="51ED6F7A" w14:textId="77777777" w:rsidR="00027734" w:rsidRPr="00027734" w:rsidRDefault="00027734" w:rsidP="005B3F11">
      <w:pPr>
        <w:ind w:left="851"/>
        <w:rPr>
          <w:sz w:val="24"/>
          <w:szCs w:val="24"/>
        </w:rPr>
      </w:pPr>
      <w:r w:rsidRPr="00027734">
        <w:rPr>
          <w:sz w:val="24"/>
          <w:szCs w:val="24"/>
        </w:rPr>
        <w:t>Ikke alle pakningsstørrelser er nødvendigvis markedsført.</w:t>
      </w:r>
    </w:p>
    <w:p w14:paraId="1C8AE6A2" w14:textId="77777777" w:rsidR="008203A8" w:rsidRPr="00B4715A" w:rsidRDefault="008203A8" w:rsidP="008203A8">
      <w:pPr>
        <w:tabs>
          <w:tab w:val="left" w:pos="851"/>
        </w:tabs>
        <w:ind w:left="851"/>
        <w:rPr>
          <w:sz w:val="24"/>
          <w:szCs w:val="24"/>
        </w:rPr>
      </w:pPr>
    </w:p>
    <w:p w14:paraId="17BEA2DB" w14:textId="77777777" w:rsidR="008203A8" w:rsidRPr="00B4715A" w:rsidRDefault="008203A8" w:rsidP="008203A8">
      <w:pPr>
        <w:tabs>
          <w:tab w:val="left" w:pos="851"/>
        </w:tabs>
        <w:ind w:left="851" w:hanging="851"/>
        <w:rPr>
          <w:sz w:val="24"/>
          <w:szCs w:val="24"/>
        </w:rPr>
      </w:pPr>
      <w:r w:rsidRPr="00B4715A">
        <w:rPr>
          <w:b/>
          <w:sz w:val="24"/>
          <w:szCs w:val="24"/>
        </w:rPr>
        <w:t>5.5</w:t>
      </w:r>
      <w:r w:rsidRPr="00B4715A">
        <w:rPr>
          <w:b/>
          <w:sz w:val="24"/>
          <w:szCs w:val="24"/>
        </w:rPr>
        <w:tab/>
        <w:t>Særlige forholdsregler vedrørende bortskaffelse af ubrugte veterinærlægemidler eller affaldsmaterialer fra brugen heraf</w:t>
      </w:r>
    </w:p>
    <w:p w14:paraId="0FABF373" w14:textId="77777777" w:rsidR="00027734" w:rsidRPr="00027734" w:rsidRDefault="00027734" w:rsidP="005B3F11">
      <w:pPr>
        <w:tabs>
          <w:tab w:val="left" w:pos="8222"/>
        </w:tabs>
        <w:ind w:left="851"/>
        <w:rPr>
          <w:sz w:val="24"/>
          <w:szCs w:val="24"/>
        </w:rPr>
      </w:pPr>
      <w:r w:rsidRPr="00027734">
        <w:rPr>
          <w:sz w:val="24"/>
          <w:szCs w:val="24"/>
        </w:rPr>
        <w:t>Lægemidler må ikke bortskaffes sammen med spildevand eller husholdningsaffald.</w:t>
      </w:r>
    </w:p>
    <w:p w14:paraId="52A72CF6" w14:textId="77777777" w:rsidR="00027734" w:rsidRPr="00027734" w:rsidRDefault="00027734" w:rsidP="005B3F11">
      <w:pPr>
        <w:tabs>
          <w:tab w:val="left" w:pos="8222"/>
        </w:tabs>
        <w:ind w:left="851"/>
        <w:rPr>
          <w:sz w:val="24"/>
          <w:szCs w:val="24"/>
        </w:rPr>
      </w:pPr>
    </w:p>
    <w:p w14:paraId="7274BD52" w14:textId="77777777" w:rsidR="00027734" w:rsidRPr="00027734" w:rsidRDefault="00027734" w:rsidP="005B3F11">
      <w:pPr>
        <w:tabs>
          <w:tab w:val="left" w:pos="8222"/>
        </w:tabs>
        <w:ind w:left="851"/>
        <w:rPr>
          <w:sz w:val="24"/>
          <w:szCs w:val="24"/>
        </w:rPr>
      </w:pPr>
      <w:r w:rsidRPr="00027734">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042A6D06" w14:textId="77777777" w:rsidR="008203A8" w:rsidRPr="00B4715A" w:rsidRDefault="008203A8" w:rsidP="008203A8">
      <w:pPr>
        <w:tabs>
          <w:tab w:val="left" w:pos="851"/>
        </w:tabs>
        <w:ind w:left="851"/>
        <w:rPr>
          <w:sz w:val="24"/>
          <w:szCs w:val="24"/>
        </w:rPr>
      </w:pPr>
    </w:p>
    <w:p w14:paraId="6AA5380C" w14:textId="77777777" w:rsidR="008203A8" w:rsidRPr="00B4715A" w:rsidRDefault="008203A8" w:rsidP="008203A8">
      <w:pPr>
        <w:tabs>
          <w:tab w:val="left" w:pos="851"/>
        </w:tabs>
        <w:ind w:left="851" w:hanging="851"/>
        <w:rPr>
          <w:b/>
          <w:sz w:val="24"/>
          <w:szCs w:val="24"/>
        </w:rPr>
      </w:pPr>
      <w:r w:rsidRPr="00B4715A">
        <w:rPr>
          <w:b/>
          <w:sz w:val="24"/>
          <w:szCs w:val="24"/>
        </w:rPr>
        <w:t>6.</w:t>
      </w:r>
      <w:r w:rsidRPr="00B4715A">
        <w:rPr>
          <w:b/>
          <w:sz w:val="24"/>
          <w:szCs w:val="24"/>
        </w:rPr>
        <w:tab/>
        <w:t>NAVN PÅ INDEHAVEREN AF MARKEDSFØRINGSTILLADELSEN</w:t>
      </w:r>
    </w:p>
    <w:p w14:paraId="0BF582AE" w14:textId="77777777" w:rsidR="00027734" w:rsidRPr="00027734" w:rsidRDefault="00027734" w:rsidP="00027734">
      <w:pPr>
        <w:tabs>
          <w:tab w:val="left" w:pos="851"/>
        </w:tabs>
        <w:ind w:left="851"/>
        <w:rPr>
          <w:sz w:val="24"/>
          <w:szCs w:val="24"/>
        </w:rPr>
      </w:pPr>
      <w:bookmarkStart w:id="2" w:name="_Hlk145924691"/>
      <w:r w:rsidRPr="00027734">
        <w:rPr>
          <w:sz w:val="24"/>
          <w:szCs w:val="24"/>
        </w:rPr>
        <w:t>B. Braun Melsungen AG</w:t>
      </w:r>
    </w:p>
    <w:bookmarkEnd w:id="2"/>
    <w:p w14:paraId="64A30C26" w14:textId="77777777" w:rsidR="00027734" w:rsidRPr="00027734" w:rsidRDefault="00027734" w:rsidP="00027734">
      <w:pPr>
        <w:tabs>
          <w:tab w:val="left" w:pos="851"/>
        </w:tabs>
        <w:ind w:left="851"/>
        <w:rPr>
          <w:sz w:val="24"/>
          <w:szCs w:val="24"/>
        </w:rPr>
      </w:pPr>
      <w:r w:rsidRPr="00027734">
        <w:rPr>
          <w:sz w:val="24"/>
          <w:szCs w:val="24"/>
        </w:rPr>
        <w:t>Carl-Braun-</w:t>
      </w:r>
      <w:proofErr w:type="spellStart"/>
      <w:r w:rsidRPr="00027734">
        <w:rPr>
          <w:sz w:val="24"/>
          <w:szCs w:val="24"/>
        </w:rPr>
        <w:t>Straße</w:t>
      </w:r>
      <w:proofErr w:type="spellEnd"/>
      <w:r w:rsidRPr="00027734">
        <w:rPr>
          <w:sz w:val="24"/>
          <w:szCs w:val="24"/>
        </w:rPr>
        <w:t xml:space="preserve"> 1</w:t>
      </w:r>
    </w:p>
    <w:p w14:paraId="5E15FDD2" w14:textId="77777777" w:rsidR="00027734" w:rsidRPr="00027734" w:rsidRDefault="00027734" w:rsidP="00027734">
      <w:pPr>
        <w:tabs>
          <w:tab w:val="left" w:pos="851"/>
        </w:tabs>
        <w:ind w:left="851"/>
        <w:rPr>
          <w:sz w:val="24"/>
          <w:szCs w:val="24"/>
        </w:rPr>
      </w:pPr>
      <w:r w:rsidRPr="00027734">
        <w:rPr>
          <w:sz w:val="24"/>
          <w:szCs w:val="24"/>
        </w:rPr>
        <w:t>34212 Melsungen</w:t>
      </w:r>
    </w:p>
    <w:p w14:paraId="0CB75056" w14:textId="77777777" w:rsidR="00027734" w:rsidRPr="00027734" w:rsidRDefault="00027734" w:rsidP="00027734">
      <w:pPr>
        <w:tabs>
          <w:tab w:val="left" w:pos="851"/>
        </w:tabs>
        <w:ind w:left="851"/>
        <w:rPr>
          <w:sz w:val="24"/>
          <w:szCs w:val="24"/>
        </w:rPr>
      </w:pPr>
      <w:r w:rsidRPr="00027734">
        <w:rPr>
          <w:sz w:val="24"/>
          <w:szCs w:val="24"/>
        </w:rPr>
        <w:t>Tyskland</w:t>
      </w:r>
    </w:p>
    <w:p w14:paraId="5C720BCC" w14:textId="77777777" w:rsidR="008203A8" w:rsidRPr="00B4715A" w:rsidRDefault="008203A8" w:rsidP="008203A8">
      <w:pPr>
        <w:tabs>
          <w:tab w:val="left" w:pos="851"/>
        </w:tabs>
        <w:ind w:left="851"/>
        <w:rPr>
          <w:sz w:val="24"/>
          <w:szCs w:val="24"/>
        </w:rPr>
      </w:pPr>
    </w:p>
    <w:p w14:paraId="1E3B85ED" w14:textId="77777777" w:rsidR="008203A8" w:rsidRPr="00B4715A" w:rsidRDefault="008203A8" w:rsidP="008203A8">
      <w:pPr>
        <w:ind w:left="851" w:hanging="851"/>
        <w:rPr>
          <w:b/>
          <w:sz w:val="24"/>
          <w:szCs w:val="24"/>
        </w:rPr>
      </w:pPr>
      <w:r w:rsidRPr="00B4715A">
        <w:rPr>
          <w:b/>
          <w:sz w:val="24"/>
          <w:szCs w:val="24"/>
        </w:rPr>
        <w:t>7.</w:t>
      </w:r>
      <w:r w:rsidRPr="00B4715A">
        <w:rPr>
          <w:b/>
          <w:sz w:val="24"/>
          <w:szCs w:val="24"/>
        </w:rPr>
        <w:tab/>
        <w:t>MARKEDSFØRINGSTILLADELSESNUMMER (-NUMRE)</w:t>
      </w:r>
    </w:p>
    <w:p w14:paraId="6C8D8F64" w14:textId="1C52D04A" w:rsidR="008203A8" w:rsidRPr="00B4715A" w:rsidRDefault="00027734" w:rsidP="008203A8">
      <w:pPr>
        <w:tabs>
          <w:tab w:val="left" w:pos="851"/>
        </w:tabs>
        <w:ind w:left="851"/>
        <w:rPr>
          <w:sz w:val="24"/>
          <w:szCs w:val="24"/>
        </w:rPr>
      </w:pPr>
      <w:r w:rsidRPr="00B4715A">
        <w:rPr>
          <w:sz w:val="24"/>
          <w:szCs w:val="24"/>
        </w:rPr>
        <w:t>75726</w:t>
      </w:r>
    </w:p>
    <w:p w14:paraId="0DC2D54F" w14:textId="77777777" w:rsidR="008203A8" w:rsidRPr="00B4715A" w:rsidRDefault="008203A8" w:rsidP="008203A8">
      <w:pPr>
        <w:tabs>
          <w:tab w:val="left" w:pos="851"/>
        </w:tabs>
        <w:ind w:left="851"/>
        <w:rPr>
          <w:sz w:val="24"/>
          <w:szCs w:val="24"/>
        </w:rPr>
      </w:pPr>
    </w:p>
    <w:p w14:paraId="067DF36C" w14:textId="77777777" w:rsidR="008203A8" w:rsidRPr="00B4715A" w:rsidRDefault="008203A8" w:rsidP="008203A8">
      <w:pPr>
        <w:tabs>
          <w:tab w:val="left" w:pos="851"/>
        </w:tabs>
        <w:ind w:left="851" w:hanging="851"/>
        <w:rPr>
          <w:b/>
          <w:sz w:val="24"/>
          <w:szCs w:val="24"/>
        </w:rPr>
      </w:pPr>
      <w:r w:rsidRPr="00B4715A">
        <w:rPr>
          <w:b/>
          <w:sz w:val="24"/>
          <w:szCs w:val="24"/>
        </w:rPr>
        <w:t>8.</w:t>
      </w:r>
      <w:r w:rsidRPr="00B4715A">
        <w:rPr>
          <w:b/>
          <w:sz w:val="24"/>
          <w:szCs w:val="24"/>
        </w:rPr>
        <w:tab/>
        <w:t>DATO FOR FØRSTE TILLADELSE</w:t>
      </w:r>
    </w:p>
    <w:p w14:paraId="28F020CC" w14:textId="277E70C2" w:rsidR="008203A8" w:rsidRPr="00B4715A" w:rsidRDefault="001301C2" w:rsidP="008203A8">
      <w:pPr>
        <w:tabs>
          <w:tab w:val="left" w:pos="851"/>
        </w:tabs>
        <w:ind w:left="851"/>
        <w:rPr>
          <w:sz w:val="24"/>
          <w:szCs w:val="24"/>
        </w:rPr>
      </w:pPr>
      <w:r>
        <w:rPr>
          <w:sz w:val="24"/>
          <w:szCs w:val="24"/>
        </w:rPr>
        <w:t>23. juni 2026</w:t>
      </w:r>
    </w:p>
    <w:p w14:paraId="1F26EC2E" w14:textId="77777777" w:rsidR="008203A8" w:rsidRPr="00B4715A" w:rsidRDefault="008203A8" w:rsidP="008203A8">
      <w:pPr>
        <w:tabs>
          <w:tab w:val="left" w:pos="851"/>
        </w:tabs>
        <w:ind w:left="851"/>
        <w:rPr>
          <w:sz w:val="24"/>
          <w:szCs w:val="24"/>
        </w:rPr>
      </w:pPr>
    </w:p>
    <w:p w14:paraId="333F71C9" w14:textId="77777777" w:rsidR="008203A8" w:rsidRPr="00B4715A" w:rsidRDefault="008203A8" w:rsidP="008203A8">
      <w:pPr>
        <w:tabs>
          <w:tab w:val="left" w:pos="851"/>
        </w:tabs>
        <w:ind w:left="851" w:hanging="851"/>
        <w:rPr>
          <w:b/>
          <w:sz w:val="24"/>
          <w:szCs w:val="24"/>
        </w:rPr>
      </w:pPr>
      <w:r w:rsidRPr="00B4715A">
        <w:rPr>
          <w:b/>
          <w:sz w:val="24"/>
          <w:szCs w:val="24"/>
        </w:rPr>
        <w:t>9.</w:t>
      </w:r>
      <w:r w:rsidRPr="00B4715A">
        <w:rPr>
          <w:b/>
          <w:sz w:val="24"/>
          <w:szCs w:val="24"/>
        </w:rPr>
        <w:tab/>
        <w:t>DATO FOR SENESTE ÆNDRING AF PRODUKTRESUMÉET</w:t>
      </w:r>
    </w:p>
    <w:p w14:paraId="23FCF407" w14:textId="4D047509" w:rsidR="008203A8" w:rsidRPr="00B4715A" w:rsidRDefault="00027734" w:rsidP="008203A8">
      <w:pPr>
        <w:tabs>
          <w:tab w:val="left" w:pos="851"/>
        </w:tabs>
        <w:ind w:left="851"/>
        <w:rPr>
          <w:sz w:val="24"/>
          <w:szCs w:val="24"/>
        </w:rPr>
      </w:pPr>
      <w:r w:rsidRPr="00B4715A">
        <w:rPr>
          <w:sz w:val="24"/>
          <w:szCs w:val="24"/>
        </w:rPr>
        <w:t>-</w:t>
      </w:r>
    </w:p>
    <w:p w14:paraId="3A2A7960" w14:textId="77777777" w:rsidR="008203A8" w:rsidRPr="00B4715A" w:rsidRDefault="008203A8" w:rsidP="008203A8">
      <w:pPr>
        <w:tabs>
          <w:tab w:val="left" w:pos="851"/>
        </w:tabs>
        <w:ind w:left="851"/>
        <w:rPr>
          <w:sz w:val="24"/>
          <w:szCs w:val="24"/>
        </w:rPr>
      </w:pPr>
    </w:p>
    <w:p w14:paraId="0A7F20A2" w14:textId="77777777" w:rsidR="008203A8" w:rsidRPr="00B4715A" w:rsidRDefault="008203A8" w:rsidP="008203A8">
      <w:pPr>
        <w:tabs>
          <w:tab w:val="left" w:pos="851"/>
        </w:tabs>
        <w:ind w:left="851" w:hanging="851"/>
        <w:rPr>
          <w:b/>
          <w:sz w:val="24"/>
          <w:szCs w:val="24"/>
        </w:rPr>
      </w:pPr>
      <w:r w:rsidRPr="00B4715A">
        <w:rPr>
          <w:b/>
          <w:sz w:val="24"/>
          <w:szCs w:val="24"/>
        </w:rPr>
        <w:t>10.</w:t>
      </w:r>
      <w:r w:rsidRPr="00B4715A">
        <w:rPr>
          <w:b/>
          <w:sz w:val="24"/>
          <w:szCs w:val="24"/>
        </w:rPr>
        <w:tab/>
        <w:t>KLASSIFICERING AF VETERINÆRLÆGEMIDLER</w:t>
      </w:r>
    </w:p>
    <w:p w14:paraId="24EA1C64" w14:textId="77777777" w:rsidR="00027734" w:rsidRPr="00027734" w:rsidRDefault="00027734" w:rsidP="00B4715A">
      <w:pPr>
        <w:ind w:left="851"/>
        <w:rPr>
          <w:sz w:val="24"/>
          <w:szCs w:val="24"/>
          <w:lang w:eastAsia="da-DK"/>
        </w:rPr>
      </w:pPr>
      <w:r w:rsidRPr="00027734">
        <w:rPr>
          <w:sz w:val="24"/>
          <w:szCs w:val="24"/>
          <w:lang w:eastAsia="da-DK"/>
        </w:rPr>
        <w:t>BPK</w:t>
      </w:r>
    </w:p>
    <w:p w14:paraId="444FEADD" w14:textId="77777777" w:rsidR="00027734" w:rsidRPr="00027734" w:rsidRDefault="00027734" w:rsidP="00B4715A">
      <w:pPr>
        <w:ind w:left="851"/>
        <w:rPr>
          <w:sz w:val="24"/>
          <w:szCs w:val="24"/>
          <w:lang w:eastAsia="da-DK"/>
        </w:rPr>
      </w:pPr>
    </w:p>
    <w:p w14:paraId="6F39617C" w14:textId="4D1A65AD" w:rsidR="0003527F" w:rsidRPr="00B4715A" w:rsidRDefault="00027734" w:rsidP="00B4715A">
      <w:pPr>
        <w:ind w:left="851"/>
        <w:rPr>
          <w:sz w:val="24"/>
          <w:szCs w:val="24"/>
        </w:rPr>
      </w:pPr>
      <w:bookmarkStart w:id="3" w:name="_Hlk73467306"/>
      <w:r w:rsidRPr="00027734">
        <w:rPr>
          <w:sz w:val="24"/>
          <w:szCs w:val="24"/>
          <w:lang w:eastAsia="da-DK"/>
        </w:rPr>
        <w:t>Der findes detaljerede oplysninger om dette veterinærlægemiddel i EU-lægemiddel</w:t>
      </w:r>
      <w:r w:rsidR="00681774">
        <w:rPr>
          <w:sz w:val="24"/>
          <w:szCs w:val="24"/>
          <w:lang w:eastAsia="da-DK"/>
        </w:rPr>
        <w:softHyphen/>
      </w:r>
      <w:r w:rsidRPr="00027734">
        <w:rPr>
          <w:sz w:val="24"/>
          <w:szCs w:val="24"/>
          <w:lang w:eastAsia="da-DK"/>
        </w:rPr>
        <w:t>databasen (</w:t>
      </w:r>
      <w:hyperlink r:id="rId8" w:history="1">
        <w:r w:rsidRPr="00027734">
          <w:rPr>
            <w:rStyle w:val="Hyperlink"/>
            <w:sz w:val="24"/>
            <w:szCs w:val="24"/>
            <w:lang w:eastAsia="da-DK"/>
          </w:rPr>
          <w:t>https://medicines.health.europa.eu/veterinary</w:t>
        </w:r>
      </w:hyperlink>
      <w:r w:rsidRPr="00027734">
        <w:rPr>
          <w:sz w:val="24"/>
          <w:szCs w:val="24"/>
          <w:lang w:eastAsia="da-DK"/>
        </w:rPr>
        <w:t>).</w:t>
      </w:r>
      <w:bookmarkEnd w:id="3"/>
    </w:p>
    <w:sectPr w:rsidR="0003527F" w:rsidRPr="00B4715A"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D74D0" w14:textId="77777777" w:rsidR="00EB030C" w:rsidRDefault="00EB030C">
      <w:r>
        <w:separator/>
      </w:r>
    </w:p>
  </w:endnote>
  <w:endnote w:type="continuationSeparator" w:id="0">
    <w:p w14:paraId="5F0CF356" w14:textId="77777777" w:rsidR="00EB030C" w:rsidRDefault="00EB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2D2CC" w14:textId="77777777" w:rsidR="004A62CC" w:rsidRDefault="004A62CC">
    <w:pPr>
      <w:pStyle w:val="Sidefod"/>
      <w:pBdr>
        <w:bottom w:val="single" w:sz="6" w:space="1" w:color="auto"/>
      </w:pBdr>
      <w:tabs>
        <w:tab w:val="clear" w:pos="4819"/>
        <w:tab w:val="left" w:pos="8647"/>
      </w:tabs>
      <w:rPr>
        <w:i/>
        <w:snapToGrid w:val="0"/>
        <w:sz w:val="18"/>
      </w:rPr>
    </w:pPr>
  </w:p>
  <w:p w14:paraId="628D99B3" w14:textId="77777777" w:rsidR="004A62CC" w:rsidRDefault="004A62CC">
    <w:pPr>
      <w:pStyle w:val="Sidefod"/>
      <w:tabs>
        <w:tab w:val="clear" w:pos="4819"/>
        <w:tab w:val="left" w:pos="8647"/>
      </w:tabs>
      <w:rPr>
        <w:i/>
        <w:snapToGrid w:val="0"/>
        <w:sz w:val="18"/>
      </w:rPr>
    </w:pPr>
  </w:p>
  <w:p w14:paraId="6D4E4DB4" w14:textId="75975500"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7D3821">
      <w:rPr>
        <w:i/>
        <w:noProof/>
        <w:snapToGrid w:val="0"/>
        <w:sz w:val="18"/>
      </w:rPr>
      <w:t>Natriumklorid hypertonisk Vet. B. Braun, infusionsvæske, opløsning 75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332F" w14:textId="77777777" w:rsidR="004A62CC" w:rsidRDefault="004A62CC">
    <w:pPr>
      <w:pStyle w:val="Sidefod"/>
      <w:pBdr>
        <w:bottom w:val="single" w:sz="6" w:space="1" w:color="auto"/>
      </w:pBdr>
      <w:tabs>
        <w:tab w:val="clear" w:pos="4819"/>
        <w:tab w:val="left" w:pos="8647"/>
      </w:tabs>
      <w:rPr>
        <w:i/>
        <w:snapToGrid w:val="0"/>
        <w:sz w:val="18"/>
      </w:rPr>
    </w:pPr>
  </w:p>
  <w:p w14:paraId="47788C82" w14:textId="77777777" w:rsidR="004A62CC" w:rsidRDefault="004A62CC">
    <w:pPr>
      <w:pStyle w:val="Sidefod"/>
      <w:tabs>
        <w:tab w:val="clear" w:pos="4819"/>
        <w:tab w:val="left" w:pos="8647"/>
      </w:tabs>
      <w:rPr>
        <w:i/>
        <w:snapToGrid w:val="0"/>
        <w:sz w:val="18"/>
      </w:rPr>
    </w:pPr>
  </w:p>
  <w:p w14:paraId="76B32992" w14:textId="5429E79B"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7D3821">
      <w:rPr>
        <w:i/>
        <w:noProof/>
        <w:snapToGrid w:val="0"/>
        <w:sz w:val="18"/>
      </w:rPr>
      <w:t>Natriumklorid hypertonisk Vet. B. Braun, infusionsvæske, opløsning 75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DDDC" w14:textId="77777777" w:rsidR="00EB030C" w:rsidRDefault="00EB030C">
      <w:r>
        <w:separator/>
      </w:r>
    </w:p>
  </w:footnote>
  <w:footnote w:type="continuationSeparator" w:id="0">
    <w:p w14:paraId="5520A6FE" w14:textId="77777777" w:rsidR="00EB030C" w:rsidRDefault="00EB0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F003"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84E6"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C697C"/>
    <w:multiLevelType w:val="hybridMultilevel"/>
    <w:tmpl w:val="25BACEB4"/>
    <w:lvl w:ilvl="0" w:tplc="A52053D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822426003">
    <w:abstractNumId w:val="3"/>
  </w:num>
  <w:num w:numId="2" w16cid:durableId="1006132575">
    <w:abstractNumId w:val="1"/>
  </w:num>
  <w:num w:numId="3" w16cid:durableId="961378922">
    <w:abstractNumId w:val="2"/>
  </w:num>
  <w:num w:numId="4" w16cid:durableId="154490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0C"/>
    <w:rsid w:val="000241E8"/>
    <w:rsid w:val="00027734"/>
    <w:rsid w:val="0003527F"/>
    <w:rsid w:val="0004390D"/>
    <w:rsid w:val="0005355A"/>
    <w:rsid w:val="00065C7D"/>
    <w:rsid w:val="00092AFF"/>
    <w:rsid w:val="000B102C"/>
    <w:rsid w:val="000C6CD4"/>
    <w:rsid w:val="001301C2"/>
    <w:rsid w:val="00131D7A"/>
    <w:rsid w:val="001577E4"/>
    <w:rsid w:val="001623D2"/>
    <w:rsid w:val="00162A88"/>
    <w:rsid w:val="00173F52"/>
    <w:rsid w:val="0018534D"/>
    <w:rsid w:val="001858CA"/>
    <w:rsid w:val="001869DB"/>
    <w:rsid w:val="001903E6"/>
    <w:rsid w:val="001C4AEF"/>
    <w:rsid w:val="001D3CC5"/>
    <w:rsid w:val="00202A14"/>
    <w:rsid w:val="00207C0E"/>
    <w:rsid w:val="002C3E74"/>
    <w:rsid w:val="002E304C"/>
    <w:rsid w:val="002E7439"/>
    <w:rsid w:val="002F3591"/>
    <w:rsid w:val="00322BDE"/>
    <w:rsid w:val="00340679"/>
    <w:rsid w:val="00371CA6"/>
    <w:rsid w:val="003B7319"/>
    <w:rsid w:val="003C77E6"/>
    <w:rsid w:val="003E4B6F"/>
    <w:rsid w:val="00406EE7"/>
    <w:rsid w:val="00407013"/>
    <w:rsid w:val="00412537"/>
    <w:rsid w:val="00415D7C"/>
    <w:rsid w:val="00417225"/>
    <w:rsid w:val="00451FEF"/>
    <w:rsid w:val="004A62CC"/>
    <w:rsid w:val="004C733C"/>
    <w:rsid w:val="00514C36"/>
    <w:rsid w:val="00565A74"/>
    <w:rsid w:val="005B0036"/>
    <w:rsid w:val="005B3F11"/>
    <w:rsid w:val="005D1DAA"/>
    <w:rsid w:val="005E336B"/>
    <w:rsid w:val="005F5831"/>
    <w:rsid w:val="00601E64"/>
    <w:rsid w:val="0061389F"/>
    <w:rsid w:val="00614110"/>
    <w:rsid w:val="006267A4"/>
    <w:rsid w:val="00627236"/>
    <w:rsid w:val="00633A39"/>
    <w:rsid w:val="00646A5F"/>
    <w:rsid w:val="00652498"/>
    <w:rsid w:val="00662012"/>
    <w:rsid w:val="00666B01"/>
    <w:rsid w:val="00681774"/>
    <w:rsid w:val="00687CE3"/>
    <w:rsid w:val="00696BF6"/>
    <w:rsid w:val="006B1539"/>
    <w:rsid w:val="006C2FE7"/>
    <w:rsid w:val="006F0D27"/>
    <w:rsid w:val="006F5621"/>
    <w:rsid w:val="00701164"/>
    <w:rsid w:val="0071651B"/>
    <w:rsid w:val="00734E54"/>
    <w:rsid w:val="00750478"/>
    <w:rsid w:val="00751513"/>
    <w:rsid w:val="007564C7"/>
    <w:rsid w:val="00776C2C"/>
    <w:rsid w:val="00781329"/>
    <w:rsid w:val="007A684C"/>
    <w:rsid w:val="007C688A"/>
    <w:rsid w:val="007D3821"/>
    <w:rsid w:val="007E2A00"/>
    <w:rsid w:val="008010F2"/>
    <w:rsid w:val="00805902"/>
    <w:rsid w:val="008078B9"/>
    <w:rsid w:val="00813E75"/>
    <w:rsid w:val="0081533D"/>
    <w:rsid w:val="008203A8"/>
    <w:rsid w:val="008509BB"/>
    <w:rsid w:val="00851D7F"/>
    <w:rsid w:val="008803C5"/>
    <w:rsid w:val="008E4866"/>
    <w:rsid w:val="009177D9"/>
    <w:rsid w:val="009202AE"/>
    <w:rsid w:val="00942FB8"/>
    <w:rsid w:val="00960F5F"/>
    <w:rsid w:val="00967486"/>
    <w:rsid w:val="009A7A42"/>
    <w:rsid w:val="009D66C6"/>
    <w:rsid w:val="009E300C"/>
    <w:rsid w:val="009E5184"/>
    <w:rsid w:val="009F1F5E"/>
    <w:rsid w:val="00A31E52"/>
    <w:rsid w:val="00A74A8A"/>
    <w:rsid w:val="00A85606"/>
    <w:rsid w:val="00A86C63"/>
    <w:rsid w:val="00A957A6"/>
    <w:rsid w:val="00A958FA"/>
    <w:rsid w:val="00A96525"/>
    <w:rsid w:val="00AA0D25"/>
    <w:rsid w:val="00AC012D"/>
    <w:rsid w:val="00AD4D77"/>
    <w:rsid w:val="00AE29E5"/>
    <w:rsid w:val="00AE5757"/>
    <w:rsid w:val="00B25EB8"/>
    <w:rsid w:val="00B4715A"/>
    <w:rsid w:val="00B764E3"/>
    <w:rsid w:val="00B85456"/>
    <w:rsid w:val="00B87267"/>
    <w:rsid w:val="00B93A25"/>
    <w:rsid w:val="00BC634B"/>
    <w:rsid w:val="00BF2AE0"/>
    <w:rsid w:val="00C41394"/>
    <w:rsid w:val="00C479BF"/>
    <w:rsid w:val="00C66C59"/>
    <w:rsid w:val="00C838AB"/>
    <w:rsid w:val="00C83AA2"/>
    <w:rsid w:val="00CE3A44"/>
    <w:rsid w:val="00CE3F86"/>
    <w:rsid w:val="00CF75B4"/>
    <w:rsid w:val="00D10EE1"/>
    <w:rsid w:val="00D14DBC"/>
    <w:rsid w:val="00D87E2B"/>
    <w:rsid w:val="00D910BA"/>
    <w:rsid w:val="00D96D04"/>
    <w:rsid w:val="00DD6D71"/>
    <w:rsid w:val="00DF32BE"/>
    <w:rsid w:val="00E14F0A"/>
    <w:rsid w:val="00E321D6"/>
    <w:rsid w:val="00E323FB"/>
    <w:rsid w:val="00E61E78"/>
    <w:rsid w:val="00E84DC6"/>
    <w:rsid w:val="00EB030C"/>
    <w:rsid w:val="00EB5778"/>
    <w:rsid w:val="00EE14EA"/>
    <w:rsid w:val="00EE5253"/>
    <w:rsid w:val="00EF3C59"/>
    <w:rsid w:val="00F36781"/>
    <w:rsid w:val="00F41E3A"/>
    <w:rsid w:val="00F60B72"/>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5E776"/>
  <w15:chartTrackingRefBased/>
  <w15:docId w15:val="{7453C9BF-D19E-41E2-ADE3-B5C2EA68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027734"/>
    <w:rPr>
      <w:color w:val="0563C1" w:themeColor="hyperlink"/>
      <w:u w:val="single"/>
    </w:rPr>
  </w:style>
  <w:style w:type="character" w:styleId="Ulstomtale">
    <w:name w:val="Unresolved Mention"/>
    <w:basedOn w:val="Standardskrifttypeiafsnit"/>
    <w:uiPriority w:val="99"/>
    <w:semiHidden/>
    <w:unhideWhenUsed/>
    <w:rsid w:val="00027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6137">
      <w:bodyDiv w:val="1"/>
      <w:marLeft w:val="0"/>
      <w:marRight w:val="0"/>
      <w:marTop w:val="0"/>
      <w:marBottom w:val="0"/>
      <w:divBdr>
        <w:top w:val="none" w:sz="0" w:space="0" w:color="auto"/>
        <w:left w:val="none" w:sz="0" w:space="0" w:color="auto"/>
        <w:bottom w:val="none" w:sz="0" w:space="0" w:color="auto"/>
        <w:right w:val="none" w:sz="0" w:space="0" w:color="auto"/>
      </w:divBdr>
    </w:div>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81528975">
      <w:bodyDiv w:val="1"/>
      <w:marLeft w:val="0"/>
      <w:marRight w:val="0"/>
      <w:marTop w:val="0"/>
      <w:marBottom w:val="0"/>
      <w:divBdr>
        <w:top w:val="none" w:sz="0" w:space="0" w:color="auto"/>
        <w:left w:val="none" w:sz="0" w:space="0" w:color="auto"/>
        <w:bottom w:val="none" w:sz="0" w:space="0" w:color="auto"/>
        <w:right w:val="none" w:sz="0" w:space="0" w:color="auto"/>
      </w:divBdr>
    </w:div>
    <w:div w:id="87963934">
      <w:bodyDiv w:val="1"/>
      <w:marLeft w:val="0"/>
      <w:marRight w:val="0"/>
      <w:marTop w:val="0"/>
      <w:marBottom w:val="0"/>
      <w:divBdr>
        <w:top w:val="none" w:sz="0" w:space="0" w:color="auto"/>
        <w:left w:val="none" w:sz="0" w:space="0" w:color="auto"/>
        <w:bottom w:val="none" w:sz="0" w:space="0" w:color="auto"/>
        <w:right w:val="none" w:sz="0" w:space="0" w:color="auto"/>
      </w:divBdr>
    </w:div>
    <w:div w:id="109277046">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3251935">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17478075">
      <w:bodyDiv w:val="1"/>
      <w:marLeft w:val="0"/>
      <w:marRight w:val="0"/>
      <w:marTop w:val="0"/>
      <w:marBottom w:val="0"/>
      <w:divBdr>
        <w:top w:val="none" w:sz="0" w:space="0" w:color="auto"/>
        <w:left w:val="none" w:sz="0" w:space="0" w:color="auto"/>
        <w:bottom w:val="none" w:sz="0" w:space="0" w:color="auto"/>
        <w:right w:val="none" w:sz="0" w:space="0" w:color="auto"/>
      </w:divBdr>
    </w:div>
    <w:div w:id="282200134">
      <w:bodyDiv w:val="1"/>
      <w:marLeft w:val="0"/>
      <w:marRight w:val="0"/>
      <w:marTop w:val="0"/>
      <w:marBottom w:val="0"/>
      <w:divBdr>
        <w:top w:val="none" w:sz="0" w:space="0" w:color="auto"/>
        <w:left w:val="none" w:sz="0" w:space="0" w:color="auto"/>
        <w:bottom w:val="none" w:sz="0" w:space="0" w:color="auto"/>
        <w:right w:val="none" w:sz="0" w:space="0" w:color="auto"/>
      </w:divBdr>
    </w:div>
    <w:div w:id="285816099">
      <w:bodyDiv w:val="1"/>
      <w:marLeft w:val="0"/>
      <w:marRight w:val="0"/>
      <w:marTop w:val="0"/>
      <w:marBottom w:val="0"/>
      <w:divBdr>
        <w:top w:val="none" w:sz="0" w:space="0" w:color="auto"/>
        <w:left w:val="none" w:sz="0" w:space="0" w:color="auto"/>
        <w:bottom w:val="none" w:sz="0" w:space="0" w:color="auto"/>
        <w:right w:val="none" w:sz="0" w:space="0" w:color="auto"/>
      </w:divBdr>
    </w:div>
    <w:div w:id="294877009">
      <w:bodyDiv w:val="1"/>
      <w:marLeft w:val="0"/>
      <w:marRight w:val="0"/>
      <w:marTop w:val="0"/>
      <w:marBottom w:val="0"/>
      <w:divBdr>
        <w:top w:val="none" w:sz="0" w:space="0" w:color="auto"/>
        <w:left w:val="none" w:sz="0" w:space="0" w:color="auto"/>
        <w:bottom w:val="none" w:sz="0" w:space="0" w:color="auto"/>
        <w:right w:val="none" w:sz="0" w:space="0" w:color="auto"/>
      </w:divBdr>
    </w:div>
    <w:div w:id="294914936">
      <w:bodyDiv w:val="1"/>
      <w:marLeft w:val="0"/>
      <w:marRight w:val="0"/>
      <w:marTop w:val="0"/>
      <w:marBottom w:val="0"/>
      <w:divBdr>
        <w:top w:val="none" w:sz="0" w:space="0" w:color="auto"/>
        <w:left w:val="none" w:sz="0" w:space="0" w:color="auto"/>
        <w:bottom w:val="none" w:sz="0" w:space="0" w:color="auto"/>
        <w:right w:val="none" w:sz="0" w:space="0" w:color="auto"/>
      </w:divBdr>
    </w:div>
    <w:div w:id="327177488">
      <w:bodyDiv w:val="1"/>
      <w:marLeft w:val="0"/>
      <w:marRight w:val="0"/>
      <w:marTop w:val="0"/>
      <w:marBottom w:val="0"/>
      <w:divBdr>
        <w:top w:val="none" w:sz="0" w:space="0" w:color="auto"/>
        <w:left w:val="none" w:sz="0" w:space="0" w:color="auto"/>
        <w:bottom w:val="none" w:sz="0" w:space="0" w:color="auto"/>
        <w:right w:val="none" w:sz="0" w:space="0" w:color="auto"/>
      </w:divBdr>
    </w:div>
    <w:div w:id="378866789">
      <w:bodyDiv w:val="1"/>
      <w:marLeft w:val="0"/>
      <w:marRight w:val="0"/>
      <w:marTop w:val="0"/>
      <w:marBottom w:val="0"/>
      <w:divBdr>
        <w:top w:val="none" w:sz="0" w:space="0" w:color="auto"/>
        <w:left w:val="none" w:sz="0" w:space="0" w:color="auto"/>
        <w:bottom w:val="none" w:sz="0" w:space="0" w:color="auto"/>
        <w:right w:val="none" w:sz="0" w:space="0" w:color="auto"/>
      </w:divBdr>
    </w:div>
    <w:div w:id="412704584">
      <w:bodyDiv w:val="1"/>
      <w:marLeft w:val="0"/>
      <w:marRight w:val="0"/>
      <w:marTop w:val="0"/>
      <w:marBottom w:val="0"/>
      <w:divBdr>
        <w:top w:val="none" w:sz="0" w:space="0" w:color="auto"/>
        <w:left w:val="none" w:sz="0" w:space="0" w:color="auto"/>
        <w:bottom w:val="none" w:sz="0" w:space="0" w:color="auto"/>
        <w:right w:val="none" w:sz="0" w:space="0" w:color="auto"/>
      </w:divBdr>
    </w:div>
    <w:div w:id="478425039">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17426943">
      <w:bodyDiv w:val="1"/>
      <w:marLeft w:val="0"/>
      <w:marRight w:val="0"/>
      <w:marTop w:val="0"/>
      <w:marBottom w:val="0"/>
      <w:divBdr>
        <w:top w:val="none" w:sz="0" w:space="0" w:color="auto"/>
        <w:left w:val="none" w:sz="0" w:space="0" w:color="auto"/>
        <w:bottom w:val="none" w:sz="0" w:space="0" w:color="auto"/>
        <w:right w:val="none" w:sz="0" w:space="0" w:color="auto"/>
      </w:divBdr>
    </w:div>
    <w:div w:id="576328277">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38926933">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52754382">
      <w:bodyDiv w:val="1"/>
      <w:marLeft w:val="0"/>
      <w:marRight w:val="0"/>
      <w:marTop w:val="0"/>
      <w:marBottom w:val="0"/>
      <w:divBdr>
        <w:top w:val="none" w:sz="0" w:space="0" w:color="auto"/>
        <w:left w:val="none" w:sz="0" w:space="0" w:color="auto"/>
        <w:bottom w:val="none" w:sz="0" w:space="0" w:color="auto"/>
        <w:right w:val="none" w:sz="0" w:space="0" w:color="auto"/>
      </w:divBdr>
    </w:div>
    <w:div w:id="655692330">
      <w:bodyDiv w:val="1"/>
      <w:marLeft w:val="0"/>
      <w:marRight w:val="0"/>
      <w:marTop w:val="0"/>
      <w:marBottom w:val="0"/>
      <w:divBdr>
        <w:top w:val="none" w:sz="0" w:space="0" w:color="auto"/>
        <w:left w:val="none" w:sz="0" w:space="0" w:color="auto"/>
        <w:bottom w:val="none" w:sz="0" w:space="0" w:color="auto"/>
        <w:right w:val="none" w:sz="0" w:space="0" w:color="auto"/>
      </w:divBdr>
    </w:div>
    <w:div w:id="660736323">
      <w:bodyDiv w:val="1"/>
      <w:marLeft w:val="0"/>
      <w:marRight w:val="0"/>
      <w:marTop w:val="0"/>
      <w:marBottom w:val="0"/>
      <w:divBdr>
        <w:top w:val="none" w:sz="0" w:space="0" w:color="auto"/>
        <w:left w:val="none" w:sz="0" w:space="0" w:color="auto"/>
        <w:bottom w:val="none" w:sz="0" w:space="0" w:color="auto"/>
        <w:right w:val="none" w:sz="0" w:space="0" w:color="auto"/>
      </w:divBdr>
    </w:div>
    <w:div w:id="830413199">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52182015">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3518315">
      <w:bodyDiv w:val="1"/>
      <w:marLeft w:val="0"/>
      <w:marRight w:val="0"/>
      <w:marTop w:val="0"/>
      <w:marBottom w:val="0"/>
      <w:divBdr>
        <w:top w:val="none" w:sz="0" w:space="0" w:color="auto"/>
        <w:left w:val="none" w:sz="0" w:space="0" w:color="auto"/>
        <w:bottom w:val="none" w:sz="0" w:space="0" w:color="auto"/>
        <w:right w:val="none" w:sz="0" w:space="0" w:color="auto"/>
      </w:divBdr>
    </w:div>
    <w:div w:id="1085955101">
      <w:bodyDiv w:val="1"/>
      <w:marLeft w:val="0"/>
      <w:marRight w:val="0"/>
      <w:marTop w:val="0"/>
      <w:marBottom w:val="0"/>
      <w:divBdr>
        <w:top w:val="none" w:sz="0" w:space="0" w:color="auto"/>
        <w:left w:val="none" w:sz="0" w:space="0" w:color="auto"/>
        <w:bottom w:val="none" w:sz="0" w:space="0" w:color="auto"/>
        <w:right w:val="none" w:sz="0" w:space="0" w:color="auto"/>
      </w:divBdr>
    </w:div>
    <w:div w:id="1127433577">
      <w:bodyDiv w:val="1"/>
      <w:marLeft w:val="0"/>
      <w:marRight w:val="0"/>
      <w:marTop w:val="0"/>
      <w:marBottom w:val="0"/>
      <w:divBdr>
        <w:top w:val="none" w:sz="0" w:space="0" w:color="auto"/>
        <w:left w:val="none" w:sz="0" w:space="0" w:color="auto"/>
        <w:bottom w:val="none" w:sz="0" w:space="0" w:color="auto"/>
        <w:right w:val="none" w:sz="0" w:space="0" w:color="auto"/>
      </w:divBdr>
    </w:div>
    <w:div w:id="1144935427">
      <w:bodyDiv w:val="1"/>
      <w:marLeft w:val="0"/>
      <w:marRight w:val="0"/>
      <w:marTop w:val="0"/>
      <w:marBottom w:val="0"/>
      <w:divBdr>
        <w:top w:val="none" w:sz="0" w:space="0" w:color="auto"/>
        <w:left w:val="none" w:sz="0" w:space="0" w:color="auto"/>
        <w:bottom w:val="none" w:sz="0" w:space="0" w:color="auto"/>
        <w:right w:val="none" w:sz="0" w:space="0" w:color="auto"/>
      </w:divBdr>
    </w:div>
    <w:div w:id="1158691692">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181117179">
      <w:bodyDiv w:val="1"/>
      <w:marLeft w:val="0"/>
      <w:marRight w:val="0"/>
      <w:marTop w:val="0"/>
      <w:marBottom w:val="0"/>
      <w:divBdr>
        <w:top w:val="none" w:sz="0" w:space="0" w:color="auto"/>
        <w:left w:val="none" w:sz="0" w:space="0" w:color="auto"/>
        <w:bottom w:val="none" w:sz="0" w:space="0" w:color="auto"/>
        <w:right w:val="none" w:sz="0" w:space="0" w:color="auto"/>
      </w:divBdr>
    </w:div>
    <w:div w:id="1198472004">
      <w:bodyDiv w:val="1"/>
      <w:marLeft w:val="0"/>
      <w:marRight w:val="0"/>
      <w:marTop w:val="0"/>
      <w:marBottom w:val="0"/>
      <w:divBdr>
        <w:top w:val="none" w:sz="0" w:space="0" w:color="auto"/>
        <w:left w:val="none" w:sz="0" w:space="0" w:color="auto"/>
        <w:bottom w:val="none" w:sz="0" w:space="0" w:color="auto"/>
        <w:right w:val="none" w:sz="0" w:space="0" w:color="auto"/>
      </w:divBdr>
    </w:div>
    <w:div w:id="1233392581">
      <w:bodyDiv w:val="1"/>
      <w:marLeft w:val="0"/>
      <w:marRight w:val="0"/>
      <w:marTop w:val="0"/>
      <w:marBottom w:val="0"/>
      <w:divBdr>
        <w:top w:val="none" w:sz="0" w:space="0" w:color="auto"/>
        <w:left w:val="none" w:sz="0" w:space="0" w:color="auto"/>
        <w:bottom w:val="none" w:sz="0" w:space="0" w:color="auto"/>
        <w:right w:val="none" w:sz="0" w:space="0" w:color="auto"/>
      </w:divBdr>
    </w:div>
    <w:div w:id="1261257062">
      <w:bodyDiv w:val="1"/>
      <w:marLeft w:val="0"/>
      <w:marRight w:val="0"/>
      <w:marTop w:val="0"/>
      <w:marBottom w:val="0"/>
      <w:divBdr>
        <w:top w:val="none" w:sz="0" w:space="0" w:color="auto"/>
        <w:left w:val="none" w:sz="0" w:space="0" w:color="auto"/>
        <w:bottom w:val="none" w:sz="0" w:space="0" w:color="auto"/>
        <w:right w:val="none" w:sz="0" w:space="0" w:color="auto"/>
      </w:divBdr>
    </w:div>
    <w:div w:id="1321349364">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26927162">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67892732">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493334276">
      <w:bodyDiv w:val="1"/>
      <w:marLeft w:val="0"/>
      <w:marRight w:val="0"/>
      <w:marTop w:val="0"/>
      <w:marBottom w:val="0"/>
      <w:divBdr>
        <w:top w:val="none" w:sz="0" w:space="0" w:color="auto"/>
        <w:left w:val="none" w:sz="0" w:space="0" w:color="auto"/>
        <w:bottom w:val="none" w:sz="0" w:space="0" w:color="auto"/>
        <w:right w:val="none" w:sz="0" w:space="0" w:color="auto"/>
      </w:divBdr>
    </w:div>
    <w:div w:id="1554536256">
      <w:bodyDiv w:val="1"/>
      <w:marLeft w:val="0"/>
      <w:marRight w:val="0"/>
      <w:marTop w:val="0"/>
      <w:marBottom w:val="0"/>
      <w:divBdr>
        <w:top w:val="none" w:sz="0" w:space="0" w:color="auto"/>
        <w:left w:val="none" w:sz="0" w:space="0" w:color="auto"/>
        <w:bottom w:val="none" w:sz="0" w:space="0" w:color="auto"/>
        <w:right w:val="none" w:sz="0" w:space="0" w:color="auto"/>
      </w:divBdr>
    </w:div>
    <w:div w:id="1634484268">
      <w:bodyDiv w:val="1"/>
      <w:marLeft w:val="0"/>
      <w:marRight w:val="0"/>
      <w:marTop w:val="0"/>
      <w:marBottom w:val="0"/>
      <w:divBdr>
        <w:top w:val="none" w:sz="0" w:space="0" w:color="auto"/>
        <w:left w:val="none" w:sz="0" w:space="0" w:color="auto"/>
        <w:bottom w:val="none" w:sz="0" w:space="0" w:color="auto"/>
        <w:right w:val="none" w:sz="0" w:space="0" w:color="auto"/>
      </w:divBdr>
    </w:div>
    <w:div w:id="1638679408">
      <w:bodyDiv w:val="1"/>
      <w:marLeft w:val="0"/>
      <w:marRight w:val="0"/>
      <w:marTop w:val="0"/>
      <w:marBottom w:val="0"/>
      <w:divBdr>
        <w:top w:val="none" w:sz="0" w:space="0" w:color="auto"/>
        <w:left w:val="none" w:sz="0" w:space="0" w:color="auto"/>
        <w:bottom w:val="none" w:sz="0" w:space="0" w:color="auto"/>
        <w:right w:val="none" w:sz="0" w:space="0" w:color="auto"/>
      </w:divBdr>
    </w:div>
    <w:div w:id="1652514939">
      <w:bodyDiv w:val="1"/>
      <w:marLeft w:val="0"/>
      <w:marRight w:val="0"/>
      <w:marTop w:val="0"/>
      <w:marBottom w:val="0"/>
      <w:divBdr>
        <w:top w:val="none" w:sz="0" w:space="0" w:color="auto"/>
        <w:left w:val="none" w:sz="0" w:space="0" w:color="auto"/>
        <w:bottom w:val="none" w:sz="0" w:space="0" w:color="auto"/>
        <w:right w:val="none" w:sz="0" w:space="0" w:color="auto"/>
      </w:divBdr>
    </w:div>
    <w:div w:id="1684866979">
      <w:bodyDiv w:val="1"/>
      <w:marLeft w:val="0"/>
      <w:marRight w:val="0"/>
      <w:marTop w:val="0"/>
      <w:marBottom w:val="0"/>
      <w:divBdr>
        <w:top w:val="none" w:sz="0" w:space="0" w:color="auto"/>
        <w:left w:val="none" w:sz="0" w:space="0" w:color="auto"/>
        <w:bottom w:val="none" w:sz="0" w:space="0" w:color="auto"/>
        <w:right w:val="none" w:sz="0" w:space="0" w:color="auto"/>
      </w:divBdr>
    </w:div>
    <w:div w:id="1724907699">
      <w:bodyDiv w:val="1"/>
      <w:marLeft w:val="0"/>
      <w:marRight w:val="0"/>
      <w:marTop w:val="0"/>
      <w:marBottom w:val="0"/>
      <w:divBdr>
        <w:top w:val="none" w:sz="0" w:space="0" w:color="auto"/>
        <w:left w:val="none" w:sz="0" w:space="0" w:color="auto"/>
        <w:bottom w:val="none" w:sz="0" w:space="0" w:color="auto"/>
        <w:right w:val="none" w:sz="0" w:space="0" w:color="auto"/>
      </w:divBdr>
    </w:div>
    <w:div w:id="1851017771">
      <w:bodyDiv w:val="1"/>
      <w:marLeft w:val="0"/>
      <w:marRight w:val="0"/>
      <w:marTop w:val="0"/>
      <w:marBottom w:val="0"/>
      <w:divBdr>
        <w:top w:val="none" w:sz="0" w:space="0" w:color="auto"/>
        <w:left w:val="none" w:sz="0" w:space="0" w:color="auto"/>
        <w:bottom w:val="none" w:sz="0" w:space="0" w:color="auto"/>
        <w:right w:val="none" w:sz="0" w:space="0" w:color="auto"/>
      </w:divBdr>
    </w:div>
    <w:div w:id="1882329254">
      <w:bodyDiv w:val="1"/>
      <w:marLeft w:val="0"/>
      <w:marRight w:val="0"/>
      <w:marTop w:val="0"/>
      <w:marBottom w:val="0"/>
      <w:divBdr>
        <w:top w:val="none" w:sz="0" w:space="0" w:color="auto"/>
        <w:left w:val="none" w:sz="0" w:space="0" w:color="auto"/>
        <w:bottom w:val="none" w:sz="0" w:space="0" w:color="auto"/>
        <w:right w:val="none" w:sz="0" w:space="0" w:color="auto"/>
      </w:divBdr>
    </w:div>
    <w:div w:id="1905598637">
      <w:bodyDiv w:val="1"/>
      <w:marLeft w:val="0"/>
      <w:marRight w:val="0"/>
      <w:marTop w:val="0"/>
      <w:marBottom w:val="0"/>
      <w:divBdr>
        <w:top w:val="none" w:sz="0" w:space="0" w:color="auto"/>
        <w:left w:val="none" w:sz="0" w:space="0" w:color="auto"/>
        <w:bottom w:val="none" w:sz="0" w:space="0" w:color="auto"/>
        <w:right w:val="none" w:sz="0" w:space="0" w:color="auto"/>
      </w:divBdr>
    </w:div>
    <w:div w:id="1911573609">
      <w:bodyDiv w:val="1"/>
      <w:marLeft w:val="0"/>
      <w:marRight w:val="0"/>
      <w:marTop w:val="0"/>
      <w:marBottom w:val="0"/>
      <w:divBdr>
        <w:top w:val="none" w:sz="0" w:space="0" w:color="auto"/>
        <w:left w:val="none" w:sz="0" w:space="0" w:color="auto"/>
        <w:bottom w:val="none" w:sz="0" w:space="0" w:color="auto"/>
        <w:right w:val="none" w:sz="0" w:space="0" w:color="auto"/>
      </w:divBdr>
    </w:div>
    <w:div w:id="1970623840">
      <w:bodyDiv w:val="1"/>
      <w:marLeft w:val="0"/>
      <w:marRight w:val="0"/>
      <w:marTop w:val="0"/>
      <w:marBottom w:val="0"/>
      <w:divBdr>
        <w:top w:val="none" w:sz="0" w:space="0" w:color="auto"/>
        <w:left w:val="none" w:sz="0" w:space="0" w:color="auto"/>
        <w:bottom w:val="none" w:sz="0" w:space="0" w:color="auto"/>
        <w:right w:val="none" w:sz="0" w:space="0" w:color="auto"/>
      </w:divBdr>
    </w:div>
    <w:div w:id="2049378924">
      <w:bodyDiv w:val="1"/>
      <w:marLeft w:val="0"/>
      <w:marRight w:val="0"/>
      <w:marTop w:val="0"/>
      <w:marBottom w:val="0"/>
      <w:divBdr>
        <w:top w:val="none" w:sz="0" w:space="0" w:color="auto"/>
        <w:left w:val="none" w:sz="0" w:space="0" w:color="auto"/>
        <w:bottom w:val="none" w:sz="0" w:space="0" w:color="auto"/>
        <w:right w:val="none" w:sz="0" w:space="0" w:color="auto"/>
      </w:divBdr>
    </w:div>
    <w:div w:id="2074085126">
      <w:bodyDiv w:val="1"/>
      <w:marLeft w:val="0"/>
      <w:marRight w:val="0"/>
      <w:marTop w:val="0"/>
      <w:marBottom w:val="0"/>
      <w:divBdr>
        <w:top w:val="none" w:sz="0" w:space="0" w:color="auto"/>
        <w:left w:val="none" w:sz="0" w:space="0" w:color="auto"/>
        <w:bottom w:val="none" w:sz="0" w:space="0" w:color="auto"/>
        <w:right w:val="none" w:sz="0" w:space="0" w:color="auto"/>
      </w:divBdr>
    </w:div>
    <w:div w:id="2086030591">
      <w:bodyDiv w:val="1"/>
      <w:marLeft w:val="0"/>
      <w:marRight w:val="0"/>
      <w:marTop w:val="0"/>
      <w:marBottom w:val="0"/>
      <w:divBdr>
        <w:top w:val="none" w:sz="0" w:space="0" w:color="auto"/>
        <w:left w:val="none" w:sz="0" w:space="0" w:color="auto"/>
        <w:bottom w:val="none" w:sz="0" w:space="0" w:color="auto"/>
        <w:right w:val="none" w:sz="0" w:space="0" w:color="auto"/>
      </w:divBdr>
    </w:div>
    <w:div w:id="214087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40</TotalTime>
  <Pages>6</Pages>
  <Words>1353</Words>
  <Characters>9604</Characters>
  <Application>Microsoft Office Word</Application>
  <DocSecurity>0</DocSecurity>
  <Lines>80</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2026024209, MT</dc:description>
  <cp:lastModifiedBy>Gitte Jørgensen</cp:lastModifiedBy>
  <cp:revision>11</cp:revision>
  <cp:lastPrinted>2022-05-18T14:03:00Z</cp:lastPrinted>
  <dcterms:created xsi:type="dcterms:W3CDTF">2026-06-18T06:56:00Z</dcterms:created>
  <dcterms:modified xsi:type="dcterms:W3CDTF">2026-06-23T10:28:00Z</dcterms:modified>
</cp:coreProperties>
</file>