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7E34" w14:textId="77777777" w:rsidR="005B0036" w:rsidRPr="008F49E1" w:rsidRDefault="005B0036" w:rsidP="005B0036">
      <w:pPr>
        <w:rPr>
          <w:sz w:val="24"/>
          <w:szCs w:val="24"/>
        </w:rPr>
      </w:pPr>
      <w:r w:rsidRPr="005B0036">
        <w:rPr>
          <w:noProof/>
          <w:sz w:val="24"/>
          <w:szCs w:val="24"/>
          <w:lang w:eastAsia="da-DK"/>
        </w:rPr>
        <w:drawing>
          <wp:inline distT="0" distB="0" distL="0" distR="0" wp14:anchorId="7731DC62" wp14:editId="4EE09F4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F136A81" w14:textId="77777777" w:rsidR="00C479BF" w:rsidRDefault="00C479BF" w:rsidP="005B0036">
      <w:pPr>
        <w:rPr>
          <w:sz w:val="24"/>
          <w:szCs w:val="24"/>
        </w:rPr>
      </w:pPr>
    </w:p>
    <w:p w14:paraId="5F912B19" w14:textId="5ECF2847" w:rsidR="005B0036" w:rsidRPr="001A7BAE" w:rsidRDefault="005B0036" w:rsidP="005B0036">
      <w:pPr>
        <w:tabs>
          <w:tab w:val="right" w:pos="9356"/>
        </w:tabs>
        <w:rPr>
          <w:b/>
          <w:sz w:val="24"/>
          <w:szCs w:val="24"/>
        </w:rPr>
      </w:pPr>
      <w:r>
        <w:rPr>
          <w:b/>
          <w:sz w:val="24"/>
          <w:szCs w:val="24"/>
        </w:rPr>
        <w:tab/>
      </w:r>
      <w:r w:rsidR="001A7BAE" w:rsidRPr="001A7BAE">
        <w:rPr>
          <w:b/>
          <w:sz w:val="24"/>
          <w:szCs w:val="24"/>
        </w:rPr>
        <w:t>5. december 2024</w:t>
      </w:r>
    </w:p>
    <w:p w14:paraId="5F2F5883" w14:textId="77777777" w:rsidR="005B0036" w:rsidRPr="001A7BAE" w:rsidRDefault="005B0036" w:rsidP="005B0036">
      <w:pPr>
        <w:rPr>
          <w:sz w:val="24"/>
          <w:szCs w:val="24"/>
        </w:rPr>
      </w:pPr>
    </w:p>
    <w:p w14:paraId="36639226" w14:textId="77777777" w:rsidR="005B0036" w:rsidRPr="001A7BAE" w:rsidRDefault="005B0036" w:rsidP="005B0036">
      <w:pPr>
        <w:rPr>
          <w:sz w:val="24"/>
          <w:szCs w:val="24"/>
        </w:rPr>
      </w:pPr>
    </w:p>
    <w:p w14:paraId="57F9FB69" w14:textId="77777777" w:rsidR="00C479BF" w:rsidRPr="001A7BAE" w:rsidRDefault="00C479BF" w:rsidP="005B0036">
      <w:pPr>
        <w:tabs>
          <w:tab w:val="left" w:pos="8222"/>
        </w:tabs>
        <w:jc w:val="center"/>
        <w:rPr>
          <w:b/>
          <w:sz w:val="24"/>
          <w:szCs w:val="24"/>
        </w:rPr>
      </w:pPr>
    </w:p>
    <w:p w14:paraId="2C2EDFE2" w14:textId="77777777" w:rsidR="005B0036" w:rsidRPr="001A7BAE" w:rsidRDefault="005B0036" w:rsidP="005B0036">
      <w:pPr>
        <w:tabs>
          <w:tab w:val="left" w:pos="8222"/>
        </w:tabs>
        <w:jc w:val="center"/>
        <w:rPr>
          <w:b/>
          <w:sz w:val="24"/>
          <w:szCs w:val="24"/>
        </w:rPr>
      </w:pPr>
      <w:r w:rsidRPr="001A7BAE">
        <w:rPr>
          <w:b/>
          <w:sz w:val="24"/>
          <w:szCs w:val="24"/>
        </w:rPr>
        <w:t>PRODUKTRESUMÉ</w:t>
      </w:r>
    </w:p>
    <w:p w14:paraId="1D4FBACB" w14:textId="77777777" w:rsidR="005B0036" w:rsidRPr="001A7BAE" w:rsidRDefault="005B0036" w:rsidP="005B0036">
      <w:pPr>
        <w:tabs>
          <w:tab w:val="left" w:pos="8222"/>
        </w:tabs>
        <w:jc w:val="center"/>
        <w:rPr>
          <w:b/>
          <w:sz w:val="24"/>
          <w:szCs w:val="24"/>
        </w:rPr>
      </w:pPr>
    </w:p>
    <w:p w14:paraId="16BDC17C" w14:textId="77777777" w:rsidR="005B0036" w:rsidRPr="001A7BAE" w:rsidRDefault="005B0036" w:rsidP="005B0036">
      <w:pPr>
        <w:tabs>
          <w:tab w:val="left" w:pos="8222"/>
        </w:tabs>
        <w:jc w:val="center"/>
        <w:rPr>
          <w:b/>
          <w:sz w:val="24"/>
          <w:szCs w:val="24"/>
        </w:rPr>
      </w:pPr>
      <w:r w:rsidRPr="001A7BAE">
        <w:rPr>
          <w:b/>
          <w:sz w:val="24"/>
          <w:szCs w:val="24"/>
        </w:rPr>
        <w:t>for</w:t>
      </w:r>
    </w:p>
    <w:p w14:paraId="08B46D52" w14:textId="77777777" w:rsidR="005B0036" w:rsidRPr="001A7BAE" w:rsidRDefault="005B0036" w:rsidP="005B0036">
      <w:pPr>
        <w:tabs>
          <w:tab w:val="left" w:pos="8222"/>
        </w:tabs>
        <w:jc w:val="center"/>
        <w:rPr>
          <w:b/>
          <w:sz w:val="24"/>
          <w:szCs w:val="24"/>
        </w:rPr>
      </w:pPr>
    </w:p>
    <w:p w14:paraId="0CD289E8" w14:textId="693E7566" w:rsidR="005B0036" w:rsidRPr="001A7BAE" w:rsidRDefault="00BE1466" w:rsidP="005B0036">
      <w:pPr>
        <w:tabs>
          <w:tab w:val="left" w:pos="8222"/>
        </w:tabs>
        <w:jc w:val="center"/>
        <w:rPr>
          <w:b/>
          <w:sz w:val="24"/>
          <w:szCs w:val="24"/>
        </w:rPr>
      </w:pPr>
      <w:bookmarkStart w:id="0" w:name="_Hlk110944228"/>
      <w:proofErr w:type="spellStart"/>
      <w:r w:rsidRPr="001A7BAE">
        <w:rPr>
          <w:b/>
          <w:sz w:val="24"/>
          <w:szCs w:val="24"/>
        </w:rPr>
        <w:t>Nobilis</w:t>
      </w:r>
      <w:proofErr w:type="spellEnd"/>
      <w:r w:rsidRPr="001A7BAE">
        <w:rPr>
          <w:b/>
          <w:sz w:val="24"/>
          <w:szCs w:val="24"/>
        </w:rPr>
        <w:t xml:space="preserve"> </w:t>
      </w:r>
      <w:proofErr w:type="spellStart"/>
      <w:r w:rsidRPr="001A7BAE">
        <w:rPr>
          <w:b/>
          <w:sz w:val="24"/>
          <w:szCs w:val="24"/>
        </w:rPr>
        <w:t>RT+IBmulti+ND+EDS</w:t>
      </w:r>
      <w:proofErr w:type="spellEnd"/>
      <w:r w:rsidRPr="001A7BAE">
        <w:rPr>
          <w:b/>
          <w:sz w:val="24"/>
          <w:szCs w:val="24"/>
        </w:rPr>
        <w:t xml:space="preserve"> </w:t>
      </w:r>
      <w:proofErr w:type="spellStart"/>
      <w:r w:rsidRPr="001A7BAE">
        <w:rPr>
          <w:b/>
          <w:sz w:val="24"/>
          <w:szCs w:val="24"/>
        </w:rPr>
        <w:t>Vet</w:t>
      </w:r>
      <w:proofErr w:type="spellEnd"/>
      <w:r w:rsidRPr="001A7BAE">
        <w:rPr>
          <w:b/>
          <w:sz w:val="24"/>
          <w:szCs w:val="24"/>
        </w:rPr>
        <w:t>.</w:t>
      </w:r>
      <w:r w:rsidR="00523CC7" w:rsidRPr="001A7BAE">
        <w:rPr>
          <w:rStyle w:val="Kommentarhenvisning"/>
          <w:b/>
          <w:sz w:val="24"/>
          <w:szCs w:val="24"/>
          <w:lang w:eastAsia="da-DK"/>
        </w:rPr>
        <w:t xml:space="preserve">, </w:t>
      </w:r>
      <w:bookmarkEnd w:id="0"/>
      <w:r w:rsidR="00523CC7" w:rsidRPr="001A7BAE">
        <w:rPr>
          <w:rStyle w:val="Kommentarhenvisning"/>
          <w:b/>
          <w:sz w:val="24"/>
          <w:szCs w:val="24"/>
          <w:lang w:eastAsia="da-DK"/>
        </w:rPr>
        <w:t>injektionsvæske, emulsion</w:t>
      </w:r>
      <w:r w:rsidR="00523CC7" w:rsidRPr="001A7BAE">
        <w:rPr>
          <w:b/>
          <w:sz w:val="24"/>
          <w:szCs w:val="24"/>
        </w:rPr>
        <w:t xml:space="preserve"> </w:t>
      </w:r>
    </w:p>
    <w:p w14:paraId="040135B8" w14:textId="77777777" w:rsidR="005B0036" w:rsidRPr="001A7BAE" w:rsidRDefault="005B0036" w:rsidP="005B0036">
      <w:pPr>
        <w:tabs>
          <w:tab w:val="left" w:pos="8222"/>
        </w:tabs>
        <w:jc w:val="both"/>
        <w:rPr>
          <w:sz w:val="24"/>
          <w:szCs w:val="24"/>
        </w:rPr>
      </w:pPr>
    </w:p>
    <w:p w14:paraId="3D767C4E" w14:textId="77777777" w:rsidR="005B0036" w:rsidRPr="001A7BAE" w:rsidRDefault="005B0036" w:rsidP="005B0036">
      <w:pPr>
        <w:tabs>
          <w:tab w:val="left" w:pos="8222"/>
        </w:tabs>
        <w:jc w:val="both"/>
        <w:rPr>
          <w:sz w:val="24"/>
          <w:szCs w:val="24"/>
        </w:rPr>
      </w:pPr>
    </w:p>
    <w:p w14:paraId="058B997A" w14:textId="77777777" w:rsidR="005B0036" w:rsidRPr="001A7BAE" w:rsidRDefault="005B0036" w:rsidP="005B0036">
      <w:pPr>
        <w:tabs>
          <w:tab w:val="left" w:pos="8222"/>
        </w:tabs>
        <w:ind w:left="851" w:hanging="851"/>
        <w:rPr>
          <w:b/>
          <w:sz w:val="24"/>
          <w:szCs w:val="24"/>
        </w:rPr>
      </w:pPr>
      <w:r w:rsidRPr="001A7BAE">
        <w:rPr>
          <w:b/>
          <w:sz w:val="24"/>
          <w:szCs w:val="24"/>
        </w:rPr>
        <w:t>0.</w:t>
      </w:r>
      <w:r w:rsidRPr="001A7BAE">
        <w:rPr>
          <w:b/>
          <w:sz w:val="24"/>
          <w:szCs w:val="24"/>
        </w:rPr>
        <w:tab/>
        <w:t>D.SP.NR.</w:t>
      </w:r>
    </w:p>
    <w:p w14:paraId="578B8854" w14:textId="1924049A" w:rsidR="005B0036" w:rsidRPr="001A7BAE" w:rsidRDefault="00523CC7" w:rsidP="005B0036">
      <w:pPr>
        <w:tabs>
          <w:tab w:val="left" w:pos="8222"/>
        </w:tabs>
        <w:ind w:left="851"/>
        <w:rPr>
          <w:sz w:val="24"/>
          <w:szCs w:val="24"/>
        </w:rPr>
      </w:pPr>
      <w:r w:rsidRPr="001A7BAE">
        <w:rPr>
          <w:sz w:val="24"/>
          <w:szCs w:val="24"/>
        </w:rPr>
        <w:t>32565</w:t>
      </w:r>
    </w:p>
    <w:p w14:paraId="1EF9E266" w14:textId="77777777" w:rsidR="005B0036" w:rsidRPr="001A7BAE" w:rsidRDefault="005B0036" w:rsidP="005B0036">
      <w:pPr>
        <w:tabs>
          <w:tab w:val="left" w:pos="8222"/>
        </w:tabs>
        <w:ind w:left="851"/>
        <w:rPr>
          <w:sz w:val="24"/>
          <w:szCs w:val="24"/>
        </w:rPr>
      </w:pPr>
    </w:p>
    <w:p w14:paraId="736F1B66" w14:textId="77777777" w:rsidR="005B0036" w:rsidRPr="001A7BAE" w:rsidRDefault="005B0036" w:rsidP="005B0036">
      <w:pPr>
        <w:tabs>
          <w:tab w:val="left" w:pos="8222"/>
        </w:tabs>
        <w:ind w:left="851" w:hanging="851"/>
        <w:rPr>
          <w:b/>
          <w:sz w:val="24"/>
          <w:szCs w:val="24"/>
        </w:rPr>
      </w:pPr>
      <w:r w:rsidRPr="001A7BAE">
        <w:rPr>
          <w:b/>
          <w:sz w:val="24"/>
          <w:szCs w:val="24"/>
        </w:rPr>
        <w:t>1.</w:t>
      </w:r>
      <w:r w:rsidRPr="001A7BAE">
        <w:rPr>
          <w:b/>
          <w:sz w:val="24"/>
          <w:szCs w:val="24"/>
        </w:rPr>
        <w:tab/>
        <w:t>VETERINÆRLÆGEMIDLETS NAVN</w:t>
      </w:r>
    </w:p>
    <w:p w14:paraId="29EDA183" w14:textId="77777777" w:rsidR="001A7BAE" w:rsidRPr="001A7BAE" w:rsidRDefault="001A7BAE" w:rsidP="001A7BAE">
      <w:pPr>
        <w:tabs>
          <w:tab w:val="left" w:pos="1304"/>
        </w:tabs>
        <w:ind w:firstLine="851"/>
        <w:rPr>
          <w:rStyle w:val="Kommentarhenvisning"/>
          <w:rFonts w:eastAsia="Verdana"/>
          <w:sz w:val="24"/>
          <w:szCs w:val="24"/>
        </w:rPr>
      </w:pPr>
      <w:proofErr w:type="spellStart"/>
      <w:r w:rsidRPr="001A7BAE">
        <w:rPr>
          <w:sz w:val="24"/>
          <w:szCs w:val="24"/>
        </w:rPr>
        <w:t>Nobilis</w:t>
      </w:r>
      <w:proofErr w:type="spellEnd"/>
      <w:r w:rsidRPr="001A7BAE">
        <w:rPr>
          <w:sz w:val="24"/>
          <w:szCs w:val="24"/>
        </w:rPr>
        <w:t xml:space="preserve"> </w:t>
      </w:r>
      <w:proofErr w:type="spellStart"/>
      <w:r w:rsidRPr="001A7BAE">
        <w:rPr>
          <w:sz w:val="24"/>
          <w:szCs w:val="24"/>
        </w:rPr>
        <w:t>RT+IBmulti+ND+EDS</w:t>
      </w:r>
      <w:proofErr w:type="spellEnd"/>
      <w:r w:rsidRPr="001A7BAE">
        <w:rPr>
          <w:sz w:val="24"/>
          <w:szCs w:val="24"/>
        </w:rPr>
        <w:t xml:space="preserve"> </w:t>
      </w:r>
      <w:proofErr w:type="spellStart"/>
      <w:r w:rsidRPr="001A7BAE">
        <w:rPr>
          <w:sz w:val="24"/>
          <w:szCs w:val="24"/>
        </w:rPr>
        <w:t>Vet</w:t>
      </w:r>
      <w:proofErr w:type="spellEnd"/>
      <w:r w:rsidRPr="001A7BAE">
        <w:rPr>
          <w:sz w:val="24"/>
          <w:szCs w:val="24"/>
        </w:rPr>
        <w:t>.</w:t>
      </w:r>
    </w:p>
    <w:p w14:paraId="1C59E51A" w14:textId="77777777" w:rsidR="001A7BAE" w:rsidRPr="001A7BAE" w:rsidRDefault="001A7BAE" w:rsidP="001A7BAE">
      <w:pPr>
        <w:tabs>
          <w:tab w:val="left" w:pos="1304"/>
        </w:tabs>
        <w:ind w:firstLine="851"/>
        <w:rPr>
          <w:rStyle w:val="Kommentarhenvisning"/>
          <w:rFonts w:eastAsia="Verdana"/>
          <w:sz w:val="24"/>
          <w:szCs w:val="24"/>
          <w:lang w:eastAsia="da-DK"/>
        </w:rPr>
      </w:pPr>
    </w:p>
    <w:p w14:paraId="3FB6C700" w14:textId="77777777" w:rsidR="001A7BAE" w:rsidRPr="001A7BAE" w:rsidRDefault="001A7BAE" w:rsidP="001A7BAE">
      <w:pPr>
        <w:tabs>
          <w:tab w:val="left" w:pos="1304"/>
        </w:tabs>
        <w:ind w:firstLine="851"/>
        <w:rPr>
          <w:rFonts w:eastAsia="Verdana"/>
          <w:sz w:val="24"/>
          <w:szCs w:val="24"/>
        </w:rPr>
      </w:pPr>
      <w:r w:rsidRPr="001A7BAE">
        <w:rPr>
          <w:rStyle w:val="Kommentarhenvisning"/>
          <w:rFonts w:eastAsia="Verdana"/>
          <w:sz w:val="24"/>
          <w:szCs w:val="24"/>
          <w:lang w:eastAsia="da-DK"/>
        </w:rPr>
        <w:t>Lægemiddelform: injektionsvæske, emulsion</w:t>
      </w:r>
    </w:p>
    <w:p w14:paraId="61FD1973" w14:textId="77777777" w:rsidR="001A7BAE" w:rsidRPr="001A7BAE" w:rsidRDefault="001A7BAE" w:rsidP="001A7BAE">
      <w:pPr>
        <w:tabs>
          <w:tab w:val="left" w:pos="1304"/>
        </w:tabs>
        <w:rPr>
          <w:sz w:val="24"/>
          <w:szCs w:val="24"/>
        </w:rPr>
      </w:pPr>
    </w:p>
    <w:p w14:paraId="45C6316F" w14:textId="77777777" w:rsidR="001A7BAE" w:rsidRPr="001A7BAE" w:rsidRDefault="001A7BAE" w:rsidP="001A7BAE">
      <w:pPr>
        <w:tabs>
          <w:tab w:val="left" w:pos="1304"/>
        </w:tabs>
        <w:rPr>
          <w:sz w:val="24"/>
          <w:szCs w:val="24"/>
        </w:rPr>
      </w:pPr>
    </w:p>
    <w:p w14:paraId="5F63554D" w14:textId="77777777" w:rsidR="001A7BAE" w:rsidRPr="001A7BAE" w:rsidRDefault="001A7BAE" w:rsidP="001A7BAE">
      <w:pPr>
        <w:pStyle w:val="Style1"/>
        <w:ind w:left="851" w:hanging="851"/>
        <w:rPr>
          <w:sz w:val="24"/>
          <w:szCs w:val="24"/>
        </w:rPr>
      </w:pPr>
      <w:r w:rsidRPr="001A7BAE">
        <w:rPr>
          <w:sz w:val="24"/>
          <w:szCs w:val="24"/>
        </w:rPr>
        <w:t>2.</w:t>
      </w:r>
      <w:r w:rsidRPr="001A7BAE">
        <w:rPr>
          <w:sz w:val="24"/>
          <w:szCs w:val="24"/>
        </w:rPr>
        <w:tab/>
        <w:t>KVALITATIV OG KVANTITATIV SAMMENSÆTNING</w:t>
      </w:r>
    </w:p>
    <w:p w14:paraId="00CC4CFC" w14:textId="77777777" w:rsidR="001A7BAE" w:rsidRPr="001A7BAE" w:rsidRDefault="001A7BAE" w:rsidP="001A7BAE">
      <w:pPr>
        <w:tabs>
          <w:tab w:val="left" w:pos="8222"/>
        </w:tabs>
        <w:rPr>
          <w:sz w:val="24"/>
          <w:szCs w:val="24"/>
        </w:rPr>
      </w:pPr>
    </w:p>
    <w:p w14:paraId="38B20323" w14:textId="77777777" w:rsidR="001A7BAE" w:rsidRPr="001A7BAE" w:rsidRDefault="001A7BAE" w:rsidP="001A7BAE">
      <w:pPr>
        <w:tabs>
          <w:tab w:val="left" w:pos="8222"/>
        </w:tabs>
        <w:ind w:left="851"/>
        <w:rPr>
          <w:sz w:val="24"/>
          <w:szCs w:val="24"/>
        </w:rPr>
      </w:pPr>
      <w:r w:rsidRPr="001A7BAE">
        <w:rPr>
          <w:sz w:val="24"/>
          <w:szCs w:val="24"/>
        </w:rPr>
        <w:t>Pr. dosis af 0,5 ml:</w:t>
      </w:r>
    </w:p>
    <w:p w14:paraId="202F3A46" w14:textId="77777777" w:rsidR="001A7BAE" w:rsidRPr="001A7BAE" w:rsidRDefault="001A7BAE" w:rsidP="001A7BAE">
      <w:pPr>
        <w:tabs>
          <w:tab w:val="left" w:pos="8222"/>
        </w:tabs>
        <w:ind w:left="851"/>
        <w:rPr>
          <w:sz w:val="24"/>
          <w:szCs w:val="24"/>
        </w:rPr>
      </w:pPr>
    </w:p>
    <w:p w14:paraId="4EDB453A" w14:textId="77777777" w:rsidR="001A7BAE" w:rsidRPr="001A7BAE" w:rsidRDefault="001A7BAE" w:rsidP="001A7BAE">
      <w:pPr>
        <w:tabs>
          <w:tab w:val="left" w:pos="8222"/>
        </w:tabs>
        <w:ind w:left="851"/>
        <w:rPr>
          <w:b/>
          <w:bCs/>
          <w:sz w:val="24"/>
          <w:szCs w:val="24"/>
        </w:rPr>
      </w:pPr>
      <w:r w:rsidRPr="001A7BAE">
        <w:rPr>
          <w:b/>
          <w:bCs/>
          <w:sz w:val="24"/>
          <w:szCs w:val="24"/>
        </w:rPr>
        <w:t>Aktive stoffer:</w:t>
      </w:r>
    </w:p>
    <w:p w14:paraId="4CFBABF2" w14:textId="77777777" w:rsidR="001A7BAE" w:rsidRPr="001A7BAE" w:rsidRDefault="001A7BAE" w:rsidP="001A7BAE">
      <w:pPr>
        <w:tabs>
          <w:tab w:val="left" w:pos="8222"/>
        </w:tabs>
        <w:ind w:left="851"/>
        <w:rPr>
          <w:sz w:val="24"/>
          <w:szCs w:val="24"/>
        </w:rPr>
      </w:pPr>
      <w:r w:rsidRPr="001A7BAE">
        <w:rPr>
          <w:sz w:val="24"/>
          <w:szCs w:val="24"/>
        </w:rPr>
        <w:t>Inaktiveret virusantigen af:</w:t>
      </w:r>
    </w:p>
    <w:p w14:paraId="6E002FA3" w14:textId="77777777" w:rsidR="001A7BAE" w:rsidRPr="001A7BAE" w:rsidRDefault="001A7BAE" w:rsidP="001A7BAE">
      <w:pPr>
        <w:tabs>
          <w:tab w:val="left" w:pos="3969"/>
        </w:tabs>
        <w:ind w:left="851"/>
        <w:rPr>
          <w:sz w:val="24"/>
          <w:szCs w:val="24"/>
        </w:rPr>
      </w:pPr>
      <w:r w:rsidRPr="001A7BAE">
        <w:rPr>
          <w:sz w:val="24"/>
          <w:szCs w:val="24"/>
        </w:rPr>
        <w:t>IBV stamme M41:</w:t>
      </w:r>
      <w:r w:rsidRPr="001A7BAE">
        <w:rPr>
          <w:sz w:val="24"/>
          <w:szCs w:val="24"/>
        </w:rPr>
        <w:tab/>
        <w:t xml:space="preserve">inducerer </w:t>
      </w:r>
      <w:r w:rsidRPr="001A7BAE">
        <w:rPr>
          <w:sz w:val="24"/>
          <w:szCs w:val="24"/>
        </w:rPr>
        <w:sym w:font="Symbol" w:char="F0B3"/>
      </w:r>
      <w:r w:rsidRPr="001A7BAE">
        <w:rPr>
          <w:sz w:val="24"/>
          <w:szCs w:val="24"/>
        </w:rPr>
        <w:t xml:space="preserve"> 5,5 log</w:t>
      </w:r>
      <w:r w:rsidRPr="001A7BAE">
        <w:rPr>
          <w:sz w:val="24"/>
          <w:szCs w:val="24"/>
          <w:vertAlign w:val="subscript"/>
        </w:rPr>
        <w:t>2</w:t>
      </w:r>
      <w:r w:rsidRPr="001A7BAE">
        <w:rPr>
          <w:sz w:val="24"/>
          <w:szCs w:val="24"/>
        </w:rPr>
        <w:t xml:space="preserve"> </w:t>
      </w:r>
      <w:proofErr w:type="gramStart"/>
      <w:r w:rsidRPr="001A7BAE">
        <w:rPr>
          <w:sz w:val="24"/>
          <w:szCs w:val="24"/>
        </w:rPr>
        <w:t>VN enheder</w:t>
      </w:r>
      <w:proofErr w:type="gramEnd"/>
      <w:r w:rsidRPr="001A7BAE">
        <w:rPr>
          <w:sz w:val="24"/>
          <w:szCs w:val="24"/>
        </w:rPr>
        <w:t xml:space="preserve">* </w:t>
      </w:r>
    </w:p>
    <w:p w14:paraId="1830806B" w14:textId="77777777" w:rsidR="001A7BAE" w:rsidRPr="001A7BAE" w:rsidRDefault="001A7BAE" w:rsidP="001A7BAE">
      <w:pPr>
        <w:tabs>
          <w:tab w:val="left" w:pos="3969"/>
        </w:tabs>
        <w:ind w:left="851"/>
        <w:rPr>
          <w:sz w:val="24"/>
          <w:szCs w:val="24"/>
        </w:rPr>
      </w:pPr>
      <w:r w:rsidRPr="001A7BAE">
        <w:rPr>
          <w:sz w:val="24"/>
          <w:szCs w:val="24"/>
        </w:rPr>
        <w:t>IBV stamme 249G:</w:t>
      </w:r>
      <w:r w:rsidRPr="001A7BAE">
        <w:rPr>
          <w:sz w:val="24"/>
          <w:szCs w:val="24"/>
        </w:rPr>
        <w:tab/>
        <w:t xml:space="preserve">inducerer </w:t>
      </w:r>
      <w:r w:rsidRPr="001A7BAE">
        <w:rPr>
          <w:sz w:val="24"/>
          <w:szCs w:val="24"/>
        </w:rPr>
        <w:sym w:font="Symbol" w:char="F0B3"/>
      </w:r>
      <w:r w:rsidRPr="001A7BAE">
        <w:rPr>
          <w:sz w:val="24"/>
          <w:szCs w:val="24"/>
        </w:rPr>
        <w:t xml:space="preserve"> 4,0 log</w:t>
      </w:r>
      <w:r w:rsidRPr="001A7BAE">
        <w:rPr>
          <w:sz w:val="24"/>
          <w:szCs w:val="24"/>
          <w:vertAlign w:val="subscript"/>
        </w:rPr>
        <w:t>2</w:t>
      </w:r>
      <w:r w:rsidRPr="001A7BAE">
        <w:rPr>
          <w:sz w:val="24"/>
          <w:szCs w:val="24"/>
        </w:rPr>
        <w:t xml:space="preserve"> </w:t>
      </w:r>
      <w:proofErr w:type="gramStart"/>
      <w:r w:rsidRPr="001A7BAE">
        <w:rPr>
          <w:sz w:val="24"/>
          <w:szCs w:val="24"/>
        </w:rPr>
        <w:t>VN enheder</w:t>
      </w:r>
      <w:proofErr w:type="gramEnd"/>
      <w:r w:rsidRPr="001A7BAE">
        <w:rPr>
          <w:sz w:val="24"/>
          <w:szCs w:val="24"/>
        </w:rPr>
        <w:t>*</w:t>
      </w:r>
    </w:p>
    <w:p w14:paraId="17BB5A9F" w14:textId="77777777" w:rsidR="001A7BAE" w:rsidRPr="001A7BAE" w:rsidRDefault="001A7BAE" w:rsidP="001A7BAE">
      <w:pPr>
        <w:tabs>
          <w:tab w:val="left" w:pos="3969"/>
        </w:tabs>
        <w:ind w:left="851"/>
        <w:rPr>
          <w:sz w:val="24"/>
          <w:szCs w:val="24"/>
        </w:rPr>
      </w:pPr>
      <w:r w:rsidRPr="001A7BAE">
        <w:rPr>
          <w:sz w:val="24"/>
          <w:szCs w:val="24"/>
        </w:rPr>
        <w:t>ART stamme But1#8544:</w:t>
      </w:r>
      <w:r w:rsidRPr="001A7BAE">
        <w:rPr>
          <w:sz w:val="24"/>
          <w:szCs w:val="24"/>
        </w:rPr>
        <w:tab/>
        <w:t>inducerer ≥ 9,5 log</w:t>
      </w:r>
      <w:r w:rsidRPr="001A7BAE">
        <w:rPr>
          <w:sz w:val="24"/>
          <w:szCs w:val="24"/>
          <w:vertAlign w:val="subscript"/>
        </w:rPr>
        <w:t>2</w:t>
      </w:r>
      <w:r w:rsidRPr="001A7BAE">
        <w:rPr>
          <w:sz w:val="24"/>
          <w:szCs w:val="24"/>
        </w:rPr>
        <w:t xml:space="preserve"> ELISA enheder*</w:t>
      </w:r>
    </w:p>
    <w:p w14:paraId="09903FC3" w14:textId="77777777" w:rsidR="001A7BAE" w:rsidRPr="001A7BAE" w:rsidRDefault="001A7BAE" w:rsidP="001A7BAE">
      <w:pPr>
        <w:tabs>
          <w:tab w:val="left" w:pos="3969"/>
        </w:tabs>
        <w:ind w:left="851"/>
        <w:rPr>
          <w:sz w:val="24"/>
          <w:szCs w:val="24"/>
        </w:rPr>
      </w:pPr>
      <w:r w:rsidRPr="001A7BAE">
        <w:rPr>
          <w:sz w:val="24"/>
          <w:szCs w:val="24"/>
        </w:rPr>
        <w:t>EDS’76 stamme BC14:</w:t>
      </w:r>
      <w:r w:rsidRPr="001A7BAE">
        <w:rPr>
          <w:sz w:val="24"/>
          <w:szCs w:val="24"/>
        </w:rPr>
        <w:tab/>
        <w:t xml:space="preserve">inducerer </w:t>
      </w:r>
      <w:r w:rsidRPr="001A7BAE">
        <w:rPr>
          <w:sz w:val="24"/>
          <w:szCs w:val="24"/>
        </w:rPr>
        <w:sym w:font="Symbol" w:char="F0B3"/>
      </w:r>
      <w:r w:rsidRPr="001A7BAE">
        <w:rPr>
          <w:sz w:val="24"/>
          <w:szCs w:val="24"/>
        </w:rPr>
        <w:t xml:space="preserve"> 6,5 log</w:t>
      </w:r>
      <w:r w:rsidRPr="001A7BAE">
        <w:rPr>
          <w:sz w:val="24"/>
          <w:szCs w:val="24"/>
          <w:vertAlign w:val="subscript"/>
        </w:rPr>
        <w:t>2</w:t>
      </w:r>
      <w:r w:rsidRPr="001A7BAE">
        <w:rPr>
          <w:sz w:val="24"/>
          <w:szCs w:val="24"/>
        </w:rPr>
        <w:t xml:space="preserve"> HI enheder*</w:t>
      </w:r>
    </w:p>
    <w:p w14:paraId="7DEABF94" w14:textId="77777777" w:rsidR="001A7BAE" w:rsidRPr="001A7BAE" w:rsidRDefault="001A7BAE" w:rsidP="001A7BAE">
      <w:pPr>
        <w:tabs>
          <w:tab w:val="left" w:pos="3969"/>
        </w:tabs>
        <w:ind w:left="851"/>
        <w:rPr>
          <w:sz w:val="24"/>
          <w:szCs w:val="24"/>
        </w:rPr>
      </w:pPr>
      <w:r w:rsidRPr="001A7BAE">
        <w:rPr>
          <w:sz w:val="24"/>
          <w:szCs w:val="24"/>
        </w:rPr>
        <w:t xml:space="preserve">NDV stamme </w:t>
      </w:r>
      <w:proofErr w:type="spellStart"/>
      <w:r w:rsidRPr="001A7BAE">
        <w:rPr>
          <w:sz w:val="24"/>
          <w:szCs w:val="24"/>
        </w:rPr>
        <w:t>Clone</w:t>
      </w:r>
      <w:proofErr w:type="spellEnd"/>
      <w:r w:rsidRPr="001A7BAE">
        <w:rPr>
          <w:sz w:val="24"/>
          <w:szCs w:val="24"/>
        </w:rPr>
        <w:t xml:space="preserve"> 30:</w:t>
      </w:r>
      <w:r w:rsidRPr="001A7BAE">
        <w:rPr>
          <w:sz w:val="24"/>
          <w:szCs w:val="24"/>
        </w:rPr>
        <w:tab/>
        <w:t xml:space="preserve">inducerer </w:t>
      </w:r>
      <w:r w:rsidRPr="001A7BAE">
        <w:rPr>
          <w:sz w:val="24"/>
          <w:szCs w:val="24"/>
        </w:rPr>
        <w:sym w:font="Symbol" w:char="F0B3"/>
      </w:r>
      <w:r w:rsidRPr="001A7BAE">
        <w:rPr>
          <w:sz w:val="24"/>
          <w:szCs w:val="24"/>
        </w:rPr>
        <w:t xml:space="preserve"> 4,0 log</w:t>
      </w:r>
      <w:r w:rsidRPr="001A7BAE">
        <w:rPr>
          <w:sz w:val="24"/>
          <w:szCs w:val="24"/>
          <w:vertAlign w:val="subscript"/>
        </w:rPr>
        <w:t>2</w:t>
      </w:r>
      <w:r w:rsidRPr="001A7BAE">
        <w:rPr>
          <w:sz w:val="24"/>
          <w:szCs w:val="24"/>
        </w:rPr>
        <w:t xml:space="preserve"> HI enheder pr. 1/50 dosis*</w:t>
      </w:r>
    </w:p>
    <w:p w14:paraId="31C48342" w14:textId="77777777" w:rsidR="001A7BAE" w:rsidRPr="001A7BAE" w:rsidRDefault="001A7BAE" w:rsidP="001A7BAE">
      <w:pPr>
        <w:tabs>
          <w:tab w:val="left" w:pos="3969"/>
        </w:tabs>
        <w:ind w:left="851"/>
        <w:rPr>
          <w:sz w:val="24"/>
          <w:szCs w:val="24"/>
        </w:rPr>
      </w:pPr>
      <w:r w:rsidRPr="001A7BAE">
        <w:rPr>
          <w:sz w:val="24"/>
          <w:szCs w:val="24"/>
        </w:rPr>
        <w:tab/>
      </w:r>
      <w:r w:rsidRPr="001A7BAE">
        <w:rPr>
          <w:sz w:val="24"/>
          <w:szCs w:val="24"/>
        </w:rPr>
        <w:tab/>
        <w:t xml:space="preserve">eller indeholder </w:t>
      </w:r>
      <w:r w:rsidRPr="001A7BAE">
        <w:rPr>
          <w:sz w:val="24"/>
          <w:szCs w:val="24"/>
        </w:rPr>
        <w:sym w:font="Symbol" w:char="F0B3"/>
      </w:r>
      <w:r w:rsidRPr="001A7BAE">
        <w:rPr>
          <w:sz w:val="24"/>
          <w:szCs w:val="24"/>
        </w:rPr>
        <w:t xml:space="preserve"> 50 PD</w:t>
      </w:r>
      <w:r w:rsidRPr="001A7BAE">
        <w:rPr>
          <w:sz w:val="24"/>
          <w:szCs w:val="24"/>
          <w:vertAlign w:val="subscript"/>
        </w:rPr>
        <w:t>50</w:t>
      </w:r>
      <w:r w:rsidRPr="001A7BAE">
        <w:rPr>
          <w:sz w:val="24"/>
          <w:szCs w:val="24"/>
        </w:rPr>
        <w:t xml:space="preserve"> enheder</w:t>
      </w:r>
    </w:p>
    <w:p w14:paraId="5AEC436E" w14:textId="77777777" w:rsidR="001A7BAE" w:rsidRPr="001A7BAE" w:rsidRDefault="001A7BAE" w:rsidP="001A7BAE">
      <w:pPr>
        <w:tabs>
          <w:tab w:val="left" w:pos="3969"/>
        </w:tabs>
        <w:ind w:left="851"/>
        <w:rPr>
          <w:sz w:val="24"/>
          <w:szCs w:val="24"/>
        </w:rPr>
      </w:pPr>
      <w:r w:rsidRPr="001A7BAE">
        <w:rPr>
          <w:sz w:val="24"/>
          <w:szCs w:val="24"/>
        </w:rPr>
        <w:t>*serologisk respons i kyllinger</w:t>
      </w:r>
    </w:p>
    <w:p w14:paraId="34E3C59A" w14:textId="77777777" w:rsidR="001A7BAE" w:rsidRPr="001A7BAE" w:rsidRDefault="001A7BAE" w:rsidP="001A7BAE">
      <w:pPr>
        <w:tabs>
          <w:tab w:val="left" w:pos="8222"/>
        </w:tabs>
        <w:ind w:left="851"/>
        <w:rPr>
          <w:b/>
          <w:sz w:val="24"/>
          <w:szCs w:val="24"/>
        </w:rPr>
      </w:pPr>
    </w:p>
    <w:p w14:paraId="21207B57" w14:textId="77777777" w:rsidR="001A7BAE" w:rsidRPr="001A7BAE" w:rsidRDefault="001A7BAE" w:rsidP="001A7BAE">
      <w:pPr>
        <w:tabs>
          <w:tab w:val="left" w:pos="1304"/>
        </w:tabs>
        <w:ind w:left="851"/>
        <w:rPr>
          <w:b/>
          <w:sz w:val="24"/>
          <w:szCs w:val="24"/>
        </w:rPr>
      </w:pPr>
      <w:proofErr w:type="spellStart"/>
      <w:r w:rsidRPr="001A7BAE">
        <w:rPr>
          <w:b/>
          <w:sz w:val="24"/>
          <w:szCs w:val="24"/>
        </w:rPr>
        <w:t>Adjuvans</w:t>
      </w:r>
      <w:proofErr w:type="spellEnd"/>
      <w:r w:rsidRPr="001A7BAE">
        <w:rPr>
          <w:b/>
          <w:sz w:val="24"/>
          <w:szCs w:val="24"/>
        </w:rPr>
        <w:t>:</w:t>
      </w:r>
    </w:p>
    <w:p w14:paraId="76287CA3" w14:textId="77777777" w:rsidR="001A7BAE" w:rsidRPr="001A7BAE" w:rsidRDefault="001A7BAE" w:rsidP="001A7BAE">
      <w:pPr>
        <w:tabs>
          <w:tab w:val="left" w:pos="8222"/>
        </w:tabs>
        <w:ind w:left="851"/>
        <w:rPr>
          <w:sz w:val="24"/>
          <w:szCs w:val="24"/>
        </w:rPr>
      </w:pPr>
      <w:r w:rsidRPr="001A7BAE">
        <w:rPr>
          <w:sz w:val="24"/>
          <w:szCs w:val="24"/>
        </w:rPr>
        <w:t>Paraffinolie, tynd: 215 mg.</w:t>
      </w:r>
    </w:p>
    <w:p w14:paraId="0A4276B9" w14:textId="77777777" w:rsidR="001A7BAE" w:rsidRPr="001A7BAE" w:rsidRDefault="001A7BAE" w:rsidP="001A7BAE">
      <w:pPr>
        <w:tabs>
          <w:tab w:val="left" w:pos="8222"/>
        </w:tabs>
        <w:ind w:left="851"/>
        <w:rPr>
          <w:sz w:val="24"/>
          <w:szCs w:val="24"/>
        </w:rPr>
      </w:pPr>
    </w:p>
    <w:p w14:paraId="32D15446" w14:textId="77777777" w:rsidR="001A7BAE" w:rsidRPr="001A7BAE" w:rsidRDefault="001A7BAE" w:rsidP="001A7BAE">
      <w:pPr>
        <w:tabs>
          <w:tab w:val="left" w:pos="1304"/>
        </w:tabs>
        <w:ind w:left="851"/>
        <w:rPr>
          <w:bCs/>
          <w:sz w:val="24"/>
          <w:szCs w:val="24"/>
        </w:rPr>
      </w:pPr>
      <w:r w:rsidRPr="001A7BAE">
        <w:rPr>
          <w:b/>
          <w:sz w:val="24"/>
          <w:szCs w:val="24"/>
        </w:rPr>
        <w:t>Hjælpestoffe</w:t>
      </w:r>
      <w:r w:rsidRPr="001A7BAE">
        <w:rPr>
          <w:bCs/>
          <w:sz w:val="24"/>
          <w:szCs w:val="24"/>
        </w:rPr>
        <w:t>r</w:t>
      </w:r>
      <w:r w:rsidRPr="001A7BAE">
        <w:rPr>
          <w:b/>
          <w:sz w:val="24"/>
          <w:szCs w:val="24"/>
        </w:rPr>
        <w:t>:</w:t>
      </w:r>
    </w:p>
    <w:p w14:paraId="239ADCB2" w14:textId="77777777" w:rsidR="001A7BAE" w:rsidRPr="001A7BAE" w:rsidRDefault="001A7BAE" w:rsidP="001A7BAE">
      <w:pPr>
        <w:tabs>
          <w:tab w:val="left" w:pos="1304"/>
        </w:tabs>
        <w:rPr>
          <w:sz w:val="24"/>
          <w:szCs w:val="24"/>
        </w:rPr>
      </w:pPr>
    </w:p>
    <w:tbl>
      <w:tblPr>
        <w:tblW w:w="0" w:type="auto"/>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1A7BAE" w:rsidRPr="001A7BAE" w14:paraId="3F0182F9" w14:textId="77777777" w:rsidTr="001A7BAE">
        <w:tc>
          <w:tcPr>
            <w:tcW w:w="4518" w:type="dxa"/>
            <w:tcBorders>
              <w:top w:val="single" w:sz="4" w:space="0" w:color="000000"/>
              <w:left w:val="single" w:sz="4" w:space="0" w:color="000000"/>
              <w:bottom w:val="single" w:sz="4" w:space="0" w:color="000000"/>
              <w:right w:val="single" w:sz="4" w:space="0" w:color="000000"/>
            </w:tcBorders>
            <w:vAlign w:val="center"/>
            <w:hideMark/>
          </w:tcPr>
          <w:p w14:paraId="07115549" w14:textId="77777777" w:rsidR="001A7BAE" w:rsidRPr="001A7BAE" w:rsidRDefault="001A7BAE">
            <w:pPr>
              <w:spacing w:before="60" w:after="60"/>
              <w:rPr>
                <w:b/>
                <w:bCs/>
                <w:iCs/>
                <w:sz w:val="24"/>
                <w:szCs w:val="24"/>
              </w:rPr>
            </w:pPr>
            <w:r w:rsidRPr="001A7BAE">
              <w:rPr>
                <w:b/>
                <w:bCs/>
                <w:iCs/>
                <w:sz w:val="24"/>
                <w:szCs w:val="24"/>
              </w:rPr>
              <w:t>Kvalitativ sammensætning af hjælpestoffer og andre bestanddele</w:t>
            </w:r>
          </w:p>
        </w:tc>
      </w:tr>
      <w:tr w:rsidR="001A7BAE" w:rsidRPr="001A7BAE" w14:paraId="010A110C" w14:textId="77777777" w:rsidTr="001A7BAE">
        <w:tc>
          <w:tcPr>
            <w:tcW w:w="4518" w:type="dxa"/>
            <w:tcBorders>
              <w:top w:val="single" w:sz="4" w:space="0" w:color="000000"/>
              <w:left w:val="single" w:sz="4" w:space="0" w:color="000000"/>
              <w:bottom w:val="single" w:sz="4" w:space="0" w:color="000000"/>
              <w:right w:val="single" w:sz="4" w:space="0" w:color="000000"/>
            </w:tcBorders>
            <w:hideMark/>
          </w:tcPr>
          <w:p w14:paraId="380A5FCD" w14:textId="77777777" w:rsidR="001A7BAE" w:rsidRPr="001A7BAE" w:rsidRDefault="001A7BAE">
            <w:pPr>
              <w:spacing w:before="60" w:after="60"/>
              <w:ind w:left="567" w:hanging="567"/>
              <w:rPr>
                <w:iCs/>
                <w:sz w:val="24"/>
                <w:szCs w:val="24"/>
              </w:rPr>
            </w:pPr>
            <w:proofErr w:type="spellStart"/>
            <w:r w:rsidRPr="001A7BAE">
              <w:rPr>
                <w:sz w:val="24"/>
                <w:szCs w:val="24"/>
              </w:rPr>
              <w:t>Polysorbat</w:t>
            </w:r>
            <w:proofErr w:type="spellEnd"/>
            <w:r w:rsidRPr="001A7BAE">
              <w:rPr>
                <w:sz w:val="24"/>
                <w:szCs w:val="24"/>
              </w:rPr>
              <w:t xml:space="preserve"> 80</w:t>
            </w:r>
          </w:p>
        </w:tc>
      </w:tr>
      <w:tr w:rsidR="001A7BAE" w:rsidRPr="001A7BAE" w14:paraId="017DC4ED" w14:textId="77777777" w:rsidTr="001A7BAE">
        <w:tc>
          <w:tcPr>
            <w:tcW w:w="4518" w:type="dxa"/>
            <w:tcBorders>
              <w:top w:val="single" w:sz="4" w:space="0" w:color="000000"/>
              <w:left w:val="single" w:sz="4" w:space="0" w:color="000000"/>
              <w:bottom w:val="single" w:sz="4" w:space="0" w:color="000000"/>
              <w:right w:val="single" w:sz="4" w:space="0" w:color="000000"/>
            </w:tcBorders>
            <w:hideMark/>
          </w:tcPr>
          <w:p w14:paraId="7A3C971A" w14:textId="77777777" w:rsidR="001A7BAE" w:rsidRPr="001A7BAE" w:rsidRDefault="001A7BAE">
            <w:pPr>
              <w:spacing w:before="60" w:after="60"/>
              <w:rPr>
                <w:iCs/>
                <w:sz w:val="24"/>
                <w:szCs w:val="24"/>
              </w:rPr>
            </w:pPr>
            <w:proofErr w:type="spellStart"/>
            <w:r w:rsidRPr="001A7BAE">
              <w:rPr>
                <w:sz w:val="24"/>
                <w:szCs w:val="24"/>
              </w:rPr>
              <w:t>Sorbitanmonooleat</w:t>
            </w:r>
            <w:proofErr w:type="spellEnd"/>
          </w:p>
        </w:tc>
      </w:tr>
      <w:tr w:rsidR="001A7BAE" w:rsidRPr="001A7BAE" w14:paraId="620D9D10" w14:textId="77777777" w:rsidTr="001A7BAE">
        <w:tc>
          <w:tcPr>
            <w:tcW w:w="4518" w:type="dxa"/>
            <w:tcBorders>
              <w:top w:val="single" w:sz="4" w:space="0" w:color="000000"/>
              <w:left w:val="single" w:sz="4" w:space="0" w:color="000000"/>
              <w:bottom w:val="single" w:sz="4" w:space="0" w:color="000000"/>
              <w:right w:val="single" w:sz="4" w:space="0" w:color="000000"/>
            </w:tcBorders>
            <w:hideMark/>
          </w:tcPr>
          <w:p w14:paraId="50F85625" w14:textId="77777777" w:rsidR="001A7BAE" w:rsidRPr="001A7BAE" w:rsidRDefault="001A7BAE">
            <w:pPr>
              <w:spacing w:before="60" w:after="60"/>
              <w:rPr>
                <w:iCs/>
                <w:sz w:val="24"/>
                <w:szCs w:val="24"/>
              </w:rPr>
            </w:pPr>
            <w:proofErr w:type="spellStart"/>
            <w:r w:rsidRPr="001A7BAE">
              <w:rPr>
                <w:sz w:val="24"/>
                <w:szCs w:val="24"/>
              </w:rPr>
              <w:t>Glycin</w:t>
            </w:r>
            <w:proofErr w:type="spellEnd"/>
          </w:p>
        </w:tc>
      </w:tr>
      <w:tr w:rsidR="001A7BAE" w:rsidRPr="001A7BAE" w14:paraId="5FB15FB1" w14:textId="77777777" w:rsidTr="001A7BAE">
        <w:tc>
          <w:tcPr>
            <w:tcW w:w="4518" w:type="dxa"/>
            <w:tcBorders>
              <w:top w:val="single" w:sz="4" w:space="0" w:color="000000"/>
              <w:left w:val="single" w:sz="4" w:space="0" w:color="000000"/>
              <w:bottom w:val="single" w:sz="4" w:space="0" w:color="000000"/>
              <w:right w:val="single" w:sz="4" w:space="0" w:color="000000"/>
            </w:tcBorders>
            <w:hideMark/>
          </w:tcPr>
          <w:p w14:paraId="3F4F4907" w14:textId="77777777" w:rsidR="001A7BAE" w:rsidRPr="001A7BAE" w:rsidRDefault="001A7BAE">
            <w:pPr>
              <w:spacing w:before="60" w:after="60"/>
              <w:ind w:left="567" w:hanging="567"/>
              <w:rPr>
                <w:b/>
                <w:bCs/>
                <w:iCs/>
                <w:sz w:val="24"/>
                <w:szCs w:val="24"/>
              </w:rPr>
            </w:pPr>
            <w:r w:rsidRPr="001A7BAE">
              <w:rPr>
                <w:sz w:val="24"/>
                <w:szCs w:val="24"/>
              </w:rPr>
              <w:lastRenderedPageBreak/>
              <w:t>Vand til injektionsvæsker</w:t>
            </w:r>
          </w:p>
        </w:tc>
      </w:tr>
    </w:tbl>
    <w:p w14:paraId="32B0F473" w14:textId="77777777" w:rsidR="001A7BAE" w:rsidRPr="001A7BAE" w:rsidRDefault="001A7BAE" w:rsidP="001A7BAE">
      <w:pPr>
        <w:tabs>
          <w:tab w:val="left" w:pos="1304"/>
        </w:tabs>
        <w:rPr>
          <w:sz w:val="24"/>
          <w:szCs w:val="24"/>
        </w:rPr>
      </w:pPr>
    </w:p>
    <w:p w14:paraId="499EAFE0" w14:textId="77777777" w:rsidR="001A7BAE" w:rsidRPr="001A7BAE" w:rsidRDefault="001A7BAE" w:rsidP="001A7BAE">
      <w:pPr>
        <w:tabs>
          <w:tab w:val="left" w:pos="1304"/>
        </w:tabs>
        <w:ind w:firstLine="851"/>
        <w:rPr>
          <w:sz w:val="24"/>
          <w:szCs w:val="24"/>
        </w:rPr>
      </w:pPr>
      <w:r w:rsidRPr="001A7BAE">
        <w:rPr>
          <w:sz w:val="24"/>
          <w:szCs w:val="24"/>
        </w:rPr>
        <w:t>Hvid til næsten hvid olieemulsion.</w:t>
      </w:r>
    </w:p>
    <w:p w14:paraId="67CE04E1" w14:textId="77777777" w:rsidR="001A7BAE" w:rsidRPr="001A7BAE" w:rsidRDefault="001A7BAE" w:rsidP="001A7BAE">
      <w:pPr>
        <w:tabs>
          <w:tab w:val="left" w:pos="1304"/>
        </w:tabs>
        <w:rPr>
          <w:sz w:val="24"/>
          <w:szCs w:val="24"/>
        </w:rPr>
      </w:pPr>
    </w:p>
    <w:p w14:paraId="659E2A24" w14:textId="77777777" w:rsidR="001A7BAE" w:rsidRPr="001A7BAE" w:rsidRDefault="001A7BAE" w:rsidP="001A7BAE">
      <w:pPr>
        <w:tabs>
          <w:tab w:val="left" w:pos="1304"/>
        </w:tabs>
        <w:rPr>
          <w:sz w:val="24"/>
          <w:szCs w:val="24"/>
        </w:rPr>
      </w:pPr>
    </w:p>
    <w:p w14:paraId="7FC39153" w14:textId="77777777" w:rsidR="001A7BAE" w:rsidRPr="001A7BAE" w:rsidRDefault="001A7BAE" w:rsidP="001A7BAE">
      <w:pPr>
        <w:pStyle w:val="Style1"/>
        <w:ind w:left="851" w:hanging="851"/>
        <w:rPr>
          <w:sz w:val="24"/>
          <w:szCs w:val="24"/>
        </w:rPr>
      </w:pPr>
      <w:r w:rsidRPr="001A7BAE">
        <w:rPr>
          <w:sz w:val="24"/>
          <w:szCs w:val="24"/>
        </w:rPr>
        <w:t>3.</w:t>
      </w:r>
      <w:r w:rsidRPr="001A7BAE">
        <w:rPr>
          <w:sz w:val="24"/>
          <w:szCs w:val="24"/>
        </w:rPr>
        <w:tab/>
        <w:t>KLINISKE OPLYSNINGER</w:t>
      </w:r>
    </w:p>
    <w:p w14:paraId="0CAB0CB9" w14:textId="77777777" w:rsidR="001A7BAE" w:rsidRPr="001A7BAE" w:rsidRDefault="001A7BAE" w:rsidP="001A7BAE">
      <w:pPr>
        <w:tabs>
          <w:tab w:val="left" w:pos="1304"/>
        </w:tabs>
        <w:rPr>
          <w:sz w:val="24"/>
          <w:szCs w:val="24"/>
        </w:rPr>
      </w:pPr>
    </w:p>
    <w:p w14:paraId="1913DA85" w14:textId="77777777" w:rsidR="001A7BAE" w:rsidRPr="001A7BAE" w:rsidRDefault="001A7BAE" w:rsidP="001A7BAE">
      <w:pPr>
        <w:pStyle w:val="Style1"/>
        <w:ind w:left="851" w:hanging="851"/>
        <w:rPr>
          <w:sz w:val="24"/>
          <w:szCs w:val="24"/>
        </w:rPr>
      </w:pPr>
      <w:r w:rsidRPr="001A7BAE">
        <w:rPr>
          <w:sz w:val="24"/>
          <w:szCs w:val="24"/>
        </w:rPr>
        <w:t>3.1</w:t>
      </w:r>
      <w:r w:rsidRPr="001A7BAE">
        <w:rPr>
          <w:sz w:val="24"/>
          <w:szCs w:val="24"/>
        </w:rPr>
        <w:tab/>
        <w:t>Dyrearter, som lægemidlet er beregnet til</w:t>
      </w:r>
    </w:p>
    <w:p w14:paraId="29B2D478" w14:textId="77777777" w:rsidR="001A7BAE" w:rsidRPr="001A7BAE" w:rsidRDefault="001A7BAE" w:rsidP="001A7BAE">
      <w:pPr>
        <w:tabs>
          <w:tab w:val="left" w:pos="8222"/>
        </w:tabs>
        <w:rPr>
          <w:sz w:val="24"/>
          <w:szCs w:val="24"/>
        </w:rPr>
      </w:pPr>
    </w:p>
    <w:p w14:paraId="4C8DC341" w14:textId="77777777" w:rsidR="001A7BAE" w:rsidRPr="001A7BAE" w:rsidRDefault="001A7BAE" w:rsidP="001A7BAE">
      <w:pPr>
        <w:tabs>
          <w:tab w:val="left" w:pos="8222"/>
        </w:tabs>
        <w:ind w:firstLine="851"/>
        <w:rPr>
          <w:sz w:val="24"/>
          <w:szCs w:val="24"/>
        </w:rPr>
      </w:pPr>
      <w:r w:rsidRPr="001A7BAE">
        <w:rPr>
          <w:sz w:val="24"/>
          <w:szCs w:val="24"/>
        </w:rPr>
        <w:t>Til høne (avlshøns og æglæggere)</w:t>
      </w:r>
    </w:p>
    <w:p w14:paraId="75886F46" w14:textId="77777777" w:rsidR="001A7BAE" w:rsidRPr="001A7BAE" w:rsidRDefault="001A7BAE" w:rsidP="001A7BAE">
      <w:pPr>
        <w:tabs>
          <w:tab w:val="left" w:pos="1304"/>
        </w:tabs>
        <w:rPr>
          <w:sz w:val="24"/>
          <w:szCs w:val="24"/>
        </w:rPr>
      </w:pPr>
    </w:p>
    <w:p w14:paraId="0E21C865" w14:textId="77777777" w:rsidR="001A7BAE" w:rsidRPr="001A7BAE" w:rsidRDefault="001A7BAE" w:rsidP="001A7BAE">
      <w:pPr>
        <w:pStyle w:val="Style1"/>
        <w:ind w:left="851" w:hanging="851"/>
        <w:rPr>
          <w:sz w:val="24"/>
          <w:szCs w:val="24"/>
        </w:rPr>
      </w:pPr>
      <w:r w:rsidRPr="001A7BAE">
        <w:rPr>
          <w:sz w:val="24"/>
          <w:szCs w:val="24"/>
        </w:rPr>
        <w:t>3.2</w:t>
      </w:r>
      <w:r w:rsidRPr="001A7BAE">
        <w:rPr>
          <w:sz w:val="24"/>
          <w:szCs w:val="24"/>
        </w:rPr>
        <w:tab/>
        <w:t>Terapeutiske indikationer for hver dyreart, som lægemidlet er beregnet til</w:t>
      </w:r>
    </w:p>
    <w:p w14:paraId="411176D3" w14:textId="77777777" w:rsidR="001A7BAE" w:rsidRPr="001A7BAE" w:rsidRDefault="001A7BAE" w:rsidP="001A7BAE">
      <w:pPr>
        <w:tabs>
          <w:tab w:val="left" w:pos="1304"/>
        </w:tabs>
        <w:rPr>
          <w:sz w:val="24"/>
          <w:szCs w:val="24"/>
        </w:rPr>
      </w:pPr>
    </w:p>
    <w:p w14:paraId="560855F7" w14:textId="77777777" w:rsidR="001A7BAE" w:rsidRPr="001A7BAE" w:rsidRDefault="001A7BAE" w:rsidP="001A7BAE">
      <w:pPr>
        <w:pStyle w:val="Sidehoved"/>
        <w:tabs>
          <w:tab w:val="left" w:pos="8222"/>
        </w:tabs>
        <w:ind w:left="851"/>
        <w:rPr>
          <w:szCs w:val="24"/>
        </w:rPr>
      </w:pPr>
      <w:r w:rsidRPr="001A7BAE">
        <w:rPr>
          <w:szCs w:val="24"/>
        </w:rPr>
        <w:t>Aktiv immunisering af avlshøns og æglæggere til:</w:t>
      </w:r>
    </w:p>
    <w:p w14:paraId="18D6D25A" w14:textId="37D9730B" w:rsidR="001A7BAE" w:rsidRPr="008B69C3" w:rsidRDefault="001A7BAE" w:rsidP="008B69C3">
      <w:pPr>
        <w:tabs>
          <w:tab w:val="left" w:pos="240"/>
        </w:tabs>
        <w:ind w:left="1301" w:hanging="450"/>
        <w:jc w:val="both"/>
        <w:rPr>
          <w:sz w:val="24"/>
          <w:szCs w:val="24"/>
        </w:rPr>
      </w:pPr>
      <w:r w:rsidRPr="001A7BAE">
        <w:rPr>
          <w:sz w:val="24"/>
          <w:szCs w:val="24"/>
        </w:rPr>
        <w:t>-</w:t>
      </w:r>
      <w:r w:rsidRPr="001A7BAE">
        <w:rPr>
          <w:sz w:val="24"/>
          <w:szCs w:val="24"/>
        </w:rPr>
        <w:tab/>
        <w:t xml:space="preserve">Reduktion af infektion og forebyggelse af nedgang i ægproduktionen forårsaget af infektiøs </w:t>
      </w:r>
      <w:r w:rsidRPr="008B69C3">
        <w:rPr>
          <w:sz w:val="24"/>
          <w:szCs w:val="24"/>
        </w:rPr>
        <w:t xml:space="preserve">bronchitis virus (IBV), serotype Massachusetts. </w:t>
      </w:r>
    </w:p>
    <w:p w14:paraId="04509693" w14:textId="479CA986" w:rsidR="001A7BAE" w:rsidRPr="001A7BAE" w:rsidRDefault="001A7BAE" w:rsidP="008B69C3">
      <w:pPr>
        <w:tabs>
          <w:tab w:val="left" w:pos="240"/>
        </w:tabs>
        <w:ind w:left="1301" w:hanging="450"/>
        <w:jc w:val="both"/>
        <w:rPr>
          <w:sz w:val="24"/>
          <w:szCs w:val="24"/>
        </w:rPr>
      </w:pPr>
      <w:r w:rsidRPr="001A7BAE">
        <w:rPr>
          <w:sz w:val="24"/>
          <w:szCs w:val="24"/>
        </w:rPr>
        <w:t xml:space="preserve">- </w:t>
      </w:r>
      <w:r w:rsidRPr="001A7BAE">
        <w:rPr>
          <w:sz w:val="24"/>
          <w:szCs w:val="24"/>
        </w:rPr>
        <w:tab/>
        <w:t xml:space="preserve">Begrænsning af nedgang i ægproduktion og skaldefekter forårsaget af infektiøs </w:t>
      </w:r>
      <w:proofErr w:type="spellStart"/>
      <w:r w:rsidRPr="001A7BAE">
        <w:rPr>
          <w:sz w:val="24"/>
          <w:szCs w:val="24"/>
        </w:rPr>
        <w:t>bronchitis</w:t>
      </w:r>
      <w:proofErr w:type="spellEnd"/>
      <w:r w:rsidRPr="001A7BAE">
        <w:rPr>
          <w:sz w:val="24"/>
          <w:szCs w:val="24"/>
        </w:rPr>
        <w:t xml:space="preserve"> virus, </w:t>
      </w:r>
      <w:proofErr w:type="spellStart"/>
      <w:r w:rsidRPr="001A7BAE">
        <w:rPr>
          <w:sz w:val="24"/>
          <w:szCs w:val="24"/>
        </w:rPr>
        <w:t>serotype</w:t>
      </w:r>
      <w:proofErr w:type="spellEnd"/>
      <w:r w:rsidRPr="001A7BAE">
        <w:rPr>
          <w:sz w:val="24"/>
          <w:szCs w:val="24"/>
        </w:rPr>
        <w:t xml:space="preserve"> D274/D207.</w:t>
      </w:r>
    </w:p>
    <w:p w14:paraId="22AD2AA5" w14:textId="77777777" w:rsidR="001A7BAE" w:rsidRPr="001A7BAE" w:rsidRDefault="001A7BAE" w:rsidP="001A7BAE">
      <w:pPr>
        <w:tabs>
          <w:tab w:val="left" w:pos="240"/>
        </w:tabs>
        <w:ind w:left="851"/>
        <w:jc w:val="both"/>
        <w:rPr>
          <w:sz w:val="24"/>
          <w:szCs w:val="24"/>
        </w:rPr>
      </w:pPr>
      <w:r w:rsidRPr="001A7BAE">
        <w:rPr>
          <w:sz w:val="24"/>
          <w:szCs w:val="24"/>
        </w:rPr>
        <w:t>-</w:t>
      </w:r>
      <w:r w:rsidRPr="001A7BAE">
        <w:rPr>
          <w:sz w:val="24"/>
          <w:szCs w:val="24"/>
        </w:rPr>
        <w:tab/>
        <w:t xml:space="preserve">Reduktion af infektion forårsaget af Newcastle </w:t>
      </w:r>
      <w:proofErr w:type="spellStart"/>
      <w:r w:rsidRPr="001A7BAE">
        <w:rPr>
          <w:sz w:val="24"/>
          <w:szCs w:val="24"/>
        </w:rPr>
        <w:t>disease</w:t>
      </w:r>
      <w:proofErr w:type="spellEnd"/>
      <w:r w:rsidRPr="001A7BAE">
        <w:rPr>
          <w:sz w:val="24"/>
          <w:szCs w:val="24"/>
        </w:rPr>
        <w:t xml:space="preserve"> virus.</w:t>
      </w:r>
    </w:p>
    <w:p w14:paraId="6849B9FB" w14:textId="55B1EA26" w:rsidR="001A7BAE" w:rsidRPr="001A7BAE" w:rsidRDefault="001A7BAE" w:rsidP="008B69C3">
      <w:pPr>
        <w:tabs>
          <w:tab w:val="left" w:pos="240"/>
        </w:tabs>
        <w:ind w:left="1301" w:hanging="450"/>
        <w:jc w:val="both"/>
        <w:rPr>
          <w:sz w:val="24"/>
          <w:szCs w:val="24"/>
        </w:rPr>
      </w:pPr>
      <w:r w:rsidRPr="001A7BAE">
        <w:rPr>
          <w:sz w:val="24"/>
          <w:szCs w:val="24"/>
        </w:rPr>
        <w:t>-</w:t>
      </w:r>
      <w:r w:rsidRPr="001A7BAE">
        <w:rPr>
          <w:sz w:val="24"/>
          <w:szCs w:val="24"/>
        </w:rPr>
        <w:tab/>
        <w:t xml:space="preserve">Forebyggelse mod respirationsvejssymptomer, begrænsning af nedgang i ægproduktion og skaldefekter knyttet til </w:t>
      </w:r>
      <w:proofErr w:type="spellStart"/>
      <w:r w:rsidRPr="001A7BAE">
        <w:rPr>
          <w:sz w:val="24"/>
          <w:szCs w:val="24"/>
        </w:rPr>
        <w:t>aviær</w:t>
      </w:r>
      <w:proofErr w:type="spellEnd"/>
      <w:r w:rsidRPr="001A7BAE">
        <w:rPr>
          <w:sz w:val="24"/>
          <w:szCs w:val="24"/>
        </w:rPr>
        <w:t xml:space="preserve"> </w:t>
      </w:r>
      <w:proofErr w:type="spellStart"/>
      <w:r w:rsidRPr="001A7BAE">
        <w:rPr>
          <w:sz w:val="24"/>
          <w:szCs w:val="24"/>
        </w:rPr>
        <w:t>rhinotracheitisvirus</w:t>
      </w:r>
      <w:proofErr w:type="spellEnd"/>
      <w:r w:rsidRPr="001A7BAE">
        <w:rPr>
          <w:sz w:val="24"/>
          <w:szCs w:val="24"/>
        </w:rPr>
        <w:t xml:space="preserve"> (ART) (</w:t>
      </w:r>
      <w:proofErr w:type="spellStart"/>
      <w:r w:rsidRPr="001A7BAE">
        <w:rPr>
          <w:sz w:val="24"/>
          <w:szCs w:val="24"/>
        </w:rPr>
        <w:t>aviær</w:t>
      </w:r>
      <w:proofErr w:type="spellEnd"/>
      <w:r w:rsidRPr="001A7BAE">
        <w:rPr>
          <w:sz w:val="24"/>
          <w:szCs w:val="24"/>
        </w:rPr>
        <w:t xml:space="preserve"> </w:t>
      </w:r>
      <w:proofErr w:type="spellStart"/>
      <w:r w:rsidRPr="001A7BAE">
        <w:rPr>
          <w:sz w:val="24"/>
          <w:szCs w:val="24"/>
        </w:rPr>
        <w:t>pneumovirus</w:t>
      </w:r>
      <w:proofErr w:type="spellEnd"/>
      <w:r w:rsidRPr="001A7BAE">
        <w:rPr>
          <w:sz w:val="24"/>
          <w:szCs w:val="24"/>
        </w:rPr>
        <w:t>).</w:t>
      </w:r>
    </w:p>
    <w:p w14:paraId="6F70BB4E" w14:textId="25708EEB" w:rsidR="001A7BAE" w:rsidRPr="001A7BAE" w:rsidRDefault="001A7BAE" w:rsidP="008B69C3">
      <w:pPr>
        <w:tabs>
          <w:tab w:val="left" w:pos="240"/>
        </w:tabs>
        <w:ind w:left="1301" w:hanging="450"/>
        <w:jc w:val="both"/>
        <w:rPr>
          <w:sz w:val="24"/>
          <w:szCs w:val="24"/>
        </w:rPr>
      </w:pPr>
      <w:r w:rsidRPr="001A7BAE">
        <w:rPr>
          <w:sz w:val="24"/>
          <w:szCs w:val="24"/>
        </w:rPr>
        <w:t xml:space="preserve">- </w:t>
      </w:r>
      <w:r w:rsidRPr="001A7BAE">
        <w:rPr>
          <w:sz w:val="24"/>
          <w:szCs w:val="24"/>
        </w:rPr>
        <w:tab/>
        <w:t xml:space="preserve">Beskyttelse mod nedgang i ægproduktionen forårsaget af </w:t>
      </w:r>
      <w:proofErr w:type="spellStart"/>
      <w:r w:rsidRPr="001A7BAE">
        <w:rPr>
          <w:sz w:val="24"/>
          <w:szCs w:val="24"/>
        </w:rPr>
        <w:t>egg</w:t>
      </w:r>
      <w:proofErr w:type="spellEnd"/>
      <w:r w:rsidRPr="001A7BAE">
        <w:rPr>
          <w:sz w:val="24"/>
          <w:szCs w:val="24"/>
        </w:rPr>
        <w:t xml:space="preserve"> drop syndrom (EDS) ’76-        virus.</w:t>
      </w:r>
    </w:p>
    <w:p w14:paraId="52CE9978" w14:textId="77777777" w:rsidR="001A7BAE" w:rsidRPr="001A7BAE" w:rsidRDefault="001A7BAE" w:rsidP="001A7BAE">
      <w:pPr>
        <w:tabs>
          <w:tab w:val="left" w:pos="1304"/>
        </w:tabs>
        <w:ind w:left="851"/>
        <w:rPr>
          <w:sz w:val="24"/>
          <w:szCs w:val="24"/>
        </w:rPr>
      </w:pPr>
    </w:p>
    <w:p w14:paraId="5AE26D6E" w14:textId="4C022DC2" w:rsidR="001A7BAE" w:rsidRPr="001A7BAE" w:rsidRDefault="001A7BAE" w:rsidP="001A7BAE">
      <w:pPr>
        <w:tabs>
          <w:tab w:val="left" w:pos="1304"/>
        </w:tabs>
        <w:ind w:left="851"/>
        <w:rPr>
          <w:sz w:val="24"/>
          <w:szCs w:val="24"/>
        </w:rPr>
      </w:pPr>
      <w:r w:rsidRPr="001A7BAE">
        <w:rPr>
          <w:sz w:val="24"/>
          <w:szCs w:val="24"/>
        </w:rPr>
        <w:t xml:space="preserve">        Indtræden af immunitet: 4 uger efter vaccination.</w:t>
      </w:r>
    </w:p>
    <w:p w14:paraId="3B8CF0D3" w14:textId="6624410D" w:rsidR="001A7BAE" w:rsidRPr="001A7BAE" w:rsidRDefault="001A7BAE" w:rsidP="001A7BAE">
      <w:pPr>
        <w:tabs>
          <w:tab w:val="left" w:pos="1304"/>
        </w:tabs>
        <w:ind w:left="851"/>
        <w:rPr>
          <w:sz w:val="24"/>
          <w:szCs w:val="24"/>
        </w:rPr>
      </w:pPr>
      <w:r w:rsidRPr="001A7BAE">
        <w:rPr>
          <w:sz w:val="24"/>
          <w:szCs w:val="24"/>
        </w:rPr>
        <w:t xml:space="preserve">        Varighed af immunitet: 1 æglægningsperiode.</w:t>
      </w:r>
    </w:p>
    <w:p w14:paraId="28FF9CA8" w14:textId="77777777" w:rsidR="001A7BAE" w:rsidRPr="001A7BAE" w:rsidRDefault="001A7BAE" w:rsidP="001A7BAE">
      <w:pPr>
        <w:tabs>
          <w:tab w:val="left" w:pos="1304"/>
        </w:tabs>
        <w:ind w:left="851"/>
        <w:rPr>
          <w:sz w:val="24"/>
          <w:szCs w:val="24"/>
        </w:rPr>
      </w:pPr>
    </w:p>
    <w:p w14:paraId="71298FE0" w14:textId="77777777" w:rsidR="001A7BAE" w:rsidRPr="001A7BAE" w:rsidRDefault="001A7BAE" w:rsidP="001A7BAE">
      <w:pPr>
        <w:pStyle w:val="Style1"/>
        <w:ind w:left="851" w:hanging="851"/>
        <w:rPr>
          <w:sz w:val="24"/>
          <w:szCs w:val="24"/>
        </w:rPr>
      </w:pPr>
      <w:r w:rsidRPr="001A7BAE">
        <w:rPr>
          <w:sz w:val="24"/>
          <w:szCs w:val="24"/>
        </w:rPr>
        <w:t>3.3</w:t>
      </w:r>
      <w:r w:rsidRPr="001A7BAE">
        <w:rPr>
          <w:sz w:val="24"/>
          <w:szCs w:val="24"/>
        </w:rPr>
        <w:tab/>
        <w:t>Kontraindikationer</w:t>
      </w:r>
    </w:p>
    <w:p w14:paraId="62818314" w14:textId="77777777" w:rsidR="001A7BAE" w:rsidRPr="001A7BAE" w:rsidRDefault="001A7BAE" w:rsidP="001A7BAE">
      <w:pPr>
        <w:tabs>
          <w:tab w:val="left" w:pos="1304"/>
        </w:tabs>
        <w:rPr>
          <w:sz w:val="24"/>
          <w:szCs w:val="24"/>
        </w:rPr>
      </w:pPr>
    </w:p>
    <w:p w14:paraId="1D8E761A" w14:textId="77777777" w:rsidR="001A7BAE" w:rsidRPr="001A7BAE" w:rsidRDefault="001A7BAE" w:rsidP="001A7BAE">
      <w:pPr>
        <w:tabs>
          <w:tab w:val="left" w:pos="1304"/>
        </w:tabs>
        <w:ind w:firstLine="851"/>
        <w:rPr>
          <w:sz w:val="24"/>
          <w:szCs w:val="24"/>
        </w:rPr>
      </w:pPr>
      <w:r w:rsidRPr="001A7BAE">
        <w:rPr>
          <w:sz w:val="24"/>
          <w:szCs w:val="24"/>
        </w:rPr>
        <w:t>Ingen.</w:t>
      </w:r>
    </w:p>
    <w:p w14:paraId="7D558322" w14:textId="77777777" w:rsidR="001A7BAE" w:rsidRPr="001A7BAE" w:rsidRDefault="001A7BAE" w:rsidP="001A7BAE">
      <w:pPr>
        <w:pStyle w:val="Style1"/>
        <w:rPr>
          <w:sz w:val="24"/>
          <w:szCs w:val="24"/>
        </w:rPr>
      </w:pPr>
    </w:p>
    <w:p w14:paraId="54949853" w14:textId="77777777" w:rsidR="001A7BAE" w:rsidRPr="001A7BAE" w:rsidRDefault="001A7BAE" w:rsidP="001A7BAE">
      <w:pPr>
        <w:pStyle w:val="Style1"/>
        <w:ind w:left="851" w:hanging="851"/>
        <w:rPr>
          <w:sz w:val="24"/>
          <w:szCs w:val="24"/>
        </w:rPr>
      </w:pPr>
      <w:r w:rsidRPr="001A7BAE">
        <w:rPr>
          <w:sz w:val="24"/>
          <w:szCs w:val="24"/>
        </w:rPr>
        <w:t>3.4</w:t>
      </w:r>
      <w:r w:rsidRPr="001A7BAE">
        <w:rPr>
          <w:sz w:val="24"/>
          <w:szCs w:val="24"/>
        </w:rPr>
        <w:tab/>
        <w:t>Særlige advarsler</w:t>
      </w:r>
    </w:p>
    <w:p w14:paraId="63A4946C" w14:textId="77777777" w:rsidR="001A7BAE" w:rsidRPr="001A7BAE" w:rsidRDefault="001A7BAE" w:rsidP="001A7BAE">
      <w:pPr>
        <w:tabs>
          <w:tab w:val="left" w:pos="1304"/>
        </w:tabs>
        <w:rPr>
          <w:sz w:val="24"/>
          <w:szCs w:val="24"/>
        </w:rPr>
      </w:pPr>
    </w:p>
    <w:p w14:paraId="3BDEDF22" w14:textId="77777777" w:rsidR="001A7BAE" w:rsidRPr="001A7BAE" w:rsidRDefault="001A7BAE" w:rsidP="001A7BAE">
      <w:pPr>
        <w:tabs>
          <w:tab w:val="left" w:pos="1304"/>
        </w:tabs>
        <w:ind w:firstLine="851"/>
        <w:rPr>
          <w:sz w:val="24"/>
          <w:szCs w:val="24"/>
        </w:rPr>
      </w:pPr>
      <w:r w:rsidRPr="001A7BAE">
        <w:rPr>
          <w:sz w:val="24"/>
          <w:szCs w:val="24"/>
        </w:rPr>
        <w:t>Kun raske dyr må vaccineres.</w:t>
      </w:r>
    </w:p>
    <w:p w14:paraId="7022E467" w14:textId="77777777" w:rsidR="001A7BAE" w:rsidRPr="001A7BAE" w:rsidRDefault="001A7BAE" w:rsidP="001A7BAE">
      <w:pPr>
        <w:tabs>
          <w:tab w:val="left" w:pos="1304"/>
        </w:tabs>
        <w:rPr>
          <w:sz w:val="24"/>
          <w:szCs w:val="24"/>
        </w:rPr>
      </w:pPr>
    </w:p>
    <w:p w14:paraId="05A14772" w14:textId="77777777" w:rsidR="001A7BAE" w:rsidRPr="001A7BAE" w:rsidRDefault="001A7BAE" w:rsidP="001A7BAE">
      <w:pPr>
        <w:pStyle w:val="Style1"/>
        <w:ind w:left="851" w:hanging="851"/>
        <w:rPr>
          <w:sz w:val="24"/>
          <w:szCs w:val="24"/>
        </w:rPr>
      </w:pPr>
      <w:r w:rsidRPr="001A7BAE">
        <w:rPr>
          <w:sz w:val="24"/>
          <w:szCs w:val="24"/>
        </w:rPr>
        <w:t>3.5</w:t>
      </w:r>
      <w:r w:rsidRPr="001A7BAE">
        <w:rPr>
          <w:sz w:val="24"/>
          <w:szCs w:val="24"/>
        </w:rPr>
        <w:tab/>
        <w:t>Særlige forholdsregler vedrørende brugen</w:t>
      </w:r>
    </w:p>
    <w:p w14:paraId="173E95FE" w14:textId="77777777" w:rsidR="001A7BAE" w:rsidRPr="001A7BAE" w:rsidRDefault="001A7BAE" w:rsidP="001A7BAE">
      <w:pPr>
        <w:tabs>
          <w:tab w:val="left" w:pos="1304"/>
        </w:tabs>
        <w:rPr>
          <w:sz w:val="24"/>
          <w:szCs w:val="24"/>
        </w:rPr>
      </w:pPr>
    </w:p>
    <w:p w14:paraId="570CDFE1" w14:textId="77777777" w:rsidR="001A7BAE" w:rsidRPr="001A7BAE" w:rsidRDefault="001A7BAE" w:rsidP="001A7BAE">
      <w:pPr>
        <w:tabs>
          <w:tab w:val="left" w:pos="1304"/>
        </w:tabs>
        <w:ind w:left="851"/>
        <w:rPr>
          <w:sz w:val="24"/>
          <w:szCs w:val="24"/>
          <w:u w:val="single"/>
        </w:rPr>
      </w:pPr>
      <w:r w:rsidRPr="001A7BAE">
        <w:rPr>
          <w:sz w:val="24"/>
          <w:szCs w:val="24"/>
          <w:u w:val="single"/>
        </w:rPr>
        <w:t>Særlige forholdsregler vedrørende sikker brug hos de dyrearter, som lægemidlet er beregnet til:</w:t>
      </w:r>
    </w:p>
    <w:p w14:paraId="23F593D4" w14:textId="77777777" w:rsidR="001A7BAE" w:rsidRPr="001A7BAE" w:rsidRDefault="001A7BAE" w:rsidP="001A7BAE">
      <w:pPr>
        <w:tabs>
          <w:tab w:val="left" w:pos="1304"/>
        </w:tabs>
        <w:ind w:left="851"/>
        <w:rPr>
          <w:sz w:val="24"/>
          <w:szCs w:val="24"/>
        </w:rPr>
      </w:pPr>
    </w:p>
    <w:p w14:paraId="1F3504BC" w14:textId="77777777" w:rsidR="001A7BAE" w:rsidRPr="001A7BAE" w:rsidRDefault="001A7BAE" w:rsidP="001A7BAE">
      <w:pPr>
        <w:tabs>
          <w:tab w:val="left" w:pos="1304"/>
        </w:tabs>
        <w:ind w:left="851"/>
        <w:rPr>
          <w:sz w:val="24"/>
          <w:szCs w:val="24"/>
        </w:rPr>
      </w:pPr>
      <w:r w:rsidRPr="001A7BAE">
        <w:rPr>
          <w:sz w:val="24"/>
          <w:szCs w:val="24"/>
        </w:rPr>
        <w:t xml:space="preserve">Ikke relevant. </w:t>
      </w:r>
    </w:p>
    <w:p w14:paraId="5003562B" w14:textId="77777777" w:rsidR="001A7BAE" w:rsidRPr="001A7BAE" w:rsidRDefault="001A7BAE" w:rsidP="001A7BAE">
      <w:pPr>
        <w:tabs>
          <w:tab w:val="left" w:pos="1304"/>
        </w:tabs>
        <w:ind w:left="851"/>
        <w:rPr>
          <w:sz w:val="24"/>
          <w:szCs w:val="24"/>
        </w:rPr>
      </w:pPr>
    </w:p>
    <w:p w14:paraId="2B0DA077" w14:textId="77777777" w:rsidR="001A7BAE" w:rsidRPr="001A7BAE" w:rsidRDefault="001A7BAE" w:rsidP="001A7BAE">
      <w:pPr>
        <w:tabs>
          <w:tab w:val="left" w:pos="1304"/>
        </w:tabs>
        <w:ind w:left="851"/>
        <w:rPr>
          <w:sz w:val="24"/>
          <w:szCs w:val="24"/>
          <w:u w:val="single"/>
        </w:rPr>
      </w:pPr>
      <w:r w:rsidRPr="001A7BAE">
        <w:rPr>
          <w:sz w:val="24"/>
          <w:szCs w:val="24"/>
          <w:u w:val="single"/>
        </w:rPr>
        <w:t>Særlige forholdsregler for personer, der administrerer veterinærlægemidlet til dyr:</w:t>
      </w:r>
    </w:p>
    <w:p w14:paraId="44D1BDD6" w14:textId="77777777" w:rsidR="001A7BAE" w:rsidRPr="001A7BAE" w:rsidRDefault="001A7BAE" w:rsidP="001A7BAE">
      <w:pPr>
        <w:tabs>
          <w:tab w:val="left" w:pos="1304"/>
        </w:tabs>
        <w:ind w:left="851"/>
        <w:rPr>
          <w:sz w:val="24"/>
          <w:szCs w:val="24"/>
        </w:rPr>
      </w:pPr>
    </w:p>
    <w:p w14:paraId="3D6C94F5" w14:textId="77777777" w:rsidR="001A7BAE" w:rsidRPr="001A7BAE" w:rsidRDefault="001A7BAE" w:rsidP="001A7BAE">
      <w:pPr>
        <w:tabs>
          <w:tab w:val="left" w:pos="1304"/>
        </w:tabs>
        <w:ind w:left="851"/>
        <w:rPr>
          <w:sz w:val="24"/>
          <w:szCs w:val="24"/>
        </w:rPr>
      </w:pPr>
      <w:r w:rsidRPr="001A7BAE">
        <w:rPr>
          <w:sz w:val="24"/>
          <w:szCs w:val="24"/>
        </w:rPr>
        <w:t>Til brugeren:</w:t>
      </w:r>
    </w:p>
    <w:p w14:paraId="099B4928" w14:textId="77777777" w:rsidR="001A7BAE" w:rsidRPr="001A7BAE" w:rsidRDefault="001A7BAE" w:rsidP="001A7BAE">
      <w:pPr>
        <w:tabs>
          <w:tab w:val="left" w:pos="1304"/>
        </w:tabs>
        <w:ind w:left="851"/>
        <w:rPr>
          <w:sz w:val="24"/>
          <w:szCs w:val="24"/>
        </w:rPr>
      </w:pPr>
      <w:r w:rsidRPr="001A7BAE">
        <w:rPr>
          <w:sz w:val="24"/>
          <w:szCs w:val="24"/>
        </w:rPr>
        <w:t>Dette veterinærlægemiddel indeholder mineralolie. Utilsigtet injektion/selvinjektion kan medføre alvorlige smerter og hævelser, navnlig ved injektion i led eller fingre, og kan i sjældne tilfælde medføre tab af den pågældende finger, hvis den ikke behandles omgående.</w:t>
      </w:r>
    </w:p>
    <w:p w14:paraId="25524851" w14:textId="77777777" w:rsidR="001A7BAE" w:rsidRPr="001A7BAE" w:rsidRDefault="001A7BAE" w:rsidP="001A7BAE">
      <w:pPr>
        <w:tabs>
          <w:tab w:val="left" w:pos="1304"/>
        </w:tabs>
        <w:ind w:left="851"/>
        <w:rPr>
          <w:sz w:val="24"/>
          <w:szCs w:val="24"/>
        </w:rPr>
      </w:pPr>
      <w:r w:rsidRPr="001A7BAE">
        <w:rPr>
          <w:sz w:val="24"/>
          <w:szCs w:val="24"/>
        </w:rPr>
        <w:lastRenderedPageBreak/>
        <w:t>Hvis du utilsigtet injiceres med dette veterinærlægemiddel, skal du omgående søge lægehjælp, også selvom det kun drejer sig om en meget lille mængde og tage indlægssedlen med.</w:t>
      </w:r>
    </w:p>
    <w:p w14:paraId="60AD1B86" w14:textId="77777777" w:rsidR="001A7BAE" w:rsidRPr="001A7BAE" w:rsidRDefault="001A7BAE" w:rsidP="001A7BAE">
      <w:pPr>
        <w:tabs>
          <w:tab w:val="left" w:pos="1304"/>
        </w:tabs>
        <w:ind w:left="851"/>
        <w:rPr>
          <w:sz w:val="24"/>
          <w:szCs w:val="24"/>
        </w:rPr>
      </w:pPr>
      <w:r w:rsidRPr="001A7BAE">
        <w:rPr>
          <w:sz w:val="24"/>
          <w:szCs w:val="24"/>
        </w:rPr>
        <w:t>Hvis smerten fortsætter i over 12 timer efter lægeundersøgelsen, skal du søge lægehjælp igen.</w:t>
      </w:r>
    </w:p>
    <w:p w14:paraId="6C05C42F" w14:textId="77777777" w:rsidR="001A7BAE" w:rsidRPr="001A7BAE" w:rsidRDefault="001A7BAE" w:rsidP="001A7BAE">
      <w:pPr>
        <w:tabs>
          <w:tab w:val="left" w:pos="1304"/>
        </w:tabs>
        <w:ind w:left="851"/>
        <w:rPr>
          <w:sz w:val="24"/>
          <w:szCs w:val="24"/>
        </w:rPr>
      </w:pPr>
    </w:p>
    <w:p w14:paraId="34443D7B" w14:textId="77777777" w:rsidR="001A7BAE" w:rsidRPr="001A7BAE" w:rsidRDefault="001A7BAE" w:rsidP="001A7BAE">
      <w:pPr>
        <w:tabs>
          <w:tab w:val="left" w:pos="1304"/>
        </w:tabs>
        <w:ind w:left="851"/>
        <w:rPr>
          <w:sz w:val="24"/>
          <w:szCs w:val="24"/>
        </w:rPr>
      </w:pPr>
      <w:r w:rsidRPr="001A7BAE">
        <w:rPr>
          <w:sz w:val="24"/>
          <w:szCs w:val="24"/>
        </w:rPr>
        <w:t>Til lægen:</w:t>
      </w:r>
    </w:p>
    <w:p w14:paraId="38F75BA5" w14:textId="77777777" w:rsidR="001A7BAE" w:rsidRPr="001A7BAE" w:rsidRDefault="001A7BAE" w:rsidP="001A7BAE">
      <w:pPr>
        <w:tabs>
          <w:tab w:val="left" w:pos="1304"/>
        </w:tabs>
        <w:ind w:left="851"/>
        <w:rPr>
          <w:sz w:val="24"/>
          <w:szCs w:val="24"/>
        </w:rPr>
      </w:pPr>
      <w:r w:rsidRPr="001A7BAE">
        <w:rPr>
          <w:sz w:val="24"/>
          <w:szCs w:val="24"/>
        </w:rPr>
        <w:t xml:space="preserve">Dette veterinærlægemiddel indeholder mineralolie. Selv hvis der er tale om små injicerede mængder, kan utilsigtet injektion af dette veterinærlægemiddel medføre kraftige hævelser, der eksempelvis kan resultere i iskæmisk nekrose og endog tab af en finger. Der kræves ØJEBLIKKELIG kirurgisk behandling, og der kan opstå behov for tidlig </w:t>
      </w:r>
      <w:proofErr w:type="spellStart"/>
      <w:r w:rsidRPr="001A7BAE">
        <w:rPr>
          <w:sz w:val="24"/>
          <w:szCs w:val="24"/>
        </w:rPr>
        <w:t>incision</w:t>
      </w:r>
      <w:proofErr w:type="spellEnd"/>
      <w:r w:rsidRPr="001A7BAE">
        <w:rPr>
          <w:sz w:val="24"/>
          <w:szCs w:val="24"/>
        </w:rPr>
        <w:t xml:space="preserve"> og </w:t>
      </w:r>
      <w:proofErr w:type="spellStart"/>
      <w:r w:rsidRPr="001A7BAE">
        <w:rPr>
          <w:sz w:val="24"/>
          <w:szCs w:val="24"/>
        </w:rPr>
        <w:t>irrigation</w:t>
      </w:r>
      <w:proofErr w:type="spellEnd"/>
      <w:r w:rsidRPr="001A7BAE">
        <w:rPr>
          <w:sz w:val="24"/>
          <w:szCs w:val="24"/>
        </w:rPr>
        <w:t xml:space="preserve"> af det injicerede område, navnlig når det drejer sig om fingerbløddele eller -sener.</w:t>
      </w:r>
    </w:p>
    <w:p w14:paraId="0483991E" w14:textId="77777777" w:rsidR="001A7BAE" w:rsidRPr="001A7BAE" w:rsidRDefault="001A7BAE" w:rsidP="001A7BAE">
      <w:pPr>
        <w:tabs>
          <w:tab w:val="left" w:pos="1304"/>
        </w:tabs>
        <w:ind w:left="851"/>
        <w:rPr>
          <w:sz w:val="24"/>
          <w:szCs w:val="24"/>
        </w:rPr>
      </w:pPr>
    </w:p>
    <w:p w14:paraId="4795D503" w14:textId="77777777" w:rsidR="001A7BAE" w:rsidRPr="001A7BAE" w:rsidRDefault="001A7BAE" w:rsidP="001A7BAE">
      <w:pPr>
        <w:tabs>
          <w:tab w:val="left" w:pos="1304"/>
        </w:tabs>
        <w:ind w:left="851"/>
        <w:rPr>
          <w:sz w:val="24"/>
          <w:szCs w:val="24"/>
          <w:u w:val="single"/>
        </w:rPr>
      </w:pPr>
      <w:r w:rsidRPr="001A7BAE">
        <w:rPr>
          <w:sz w:val="24"/>
          <w:szCs w:val="24"/>
          <w:u w:val="single"/>
        </w:rPr>
        <w:t>Særlige forholdsregler vedrørende beskyttelse af miljøet:</w:t>
      </w:r>
    </w:p>
    <w:p w14:paraId="5A19A802" w14:textId="77777777" w:rsidR="001A7BAE" w:rsidRPr="001A7BAE" w:rsidRDefault="001A7BAE" w:rsidP="001A7BAE">
      <w:pPr>
        <w:tabs>
          <w:tab w:val="left" w:pos="1304"/>
        </w:tabs>
        <w:ind w:left="851"/>
        <w:rPr>
          <w:sz w:val="24"/>
          <w:szCs w:val="24"/>
        </w:rPr>
      </w:pPr>
    </w:p>
    <w:p w14:paraId="254F3F5A" w14:textId="77777777" w:rsidR="001A7BAE" w:rsidRPr="001A7BAE" w:rsidRDefault="001A7BAE" w:rsidP="001A7BAE">
      <w:pPr>
        <w:tabs>
          <w:tab w:val="left" w:pos="1304"/>
        </w:tabs>
        <w:ind w:left="851"/>
        <w:rPr>
          <w:sz w:val="24"/>
          <w:szCs w:val="24"/>
        </w:rPr>
      </w:pPr>
      <w:r w:rsidRPr="001A7BAE">
        <w:rPr>
          <w:sz w:val="24"/>
          <w:szCs w:val="24"/>
        </w:rPr>
        <w:t>Ikke relevant.</w:t>
      </w:r>
    </w:p>
    <w:p w14:paraId="6C3E2560" w14:textId="77777777" w:rsidR="001A7BAE" w:rsidRPr="001A7BAE" w:rsidRDefault="001A7BAE" w:rsidP="001A7BAE">
      <w:pPr>
        <w:tabs>
          <w:tab w:val="left" w:pos="1304"/>
        </w:tabs>
        <w:ind w:left="851"/>
        <w:rPr>
          <w:sz w:val="24"/>
          <w:szCs w:val="24"/>
        </w:rPr>
      </w:pPr>
    </w:p>
    <w:p w14:paraId="272CD13B" w14:textId="77777777" w:rsidR="001A7BAE" w:rsidRPr="001A7BAE" w:rsidRDefault="001A7BAE" w:rsidP="001A7BAE">
      <w:pPr>
        <w:pStyle w:val="Style1"/>
        <w:ind w:left="851" w:hanging="851"/>
        <w:rPr>
          <w:sz w:val="24"/>
          <w:szCs w:val="24"/>
        </w:rPr>
      </w:pPr>
      <w:r w:rsidRPr="001A7BAE">
        <w:rPr>
          <w:sz w:val="24"/>
          <w:szCs w:val="24"/>
        </w:rPr>
        <w:t>3.6</w:t>
      </w:r>
      <w:r w:rsidRPr="001A7BAE">
        <w:rPr>
          <w:sz w:val="24"/>
          <w:szCs w:val="24"/>
        </w:rPr>
        <w:tab/>
        <w:t>Bivirkninger</w:t>
      </w:r>
    </w:p>
    <w:p w14:paraId="7D6399EC" w14:textId="77777777" w:rsidR="001A7BAE" w:rsidRPr="001A7BAE" w:rsidRDefault="001A7BAE" w:rsidP="001A7BAE">
      <w:pPr>
        <w:tabs>
          <w:tab w:val="left" w:pos="1304"/>
        </w:tabs>
        <w:rPr>
          <w:sz w:val="24"/>
          <w:szCs w:val="24"/>
        </w:rPr>
      </w:pPr>
    </w:p>
    <w:p w14:paraId="7114FC9A" w14:textId="77777777" w:rsidR="001A7BAE" w:rsidRPr="001A7BAE" w:rsidRDefault="001A7BAE" w:rsidP="001A7BAE">
      <w:pPr>
        <w:ind w:left="851"/>
        <w:rPr>
          <w:sz w:val="24"/>
          <w:szCs w:val="24"/>
        </w:rPr>
      </w:pPr>
      <w:r w:rsidRPr="001A7BAE">
        <w:rPr>
          <w:sz w:val="24"/>
          <w:szCs w:val="24"/>
        </w:rPr>
        <w:t>Høns:</w:t>
      </w:r>
    </w:p>
    <w:p w14:paraId="4D2B822D" w14:textId="77777777" w:rsidR="001A7BAE" w:rsidRPr="001A7BAE" w:rsidRDefault="001A7BAE" w:rsidP="001A7BAE">
      <w:pPr>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1A7BAE" w:rsidRPr="001A7BAE" w14:paraId="7E1D2453" w14:textId="77777777" w:rsidTr="001A7BAE">
        <w:tc>
          <w:tcPr>
            <w:tcW w:w="2002" w:type="pct"/>
            <w:tcBorders>
              <w:top w:val="single" w:sz="4" w:space="0" w:color="auto"/>
              <w:left w:val="single" w:sz="4" w:space="0" w:color="auto"/>
              <w:bottom w:val="single" w:sz="4" w:space="0" w:color="auto"/>
              <w:right w:val="single" w:sz="4" w:space="0" w:color="auto"/>
            </w:tcBorders>
            <w:hideMark/>
          </w:tcPr>
          <w:p w14:paraId="192DD749" w14:textId="77777777" w:rsidR="001A7BAE" w:rsidRPr="001A7BAE" w:rsidRDefault="001A7BAE" w:rsidP="001A7BAE">
            <w:pPr>
              <w:spacing w:before="60" w:after="60"/>
              <w:ind w:left="851"/>
              <w:rPr>
                <w:sz w:val="24"/>
                <w:szCs w:val="24"/>
              </w:rPr>
            </w:pPr>
            <w:r w:rsidRPr="001A7BAE">
              <w:rPr>
                <w:sz w:val="24"/>
                <w:szCs w:val="24"/>
              </w:rPr>
              <w:t>Meget almindelig</w:t>
            </w:r>
          </w:p>
          <w:p w14:paraId="0EA8C452" w14:textId="77777777" w:rsidR="001A7BAE" w:rsidRPr="001A7BAE" w:rsidRDefault="001A7BAE" w:rsidP="001A7BAE">
            <w:pPr>
              <w:spacing w:before="60" w:after="60"/>
              <w:ind w:left="851"/>
              <w:rPr>
                <w:sz w:val="24"/>
                <w:szCs w:val="24"/>
              </w:rPr>
            </w:pPr>
            <w:r w:rsidRPr="001A7BAE">
              <w:rPr>
                <w:sz w:val="24"/>
                <w:szCs w:val="24"/>
              </w:rPr>
              <w:t>(&gt; 1 dyr ud af 10 behandlede dyr):</w:t>
            </w:r>
          </w:p>
        </w:tc>
        <w:tc>
          <w:tcPr>
            <w:tcW w:w="2998" w:type="pct"/>
            <w:tcBorders>
              <w:top w:val="single" w:sz="4" w:space="0" w:color="auto"/>
              <w:left w:val="single" w:sz="4" w:space="0" w:color="auto"/>
              <w:bottom w:val="single" w:sz="4" w:space="0" w:color="auto"/>
              <w:right w:val="single" w:sz="4" w:space="0" w:color="auto"/>
            </w:tcBorders>
            <w:hideMark/>
          </w:tcPr>
          <w:p w14:paraId="7B802520" w14:textId="77777777" w:rsidR="001A7BAE" w:rsidRPr="001A7BAE" w:rsidRDefault="001A7BAE" w:rsidP="001A7BAE">
            <w:pPr>
              <w:spacing w:before="60" w:after="60"/>
              <w:ind w:left="851"/>
              <w:rPr>
                <w:iCs/>
                <w:sz w:val="24"/>
                <w:szCs w:val="24"/>
              </w:rPr>
            </w:pPr>
            <w:r w:rsidRPr="001A7BAE">
              <w:rPr>
                <w:iCs/>
                <w:sz w:val="24"/>
                <w:szCs w:val="24"/>
              </w:rPr>
              <w:t>Hævelse på injektionsstedet</w:t>
            </w:r>
            <w:r w:rsidRPr="001A7BAE">
              <w:rPr>
                <w:iCs/>
                <w:sz w:val="24"/>
                <w:szCs w:val="24"/>
                <w:vertAlign w:val="superscript"/>
              </w:rPr>
              <w:t>1</w:t>
            </w:r>
          </w:p>
        </w:tc>
      </w:tr>
    </w:tbl>
    <w:p w14:paraId="3F076CFA" w14:textId="77777777" w:rsidR="001A7BAE" w:rsidRPr="001A7BAE" w:rsidRDefault="001A7BAE" w:rsidP="001A7BAE">
      <w:pPr>
        <w:tabs>
          <w:tab w:val="left" w:pos="1304"/>
        </w:tabs>
        <w:ind w:left="851"/>
        <w:rPr>
          <w:sz w:val="24"/>
          <w:szCs w:val="24"/>
        </w:rPr>
      </w:pPr>
      <w:r w:rsidRPr="001A7BAE">
        <w:rPr>
          <w:sz w:val="24"/>
          <w:szCs w:val="24"/>
          <w:vertAlign w:val="superscript"/>
        </w:rPr>
        <w:t xml:space="preserve">1 </w:t>
      </w:r>
      <w:r w:rsidRPr="001A7BAE">
        <w:rPr>
          <w:sz w:val="24"/>
          <w:szCs w:val="24"/>
        </w:rPr>
        <w:t>En forbigående diffus hævelse som varer i omkring 14 dage.</w:t>
      </w:r>
    </w:p>
    <w:p w14:paraId="1AEC9128" w14:textId="77777777" w:rsidR="001A7BAE" w:rsidRPr="001A7BAE" w:rsidRDefault="001A7BAE" w:rsidP="001A7BAE">
      <w:pPr>
        <w:tabs>
          <w:tab w:val="left" w:pos="1304"/>
        </w:tabs>
        <w:ind w:left="851"/>
        <w:rPr>
          <w:sz w:val="24"/>
          <w:szCs w:val="24"/>
        </w:rPr>
      </w:pPr>
    </w:p>
    <w:p w14:paraId="00897950" w14:textId="77777777" w:rsidR="001A7BAE" w:rsidRPr="001A7BAE" w:rsidRDefault="001A7BAE" w:rsidP="001A7BAE">
      <w:pPr>
        <w:ind w:left="851"/>
        <w:rPr>
          <w:sz w:val="24"/>
          <w:szCs w:val="24"/>
        </w:rPr>
      </w:pPr>
      <w:bookmarkStart w:id="1" w:name="_Hlk66891708"/>
      <w:r w:rsidRPr="001A7BA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afsnit ”Kontaktoplysninger” i indlægssedlen.</w:t>
      </w:r>
    </w:p>
    <w:bookmarkEnd w:id="1"/>
    <w:p w14:paraId="34FF9402" w14:textId="77777777" w:rsidR="001A7BAE" w:rsidRPr="001A7BAE" w:rsidRDefault="001A7BAE" w:rsidP="001A7BAE">
      <w:pPr>
        <w:tabs>
          <w:tab w:val="left" w:pos="1304"/>
        </w:tabs>
        <w:rPr>
          <w:sz w:val="24"/>
          <w:szCs w:val="24"/>
        </w:rPr>
      </w:pPr>
    </w:p>
    <w:p w14:paraId="4BDDCF11" w14:textId="77777777" w:rsidR="001A7BAE" w:rsidRPr="001A7BAE" w:rsidRDefault="001A7BAE" w:rsidP="001A7BAE">
      <w:pPr>
        <w:pStyle w:val="Style1"/>
        <w:ind w:left="851" w:hanging="851"/>
        <w:rPr>
          <w:sz w:val="24"/>
          <w:szCs w:val="24"/>
        </w:rPr>
      </w:pPr>
      <w:r w:rsidRPr="001A7BAE">
        <w:rPr>
          <w:sz w:val="24"/>
          <w:szCs w:val="24"/>
        </w:rPr>
        <w:t>3.7</w:t>
      </w:r>
      <w:r w:rsidRPr="001A7BAE">
        <w:rPr>
          <w:sz w:val="24"/>
          <w:szCs w:val="24"/>
        </w:rPr>
        <w:tab/>
        <w:t>Anvendelse under drægtighed, laktation eller æglægning</w:t>
      </w:r>
    </w:p>
    <w:p w14:paraId="175DA951" w14:textId="77777777" w:rsidR="001A7BAE" w:rsidRPr="001A7BAE" w:rsidRDefault="001A7BAE" w:rsidP="001A7BAE">
      <w:pPr>
        <w:tabs>
          <w:tab w:val="left" w:pos="1304"/>
        </w:tabs>
        <w:rPr>
          <w:sz w:val="24"/>
          <w:szCs w:val="24"/>
        </w:rPr>
      </w:pPr>
    </w:p>
    <w:p w14:paraId="7F353408" w14:textId="77777777" w:rsidR="001A7BAE" w:rsidRPr="001A7BAE" w:rsidRDefault="001A7BAE" w:rsidP="001A7BAE">
      <w:pPr>
        <w:tabs>
          <w:tab w:val="left" w:pos="1304"/>
        </w:tabs>
        <w:ind w:left="851"/>
        <w:rPr>
          <w:sz w:val="24"/>
          <w:szCs w:val="24"/>
        </w:rPr>
      </w:pPr>
      <w:r w:rsidRPr="001A7BAE">
        <w:rPr>
          <w:sz w:val="24"/>
          <w:szCs w:val="24"/>
          <w:u w:val="single"/>
        </w:rPr>
        <w:t>Æglæggende fugle</w:t>
      </w:r>
      <w:r w:rsidRPr="001A7BAE">
        <w:rPr>
          <w:sz w:val="24"/>
          <w:szCs w:val="24"/>
        </w:rPr>
        <w:t>:</w:t>
      </w:r>
    </w:p>
    <w:p w14:paraId="371A0C2B" w14:textId="77777777" w:rsidR="001A7BAE" w:rsidRPr="001A7BAE" w:rsidRDefault="001A7BAE" w:rsidP="001A7BAE">
      <w:pPr>
        <w:tabs>
          <w:tab w:val="left" w:pos="1304"/>
        </w:tabs>
        <w:ind w:left="851"/>
        <w:rPr>
          <w:sz w:val="24"/>
          <w:szCs w:val="24"/>
        </w:rPr>
      </w:pPr>
      <w:r w:rsidRPr="001A7BAE">
        <w:rPr>
          <w:sz w:val="24"/>
          <w:szCs w:val="24"/>
        </w:rPr>
        <w:t>Må ikke anvendes til æglæggende fugle og inden for 4 uger forud for æglægningsperiodens begyndelse.</w:t>
      </w:r>
    </w:p>
    <w:p w14:paraId="7D51B1CC" w14:textId="77777777" w:rsidR="001A7BAE" w:rsidRPr="001A7BAE" w:rsidRDefault="001A7BAE" w:rsidP="001A7BAE">
      <w:pPr>
        <w:tabs>
          <w:tab w:val="left" w:pos="1304"/>
        </w:tabs>
        <w:rPr>
          <w:sz w:val="24"/>
          <w:szCs w:val="24"/>
        </w:rPr>
      </w:pPr>
    </w:p>
    <w:p w14:paraId="421ED9B1" w14:textId="77777777" w:rsidR="001A7BAE" w:rsidRPr="001A7BAE" w:rsidRDefault="001A7BAE" w:rsidP="001A7BAE">
      <w:pPr>
        <w:pStyle w:val="Style1"/>
        <w:ind w:left="851" w:hanging="851"/>
        <w:rPr>
          <w:sz w:val="24"/>
          <w:szCs w:val="24"/>
        </w:rPr>
      </w:pPr>
      <w:r w:rsidRPr="001A7BAE">
        <w:rPr>
          <w:sz w:val="24"/>
          <w:szCs w:val="24"/>
        </w:rPr>
        <w:t>3.8</w:t>
      </w:r>
      <w:r w:rsidRPr="001A7BAE">
        <w:rPr>
          <w:sz w:val="24"/>
          <w:szCs w:val="24"/>
        </w:rPr>
        <w:tab/>
        <w:t>Interaktion med andre lægemidler og andre former for interaktion</w:t>
      </w:r>
    </w:p>
    <w:p w14:paraId="34923B6F" w14:textId="77777777" w:rsidR="001A7BAE" w:rsidRPr="001A7BAE" w:rsidRDefault="001A7BAE" w:rsidP="001A7BAE">
      <w:pPr>
        <w:tabs>
          <w:tab w:val="left" w:pos="1304"/>
        </w:tabs>
        <w:rPr>
          <w:sz w:val="24"/>
          <w:szCs w:val="24"/>
        </w:rPr>
      </w:pPr>
    </w:p>
    <w:p w14:paraId="68FEECE2" w14:textId="77777777" w:rsidR="001A7BAE" w:rsidRPr="001A7BAE" w:rsidRDefault="001A7BAE" w:rsidP="001A7BAE">
      <w:pPr>
        <w:tabs>
          <w:tab w:val="left" w:pos="1304"/>
        </w:tabs>
        <w:ind w:left="851"/>
        <w:rPr>
          <w:sz w:val="24"/>
          <w:szCs w:val="24"/>
        </w:rPr>
      </w:pPr>
      <w:r w:rsidRPr="001A7BAE">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16D298F5" w14:textId="77777777" w:rsidR="001A7BAE" w:rsidRPr="001A7BAE" w:rsidRDefault="001A7BAE" w:rsidP="001A7BAE">
      <w:pPr>
        <w:tabs>
          <w:tab w:val="left" w:pos="1304"/>
        </w:tabs>
        <w:rPr>
          <w:sz w:val="24"/>
          <w:szCs w:val="24"/>
        </w:rPr>
      </w:pPr>
    </w:p>
    <w:p w14:paraId="2842B656" w14:textId="77777777" w:rsidR="001A7BAE" w:rsidRPr="001A7BAE" w:rsidRDefault="001A7BAE" w:rsidP="001A7BAE">
      <w:pPr>
        <w:pStyle w:val="Style1"/>
        <w:ind w:left="851" w:hanging="851"/>
        <w:rPr>
          <w:sz w:val="24"/>
          <w:szCs w:val="24"/>
        </w:rPr>
      </w:pPr>
      <w:r w:rsidRPr="001A7BAE">
        <w:rPr>
          <w:sz w:val="24"/>
          <w:szCs w:val="24"/>
        </w:rPr>
        <w:t>3.9</w:t>
      </w:r>
      <w:r w:rsidRPr="001A7BAE">
        <w:rPr>
          <w:sz w:val="24"/>
          <w:szCs w:val="24"/>
        </w:rPr>
        <w:tab/>
        <w:t>Administrationsveje og dosering</w:t>
      </w:r>
    </w:p>
    <w:p w14:paraId="2259D816" w14:textId="77777777" w:rsidR="001A7BAE" w:rsidRPr="001A7BAE" w:rsidRDefault="001A7BAE" w:rsidP="001A7BAE">
      <w:pPr>
        <w:tabs>
          <w:tab w:val="left" w:pos="1304"/>
        </w:tabs>
        <w:rPr>
          <w:sz w:val="24"/>
          <w:szCs w:val="24"/>
        </w:rPr>
      </w:pPr>
    </w:p>
    <w:p w14:paraId="6BC38B79" w14:textId="77777777" w:rsidR="001A7BAE" w:rsidRPr="001A7BAE" w:rsidRDefault="001A7BAE" w:rsidP="001A7BAE">
      <w:pPr>
        <w:tabs>
          <w:tab w:val="left" w:pos="1304"/>
        </w:tabs>
        <w:ind w:left="851"/>
        <w:rPr>
          <w:sz w:val="24"/>
          <w:szCs w:val="24"/>
        </w:rPr>
      </w:pPr>
      <w:r w:rsidRPr="001A7BAE">
        <w:rPr>
          <w:sz w:val="24"/>
          <w:szCs w:val="24"/>
        </w:rPr>
        <w:t>Vaccinen bør gives til hønniker, der er ca. 14-20 uger gamle, men ikke senere end 4 uger før æglægningsperioden forventes at begynde.</w:t>
      </w:r>
    </w:p>
    <w:p w14:paraId="47CA85BC" w14:textId="77777777" w:rsidR="001A7BAE" w:rsidRPr="001A7BAE" w:rsidRDefault="001A7BAE" w:rsidP="001A7BAE">
      <w:pPr>
        <w:tabs>
          <w:tab w:val="left" w:pos="1304"/>
        </w:tabs>
        <w:ind w:left="851"/>
        <w:rPr>
          <w:sz w:val="24"/>
          <w:szCs w:val="24"/>
        </w:rPr>
      </w:pPr>
      <w:r w:rsidRPr="001A7BAE">
        <w:rPr>
          <w:sz w:val="24"/>
          <w:szCs w:val="24"/>
        </w:rPr>
        <w:lastRenderedPageBreak/>
        <w:t xml:space="preserve">Hvis levende vacciner er anvendt for at </w:t>
      </w:r>
      <w:proofErr w:type="spellStart"/>
      <w:r w:rsidRPr="001A7BAE">
        <w:rPr>
          <w:sz w:val="24"/>
          <w:szCs w:val="24"/>
        </w:rPr>
        <w:t>forvaccinere</w:t>
      </w:r>
      <w:proofErr w:type="spellEnd"/>
      <w:r w:rsidRPr="001A7BAE">
        <w:rPr>
          <w:sz w:val="24"/>
          <w:szCs w:val="24"/>
        </w:rPr>
        <w:t xml:space="preserve"> (prime) hønniker mod infektiøs </w:t>
      </w:r>
      <w:proofErr w:type="spellStart"/>
      <w:r w:rsidRPr="001A7BAE">
        <w:rPr>
          <w:sz w:val="24"/>
          <w:szCs w:val="24"/>
        </w:rPr>
        <w:t>bronchitis</w:t>
      </w:r>
      <w:proofErr w:type="spellEnd"/>
      <w:r w:rsidRPr="001A7BAE">
        <w:rPr>
          <w:sz w:val="24"/>
          <w:szCs w:val="24"/>
        </w:rPr>
        <w:t xml:space="preserve">, </w:t>
      </w:r>
      <w:proofErr w:type="spellStart"/>
      <w:r w:rsidRPr="001A7BAE">
        <w:rPr>
          <w:sz w:val="24"/>
          <w:szCs w:val="24"/>
        </w:rPr>
        <w:t>rhinotracheitisvirus</w:t>
      </w:r>
      <w:proofErr w:type="spellEnd"/>
      <w:r w:rsidRPr="001A7BAE">
        <w:rPr>
          <w:sz w:val="24"/>
          <w:szCs w:val="24"/>
        </w:rPr>
        <w:t xml:space="preserve"> og Newcastle </w:t>
      </w:r>
      <w:proofErr w:type="spellStart"/>
      <w:r w:rsidRPr="001A7BAE">
        <w:rPr>
          <w:sz w:val="24"/>
          <w:szCs w:val="24"/>
        </w:rPr>
        <w:t>disease</w:t>
      </w:r>
      <w:proofErr w:type="spellEnd"/>
      <w:r w:rsidRPr="001A7BAE">
        <w:rPr>
          <w:sz w:val="24"/>
          <w:szCs w:val="24"/>
        </w:rPr>
        <w:t>, bør vaccinen gives mindst 4 uger efter administration af den levende vaccine.</w:t>
      </w:r>
      <w:bookmarkStart w:id="2" w:name="_GoBack"/>
      <w:bookmarkEnd w:id="2"/>
    </w:p>
    <w:p w14:paraId="3F7962FA" w14:textId="77777777" w:rsidR="001A7BAE" w:rsidRPr="001A7BAE" w:rsidRDefault="001A7BAE" w:rsidP="001A7BAE">
      <w:pPr>
        <w:tabs>
          <w:tab w:val="left" w:pos="1304"/>
        </w:tabs>
        <w:ind w:left="851"/>
        <w:rPr>
          <w:sz w:val="24"/>
          <w:szCs w:val="24"/>
        </w:rPr>
      </w:pPr>
    </w:p>
    <w:p w14:paraId="2ED6D6F4" w14:textId="77777777" w:rsidR="001A7BAE" w:rsidRPr="001A7BAE" w:rsidRDefault="001A7BAE" w:rsidP="001A7BAE">
      <w:pPr>
        <w:tabs>
          <w:tab w:val="left" w:pos="1304"/>
        </w:tabs>
        <w:ind w:left="851"/>
        <w:rPr>
          <w:sz w:val="24"/>
          <w:szCs w:val="24"/>
        </w:rPr>
      </w:pPr>
      <w:r w:rsidRPr="001A7BAE">
        <w:rPr>
          <w:sz w:val="24"/>
          <w:szCs w:val="24"/>
        </w:rPr>
        <w:t>Indgiv én dosis på 0,5 ml vaccine pr. høne via intramuskulær injektion i lår eller brystmuskulaturen.</w:t>
      </w:r>
    </w:p>
    <w:p w14:paraId="03012915" w14:textId="77777777" w:rsidR="001A7BAE" w:rsidRPr="001A7BAE" w:rsidRDefault="001A7BAE" w:rsidP="001A7BAE">
      <w:pPr>
        <w:tabs>
          <w:tab w:val="left" w:pos="1304"/>
        </w:tabs>
        <w:ind w:left="851"/>
        <w:rPr>
          <w:sz w:val="24"/>
          <w:szCs w:val="24"/>
        </w:rPr>
      </w:pPr>
      <w:r w:rsidRPr="001A7BAE">
        <w:rPr>
          <w:sz w:val="24"/>
          <w:szCs w:val="24"/>
        </w:rPr>
        <w:t xml:space="preserve">Lad vaccinen opnå stuetemperatur (15 </w:t>
      </w:r>
      <w:r w:rsidRPr="001A7BAE">
        <w:rPr>
          <w:sz w:val="24"/>
          <w:szCs w:val="24"/>
        </w:rPr>
        <w:sym w:font="Symbol" w:char="F0B0"/>
      </w:r>
      <w:r w:rsidRPr="001A7BAE">
        <w:rPr>
          <w:sz w:val="24"/>
          <w:szCs w:val="24"/>
        </w:rPr>
        <w:t>C</w:t>
      </w:r>
      <w:r w:rsidRPr="001A7BAE">
        <w:rPr>
          <w:sz w:val="24"/>
          <w:szCs w:val="24"/>
          <w:lang w:eastAsia="fi-FI"/>
        </w:rPr>
        <w:t xml:space="preserve"> </w:t>
      </w:r>
      <w:r w:rsidRPr="001A7BAE">
        <w:rPr>
          <w:sz w:val="24"/>
          <w:szCs w:val="24"/>
        </w:rPr>
        <w:t xml:space="preserve">- 25 </w:t>
      </w:r>
      <w:r w:rsidRPr="001A7BAE">
        <w:rPr>
          <w:sz w:val="24"/>
          <w:szCs w:val="24"/>
        </w:rPr>
        <w:sym w:font="Symbol" w:char="F0B0"/>
      </w:r>
      <w:r w:rsidRPr="001A7BAE">
        <w:rPr>
          <w:sz w:val="24"/>
          <w:szCs w:val="24"/>
        </w:rPr>
        <w:t>C) før brug.</w:t>
      </w:r>
    </w:p>
    <w:p w14:paraId="5E91C752" w14:textId="77777777" w:rsidR="001A7BAE" w:rsidRPr="001A7BAE" w:rsidRDefault="001A7BAE" w:rsidP="001A7BAE">
      <w:pPr>
        <w:tabs>
          <w:tab w:val="left" w:pos="1304"/>
        </w:tabs>
        <w:ind w:left="851"/>
        <w:rPr>
          <w:sz w:val="24"/>
          <w:szCs w:val="24"/>
        </w:rPr>
      </w:pPr>
      <w:r w:rsidRPr="001A7BAE">
        <w:rPr>
          <w:sz w:val="24"/>
          <w:szCs w:val="24"/>
        </w:rPr>
        <w:t>Ryst flasken grundigt før og under brug.</w:t>
      </w:r>
    </w:p>
    <w:p w14:paraId="19987394" w14:textId="77777777" w:rsidR="001A7BAE" w:rsidRPr="001A7BAE" w:rsidRDefault="001A7BAE" w:rsidP="001A7BAE">
      <w:pPr>
        <w:tabs>
          <w:tab w:val="left" w:pos="1304"/>
        </w:tabs>
        <w:ind w:left="851"/>
        <w:rPr>
          <w:sz w:val="24"/>
          <w:szCs w:val="24"/>
        </w:rPr>
      </w:pPr>
      <w:r w:rsidRPr="001A7BAE">
        <w:rPr>
          <w:sz w:val="24"/>
          <w:szCs w:val="24"/>
        </w:rPr>
        <w:t>Vaccinationsudstyret skal være rent og sterilt før brug.</w:t>
      </w:r>
    </w:p>
    <w:p w14:paraId="0896B6A2" w14:textId="77777777" w:rsidR="001A7BAE" w:rsidRPr="001A7BAE" w:rsidRDefault="001A7BAE" w:rsidP="001A7BAE">
      <w:pPr>
        <w:tabs>
          <w:tab w:val="left" w:pos="1304"/>
        </w:tabs>
        <w:ind w:left="851"/>
        <w:rPr>
          <w:sz w:val="24"/>
          <w:szCs w:val="24"/>
        </w:rPr>
      </w:pPr>
      <w:r w:rsidRPr="001A7BAE">
        <w:rPr>
          <w:sz w:val="24"/>
          <w:szCs w:val="24"/>
        </w:rPr>
        <w:t>Der bør ikke anvendes vaccinationsudstyr med gummidele, da hjælpestoffet kan beskadige visse typer gummi.</w:t>
      </w:r>
    </w:p>
    <w:p w14:paraId="18E90B5E" w14:textId="77777777" w:rsidR="001A7BAE" w:rsidRPr="001A7BAE" w:rsidRDefault="001A7BAE" w:rsidP="001A7BAE">
      <w:pPr>
        <w:pStyle w:val="Style1"/>
        <w:rPr>
          <w:sz w:val="24"/>
          <w:szCs w:val="24"/>
        </w:rPr>
      </w:pPr>
    </w:p>
    <w:p w14:paraId="3F65D690" w14:textId="77777777" w:rsidR="001A7BAE" w:rsidRPr="001A7BAE" w:rsidRDefault="001A7BAE" w:rsidP="001A7BAE">
      <w:pPr>
        <w:pStyle w:val="Style1"/>
        <w:ind w:left="851" w:hanging="851"/>
        <w:rPr>
          <w:sz w:val="24"/>
          <w:szCs w:val="24"/>
        </w:rPr>
      </w:pPr>
      <w:r w:rsidRPr="001A7BAE">
        <w:rPr>
          <w:sz w:val="24"/>
          <w:szCs w:val="24"/>
        </w:rPr>
        <w:t>3.10</w:t>
      </w:r>
      <w:r w:rsidRPr="001A7BAE">
        <w:rPr>
          <w:sz w:val="24"/>
          <w:szCs w:val="24"/>
        </w:rPr>
        <w:tab/>
        <w:t>Symptomer på overdosering (og, hvis relevant, nødforanstaltninger og modgift)</w:t>
      </w:r>
    </w:p>
    <w:p w14:paraId="40E51BBE" w14:textId="77777777" w:rsidR="001A7BAE" w:rsidRPr="001A7BAE" w:rsidRDefault="001A7BAE" w:rsidP="001A7BAE">
      <w:pPr>
        <w:tabs>
          <w:tab w:val="left" w:pos="1304"/>
        </w:tabs>
        <w:rPr>
          <w:sz w:val="24"/>
          <w:szCs w:val="24"/>
        </w:rPr>
      </w:pPr>
    </w:p>
    <w:p w14:paraId="3066222A" w14:textId="77777777" w:rsidR="001A7BAE" w:rsidRPr="001A7BAE" w:rsidRDefault="001A7BAE" w:rsidP="001A7BAE">
      <w:pPr>
        <w:tabs>
          <w:tab w:val="left" w:pos="1304"/>
        </w:tabs>
        <w:ind w:firstLine="851"/>
        <w:rPr>
          <w:sz w:val="24"/>
          <w:szCs w:val="24"/>
        </w:rPr>
      </w:pPr>
      <w:r w:rsidRPr="001A7BAE">
        <w:rPr>
          <w:sz w:val="24"/>
          <w:szCs w:val="24"/>
        </w:rPr>
        <w:t>Der er ikke observeret særlige symptomer efter administration af dobbelt dosis.</w:t>
      </w:r>
    </w:p>
    <w:p w14:paraId="59396C70" w14:textId="77777777" w:rsidR="001A7BAE" w:rsidRPr="001A7BAE" w:rsidRDefault="001A7BAE" w:rsidP="001A7BAE">
      <w:pPr>
        <w:tabs>
          <w:tab w:val="left" w:pos="1304"/>
        </w:tabs>
        <w:rPr>
          <w:sz w:val="24"/>
          <w:szCs w:val="24"/>
        </w:rPr>
      </w:pPr>
    </w:p>
    <w:p w14:paraId="0B01F3F6" w14:textId="77777777" w:rsidR="001A7BAE" w:rsidRPr="001A7BAE" w:rsidRDefault="001A7BAE" w:rsidP="001A7BAE">
      <w:pPr>
        <w:pStyle w:val="Style1"/>
        <w:ind w:left="851" w:hanging="851"/>
        <w:rPr>
          <w:sz w:val="24"/>
          <w:szCs w:val="24"/>
        </w:rPr>
      </w:pPr>
      <w:r w:rsidRPr="001A7BAE">
        <w:rPr>
          <w:sz w:val="24"/>
          <w:szCs w:val="24"/>
        </w:rPr>
        <w:t>3.11</w:t>
      </w:r>
      <w:r w:rsidRPr="001A7BAE">
        <w:rPr>
          <w:sz w:val="24"/>
          <w:szCs w:val="24"/>
        </w:rPr>
        <w:tab/>
        <w:t>Særlige begrænsninger og betingelser for anvendelse, herunder begrænsninger for anvendelsen af antimikrobielle og antiparasitære veterinærlægemidler for at begrænse risikoen for udvikling af resistens</w:t>
      </w:r>
    </w:p>
    <w:p w14:paraId="64F8CDBA" w14:textId="77777777" w:rsidR="001A7BAE" w:rsidRPr="001A7BAE" w:rsidRDefault="001A7BAE" w:rsidP="001A7BAE">
      <w:pPr>
        <w:tabs>
          <w:tab w:val="left" w:pos="1304"/>
        </w:tabs>
        <w:ind w:left="851" w:hanging="851"/>
        <w:rPr>
          <w:sz w:val="24"/>
          <w:szCs w:val="24"/>
        </w:rPr>
      </w:pPr>
    </w:p>
    <w:p w14:paraId="37F93C9A" w14:textId="77777777" w:rsidR="001A7BAE" w:rsidRPr="001A7BAE" w:rsidRDefault="001A7BAE" w:rsidP="001A7BAE">
      <w:pPr>
        <w:ind w:left="851"/>
        <w:rPr>
          <w:sz w:val="24"/>
          <w:szCs w:val="24"/>
        </w:rPr>
      </w:pPr>
      <w:r w:rsidRPr="001A7BAE">
        <w:rPr>
          <w:sz w:val="24"/>
          <w:szCs w:val="24"/>
        </w:rPr>
        <w:t>Enhver, som har til hensigt at fremstille, indføre, være i besiddelse af, distribuere, sælge, levere og anvende dette veterinærlægemiddel, skal forinden rådføre sig med den relevante medlemsstats kompetente myndighed vedrørende gældende vaccinationspolitik, da disse aktiviteter kan være forbudt i en medlemsstat på hele eller en del af dens område i henhold til den nationale lovgivning.</w:t>
      </w:r>
    </w:p>
    <w:p w14:paraId="6F96A63A" w14:textId="77777777" w:rsidR="001A7BAE" w:rsidRPr="001A7BAE" w:rsidRDefault="001A7BAE" w:rsidP="001A7BAE">
      <w:pPr>
        <w:pStyle w:val="Normalold"/>
        <w:ind w:left="851" w:hanging="851"/>
        <w:rPr>
          <w:sz w:val="24"/>
          <w:szCs w:val="24"/>
        </w:rPr>
      </w:pPr>
    </w:p>
    <w:p w14:paraId="0173E773" w14:textId="77777777" w:rsidR="001A7BAE" w:rsidRPr="001A7BAE" w:rsidRDefault="001A7BAE" w:rsidP="001A7BAE">
      <w:pPr>
        <w:pStyle w:val="BodytextAgency"/>
        <w:spacing w:after="0" w:line="240" w:lineRule="auto"/>
        <w:ind w:firstLine="851"/>
        <w:rPr>
          <w:rFonts w:ascii="Times New Roman" w:hAnsi="Times New Roman" w:cs="Times New Roman"/>
          <w:sz w:val="24"/>
          <w:szCs w:val="24"/>
        </w:rPr>
      </w:pPr>
      <w:r w:rsidRPr="001A7BAE">
        <w:rPr>
          <w:rFonts w:ascii="Times New Roman" w:hAnsi="Times New Roman" w:cs="Times New Roman"/>
          <w:sz w:val="24"/>
          <w:szCs w:val="24"/>
        </w:rPr>
        <w:t>Offentligt kontrolleret batchfrigivelse er påkrævet for dette produkt.</w:t>
      </w:r>
    </w:p>
    <w:p w14:paraId="5682DB4D" w14:textId="77777777" w:rsidR="001A7BAE" w:rsidRPr="001A7BAE" w:rsidRDefault="001A7BAE" w:rsidP="001A7BAE">
      <w:pPr>
        <w:tabs>
          <w:tab w:val="left" w:pos="1304"/>
        </w:tabs>
        <w:rPr>
          <w:sz w:val="24"/>
          <w:szCs w:val="24"/>
        </w:rPr>
      </w:pPr>
    </w:p>
    <w:p w14:paraId="7523FF79" w14:textId="77777777" w:rsidR="001A7BAE" w:rsidRPr="001A7BAE" w:rsidRDefault="001A7BAE" w:rsidP="001A7BAE">
      <w:pPr>
        <w:pStyle w:val="Style1"/>
        <w:ind w:left="851" w:hanging="851"/>
        <w:rPr>
          <w:sz w:val="24"/>
          <w:szCs w:val="24"/>
        </w:rPr>
      </w:pPr>
      <w:r w:rsidRPr="001A7BAE">
        <w:rPr>
          <w:sz w:val="24"/>
          <w:szCs w:val="24"/>
        </w:rPr>
        <w:t>3.12</w:t>
      </w:r>
      <w:r w:rsidRPr="001A7BAE">
        <w:rPr>
          <w:sz w:val="24"/>
          <w:szCs w:val="24"/>
        </w:rPr>
        <w:tab/>
        <w:t>Tilbageholdelsestid(er)</w:t>
      </w:r>
    </w:p>
    <w:p w14:paraId="010CBCD9" w14:textId="77777777" w:rsidR="001A7BAE" w:rsidRPr="001A7BAE" w:rsidRDefault="001A7BAE" w:rsidP="001A7BAE">
      <w:pPr>
        <w:tabs>
          <w:tab w:val="left" w:pos="1304"/>
        </w:tabs>
        <w:rPr>
          <w:sz w:val="24"/>
          <w:szCs w:val="24"/>
        </w:rPr>
      </w:pPr>
    </w:p>
    <w:p w14:paraId="60B575EB" w14:textId="77777777" w:rsidR="001A7BAE" w:rsidRPr="001A7BAE" w:rsidRDefault="001A7BAE" w:rsidP="001A7BAE">
      <w:pPr>
        <w:tabs>
          <w:tab w:val="left" w:pos="1304"/>
        </w:tabs>
        <w:ind w:firstLine="851"/>
        <w:rPr>
          <w:sz w:val="24"/>
          <w:szCs w:val="24"/>
        </w:rPr>
      </w:pPr>
      <w:r w:rsidRPr="001A7BAE">
        <w:rPr>
          <w:sz w:val="24"/>
          <w:szCs w:val="24"/>
        </w:rPr>
        <w:t>0 dage.</w:t>
      </w:r>
    </w:p>
    <w:p w14:paraId="2C79B534" w14:textId="77777777" w:rsidR="001A7BAE" w:rsidRPr="001A7BAE" w:rsidRDefault="001A7BAE" w:rsidP="001A7BAE">
      <w:pPr>
        <w:tabs>
          <w:tab w:val="left" w:pos="1304"/>
        </w:tabs>
        <w:rPr>
          <w:sz w:val="24"/>
          <w:szCs w:val="24"/>
        </w:rPr>
      </w:pPr>
    </w:p>
    <w:p w14:paraId="5429625B" w14:textId="77777777" w:rsidR="001A7BAE" w:rsidRPr="001A7BAE" w:rsidRDefault="001A7BAE" w:rsidP="001A7BAE">
      <w:pPr>
        <w:tabs>
          <w:tab w:val="left" w:pos="1304"/>
        </w:tabs>
        <w:rPr>
          <w:sz w:val="24"/>
          <w:szCs w:val="24"/>
        </w:rPr>
      </w:pPr>
    </w:p>
    <w:p w14:paraId="52AF2E6D" w14:textId="77777777" w:rsidR="001A7BAE" w:rsidRPr="001A7BAE" w:rsidRDefault="001A7BAE" w:rsidP="001A7BAE">
      <w:pPr>
        <w:pStyle w:val="Style1"/>
        <w:ind w:left="851" w:hanging="851"/>
        <w:rPr>
          <w:sz w:val="24"/>
          <w:szCs w:val="24"/>
        </w:rPr>
      </w:pPr>
      <w:r w:rsidRPr="001A7BAE">
        <w:rPr>
          <w:sz w:val="24"/>
          <w:szCs w:val="24"/>
        </w:rPr>
        <w:t>4.</w:t>
      </w:r>
      <w:r w:rsidRPr="001A7BAE">
        <w:rPr>
          <w:sz w:val="24"/>
          <w:szCs w:val="24"/>
        </w:rPr>
        <w:tab/>
        <w:t>IMMUNOLOGISKE OPLYSNINGER</w:t>
      </w:r>
    </w:p>
    <w:p w14:paraId="2594DE9F" w14:textId="77777777" w:rsidR="001A7BAE" w:rsidRPr="001A7BAE" w:rsidRDefault="001A7BAE" w:rsidP="001A7BAE">
      <w:pPr>
        <w:tabs>
          <w:tab w:val="left" w:pos="1304"/>
        </w:tabs>
        <w:rPr>
          <w:sz w:val="24"/>
          <w:szCs w:val="24"/>
        </w:rPr>
      </w:pPr>
    </w:p>
    <w:p w14:paraId="5B2D3720" w14:textId="77777777" w:rsidR="001A7BAE" w:rsidRPr="001A7BAE" w:rsidRDefault="001A7BAE" w:rsidP="001A7BAE">
      <w:pPr>
        <w:pStyle w:val="Style1"/>
        <w:ind w:left="851" w:hanging="851"/>
        <w:rPr>
          <w:b w:val="0"/>
          <w:bCs/>
          <w:sz w:val="24"/>
          <w:szCs w:val="24"/>
        </w:rPr>
      </w:pPr>
      <w:r w:rsidRPr="001A7BAE">
        <w:rPr>
          <w:sz w:val="24"/>
          <w:szCs w:val="24"/>
        </w:rPr>
        <w:t>4.1</w:t>
      </w:r>
      <w:r w:rsidRPr="001A7BAE">
        <w:rPr>
          <w:sz w:val="24"/>
          <w:szCs w:val="24"/>
        </w:rPr>
        <w:tab/>
      </w:r>
      <w:proofErr w:type="spellStart"/>
      <w:r w:rsidRPr="001A7BAE">
        <w:rPr>
          <w:sz w:val="24"/>
          <w:szCs w:val="24"/>
        </w:rPr>
        <w:t>ATCvet</w:t>
      </w:r>
      <w:proofErr w:type="spellEnd"/>
      <w:r w:rsidRPr="001A7BAE">
        <w:rPr>
          <w:sz w:val="24"/>
          <w:szCs w:val="24"/>
        </w:rPr>
        <w:t>-kode</w:t>
      </w:r>
      <w:r w:rsidRPr="001A7BAE">
        <w:rPr>
          <w:b w:val="0"/>
          <w:bCs/>
          <w:sz w:val="24"/>
          <w:szCs w:val="24"/>
        </w:rPr>
        <w:t>: QI01AA18.</w:t>
      </w:r>
    </w:p>
    <w:p w14:paraId="70A8BDC2" w14:textId="77777777" w:rsidR="001A7BAE" w:rsidRPr="001A7BAE" w:rsidRDefault="001A7BAE" w:rsidP="001A7BAE">
      <w:pPr>
        <w:tabs>
          <w:tab w:val="left" w:pos="1304"/>
        </w:tabs>
        <w:rPr>
          <w:sz w:val="24"/>
          <w:szCs w:val="24"/>
        </w:rPr>
      </w:pPr>
    </w:p>
    <w:p w14:paraId="1484B457" w14:textId="77777777" w:rsidR="001A7BAE" w:rsidRPr="001A7BAE" w:rsidRDefault="001A7BAE" w:rsidP="001A7BAE">
      <w:pPr>
        <w:tabs>
          <w:tab w:val="left" w:pos="1304"/>
        </w:tabs>
        <w:ind w:left="851"/>
        <w:rPr>
          <w:sz w:val="24"/>
          <w:szCs w:val="24"/>
        </w:rPr>
      </w:pPr>
      <w:r w:rsidRPr="001A7BAE">
        <w:rPr>
          <w:sz w:val="24"/>
          <w:szCs w:val="24"/>
        </w:rPr>
        <w:t xml:space="preserve">Antigenerne er inaktiveret med formalin eller </w:t>
      </w:r>
      <w:r w:rsidRPr="001A7BAE">
        <w:rPr>
          <w:sz w:val="24"/>
          <w:szCs w:val="24"/>
        </w:rPr>
        <w:sym w:font="Symbol" w:char="F062"/>
      </w:r>
      <w:r w:rsidRPr="001A7BAE">
        <w:rPr>
          <w:sz w:val="24"/>
          <w:szCs w:val="24"/>
        </w:rPr>
        <w:t>-</w:t>
      </w:r>
      <w:proofErr w:type="spellStart"/>
      <w:r w:rsidRPr="001A7BAE">
        <w:rPr>
          <w:sz w:val="24"/>
          <w:szCs w:val="24"/>
        </w:rPr>
        <w:t>propiolacton</w:t>
      </w:r>
      <w:proofErr w:type="spellEnd"/>
      <w:r w:rsidRPr="001A7BAE">
        <w:rPr>
          <w:sz w:val="24"/>
          <w:szCs w:val="24"/>
        </w:rPr>
        <w:t xml:space="preserve"> og suspenderet i den vandige fase af en vand-i-olie </w:t>
      </w:r>
      <w:proofErr w:type="spellStart"/>
      <w:r w:rsidRPr="001A7BAE">
        <w:rPr>
          <w:sz w:val="24"/>
          <w:szCs w:val="24"/>
        </w:rPr>
        <w:t>adjuvans</w:t>
      </w:r>
      <w:proofErr w:type="spellEnd"/>
      <w:r w:rsidRPr="001A7BAE">
        <w:rPr>
          <w:sz w:val="24"/>
          <w:szCs w:val="24"/>
        </w:rPr>
        <w:t xml:space="preserve"> for at forstærke og forlænge immuniteten.</w:t>
      </w:r>
    </w:p>
    <w:p w14:paraId="420720A2" w14:textId="77777777" w:rsidR="001A7BAE" w:rsidRPr="001A7BAE" w:rsidRDefault="001A7BAE" w:rsidP="001A7BAE">
      <w:pPr>
        <w:tabs>
          <w:tab w:val="left" w:pos="1304"/>
        </w:tabs>
        <w:ind w:left="851"/>
        <w:rPr>
          <w:sz w:val="24"/>
          <w:szCs w:val="24"/>
        </w:rPr>
      </w:pPr>
      <w:r w:rsidRPr="001A7BAE">
        <w:rPr>
          <w:sz w:val="24"/>
          <w:szCs w:val="24"/>
        </w:rPr>
        <w:t xml:space="preserve">Vaccinen stimulerer til aktiv immunitet mod </w:t>
      </w:r>
      <w:proofErr w:type="spellStart"/>
      <w:r w:rsidRPr="001A7BAE">
        <w:rPr>
          <w:sz w:val="24"/>
          <w:szCs w:val="24"/>
        </w:rPr>
        <w:t>aviær</w:t>
      </w:r>
      <w:proofErr w:type="spellEnd"/>
      <w:r w:rsidRPr="001A7BAE">
        <w:rPr>
          <w:sz w:val="24"/>
          <w:szCs w:val="24"/>
        </w:rPr>
        <w:t xml:space="preserve"> </w:t>
      </w:r>
      <w:proofErr w:type="spellStart"/>
      <w:r w:rsidRPr="001A7BAE">
        <w:rPr>
          <w:sz w:val="24"/>
          <w:szCs w:val="24"/>
        </w:rPr>
        <w:t>rhinotracheitisvirus</w:t>
      </w:r>
      <w:proofErr w:type="spellEnd"/>
      <w:r w:rsidRPr="001A7BAE">
        <w:rPr>
          <w:sz w:val="24"/>
          <w:szCs w:val="24"/>
        </w:rPr>
        <w:t xml:space="preserve">, mod Massachusetts og mod infektiøs </w:t>
      </w:r>
      <w:proofErr w:type="spellStart"/>
      <w:r w:rsidRPr="001A7BAE">
        <w:rPr>
          <w:sz w:val="24"/>
          <w:szCs w:val="24"/>
        </w:rPr>
        <w:t>bronchitisvirusvarianterne</w:t>
      </w:r>
      <w:proofErr w:type="spellEnd"/>
      <w:r w:rsidRPr="001A7BAE">
        <w:rPr>
          <w:sz w:val="24"/>
          <w:szCs w:val="24"/>
        </w:rPr>
        <w:t xml:space="preserve"> D274/D207, mod Newcastle </w:t>
      </w:r>
      <w:proofErr w:type="spellStart"/>
      <w:r w:rsidRPr="001A7BAE">
        <w:rPr>
          <w:sz w:val="24"/>
          <w:szCs w:val="24"/>
        </w:rPr>
        <w:t>disease</w:t>
      </w:r>
      <w:proofErr w:type="spellEnd"/>
      <w:r w:rsidRPr="001A7BAE">
        <w:rPr>
          <w:sz w:val="24"/>
          <w:szCs w:val="24"/>
        </w:rPr>
        <w:t xml:space="preserve"> virus og mod </w:t>
      </w:r>
      <w:proofErr w:type="spellStart"/>
      <w:r w:rsidRPr="001A7BAE">
        <w:rPr>
          <w:sz w:val="24"/>
          <w:szCs w:val="24"/>
        </w:rPr>
        <w:t>egg</w:t>
      </w:r>
      <w:proofErr w:type="spellEnd"/>
      <w:r w:rsidRPr="001A7BAE">
        <w:rPr>
          <w:sz w:val="24"/>
          <w:szCs w:val="24"/>
        </w:rPr>
        <w:t xml:space="preserve"> drop syndrom ’76 virus.</w:t>
      </w:r>
    </w:p>
    <w:p w14:paraId="267BB514" w14:textId="77777777" w:rsidR="001A7BAE" w:rsidRPr="001A7BAE" w:rsidRDefault="001A7BAE" w:rsidP="001A7BAE">
      <w:pPr>
        <w:tabs>
          <w:tab w:val="left" w:pos="1304"/>
        </w:tabs>
        <w:ind w:left="851"/>
        <w:rPr>
          <w:sz w:val="24"/>
          <w:szCs w:val="24"/>
        </w:rPr>
      </w:pPr>
    </w:p>
    <w:p w14:paraId="72DE8C04" w14:textId="77777777" w:rsidR="001A7BAE" w:rsidRPr="001A7BAE" w:rsidRDefault="001A7BAE" w:rsidP="001A7BAE">
      <w:pPr>
        <w:tabs>
          <w:tab w:val="left" w:pos="1304"/>
        </w:tabs>
        <w:ind w:left="851"/>
        <w:rPr>
          <w:sz w:val="24"/>
          <w:szCs w:val="24"/>
        </w:rPr>
      </w:pPr>
      <w:r w:rsidRPr="001A7BAE">
        <w:rPr>
          <w:sz w:val="24"/>
          <w:szCs w:val="24"/>
        </w:rPr>
        <w:t>Et forstærket immunrespons opnås, når produktet anvendes til booster immunisering efter forudgående vaccination af hønnikerne med en levende vaccine (</w:t>
      </w:r>
      <w:proofErr w:type="spellStart"/>
      <w:r w:rsidRPr="001A7BAE">
        <w:rPr>
          <w:sz w:val="24"/>
          <w:szCs w:val="24"/>
        </w:rPr>
        <w:t>priming</w:t>
      </w:r>
      <w:proofErr w:type="spellEnd"/>
      <w:r w:rsidRPr="001A7BAE">
        <w:rPr>
          <w:sz w:val="24"/>
          <w:szCs w:val="24"/>
        </w:rPr>
        <w:t xml:space="preserve">) - hvis en sådan er tilgængelig – mod infektiøs </w:t>
      </w:r>
      <w:proofErr w:type="spellStart"/>
      <w:r w:rsidRPr="001A7BAE">
        <w:rPr>
          <w:sz w:val="24"/>
          <w:szCs w:val="24"/>
        </w:rPr>
        <w:t>bronchitisvirus</w:t>
      </w:r>
      <w:proofErr w:type="spellEnd"/>
      <w:r w:rsidRPr="001A7BAE">
        <w:rPr>
          <w:sz w:val="24"/>
          <w:szCs w:val="24"/>
        </w:rPr>
        <w:t xml:space="preserve">, </w:t>
      </w:r>
      <w:proofErr w:type="spellStart"/>
      <w:r w:rsidRPr="001A7BAE">
        <w:rPr>
          <w:sz w:val="24"/>
          <w:szCs w:val="24"/>
        </w:rPr>
        <w:t>rhinotracheitisvirus</w:t>
      </w:r>
      <w:proofErr w:type="spellEnd"/>
      <w:r w:rsidRPr="001A7BAE">
        <w:rPr>
          <w:sz w:val="24"/>
          <w:szCs w:val="24"/>
        </w:rPr>
        <w:t xml:space="preserve"> og Newcastle </w:t>
      </w:r>
      <w:proofErr w:type="spellStart"/>
      <w:r w:rsidRPr="001A7BAE">
        <w:rPr>
          <w:sz w:val="24"/>
          <w:szCs w:val="24"/>
        </w:rPr>
        <w:t>disease</w:t>
      </w:r>
      <w:proofErr w:type="spellEnd"/>
      <w:r w:rsidRPr="001A7BAE">
        <w:rPr>
          <w:sz w:val="24"/>
          <w:szCs w:val="24"/>
        </w:rPr>
        <w:t xml:space="preserve"> virus. </w:t>
      </w:r>
      <w:proofErr w:type="spellStart"/>
      <w:r w:rsidRPr="001A7BAE">
        <w:rPr>
          <w:sz w:val="24"/>
          <w:szCs w:val="24"/>
        </w:rPr>
        <w:t>Priming</w:t>
      </w:r>
      <w:proofErr w:type="spellEnd"/>
      <w:r w:rsidRPr="001A7BAE">
        <w:rPr>
          <w:sz w:val="24"/>
          <w:szCs w:val="24"/>
        </w:rPr>
        <w:t xml:space="preserve"> med levende </w:t>
      </w:r>
      <w:proofErr w:type="spellStart"/>
      <w:r w:rsidRPr="001A7BAE">
        <w:rPr>
          <w:sz w:val="24"/>
          <w:szCs w:val="24"/>
        </w:rPr>
        <w:t>egg</w:t>
      </w:r>
      <w:proofErr w:type="spellEnd"/>
      <w:r w:rsidRPr="001A7BAE">
        <w:rPr>
          <w:sz w:val="24"/>
          <w:szCs w:val="24"/>
        </w:rPr>
        <w:t xml:space="preserve"> drop syndrom vaccine er ikke nødvendigt. De bedste resultater opnås, hvis vaccination med den inaktiverede vaccine foregår mindst 4 uger efter vaccination med den levende primer vaccine.</w:t>
      </w:r>
    </w:p>
    <w:p w14:paraId="5EAE67CB" w14:textId="77777777" w:rsidR="001A7BAE" w:rsidRPr="001A7BAE" w:rsidRDefault="001A7BAE" w:rsidP="001A7BAE">
      <w:pPr>
        <w:tabs>
          <w:tab w:val="left" w:pos="1304"/>
        </w:tabs>
        <w:rPr>
          <w:sz w:val="24"/>
          <w:szCs w:val="24"/>
        </w:rPr>
      </w:pPr>
    </w:p>
    <w:p w14:paraId="63D0B7C7" w14:textId="77777777" w:rsidR="001A7BAE" w:rsidRPr="001A7BAE" w:rsidRDefault="001A7BAE" w:rsidP="001A7BAE">
      <w:pPr>
        <w:tabs>
          <w:tab w:val="left" w:pos="1304"/>
        </w:tabs>
        <w:rPr>
          <w:sz w:val="24"/>
          <w:szCs w:val="24"/>
        </w:rPr>
      </w:pPr>
    </w:p>
    <w:p w14:paraId="59272FBF" w14:textId="77777777" w:rsidR="001A7BAE" w:rsidRPr="001A7BAE" w:rsidRDefault="001A7BAE" w:rsidP="001A7BAE">
      <w:pPr>
        <w:pStyle w:val="Style1"/>
        <w:ind w:left="851" w:hanging="851"/>
        <w:rPr>
          <w:sz w:val="24"/>
          <w:szCs w:val="24"/>
        </w:rPr>
      </w:pPr>
      <w:r w:rsidRPr="001A7BAE">
        <w:rPr>
          <w:sz w:val="24"/>
          <w:szCs w:val="24"/>
        </w:rPr>
        <w:lastRenderedPageBreak/>
        <w:t>5.</w:t>
      </w:r>
      <w:r w:rsidRPr="001A7BAE">
        <w:rPr>
          <w:sz w:val="24"/>
          <w:szCs w:val="24"/>
        </w:rPr>
        <w:tab/>
        <w:t>FARMACEUTISKE OPLYSNINGER</w:t>
      </w:r>
    </w:p>
    <w:p w14:paraId="4F5FA626" w14:textId="77777777" w:rsidR="001A7BAE" w:rsidRPr="001A7BAE" w:rsidRDefault="001A7BAE" w:rsidP="001A7BAE">
      <w:pPr>
        <w:tabs>
          <w:tab w:val="left" w:pos="1304"/>
        </w:tabs>
        <w:rPr>
          <w:sz w:val="24"/>
          <w:szCs w:val="24"/>
        </w:rPr>
      </w:pPr>
    </w:p>
    <w:p w14:paraId="2375F1FF" w14:textId="77777777" w:rsidR="001A7BAE" w:rsidRPr="001A7BAE" w:rsidRDefault="001A7BAE" w:rsidP="001A7BAE">
      <w:pPr>
        <w:pStyle w:val="Style1"/>
        <w:ind w:left="851" w:hanging="851"/>
        <w:rPr>
          <w:sz w:val="24"/>
          <w:szCs w:val="24"/>
        </w:rPr>
      </w:pPr>
      <w:r w:rsidRPr="001A7BAE">
        <w:rPr>
          <w:sz w:val="24"/>
          <w:szCs w:val="24"/>
        </w:rPr>
        <w:t>5.1</w:t>
      </w:r>
      <w:r w:rsidRPr="001A7BAE">
        <w:rPr>
          <w:sz w:val="24"/>
          <w:szCs w:val="24"/>
        </w:rPr>
        <w:tab/>
        <w:t>Væsentlige uforligeligheder</w:t>
      </w:r>
    </w:p>
    <w:p w14:paraId="7ED19694" w14:textId="77777777" w:rsidR="001A7BAE" w:rsidRPr="001A7BAE" w:rsidRDefault="001A7BAE" w:rsidP="001A7BAE">
      <w:pPr>
        <w:tabs>
          <w:tab w:val="left" w:pos="1304"/>
        </w:tabs>
        <w:rPr>
          <w:sz w:val="24"/>
          <w:szCs w:val="24"/>
        </w:rPr>
      </w:pPr>
    </w:p>
    <w:p w14:paraId="498AAEE4" w14:textId="77777777" w:rsidR="001A7BAE" w:rsidRPr="001A7BAE" w:rsidRDefault="001A7BAE" w:rsidP="001A7BAE">
      <w:pPr>
        <w:tabs>
          <w:tab w:val="left" w:pos="1304"/>
        </w:tabs>
        <w:ind w:firstLine="851"/>
        <w:rPr>
          <w:sz w:val="24"/>
          <w:szCs w:val="24"/>
        </w:rPr>
      </w:pPr>
      <w:r w:rsidRPr="001A7BAE">
        <w:rPr>
          <w:sz w:val="24"/>
          <w:szCs w:val="24"/>
        </w:rPr>
        <w:t>Må ikke blandes med andre veterinærlægemidler.</w:t>
      </w:r>
    </w:p>
    <w:p w14:paraId="686435DF" w14:textId="77777777" w:rsidR="001A7BAE" w:rsidRPr="001A7BAE" w:rsidRDefault="001A7BAE" w:rsidP="001A7BAE">
      <w:pPr>
        <w:tabs>
          <w:tab w:val="left" w:pos="1304"/>
        </w:tabs>
        <w:rPr>
          <w:sz w:val="24"/>
          <w:szCs w:val="24"/>
        </w:rPr>
      </w:pPr>
    </w:p>
    <w:p w14:paraId="67738C11" w14:textId="77777777" w:rsidR="001A7BAE" w:rsidRPr="001A7BAE" w:rsidRDefault="001A7BAE" w:rsidP="001A7BAE">
      <w:pPr>
        <w:pStyle w:val="Style1"/>
        <w:ind w:left="851" w:hanging="851"/>
        <w:rPr>
          <w:sz w:val="24"/>
          <w:szCs w:val="24"/>
        </w:rPr>
      </w:pPr>
      <w:r w:rsidRPr="001A7BAE">
        <w:rPr>
          <w:sz w:val="24"/>
          <w:szCs w:val="24"/>
        </w:rPr>
        <w:t>5.2</w:t>
      </w:r>
      <w:r w:rsidRPr="001A7BAE">
        <w:rPr>
          <w:sz w:val="24"/>
          <w:szCs w:val="24"/>
        </w:rPr>
        <w:tab/>
        <w:t>Opbevaringstid</w:t>
      </w:r>
    </w:p>
    <w:p w14:paraId="56D16322" w14:textId="77777777" w:rsidR="001A7BAE" w:rsidRPr="001A7BAE" w:rsidRDefault="001A7BAE" w:rsidP="001A7BAE">
      <w:pPr>
        <w:tabs>
          <w:tab w:val="left" w:pos="1304"/>
        </w:tabs>
        <w:rPr>
          <w:sz w:val="24"/>
          <w:szCs w:val="24"/>
        </w:rPr>
      </w:pPr>
    </w:p>
    <w:p w14:paraId="39D4EBF7" w14:textId="77777777" w:rsidR="001A7BAE" w:rsidRPr="001A7BAE" w:rsidRDefault="001A7BAE" w:rsidP="001A7BAE">
      <w:pPr>
        <w:tabs>
          <w:tab w:val="left" w:pos="1304"/>
        </w:tabs>
        <w:ind w:firstLine="851"/>
        <w:rPr>
          <w:sz w:val="24"/>
          <w:szCs w:val="24"/>
        </w:rPr>
      </w:pPr>
      <w:r w:rsidRPr="001A7BAE">
        <w:rPr>
          <w:sz w:val="24"/>
          <w:szCs w:val="24"/>
        </w:rPr>
        <w:t>Opbevaringstid for veterinærlægemidlet i salgspakning: 2 år.</w:t>
      </w:r>
    </w:p>
    <w:p w14:paraId="386D29B0" w14:textId="77777777" w:rsidR="001A7BAE" w:rsidRPr="001A7BAE" w:rsidRDefault="001A7BAE" w:rsidP="001A7BAE">
      <w:pPr>
        <w:tabs>
          <w:tab w:val="left" w:pos="1304"/>
        </w:tabs>
        <w:ind w:firstLine="851"/>
        <w:rPr>
          <w:sz w:val="24"/>
          <w:szCs w:val="24"/>
        </w:rPr>
      </w:pPr>
      <w:r w:rsidRPr="001A7BAE">
        <w:rPr>
          <w:sz w:val="24"/>
          <w:szCs w:val="24"/>
        </w:rPr>
        <w:t>Opbevaringstid efter første åbning af den indre emballage: 3 timer.</w:t>
      </w:r>
    </w:p>
    <w:p w14:paraId="4EE51F4D" w14:textId="77777777" w:rsidR="001A7BAE" w:rsidRPr="001A7BAE" w:rsidRDefault="001A7BAE" w:rsidP="001A7BAE">
      <w:pPr>
        <w:tabs>
          <w:tab w:val="left" w:pos="1304"/>
        </w:tabs>
        <w:rPr>
          <w:sz w:val="24"/>
          <w:szCs w:val="24"/>
        </w:rPr>
      </w:pPr>
    </w:p>
    <w:p w14:paraId="46EEA90F" w14:textId="77777777" w:rsidR="001A7BAE" w:rsidRPr="001A7BAE" w:rsidRDefault="001A7BAE" w:rsidP="001A7BAE">
      <w:pPr>
        <w:pStyle w:val="Style1"/>
        <w:ind w:left="851" w:hanging="851"/>
        <w:rPr>
          <w:sz w:val="24"/>
          <w:szCs w:val="24"/>
        </w:rPr>
      </w:pPr>
      <w:r w:rsidRPr="001A7BAE">
        <w:rPr>
          <w:sz w:val="24"/>
          <w:szCs w:val="24"/>
        </w:rPr>
        <w:t>5.3</w:t>
      </w:r>
      <w:r w:rsidRPr="001A7BAE">
        <w:rPr>
          <w:sz w:val="24"/>
          <w:szCs w:val="24"/>
        </w:rPr>
        <w:tab/>
        <w:t>Særlige forholdsregler vedrørende opbevaring</w:t>
      </w:r>
    </w:p>
    <w:p w14:paraId="4CD8875B" w14:textId="77777777" w:rsidR="001A7BAE" w:rsidRPr="001A7BAE" w:rsidRDefault="001A7BAE" w:rsidP="001A7BAE">
      <w:pPr>
        <w:tabs>
          <w:tab w:val="left" w:pos="1304"/>
        </w:tabs>
        <w:rPr>
          <w:sz w:val="24"/>
          <w:szCs w:val="24"/>
        </w:rPr>
      </w:pPr>
    </w:p>
    <w:p w14:paraId="29CD7EE8" w14:textId="77777777" w:rsidR="001A7BAE" w:rsidRPr="001A7BAE" w:rsidRDefault="001A7BAE" w:rsidP="001A7BAE">
      <w:pPr>
        <w:tabs>
          <w:tab w:val="left" w:pos="1304"/>
        </w:tabs>
        <w:ind w:firstLine="851"/>
        <w:rPr>
          <w:sz w:val="24"/>
          <w:szCs w:val="24"/>
        </w:rPr>
      </w:pPr>
      <w:r w:rsidRPr="001A7BAE">
        <w:rPr>
          <w:sz w:val="24"/>
          <w:szCs w:val="24"/>
        </w:rPr>
        <w:t>Opbevares i køleskab (2 °C - 8 °C).</w:t>
      </w:r>
    </w:p>
    <w:p w14:paraId="4B8A63BF" w14:textId="77777777" w:rsidR="001A7BAE" w:rsidRPr="001A7BAE" w:rsidRDefault="001A7BAE" w:rsidP="001A7BAE">
      <w:pPr>
        <w:tabs>
          <w:tab w:val="left" w:pos="1304"/>
        </w:tabs>
        <w:ind w:firstLine="851"/>
        <w:rPr>
          <w:sz w:val="24"/>
          <w:szCs w:val="24"/>
        </w:rPr>
      </w:pPr>
      <w:r w:rsidRPr="001A7BAE">
        <w:rPr>
          <w:sz w:val="24"/>
          <w:szCs w:val="24"/>
        </w:rPr>
        <w:t>Må ikke nedfryses.</w:t>
      </w:r>
    </w:p>
    <w:p w14:paraId="17216B95" w14:textId="77777777" w:rsidR="001A7BAE" w:rsidRPr="001A7BAE" w:rsidRDefault="001A7BAE" w:rsidP="001A7BAE">
      <w:pPr>
        <w:tabs>
          <w:tab w:val="left" w:pos="1304"/>
        </w:tabs>
        <w:ind w:firstLine="851"/>
        <w:rPr>
          <w:sz w:val="24"/>
          <w:szCs w:val="24"/>
        </w:rPr>
      </w:pPr>
      <w:r w:rsidRPr="001A7BAE">
        <w:rPr>
          <w:sz w:val="24"/>
          <w:szCs w:val="24"/>
        </w:rPr>
        <w:t>Beskyttes mod lys.</w:t>
      </w:r>
    </w:p>
    <w:p w14:paraId="7828FAC2" w14:textId="77777777" w:rsidR="001A7BAE" w:rsidRPr="001A7BAE" w:rsidRDefault="001A7BAE" w:rsidP="001A7BAE">
      <w:pPr>
        <w:tabs>
          <w:tab w:val="left" w:pos="1304"/>
        </w:tabs>
        <w:rPr>
          <w:sz w:val="24"/>
          <w:szCs w:val="24"/>
        </w:rPr>
      </w:pPr>
    </w:p>
    <w:p w14:paraId="5728D731" w14:textId="77777777" w:rsidR="001A7BAE" w:rsidRPr="001A7BAE" w:rsidRDefault="001A7BAE" w:rsidP="001A7BAE">
      <w:pPr>
        <w:pStyle w:val="Style1"/>
        <w:ind w:left="851" w:hanging="851"/>
        <w:rPr>
          <w:sz w:val="24"/>
          <w:szCs w:val="24"/>
        </w:rPr>
      </w:pPr>
      <w:r w:rsidRPr="001A7BAE">
        <w:rPr>
          <w:sz w:val="24"/>
          <w:szCs w:val="24"/>
        </w:rPr>
        <w:t>5.4</w:t>
      </w:r>
      <w:r w:rsidRPr="001A7BAE">
        <w:rPr>
          <w:sz w:val="24"/>
          <w:szCs w:val="24"/>
        </w:rPr>
        <w:tab/>
        <w:t>Den indre emballages art og indhold</w:t>
      </w:r>
    </w:p>
    <w:p w14:paraId="54D4503C" w14:textId="77777777" w:rsidR="001A7BAE" w:rsidRPr="001A7BAE" w:rsidRDefault="001A7BAE" w:rsidP="001A7BAE">
      <w:pPr>
        <w:tabs>
          <w:tab w:val="left" w:pos="1304"/>
        </w:tabs>
        <w:rPr>
          <w:sz w:val="24"/>
          <w:szCs w:val="24"/>
        </w:rPr>
      </w:pPr>
    </w:p>
    <w:p w14:paraId="7016FB0A" w14:textId="77777777" w:rsidR="001A7BAE" w:rsidRPr="001A7BAE" w:rsidRDefault="001A7BAE" w:rsidP="001A7BAE">
      <w:pPr>
        <w:tabs>
          <w:tab w:val="left" w:pos="1304"/>
        </w:tabs>
        <w:ind w:left="851"/>
        <w:rPr>
          <w:sz w:val="24"/>
          <w:szCs w:val="24"/>
        </w:rPr>
      </w:pPr>
      <w:r w:rsidRPr="001A7BAE">
        <w:rPr>
          <w:sz w:val="24"/>
          <w:szCs w:val="24"/>
        </w:rPr>
        <w:t xml:space="preserve">Flaske af </w:t>
      </w:r>
      <w:proofErr w:type="spellStart"/>
      <w:r w:rsidRPr="001A7BAE">
        <w:rPr>
          <w:sz w:val="24"/>
          <w:szCs w:val="24"/>
        </w:rPr>
        <w:t>polyethylen</w:t>
      </w:r>
      <w:proofErr w:type="spellEnd"/>
      <w:r w:rsidRPr="001A7BAE">
        <w:rPr>
          <w:sz w:val="24"/>
          <w:szCs w:val="24"/>
        </w:rPr>
        <w:t xml:space="preserve"> </w:t>
      </w:r>
      <w:proofErr w:type="spellStart"/>
      <w:r w:rsidRPr="001A7BAE">
        <w:rPr>
          <w:sz w:val="24"/>
          <w:szCs w:val="24"/>
        </w:rPr>
        <w:t>terephthalate</w:t>
      </w:r>
      <w:proofErr w:type="spellEnd"/>
      <w:r w:rsidRPr="001A7BAE">
        <w:rPr>
          <w:sz w:val="24"/>
          <w:szCs w:val="24"/>
        </w:rPr>
        <w:t xml:space="preserve"> (PET), lukket med en </w:t>
      </w:r>
      <w:proofErr w:type="spellStart"/>
      <w:r w:rsidRPr="001A7BAE">
        <w:rPr>
          <w:sz w:val="24"/>
          <w:szCs w:val="24"/>
        </w:rPr>
        <w:t>nitryl</w:t>
      </w:r>
      <w:proofErr w:type="spellEnd"/>
      <w:r w:rsidRPr="001A7BAE">
        <w:rPr>
          <w:sz w:val="24"/>
          <w:szCs w:val="24"/>
        </w:rPr>
        <w:t xml:space="preserve"> gummiprop og forseglet med en farvekodet aluminiumshætte.</w:t>
      </w:r>
    </w:p>
    <w:p w14:paraId="3CA9A864" w14:textId="77777777" w:rsidR="001A7BAE" w:rsidRPr="001A7BAE" w:rsidRDefault="001A7BAE" w:rsidP="001A7BAE">
      <w:pPr>
        <w:tabs>
          <w:tab w:val="left" w:pos="1304"/>
        </w:tabs>
        <w:ind w:left="851"/>
        <w:rPr>
          <w:sz w:val="24"/>
          <w:szCs w:val="24"/>
        </w:rPr>
      </w:pPr>
    </w:p>
    <w:p w14:paraId="53ADE49C" w14:textId="77777777" w:rsidR="001A7BAE" w:rsidRPr="001A7BAE" w:rsidRDefault="001A7BAE" w:rsidP="001A7BAE">
      <w:pPr>
        <w:tabs>
          <w:tab w:val="left" w:pos="1304"/>
        </w:tabs>
        <w:ind w:left="851"/>
        <w:rPr>
          <w:sz w:val="24"/>
          <w:szCs w:val="24"/>
        </w:rPr>
      </w:pPr>
      <w:r w:rsidRPr="001A7BAE">
        <w:rPr>
          <w:sz w:val="24"/>
          <w:szCs w:val="24"/>
        </w:rPr>
        <w:t>Pakningsstørrelser:</w:t>
      </w:r>
    </w:p>
    <w:p w14:paraId="51281E2C" w14:textId="77777777" w:rsidR="001A7BAE" w:rsidRPr="001A7BAE" w:rsidRDefault="001A7BAE" w:rsidP="001A7BAE">
      <w:pPr>
        <w:tabs>
          <w:tab w:val="left" w:pos="1304"/>
        </w:tabs>
        <w:ind w:left="851"/>
        <w:rPr>
          <w:sz w:val="24"/>
          <w:szCs w:val="24"/>
        </w:rPr>
      </w:pPr>
      <w:r w:rsidRPr="001A7BAE">
        <w:rPr>
          <w:sz w:val="24"/>
          <w:szCs w:val="24"/>
          <w:u w:val="single"/>
        </w:rPr>
        <w:t>Papæske med en flaske med 250 ml (500 doser) eller 500 ml (1000 doser).</w:t>
      </w:r>
    </w:p>
    <w:p w14:paraId="0B1A4E3C" w14:textId="77777777" w:rsidR="001A7BAE" w:rsidRPr="001A7BAE" w:rsidRDefault="001A7BAE" w:rsidP="001A7BAE">
      <w:pPr>
        <w:tabs>
          <w:tab w:val="left" w:pos="1304"/>
        </w:tabs>
        <w:ind w:left="851"/>
        <w:rPr>
          <w:sz w:val="24"/>
          <w:szCs w:val="24"/>
        </w:rPr>
      </w:pPr>
      <w:r w:rsidRPr="001A7BAE">
        <w:rPr>
          <w:sz w:val="24"/>
          <w:szCs w:val="24"/>
        </w:rPr>
        <w:t>Ikke alle pakningsstørrelser er nødvendigvis markedsført.</w:t>
      </w:r>
    </w:p>
    <w:p w14:paraId="0B381BE2" w14:textId="77777777" w:rsidR="001A7BAE" w:rsidRPr="001A7BAE" w:rsidRDefault="001A7BAE" w:rsidP="001A7BAE">
      <w:pPr>
        <w:tabs>
          <w:tab w:val="left" w:pos="1304"/>
        </w:tabs>
        <w:rPr>
          <w:sz w:val="24"/>
          <w:szCs w:val="24"/>
        </w:rPr>
      </w:pPr>
    </w:p>
    <w:p w14:paraId="0292568A" w14:textId="77777777" w:rsidR="001A7BAE" w:rsidRPr="001A7BAE" w:rsidRDefault="001A7BAE" w:rsidP="001A7BAE">
      <w:pPr>
        <w:pStyle w:val="Style1"/>
        <w:ind w:left="851" w:hanging="851"/>
        <w:rPr>
          <w:sz w:val="24"/>
          <w:szCs w:val="24"/>
        </w:rPr>
      </w:pPr>
      <w:r w:rsidRPr="001A7BAE">
        <w:rPr>
          <w:sz w:val="24"/>
          <w:szCs w:val="24"/>
        </w:rPr>
        <w:t>5.5</w:t>
      </w:r>
      <w:r w:rsidRPr="001A7BAE">
        <w:rPr>
          <w:sz w:val="24"/>
          <w:szCs w:val="24"/>
        </w:rPr>
        <w:tab/>
        <w:t>Særlige forholdsregler vedrørende bortskaffelse af ubrugte veterinærlægemidler eller affaldsmaterialer fra brugen heraf</w:t>
      </w:r>
    </w:p>
    <w:p w14:paraId="430EB0C4" w14:textId="77777777" w:rsidR="001A7BAE" w:rsidRPr="001A7BAE" w:rsidRDefault="001A7BAE" w:rsidP="001A7BAE">
      <w:pPr>
        <w:tabs>
          <w:tab w:val="left" w:pos="1304"/>
        </w:tabs>
        <w:rPr>
          <w:sz w:val="24"/>
          <w:szCs w:val="24"/>
        </w:rPr>
      </w:pPr>
    </w:p>
    <w:p w14:paraId="25A037BB" w14:textId="77777777" w:rsidR="001A7BAE" w:rsidRPr="001A7BAE" w:rsidRDefault="001A7BAE" w:rsidP="001A7BAE">
      <w:pPr>
        <w:ind w:left="851"/>
        <w:rPr>
          <w:sz w:val="24"/>
          <w:szCs w:val="24"/>
        </w:rPr>
      </w:pPr>
      <w:r w:rsidRPr="001A7BAE">
        <w:rPr>
          <w:sz w:val="24"/>
          <w:szCs w:val="24"/>
        </w:rPr>
        <w:t>Lægemidler må ikke bortskaffes sammen med spildevand eller husholdningsaffald.</w:t>
      </w:r>
    </w:p>
    <w:p w14:paraId="0E86DA54" w14:textId="77777777" w:rsidR="001A7BAE" w:rsidRPr="001A7BAE" w:rsidRDefault="001A7BAE" w:rsidP="001A7BAE">
      <w:pPr>
        <w:tabs>
          <w:tab w:val="left" w:pos="1304"/>
        </w:tabs>
        <w:ind w:left="851"/>
        <w:rPr>
          <w:sz w:val="24"/>
          <w:szCs w:val="24"/>
        </w:rPr>
      </w:pPr>
    </w:p>
    <w:p w14:paraId="66727060" w14:textId="77777777" w:rsidR="001A7BAE" w:rsidRPr="001A7BAE" w:rsidRDefault="001A7BAE" w:rsidP="001A7BAE">
      <w:pPr>
        <w:tabs>
          <w:tab w:val="left" w:pos="1304"/>
        </w:tabs>
        <w:ind w:left="851" w:right="-143"/>
        <w:rPr>
          <w:sz w:val="24"/>
          <w:szCs w:val="24"/>
        </w:rPr>
      </w:pPr>
      <w:r w:rsidRPr="001A7BAE">
        <w:rPr>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p>
    <w:p w14:paraId="4F4E04FD" w14:textId="77777777" w:rsidR="001A7BAE" w:rsidRPr="001A7BAE" w:rsidRDefault="001A7BAE" w:rsidP="001A7BAE">
      <w:pPr>
        <w:tabs>
          <w:tab w:val="left" w:pos="1304"/>
        </w:tabs>
        <w:rPr>
          <w:sz w:val="24"/>
          <w:szCs w:val="24"/>
        </w:rPr>
      </w:pPr>
    </w:p>
    <w:p w14:paraId="7F22503F" w14:textId="77777777" w:rsidR="001A7BAE" w:rsidRPr="001A7BAE" w:rsidRDefault="001A7BAE" w:rsidP="001A7BAE">
      <w:pPr>
        <w:tabs>
          <w:tab w:val="left" w:pos="1304"/>
        </w:tabs>
        <w:rPr>
          <w:sz w:val="24"/>
          <w:szCs w:val="24"/>
        </w:rPr>
      </w:pPr>
    </w:p>
    <w:p w14:paraId="626D8821" w14:textId="77777777" w:rsidR="001A7BAE" w:rsidRPr="001A7BAE" w:rsidRDefault="001A7BAE" w:rsidP="001A7BAE">
      <w:pPr>
        <w:pStyle w:val="Style1"/>
        <w:ind w:left="851" w:hanging="851"/>
        <w:rPr>
          <w:sz w:val="24"/>
          <w:szCs w:val="24"/>
        </w:rPr>
      </w:pPr>
      <w:r w:rsidRPr="001A7BAE">
        <w:rPr>
          <w:sz w:val="24"/>
          <w:szCs w:val="24"/>
        </w:rPr>
        <w:t>6.</w:t>
      </w:r>
      <w:r w:rsidRPr="001A7BAE">
        <w:rPr>
          <w:sz w:val="24"/>
          <w:szCs w:val="24"/>
        </w:rPr>
        <w:tab/>
        <w:t>NAVN PÅ INDEHAVEREN AF MARKEDSFØRINGSTILLADELSEN</w:t>
      </w:r>
    </w:p>
    <w:p w14:paraId="1F0C54F3" w14:textId="77777777" w:rsidR="001A7BAE" w:rsidRPr="001A7BAE" w:rsidRDefault="001A7BAE" w:rsidP="001A7BAE">
      <w:pPr>
        <w:tabs>
          <w:tab w:val="left" w:pos="1304"/>
        </w:tabs>
        <w:rPr>
          <w:sz w:val="24"/>
          <w:szCs w:val="24"/>
        </w:rPr>
      </w:pPr>
    </w:p>
    <w:p w14:paraId="3723A487" w14:textId="77777777" w:rsidR="001A7BAE" w:rsidRPr="001A7BAE" w:rsidRDefault="001A7BAE" w:rsidP="001A7BAE">
      <w:pPr>
        <w:tabs>
          <w:tab w:val="left" w:pos="1304"/>
        </w:tabs>
        <w:ind w:firstLine="851"/>
        <w:rPr>
          <w:sz w:val="24"/>
          <w:szCs w:val="24"/>
        </w:rPr>
      </w:pPr>
      <w:proofErr w:type="spellStart"/>
      <w:r w:rsidRPr="001A7BAE">
        <w:rPr>
          <w:sz w:val="24"/>
          <w:szCs w:val="24"/>
        </w:rPr>
        <w:t>Intervet</w:t>
      </w:r>
      <w:proofErr w:type="spellEnd"/>
      <w:r w:rsidRPr="001A7BAE">
        <w:rPr>
          <w:sz w:val="24"/>
          <w:szCs w:val="24"/>
        </w:rPr>
        <w:t xml:space="preserve"> International </w:t>
      </w:r>
      <w:proofErr w:type="spellStart"/>
      <w:r w:rsidRPr="001A7BAE">
        <w:rPr>
          <w:sz w:val="24"/>
          <w:szCs w:val="24"/>
        </w:rPr>
        <w:t>B.V.Wim</w:t>
      </w:r>
      <w:proofErr w:type="spellEnd"/>
      <w:r w:rsidRPr="001A7BAE">
        <w:rPr>
          <w:sz w:val="24"/>
          <w:szCs w:val="24"/>
        </w:rPr>
        <w:t xml:space="preserve"> de </w:t>
      </w:r>
      <w:proofErr w:type="spellStart"/>
      <w:r w:rsidRPr="001A7BAE">
        <w:rPr>
          <w:sz w:val="24"/>
          <w:szCs w:val="24"/>
        </w:rPr>
        <w:t>Körverstraat</w:t>
      </w:r>
      <w:proofErr w:type="spellEnd"/>
      <w:r w:rsidRPr="001A7BAE">
        <w:rPr>
          <w:sz w:val="24"/>
          <w:szCs w:val="24"/>
        </w:rPr>
        <w:t xml:space="preserve"> 35</w:t>
      </w:r>
    </w:p>
    <w:p w14:paraId="6D6B95FF" w14:textId="77777777" w:rsidR="001A7BAE" w:rsidRPr="001A7BAE" w:rsidRDefault="001A7BAE" w:rsidP="001A7BAE">
      <w:pPr>
        <w:tabs>
          <w:tab w:val="left" w:pos="1304"/>
        </w:tabs>
        <w:ind w:firstLine="851"/>
        <w:rPr>
          <w:sz w:val="24"/>
          <w:szCs w:val="24"/>
          <w:lang w:val="en-US"/>
        </w:rPr>
      </w:pPr>
      <w:r w:rsidRPr="001A7BAE">
        <w:rPr>
          <w:sz w:val="24"/>
          <w:szCs w:val="24"/>
          <w:lang w:val="en-US"/>
        </w:rPr>
        <w:t xml:space="preserve">5831 AN </w:t>
      </w:r>
      <w:proofErr w:type="spellStart"/>
      <w:r w:rsidRPr="001A7BAE">
        <w:rPr>
          <w:sz w:val="24"/>
          <w:szCs w:val="24"/>
          <w:lang w:val="en-US"/>
        </w:rPr>
        <w:t>Boxmeer</w:t>
      </w:r>
      <w:proofErr w:type="spellEnd"/>
    </w:p>
    <w:p w14:paraId="5366585D" w14:textId="77777777" w:rsidR="001A7BAE" w:rsidRPr="001A7BAE" w:rsidRDefault="001A7BAE" w:rsidP="001A7BAE">
      <w:pPr>
        <w:tabs>
          <w:tab w:val="left" w:pos="1304"/>
        </w:tabs>
        <w:ind w:firstLine="851"/>
        <w:rPr>
          <w:sz w:val="24"/>
          <w:szCs w:val="24"/>
          <w:lang w:val="en-US"/>
        </w:rPr>
      </w:pPr>
      <w:r w:rsidRPr="001A7BAE">
        <w:rPr>
          <w:sz w:val="24"/>
          <w:szCs w:val="24"/>
          <w:lang w:val="en-US"/>
        </w:rPr>
        <w:t>Holland</w:t>
      </w:r>
    </w:p>
    <w:p w14:paraId="1858C406" w14:textId="77777777" w:rsidR="001A7BAE" w:rsidRPr="001A7BAE" w:rsidRDefault="001A7BAE" w:rsidP="001A7BAE">
      <w:pPr>
        <w:tabs>
          <w:tab w:val="left" w:pos="1304"/>
        </w:tabs>
        <w:ind w:firstLine="851"/>
        <w:rPr>
          <w:sz w:val="24"/>
          <w:szCs w:val="24"/>
          <w:lang w:val="en-US"/>
        </w:rPr>
      </w:pPr>
    </w:p>
    <w:p w14:paraId="2064E4A9" w14:textId="77777777" w:rsidR="001A7BAE" w:rsidRPr="001A7BAE" w:rsidRDefault="001A7BAE" w:rsidP="001A7BAE">
      <w:pPr>
        <w:tabs>
          <w:tab w:val="left" w:pos="1304"/>
        </w:tabs>
        <w:ind w:firstLine="851"/>
        <w:rPr>
          <w:b/>
          <w:sz w:val="24"/>
          <w:szCs w:val="24"/>
          <w:lang w:val="en-US"/>
        </w:rPr>
      </w:pPr>
      <w:proofErr w:type="spellStart"/>
      <w:r w:rsidRPr="001A7BAE">
        <w:rPr>
          <w:b/>
          <w:sz w:val="24"/>
          <w:szCs w:val="24"/>
          <w:lang w:val="en-US"/>
        </w:rPr>
        <w:t>Repræsentant</w:t>
      </w:r>
      <w:proofErr w:type="spellEnd"/>
    </w:p>
    <w:p w14:paraId="59A4F000" w14:textId="77777777" w:rsidR="001A7BAE" w:rsidRPr="001A7BAE" w:rsidRDefault="001A7BAE" w:rsidP="001A7BAE">
      <w:pPr>
        <w:tabs>
          <w:tab w:val="left" w:pos="1304"/>
        </w:tabs>
        <w:ind w:firstLine="851"/>
        <w:rPr>
          <w:sz w:val="24"/>
          <w:szCs w:val="24"/>
          <w:lang w:val="en-US"/>
        </w:rPr>
      </w:pPr>
      <w:r w:rsidRPr="001A7BAE">
        <w:rPr>
          <w:sz w:val="24"/>
          <w:szCs w:val="24"/>
          <w:lang w:val="en-US"/>
        </w:rPr>
        <w:t>MSD Animal Health A/S</w:t>
      </w:r>
    </w:p>
    <w:p w14:paraId="27980A37" w14:textId="77777777" w:rsidR="001A7BAE" w:rsidRPr="001A7BAE" w:rsidRDefault="001A7BAE" w:rsidP="001A7BAE">
      <w:pPr>
        <w:tabs>
          <w:tab w:val="left" w:pos="1304"/>
        </w:tabs>
        <w:ind w:firstLine="851"/>
        <w:rPr>
          <w:sz w:val="24"/>
          <w:szCs w:val="24"/>
        </w:rPr>
      </w:pPr>
      <w:r w:rsidRPr="001A7BAE">
        <w:rPr>
          <w:sz w:val="24"/>
          <w:szCs w:val="24"/>
        </w:rPr>
        <w:t>Havneholmen 25</w:t>
      </w:r>
    </w:p>
    <w:p w14:paraId="0ECCAE22" w14:textId="77777777" w:rsidR="001A7BAE" w:rsidRPr="001A7BAE" w:rsidRDefault="001A7BAE" w:rsidP="001A7BAE">
      <w:pPr>
        <w:tabs>
          <w:tab w:val="left" w:pos="1304"/>
        </w:tabs>
        <w:ind w:firstLine="851"/>
        <w:rPr>
          <w:sz w:val="24"/>
          <w:szCs w:val="24"/>
        </w:rPr>
      </w:pPr>
      <w:r w:rsidRPr="001A7BAE">
        <w:rPr>
          <w:sz w:val="24"/>
          <w:szCs w:val="24"/>
        </w:rPr>
        <w:t>1561 København V</w:t>
      </w:r>
    </w:p>
    <w:p w14:paraId="5D411322" w14:textId="77777777" w:rsidR="001A7BAE" w:rsidRPr="001A7BAE" w:rsidRDefault="001A7BAE" w:rsidP="001A7BAE">
      <w:pPr>
        <w:tabs>
          <w:tab w:val="left" w:pos="1304"/>
        </w:tabs>
        <w:rPr>
          <w:sz w:val="24"/>
          <w:szCs w:val="24"/>
        </w:rPr>
      </w:pPr>
    </w:p>
    <w:p w14:paraId="2487F5D1" w14:textId="77777777" w:rsidR="001A7BAE" w:rsidRPr="001A7BAE" w:rsidRDefault="001A7BAE" w:rsidP="001A7BAE">
      <w:pPr>
        <w:tabs>
          <w:tab w:val="left" w:pos="1304"/>
        </w:tabs>
        <w:rPr>
          <w:sz w:val="24"/>
          <w:szCs w:val="24"/>
        </w:rPr>
      </w:pPr>
    </w:p>
    <w:p w14:paraId="0EEE0D13" w14:textId="77777777" w:rsidR="001A7BAE" w:rsidRPr="001A7BAE" w:rsidRDefault="001A7BAE" w:rsidP="001A7BAE">
      <w:pPr>
        <w:pStyle w:val="Style1"/>
        <w:ind w:left="851" w:hanging="851"/>
        <w:rPr>
          <w:sz w:val="24"/>
          <w:szCs w:val="24"/>
        </w:rPr>
      </w:pPr>
      <w:r w:rsidRPr="001A7BAE">
        <w:rPr>
          <w:sz w:val="24"/>
          <w:szCs w:val="24"/>
        </w:rPr>
        <w:t>7.</w:t>
      </w:r>
      <w:r w:rsidRPr="001A7BAE">
        <w:rPr>
          <w:sz w:val="24"/>
          <w:szCs w:val="24"/>
        </w:rPr>
        <w:tab/>
        <w:t>MARKEDSFØRINGSTILLADELSESNUMMER (-NUMRE)</w:t>
      </w:r>
    </w:p>
    <w:p w14:paraId="5D784394" w14:textId="77777777" w:rsidR="001A7BAE" w:rsidRPr="001A7BAE" w:rsidRDefault="001A7BAE" w:rsidP="001A7BAE">
      <w:pPr>
        <w:tabs>
          <w:tab w:val="left" w:pos="1304"/>
        </w:tabs>
        <w:rPr>
          <w:sz w:val="24"/>
          <w:szCs w:val="24"/>
        </w:rPr>
      </w:pPr>
    </w:p>
    <w:p w14:paraId="69C56F03" w14:textId="77777777" w:rsidR="001A7BAE" w:rsidRPr="001A7BAE" w:rsidRDefault="001A7BAE" w:rsidP="001A7BAE">
      <w:pPr>
        <w:tabs>
          <w:tab w:val="left" w:pos="1304"/>
        </w:tabs>
        <w:ind w:firstLine="851"/>
        <w:rPr>
          <w:sz w:val="24"/>
          <w:szCs w:val="24"/>
        </w:rPr>
      </w:pPr>
      <w:r w:rsidRPr="001A7BAE">
        <w:rPr>
          <w:sz w:val="24"/>
          <w:szCs w:val="24"/>
        </w:rPr>
        <w:t>66378</w:t>
      </w:r>
    </w:p>
    <w:p w14:paraId="5640B5A8" w14:textId="77777777" w:rsidR="001A7BAE" w:rsidRPr="001A7BAE" w:rsidRDefault="001A7BAE" w:rsidP="001A7BAE">
      <w:pPr>
        <w:tabs>
          <w:tab w:val="left" w:pos="1304"/>
        </w:tabs>
        <w:rPr>
          <w:sz w:val="24"/>
          <w:szCs w:val="24"/>
        </w:rPr>
      </w:pPr>
    </w:p>
    <w:p w14:paraId="0B85D9A2" w14:textId="77777777" w:rsidR="001A7BAE" w:rsidRPr="001A7BAE" w:rsidRDefault="001A7BAE" w:rsidP="001A7BAE">
      <w:pPr>
        <w:pStyle w:val="Style1"/>
        <w:ind w:left="851" w:hanging="851"/>
        <w:rPr>
          <w:sz w:val="24"/>
          <w:szCs w:val="24"/>
        </w:rPr>
      </w:pPr>
      <w:r w:rsidRPr="001A7BAE">
        <w:rPr>
          <w:sz w:val="24"/>
          <w:szCs w:val="24"/>
        </w:rPr>
        <w:t>8.</w:t>
      </w:r>
      <w:r w:rsidRPr="001A7BAE">
        <w:rPr>
          <w:sz w:val="24"/>
          <w:szCs w:val="24"/>
        </w:rPr>
        <w:tab/>
        <w:t>DATO FOR FØRSTE TILLADELSE</w:t>
      </w:r>
    </w:p>
    <w:p w14:paraId="28FAC909" w14:textId="77777777" w:rsidR="001A7BAE" w:rsidRPr="001A7BAE" w:rsidRDefault="001A7BAE" w:rsidP="001A7BAE">
      <w:pPr>
        <w:tabs>
          <w:tab w:val="left" w:pos="1304"/>
        </w:tabs>
        <w:rPr>
          <w:sz w:val="24"/>
          <w:szCs w:val="24"/>
        </w:rPr>
      </w:pPr>
    </w:p>
    <w:p w14:paraId="37FF260D" w14:textId="77777777" w:rsidR="001A7BAE" w:rsidRPr="001A7BAE" w:rsidRDefault="001A7BAE" w:rsidP="001A7BAE">
      <w:pPr>
        <w:tabs>
          <w:tab w:val="left" w:pos="1304"/>
        </w:tabs>
        <w:ind w:firstLine="851"/>
        <w:rPr>
          <w:sz w:val="24"/>
          <w:szCs w:val="24"/>
        </w:rPr>
      </w:pPr>
      <w:r w:rsidRPr="001A7BAE">
        <w:rPr>
          <w:sz w:val="24"/>
          <w:szCs w:val="24"/>
        </w:rPr>
        <w:t>Dato for første markedsføringstilladelse: 09/08/2022</w:t>
      </w:r>
    </w:p>
    <w:p w14:paraId="52639B03" w14:textId="77777777" w:rsidR="001A7BAE" w:rsidRPr="001A7BAE" w:rsidRDefault="001A7BAE" w:rsidP="001A7BAE">
      <w:pPr>
        <w:tabs>
          <w:tab w:val="left" w:pos="1304"/>
        </w:tabs>
        <w:rPr>
          <w:sz w:val="24"/>
          <w:szCs w:val="24"/>
        </w:rPr>
      </w:pPr>
    </w:p>
    <w:p w14:paraId="523E9735" w14:textId="77777777" w:rsidR="001A7BAE" w:rsidRPr="001A7BAE" w:rsidRDefault="001A7BAE" w:rsidP="001A7BAE">
      <w:pPr>
        <w:tabs>
          <w:tab w:val="left" w:pos="1304"/>
        </w:tabs>
        <w:rPr>
          <w:sz w:val="24"/>
          <w:szCs w:val="24"/>
        </w:rPr>
      </w:pPr>
    </w:p>
    <w:p w14:paraId="463BB348" w14:textId="77777777" w:rsidR="001A7BAE" w:rsidRPr="001A7BAE" w:rsidRDefault="001A7BAE" w:rsidP="001A7BAE">
      <w:pPr>
        <w:pStyle w:val="Style1"/>
        <w:ind w:left="851" w:hanging="851"/>
        <w:rPr>
          <w:sz w:val="24"/>
          <w:szCs w:val="24"/>
        </w:rPr>
      </w:pPr>
      <w:r w:rsidRPr="001A7BAE">
        <w:rPr>
          <w:sz w:val="24"/>
          <w:szCs w:val="24"/>
        </w:rPr>
        <w:t>9.</w:t>
      </w:r>
      <w:r w:rsidRPr="001A7BAE">
        <w:rPr>
          <w:sz w:val="24"/>
          <w:szCs w:val="24"/>
        </w:rPr>
        <w:tab/>
        <w:t>DATO FOR SENESTE ÆNDRING AF PRODUKTRESUMÉET</w:t>
      </w:r>
    </w:p>
    <w:p w14:paraId="7B59A1A0" w14:textId="77777777" w:rsidR="001A7BAE" w:rsidRPr="001A7BAE" w:rsidRDefault="001A7BAE" w:rsidP="001A7BAE">
      <w:pPr>
        <w:tabs>
          <w:tab w:val="left" w:pos="1304"/>
        </w:tabs>
        <w:rPr>
          <w:sz w:val="24"/>
          <w:szCs w:val="24"/>
        </w:rPr>
      </w:pPr>
    </w:p>
    <w:p w14:paraId="389A7A7A" w14:textId="2E6F9245" w:rsidR="001A7BAE" w:rsidRPr="001A7BAE" w:rsidRDefault="001A7BAE" w:rsidP="001A7BAE">
      <w:pPr>
        <w:tabs>
          <w:tab w:val="left" w:pos="851"/>
        </w:tabs>
        <w:rPr>
          <w:sz w:val="24"/>
          <w:szCs w:val="24"/>
        </w:rPr>
      </w:pPr>
      <w:r w:rsidRPr="001A7BAE">
        <w:rPr>
          <w:sz w:val="24"/>
          <w:szCs w:val="24"/>
        </w:rPr>
        <w:tab/>
        <w:t>5. december 2024</w:t>
      </w:r>
    </w:p>
    <w:p w14:paraId="19595DD5" w14:textId="77777777" w:rsidR="001A7BAE" w:rsidRPr="001A7BAE" w:rsidRDefault="001A7BAE" w:rsidP="001A7BAE">
      <w:pPr>
        <w:tabs>
          <w:tab w:val="left" w:pos="1304"/>
        </w:tabs>
        <w:rPr>
          <w:sz w:val="24"/>
          <w:szCs w:val="24"/>
        </w:rPr>
      </w:pPr>
    </w:p>
    <w:p w14:paraId="1471811C" w14:textId="77777777" w:rsidR="001A7BAE" w:rsidRPr="001A7BAE" w:rsidRDefault="001A7BAE" w:rsidP="001A7BAE">
      <w:pPr>
        <w:pStyle w:val="Style1"/>
        <w:ind w:left="851" w:hanging="851"/>
        <w:rPr>
          <w:sz w:val="24"/>
          <w:szCs w:val="24"/>
        </w:rPr>
      </w:pPr>
      <w:r w:rsidRPr="001A7BAE">
        <w:rPr>
          <w:sz w:val="24"/>
          <w:szCs w:val="24"/>
        </w:rPr>
        <w:t>10.</w:t>
      </w:r>
      <w:r w:rsidRPr="001A7BAE">
        <w:rPr>
          <w:sz w:val="24"/>
          <w:szCs w:val="24"/>
        </w:rPr>
        <w:tab/>
        <w:t>KLASSIFICERING AF VETERINÆRLÆGEMIDLER</w:t>
      </w:r>
    </w:p>
    <w:p w14:paraId="6172C2A5" w14:textId="77777777" w:rsidR="001A7BAE" w:rsidRPr="001A7BAE" w:rsidRDefault="001A7BAE" w:rsidP="001A7BAE">
      <w:pPr>
        <w:numPr>
          <w:ilvl w:val="12"/>
          <w:numId w:val="0"/>
        </w:numPr>
        <w:rPr>
          <w:sz w:val="24"/>
          <w:szCs w:val="24"/>
        </w:rPr>
      </w:pPr>
    </w:p>
    <w:p w14:paraId="0AA22BFB" w14:textId="77777777" w:rsidR="001A7BAE" w:rsidRPr="001A7BAE" w:rsidRDefault="001A7BAE" w:rsidP="001A7BAE">
      <w:pPr>
        <w:numPr>
          <w:ilvl w:val="12"/>
          <w:numId w:val="0"/>
        </w:numPr>
        <w:ind w:left="851"/>
        <w:rPr>
          <w:sz w:val="24"/>
          <w:szCs w:val="24"/>
        </w:rPr>
      </w:pPr>
      <w:r w:rsidRPr="001A7BAE">
        <w:rPr>
          <w:sz w:val="24"/>
          <w:szCs w:val="24"/>
        </w:rPr>
        <w:t>BP</w:t>
      </w:r>
    </w:p>
    <w:p w14:paraId="0A7DEF37" w14:textId="77777777" w:rsidR="001A7BAE" w:rsidRPr="001A7BAE" w:rsidRDefault="001A7BAE" w:rsidP="001A7BAE">
      <w:pPr>
        <w:ind w:left="851" w:right="-318"/>
        <w:rPr>
          <w:sz w:val="24"/>
          <w:szCs w:val="24"/>
        </w:rPr>
      </w:pPr>
    </w:p>
    <w:p w14:paraId="6AE53BBE" w14:textId="108A5B1F" w:rsidR="0003527F" w:rsidRPr="001A7BAE" w:rsidRDefault="001A7BAE" w:rsidP="001A7BAE">
      <w:pPr>
        <w:ind w:left="851" w:right="-318"/>
        <w:rPr>
          <w:sz w:val="24"/>
          <w:szCs w:val="24"/>
        </w:rPr>
      </w:pPr>
      <w:bookmarkStart w:id="3" w:name="_Hlk73467306"/>
      <w:r w:rsidRPr="001A7BAE">
        <w:rPr>
          <w:sz w:val="24"/>
          <w:szCs w:val="24"/>
        </w:rPr>
        <w:t>Der findes detaljerede oplysninger om dette veterinærlægemiddel i EU-lægemiddeldatabasen (</w:t>
      </w:r>
      <w:hyperlink r:id="rId8" w:history="1">
        <w:r w:rsidRPr="001A7BAE">
          <w:rPr>
            <w:rStyle w:val="Hyperlink"/>
            <w:sz w:val="24"/>
            <w:szCs w:val="24"/>
          </w:rPr>
          <w:t>https://medicines.health.europa.eu/veterinary</w:t>
        </w:r>
      </w:hyperlink>
      <w:r w:rsidRPr="001A7BAE">
        <w:rPr>
          <w:sz w:val="24"/>
          <w:szCs w:val="24"/>
        </w:rPr>
        <w:t>).</w:t>
      </w:r>
      <w:bookmarkEnd w:id="3"/>
    </w:p>
    <w:sectPr w:rsidR="0003527F" w:rsidRPr="001A7BA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7B98" w14:textId="77777777" w:rsidR="00471A36" w:rsidRDefault="00471A36">
      <w:r>
        <w:separator/>
      </w:r>
    </w:p>
  </w:endnote>
  <w:endnote w:type="continuationSeparator" w:id="0">
    <w:p w14:paraId="131550E3" w14:textId="77777777" w:rsidR="00471A36" w:rsidRDefault="0047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DD80" w14:textId="77777777" w:rsidR="004A62CC" w:rsidRDefault="004A62CC">
    <w:pPr>
      <w:pStyle w:val="Sidefod"/>
      <w:pBdr>
        <w:bottom w:val="single" w:sz="6" w:space="1" w:color="auto"/>
      </w:pBdr>
      <w:tabs>
        <w:tab w:val="clear" w:pos="4819"/>
        <w:tab w:val="left" w:pos="8647"/>
      </w:tabs>
      <w:rPr>
        <w:i/>
        <w:snapToGrid w:val="0"/>
        <w:sz w:val="18"/>
      </w:rPr>
    </w:pPr>
  </w:p>
  <w:p w14:paraId="00BD5637" w14:textId="77777777" w:rsidR="004A62CC" w:rsidRDefault="004A62CC">
    <w:pPr>
      <w:pStyle w:val="Sidefod"/>
      <w:tabs>
        <w:tab w:val="clear" w:pos="4819"/>
        <w:tab w:val="left" w:pos="8647"/>
      </w:tabs>
      <w:rPr>
        <w:i/>
        <w:snapToGrid w:val="0"/>
        <w:sz w:val="18"/>
      </w:rPr>
    </w:pPr>
  </w:p>
  <w:p w14:paraId="7AA11FDE" w14:textId="4DD87FC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495E">
      <w:rPr>
        <w:i/>
        <w:noProof/>
        <w:snapToGrid w:val="0"/>
        <w:sz w:val="18"/>
      </w:rPr>
      <w:t>Nobilis RT+IBmulti+ND+EDS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D6A1" w14:textId="77777777" w:rsidR="004A62CC" w:rsidRDefault="004A62CC">
    <w:pPr>
      <w:pStyle w:val="Sidefod"/>
      <w:pBdr>
        <w:bottom w:val="single" w:sz="6" w:space="1" w:color="auto"/>
      </w:pBdr>
      <w:tabs>
        <w:tab w:val="clear" w:pos="4819"/>
        <w:tab w:val="left" w:pos="8647"/>
      </w:tabs>
      <w:rPr>
        <w:i/>
        <w:snapToGrid w:val="0"/>
        <w:sz w:val="18"/>
      </w:rPr>
    </w:pPr>
  </w:p>
  <w:p w14:paraId="62C6B301" w14:textId="77777777" w:rsidR="004A62CC" w:rsidRDefault="004A62CC">
    <w:pPr>
      <w:pStyle w:val="Sidefod"/>
      <w:tabs>
        <w:tab w:val="clear" w:pos="4819"/>
        <w:tab w:val="left" w:pos="8647"/>
      </w:tabs>
      <w:rPr>
        <w:i/>
        <w:snapToGrid w:val="0"/>
        <w:sz w:val="18"/>
      </w:rPr>
    </w:pPr>
  </w:p>
  <w:p w14:paraId="7BCE295E" w14:textId="0B2E541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495E">
      <w:rPr>
        <w:i/>
        <w:noProof/>
        <w:snapToGrid w:val="0"/>
        <w:sz w:val="18"/>
      </w:rPr>
      <w:t>Nobilis RT+IBmulti+ND+EDS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AA51" w14:textId="77777777" w:rsidR="00471A36" w:rsidRDefault="00471A36">
      <w:r>
        <w:separator/>
      </w:r>
    </w:p>
  </w:footnote>
  <w:footnote w:type="continuationSeparator" w:id="0">
    <w:p w14:paraId="467838D5" w14:textId="77777777" w:rsidR="00471A36" w:rsidRDefault="0047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2D3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30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66"/>
    <w:rsid w:val="0003527F"/>
    <w:rsid w:val="00035C96"/>
    <w:rsid w:val="00065C7D"/>
    <w:rsid w:val="000C6CD4"/>
    <w:rsid w:val="001577E4"/>
    <w:rsid w:val="001858CA"/>
    <w:rsid w:val="00192164"/>
    <w:rsid w:val="001A7BAE"/>
    <w:rsid w:val="001B11CE"/>
    <w:rsid w:val="001C4AEF"/>
    <w:rsid w:val="001D3CC5"/>
    <w:rsid w:val="001F7D2D"/>
    <w:rsid w:val="00262E29"/>
    <w:rsid w:val="002919BF"/>
    <w:rsid w:val="00322BDE"/>
    <w:rsid w:val="00332FFF"/>
    <w:rsid w:val="00351E77"/>
    <w:rsid w:val="00406EE7"/>
    <w:rsid w:val="00407013"/>
    <w:rsid w:val="00471A36"/>
    <w:rsid w:val="004A4EC2"/>
    <w:rsid w:val="004A62CC"/>
    <w:rsid w:val="004D58E0"/>
    <w:rsid w:val="00523CC7"/>
    <w:rsid w:val="00565A74"/>
    <w:rsid w:val="00586967"/>
    <w:rsid w:val="005B0036"/>
    <w:rsid w:val="005C7F49"/>
    <w:rsid w:val="005F5831"/>
    <w:rsid w:val="00606173"/>
    <w:rsid w:val="00662012"/>
    <w:rsid w:val="00666B01"/>
    <w:rsid w:val="006B1539"/>
    <w:rsid w:val="006F5621"/>
    <w:rsid w:val="0078451D"/>
    <w:rsid w:val="007961E8"/>
    <w:rsid w:val="007B3A5B"/>
    <w:rsid w:val="007E2A00"/>
    <w:rsid w:val="008010F2"/>
    <w:rsid w:val="008B69C3"/>
    <w:rsid w:val="009202AE"/>
    <w:rsid w:val="009D66C6"/>
    <w:rsid w:val="00A17A8E"/>
    <w:rsid w:val="00A47312"/>
    <w:rsid w:val="00A96525"/>
    <w:rsid w:val="00AE29E5"/>
    <w:rsid w:val="00AE5757"/>
    <w:rsid w:val="00B22FB1"/>
    <w:rsid w:val="00B25EB8"/>
    <w:rsid w:val="00B34DC7"/>
    <w:rsid w:val="00BC1B07"/>
    <w:rsid w:val="00BC634B"/>
    <w:rsid w:val="00BD54F2"/>
    <w:rsid w:val="00BE1466"/>
    <w:rsid w:val="00BF2AE0"/>
    <w:rsid w:val="00C479BF"/>
    <w:rsid w:val="00C86B3E"/>
    <w:rsid w:val="00CC4F3E"/>
    <w:rsid w:val="00DD6D71"/>
    <w:rsid w:val="00DF32BE"/>
    <w:rsid w:val="00E14F0A"/>
    <w:rsid w:val="00EB5778"/>
    <w:rsid w:val="00EE5253"/>
    <w:rsid w:val="00EF495E"/>
    <w:rsid w:val="00EF67A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7A525"/>
  <w15:chartTrackingRefBased/>
  <w15:docId w15:val="{6E5C98D0-0D87-44C2-BA21-D2372D25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semiHidden/>
    <w:unhideWhenUsed/>
    <w:rsid w:val="001A7BAE"/>
    <w:rPr>
      <w:color w:val="0000FF"/>
      <w:u w:val="single"/>
    </w:rPr>
  </w:style>
  <w:style w:type="character" w:customStyle="1" w:styleId="BodytextAgencyChar">
    <w:name w:val="Body text (Agency) Char"/>
    <w:link w:val="BodytextAgency"/>
    <w:qFormat/>
    <w:locked/>
    <w:rsid w:val="001A7BAE"/>
    <w:rPr>
      <w:rFonts w:ascii="Verdana" w:eastAsia="Verdana" w:hAnsi="Verdana" w:cs="Verdana"/>
      <w:sz w:val="18"/>
      <w:szCs w:val="18"/>
    </w:rPr>
  </w:style>
  <w:style w:type="paragraph" w:customStyle="1" w:styleId="BodytextAgency">
    <w:name w:val="Body text (Agency)"/>
    <w:basedOn w:val="Normal"/>
    <w:link w:val="BodytextAgencyChar"/>
    <w:qFormat/>
    <w:rsid w:val="001A7BAE"/>
    <w:pPr>
      <w:spacing w:after="140" w:line="280" w:lineRule="atLeast"/>
    </w:pPr>
    <w:rPr>
      <w:rFonts w:ascii="Verdana" w:eastAsia="Verdana" w:hAnsi="Verdana" w:cs="Verdana"/>
      <w:sz w:val="18"/>
      <w:szCs w:val="18"/>
      <w:lang w:eastAsia="da-DK"/>
    </w:rPr>
  </w:style>
  <w:style w:type="paragraph" w:customStyle="1" w:styleId="Normalold">
    <w:name w:val="Normal (old)"/>
    <w:basedOn w:val="Normal"/>
    <w:rsid w:val="001A7BAE"/>
    <w:pPr>
      <w:ind w:left="720" w:hanging="720"/>
    </w:pPr>
    <w:rPr>
      <w:rFonts w:eastAsia="SimSun"/>
      <w:sz w:val="22"/>
      <w:szCs w:val="18"/>
      <w:lang w:eastAsia="zh-CN"/>
    </w:rPr>
  </w:style>
  <w:style w:type="paragraph" w:customStyle="1" w:styleId="Style1">
    <w:name w:val="Style1"/>
    <w:basedOn w:val="Normal"/>
    <w:qFormat/>
    <w:rsid w:val="001A7BAE"/>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6729">
      <w:bodyDiv w:val="1"/>
      <w:marLeft w:val="0"/>
      <w:marRight w:val="0"/>
      <w:marTop w:val="0"/>
      <w:marBottom w:val="0"/>
      <w:divBdr>
        <w:top w:val="none" w:sz="0" w:space="0" w:color="auto"/>
        <w:left w:val="none" w:sz="0" w:space="0" w:color="auto"/>
        <w:bottom w:val="none" w:sz="0" w:space="0" w:color="auto"/>
        <w:right w:val="none" w:sz="0" w:space="0" w:color="auto"/>
      </w:divBdr>
    </w:div>
    <w:div w:id="133375124">
      <w:bodyDiv w:val="1"/>
      <w:marLeft w:val="0"/>
      <w:marRight w:val="0"/>
      <w:marTop w:val="0"/>
      <w:marBottom w:val="0"/>
      <w:divBdr>
        <w:top w:val="none" w:sz="0" w:space="0" w:color="auto"/>
        <w:left w:val="none" w:sz="0" w:space="0" w:color="auto"/>
        <w:bottom w:val="none" w:sz="0" w:space="0" w:color="auto"/>
        <w:right w:val="none" w:sz="0" w:space="0" w:color="auto"/>
      </w:divBdr>
    </w:div>
    <w:div w:id="137118518">
      <w:bodyDiv w:val="1"/>
      <w:marLeft w:val="0"/>
      <w:marRight w:val="0"/>
      <w:marTop w:val="0"/>
      <w:marBottom w:val="0"/>
      <w:divBdr>
        <w:top w:val="none" w:sz="0" w:space="0" w:color="auto"/>
        <w:left w:val="none" w:sz="0" w:space="0" w:color="auto"/>
        <w:bottom w:val="none" w:sz="0" w:space="0" w:color="auto"/>
        <w:right w:val="none" w:sz="0" w:space="0" w:color="auto"/>
      </w:divBdr>
    </w:div>
    <w:div w:id="16459349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68073796">
      <w:bodyDiv w:val="1"/>
      <w:marLeft w:val="0"/>
      <w:marRight w:val="0"/>
      <w:marTop w:val="0"/>
      <w:marBottom w:val="0"/>
      <w:divBdr>
        <w:top w:val="none" w:sz="0" w:space="0" w:color="auto"/>
        <w:left w:val="none" w:sz="0" w:space="0" w:color="auto"/>
        <w:bottom w:val="none" w:sz="0" w:space="0" w:color="auto"/>
        <w:right w:val="none" w:sz="0" w:space="0" w:color="auto"/>
      </w:divBdr>
    </w:div>
    <w:div w:id="611941845">
      <w:bodyDiv w:val="1"/>
      <w:marLeft w:val="0"/>
      <w:marRight w:val="0"/>
      <w:marTop w:val="0"/>
      <w:marBottom w:val="0"/>
      <w:divBdr>
        <w:top w:val="none" w:sz="0" w:space="0" w:color="auto"/>
        <w:left w:val="none" w:sz="0" w:space="0" w:color="auto"/>
        <w:bottom w:val="none" w:sz="0" w:space="0" w:color="auto"/>
        <w:right w:val="none" w:sz="0" w:space="0" w:color="auto"/>
      </w:divBdr>
    </w:div>
    <w:div w:id="616525341">
      <w:bodyDiv w:val="1"/>
      <w:marLeft w:val="0"/>
      <w:marRight w:val="0"/>
      <w:marTop w:val="0"/>
      <w:marBottom w:val="0"/>
      <w:divBdr>
        <w:top w:val="none" w:sz="0" w:space="0" w:color="auto"/>
        <w:left w:val="none" w:sz="0" w:space="0" w:color="auto"/>
        <w:bottom w:val="none" w:sz="0" w:space="0" w:color="auto"/>
        <w:right w:val="none" w:sz="0" w:space="0" w:color="auto"/>
      </w:divBdr>
    </w:div>
    <w:div w:id="736167421">
      <w:bodyDiv w:val="1"/>
      <w:marLeft w:val="0"/>
      <w:marRight w:val="0"/>
      <w:marTop w:val="0"/>
      <w:marBottom w:val="0"/>
      <w:divBdr>
        <w:top w:val="none" w:sz="0" w:space="0" w:color="auto"/>
        <w:left w:val="none" w:sz="0" w:space="0" w:color="auto"/>
        <w:bottom w:val="none" w:sz="0" w:space="0" w:color="auto"/>
        <w:right w:val="none" w:sz="0" w:space="0" w:color="auto"/>
      </w:divBdr>
    </w:div>
    <w:div w:id="744034511">
      <w:bodyDiv w:val="1"/>
      <w:marLeft w:val="0"/>
      <w:marRight w:val="0"/>
      <w:marTop w:val="0"/>
      <w:marBottom w:val="0"/>
      <w:divBdr>
        <w:top w:val="none" w:sz="0" w:space="0" w:color="auto"/>
        <w:left w:val="none" w:sz="0" w:space="0" w:color="auto"/>
        <w:bottom w:val="none" w:sz="0" w:space="0" w:color="auto"/>
        <w:right w:val="none" w:sz="0" w:space="0" w:color="auto"/>
      </w:divBdr>
    </w:div>
    <w:div w:id="784277189">
      <w:bodyDiv w:val="1"/>
      <w:marLeft w:val="0"/>
      <w:marRight w:val="0"/>
      <w:marTop w:val="0"/>
      <w:marBottom w:val="0"/>
      <w:divBdr>
        <w:top w:val="none" w:sz="0" w:space="0" w:color="auto"/>
        <w:left w:val="none" w:sz="0" w:space="0" w:color="auto"/>
        <w:bottom w:val="none" w:sz="0" w:space="0" w:color="auto"/>
        <w:right w:val="none" w:sz="0" w:space="0" w:color="auto"/>
      </w:divBdr>
    </w:div>
    <w:div w:id="839389059">
      <w:bodyDiv w:val="1"/>
      <w:marLeft w:val="0"/>
      <w:marRight w:val="0"/>
      <w:marTop w:val="0"/>
      <w:marBottom w:val="0"/>
      <w:divBdr>
        <w:top w:val="none" w:sz="0" w:space="0" w:color="auto"/>
        <w:left w:val="none" w:sz="0" w:space="0" w:color="auto"/>
        <w:bottom w:val="none" w:sz="0" w:space="0" w:color="auto"/>
        <w:right w:val="none" w:sz="0" w:space="0" w:color="auto"/>
      </w:divBdr>
    </w:div>
    <w:div w:id="861437495">
      <w:bodyDiv w:val="1"/>
      <w:marLeft w:val="0"/>
      <w:marRight w:val="0"/>
      <w:marTop w:val="0"/>
      <w:marBottom w:val="0"/>
      <w:divBdr>
        <w:top w:val="none" w:sz="0" w:space="0" w:color="auto"/>
        <w:left w:val="none" w:sz="0" w:space="0" w:color="auto"/>
        <w:bottom w:val="none" w:sz="0" w:space="0" w:color="auto"/>
        <w:right w:val="none" w:sz="0" w:space="0" w:color="auto"/>
      </w:divBdr>
    </w:div>
    <w:div w:id="962343783">
      <w:bodyDiv w:val="1"/>
      <w:marLeft w:val="0"/>
      <w:marRight w:val="0"/>
      <w:marTop w:val="0"/>
      <w:marBottom w:val="0"/>
      <w:divBdr>
        <w:top w:val="none" w:sz="0" w:space="0" w:color="auto"/>
        <w:left w:val="none" w:sz="0" w:space="0" w:color="auto"/>
        <w:bottom w:val="none" w:sz="0" w:space="0" w:color="auto"/>
        <w:right w:val="none" w:sz="0" w:space="0" w:color="auto"/>
      </w:divBdr>
    </w:div>
    <w:div w:id="968169833">
      <w:bodyDiv w:val="1"/>
      <w:marLeft w:val="0"/>
      <w:marRight w:val="0"/>
      <w:marTop w:val="0"/>
      <w:marBottom w:val="0"/>
      <w:divBdr>
        <w:top w:val="none" w:sz="0" w:space="0" w:color="auto"/>
        <w:left w:val="none" w:sz="0" w:space="0" w:color="auto"/>
        <w:bottom w:val="none" w:sz="0" w:space="0" w:color="auto"/>
        <w:right w:val="none" w:sz="0" w:space="0" w:color="auto"/>
      </w:divBdr>
    </w:div>
    <w:div w:id="1016153900">
      <w:bodyDiv w:val="1"/>
      <w:marLeft w:val="0"/>
      <w:marRight w:val="0"/>
      <w:marTop w:val="0"/>
      <w:marBottom w:val="0"/>
      <w:divBdr>
        <w:top w:val="none" w:sz="0" w:space="0" w:color="auto"/>
        <w:left w:val="none" w:sz="0" w:space="0" w:color="auto"/>
        <w:bottom w:val="none" w:sz="0" w:space="0" w:color="auto"/>
        <w:right w:val="none" w:sz="0" w:space="0" w:color="auto"/>
      </w:divBdr>
    </w:div>
    <w:div w:id="1054353037">
      <w:bodyDiv w:val="1"/>
      <w:marLeft w:val="0"/>
      <w:marRight w:val="0"/>
      <w:marTop w:val="0"/>
      <w:marBottom w:val="0"/>
      <w:divBdr>
        <w:top w:val="none" w:sz="0" w:space="0" w:color="auto"/>
        <w:left w:val="none" w:sz="0" w:space="0" w:color="auto"/>
        <w:bottom w:val="none" w:sz="0" w:space="0" w:color="auto"/>
        <w:right w:val="none" w:sz="0" w:space="0" w:color="auto"/>
      </w:divBdr>
    </w:div>
    <w:div w:id="1055278202">
      <w:bodyDiv w:val="1"/>
      <w:marLeft w:val="0"/>
      <w:marRight w:val="0"/>
      <w:marTop w:val="0"/>
      <w:marBottom w:val="0"/>
      <w:divBdr>
        <w:top w:val="none" w:sz="0" w:space="0" w:color="auto"/>
        <w:left w:val="none" w:sz="0" w:space="0" w:color="auto"/>
        <w:bottom w:val="none" w:sz="0" w:space="0" w:color="auto"/>
        <w:right w:val="none" w:sz="0" w:space="0" w:color="auto"/>
      </w:divBdr>
    </w:div>
    <w:div w:id="1092169954">
      <w:bodyDiv w:val="1"/>
      <w:marLeft w:val="0"/>
      <w:marRight w:val="0"/>
      <w:marTop w:val="0"/>
      <w:marBottom w:val="0"/>
      <w:divBdr>
        <w:top w:val="none" w:sz="0" w:space="0" w:color="auto"/>
        <w:left w:val="none" w:sz="0" w:space="0" w:color="auto"/>
        <w:bottom w:val="none" w:sz="0" w:space="0" w:color="auto"/>
        <w:right w:val="none" w:sz="0" w:space="0" w:color="auto"/>
      </w:divBdr>
    </w:div>
    <w:div w:id="1103189223">
      <w:bodyDiv w:val="1"/>
      <w:marLeft w:val="0"/>
      <w:marRight w:val="0"/>
      <w:marTop w:val="0"/>
      <w:marBottom w:val="0"/>
      <w:divBdr>
        <w:top w:val="none" w:sz="0" w:space="0" w:color="auto"/>
        <w:left w:val="none" w:sz="0" w:space="0" w:color="auto"/>
        <w:bottom w:val="none" w:sz="0" w:space="0" w:color="auto"/>
        <w:right w:val="none" w:sz="0" w:space="0" w:color="auto"/>
      </w:divBdr>
    </w:div>
    <w:div w:id="1109662414">
      <w:bodyDiv w:val="1"/>
      <w:marLeft w:val="0"/>
      <w:marRight w:val="0"/>
      <w:marTop w:val="0"/>
      <w:marBottom w:val="0"/>
      <w:divBdr>
        <w:top w:val="none" w:sz="0" w:space="0" w:color="auto"/>
        <w:left w:val="none" w:sz="0" w:space="0" w:color="auto"/>
        <w:bottom w:val="none" w:sz="0" w:space="0" w:color="auto"/>
        <w:right w:val="none" w:sz="0" w:space="0" w:color="auto"/>
      </w:divBdr>
    </w:div>
    <w:div w:id="1110200723">
      <w:bodyDiv w:val="1"/>
      <w:marLeft w:val="0"/>
      <w:marRight w:val="0"/>
      <w:marTop w:val="0"/>
      <w:marBottom w:val="0"/>
      <w:divBdr>
        <w:top w:val="none" w:sz="0" w:space="0" w:color="auto"/>
        <w:left w:val="none" w:sz="0" w:space="0" w:color="auto"/>
        <w:bottom w:val="none" w:sz="0" w:space="0" w:color="auto"/>
        <w:right w:val="none" w:sz="0" w:space="0" w:color="auto"/>
      </w:divBdr>
    </w:div>
    <w:div w:id="1115177555">
      <w:bodyDiv w:val="1"/>
      <w:marLeft w:val="0"/>
      <w:marRight w:val="0"/>
      <w:marTop w:val="0"/>
      <w:marBottom w:val="0"/>
      <w:divBdr>
        <w:top w:val="none" w:sz="0" w:space="0" w:color="auto"/>
        <w:left w:val="none" w:sz="0" w:space="0" w:color="auto"/>
        <w:bottom w:val="none" w:sz="0" w:space="0" w:color="auto"/>
        <w:right w:val="none" w:sz="0" w:space="0" w:color="auto"/>
      </w:divBdr>
    </w:div>
    <w:div w:id="1147360347">
      <w:bodyDiv w:val="1"/>
      <w:marLeft w:val="0"/>
      <w:marRight w:val="0"/>
      <w:marTop w:val="0"/>
      <w:marBottom w:val="0"/>
      <w:divBdr>
        <w:top w:val="none" w:sz="0" w:space="0" w:color="auto"/>
        <w:left w:val="none" w:sz="0" w:space="0" w:color="auto"/>
        <w:bottom w:val="none" w:sz="0" w:space="0" w:color="auto"/>
        <w:right w:val="none" w:sz="0" w:space="0" w:color="auto"/>
      </w:divBdr>
    </w:div>
    <w:div w:id="1172333278">
      <w:bodyDiv w:val="1"/>
      <w:marLeft w:val="0"/>
      <w:marRight w:val="0"/>
      <w:marTop w:val="0"/>
      <w:marBottom w:val="0"/>
      <w:divBdr>
        <w:top w:val="none" w:sz="0" w:space="0" w:color="auto"/>
        <w:left w:val="none" w:sz="0" w:space="0" w:color="auto"/>
        <w:bottom w:val="none" w:sz="0" w:space="0" w:color="auto"/>
        <w:right w:val="none" w:sz="0" w:space="0" w:color="auto"/>
      </w:divBdr>
    </w:div>
    <w:div w:id="1181820719">
      <w:bodyDiv w:val="1"/>
      <w:marLeft w:val="0"/>
      <w:marRight w:val="0"/>
      <w:marTop w:val="0"/>
      <w:marBottom w:val="0"/>
      <w:divBdr>
        <w:top w:val="none" w:sz="0" w:space="0" w:color="auto"/>
        <w:left w:val="none" w:sz="0" w:space="0" w:color="auto"/>
        <w:bottom w:val="none" w:sz="0" w:space="0" w:color="auto"/>
        <w:right w:val="none" w:sz="0" w:space="0" w:color="auto"/>
      </w:divBdr>
    </w:div>
    <w:div w:id="1253507961">
      <w:bodyDiv w:val="1"/>
      <w:marLeft w:val="0"/>
      <w:marRight w:val="0"/>
      <w:marTop w:val="0"/>
      <w:marBottom w:val="0"/>
      <w:divBdr>
        <w:top w:val="none" w:sz="0" w:space="0" w:color="auto"/>
        <w:left w:val="none" w:sz="0" w:space="0" w:color="auto"/>
        <w:bottom w:val="none" w:sz="0" w:space="0" w:color="auto"/>
        <w:right w:val="none" w:sz="0" w:space="0" w:color="auto"/>
      </w:divBdr>
    </w:div>
    <w:div w:id="1340620678">
      <w:bodyDiv w:val="1"/>
      <w:marLeft w:val="0"/>
      <w:marRight w:val="0"/>
      <w:marTop w:val="0"/>
      <w:marBottom w:val="0"/>
      <w:divBdr>
        <w:top w:val="none" w:sz="0" w:space="0" w:color="auto"/>
        <w:left w:val="none" w:sz="0" w:space="0" w:color="auto"/>
        <w:bottom w:val="none" w:sz="0" w:space="0" w:color="auto"/>
        <w:right w:val="none" w:sz="0" w:space="0" w:color="auto"/>
      </w:divBdr>
    </w:div>
    <w:div w:id="1371298934">
      <w:bodyDiv w:val="1"/>
      <w:marLeft w:val="0"/>
      <w:marRight w:val="0"/>
      <w:marTop w:val="0"/>
      <w:marBottom w:val="0"/>
      <w:divBdr>
        <w:top w:val="none" w:sz="0" w:space="0" w:color="auto"/>
        <w:left w:val="none" w:sz="0" w:space="0" w:color="auto"/>
        <w:bottom w:val="none" w:sz="0" w:space="0" w:color="auto"/>
        <w:right w:val="none" w:sz="0" w:space="0" w:color="auto"/>
      </w:divBdr>
    </w:div>
    <w:div w:id="1410038700">
      <w:bodyDiv w:val="1"/>
      <w:marLeft w:val="0"/>
      <w:marRight w:val="0"/>
      <w:marTop w:val="0"/>
      <w:marBottom w:val="0"/>
      <w:divBdr>
        <w:top w:val="none" w:sz="0" w:space="0" w:color="auto"/>
        <w:left w:val="none" w:sz="0" w:space="0" w:color="auto"/>
        <w:bottom w:val="none" w:sz="0" w:space="0" w:color="auto"/>
        <w:right w:val="none" w:sz="0" w:space="0" w:color="auto"/>
      </w:divBdr>
    </w:div>
    <w:div w:id="1444105293">
      <w:bodyDiv w:val="1"/>
      <w:marLeft w:val="0"/>
      <w:marRight w:val="0"/>
      <w:marTop w:val="0"/>
      <w:marBottom w:val="0"/>
      <w:divBdr>
        <w:top w:val="none" w:sz="0" w:space="0" w:color="auto"/>
        <w:left w:val="none" w:sz="0" w:space="0" w:color="auto"/>
        <w:bottom w:val="none" w:sz="0" w:space="0" w:color="auto"/>
        <w:right w:val="none" w:sz="0" w:space="0" w:color="auto"/>
      </w:divBdr>
    </w:div>
    <w:div w:id="1462184240">
      <w:bodyDiv w:val="1"/>
      <w:marLeft w:val="0"/>
      <w:marRight w:val="0"/>
      <w:marTop w:val="0"/>
      <w:marBottom w:val="0"/>
      <w:divBdr>
        <w:top w:val="none" w:sz="0" w:space="0" w:color="auto"/>
        <w:left w:val="none" w:sz="0" w:space="0" w:color="auto"/>
        <w:bottom w:val="none" w:sz="0" w:space="0" w:color="auto"/>
        <w:right w:val="none" w:sz="0" w:space="0" w:color="auto"/>
      </w:divBdr>
    </w:div>
    <w:div w:id="1481799525">
      <w:bodyDiv w:val="1"/>
      <w:marLeft w:val="0"/>
      <w:marRight w:val="0"/>
      <w:marTop w:val="0"/>
      <w:marBottom w:val="0"/>
      <w:divBdr>
        <w:top w:val="none" w:sz="0" w:space="0" w:color="auto"/>
        <w:left w:val="none" w:sz="0" w:space="0" w:color="auto"/>
        <w:bottom w:val="none" w:sz="0" w:space="0" w:color="auto"/>
        <w:right w:val="none" w:sz="0" w:space="0" w:color="auto"/>
      </w:divBdr>
    </w:div>
    <w:div w:id="1487673508">
      <w:bodyDiv w:val="1"/>
      <w:marLeft w:val="0"/>
      <w:marRight w:val="0"/>
      <w:marTop w:val="0"/>
      <w:marBottom w:val="0"/>
      <w:divBdr>
        <w:top w:val="none" w:sz="0" w:space="0" w:color="auto"/>
        <w:left w:val="none" w:sz="0" w:space="0" w:color="auto"/>
        <w:bottom w:val="none" w:sz="0" w:space="0" w:color="auto"/>
        <w:right w:val="none" w:sz="0" w:space="0" w:color="auto"/>
      </w:divBdr>
    </w:div>
    <w:div w:id="1528979806">
      <w:bodyDiv w:val="1"/>
      <w:marLeft w:val="0"/>
      <w:marRight w:val="0"/>
      <w:marTop w:val="0"/>
      <w:marBottom w:val="0"/>
      <w:divBdr>
        <w:top w:val="none" w:sz="0" w:space="0" w:color="auto"/>
        <w:left w:val="none" w:sz="0" w:space="0" w:color="auto"/>
        <w:bottom w:val="none" w:sz="0" w:space="0" w:color="auto"/>
        <w:right w:val="none" w:sz="0" w:space="0" w:color="auto"/>
      </w:divBdr>
    </w:div>
    <w:div w:id="1591812258">
      <w:bodyDiv w:val="1"/>
      <w:marLeft w:val="0"/>
      <w:marRight w:val="0"/>
      <w:marTop w:val="0"/>
      <w:marBottom w:val="0"/>
      <w:divBdr>
        <w:top w:val="none" w:sz="0" w:space="0" w:color="auto"/>
        <w:left w:val="none" w:sz="0" w:space="0" w:color="auto"/>
        <w:bottom w:val="none" w:sz="0" w:space="0" w:color="auto"/>
        <w:right w:val="none" w:sz="0" w:space="0" w:color="auto"/>
      </w:divBdr>
    </w:div>
    <w:div w:id="1694070555">
      <w:bodyDiv w:val="1"/>
      <w:marLeft w:val="0"/>
      <w:marRight w:val="0"/>
      <w:marTop w:val="0"/>
      <w:marBottom w:val="0"/>
      <w:divBdr>
        <w:top w:val="none" w:sz="0" w:space="0" w:color="auto"/>
        <w:left w:val="none" w:sz="0" w:space="0" w:color="auto"/>
        <w:bottom w:val="none" w:sz="0" w:space="0" w:color="auto"/>
        <w:right w:val="none" w:sz="0" w:space="0" w:color="auto"/>
      </w:divBdr>
    </w:div>
    <w:div w:id="1710102617">
      <w:bodyDiv w:val="1"/>
      <w:marLeft w:val="0"/>
      <w:marRight w:val="0"/>
      <w:marTop w:val="0"/>
      <w:marBottom w:val="0"/>
      <w:divBdr>
        <w:top w:val="none" w:sz="0" w:space="0" w:color="auto"/>
        <w:left w:val="none" w:sz="0" w:space="0" w:color="auto"/>
        <w:bottom w:val="none" w:sz="0" w:space="0" w:color="auto"/>
        <w:right w:val="none" w:sz="0" w:space="0" w:color="auto"/>
      </w:divBdr>
    </w:div>
    <w:div w:id="1833598047">
      <w:bodyDiv w:val="1"/>
      <w:marLeft w:val="0"/>
      <w:marRight w:val="0"/>
      <w:marTop w:val="0"/>
      <w:marBottom w:val="0"/>
      <w:divBdr>
        <w:top w:val="none" w:sz="0" w:space="0" w:color="auto"/>
        <w:left w:val="none" w:sz="0" w:space="0" w:color="auto"/>
        <w:bottom w:val="none" w:sz="0" w:space="0" w:color="auto"/>
        <w:right w:val="none" w:sz="0" w:space="0" w:color="auto"/>
      </w:divBdr>
    </w:div>
    <w:div w:id="1933780414">
      <w:bodyDiv w:val="1"/>
      <w:marLeft w:val="0"/>
      <w:marRight w:val="0"/>
      <w:marTop w:val="0"/>
      <w:marBottom w:val="0"/>
      <w:divBdr>
        <w:top w:val="none" w:sz="0" w:space="0" w:color="auto"/>
        <w:left w:val="none" w:sz="0" w:space="0" w:color="auto"/>
        <w:bottom w:val="none" w:sz="0" w:space="0" w:color="auto"/>
        <w:right w:val="none" w:sz="0" w:space="0" w:color="auto"/>
      </w:divBdr>
    </w:div>
    <w:div w:id="2027630834">
      <w:bodyDiv w:val="1"/>
      <w:marLeft w:val="0"/>
      <w:marRight w:val="0"/>
      <w:marTop w:val="0"/>
      <w:marBottom w:val="0"/>
      <w:divBdr>
        <w:top w:val="none" w:sz="0" w:space="0" w:color="auto"/>
        <w:left w:val="none" w:sz="0" w:space="0" w:color="auto"/>
        <w:bottom w:val="none" w:sz="0" w:space="0" w:color="auto"/>
        <w:right w:val="none" w:sz="0" w:space="0" w:color="auto"/>
      </w:divBdr>
    </w:div>
    <w:div w:id="21435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1125</Words>
  <Characters>7559</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2022102533 QRD9 opdatering</dc:description>
  <cp:lastModifiedBy>Gitte Ronnovius</cp:lastModifiedBy>
  <cp:revision>2</cp:revision>
  <dcterms:created xsi:type="dcterms:W3CDTF">2024-12-05T09:06:00Z</dcterms:created>
  <dcterms:modified xsi:type="dcterms:W3CDTF">2024-12-05T09:06:00Z</dcterms:modified>
</cp:coreProperties>
</file>