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C3F34" w:rsidRPr="00406EE7" w:rsidRDefault="00CC3F34" w:rsidP="00CC3F34">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F7F2F">
        <w:fldChar w:fldCharType="begin"/>
      </w:r>
      <w:r w:rsidR="00BF7F2F">
        <w:instrText xml:space="preserve"> INCLUDEPICTURE  "cid:image004.jpg@01D117E9.E5553340" \* MERGEFORMATINET </w:instrText>
      </w:r>
      <w:r w:rsidR="00BF7F2F">
        <w:fldChar w:fldCharType="separate"/>
      </w:r>
      <w:r w:rsidR="0094664B">
        <w:fldChar w:fldCharType="begin"/>
      </w:r>
      <w:r w:rsidR="0094664B">
        <w:instrText xml:space="preserve"> INCLUDEPICTURE  "cid:image004.jpg@01D117E9.E5553340" \* MERGEFORMATINET </w:instrText>
      </w:r>
      <w:r w:rsidR="0094664B">
        <w:fldChar w:fldCharType="separate"/>
      </w:r>
      <w:r w:rsidR="007E6323">
        <w:fldChar w:fldCharType="begin"/>
      </w:r>
      <w:r w:rsidR="007E6323">
        <w:instrText xml:space="preserve"> INCLUDEPICTURE  "cid:image004.jpg@01D117E9.E5553340" \* MERGEFORMATINET </w:instrText>
      </w:r>
      <w:r w:rsidR="007E6323">
        <w:fldChar w:fldCharType="separate"/>
      </w:r>
      <w:r w:rsidR="00C347C9">
        <w:fldChar w:fldCharType="begin"/>
      </w:r>
      <w:r w:rsidR="00C347C9">
        <w:instrText xml:space="preserve"> INCLUDEPICTURE  "cid:image004.jpg@01D117E9.E5553340" \* MERGEFORMATINET </w:instrText>
      </w:r>
      <w:r w:rsidR="00C347C9">
        <w:fldChar w:fldCharType="separate"/>
      </w:r>
      <w:r w:rsidR="00EF537D">
        <w:fldChar w:fldCharType="begin"/>
      </w:r>
      <w:r w:rsidR="00EF537D">
        <w:instrText xml:space="preserve"> INCLUDEPICTURE  "cid:image004.jpg@01D117E9.E5553340" \* MERGEFORMATINET </w:instrText>
      </w:r>
      <w:r w:rsidR="00EF537D">
        <w:fldChar w:fldCharType="separate"/>
      </w:r>
      <w:r w:rsidR="005E009A">
        <w:fldChar w:fldCharType="begin"/>
      </w:r>
      <w:r w:rsidR="005E009A">
        <w:instrText xml:space="preserve"> </w:instrText>
      </w:r>
      <w:r w:rsidR="005E009A">
        <w:instrText>INCLUDEPICTURE  "cid:image004.jpg@01D117E9.E5553340" \* MERGEFORMATINET</w:instrText>
      </w:r>
      <w:r w:rsidR="005E009A">
        <w:instrText xml:space="preserve"> </w:instrText>
      </w:r>
      <w:r w:rsidR="005E009A">
        <w:fldChar w:fldCharType="separate"/>
      </w:r>
      <w:r w:rsidR="005E00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5E009A">
        <w:fldChar w:fldCharType="end"/>
      </w:r>
      <w:r w:rsidR="00EF537D">
        <w:fldChar w:fldCharType="end"/>
      </w:r>
      <w:r w:rsidR="00C347C9">
        <w:fldChar w:fldCharType="end"/>
      </w:r>
      <w:r w:rsidR="007E6323">
        <w:fldChar w:fldCharType="end"/>
      </w:r>
      <w:r w:rsidR="0094664B">
        <w:fldChar w:fldCharType="end"/>
      </w:r>
      <w:r w:rsidR="00BF7F2F">
        <w:fldChar w:fldCharType="end"/>
      </w:r>
      <w:r>
        <w:fldChar w:fldCharType="end"/>
      </w:r>
      <w:r>
        <w:fldChar w:fldCharType="end"/>
      </w:r>
      <w:r>
        <w:fldChar w:fldCharType="end"/>
      </w:r>
      <w:r>
        <w:fldChar w:fldCharType="end"/>
      </w:r>
    </w:p>
    <w:p w:rsidR="00CC3F34" w:rsidRPr="00406EE7" w:rsidRDefault="00CC3F34" w:rsidP="00CC3F34">
      <w:pPr>
        <w:tabs>
          <w:tab w:val="left" w:pos="6804"/>
        </w:tabs>
        <w:rPr>
          <w:b/>
          <w:sz w:val="24"/>
          <w:szCs w:val="24"/>
        </w:rPr>
      </w:pPr>
    </w:p>
    <w:p w:rsidR="00CC3F34" w:rsidRPr="00406EE7" w:rsidRDefault="00EF5B8A" w:rsidP="00EF5B8A">
      <w:pPr>
        <w:tabs>
          <w:tab w:val="right" w:pos="9356"/>
        </w:tabs>
        <w:jc w:val="both"/>
        <w:rPr>
          <w:sz w:val="24"/>
          <w:szCs w:val="24"/>
        </w:rPr>
      </w:pPr>
      <w:r>
        <w:rPr>
          <w:b/>
          <w:sz w:val="24"/>
          <w:szCs w:val="24"/>
        </w:rPr>
        <w:tab/>
        <w:t>2</w:t>
      </w:r>
      <w:r w:rsidR="00940F85">
        <w:rPr>
          <w:b/>
          <w:sz w:val="24"/>
          <w:szCs w:val="24"/>
        </w:rPr>
        <w:t>8. marts 2025</w:t>
      </w:r>
    </w:p>
    <w:p w:rsidR="00CC3F34" w:rsidRPr="00406EE7" w:rsidRDefault="00CC3F34" w:rsidP="00CC3F34">
      <w:pPr>
        <w:tabs>
          <w:tab w:val="left" w:pos="8222"/>
        </w:tabs>
        <w:rPr>
          <w:sz w:val="24"/>
          <w:szCs w:val="24"/>
        </w:rPr>
      </w:pPr>
    </w:p>
    <w:p w:rsidR="00CC3F34" w:rsidRPr="00406EE7" w:rsidRDefault="00CC3F34" w:rsidP="00CC3F34">
      <w:pPr>
        <w:tabs>
          <w:tab w:val="left" w:pos="8222"/>
        </w:tabs>
        <w:jc w:val="center"/>
        <w:rPr>
          <w:b/>
          <w:sz w:val="24"/>
          <w:szCs w:val="24"/>
        </w:rPr>
      </w:pPr>
      <w:r w:rsidRPr="00406EE7">
        <w:rPr>
          <w:b/>
          <w:sz w:val="24"/>
          <w:szCs w:val="24"/>
        </w:rPr>
        <w:t>PRODUKTRESUMÉ</w:t>
      </w:r>
    </w:p>
    <w:p w:rsidR="00CC3F34" w:rsidRPr="00406EE7" w:rsidRDefault="00CC3F34" w:rsidP="00CC3F34">
      <w:pPr>
        <w:tabs>
          <w:tab w:val="left" w:pos="8222"/>
        </w:tabs>
        <w:jc w:val="center"/>
        <w:rPr>
          <w:b/>
          <w:sz w:val="24"/>
          <w:szCs w:val="24"/>
        </w:rPr>
      </w:pPr>
    </w:p>
    <w:p w:rsidR="00CC3F34" w:rsidRPr="00406EE7" w:rsidRDefault="00CC3F34" w:rsidP="00CC3F34">
      <w:pPr>
        <w:tabs>
          <w:tab w:val="left" w:pos="8222"/>
        </w:tabs>
        <w:jc w:val="center"/>
        <w:rPr>
          <w:b/>
          <w:sz w:val="24"/>
          <w:szCs w:val="24"/>
        </w:rPr>
      </w:pPr>
      <w:r w:rsidRPr="00406EE7">
        <w:rPr>
          <w:b/>
          <w:sz w:val="24"/>
          <w:szCs w:val="24"/>
        </w:rPr>
        <w:t>for</w:t>
      </w:r>
    </w:p>
    <w:p w:rsidR="00CC3F34" w:rsidRPr="00406EE7" w:rsidRDefault="00CC3F34" w:rsidP="00CC3F34">
      <w:pPr>
        <w:tabs>
          <w:tab w:val="left" w:pos="8222"/>
        </w:tabs>
        <w:jc w:val="center"/>
        <w:rPr>
          <w:b/>
          <w:sz w:val="24"/>
          <w:szCs w:val="24"/>
        </w:rPr>
      </w:pPr>
    </w:p>
    <w:p w:rsidR="00CC3F34" w:rsidRPr="00406EE7" w:rsidRDefault="00CC3F34" w:rsidP="00CC3F34">
      <w:pPr>
        <w:tabs>
          <w:tab w:val="left" w:pos="8222"/>
        </w:tabs>
        <w:jc w:val="center"/>
        <w:rPr>
          <w:b/>
          <w:sz w:val="24"/>
          <w:szCs w:val="24"/>
        </w:rPr>
      </w:pPr>
      <w:proofErr w:type="spellStart"/>
      <w:r>
        <w:rPr>
          <w:b/>
          <w:sz w:val="24"/>
          <w:szCs w:val="24"/>
        </w:rPr>
        <w:t>Noroseal</w:t>
      </w:r>
      <w:proofErr w:type="spellEnd"/>
      <w:r>
        <w:rPr>
          <w:b/>
          <w:sz w:val="24"/>
          <w:szCs w:val="24"/>
        </w:rPr>
        <w:t xml:space="preserve">, </w:t>
      </w:r>
      <w:proofErr w:type="spellStart"/>
      <w:r>
        <w:rPr>
          <w:b/>
          <w:sz w:val="24"/>
          <w:szCs w:val="24"/>
        </w:rPr>
        <w:t>intramammær</w:t>
      </w:r>
      <w:proofErr w:type="spellEnd"/>
      <w:r>
        <w:rPr>
          <w:b/>
          <w:sz w:val="24"/>
          <w:szCs w:val="24"/>
        </w:rPr>
        <w:t xml:space="preserve"> suspension</w:t>
      </w:r>
    </w:p>
    <w:p w:rsidR="00CC3F34" w:rsidRPr="00406EE7" w:rsidRDefault="00CC3F34" w:rsidP="00CC3F34">
      <w:pPr>
        <w:tabs>
          <w:tab w:val="left" w:pos="8222"/>
        </w:tabs>
        <w:jc w:val="both"/>
        <w:rPr>
          <w:sz w:val="24"/>
          <w:szCs w:val="24"/>
        </w:rPr>
      </w:pPr>
    </w:p>
    <w:p w:rsidR="00CC3F34" w:rsidRPr="003F4361" w:rsidRDefault="00CC3F34" w:rsidP="00CC3F34">
      <w:pPr>
        <w:tabs>
          <w:tab w:val="left" w:pos="8222"/>
        </w:tabs>
        <w:ind w:left="851" w:hanging="851"/>
        <w:jc w:val="both"/>
        <w:rPr>
          <w:sz w:val="24"/>
          <w:szCs w:val="24"/>
        </w:rPr>
      </w:pPr>
    </w:p>
    <w:p w:rsidR="00CC3F34" w:rsidRPr="003F4361" w:rsidRDefault="00CC3F34" w:rsidP="00CC3F34">
      <w:pPr>
        <w:tabs>
          <w:tab w:val="left" w:pos="8222"/>
        </w:tabs>
        <w:ind w:left="851" w:hanging="851"/>
        <w:rPr>
          <w:b/>
          <w:sz w:val="24"/>
          <w:szCs w:val="24"/>
        </w:rPr>
      </w:pPr>
      <w:r w:rsidRPr="003F4361">
        <w:rPr>
          <w:b/>
          <w:sz w:val="24"/>
          <w:szCs w:val="24"/>
        </w:rPr>
        <w:t>0.</w:t>
      </w:r>
      <w:r w:rsidRPr="003F4361">
        <w:rPr>
          <w:b/>
          <w:sz w:val="24"/>
          <w:szCs w:val="24"/>
        </w:rPr>
        <w:tab/>
        <w:t>D.SP.NR.</w:t>
      </w:r>
    </w:p>
    <w:p w:rsidR="00C347C9" w:rsidRDefault="00CC3F34" w:rsidP="00CC3F34">
      <w:pPr>
        <w:tabs>
          <w:tab w:val="left" w:pos="8222"/>
        </w:tabs>
        <w:ind w:left="851" w:hanging="851"/>
        <w:rPr>
          <w:sz w:val="24"/>
          <w:szCs w:val="24"/>
        </w:rPr>
      </w:pPr>
      <w:r>
        <w:rPr>
          <w:sz w:val="24"/>
          <w:szCs w:val="24"/>
        </w:rPr>
        <w:tab/>
      </w:r>
    </w:p>
    <w:p w:rsidR="00CC3F34" w:rsidRDefault="00C347C9" w:rsidP="00CC3F34">
      <w:pPr>
        <w:tabs>
          <w:tab w:val="left" w:pos="8222"/>
        </w:tabs>
        <w:ind w:left="851" w:hanging="851"/>
        <w:rPr>
          <w:sz w:val="24"/>
          <w:szCs w:val="24"/>
        </w:rPr>
      </w:pPr>
      <w:r>
        <w:rPr>
          <w:sz w:val="24"/>
          <w:szCs w:val="24"/>
        </w:rPr>
        <w:tab/>
      </w:r>
      <w:r w:rsidR="00CC3F34" w:rsidRPr="003F4361">
        <w:rPr>
          <w:sz w:val="24"/>
          <w:szCs w:val="24"/>
        </w:rPr>
        <w:t>28479</w:t>
      </w:r>
    </w:p>
    <w:p w:rsidR="00C347C9" w:rsidRPr="003F4361" w:rsidRDefault="00C347C9" w:rsidP="00CC3F34">
      <w:pPr>
        <w:tabs>
          <w:tab w:val="left" w:pos="8222"/>
        </w:tabs>
        <w:ind w:left="851" w:hanging="851"/>
        <w:rPr>
          <w:sz w:val="24"/>
          <w:szCs w:val="24"/>
        </w:rPr>
      </w:pPr>
    </w:p>
    <w:p w:rsidR="00CC3F34" w:rsidRPr="003F4361" w:rsidRDefault="00CC3F34" w:rsidP="00CC3F34">
      <w:pPr>
        <w:tabs>
          <w:tab w:val="left" w:pos="8222"/>
        </w:tabs>
        <w:ind w:left="851" w:hanging="851"/>
        <w:rPr>
          <w:sz w:val="24"/>
          <w:szCs w:val="24"/>
        </w:rPr>
      </w:pPr>
    </w:p>
    <w:p w:rsidR="00CC3F34" w:rsidRPr="003F4361" w:rsidRDefault="00CC3F34" w:rsidP="00CC3F34">
      <w:pPr>
        <w:tabs>
          <w:tab w:val="left" w:pos="8222"/>
        </w:tabs>
        <w:ind w:left="851" w:hanging="851"/>
        <w:rPr>
          <w:b/>
          <w:sz w:val="24"/>
          <w:szCs w:val="24"/>
        </w:rPr>
      </w:pPr>
      <w:r w:rsidRPr="003F4361">
        <w:rPr>
          <w:b/>
          <w:sz w:val="24"/>
          <w:szCs w:val="24"/>
        </w:rPr>
        <w:t>1.</w:t>
      </w:r>
      <w:r w:rsidRPr="003F4361">
        <w:rPr>
          <w:b/>
          <w:sz w:val="24"/>
          <w:szCs w:val="24"/>
        </w:rPr>
        <w:tab/>
        <w:t>VETERINÆRLÆGEMIDLETS NAVN</w:t>
      </w:r>
    </w:p>
    <w:p w:rsidR="00C347C9" w:rsidRDefault="00CC3F34" w:rsidP="008A5A24">
      <w:pPr>
        <w:tabs>
          <w:tab w:val="left" w:pos="8222"/>
        </w:tabs>
        <w:ind w:left="851" w:hanging="851"/>
        <w:rPr>
          <w:sz w:val="24"/>
          <w:szCs w:val="24"/>
        </w:rPr>
      </w:pPr>
      <w:r>
        <w:rPr>
          <w:sz w:val="24"/>
          <w:szCs w:val="24"/>
        </w:rPr>
        <w:tab/>
      </w:r>
      <w:r w:rsidR="00DC64C9">
        <w:rPr>
          <w:sz w:val="24"/>
          <w:szCs w:val="24"/>
        </w:rPr>
        <w:t>Noroseal</w:t>
      </w:r>
      <w:r w:rsidR="00DC64C9">
        <w:rPr>
          <w:sz w:val="24"/>
          <w:szCs w:val="24"/>
        </w:rPr>
        <w:br/>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Lægemiddelform: </w:t>
      </w:r>
      <w:proofErr w:type="spellStart"/>
      <w:r w:rsidR="008A5A24" w:rsidRPr="008A5A24">
        <w:rPr>
          <w:sz w:val="24"/>
          <w:szCs w:val="24"/>
        </w:rPr>
        <w:t>Intramammær</w:t>
      </w:r>
      <w:proofErr w:type="spellEnd"/>
      <w:r w:rsidR="008A5A24" w:rsidRPr="008A5A24">
        <w:rPr>
          <w:sz w:val="24"/>
          <w:szCs w:val="24"/>
        </w:rPr>
        <w:t xml:space="preserve"> suspension</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Styrke: 2,6 g/dosis</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2.</w:t>
      </w:r>
      <w:r w:rsidRPr="008A5A24">
        <w:rPr>
          <w:b/>
          <w:sz w:val="24"/>
          <w:szCs w:val="24"/>
        </w:rPr>
        <w:tab/>
        <w:t>KVALITATIV OG KVANTITATIV SAMMENSÆTNING</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Hver </w:t>
      </w:r>
      <w:proofErr w:type="spellStart"/>
      <w:r w:rsidR="008A5A24" w:rsidRPr="008A5A24">
        <w:rPr>
          <w:sz w:val="24"/>
          <w:szCs w:val="24"/>
        </w:rPr>
        <w:t>intramammær</w:t>
      </w:r>
      <w:proofErr w:type="spellEnd"/>
      <w:r w:rsidR="008A5A24" w:rsidRPr="008A5A24">
        <w:rPr>
          <w:sz w:val="24"/>
          <w:szCs w:val="24"/>
        </w:rPr>
        <w:t xml:space="preserve"> applikator á 4 g indeholder: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b/>
          <w:sz w:val="24"/>
          <w:szCs w:val="24"/>
        </w:rPr>
      </w:pPr>
      <w:r>
        <w:rPr>
          <w:b/>
          <w:sz w:val="24"/>
          <w:szCs w:val="24"/>
        </w:rPr>
        <w:tab/>
      </w:r>
      <w:r w:rsidR="008A5A24" w:rsidRPr="008A5A24">
        <w:rPr>
          <w:b/>
          <w:sz w:val="24"/>
          <w:szCs w:val="24"/>
        </w:rPr>
        <w:t>Aktivt stof:</w:t>
      </w:r>
    </w:p>
    <w:p w:rsidR="008A5A24" w:rsidRPr="008A5A24" w:rsidRDefault="00C347C9" w:rsidP="008A5A24">
      <w:pPr>
        <w:tabs>
          <w:tab w:val="left" w:pos="8222"/>
        </w:tabs>
        <w:ind w:left="851" w:hanging="851"/>
        <w:rPr>
          <w:bCs/>
          <w:sz w:val="24"/>
          <w:szCs w:val="24"/>
        </w:rPr>
      </w:pPr>
      <w:r>
        <w:rPr>
          <w:bCs/>
          <w:sz w:val="24"/>
          <w:szCs w:val="24"/>
        </w:rPr>
        <w:tab/>
      </w:r>
      <w:proofErr w:type="spellStart"/>
      <w:r w:rsidR="008A5A24" w:rsidRPr="008A5A24">
        <w:rPr>
          <w:bCs/>
          <w:sz w:val="24"/>
          <w:szCs w:val="24"/>
        </w:rPr>
        <w:t>Bismuthsubnitrat</w:t>
      </w:r>
      <w:proofErr w:type="spellEnd"/>
      <w:r w:rsidR="008A5A24" w:rsidRPr="008A5A24">
        <w:rPr>
          <w:bCs/>
          <w:sz w:val="24"/>
          <w:szCs w:val="24"/>
        </w:rPr>
        <w:t>, tung 2,6 g</w:t>
      </w:r>
    </w:p>
    <w:p w:rsidR="008A5A24" w:rsidRPr="008A5A24" w:rsidRDefault="008A5A24" w:rsidP="008A5A24">
      <w:pPr>
        <w:tabs>
          <w:tab w:val="left" w:pos="8222"/>
        </w:tabs>
        <w:ind w:left="851" w:hanging="851"/>
        <w:rPr>
          <w:iCs/>
          <w:sz w:val="24"/>
          <w:szCs w:val="24"/>
        </w:rPr>
      </w:pPr>
    </w:p>
    <w:p w:rsidR="008A5A24" w:rsidRPr="008A5A24" w:rsidRDefault="00C347C9" w:rsidP="008A5A24">
      <w:pPr>
        <w:tabs>
          <w:tab w:val="left" w:pos="8222"/>
        </w:tabs>
        <w:ind w:left="851" w:hanging="851"/>
        <w:rPr>
          <w:sz w:val="24"/>
          <w:szCs w:val="24"/>
        </w:rPr>
      </w:pPr>
      <w:r>
        <w:rPr>
          <w:b/>
          <w:sz w:val="24"/>
          <w:szCs w:val="24"/>
        </w:rPr>
        <w:tab/>
      </w:r>
      <w:r w:rsidR="008A5A24" w:rsidRPr="008A5A24">
        <w:rPr>
          <w:b/>
          <w:sz w:val="24"/>
          <w:szCs w:val="24"/>
        </w:rPr>
        <w:t>Hjælpestoffer:</w:t>
      </w:r>
    </w:p>
    <w:p w:rsidR="008A5A24" w:rsidRPr="008A5A24" w:rsidRDefault="008A5A24" w:rsidP="008A5A24">
      <w:pPr>
        <w:tabs>
          <w:tab w:val="left" w:pos="8222"/>
        </w:tabs>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246"/>
      </w:tblGrid>
      <w:tr w:rsidR="008A5A24" w:rsidRPr="008A5A24" w:rsidTr="00C347C9">
        <w:tc>
          <w:tcPr>
            <w:tcW w:w="3969" w:type="dxa"/>
            <w:tcBorders>
              <w:top w:val="single" w:sz="4" w:space="0" w:color="000000"/>
              <w:left w:val="single" w:sz="4" w:space="0" w:color="000000"/>
              <w:bottom w:val="single" w:sz="4" w:space="0" w:color="000000"/>
              <w:right w:val="single" w:sz="4" w:space="0" w:color="000000"/>
            </w:tcBorders>
            <w:vAlign w:val="center"/>
            <w:hideMark/>
          </w:tcPr>
          <w:p w:rsidR="008A5A24" w:rsidRPr="008A5A24" w:rsidRDefault="008A5A24" w:rsidP="00C347C9">
            <w:pPr>
              <w:tabs>
                <w:tab w:val="left" w:pos="8222"/>
              </w:tabs>
              <w:ind w:left="37" w:hanging="37"/>
              <w:rPr>
                <w:b/>
                <w:bCs/>
                <w:iCs/>
                <w:sz w:val="24"/>
                <w:szCs w:val="24"/>
              </w:rPr>
            </w:pPr>
            <w:r w:rsidRPr="008A5A24">
              <w:rPr>
                <w:b/>
                <w:bCs/>
                <w:iCs/>
                <w:sz w:val="24"/>
                <w:szCs w:val="24"/>
              </w:rPr>
              <w:t>Kvalitativ sammensætning af hjælpestoffer og andre bestanddele</w:t>
            </w:r>
          </w:p>
        </w:tc>
        <w:tc>
          <w:tcPr>
            <w:tcW w:w="4246" w:type="dxa"/>
            <w:tcBorders>
              <w:top w:val="single" w:sz="4" w:space="0" w:color="000000"/>
              <w:left w:val="single" w:sz="4" w:space="0" w:color="000000"/>
              <w:bottom w:val="single" w:sz="4" w:space="0" w:color="000000"/>
              <w:right w:val="single" w:sz="4" w:space="0" w:color="000000"/>
            </w:tcBorders>
            <w:vAlign w:val="center"/>
            <w:hideMark/>
          </w:tcPr>
          <w:p w:rsidR="008A5A24" w:rsidRPr="008A5A24" w:rsidRDefault="008A5A24" w:rsidP="00C347C9">
            <w:pPr>
              <w:tabs>
                <w:tab w:val="left" w:pos="8222"/>
              </w:tabs>
              <w:ind w:left="31" w:hanging="31"/>
              <w:rPr>
                <w:b/>
                <w:bCs/>
                <w:iCs/>
                <w:sz w:val="24"/>
                <w:szCs w:val="24"/>
              </w:rPr>
            </w:pPr>
            <w:r w:rsidRPr="008A5A24">
              <w:rPr>
                <w:b/>
                <w:bCs/>
                <w:iCs/>
                <w:sz w:val="24"/>
                <w:szCs w:val="24"/>
              </w:rPr>
              <w:t>Kvantitativ sammensætning, hvis</w:t>
            </w:r>
            <w:r w:rsidR="00C347C9">
              <w:rPr>
                <w:b/>
                <w:bCs/>
                <w:iCs/>
                <w:sz w:val="24"/>
                <w:szCs w:val="24"/>
              </w:rPr>
              <w:t xml:space="preserve"> </w:t>
            </w:r>
            <w:r w:rsidRPr="008A5A24">
              <w:rPr>
                <w:b/>
                <w:bCs/>
                <w:iCs/>
                <w:sz w:val="24"/>
                <w:szCs w:val="24"/>
              </w:rPr>
              <w:t>oplysningen er vigtig for korrekt administration af veterinærlægemidlet</w:t>
            </w:r>
          </w:p>
        </w:tc>
      </w:tr>
      <w:tr w:rsidR="008A5A24" w:rsidRPr="008A5A24" w:rsidTr="00C347C9">
        <w:tc>
          <w:tcPr>
            <w:tcW w:w="3969" w:type="dxa"/>
            <w:tcBorders>
              <w:top w:val="single" w:sz="4" w:space="0" w:color="000000"/>
              <w:left w:val="single" w:sz="4" w:space="0" w:color="000000"/>
              <w:bottom w:val="single" w:sz="4" w:space="0" w:color="000000"/>
              <w:right w:val="single" w:sz="4" w:space="0" w:color="000000"/>
            </w:tcBorders>
            <w:vAlign w:val="center"/>
            <w:hideMark/>
          </w:tcPr>
          <w:p w:rsidR="008A5A24" w:rsidRPr="008A5A24" w:rsidRDefault="008A5A24" w:rsidP="008A5A24">
            <w:pPr>
              <w:tabs>
                <w:tab w:val="left" w:pos="8222"/>
              </w:tabs>
              <w:ind w:left="851" w:hanging="851"/>
              <w:rPr>
                <w:iCs/>
                <w:sz w:val="24"/>
                <w:szCs w:val="24"/>
              </w:rPr>
            </w:pPr>
            <w:r w:rsidRPr="008A5A24">
              <w:rPr>
                <w:iCs/>
                <w:sz w:val="24"/>
                <w:szCs w:val="24"/>
              </w:rPr>
              <w:t xml:space="preserve">Aluminium di </w:t>
            </w:r>
            <w:proofErr w:type="spellStart"/>
            <w:r w:rsidRPr="008A5A24">
              <w:rPr>
                <w:iCs/>
                <w:sz w:val="24"/>
                <w:szCs w:val="24"/>
              </w:rPr>
              <w:t>tristearat</w:t>
            </w:r>
            <w:proofErr w:type="spellEnd"/>
          </w:p>
        </w:tc>
        <w:tc>
          <w:tcPr>
            <w:tcW w:w="4246" w:type="dxa"/>
            <w:tcBorders>
              <w:top w:val="single" w:sz="4" w:space="0" w:color="000000"/>
              <w:left w:val="single" w:sz="4" w:space="0" w:color="000000"/>
              <w:bottom w:val="single" w:sz="4" w:space="0" w:color="000000"/>
              <w:right w:val="single" w:sz="4" w:space="0" w:color="000000"/>
            </w:tcBorders>
            <w:vAlign w:val="center"/>
          </w:tcPr>
          <w:p w:rsidR="008A5A24" w:rsidRPr="008A5A24" w:rsidRDefault="008A5A24" w:rsidP="008A5A24">
            <w:pPr>
              <w:tabs>
                <w:tab w:val="left" w:pos="8222"/>
              </w:tabs>
              <w:ind w:left="851" w:hanging="851"/>
              <w:rPr>
                <w:iCs/>
                <w:sz w:val="24"/>
                <w:szCs w:val="24"/>
              </w:rPr>
            </w:pPr>
          </w:p>
        </w:tc>
      </w:tr>
      <w:tr w:rsidR="008A5A24" w:rsidRPr="008A5A24" w:rsidTr="00C347C9">
        <w:tc>
          <w:tcPr>
            <w:tcW w:w="3969" w:type="dxa"/>
            <w:tcBorders>
              <w:top w:val="single" w:sz="4" w:space="0" w:color="000000"/>
              <w:left w:val="single" w:sz="4" w:space="0" w:color="000000"/>
              <w:bottom w:val="single" w:sz="4" w:space="0" w:color="000000"/>
              <w:right w:val="single" w:sz="4" w:space="0" w:color="000000"/>
            </w:tcBorders>
            <w:vAlign w:val="center"/>
            <w:hideMark/>
          </w:tcPr>
          <w:p w:rsidR="008A5A24" w:rsidRPr="008A5A24" w:rsidRDefault="008A5A24" w:rsidP="008A5A24">
            <w:pPr>
              <w:tabs>
                <w:tab w:val="left" w:pos="8222"/>
              </w:tabs>
              <w:ind w:left="851" w:hanging="851"/>
              <w:rPr>
                <w:iCs/>
                <w:sz w:val="24"/>
                <w:szCs w:val="24"/>
              </w:rPr>
            </w:pPr>
            <w:proofErr w:type="spellStart"/>
            <w:r w:rsidRPr="008A5A24">
              <w:rPr>
                <w:iCs/>
                <w:sz w:val="24"/>
                <w:szCs w:val="24"/>
              </w:rPr>
              <w:t>Povidone</w:t>
            </w:r>
            <w:proofErr w:type="spellEnd"/>
            <w:r w:rsidRPr="008A5A24">
              <w:rPr>
                <w:iCs/>
                <w:sz w:val="24"/>
                <w:szCs w:val="24"/>
              </w:rPr>
              <w:t xml:space="preserve">, </w:t>
            </w:r>
            <w:proofErr w:type="spellStart"/>
            <w:r w:rsidRPr="008A5A24">
              <w:rPr>
                <w:iCs/>
                <w:sz w:val="24"/>
                <w:szCs w:val="24"/>
              </w:rPr>
              <w:t>ioderet</w:t>
            </w:r>
            <w:proofErr w:type="spellEnd"/>
          </w:p>
        </w:tc>
        <w:tc>
          <w:tcPr>
            <w:tcW w:w="4246" w:type="dxa"/>
            <w:tcBorders>
              <w:top w:val="single" w:sz="4" w:space="0" w:color="000000"/>
              <w:left w:val="single" w:sz="4" w:space="0" w:color="000000"/>
              <w:bottom w:val="single" w:sz="4" w:space="0" w:color="000000"/>
              <w:right w:val="single" w:sz="4" w:space="0" w:color="000000"/>
            </w:tcBorders>
            <w:vAlign w:val="center"/>
          </w:tcPr>
          <w:p w:rsidR="008A5A24" w:rsidRPr="008A5A24" w:rsidRDefault="008A5A24" w:rsidP="008A5A24">
            <w:pPr>
              <w:tabs>
                <w:tab w:val="left" w:pos="8222"/>
              </w:tabs>
              <w:ind w:left="851" w:hanging="851"/>
              <w:rPr>
                <w:iCs/>
                <w:sz w:val="24"/>
                <w:szCs w:val="24"/>
              </w:rPr>
            </w:pPr>
          </w:p>
        </w:tc>
      </w:tr>
      <w:tr w:rsidR="008A5A24" w:rsidRPr="008A5A24" w:rsidTr="00C347C9">
        <w:tc>
          <w:tcPr>
            <w:tcW w:w="3969" w:type="dxa"/>
            <w:tcBorders>
              <w:top w:val="single" w:sz="4" w:space="0" w:color="000000"/>
              <w:left w:val="single" w:sz="4" w:space="0" w:color="000000"/>
              <w:bottom w:val="single" w:sz="4" w:space="0" w:color="000000"/>
              <w:right w:val="single" w:sz="4" w:space="0" w:color="000000"/>
            </w:tcBorders>
            <w:vAlign w:val="center"/>
            <w:hideMark/>
          </w:tcPr>
          <w:p w:rsidR="008A5A24" w:rsidRPr="008A5A24" w:rsidRDefault="008A5A24" w:rsidP="008A5A24">
            <w:pPr>
              <w:tabs>
                <w:tab w:val="left" w:pos="8222"/>
              </w:tabs>
              <w:ind w:left="851" w:hanging="851"/>
              <w:rPr>
                <w:iCs/>
                <w:sz w:val="24"/>
                <w:szCs w:val="24"/>
              </w:rPr>
            </w:pPr>
            <w:r w:rsidRPr="008A5A24">
              <w:rPr>
                <w:iCs/>
                <w:sz w:val="24"/>
                <w:szCs w:val="24"/>
              </w:rPr>
              <w:t>Paraffinolie</w:t>
            </w:r>
          </w:p>
        </w:tc>
        <w:tc>
          <w:tcPr>
            <w:tcW w:w="4246" w:type="dxa"/>
            <w:tcBorders>
              <w:top w:val="single" w:sz="4" w:space="0" w:color="000000"/>
              <w:left w:val="single" w:sz="4" w:space="0" w:color="000000"/>
              <w:bottom w:val="single" w:sz="4" w:space="0" w:color="000000"/>
              <w:right w:val="single" w:sz="4" w:space="0" w:color="000000"/>
            </w:tcBorders>
            <w:vAlign w:val="center"/>
          </w:tcPr>
          <w:p w:rsidR="008A5A24" w:rsidRPr="008A5A24" w:rsidRDefault="008A5A24" w:rsidP="008A5A24">
            <w:pPr>
              <w:tabs>
                <w:tab w:val="left" w:pos="8222"/>
              </w:tabs>
              <w:ind w:left="851" w:hanging="851"/>
              <w:rPr>
                <w:iCs/>
                <w:sz w:val="24"/>
                <w:szCs w:val="24"/>
              </w:rPr>
            </w:pPr>
          </w:p>
        </w:tc>
      </w:tr>
    </w:tbl>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Lysebrun suspension</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w:t>
      </w:r>
      <w:r w:rsidRPr="008A5A24">
        <w:rPr>
          <w:b/>
          <w:sz w:val="24"/>
          <w:szCs w:val="24"/>
        </w:rPr>
        <w:tab/>
        <w:t>KLINISKE OPLYSNINGER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3.1</w:t>
      </w:r>
      <w:r w:rsidRPr="008A5A24">
        <w:rPr>
          <w:b/>
          <w:sz w:val="24"/>
          <w:szCs w:val="24"/>
        </w:rPr>
        <w:tab/>
        <w:t>Dyrearter, som lægemidlet er beregnet til</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Kvæg (malkekøer).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lastRenderedPageBreak/>
        <w:t>3.2</w:t>
      </w:r>
      <w:r w:rsidRPr="008A5A24">
        <w:rPr>
          <w:b/>
          <w:sz w:val="24"/>
          <w:szCs w:val="24"/>
        </w:rPr>
        <w:tab/>
        <w:t>Terapeutiske indikationer for hver dyreart, som lægemidlet er beregnet til</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Forebyggelse af nye </w:t>
      </w:r>
      <w:proofErr w:type="spellStart"/>
      <w:r w:rsidR="008A5A24" w:rsidRPr="008A5A24">
        <w:rPr>
          <w:sz w:val="24"/>
          <w:szCs w:val="24"/>
        </w:rPr>
        <w:t>intramammære</w:t>
      </w:r>
      <w:proofErr w:type="spellEnd"/>
      <w:r w:rsidR="008A5A24" w:rsidRPr="008A5A24">
        <w:rPr>
          <w:sz w:val="24"/>
          <w:szCs w:val="24"/>
        </w:rPr>
        <w:t xml:space="preserve"> infektioner gennem hele goldperioden.</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Hos køer som forventes at være fri for subklinisk </w:t>
      </w:r>
      <w:proofErr w:type="spellStart"/>
      <w:r w:rsidR="008A5A24" w:rsidRPr="008A5A24">
        <w:rPr>
          <w:sz w:val="24"/>
          <w:szCs w:val="24"/>
        </w:rPr>
        <w:t>mastitis</w:t>
      </w:r>
      <w:proofErr w:type="spellEnd"/>
      <w:r w:rsidR="008A5A24" w:rsidRPr="008A5A24">
        <w:rPr>
          <w:sz w:val="24"/>
          <w:szCs w:val="24"/>
        </w:rPr>
        <w:t xml:space="preserve">, kan </w:t>
      </w:r>
      <w:bookmarkStart w:id="1" w:name="_Hlk173847805"/>
      <w:r w:rsidR="008A5A24" w:rsidRPr="008A5A24">
        <w:rPr>
          <w:sz w:val="24"/>
          <w:szCs w:val="24"/>
        </w:rPr>
        <w:t>det veterinære</w:t>
      </w:r>
      <w:bookmarkEnd w:id="1"/>
      <w:r w:rsidR="008A5A24" w:rsidRPr="008A5A24">
        <w:rPr>
          <w:sz w:val="24"/>
          <w:szCs w:val="24"/>
        </w:rPr>
        <w:t xml:space="preserve"> produktet anvendes alene til kontrol af </w:t>
      </w:r>
      <w:proofErr w:type="spellStart"/>
      <w:r w:rsidR="008A5A24" w:rsidRPr="008A5A24">
        <w:rPr>
          <w:sz w:val="24"/>
          <w:szCs w:val="24"/>
        </w:rPr>
        <w:t>mastitis</w:t>
      </w:r>
      <w:proofErr w:type="spellEnd"/>
      <w:r w:rsidR="008A5A24" w:rsidRPr="008A5A24">
        <w:rPr>
          <w:sz w:val="24"/>
          <w:szCs w:val="24"/>
        </w:rPr>
        <w:t xml:space="preserve"> hos goldkøer.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Udvælgelsen af køer til behandling med veterinærlægemidlet bør baseres på en klinisk veterinær vurdering. Udvælgelseskriterier kan baseres på </w:t>
      </w:r>
      <w:proofErr w:type="spellStart"/>
      <w:r w:rsidR="008A5A24" w:rsidRPr="008A5A24">
        <w:rPr>
          <w:sz w:val="24"/>
          <w:szCs w:val="24"/>
        </w:rPr>
        <w:t>mastitis</w:t>
      </w:r>
      <w:proofErr w:type="spellEnd"/>
      <w:r w:rsidR="008A5A24" w:rsidRPr="008A5A24">
        <w:rPr>
          <w:sz w:val="24"/>
          <w:szCs w:val="24"/>
        </w:rPr>
        <w:t xml:space="preserve"> og </w:t>
      </w:r>
      <w:proofErr w:type="spellStart"/>
      <w:r w:rsidR="008A5A24" w:rsidRPr="008A5A24">
        <w:rPr>
          <w:sz w:val="24"/>
          <w:szCs w:val="24"/>
        </w:rPr>
        <w:t>celletalshistorik</w:t>
      </w:r>
      <w:proofErr w:type="spellEnd"/>
      <w:r w:rsidR="008A5A24" w:rsidRPr="008A5A24">
        <w:rPr>
          <w:sz w:val="24"/>
          <w:szCs w:val="24"/>
        </w:rPr>
        <w:t xml:space="preserve"> hos den enkelte ko, anerkendte test til påvisning af sub-klinisk </w:t>
      </w:r>
      <w:proofErr w:type="spellStart"/>
      <w:r w:rsidR="008A5A24" w:rsidRPr="008A5A24">
        <w:rPr>
          <w:sz w:val="24"/>
          <w:szCs w:val="24"/>
        </w:rPr>
        <w:t>mastitis</w:t>
      </w:r>
      <w:proofErr w:type="spellEnd"/>
      <w:r w:rsidR="008A5A24" w:rsidRPr="008A5A24">
        <w:rPr>
          <w:sz w:val="24"/>
          <w:szCs w:val="24"/>
        </w:rPr>
        <w:t xml:space="preserve"> såsom bakteriologisk prøvetagning.</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3.3</w:t>
      </w:r>
      <w:r w:rsidRPr="008A5A24">
        <w:rPr>
          <w:b/>
          <w:sz w:val="24"/>
          <w:szCs w:val="24"/>
        </w:rPr>
        <w:tab/>
        <w:t>Kontraindikationer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Se punkt 3.7. </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Må ikke anvendes til </w:t>
      </w:r>
      <w:proofErr w:type="spellStart"/>
      <w:r w:rsidR="008A5A24" w:rsidRPr="008A5A24">
        <w:rPr>
          <w:sz w:val="24"/>
          <w:szCs w:val="24"/>
        </w:rPr>
        <w:t>lakterende</w:t>
      </w:r>
      <w:proofErr w:type="spellEnd"/>
      <w:r w:rsidR="008A5A24" w:rsidRPr="008A5A24">
        <w:rPr>
          <w:sz w:val="24"/>
          <w:szCs w:val="24"/>
        </w:rPr>
        <w:t xml:space="preserve"> køer. Må ikke anvendes alene til køer med subklinisk </w:t>
      </w:r>
      <w:proofErr w:type="spellStart"/>
      <w:r w:rsidR="008A5A24" w:rsidRPr="008A5A24">
        <w:rPr>
          <w:sz w:val="24"/>
          <w:szCs w:val="24"/>
        </w:rPr>
        <w:t>mastitis</w:t>
      </w:r>
      <w:proofErr w:type="spellEnd"/>
      <w:r w:rsidR="008A5A24" w:rsidRPr="008A5A24">
        <w:rPr>
          <w:sz w:val="24"/>
          <w:szCs w:val="24"/>
        </w:rPr>
        <w:t xml:space="preserve"> på goldningstidspunktet. Må ikke anvendes til køer med klinisk </w:t>
      </w:r>
      <w:proofErr w:type="spellStart"/>
      <w:r w:rsidR="008A5A24" w:rsidRPr="008A5A24">
        <w:rPr>
          <w:sz w:val="24"/>
          <w:szCs w:val="24"/>
        </w:rPr>
        <w:t>mastitis</w:t>
      </w:r>
      <w:proofErr w:type="spellEnd"/>
      <w:r w:rsidR="008A5A24" w:rsidRPr="008A5A24">
        <w:rPr>
          <w:sz w:val="24"/>
          <w:szCs w:val="24"/>
        </w:rPr>
        <w:t xml:space="preserve"> på goldningstidspunktet.</w:t>
      </w:r>
    </w:p>
    <w:p w:rsidR="008A5A24" w:rsidRPr="008A5A24" w:rsidRDefault="008A5A24" w:rsidP="008A5A24">
      <w:pPr>
        <w:tabs>
          <w:tab w:val="left" w:pos="8222"/>
        </w:tabs>
        <w:ind w:left="851" w:hanging="851"/>
        <w:rPr>
          <w:sz w:val="24"/>
          <w:szCs w:val="24"/>
        </w:rPr>
      </w:pPr>
      <w:r w:rsidRPr="008A5A24">
        <w:rPr>
          <w:sz w:val="24"/>
          <w:szCs w:val="24"/>
        </w:rPr>
        <w:tab/>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Må ikke anvendes i tilfælde af overfølsomhed over for det aktive stof eller over for et eller flere af hjælpestofferne.</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3.4</w:t>
      </w:r>
      <w:r w:rsidRPr="008A5A24">
        <w:rPr>
          <w:b/>
          <w:sz w:val="24"/>
          <w:szCs w:val="24"/>
        </w:rPr>
        <w:tab/>
        <w:t>Særlige advarsler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Ingen.</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3.5</w:t>
      </w:r>
      <w:r w:rsidRPr="008A5A24">
        <w:rPr>
          <w:b/>
          <w:sz w:val="24"/>
          <w:szCs w:val="24"/>
        </w:rPr>
        <w:tab/>
        <w:t>Særlige forholdsregler vedrørende brugen</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u w:val="single"/>
        </w:rPr>
      </w:pPr>
      <w:r w:rsidRPr="00C347C9">
        <w:rPr>
          <w:sz w:val="24"/>
          <w:szCs w:val="24"/>
        </w:rPr>
        <w:tab/>
      </w:r>
      <w:r w:rsidR="008A5A24" w:rsidRPr="008A5A24">
        <w:rPr>
          <w:sz w:val="24"/>
          <w:szCs w:val="24"/>
          <w:u w:val="single"/>
        </w:rPr>
        <w:t>Særlige forholdsregler vedrørende sikker brug hos de dyrearter, som lægemidlet er beregnet til:</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Det er god praksis at observere goldkøer regelmæssigt for klinisk </w:t>
      </w:r>
      <w:proofErr w:type="spellStart"/>
      <w:r w:rsidR="008A5A24" w:rsidRPr="008A5A24">
        <w:rPr>
          <w:sz w:val="24"/>
          <w:szCs w:val="24"/>
        </w:rPr>
        <w:t>mastitis</w:t>
      </w:r>
      <w:proofErr w:type="spellEnd"/>
      <w:r w:rsidR="008A5A24" w:rsidRPr="008A5A24">
        <w:rPr>
          <w:sz w:val="24"/>
          <w:szCs w:val="24"/>
        </w:rPr>
        <w:t xml:space="preserve">. Hvis en forseglet kirtel udvikler </w:t>
      </w:r>
      <w:proofErr w:type="spellStart"/>
      <w:r w:rsidR="008A5A24" w:rsidRPr="008A5A24">
        <w:rPr>
          <w:sz w:val="24"/>
          <w:szCs w:val="24"/>
        </w:rPr>
        <w:t>mastitis</w:t>
      </w:r>
      <w:proofErr w:type="spellEnd"/>
      <w:r w:rsidR="008A5A24" w:rsidRPr="008A5A24">
        <w:rPr>
          <w:sz w:val="24"/>
          <w:szCs w:val="24"/>
        </w:rPr>
        <w:t>, bør kirtlen malkes ud manuelt før passende behandling iværksættes.</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For at begrænse risikoen for kontaminering bør applikatoren ikke dyppes i vand. </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Brug kun applikatoren én gang.</w:t>
      </w:r>
      <w:r w:rsidR="008A5A24" w:rsidRPr="008A5A24">
        <w:rPr>
          <w:sz w:val="24"/>
          <w:szCs w:val="24"/>
        </w:rPr>
        <w:tab/>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Da dette veterinærlægemiddel ikke har antimikrobiel virkning, er det, for at minimere risikoen for akut </w:t>
      </w:r>
      <w:proofErr w:type="spellStart"/>
      <w:r w:rsidR="008A5A24" w:rsidRPr="008A5A24">
        <w:rPr>
          <w:sz w:val="24"/>
          <w:szCs w:val="24"/>
        </w:rPr>
        <w:t>mastitis</w:t>
      </w:r>
      <w:proofErr w:type="spellEnd"/>
      <w:r w:rsidR="008A5A24" w:rsidRPr="008A5A24">
        <w:rPr>
          <w:sz w:val="24"/>
          <w:szCs w:val="24"/>
        </w:rPr>
        <w:t xml:space="preserve"> forårsaget af en ringe indsprøjtningsteknik og mangel på hygiejne (se punkt 3.6), afgørende at følge den aseptiske teknik for indgivelse beskrevet under pkt. 3.9.</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Applicer ikke andre </w:t>
      </w:r>
      <w:proofErr w:type="spellStart"/>
      <w:r w:rsidR="008A5A24" w:rsidRPr="008A5A24">
        <w:rPr>
          <w:sz w:val="24"/>
          <w:szCs w:val="24"/>
        </w:rPr>
        <w:t>intramammære</w:t>
      </w:r>
      <w:proofErr w:type="spellEnd"/>
      <w:r w:rsidR="008A5A24" w:rsidRPr="008A5A24">
        <w:rPr>
          <w:sz w:val="24"/>
          <w:szCs w:val="24"/>
        </w:rPr>
        <w:t xml:space="preserve"> produkter efter administration af dette veterinærlægemiddel.</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Hos køer med sub-klinisk </w:t>
      </w:r>
      <w:proofErr w:type="spellStart"/>
      <w:r w:rsidR="008A5A24" w:rsidRPr="008A5A24">
        <w:rPr>
          <w:sz w:val="24"/>
          <w:szCs w:val="24"/>
        </w:rPr>
        <w:t>mastitis</w:t>
      </w:r>
      <w:proofErr w:type="spellEnd"/>
      <w:r w:rsidR="008A5A24" w:rsidRPr="008A5A24">
        <w:rPr>
          <w:sz w:val="24"/>
          <w:szCs w:val="24"/>
        </w:rPr>
        <w:t xml:space="preserve"> kan veterinærlægemidlet anvendes efter antibiotisk goldbehandling af den inficerede kirtel.</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u w:val="single"/>
        </w:rPr>
      </w:pPr>
      <w:r w:rsidRPr="00C347C9">
        <w:rPr>
          <w:sz w:val="24"/>
          <w:szCs w:val="24"/>
        </w:rPr>
        <w:tab/>
      </w:r>
      <w:r w:rsidR="008A5A24" w:rsidRPr="008A5A24">
        <w:rPr>
          <w:sz w:val="24"/>
          <w:szCs w:val="24"/>
          <w:u w:val="single"/>
        </w:rPr>
        <w:t>Særlige forholdsregler for personer, der administrerer veterinærlægemidlet til dyr: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Undgå kontakt med hud og øjne.</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I tilfælde af spild på hud eller øjne vask området omhyggeligt med vand. </w:t>
      </w:r>
    </w:p>
    <w:p w:rsidR="008A5A24" w:rsidRPr="008A5A24" w:rsidRDefault="00C347C9" w:rsidP="008A5A24">
      <w:pPr>
        <w:tabs>
          <w:tab w:val="left" w:pos="8222"/>
        </w:tabs>
        <w:ind w:left="851" w:hanging="851"/>
        <w:rPr>
          <w:sz w:val="24"/>
          <w:szCs w:val="24"/>
        </w:rPr>
      </w:pPr>
      <w:r>
        <w:rPr>
          <w:sz w:val="24"/>
          <w:szCs w:val="24"/>
        </w:rPr>
        <w:lastRenderedPageBreak/>
        <w:tab/>
      </w:r>
      <w:r w:rsidR="008A5A24" w:rsidRPr="008A5A24">
        <w:rPr>
          <w:sz w:val="24"/>
          <w:szCs w:val="24"/>
        </w:rPr>
        <w:t>Hvis irritationen fortsætter, søg straks læge og vis indlægssedlen eller etiketten til lægen.</w:t>
      </w:r>
    </w:p>
    <w:p w:rsidR="008A5A24" w:rsidRPr="008A5A24" w:rsidRDefault="008A5A24" w:rsidP="00C347C9">
      <w:pPr>
        <w:tabs>
          <w:tab w:val="left" w:pos="8222"/>
        </w:tabs>
        <w:ind w:left="851"/>
        <w:rPr>
          <w:sz w:val="24"/>
          <w:szCs w:val="24"/>
        </w:rPr>
      </w:pPr>
      <w:r w:rsidRPr="008A5A24">
        <w:rPr>
          <w:sz w:val="24"/>
          <w:szCs w:val="24"/>
        </w:rPr>
        <w:t xml:space="preserve">Ved overfølsomhed over for </w:t>
      </w:r>
      <w:proofErr w:type="spellStart"/>
      <w:r w:rsidRPr="008A5A24">
        <w:rPr>
          <w:sz w:val="24"/>
          <w:szCs w:val="24"/>
        </w:rPr>
        <w:t>bismuthsalte</w:t>
      </w:r>
      <w:proofErr w:type="spellEnd"/>
      <w:r w:rsidRPr="008A5A24">
        <w:rPr>
          <w:sz w:val="24"/>
          <w:szCs w:val="24"/>
        </w:rPr>
        <w:t xml:space="preserve"> bør kontakt med veterinærlægemidlet undgås. Vask hænder efter brug.</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u w:val="single"/>
        </w:rPr>
      </w:pPr>
      <w:r w:rsidRPr="008A5A24">
        <w:rPr>
          <w:sz w:val="24"/>
          <w:szCs w:val="24"/>
          <w:u w:val="single"/>
        </w:rPr>
        <w:t>Særlige forholdsregler vedrørende beskyttelse af miljøet:</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rPr>
        <w:t>Ikke relevant.</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3.6</w:t>
      </w:r>
      <w:r w:rsidRPr="008A5A24">
        <w:rPr>
          <w:b/>
          <w:sz w:val="24"/>
          <w:szCs w:val="24"/>
        </w:rPr>
        <w:tab/>
        <w:t>Bivirkninger</w:t>
      </w:r>
    </w:p>
    <w:p w:rsidR="008A5A24" w:rsidRPr="008A5A24" w:rsidRDefault="008A5A24" w:rsidP="008A5A24">
      <w:pPr>
        <w:tabs>
          <w:tab w:val="left" w:pos="8222"/>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8A5A24" w:rsidRPr="008A5A24" w:rsidTr="00C347C9">
        <w:tc>
          <w:tcPr>
            <w:tcW w:w="2501" w:type="pct"/>
            <w:tcBorders>
              <w:top w:val="single" w:sz="4" w:space="0" w:color="auto"/>
              <w:left w:val="single" w:sz="4" w:space="0" w:color="auto"/>
              <w:bottom w:val="single" w:sz="4" w:space="0" w:color="auto"/>
              <w:right w:val="single" w:sz="4" w:space="0" w:color="auto"/>
            </w:tcBorders>
            <w:hideMark/>
          </w:tcPr>
          <w:p w:rsidR="008A5A24" w:rsidRPr="008A5A24" w:rsidRDefault="008A5A24" w:rsidP="008A5A24">
            <w:pPr>
              <w:tabs>
                <w:tab w:val="left" w:pos="8222"/>
              </w:tabs>
              <w:ind w:left="851" w:hanging="851"/>
              <w:rPr>
                <w:sz w:val="24"/>
                <w:szCs w:val="24"/>
              </w:rPr>
            </w:pPr>
            <w:bookmarkStart w:id="2" w:name="_Hlk173849099"/>
            <w:r w:rsidRPr="008A5A24">
              <w:rPr>
                <w:sz w:val="24"/>
                <w:szCs w:val="24"/>
              </w:rPr>
              <w:t>Meget sjælden</w:t>
            </w:r>
          </w:p>
          <w:p w:rsidR="008A5A24" w:rsidRPr="008A5A24" w:rsidRDefault="008A5A24" w:rsidP="00C347C9">
            <w:pPr>
              <w:tabs>
                <w:tab w:val="left" w:pos="8222"/>
              </w:tabs>
              <w:ind w:left="37" w:hanging="37"/>
              <w:rPr>
                <w:sz w:val="24"/>
                <w:szCs w:val="24"/>
              </w:rPr>
            </w:pPr>
            <w:r w:rsidRPr="008A5A24">
              <w:rPr>
                <w:sz w:val="24"/>
                <w:szCs w:val="24"/>
              </w:rPr>
              <w:t>(&lt; 1 dyr ud af 10.000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rsidR="008A5A24" w:rsidRPr="008A5A24" w:rsidRDefault="008A5A24" w:rsidP="008A5A24">
            <w:pPr>
              <w:tabs>
                <w:tab w:val="left" w:pos="8222"/>
              </w:tabs>
              <w:ind w:left="851" w:hanging="851"/>
              <w:rPr>
                <w:iCs/>
                <w:sz w:val="24"/>
                <w:szCs w:val="24"/>
              </w:rPr>
            </w:pPr>
            <w:r w:rsidRPr="008A5A24">
              <w:rPr>
                <w:sz w:val="24"/>
                <w:szCs w:val="24"/>
              </w:rPr>
              <w:t>Akut mastitis</w:t>
            </w:r>
            <w:r w:rsidRPr="008A5A24">
              <w:rPr>
                <w:sz w:val="24"/>
                <w:szCs w:val="24"/>
                <w:vertAlign w:val="superscript"/>
              </w:rPr>
              <w:t>1</w:t>
            </w:r>
          </w:p>
        </w:tc>
      </w:tr>
    </w:tbl>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sz w:val="24"/>
          <w:szCs w:val="24"/>
        </w:rPr>
      </w:pPr>
      <w:r w:rsidRPr="008A5A24">
        <w:rPr>
          <w:sz w:val="24"/>
          <w:szCs w:val="24"/>
          <w:vertAlign w:val="superscript"/>
        </w:rPr>
        <w:t>1</w:t>
      </w:r>
      <w:r w:rsidRPr="008A5A24">
        <w:rPr>
          <w:sz w:val="24"/>
          <w:szCs w:val="24"/>
        </w:rPr>
        <w:t>Primært på grund af den dårlige infusionsteknik og manglende hygiejne. Se afsnit 3.5 og 3.9 vedrørende vigtigheden af aseptisk teknik.</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bookmarkStart w:id="3" w:name="_Hlk66891708"/>
      <w:r w:rsidRPr="008A5A2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2"/>
    </w:p>
    <w:bookmarkEnd w:id="3"/>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3.7</w:t>
      </w:r>
      <w:r w:rsidRPr="008A5A24">
        <w:rPr>
          <w:b/>
          <w:sz w:val="24"/>
          <w:szCs w:val="24"/>
        </w:rPr>
        <w:tab/>
        <w:t>Anvendelse under drægtighed, laktation eller æglægning</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sz w:val="24"/>
          <w:szCs w:val="24"/>
        </w:rPr>
      </w:pPr>
      <w:r w:rsidRPr="008A5A24">
        <w:rPr>
          <w:sz w:val="24"/>
          <w:szCs w:val="24"/>
          <w:u w:val="single"/>
        </w:rPr>
        <w:t>Drægtighed</w:t>
      </w:r>
      <w:r w:rsidRPr="008A5A24">
        <w:rPr>
          <w:sz w:val="24"/>
          <w:szCs w:val="24"/>
        </w:rPr>
        <w:t>:</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rPr>
        <w:t xml:space="preserve">Da veterinærlægemidlet ikke absorberes systemisk efter </w:t>
      </w:r>
      <w:proofErr w:type="spellStart"/>
      <w:r w:rsidRPr="008A5A24">
        <w:rPr>
          <w:sz w:val="24"/>
          <w:szCs w:val="24"/>
        </w:rPr>
        <w:t>intramammær</w:t>
      </w:r>
      <w:proofErr w:type="spellEnd"/>
      <w:r w:rsidRPr="008A5A24">
        <w:rPr>
          <w:sz w:val="24"/>
          <w:szCs w:val="24"/>
        </w:rPr>
        <w:t xml:space="preserve"> indgift kan produktet anvendes hos drægtige dyr. Efter kælvning kan forseglingen indtages af kalven. Kalvens indtag af veterinærlægemidlet er sikkert og forårsager ingen bivirkninger.</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u w:val="single"/>
        </w:rPr>
        <w:t>Laktation</w:t>
      </w:r>
      <w:r w:rsidRPr="008A5A24">
        <w:rPr>
          <w:sz w:val="24"/>
          <w:szCs w:val="24"/>
        </w:rPr>
        <w:t>:</w:t>
      </w:r>
    </w:p>
    <w:p w:rsidR="008A5A24" w:rsidRPr="008A5A24" w:rsidRDefault="008A5A24" w:rsidP="00C347C9">
      <w:pPr>
        <w:tabs>
          <w:tab w:val="left" w:pos="8222"/>
        </w:tabs>
        <w:ind w:left="851"/>
        <w:rPr>
          <w:sz w:val="24"/>
          <w:szCs w:val="24"/>
        </w:rPr>
      </w:pPr>
      <w:r w:rsidRPr="008A5A24">
        <w:rPr>
          <w:sz w:val="24"/>
          <w:szCs w:val="24"/>
        </w:rPr>
        <w:t xml:space="preserve">Ved uforsætlig brug hos en </w:t>
      </w:r>
      <w:proofErr w:type="spellStart"/>
      <w:r w:rsidRPr="008A5A24">
        <w:rPr>
          <w:sz w:val="24"/>
          <w:szCs w:val="24"/>
        </w:rPr>
        <w:t>lakterende</w:t>
      </w:r>
      <w:proofErr w:type="spellEnd"/>
      <w:r w:rsidRPr="008A5A24">
        <w:rPr>
          <w:sz w:val="24"/>
          <w:szCs w:val="24"/>
        </w:rPr>
        <w:t xml:space="preserve"> ko kan man se en forbigående stigning i det somatiske celletal (op til 2 gange). I sådanne tilfælde malkes forseglingen ud manuelt. Ingen yderligere forholdsregler er nødvendige.</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3.8</w:t>
      </w:r>
      <w:r w:rsidRPr="008A5A24">
        <w:rPr>
          <w:b/>
          <w:sz w:val="24"/>
          <w:szCs w:val="24"/>
        </w:rPr>
        <w:tab/>
        <w:t>Interaktion med andre lægemidler og andre former for interaktion</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I kliniske forsøg er forligeligheden af veterinærlægemidlet kun vist med et goldningspræparat indeholdende </w:t>
      </w:r>
      <w:proofErr w:type="spellStart"/>
      <w:r w:rsidR="008A5A24" w:rsidRPr="008A5A24">
        <w:rPr>
          <w:sz w:val="24"/>
          <w:szCs w:val="24"/>
        </w:rPr>
        <w:t>cloxacillin</w:t>
      </w:r>
      <w:proofErr w:type="spellEnd"/>
      <w:r w:rsidR="008A5A24" w:rsidRPr="008A5A24">
        <w:rPr>
          <w:sz w:val="24"/>
          <w:szCs w:val="24"/>
        </w:rPr>
        <w:t>.</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3.9</w:t>
      </w:r>
      <w:r w:rsidRPr="008A5A24">
        <w:rPr>
          <w:b/>
          <w:sz w:val="24"/>
          <w:szCs w:val="24"/>
        </w:rPr>
        <w:tab/>
        <w:t>Administrationsveje og dosering</w:t>
      </w:r>
    </w:p>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sz w:val="24"/>
          <w:szCs w:val="24"/>
        </w:rPr>
      </w:pPr>
      <w:r w:rsidRPr="008A5A24">
        <w:rPr>
          <w:sz w:val="24"/>
          <w:szCs w:val="24"/>
        </w:rPr>
        <w:t xml:space="preserve">Til </w:t>
      </w:r>
      <w:proofErr w:type="spellStart"/>
      <w:r w:rsidRPr="008A5A24">
        <w:rPr>
          <w:sz w:val="24"/>
          <w:szCs w:val="24"/>
        </w:rPr>
        <w:t>intramammær</w:t>
      </w:r>
      <w:proofErr w:type="spellEnd"/>
      <w:r w:rsidRPr="008A5A24">
        <w:rPr>
          <w:sz w:val="24"/>
          <w:szCs w:val="24"/>
        </w:rPr>
        <w:t xml:space="preserve"> anvendelse.</w:t>
      </w:r>
    </w:p>
    <w:p w:rsidR="008A5A24" w:rsidRPr="008A5A24" w:rsidRDefault="008A5A24" w:rsidP="00C347C9">
      <w:pPr>
        <w:tabs>
          <w:tab w:val="left" w:pos="8222"/>
        </w:tabs>
        <w:ind w:left="851"/>
        <w:rPr>
          <w:sz w:val="24"/>
          <w:szCs w:val="24"/>
        </w:rPr>
      </w:pPr>
      <w:r w:rsidRPr="008A5A24">
        <w:rPr>
          <w:sz w:val="24"/>
          <w:szCs w:val="24"/>
        </w:rPr>
        <w:t xml:space="preserve">Umiddelbart efter sidste </w:t>
      </w:r>
      <w:proofErr w:type="spellStart"/>
      <w:r w:rsidRPr="008A5A24">
        <w:rPr>
          <w:sz w:val="24"/>
          <w:szCs w:val="24"/>
        </w:rPr>
        <w:t>udmalkning</w:t>
      </w:r>
      <w:proofErr w:type="spellEnd"/>
      <w:r w:rsidRPr="008A5A24">
        <w:rPr>
          <w:sz w:val="24"/>
          <w:szCs w:val="24"/>
        </w:rPr>
        <w:t xml:space="preserve"> (før goldning) sprøjtes indholdet af veterinærlægemidlet fra en applikator op i hver pattekanal. </w:t>
      </w:r>
      <w:r w:rsidRPr="008A5A24">
        <w:rPr>
          <w:sz w:val="24"/>
          <w:szCs w:val="24"/>
          <w:u w:val="single"/>
        </w:rPr>
        <w:t>Efter applikation må</w:t>
      </w:r>
      <w:r w:rsidRPr="008A5A24">
        <w:rPr>
          <w:sz w:val="24"/>
          <w:szCs w:val="24"/>
        </w:rPr>
        <w:t xml:space="preserve"> </w:t>
      </w:r>
      <w:r w:rsidRPr="008A5A24">
        <w:rPr>
          <w:sz w:val="24"/>
          <w:szCs w:val="24"/>
          <w:u w:val="single"/>
        </w:rPr>
        <w:t>hverken patter eller yver masseres</w:t>
      </w:r>
      <w:r w:rsidRPr="008A5A24">
        <w:rPr>
          <w:sz w:val="24"/>
          <w:szCs w:val="24"/>
        </w:rPr>
        <w:t>.</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rPr>
        <w:lastRenderedPageBreak/>
        <w:t xml:space="preserve">For at reducere risikoen for </w:t>
      </w:r>
      <w:proofErr w:type="spellStart"/>
      <w:r w:rsidRPr="008A5A24">
        <w:rPr>
          <w:sz w:val="24"/>
          <w:szCs w:val="24"/>
        </w:rPr>
        <w:t>mastitis</w:t>
      </w:r>
      <w:proofErr w:type="spellEnd"/>
      <w:r w:rsidRPr="008A5A24">
        <w:rPr>
          <w:sz w:val="24"/>
          <w:szCs w:val="24"/>
        </w:rPr>
        <w:t xml:space="preserve"> efter indgift, skal man være omhyggelig med ikke at indføre patogene organismer i patten (aseptisk teknik).</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rPr>
        <w:t>Det er vigtigt at patterne er omhyggeligt vaskede og desinficerede med alkohol eller desinficerende renseservietter. Patterne skal aftørres indtil renseservietterne ikke længere er synligt beskidte. Patterne bør være tørre inden indsprøjtningen. Indsprøjt aseptisk og undgå forurening af applikatorspidsen. Efter indsprøjtning anbefales det at anvende passende pattedypningsmiddel eller spray.</w:t>
      </w:r>
    </w:p>
    <w:p w:rsidR="008A5A24" w:rsidRPr="008A5A24" w:rsidRDefault="008A5A24" w:rsidP="00C347C9">
      <w:pPr>
        <w:tabs>
          <w:tab w:val="left" w:pos="8222"/>
        </w:tabs>
        <w:ind w:left="851"/>
        <w:rPr>
          <w:sz w:val="24"/>
          <w:szCs w:val="24"/>
        </w:rPr>
      </w:pPr>
    </w:p>
    <w:p w:rsidR="008A5A24" w:rsidRPr="008A5A24" w:rsidRDefault="008A5A24" w:rsidP="00C347C9">
      <w:pPr>
        <w:tabs>
          <w:tab w:val="left" w:pos="8222"/>
        </w:tabs>
        <w:ind w:left="851"/>
        <w:rPr>
          <w:sz w:val="24"/>
          <w:szCs w:val="24"/>
        </w:rPr>
      </w:pPr>
      <w:r w:rsidRPr="008A5A24">
        <w:rPr>
          <w:sz w:val="24"/>
          <w:szCs w:val="24"/>
        </w:rPr>
        <w:t>Under kolde forhold kan veterinærlægemidlet opvarmes til stuetemperatur i lune omgivelser for at hjælpe indsprøjtningen.</w:t>
      </w:r>
    </w:p>
    <w:p w:rsidR="008A5A24" w:rsidRPr="008A5A24" w:rsidRDefault="008A5A24" w:rsidP="008A5A24">
      <w:pPr>
        <w:tabs>
          <w:tab w:val="left" w:pos="8222"/>
        </w:tabs>
        <w:ind w:left="851" w:hanging="851"/>
        <w:rPr>
          <w:b/>
          <w:sz w:val="24"/>
          <w:szCs w:val="24"/>
        </w:rPr>
      </w:pPr>
    </w:p>
    <w:p w:rsidR="008A5A24" w:rsidRPr="008A5A24" w:rsidRDefault="008A5A24" w:rsidP="008A5A24">
      <w:pPr>
        <w:tabs>
          <w:tab w:val="left" w:pos="8222"/>
        </w:tabs>
        <w:ind w:left="851" w:hanging="851"/>
        <w:rPr>
          <w:b/>
          <w:sz w:val="24"/>
          <w:szCs w:val="24"/>
        </w:rPr>
      </w:pPr>
      <w:r w:rsidRPr="008A5A24">
        <w:rPr>
          <w:b/>
          <w:sz w:val="24"/>
          <w:szCs w:val="24"/>
        </w:rPr>
        <w:t>3.10</w:t>
      </w:r>
      <w:r w:rsidRPr="008A5A24">
        <w:rPr>
          <w:b/>
          <w:sz w:val="24"/>
          <w:szCs w:val="24"/>
        </w:rPr>
        <w:tab/>
        <w:t>Symptomer på overdosering (og, hvis relevant, nødforanstaltninger og modgift)</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Der er ikke blevet påvist kliniske bivirkninger efter behandling med 2 gange den anbefalede dosis.</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3.11</w:t>
      </w:r>
      <w:r w:rsidRPr="008A5A24">
        <w:rPr>
          <w:b/>
          <w:sz w:val="24"/>
          <w:szCs w:val="24"/>
        </w:rPr>
        <w:tab/>
        <w:t>Særlige begrænsninger og betingelser for anvendelse, herunder begrænsninger for anvendelsen af antimikrobielle og antiparasitære veterinærlægemidler for at begrænse risikoen for udvikling af resistens</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Ikke relevant.</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3.12</w:t>
      </w:r>
      <w:r w:rsidRPr="008A5A24">
        <w:rPr>
          <w:b/>
          <w:sz w:val="24"/>
          <w:szCs w:val="24"/>
        </w:rPr>
        <w:tab/>
        <w:t>Tilbageholdelsestider</w:t>
      </w:r>
    </w:p>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sz w:val="24"/>
          <w:szCs w:val="24"/>
        </w:rPr>
      </w:pPr>
      <w:r w:rsidRPr="008A5A24">
        <w:rPr>
          <w:sz w:val="24"/>
          <w:szCs w:val="24"/>
        </w:rPr>
        <w:t>Slagtning: 0 dage</w:t>
      </w:r>
    </w:p>
    <w:p w:rsidR="008A5A24" w:rsidRPr="008A5A24" w:rsidRDefault="008A5A24" w:rsidP="00C347C9">
      <w:pPr>
        <w:tabs>
          <w:tab w:val="left" w:pos="8222"/>
        </w:tabs>
        <w:ind w:left="851"/>
        <w:rPr>
          <w:sz w:val="24"/>
          <w:szCs w:val="24"/>
        </w:rPr>
      </w:pPr>
      <w:r w:rsidRPr="008A5A24">
        <w:rPr>
          <w:sz w:val="24"/>
          <w:szCs w:val="24"/>
        </w:rPr>
        <w:t>Mælk: 0 timer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4.</w:t>
      </w:r>
      <w:r w:rsidRPr="008A5A24">
        <w:rPr>
          <w:b/>
          <w:sz w:val="24"/>
          <w:szCs w:val="24"/>
        </w:rPr>
        <w:tab/>
        <w:t>FARMAKOLOGISKE OPLYSNINGER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4.1</w:t>
      </w:r>
      <w:r w:rsidRPr="008A5A24">
        <w:rPr>
          <w:b/>
          <w:sz w:val="24"/>
          <w:szCs w:val="24"/>
        </w:rPr>
        <w:tab/>
      </w:r>
      <w:proofErr w:type="spellStart"/>
      <w:r w:rsidRPr="008A5A24">
        <w:rPr>
          <w:b/>
          <w:sz w:val="24"/>
          <w:szCs w:val="24"/>
        </w:rPr>
        <w:t>ATCvet</w:t>
      </w:r>
      <w:proofErr w:type="spellEnd"/>
      <w:r w:rsidRPr="008A5A24">
        <w:rPr>
          <w:b/>
          <w:sz w:val="24"/>
          <w:szCs w:val="24"/>
        </w:rPr>
        <w:t>-kode:</w:t>
      </w:r>
    </w:p>
    <w:p w:rsidR="00C347C9" w:rsidRDefault="00C347C9" w:rsidP="008A5A24">
      <w:pPr>
        <w:tabs>
          <w:tab w:val="left" w:pos="8222"/>
        </w:tabs>
        <w:ind w:left="851" w:hanging="851"/>
        <w:rPr>
          <w:sz w:val="24"/>
          <w:szCs w:val="24"/>
        </w:rPr>
      </w:pPr>
      <w:r>
        <w:rPr>
          <w:sz w:val="24"/>
          <w:szCs w:val="24"/>
        </w:rPr>
        <w:tab/>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QG52X</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4.2</w:t>
      </w:r>
      <w:r w:rsidRPr="008A5A24">
        <w:rPr>
          <w:b/>
          <w:sz w:val="24"/>
          <w:szCs w:val="24"/>
        </w:rPr>
        <w:tab/>
      </w:r>
      <w:proofErr w:type="spellStart"/>
      <w:r w:rsidRPr="008A5A24">
        <w:rPr>
          <w:b/>
          <w:sz w:val="24"/>
          <w:szCs w:val="24"/>
        </w:rPr>
        <w:t>Farmakodynamiske</w:t>
      </w:r>
      <w:proofErr w:type="spellEnd"/>
      <w:r w:rsidRPr="008A5A24">
        <w:rPr>
          <w:b/>
          <w:sz w:val="24"/>
          <w:szCs w:val="24"/>
        </w:rPr>
        <w:t xml:space="preserve"> oplysninger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 xml:space="preserve">Indsprøjtning med veterinærlægemidlet i hver pattekanal skaber en fysisk barriere mod indtrængende bakterier. Derved reduceres forekomsten af </w:t>
      </w:r>
      <w:proofErr w:type="spellStart"/>
      <w:r w:rsidR="008A5A24" w:rsidRPr="008A5A24">
        <w:rPr>
          <w:sz w:val="24"/>
          <w:szCs w:val="24"/>
        </w:rPr>
        <w:t>intramammære</w:t>
      </w:r>
      <w:proofErr w:type="spellEnd"/>
      <w:r w:rsidR="008A5A24" w:rsidRPr="008A5A24">
        <w:rPr>
          <w:sz w:val="24"/>
          <w:szCs w:val="24"/>
        </w:rPr>
        <w:t xml:space="preserve"> infektioner i goldperioden.</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4.3</w:t>
      </w:r>
      <w:r w:rsidRPr="008A5A24">
        <w:rPr>
          <w:b/>
          <w:sz w:val="24"/>
          <w:szCs w:val="24"/>
        </w:rPr>
        <w:tab/>
      </w:r>
      <w:proofErr w:type="spellStart"/>
      <w:r w:rsidRPr="008A5A24">
        <w:rPr>
          <w:b/>
          <w:sz w:val="24"/>
          <w:szCs w:val="24"/>
        </w:rPr>
        <w:t>Farmakokinetiske</w:t>
      </w:r>
      <w:proofErr w:type="spellEnd"/>
      <w:r w:rsidRPr="008A5A24">
        <w:rPr>
          <w:b/>
          <w:sz w:val="24"/>
          <w:szCs w:val="24"/>
        </w:rPr>
        <w:t xml:space="preserve"> oplysninger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proofErr w:type="spellStart"/>
      <w:r w:rsidR="008A5A24" w:rsidRPr="008A5A24">
        <w:rPr>
          <w:sz w:val="24"/>
          <w:szCs w:val="24"/>
        </w:rPr>
        <w:t>Bismuth</w:t>
      </w:r>
      <w:proofErr w:type="spellEnd"/>
      <w:r w:rsidR="008A5A24" w:rsidRPr="008A5A24">
        <w:rPr>
          <w:sz w:val="24"/>
          <w:szCs w:val="24"/>
        </w:rPr>
        <w:t>-subnitrat, tung, absorberes ikke systemisk fra mælkekirtlerne men forbliver som en forsegling i pattekanalen indtil den fysisk fjernes (vist i køer med en goldperiode på op til 100 døgn).</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w:t>
      </w:r>
      <w:r w:rsidRPr="008A5A24">
        <w:rPr>
          <w:b/>
          <w:sz w:val="24"/>
          <w:szCs w:val="24"/>
        </w:rPr>
        <w:tab/>
        <w:t>FARMACEUTISKE OPLYSNINGER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5.1</w:t>
      </w:r>
      <w:r w:rsidRPr="008A5A24">
        <w:rPr>
          <w:b/>
          <w:sz w:val="24"/>
          <w:szCs w:val="24"/>
        </w:rPr>
        <w:tab/>
        <w:t>Væsentlige uforligeligheder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Ingen kendte.</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5.2</w:t>
      </w:r>
      <w:r w:rsidRPr="008A5A24">
        <w:rPr>
          <w:b/>
          <w:sz w:val="24"/>
          <w:szCs w:val="24"/>
        </w:rPr>
        <w:tab/>
        <w:t>Opbevaringstid</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Opbevaringstid for veterinærlægemidlet i salgspakning: 3 år.</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5.3</w:t>
      </w:r>
      <w:r w:rsidRPr="008A5A24">
        <w:rPr>
          <w:b/>
          <w:sz w:val="24"/>
          <w:szCs w:val="24"/>
        </w:rPr>
        <w:tab/>
        <w:t>Særlige forholdsregler vedrørende opbevaring</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Der er ingen særlige krav vedrørende opbevaringsforhold for dette veterinærlægemiddel.</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5.4</w:t>
      </w:r>
      <w:r w:rsidRPr="008A5A24">
        <w:rPr>
          <w:b/>
          <w:sz w:val="24"/>
          <w:szCs w:val="24"/>
        </w:rPr>
        <w:tab/>
        <w:t>Den indre emballages art og indhold</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proofErr w:type="gramStart"/>
      <w:r w:rsidR="008A5A24" w:rsidRPr="008A5A24">
        <w:rPr>
          <w:sz w:val="24"/>
          <w:szCs w:val="24"/>
        </w:rPr>
        <w:t>LDPE applikator</w:t>
      </w:r>
      <w:proofErr w:type="gramEnd"/>
      <w:r w:rsidR="008A5A24" w:rsidRPr="008A5A24">
        <w:rPr>
          <w:sz w:val="24"/>
          <w:szCs w:val="24"/>
        </w:rPr>
        <w:t xml:space="preserve"> med glat hermetisk lukket spids.</w:t>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Æsker med 24 eller 60 applikatorer eller spand med 120 applikatorer og 24, 60 eller 120 enkeltpakket servietter til rengøring af patterne.</w:t>
      </w:r>
    </w:p>
    <w:p w:rsidR="008A5A24" w:rsidRPr="008A5A24" w:rsidRDefault="008A5A24" w:rsidP="008A5A24">
      <w:pPr>
        <w:tabs>
          <w:tab w:val="left" w:pos="8222"/>
        </w:tabs>
        <w:ind w:left="851" w:hanging="851"/>
        <w:rPr>
          <w:sz w:val="24"/>
          <w:szCs w:val="24"/>
        </w:rPr>
      </w:pPr>
      <w:r w:rsidRPr="008A5A24">
        <w:rPr>
          <w:sz w:val="24"/>
          <w:szCs w:val="24"/>
        </w:rPr>
        <w:tab/>
      </w: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Ikke alle pakningsstørrelser er nødvendigvis markedsført.</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5.5</w:t>
      </w:r>
      <w:r w:rsidRPr="008A5A24">
        <w:rPr>
          <w:b/>
          <w:sz w:val="24"/>
          <w:szCs w:val="24"/>
        </w:rPr>
        <w:tab/>
        <w:t>Særlige forholdsregler vedrørende bortskaffelse af ubrugte veterinærlægemidler eller affaldsmaterialer fra brugen heraf</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Lægemidler må ikke bortskaffes sammen med spildevand eller husholdningsaffald</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6.</w:t>
      </w:r>
      <w:r w:rsidRPr="008A5A24">
        <w:rPr>
          <w:b/>
          <w:sz w:val="24"/>
          <w:szCs w:val="24"/>
        </w:rPr>
        <w:tab/>
        <w:t>NAVN PÅ INDEHAVEREN AF MARKEDSFØRINGSTILLADELSEN</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proofErr w:type="spellStart"/>
      <w:r w:rsidR="008A5A24" w:rsidRPr="008A5A24">
        <w:rPr>
          <w:sz w:val="24"/>
          <w:szCs w:val="24"/>
        </w:rPr>
        <w:t>Norbrook</w:t>
      </w:r>
      <w:proofErr w:type="spellEnd"/>
      <w:r w:rsidR="008A5A24" w:rsidRPr="008A5A24">
        <w:rPr>
          <w:sz w:val="24"/>
          <w:szCs w:val="24"/>
        </w:rPr>
        <w:t xml:space="preserve"> Laboratories (Ireland) Limited</w:t>
      </w:r>
      <w:r w:rsidR="008A5A24" w:rsidRPr="008A5A24">
        <w:rPr>
          <w:sz w:val="24"/>
          <w:szCs w:val="24"/>
        </w:rPr>
        <w:br/>
      </w:r>
      <w:proofErr w:type="spellStart"/>
      <w:r w:rsidR="008A5A24" w:rsidRPr="008A5A24">
        <w:rPr>
          <w:sz w:val="24"/>
          <w:szCs w:val="24"/>
        </w:rPr>
        <w:t>Rossmore</w:t>
      </w:r>
      <w:proofErr w:type="spellEnd"/>
      <w:r w:rsidR="008A5A24" w:rsidRPr="008A5A24">
        <w:rPr>
          <w:sz w:val="24"/>
          <w:szCs w:val="24"/>
        </w:rPr>
        <w:t xml:space="preserve"> Industrial </w:t>
      </w:r>
      <w:proofErr w:type="spellStart"/>
      <w:r w:rsidR="008A5A24" w:rsidRPr="008A5A24">
        <w:rPr>
          <w:sz w:val="24"/>
          <w:szCs w:val="24"/>
        </w:rPr>
        <w:t>Estate</w:t>
      </w:r>
      <w:proofErr w:type="spellEnd"/>
      <w:r w:rsidR="008A5A24" w:rsidRPr="008A5A24">
        <w:rPr>
          <w:sz w:val="24"/>
          <w:szCs w:val="24"/>
        </w:rPr>
        <w:br/>
      </w:r>
      <w:proofErr w:type="spellStart"/>
      <w:r w:rsidR="008A5A24" w:rsidRPr="008A5A24">
        <w:rPr>
          <w:sz w:val="24"/>
          <w:szCs w:val="24"/>
        </w:rPr>
        <w:t>Monaghan</w:t>
      </w:r>
      <w:proofErr w:type="spellEnd"/>
      <w:r w:rsidR="008A5A24" w:rsidRPr="008A5A24">
        <w:rPr>
          <w:sz w:val="24"/>
          <w:szCs w:val="24"/>
        </w:rPr>
        <w:br/>
        <w:t>Irland</w:t>
      </w:r>
    </w:p>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b/>
          <w:sz w:val="24"/>
          <w:szCs w:val="24"/>
          <w:lang w:val="en-US"/>
        </w:rPr>
      </w:pPr>
      <w:proofErr w:type="spellStart"/>
      <w:r w:rsidRPr="008A5A24">
        <w:rPr>
          <w:b/>
          <w:sz w:val="24"/>
          <w:szCs w:val="24"/>
          <w:lang w:val="en-US"/>
        </w:rPr>
        <w:t>Repræsentant</w:t>
      </w:r>
      <w:proofErr w:type="spellEnd"/>
    </w:p>
    <w:p w:rsidR="008A5A24" w:rsidRPr="008A5A24" w:rsidRDefault="008A5A24" w:rsidP="00C347C9">
      <w:pPr>
        <w:tabs>
          <w:tab w:val="left" w:pos="8222"/>
        </w:tabs>
        <w:ind w:left="851"/>
        <w:rPr>
          <w:bCs/>
          <w:sz w:val="24"/>
          <w:szCs w:val="24"/>
          <w:lang w:val="en-US"/>
        </w:rPr>
      </w:pPr>
      <w:r w:rsidRPr="008A5A24">
        <w:rPr>
          <w:bCs/>
          <w:sz w:val="24"/>
          <w:szCs w:val="24"/>
          <w:lang w:val="en-US"/>
        </w:rPr>
        <w:t>ScanVet Animal Health A/S</w:t>
      </w:r>
    </w:p>
    <w:p w:rsidR="008A5A24" w:rsidRPr="008A5A24" w:rsidRDefault="008A5A24" w:rsidP="00C347C9">
      <w:pPr>
        <w:tabs>
          <w:tab w:val="left" w:pos="8222"/>
        </w:tabs>
        <w:ind w:left="851"/>
        <w:rPr>
          <w:bCs/>
          <w:sz w:val="24"/>
          <w:szCs w:val="24"/>
        </w:rPr>
      </w:pPr>
      <w:r w:rsidRPr="008A5A24">
        <w:rPr>
          <w:bCs/>
          <w:sz w:val="24"/>
          <w:szCs w:val="24"/>
        </w:rPr>
        <w:t>Kongevejen 66</w:t>
      </w:r>
    </w:p>
    <w:p w:rsidR="008A5A24" w:rsidRPr="008A5A24" w:rsidRDefault="008A5A24" w:rsidP="00C347C9">
      <w:pPr>
        <w:tabs>
          <w:tab w:val="left" w:pos="8222"/>
        </w:tabs>
        <w:ind w:left="851"/>
        <w:rPr>
          <w:bCs/>
          <w:sz w:val="24"/>
          <w:szCs w:val="24"/>
        </w:rPr>
      </w:pPr>
      <w:r w:rsidRPr="008A5A24">
        <w:rPr>
          <w:bCs/>
          <w:sz w:val="24"/>
          <w:szCs w:val="24"/>
        </w:rPr>
        <w:t>DK-3480 Fredensborg</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7.</w:t>
      </w:r>
      <w:r w:rsidRPr="008A5A24">
        <w:rPr>
          <w:b/>
          <w:sz w:val="24"/>
          <w:szCs w:val="24"/>
        </w:rPr>
        <w:tab/>
        <w:t>MARKEDSFØRINGSTILLADELSESNUMMER (-NUMRE)</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bookmarkStart w:id="4" w:name="_Hlk176864303"/>
      <w:r>
        <w:rPr>
          <w:sz w:val="24"/>
          <w:szCs w:val="24"/>
        </w:rPr>
        <w:tab/>
      </w:r>
      <w:r w:rsidR="008A5A24" w:rsidRPr="008A5A24">
        <w:rPr>
          <w:sz w:val="24"/>
          <w:szCs w:val="24"/>
        </w:rPr>
        <w:t>51176</w:t>
      </w:r>
    </w:p>
    <w:bookmarkEnd w:id="4"/>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8.</w:t>
      </w:r>
      <w:r w:rsidRPr="008A5A24">
        <w:rPr>
          <w:b/>
          <w:sz w:val="24"/>
          <w:szCs w:val="24"/>
        </w:rPr>
        <w:tab/>
        <w:t>DATO FOR FØRSTE TILLADELSE</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Dato for første markedsføringstilladelse: 27/02/2014</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9.</w:t>
      </w:r>
      <w:r w:rsidRPr="008A5A24">
        <w:rPr>
          <w:b/>
          <w:sz w:val="24"/>
          <w:szCs w:val="24"/>
        </w:rPr>
        <w:tab/>
        <w:t>DATO FOR SENESTE ÆNDRING AF PRODUKTRESUMÉET</w:t>
      </w:r>
    </w:p>
    <w:p w:rsidR="008A5A24" w:rsidRPr="008A5A24" w:rsidRDefault="008A5A24" w:rsidP="008A5A24">
      <w:pPr>
        <w:tabs>
          <w:tab w:val="left" w:pos="8222"/>
        </w:tabs>
        <w:ind w:left="851" w:hanging="851"/>
        <w:rPr>
          <w:sz w:val="24"/>
          <w:szCs w:val="24"/>
        </w:rPr>
      </w:pPr>
    </w:p>
    <w:p w:rsidR="008A5A24" w:rsidRPr="008A5A24" w:rsidRDefault="008A5A24" w:rsidP="00C347C9">
      <w:pPr>
        <w:tabs>
          <w:tab w:val="left" w:pos="8222"/>
        </w:tabs>
        <w:ind w:left="851"/>
        <w:rPr>
          <w:sz w:val="24"/>
          <w:szCs w:val="24"/>
        </w:rPr>
      </w:pPr>
      <w:r>
        <w:rPr>
          <w:sz w:val="24"/>
          <w:szCs w:val="24"/>
        </w:rPr>
        <w:t>28. marts 2025</w:t>
      </w: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sz w:val="24"/>
          <w:szCs w:val="24"/>
        </w:rPr>
      </w:pPr>
    </w:p>
    <w:p w:rsidR="008A5A24" w:rsidRPr="008A5A24" w:rsidRDefault="008A5A24" w:rsidP="008A5A24">
      <w:pPr>
        <w:tabs>
          <w:tab w:val="left" w:pos="8222"/>
        </w:tabs>
        <w:ind w:left="851" w:hanging="851"/>
        <w:rPr>
          <w:b/>
          <w:sz w:val="24"/>
          <w:szCs w:val="24"/>
        </w:rPr>
      </w:pPr>
      <w:r w:rsidRPr="008A5A24">
        <w:rPr>
          <w:b/>
          <w:sz w:val="24"/>
          <w:szCs w:val="24"/>
        </w:rPr>
        <w:t>10.</w:t>
      </w:r>
      <w:r w:rsidRPr="008A5A24">
        <w:rPr>
          <w:b/>
          <w:sz w:val="24"/>
          <w:szCs w:val="24"/>
        </w:rPr>
        <w:tab/>
        <w:t>KLASSIFICERING AF VETERINÆRLÆGEMIDLER</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r>
        <w:rPr>
          <w:sz w:val="24"/>
          <w:szCs w:val="24"/>
        </w:rPr>
        <w:tab/>
      </w:r>
      <w:r w:rsidR="008A5A24" w:rsidRPr="008A5A24">
        <w:rPr>
          <w:sz w:val="24"/>
          <w:szCs w:val="24"/>
        </w:rPr>
        <w:t>BP</w:t>
      </w:r>
    </w:p>
    <w:p w:rsidR="008A5A24" w:rsidRPr="008A5A24" w:rsidRDefault="008A5A24" w:rsidP="008A5A24">
      <w:pPr>
        <w:tabs>
          <w:tab w:val="left" w:pos="8222"/>
        </w:tabs>
        <w:ind w:left="851" w:hanging="851"/>
        <w:rPr>
          <w:sz w:val="24"/>
          <w:szCs w:val="24"/>
        </w:rPr>
      </w:pPr>
    </w:p>
    <w:p w:rsidR="008A5A24" w:rsidRPr="008A5A24" w:rsidRDefault="00C347C9" w:rsidP="008A5A24">
      <w:pPr>
        <w:tabs>
          <w:tab w:val="left" w:pos="8222"/>
        </w:tabs>
        <w:ind w:left="851" w:hanging="851"/>
        <w:rPr>
          <w:sz w:val="24"/>
          <w:szCs w:val="24"/>
        </w:rPr>
      </w:pPr>
      <w:bookmarkStart w:id="5" w:name="_Hlk73467306"/>
      <w:r>
        <w:rPr>
          <w:sz w:val="24"/>
          <w:szCs w:val="24"/>
        </w:rPr>
        <w:tab/>
      </w:r>
      <w:r w:rsidR="008A5A24" w:rsidRPr="008A5A24">
        <w:rPr>
          <w:sz w:val="24"/>
          <w:szCs w:val="24"/>
        </w:rPr>
        <w:t>Der findes detaljerede oplysninger om dette veterinærlægemiddel i EU-lægemiddeldatabasen.</w:t>
      </w:r>
      <w:bookmarkEnd w:id="5"/>
    </w:p>
    <w:p w:rsidR="0003527F" w:rsidRPr="00CC3F34" w:rsidRDefault="0003527F" w:rsidP="008A5A24">
      <w:pPr>
        <w:tabs>
          <w:tab w:val="left" w:pos="8222"/>
        </w:tabs>
        <w:ind w:left="851" w:hanging="851"/>
      </w:pPr>
    </w:p>
    <w:sectPr w:rsidR="0003527F" w:rsidRPr="00CC3F3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37D" w:rsidRDefault="00EF537D">
      <w:r>
        <w:separator/>
      </w:r>
    </w:p>
  </w:endnote>
  <w:endnote w:type="continuationSeparator" w:id="0">
    <w:p w:rsidR="00EF537D" w:rsidRDefault="00EF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4664B">
      <w:rPr>
        <w:i/>
        <w:noProof/>
        <w:snapToGrid w:val="0"/>
        <w:sz w:val="18"/>
      </w:rPr>
      <w:t>Noroseal, intramammær suspension 2,6 g-dosis</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3F34">
      <w:rPr>
        <w:i/>
        <w:noProof/>
        <w:snapToGrid w:val="0"/>
        <w:sz w:val="18"/>
      </w:rPr>
      <w:t>Dokument557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37D" w:rsidRDefault="00EF537D">
      <w:r>
        <w:separator/>
      </w:r>
    </w:p>
  </w:footnote>
  <w:footnote w:type="continuationSeparator" w:id="0">
    <w:p w:rsidR="00EF537D" w:rsidRDefault="00EF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34"/>
    <w:rsid w:val="0003527F"/>
    <w:rsid w:val="00065C7D"/>
    <w:rsid w:val="000B733F"/>
    <w:rsid w:val="000C6CD4"/>
    <w:rsid w:val="001577E4"/>
    <w:rsid w:val="00161C70"/>
    <w:rsid w:val="001858CA"/>
    <w:rsid w:val="001C4AEF"/>
    <w:rsid w:val="001D3CC5"/>
    <w:rsid w:val="00322BDE"/>
    <w:rsid w:val="00355DBB"/>
    <w:rsid w:val="003746DE"/>
    <w:rsid w:val="00406EE7"/>
    <w:rsid w:val="00407013"/>
    <w:rsid w:val="004431E2"/>
    <w:rsid w:val="004A62CC"/>
    <w:rsid w:val="004D0064"/>
    <w:rsid w:val="00526289"/>
    <w:rsid w:val="00565A74"/>
    <w:rsid w:val="005B0036"/>
    <w:rsid w:val="005E009A"/>
    <w:rsid w:val="005F5831"/>
    <w:rsid w:val="006161E7"/>
    <w:rsid w:val="0065492C"/>
    <w:rsid w:val="00662012"/>
    <w:rsid w:val="00666B01"/>
    <w:rsid w:val="006B1539"/>
    <w:rsid w:val="006D4B41"/>
    <w:rsid w:val="006F5621"/>
    <w:rsid w:val="007E2A00"/>
    <w:rsid w:val="007E6323"/>
    <w:rsid w:val="008010F2"/>
    <w:rsid w:val="008A5A24"/>
    <w:rsid w:val="009202AE"/>
    <w:rsid w:val="00932676"/>
    <w:rsid w:val="00940F85"/>
    <w:rsid w:val="0094664B"/>
    <w:rsid w:val="009D486C"/>
    <w:rsid w:val="009D66C6"/>
    <w:rsid w:val="00A514A9"/>
    <w:rsid w:val="00A96525"/>
    <w:rsid w:val="00AE29E5"/>
    <w:rsid w:val="00AE5757"/>
    <w:rsid w:val="00B25EB8"/>
    <w:rsid w:val="00B83B5D"/>
    <w:rsid w:val="00BC634B"/>
    <w:rsid w:val="00BF2AE0"/>
    <w:rsid w:val="00BF7F2F"/>
    <w:rsid w:val="00C347C9"/>
    <w:rsid w:val="00C479BF"/>
    <w:rsid w:val="00CC3F34"/>
    <w:rsid w:val="00D567AA"/>
    <w:rsid w:val="00DC64C9"/>
    <w:rsid w:val="00DD6D71"/>
    <w:rsid w:val="00DF32BE"/>
    <w:rsid w:val="00E14F0A"/>
    <w:rsid w:val="00E66747"/>
    <w:rsid w:val="00EB5778"/>
    <w:rsid w:val="00EE5253"/>
    <w:rsid w:val="00EF537D"/>
    <w:rsid w:val="00EF5B8A"/>
    <w:rsid w:val="00F2007A"/>
    <w:rsid w:val="00F60CF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B7AA653-385F-4D50-890B-A1DAB85C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60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836723996">
      <w:bodyDiv w:val="1"/>
      <w:marLeft w:val="0"/>
      <w:marRight w:val="0"/>
      <w:marTop w:val="0"/>
      <w:marBottom w:val="0"/>
      <w:divBdr>
        <w:top w:val="none" w:sz="0" w:space="0" w:color="auto"/>
        <w:left w:val="none" w:sz="0" w:space="0" w:color="auto"/>
        <w:bottom w:val="none" w:sz="0" w:space="0" w:color="auto"/>
        <w:right w:val="none" w:sz="0" w:space="0" w:color="auto"/>
      </w:divBdr>
    </w:div>
    <w:div w:id="917594432">
      <w:bodyDiv w:val="1"/>
      <w:marLeft w:val="0"/>
      <w:marRight w:val="0"/>
      <w:marTop w:val="0"/>
      <w:marBottom w:val="0"/>
      <w:divBdr>
        <w:top w:val="none" w:sz="0" w:space="0" w:color="auto"/>
        <w:left w:val="none" w:sz="0" w:space="0" w:color="auto"/>
        <w:bottom w:val="none" w:sz="0" w:space="0" w:color="auto"/>
        <w:right w:val="none" w:sz="0" w:space="0" w:color="auto"/>
      </w:divBdr>
    </w:div>
    <w:div w:id="14731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7749</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2024054634 QRD9 opdatering</dc:description>
  <cp:lastModifiedBy>Gitte Ronnovius</cp:lastModifiedBy>
  <cp:revision>2</cp:revision>
  <dcterms:created xsi:type="dcterms:W3CDTF">2025-03-28T12:39:00Z</dcterms:created>
  <dcterms:modified xsi:type="dcterms:W3CDTF">2025-03-28T12:39:00Z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