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3DC" w:rsidRPr="000B11C6" w:rsidRDefault="003C73DC" w:rsidP="003C73DC">
      <w:pPr>
        <w:rPr>
          <w:sz w:val="24"/>
          <w:szCs w:val="24"/>
        </w:rPr>
      </w:pPr>
      <w:bookmarkStart w:id="0" w:name="_GoBack"/>
      <w:bookmarkEnd w:id="0"/>
      <w:r>
        <w:rPr>
          <w:noProof/>
          <w:sz w:val="24"/>
          <w:szCs w:val="24"/>
          <w:lang w:eastAsia="da-DK"/>
        </w:rPr>
        <w:drawing>
          <wp:inline distT="0" distB="0" distL="0" distR="0" wp14:anchorId="355D1634" wp14:editId="4F299072">
            <wp:extent cx="2466975" cy="685800"/>
            <wp:effectExtent l="0" t="0" r="9525" b="0"/>
            <wp:docPr id="2" name="Billede 2"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3C73DC" w:rsidRPr="000B11C6" w:rsidRDefault="000344BF" w:rsidP="000344BF">
      <w:pPr>
        <w:tabs>
          <w:tab w:val="right" w:pos="9356"/>
        </w:tabs>
        <w:jc w:val="right"/>
        <w:rPr>
          <w:b/>
          <w:sz w:val="24"/>
          <w:szCs w:val="24"/>
        </w:rPr>
      </w:pPr>
      <w:r>
        <w:rPr>
          <w:b/>
          <w:sz w:val="24"/>
          <w:szCs w:val="24"/>
        </w:rPr>
        <w:t>3. maj 2021</w:t>
      </w:r>
    </w:p>
    <w:p w:rsidR="003C73DC" w:rsidRPr="000B11C6" w:rsidRDefault="003C73DC" w:rsidP="003C73DC">
      <w:pPr>
        <w:rPr>
          <w:sz w:val="24"/>
          <w:szCs w:val="24"/>
        </w:rPr>
      </w:pPr>
    </w:p>
    <w:p w:rsidR="00292D5B" w:rsidRPr="000B11C6" w:rsidRDefault="00292D5B" w:rsidP="003C73DC">
      <w:pPr>
        <w:rPr>
          <w:sz w:val="24"/>
          <w:szCs w:val="24"/>
        </w:rPr>
      </w:pPr>
    </w:p>
    <w:p w:rsidR="003C73DC" w:rsidRPr="000B11C6" w:rsidRDefault="003C73DC" w:rsidP="003C73DC">
      <w:pPr>
        <w:tabs>
          <w:tab w:val="left" w:pos="8222"/>
        </w:tabs>
        <w:jc w:val="center"/>
        <w:rPr>
          <w:b/>
          <w:sz w:val="24"/>
          <w:szCs w:val="24"/>
        </w:rPr>
      </w:pPr>
      <w:r w:rsidRPr="000B11C6">
        <w:rPr>
          <w:b/>
          <w:sz w:val="24"/>
          <w:szCs w:val="24"/>
        </w:rPr>
        <w:t>PRODUKTRESUMÉ</w:t>
      </w:r>
    </w:p>
    <w:p w:rsidR="003C73DC" w:rsidRPr="000B11C6" w:rsidRDefault="003C73DC" w:rsidP="003C73DC">
      <w:pPr>
        <w:tabs>
          <w:tab w:val="left" w:pos="8222"/>
        </w:tabs>
        <w:jc w:val="center"/>
        <w:rPr>
          <w:b/>
          <w:sz w:val="24"/>
          <w:szCs w:val="24"/>
        </w:rPr>
      </w:pPr>
    </w:p>
    <w:p w:rsidR="003C73DC" w:rsidRPr="000B11C6" w:rsidRDefault="003C73DC" w:rsidP="003C73DC">
      <w:pPr>
        <w:tabs>
          <w:tab w:val="left" w:pos="8222"/>
        </w:tabs>
        <w:jc w:val="center"/>
        <w:rPr>
          <w:b/>
          <w:sz w:val="24"/>
          <w:szCs w:val="24"/>
        </w:rPr>
      </w:pPr>
      <w:r w:rsidRPr="000B11C6">
        <w:rPr>
          <w:b/>
          <w:sz w:val="24"/>
          <w:szCs w:val="24"/>
        </w:rPr>
        <w:t>for</w:t>
      </w:r>
    </w:p>
    <w:p w:rsidR="003C73DC" w:rsidRPr="000B11C6" w:rsidRDefault="003C73DC" w:rsidP="003C73DC">
      <w:pPr>
        <w:tabs>
          <w:tab w:val="left" w:pos="8222"/>
        </w:tabs>
        <w:jc w:val="center"/>
        <w:rPr>
          <w:b/>
          <w:sz w:val="24"/>
          <w:szCs w:val="24"/>
        </w:rPr>
      </w:pPr>
    </w:p>
    <w:p w:rsidR="003C73DC" w:rsidRPr="000B11C6" w:rsidRDefault="003C73DC" w:rsidP="003C73DC">
      <w:pPr>
        <w:tabs>
          <w:tab w:val="left" w:pos="8222"/>
        </w:tabs>
        <w:jc w:val="center"/>
        <w:rPr>
          <w:b/>
          <w:sz w:val="24"/>
          <w:szCs w:val="24"/>
        </w:rPr>
      </w:pPr>
      <w:proofErr w:type="spellStart"/>
      <w:r w:rsidRPr="000B11C6">
        <w:rPr>
          <w:b/>
          <w:sz w:val="24"/>
          <w:szCs w:val="24"/>
        </w:rPr>
        <w:t>Novomate</w:t>
      </w:r>
      <w:proofErr w:type="spellEnd"/>
      <w:r w:rsidRPr="000B11C6">
        <w:rPr>
          <w:b/>
          <w:sz w:val="24"/>
          <w:szCs w:val="24"/>
        </w:rPr>
        <w:t>, pulver og solvens til injektionsvæske, suspension</w:t>
      </w:r>
    </w:p>
    <w:p w:rsidR="003C73DC" w:rsidRPr="000B11C6" w:rsidRDefault="003C73DC" w:rsidP="003C73DC">
      <w:pPr>
        <w:tabs>
          <w:tab w:val="left" w:pos="8222"/>
        </w:tabs>
        <w:jc w:val="both"/>
        <w:rPr>
          <w:sz w:val="24"/>
          <w:szCs w:val="24"/>
        </w:rPr>
      </w:pPr>
    </w:p>
    <w:p w:rsidR="003C73DC" w:rsidRPr="000B11C6" w:rsidRDefault="003C73DC" w:rsidP="003C73DC">
      <w:pPr>
        <w:tabs>
          <w:tab w:val="left" w:pos="8222"/>
        </w:tabs>
        <w:jc w:val="both"/>
        <w:rPr>
          <w:sz w:val="24"/>
          <w:szCs w:val="24"/>
        </w:rPr>
      </w:pPr>
    </w:p>
    <w:p w:rsidR="003C73DC" w:rsidRPr="000B11C6" w:rsidRDefault="003C73DC" w:rsidP="003C73DC">
      <w:pPr>
        <w:tabs>
          <w:tab w:val="left" w:pos="8222"/>
        </w:tabs>
        <w:ind w:left="851" w:hanging="851"/>
        <w:rPr>
          <w:b/>
          <w:sz w:val="24"/>
          <w:szCs w:val="24"/>
        </w:rPr>
      </w:pPr>
      <w:r w:rsidRPr="000B11C6">
        <w:rPr>
          <w:b/>
          <w:sz w:val="24"/>
          <w:szCs w:val="24"/>
        </w:rPr>
        <w:t>0.</w:t>
      </w:r>
      <w:r w:rsidRPr="000B11C6">
        <w:rPr>
          <w:b/>
          <w:sz w:val="24"/>
          <w:szCs w:val="24"/>
        </w:rPr>
        <w:tab/>
        <w:t>D.SP.NR.</w:t>
      </w:r>
    </w:p>
    <w:p w:rsidR="003C73DC" w:rsidRPr="000B11C6" w:rsidRDefault="003C73DC" w:rsidP="003C73DC">
      <w:pPr>
        <w:tabs>
          <w:tab w:val="left" w:pos="8222"/>
        </w:tabs>
        <w:ind w:left="851"/>
        <w:rPr>
          <w:sz w:val="24"/>
          <w:szCs w:val="24"/>
        </w:rPr>
      </w:pPr>
      <w:r w:rsidRPr="000B11C6">
        <w:rPr>
          <w:sz w:val="24"/>
          <w:szCs w:val="24"/>
        </w:rPr>
        <w:t>29349</w:t>
      </w:r>
    </w:p>
    <w:p w:rsidR="003C73DC" w:rsidRPr="000B11C6" w:rsidRDefault="003C73DC" w:rsidP="003C73DC">
      <w:pPr>
        <w:tabs>
          <w:tab w:val="left" w:pos="8222"/>
        </w:tabs>
        <w:ind w:left="851"/>
        <w:rPr>
          <w:sz w:val="24"/>
          <w:szCs w:val="24"/>
        </w:rPr>
      </w:pPr>
    </w:p>
    <w:p w:rsidR="003C73DC" w:rsidRPr="000B11C6" w:rsidRDefault="003C73DC" w:rsidP="003C73DC">
      <w:pPr>
        <w:tabs>
          <w:tab w:val="left" w:pos="8222"/>
        </w:tabs>
        <w:ind w:left="851" w:hanging="851"/>
        <w:rPr>
          <w:b/>
          <w:sz w:val="24"/>
          <w:szCs w:val="24"/>
        </w:rPr>
      </w:pPr>
      <w:r w:rsidRPr="000B11C6">
        <w:rPr>
          <w:b/>
          <w:sz w:val="24"/>
          <w:szCs w:val="24"/>
        </w:rPr>
        <w:t>1.</w:t>
      </w:r>
      <w:r w:rsidRPr="000B11C6">
        <w:rPr>
          <w:b/>
          <w:sz w:val="24"/>
          <w:szCs w:val="24"/>
        </w:rPr>
        <w:tab/>
        <w:t>VETERINÆRLÆGEMIDLETS NAVN</w:t>
      </w:r>
    </w:p>
    <w:p w:rsidR="003C73DC" w:rsidRPr="000B11C6" w:rsidRDefault="003C73DC" w:rsidP="003C73DC">
      <w:pPr>
        <w:tabs>
          <w:tab w:val="left" w:pos="8222"/>
        </w:tabs>
        <w:ind w:left="851"/>
        <w:rPr>
          <w:sz w:val="24"/>
          <w:szCs w:val="24"/>
        </w:rPr>
      </w:pPr>
      <w:proofErr w:type="spellStart"/>
      <w:r w:rsidRPr="000B11C6">
        <w:rPr>
          <w:sz w:val="24"/>
          <w:szCs w:val="24"/>
        </w:rPr>
        <w:t>Novomate</w:t>
      </w:r>
      <w:proofErr w:type="spellEnd"/>
    </w:p>
    <w:p w:rsidR="003C73DC" w:rsidRPr="000B11C6" w:rsidRDefault="003C73DC" w:rsidP="003C73DC">
      <w:pPr>
        <w:tabs>
          <w:tab w:val="left" w:pos="8222"/>
        </w:tabs>
        <w:ind w:left="851"/>
        <w:rPr>
          <w:sz w:val="24"/>
          <w:szCs w:val="24"/>
        </w:rPr>
      </w:pPr>
    </w:p>
    <w:p w:rsidR="003C73DC" w:rsidRPr="000B11C6" w:rsidRDefault="003C73DC" w:rsidP="003C73DC">
      <w:pPr>
        <w:tabs>
          <w:tab w:val="left" w:pos="8222"/>
        </w:tabs>
        <w:ind w:left="851" w:hanging="851"/>
        <w:rPr>
          <w:b/>
          <w:sz w:val="24"/>
          <w:szCs w:val="24"/>
        </w:rPr>
      </w:pPr>
      <w:r w:rsidRPr="000B11C6">
        <w:rPr>
          <w:b/>
          <w:sz w:val="24"/>
          <w:szCs w:val="24"/>
        </w:rPr>
        <w:t>2.</w:t>
      </w:r>
      <w:r w:rsidRPr="000B11C6">
        <w:rPr>
          <w:b/>
          <w:sz w:val="24"/>
          <w:szCs w:val="24"/>
        </w:rPr>
        <w:tab/>
        <w:t>KVALITATIV OG KVANTITATIV SAMMENSÆTNING</w:t>
      </w:r>
    </w:p>
    <w:p w:rsidR="003C73DC" w:rsidRPr="000B11C6" w:rsidRDefault="003C73DC" w:rsidP="003C73DC">
      <w:pPr>
        <w:ind w:left="851"/>
        <w:rPr>
          <w:sz w:val="24"/>
          <w:szCs w:val="24"/>
        </w:rPr>
      </w:pPr>
    </w:p>
    <w:p w:rsidR="003C73DC" w:rsidRPr="000B11C6" w:rsidRDefault="003C73DC" w:rsidP="003C73DC">
      <w:pPr>
        <w:ind w:left="851"/>
        <w:rPr>
          <w:b/>
          <w:sz w:val="24"/>
          <w:szCs w:val="24"/>
        </w:rPr>
      </w:pPr>
      <w:r w:rsidRPr="000B11C6">
        <w:rPr>
          <w:b/>
          <w:sz w:val="24"/>
          <w:szCs w:val="24"/>
        </w:rPr>
        <w:t>Hætteglas med pulver indeholder</w:t>
      </w:r>
    </w:p>
    <w:p w:rsidR="003C73DC" w:rsidRPr="000B11C6" w:rsidRDefault="003C73DC" w:rsidP="003C73DC">
      <w:pPr>
        <w:ind w:left="851"/>
        <w:rPr>
          <w:sz w:val="24"/>
          <w:szCs w:val="24"/>
          <w:u w:val="single"/>
        </w:rPr>
      </w:pPr>
      <w:r w:rsidRPr="000B11C6">
        <w:rPr>
          <w:sz w:val="24"/>
          <w:szCs w:val="24"/>
          <w:u w:val="single"/>
        </w:rPr>
        <w:t>Aktivt stof</w:t>
      </w:r>
    </w:p>
    <w:p w:rsidR="003C73DC" w:rsidRPr="000B11C6" w:rsidRDefault="003C73DC" w:rsidP="003C73DC">
      <w:pPr>
        <w:ind w:left="1134" w:hanging="283"/>
        <w:rPr>
          <w:sz w:val="24"/>
          <w:szCs w:val="24"/>
        </w:rPr>
      </w:pPr>
      <w:r w:rsidRPr="000B11C6">
        <w:rPr>
          <w:sz w:val="24"/>
          <w:szCs w:val="24"/>
        </w:rPr>
        <w:t>-</w:t>
      </w:r>
      <w:r w:rsidRPr="000B11C6">
        <w:rPr>
          <w:sz w:val="24"/>
          <w:szCs w:val="24"/>
        </w:rPr>
        <w:tab/>
        <w:t xml:space="preserve">Hvert hætteglas med 5 g indeholder: </w:t>
      </w:r>
      <w:proofErr w:type="spellStart"/>
      <w:r w:rsidRPr="000B11C6">
        <w:rPr>
          <w:sz w:val="24"/>
          <w:szCs w:val="24"/>
        </w:rPr>
        <w:t>Penethamat-hydroiodid</w:t>
      </w:r>
      <w:proofErr w:type="spellEnd"/>
      <w:r w:rsidRPr="000B11C6">
        <w:rPr>
          <w:sz w:val="24"/>
          <w:szCs w:val="24"/>
        </w:rPr>
        <w:t xml:space="preserve"> 5 g (svarende til 3,86 g </w:t>
      </w:r>
      <w:proofErr w:type="spellStart"/>
      <w:r w:rsidRPr="000B11C6">
        <w:rPr>
          <w:sz w:val="24"/>
          <w:szCs w:val="24"/>
        </w:rPr>
        <w:t>penethamat</w:t>
      </w:r>
      <w:proofErr w:type="spellEnd"/>
      <w:r w:rsidRPr="000B11C6">
        <w:rPr>
          <w:sz w:val="24"/>
          <w:szCs w:val="24"/>
        </w:rPr>
        <w:t>)</w:t>
      </w:r>
    </w:p>
    <w:p w:rsidR="003C73DC" w:rsidRPr="000B11C6" w:rsidRDefault="003C73DC" w:rsidP="003C73DC">
      <w:pPr>
        <w:ind w:left="1134" w:hanging="283"/>
        <w:rPr>
          <w:sz w:val="24"/>
          <w:szCs w:val="24"/>
        </w:rPr>
      </w:pPr>
      <w:r w:rsidRPr="000B11C6">
        <w:rPr>
          <w:sz w:val="24"/>
          <w:szCs w:val="24"/>
        </w:rPr>
        <w:t>-</w:t>
      </w:r>
      <w:r w:rsidRPr="000B11C6">
        <w:rPr>
          <w:sz w:val="24"/>
          <w:szCs w:val="24"/>
        </w:rPr>
        <w:tab/>
        <w:t xml:space="preserve">Hvert hætteglas med 10 g indeholder: </w:t>
      </w:r>
      <w:proofErr w:type="spellStart"/>
      <w:r w:rsidRPr="000B11C6">
        <w:rPr>
          <w:sz w:val="24"/>
          <w:szCs w:val="24"/>
        </w:rPr>
        <w:t>Penethamat-hydroiodid</w:t>
      </w:r>
      <w:proofErr w:type="spellEnd"/>
      <w:r w:rsidRPr="000B11C6">
        <w:rPr>
          <w:sz w:val="24"/>
          <w:szCs w:val="24"/>
        </w:rPr>
        <w:t xml:space="preserve"> 10 g (svarende til 7,72 g </w:t>
      </w:r>
      <w:proofErr w:type="spellStart"/>
      <w:r w:rsidRPr="000B11C6">
        <w:rPr>
          <w:sz w:val="24"/>
          <w:szCs w:val="24"/>
        </w:rPr>
        <w:t>penethamat</w:t>
      </w:r>
      <w:proofErr w:type="spellEnd"/>
      <w:r w:rsidRPr="000B11C6">
        <w:rPr>
          <w:sz w:val="24"/>
          <w:szCs w:val="24"/>
        </w:rPr>
        <w:t>)</w:t>
      </w:r>
    </w:p>
    <w:p w:rsidR="003C73DC" w:rsidRPr="000B11C6" w:rsidRDefault="003C73DC" w:rsidP="003C73DC">
      <w:pPr>
        <w:ind w:left="851"/>
        <w:rPr>
          <w:sz w:val="24"/>
          <w:szCs w:val="24"/>
        </w:rPr>
      </w:pPr>
    </w:p>
    <w:p w:rsidR="003C73DC" w:rsidRPr="000B11C6" w:rsidRDefault="003C73DC" w:rsidP="003C73DC">
      <w:pPr>
        <w:ind w:left="851"/>
        <w:rPr>
          <w:b/>
          <w:sz w:val="24"/>
          <w:szCs w:val="24"/>
        </w:rPr>
      </w:pPr>
      <w:r w:rsidRPr="000B11C6">
        <w:rPr>
          <w:b/>
          <w:sz w:val="24"/>
          <w:szCs w:val="24"/>
        </w:rPr>
        <w:t>Hætteglas med steril solvens (15 ml eller 30 ml) indeholder</w:t>
      </w:r>
    </w:p>
    <w:p w:rsidR="003C73DC" w:rsidRPr="000B11C6" w:rsidRDefault="003C73DC" w:rsidP="003C73DC">
      <w:pPr>
        <w:ind w:left="851"/>
        <w:rPr>
          <w:sz w:val="24"/>
          <w:szCs w:val="24"/>
          <w:u w:val="single"/>
        </w:rPr>
      </w:pPr>
      <w:r w:rsidRPr="000B11C6">
        <w:rPr>
          <w:sz w:val="24"/>
          <w:szCs w:val="24"/>
          <w:u w:val="single"/>
        </w:rPr>
        <w:t>Hjælpestoffer</w:t>
      </w:r>
    </w:p>
    <w:p w:rsidR="003C73DC" w:rsidRPr="000B11C6" w:rsidRDefault="003C73DC" w:rsidP="003C73DC">
      <w:pPr>
        <w:ind w:left="851"/>
        <w:rPr>
          <w:sz w:val="24"/>
          <w:szCs w:val="24"/>
        </w:rPr>
      </w:pPr>
      <w:proofErr w:type="spellStart"/>
      <w:r w:rsidRPr="000B11C6">
        <w:rPr>
          <w:sz w:val="24"/>
          <w:szCs w:val="24"/>
        </w:rPr>
        <w:t>Methylparahydroxybenzoat</w:t>
      </w:r>
      <w:proofErr w:type="spellEnd"/>
      <w:r w:rsidRPr="000B11C6">
        <w:rPr>
          <w:sz w:val="24"/>
          <w:szCs w:val="24"/>
        </w:rPr>
        <w:t xml:space="preserve"> (E218): 1,8 mg/ml.</w:t>
      </w:r>
    </w:p>
    <w:p w:rsidR="003C73DC" w:rsidRPr="000B11C6" w:rsidRDefault="003C73DC" w:rsidP="003C73DC">
      <w:pPr>
        <w:ind w:left="851"/>
        <w:rPr>
          <w:sz w:val="24"/>
          <w:szCs w:val="24"/>
        </w:rPr>
      </w:pPr>
      <w:proofErr w:type="spellStart"/>
      <w:r w:rsidRPr="000B11C6">
        <w:rPr>
          <w:sz w:val="24"/>
          <w:szCs w:val="24"/>
        </w:rPr>
        <w:t>Propylparahydroxybenzoat</w:t>
      </w:r>
      <w:proofErr w:type="spellEnd"/>
      <w:r w:rsidRPr="000B11C6">
        <w:rPr>
          <w:sz w:val="24"/>
          <w:szCs w:val="24"/>
        </w:rPr>
        <w:t>: 0,18 mg/ml.</w:t>
      </w:r>
    </w:p>
    <w:p w:rsidR="003C73DC" w:rsidRPr="000B11C6" w:rsidRDefault="003C73DC" w:rsidP="003C73DC">
      <w:pPr>
        <w:ind w:left="851"/>
        <w:rPr>
          <w:sz w:val="24"/>
          <w:szCs w:val="24"/>
        </w:rPr>
      </w:pPr>
    </w:p>
    <w:p w:rsidR="003C73DC" w:rsidRPr="000B11C6" w:rsidRDefault="003C73DC" w:rsidP="003C73DC">
      <w:pPr>
        <w:ind w:left="851"/>
        <w:rPr>
          <w:b/>
          <w:sz w:val="24"/>
          <w:szCs w:val="24"/>
        </w:rPr>
      </w:pPr>
      <w:r w:rsidRPr="000B11C6">
        <w:rPr>
          <w:b/>
          <w:sz w:val="24"/>
          <w:szCs w:val="24"/>
        </w:rPr>
        <w:t xml:space="preserve">Hver ml </w:t>
      </w:r>
      <w:proofErr w:type="spellStart"/>
      <w:r w:rsidRPr="000B11C6">
        <w:rPr>
          <w:b/>
          <w:sz w:val="24"/>
          <w:szCs w:val="24"/>
        </w:rPr>
        <w:t>rekonstitueret</w:t>
      </w:r>
      <w:proofErr w:type="spellEnd"/>
      <w:r w:rsidRPr="000B11C6">
        <w:rPr>
          <w:b/>
          <w:sz w:val="24"/>
          <w:szCs w:val="24"/>
        </w:rPr>
        <w:t xml:space="preserve"> produkt indeholder</w:t>
      </w:r>
    </w:p>
    <w:p w:rsidR="003C73DC" w:rsidRPr="000B11C6" w:rsidRDefault="003C73DC" w:rsidP="003C73DC">
      <w:pPr>
        <w:ind w:left="851"/>
        <w:rPr>
          <w:sz w:val="24"/>
          <w:szCs w:val="24"/>
          <w:u w:val="single"/>
        </w:rPr>
      </w:pPr>
      <w:r w:rsidRPr="000B11C6">
        <w:rPr>
          <w:sz w:val="24"/>
          <w:szCs w:val="24"/>
          <w:u w:val="single"/>
        </w:rPr>
        <w:t>Aktivt stof</w:t>
      </w:r>
    </w:p>
    <w:p w:rsidR="003C73DC" w:rsidRPr="000B11C6" w:rsidRDefault="003C73DC" w:rsidP="003C73DC">
      <w:pPr>
        <w:ind w:left="851"/>
        <w:rPr>
          <w:sz w:val="24"/>
          <w:szCs w:val="24"/>
        </w:rPr>
      </w:pPr>
      <w:proofErr w:type="spellStart"/>
      <w:r w:rsidRPr="000B11C6">
        <w:rPr>
          <w:sz w:val="24"/>
          <w:szCs w:val="24"/>
        </w:rPr>
        <w:t>Penethamathydroiodid</w:t>
      </w:r>
      <w:proofErr w:type="spellEnd"/>
      <w:r w:rsidRPr="000B11C6">
        <w:rPr>
          <w:sz w:val="24"/>
          <w:szCs w:val="24"/>
        </w:rPr>
        <w:t xml:space="preserve">: 277,8 mg (svarende til 214,5 mg </w:t>
      </w:r>
      <w:proofErr w:type="spellStart"/>
      <w:r w:rsidRPr="000B11C6">
        <w:rPr>
          <w:sz w:val="24"/>
          <w:szCs w:val="24"/>
        </w:rPr>
        <w:t>penethamat</w:t>
      </w:r>
      <w:proofErr w:type="spellEnd"/>
      <w:r w:rsidRPr="000B11C6">
        <w:rPr>
          <w:sz w:val="24"/>
          <w:szCs w:val="24"/>
        </w:rPr>
        <w:t>)</w:t>
      </w:r>
    </w:p>
    <w:p w:rsidR="003C73DC" w:rsidRPr="000B11C6" w:rsidRDefault="003C73DC" w:rsidP="003C73DC">
      <w:pPr>
        <w:ind w:left="851"/>
        <w:rPr>
          <w:sz w:val="24"/>
          <w:szCs w:val="24"/>
        </w:rPr>
      </w:pPr>
    </w:p>
    <w:p w:rsidR="003C73DC" w:rsidRPr="000B11C6" w:rsidRDefault="003C73DC" w:rsidP="003C73DC">
      <w:pPr>
        <w:ind w:left="851"/>
        <w:rPr>
          <w:sz w:val="24"/>
          <w:szCs w:val="24"/>
          <w:u w:val="single"/>
        </w:rPr>
      </w:pPr>
      <w:r w:rsidRPr="000B11C6">
        <w:rPr>
          <w:sz w:val="24"/>
          <w:szCs w:val="24"/>
          <w:u w:val="single"/>
        </w:rPr>
        <w:t>Hjælpestoffer</w:t>
      </w:r>
    </w:p>
    <w:p w:rsidR="003C73DC" w:rsidRPr="000B11C6" w:rsidRDefault="003C73DC" w:rsidP="003C73DC">
      <w:pPr>
        <w:ind w:left="851"/>
        <w:rPr>
          <w:sz w:val="24"/>
          <w:szCs w:val="24"/>
        </w:rPr>
      </w:pPr>
      <w:proofErr w:type="spellStart"/>
      <w:r w:rsidRPr="000B11C6">
        <w:rPr>
          <w:sz w:val="24"/>
          <w:szCs w:val="24"/>
        </w:rPr>
        <w:t>Methylparahydroxybenzoat</w:t>
      </w:r>
      <w:proofErr w:type="spellEnd"/>
      <w:r w:rsidRPr="000B11C6">
        <w:rPr>
          <w:sz w:val="24"/>
          <w:szCs w:val="24"/>
        </w:rPr>
        <w:t xml:space="preserve"> (E218): 1,5 mg/ml.</w:t>
      </w:r>
    </w:p>
    <w:p w:rsidR="003C73DC" w:rsidRPr="000B11C6" w:rsidRDefault="003C73DC" w:rsidP="003C73DC">
      <w:pPr>
        <w:ind w:left="851"/>
        <w:rPr>
          <w:sz w:val="24"/>
          <w:szCs w:val="24"/>
        </w:rPr>
      </w:pPr>
      <w:proofErr w:type="spellStart"/>
      <w:r w:rsidRPr="000B11C6">
        <w:rPr>
          <w:sz w:val="24"/>
          <w:szCs w:val="24"/>
        </w:rPr>
        <w:t>Propylparahydroxybenzoat</w:t>
      </w:r>
      <w:proofErr w:type="spellEnd"/>
      <w:r w:rsidRPr="000B11C6">
        <w:rPr>
          <w:sz w:val="24"/>
          <w:szCs w:val="24"/>
        </w:rPr>
        <w:t>: 0,15 mg/ml.</w:t>
      </w:r>
    </w:p>
    <w:p w:rsidR="003C73DC" w:rsidRPr="000B11C6" w:rsidRDefault="003C73DC" w:rsidP="003C73DC">
      <w:pPr>
        <w:ind w:left="851"/>
        <w:rPr>
          <w:sz w:val="24"/>
          <w:szCs w:val="24"/>
        </w:rPr>
      </w:pPr>
    </w:p>
    <w:p w:rsidR="003C73DC" w:rsidRPr="000B11C6" w:rsidRDefault="003C73DC" w:rsidP="003C73DC">
      <w:pPr>
        <w:ind w:left="851"/>
        <w:jc w:val="both"/>
        <w:rPr>
          <w:sz w:val="24"/>
          <w:szCs w:val="24"/>
        </w:rPr>
      </w:pPr>
      <w:r w:rsidRPr="000B11C6">
        <w:rPr>
          <w:sz w:val="24"/>
          <w:szCs w:val="24"/>
        </w:rPr>
        <w:t>Alle hjælpestoffer er anført under pkt. 6.1.</w:t>
      </w:r>
    </w:p>
    <w:p w:rsidR="003C73DC" w:rsidRPr="000B11C6" w:rsidRDefault="003C73DC" w:rsidP="003C73DC">
      <w:pPr>
        <w:rPr>
          <w:sz w:val="24"/>
          <w:szCs w:val="24"/>
        </w:rPr>
      </w:pPr>
    </w:p>
    <w:p w:rsidR="003C73DC" w:rsidRPr="000B11C6" w:rsidRDefault="003C73DC" w:rsidP="003C73DC">
      <w:pPr>
        <w:tabs>
          <w:tab w:val="left" w:pos="8222"/>
        </w:tabs>
        <w:ind w:left="851"/>
        <w:rPr>
          <w:sz w:val="24"/>
          <w:szCs w:val="24"/>
        </w:rPr>
      </w:pPr>
    </w:p>
    <w:p w:rsidR="003C73DC" w:rsidRPr="000B11C6" w:rsidRDefault="003C73DC" w:rsidP="003C73DC">
      <w:pPr>
        <w:tabs>
          <w:tab w:val="left" w:pos="8222"/>
        </w:tabs>
        <w:ind w:left="851" w:hanging="851"/>
        <w:rPr>
          <w:b/>
          <w:sz w:val="24"/>
          <w:szCs w:val="24"/>
        </w:rPr>
      </w:pPr>
      <w:r w:rsidRPr="000B11C6">
        <w:rPr>
          <w:b/>
          <w:sz w:val="24"/>
          <w:szCs w:val="24"/>
        </w:rPr>
        <w:t>3.</w:t>
      </w:r>
      <w:r w:rsidRPr="000B11C6">
        <w:rPr>
          <w:b/>
          <w:sz w:val="24"/>
          <w:szCs w:val="24"/>
        </w:rPr>
        <w:tab/>
        <w:t>LÆGEMIDDELFORM</w:t>
      </w:r>
    </w:p>
    <w:p w:rsidR="003C73DC" w:rsidRPr="000B11C6" w:rsidRDefault="003C73DC" w:rsidP="003C73DC">
      <w:pPr>
        <w:ind w:left="851"/>
        <w:jc w:val="both"/>
        <w:rPr>
          <w:sz w:val="24"/>
          <w:szCs w:val="24"/>
        </w:rPr>
      </w:pPr>
      <w:r w:rsidRPr="000B11C6">
        <w:rPr>
          <w:sz w:val="24"/>
          <w:szCs w:val="24"/>
        </w:rPr>
        <w:t>Pulver og solvens til injektionsvæske, suspension</w:t>
      </w:r>
    </w:p>
    <w:p w:rsidR="003C73DC" w:rsidRPr="000B11C6" w:rsidRDefault="003C73DC" w:rsidP="003C73DC">
      <w:pPr>
        <w:ind w:left="851"/>
        <w:jc w:val="both"/>
        <w:rPr>
          <w:sz w:val="24"/>
          <w:szCs w:val="24"/>
        </w:rPr>
      </w:pPr>
    </w:p>
    <w:p w:rsidR="003C73DC" w:rsidRPr="000B11C6" w:rsidRDefault="003C73DC" w:rsidP="003C73DC">
      <w:pPr>
        <w:ind w:left="851"/>
        <w:jc w:val="both"/>
        <w:rPr>
          <w:sz w:val="24"/>
          <w:szCs w:val="24"/>
        </w:rPr>
      </w:pPr>
      <w:r w:rsidRPr="000B11C6">
        <w:rPr>
          <w:sz w:val="24"/>
          <w:szCs w:val="24"/>
        </w:rPr>
        <w:t>Pulver i hætteglas: Hvidt til svagt gulligt pulver.</w:t>
      </w:r>
    </w:p>
    <w:p w:rsidR="003C73DC" w:rsidRPr="000B11C6" w:rsidRDefault="003C73DC" w:rsidP="003C73DC">
      <w:pPr>
        <w:ind w:left="851"/>
        <w:jc w:val="both"/>
        <w:rPr>
          <w:sz w:val="24"/>
          <w:szCs w:val="24"/>
        </w:rPr>
      </w:pPr>
      <w:r w:rsidRPr="000B11C6">
        <w:rPr>
          <w:sz w:val="24"/>
          <w:szCs w:val="24"/>
        </w:rPr>
        <w:t>Solvens i hætteglas: Klar, farveløs opløsning.</w:t>
      </w:r>
    </w:p>
    <w:p w:rsidR="003C73DC" w:rsidRPr="000B11C6" w:rsidRDefault="003C73DC" w:rsidP="003C73DC">
      <w:pPr>
        <w:ind w:left="851"/>
        <w:jc w:val="both"/>
        <w:rPr>
          <w:sz w:val="24"/>
          <w:szCs w:val="24"/>
        </w:rPr>
      </w:pPr>
    </w:p>
    <w:p w:rsidR="003C73DC" w:rsidRPr="000B11C6" w:rsidRDefault="003C73DC" w:rsidP="003C73DC">
      <w:pPr>
        <w:ind w:left="851"/>
        <w:jc w:val="both"/>
        <w:rPr>
          <w:sz w:val="24"/>
          <w:szCs w:val="24"/>
        </w:rPr>
      </w:pPr>
      <w:r w:rsidRPr="000B11C6">
        <w:rPr>
          <w:sz w:val="24"/>
          <w:szCs w:val="24"/>
        </w:rPr>
        <w:lastRenderedPageBreak/>
        <w:t xml:space="preserve">Den </w:t>
      </w:r>
      <w:proofErr w:type="spellStart"/>
      <w:r w:rsidRPr="000B11C6">
        <w:rPr>
          <w:sz w:val="24"/>
          <w:szCs w:val="24"/>
        </w:rPr>
        <w:t>rekonstituerede</w:t>
      </w:r>
      <w:proofErr w:type="spellEnd"/>
      <w:r w:rsidRPr="000B11C6">
        <w:rPr>
          <w:sz w:val="24"/>
          <w:szCs w:val="24"/>
        </w:rPr>
        <w:t xml:space="preserve"> suspension er hvid til svagt gullig.</w:t>
      </w:r>
    </w:p>
    <w:p w:rsidR="003C73DC" w:rsidRPr="000B11C6" w:rsidRDefault="003C73DC" w:rsidP="003C73DC">
      <w:pPr>
        <w:tabs>
          <w:tab w:val="left" w:pos="851"/>
          <w:tab w:val="left" w:pos="8222"/>
        </w:tabs>
        <w:ind w:left="851"/>
        <w:rPr>
          <w:sz w:val="24"/>
          <w:szCs w:val="24"/>
        </w:rPr>
      </w:pPr>
    </w:p>
    <w:p w:rsidR="003C73DC" w:rsidRPr="000B11C6" w:rsidRDefault="003C73DC" w:rsidP="003C73DC">
      <w:pPr>
        <w:tabs>
          <w:tab w:val="left" w:pos="851"/>
          <w:tab w:val="left" w:pos="8222"/>
        </w:tabs>
        <w:ind w:left="851"/>
        <w:rPr>
          <w:sz w:val="24"/>
          <w:szCs w:val="24"/>
        </w:rPr>
      </w:pPr>
    </w:p>
    <w:p w:rsidR="003C73DC" w:rsidRPr="000B11C6" w:rsidRDefault="003C73DC" w:rsidP="003C73DC">
      <w:pPr>
        <w:tabs>
          <w:tab w:val="left" w:pos="8222"/>
        </w:tabs>
        <w:ind w:left="851" w:hanging="851"/>
        <w:rPr>
          <w:b/>
          <w:sz w:val="24"/>
          <w:szCs w:val="24"/>
        </w:rPr>
      </w:pPr>
      <w:r w:rsidRPr="000B11C6">
        <w:rPr>
          <w:b/>
          <w:sz w:val="24"/>
          <w:szCs w:val="24"/>
        </w:rPr>
        <w:t>4.</w:t>
      </w:r>
      <w:r w:rsidRPr="000B11C6">
        <w:rPr>
          <w:b/>
          <w:sz w:val="24"/>
          <w:szCs w:val="24"/>
        </w:rPr>
        <w:tab/>
        <w:t>KLINISKE OPLYSNINGER</w:t>
      </w:r>
    </w:p>
    <w:p w:rsidR="003C73DC" w:rsidRPr="000B11C6" w:rsidRDefault="003C73DC" w:rsidP="003C73DC">
      <w:pPr>
        <w:tabs>
          <w:tab w:val="left" w:pos="851"/>
          <w:tab w:val="left" w:pos="8222"/>
        </w:tabs>
        <w:ind w:left="851"/>
        <w:rPr>
          <w:sz w:val="24"/>
          <w:szCs w:val="24"/>
        </w:rPr>
      </w:pPr>
    </w:p>
    <w:p w:rsidR="003C73DC" w:rsidRPr="000B11C6" w:rsidRDefault="003C73DC" w:rsidP="003C73DC">
      <w:pPr>
        <w:tabs>
          <w:tab w:val="left" w:pos="8222"/>
        </w:tabs>
        <w:ind w:left="851" w:hanging="851"/>
        <w:rPr>
          <w:b/>
          <w:sz w:val="24"/>
          <w:szCs w:val="24"/>
          <w:u w:val="single"/>
        </w:rPr>
      </w:pPr>
      <w:r w:rsidRPr="000B11C6">
        <w:rPr>
          <w:b/>
          <w:sz w:val="24"/>
          <w:szCs w:val="24"/>
        </w:rPr>
        <w:t>4.1</w:t>
      </w:r>
      <w:r w:rsidRPr="000B11C6">
        <w:rPr>
          <w:b/>
          <w:sz w:val="24"/>
          <w:szCs w:val="24"/>
        </w:rPr>
        <w:tab/>
        <w:t>Dyrearter</w:t>
      </w:r>
    </w:p>
    <w:p w:rsidR="003C73DC" w:rsidRPr="000B11C6" w:rsidRDefault="003C73DC" w:rsidP="003C73DC">
      <w:pPr>
        <w:ind w:left="851"/>
        <w:jc w:val="both"/>
        <w:rPr>
          <w:sz w:val="24"/>
          <w:szCs w:val="24"/>
        </w:rPr>
      </w:pPr>
      <w:r w:rsidRPr="000B11C6">
        <w:rPr>
          <w:sz w:val="24"/>
          <w:szCs w:val="24"/>
        </w:rPr>
        <w:t>Malkekvæg</w:t>
      </w:r>
      <w:r w:rsidR="000344BF">
        <w:rPr>
          <w:sz w:val="24"/>
          <w:szCs w:val="24"/>
        </w:rPr>
        <w:t xml:space="preserve"> (</w:t>
      </w:r>
      <w:proofErr w:type="spellStart"/>
      <w:r w:rsidR="000344BF">
        <w:rPr>
          <w:sz w:val="24"/>
          <w:szCs w:val="24"/>
        </w:rPr>
        <w:t>Lakterende</w:t>
      </w:r>
      <w:proofErr w:type="spellEnd"/>
      <w:r w:rsidR="000344BF">
        <w:rPr>
          <w:sz w:val="24"/>
          <w:szCs w:val="24"/>
        </w:rPr>
        <w:t xml:space="preserve"> køer)</w:t>
      </w:r>
    </w:p>
    <w:p w:rsidR="003C73DC" w:rsidRPr="000B11C6" w:rsidRDefault="003C73DC" w:rsidP="003C73DC">
      <w:pPr>
        <w:tabs>
          <w:tab w:val="left" w:pos="8222"/>
        </w:tabs>
        <w:ind w:left="851"/>
        <w:rPr>
          <w:sz w:val="24"/>
          <w:szCs w:val="24"/>
        </w:rPr>
      </w:pPr>
    </w:p>
    <w:p w:rsidR="003C73DC" w:rsidRPr="000B11C6" w:rsidRDefault="003C73DC" w:rsidP="003C73DC">
      <w:pPr>
        <w:pStyle w:val="Sidehoved"/>
        <w:tabs>
          <w:tab w:val="clear" w:pos="4819"/>
          <w:tab w:val="left" w:pos="8222"/>
        </w:tabs>
        <w:ind w:left="851" w:hanging="851"/>
        <w:rPr>
          <w:b/>
          <w:szCs w:val="24"/>
        </w:rPr>
      </w:pPr>
      <w:r w:rsidRPr="000B11C6">
        <w:rPr>
          <w:b/>
          <w:szCs w:val="24"/>
        </w:rPr>
        <w:t>4.2</w:t>
      </w:r>
      <w:r w:rsidRPr="000B11C6">
        <w:rPr>
          <w:b/>
          <w:szCs w:val="24"/>
        </w:rPr>
        <w:tab/>
        <w:t>Terapeutiske indikationer</w:t>
      </w:r>
    </w:p>
    <w:p w:rsidR="003C73DC" w:rsidRPr="000B11C6" w:rsidRDefault="003C73DC" w:rsidP="003C73DC">
      <w:pPr>
        <w:ind w:left="851"/>
        <w:rPr>
          <w:sz w:val="24"/>
          <w:szCs w:val="24"/>
        </w:rPr>
      </w:pPr>
      <w:r w:rsidRPr="000B11C6">
        <w:rPr>
          <w:sz w:val="24"/>
          <w:szCs w:val="24"/>
        </w:rPr>
        <w:t xml:space="preserve">Behandling af </w:t>
      </w:r>
      <w:proofErr w:type="spellStart"/>
      <w:r w:rsidRPr="000B11C6">
        <w:rPr>
          <w:sz w:val="24"/>
          <w:szCs w:val="24"/>
        </w:rPr>
        <w:t>mastitis</w:t>
      </w:r>
      <w:proofErr w:type="spellEnd"/>
      <w:r w:rsidRPr="000B11C6">
        <w:rPr>
          <w:sz w:val="24"/>
          <w:szCs w:val="24"/>
        </w:rPr>
        <w:t xml:space="preserve"> hos </w:t>
      </w:r>
      <w:proofErr w:type="spellStart"/>
      <w:r w:rsidR="000344BF">
        <w:rPr>
          <w:sz w:val="24"/>
          <w:szCs w:val="24"/>
        </w:rPr>
        <w:t>lakterende</w:t>
      </w:r>
      <w:proofErr w:type="spellEnd"/>
      <w:r w:rsidRPr="000B11C6">
        <w:rPr>
          <w:sz w:val="24"/>
          <w:szCs w:val="24"/>
        </w:rPr>
        <w:t xml:space="preserve"> køer forårsaget af </w:t>
      </w:r>
      <w:proofErr w:type="spellStart"/>
      <w:r w:rsidRPr="000B11C6">
        <w:rPr>
          <w:sz w:val="24"/>
          <w:szCs w:val="24"/>
        </w:rPr>
        <w:t>streptococcus</w:t>
      </w:r>
      <w:proofErr w:type="spellEnd"/>
      <w:r w:rsidRPr="000B11C6">
        <w:rPr>
          <w:sz w:val="24"/>
          <w:szCs w:val="24"/>
        </w:rPr>
        <w:t xml:space="preserve"> </w:t>
      </w:r>
      <w:proofErr w:type="spellStart"/>
      <w:r w:rsidRPr="000B11C6">
        <w:rPr>
          <w:sz w:val="24"/>
          <w:szCs w:val="24"/>
        </w:rPr>
        <w:t>uberis</w:t>
      </w:r>
      <w:proofErr w:type="spellEnd"/>
      <w:r w:rsidRPr="000B11C6">
        <w:rPr>
          <w:sz w:val="24"/>
          <w:szCs w:val="24"/>
        </w:rPr>
        <w:t xml:space="preserve">, </w:t>
      </w:r>
      <w:proofErr w:type="spellStart"/>
      <w:r w:rsidRPr="000B11C6">
        <w:rPr>
          <w:sz w:val="24"/>
          <w:szCs w:val="24"/>
        </w:rPr>
        <w:t>streptococcus</w:t>
      </w:r>
      <w:proofErr w:type="spellEnd"/>
      <w:r w:rsidRPr="000B11C6">
        <w:rPr>
          <w:sz w:val="24"/>
          <w:szCs w:val="24"/>
        </w:rPr>
        <w:t xml:space="preserve"> </w:t>
      </w:r>
      <w:proofErr w:type="spellStart"/>
      <w:r w:rsidRPr="000B11C6">
        <w:rPr>
          <w:sz w:val="24"/>
          <w:szCs w:val="24"/>
        </w:rPr>
        <w:t>dysgalactiae</w:t>
      </w:r>
      <w:proofErr w:type="spellEnd"/>
      <w:r w:rsidRPr="000B11C6">
        <w:rPr>
          <w:sz w:val="24"/>
          <w:szCs w:val="24"/>
        </w:rPr>
        <w:t xml:space="preserve">, </w:t>
      </w:r>
      <w:proofErr w:type="spellStart"/>
      <w:r w:rsidRPr="000B11C6">
        <w:rPr>
          <w:sz w:val="24"/>
          <w:szCs w:val="24"/>
        </w:rPr>
        <w:t>streptococcus</w:t>
      </w:r>
      <w:proofErr w:type="spellEnd"/>
      <w:r w:rsidRPr="000B11C6">
        <w:rPr>
          <w:sz w:val="24"/>
          <w:szCs w:val="24"/>
        </w:rPr>
        <w:t xml:space="preserve"> </w:t>
      </w:r>
      <w:proofErr w:type="spellStart"/>
      <w:r w:rsidRPr="000B11C6">
        <w:rPr>
          <w:sz w:val="24"/>
          <w:szCs w:val="24"/>
        </w:rPr>
        <w:t>agalactiae</w:t>
      </w:r>
      <w:proofErr w:type="spellEnd"/>
      <w:r w:rsidRPr="000B11C6">
        <w:rPr>
          <w:sz w:val="24"/>
          <w:szCs w:val="24"/>
        </w:rPr>
        <w:t xml:space="preserve"> og </w:t>
      </w:r>
      <w:proofErr w:type="spellStart"/>
      <w:r w:rsidRPr="000B11C6">
        <w:rPr>
          <w:sz w:val="24"/>
          <w:szCs w:val="24"/>
        </w:rPr>
        <w:t>staphylococcus</w:t>
      </w:r>
      <w:proofErr w:type="spellEnd"/>
      <w:r w:rsidRPr="000B11C6">
        <w:rPr>
          <w:sz w:val="24"/>
          <w:szCs w:val="24"/>
        </w:rPr>
        <w:t xml:space="preserve"> aureus (</w:t>
      </w:r>
      <w:r w:rsidR="000344BF">
        <w:rPr>
          <w:sz w:val="24"/>
          <w:szCs w:val="24"/>
        </w:rPr>
        <w:t xml:space="preserve">ikke </w:t>
      </w:r>
      <w:r w:rsidRPr="000B11C6">
        <w:rPr>
          <w:sz w:val="24"/>
          <w:szCs w:val="24"/>
        </w:rPr>
        <w:t>beta-</w:t>
      </w:r>
      <w:proofErr w:type="spellStart"/>
      <w:r w:rsidRPr="000B11C6">
        <w:rPr>
          <w:sz w:val="24"/>
          <w:szCs w:val="24"/>
        </w:rPr>
        <w:t>lactamase</w:t>
      </w:r>
      <w:proofErr w:type="spellEnd"/>
      <w:r w:rsidRPr="000B11C6">
        <w:rPr>
          <w:sz w:val="24"/>
          <w:szCs w:val="24"/>
        </w:rPr>
        <w:t xml:space="preserve"> producerende), der er følsomme over for penicillin.</w:t>
      </w:r>
    </w:p>
    <w:p w:rsidR="003C73DC" w:rsidRPr="000B11C6" w:rsidRDefault="003C73DC" w:rsidP="003C73DC">
      <w:pPr>
        <w:pStyle w:val="Sidehoved"/>
        <w:tabs>
          <w:tab w:val="clear" w:pos="4819"/>
          <w:tab w:val="left" w:pos="8222"/>
        </w:tabs>
        <w:ind w:left="851"/>
        <w:rPr>
          <w:szCs w:val="24"/>
        </w:rPr>
      </w:pPr>
    </w:p>
    <w:p w:rsidR="003C73DC" w:rsidRPr="000B11C6" w:rsidRDefault="003C73DC" w:rsidP="003C73DC">
      <w:pPr>
        <w:pStyle w:val="Sidehoved"/>
        <w:tabs>
          <w:tab w:val="clear" w:pos="4819"/>
          <w:tab w:val="left" w:pos="851"/>
          <w:tab w:val="left" w:pos="8222"/>
        </w:tabs>
        <w:rPr>
          <w:b/>
          <w:szCs w:val="24"/>
        </w:rPr>
      </w:pPr>
      <w:r w:rsidRPr="000B11C6">
        <w:rPr>
          <w:b/>
          <w:szCs w:val="24"/>
        </w:rPr>
        <w:t>4.3</w:t>
      </w:r>
      <w:r w:rsidRPr="000B11C6">
        <w:rPr>
          <w:b/>
          <w:szCs w:val="24"/>
        </w:rPr>
        <w:tab/>
        <w:t>Kontraindikationer</w:t>
      </w:r>
    </w:p>
    <w:p w:rsidR="000344BF" w:rsidRDefault="000344BF" w:rsidP="000344BF">
      <w:pPr>
        <w:pStyle w:val="Sidehoved"/>
        <w:ind w:left="851"/>
        <w:rPr>
          <w:szCs w:val="24"/>
        </w:rPr>
      </w:pPr>
      <w:r>
        <w:rPr>
          <w:szCs w:val="24"/>
        </w:rPr>
        <w:t xml:space="preserve">Bør ikke anvendes i tilfælde af overfølsomhed over for penicilliner, </w:t>
      </w:r>
      <w:proofErr w:type="spellStart"/>
      <w:r>
        <w:rPr>
          <w:szCs w:val="24"/>
        </w:rPr>
        <w:t>cephalosporiner</w:t>
      </w:r>
      <w:proofErr w:type="spellEnd"/>
      <w:r>
        <w:rPr>
          <w:szCs w:val="24"/>
        </w:rPr>
        <w:t xml:space="preserve"> eller over for et eller flere af hjælpestofferne. </w:t>
      </w:r>
    </w:p>
    <w:p w:rsidR="000344BF" w:rsidRDefault="000344BF" w:rsidP="000344BF">
      <w:pPr>
        <w:pStyle w:val="Sidehoved"/>
        <w:ind w:left="851"/>
        <w:rPr>
          <w:szCs w:val="24"/>
        </w:rPr>
      </w:pPr>
      <w:r>
        <w:rPr>
          <w:szCs w:val="24"/>
        </w:rPr>
        <w:t xml:space="preserve">Må ikke </w:t>
      </w:r>
      <w:r>
        <w:rPr>
          <w:szCs w:val="24"/>
        </w:rPr>
        <w:t>anvendes</w:t>
      </w:r>
      <w:r>
        <w:rPr>
          <w:szCs w:val="24"/>
        </w:rPr>
        <w:t xml:space="preserve"> intravenøst.</w:t>
      </w:r>
    </w:p>
    <w:p w:rsidR="003C73DC" w:rsidRPr="000B11C6" w:rsidRDefault="000344BF" w:rsidP="000344BF">
      <w:pPr>
        <w:pStyle w:val="Sidehoved"/>
        <w:tabs>
          <w:tab w:val="clear" w:pos="4819"/>
          <w:tab w:val="clear" w:pos="9638"/>
        </w:tabs>
        <w:ind w:left="851"/>
        <w:rPr>
          <w:szCs w:val="24"/>
        </w:rPr>
      </w:pPr>
      <w:r>
        <w:rPr>
          <w:szCs w:val="24"/>
        </w:rPr>
        <w:t xml:space="preserve">Må ikke administreres til dyr med nyresygdom inklusive </w:t>
      </w:r>
      <w:proofErr w:type="spellStart"/>
      <w:r>
        <w:rPr>
          <w:szCs w:val="24"/>
        </w:rPr>
        <w:t>anuria</w:t>
      </w:r>
      <w:proofErr w:type="spellEnd"/>
      <w:r>
        <w:rPr>
          <w:szCs w:val="24"/>
        </w:rPr>
        <w:t xml:space="preserve"> eller </w:t>
      </w:r>
      <w:proofErr w:type="spellStart"/>
      <w:r>
        <w:rPr>
          <w:szCs w:val="24"/>
        </w:rPr>
        <w:t>oliguri</w:t>
      </w:r>
      <w:proofErr w:type="spellEnd"/>
      <w:r>
        <w:rPr>
          <w:szCs w:val="24"/>
        </w:rPr>
        <w:t>.</w:t>
      </w:r>
    </w:p>
    <w:p w:rsidR="003C73DC" w:rsidRPr="000B11C6" w:rsidRDefault="003C73DC" w:rsidP="003C73DC">
      <w:pPr>
        <w:pStyle w:val="Sidehoved"/>
        <w:tabs>
          <w:tab w:val="clear" w:pos="4819"/>
          <w:tab w:val="left" w:pos="8222"/>
        </w:tabs>
        <w:ind w:left="851"/>
        <w:rPr>
          <w:szCs w:val="24"/>
        </w:rPr>
      </w:pPr>
    </w:p>
    <w:p w:rsidR="003C73DC" w:rsidRPr="000B11C6" w:rsidRDefault="003C73DC" w:rsidP="003C73DC">
      <w:pPr>
        <w:tabs>
          <w:tab w:val="left" w:pos="851"/>
          <w:tab w:val="left" w:pos="8222"/>
        </w:tabs>
        <w:rPr>
          <w:b/>
          <w:sz w:val="24"/>
          <w:szCs w:val="24"/>
        </w:rPr>
      </w:pPr>
      <w:r w:rsidRPr="000B11C6">
        <w:rPr>
          <w:b/>
          <w:sz w:val="24"/>
          <w:szCs w:val="24"/>
        </w:rPr>
        <w:t>4.4</w:t>
      </w:r>
      <w:r w:rsidRPr="000B11C6">
        <w:rPr>
          <w:b/>
          <w:sz w:val="24"/>
          <w:szCs w:val="24"/>
        </w:rPr>
        <w:tab/>
        <w:t>Særlige advarsler</w:t>
      </w:r>
    </w:p>
    <w:p w:rsidR="003C73DC" w:rsidRPr="000B11C6" w:rsidRDefault="003C73DC" w:rsidP="003C73DC">
      <w:pPr>
        <w:tabs>
          <w:tab w:val="left" w:pos="851"/>
          <w:tab w:val="left" w:pos="8222"/>
        </w:tabs>
        <w:ind w:left="851"/>
        <w:rPr>
          <w:sz w:val="24"/>
          <w:szCs w:val="24"/>
        </w:rPr>
      </w:pPr>
      <w:r w:rsidRPr="000B11C6">
        <w:rPr>
          <w:sz w:val="24"/>
          <w:szCs w:val="24"/>
        </w:rPr>
        <w:t>Ingen</w:t>
      </w:r>
    </w:p>
    <w:p w:rsidR="003C73DC" w:rsidRPr="000B11C6" w:rsidRDefault="003C73DC" w:rsidP="003C73DC">
      <w:pPr>
        <w:pStyle w:val="Sidehoved"/>
        <w:tabs>
          <w:tab w:val="clear" w:pos="4819"/>
          <w:tab w:val="left" w:pos="8222"/>
        </w:tabs>
        <w:ind w:left="851"/>
        <w:rPr>
          <w:szCs w:val="24"/>
        </w:rPr>
      </w:pPr>
    </w:p>
    <w:p w:rsidR="003C73DC" w:rsidRPr="000B11C6" w:rsidRDefault="003C73DC" w:rsidP="003C73DC">
      <w:pPr>
        <w:tabs>
          <w:tab w:val="left" w:pos="851"/>
          <w:tab w:val="left" w:pos="8222"/>
        </w:tabs>
        <w:rPr>
          <w:b/>
          <w:sz w:val="24"/>
          <w:szCs w:val="24"/>
        </w:rPr>
      </w:pPr>
      <w:r w:rsidRPr="000B11C6">
        <w:rPr>
          <w:b/>
          <w:sz w:val="24"/>
          <w:szCs w:val="24"/>
        </w:rPr>
        <w:t>4.5</w:t>
      </w:r>
      <w:r w:rsidRPr="000B11C6">
        <w:rPr>
          <w:b/>
          <w:sz w:val="24"/>
          <w:szCs w:val="24"/>
        </w:rPr>
        <w:tab/>
        <w:t>Særlige forsigtighedsregler vedrørende brugen</w:t>
      </w:r>
    </w:p>
    <w:p w:rsidR="003C73DC" w:rsidRPr="000B11C6" w:rsidRDefault="003C73DC" w:rsidP="003C73DC">
      <w:pPr>
        <w:ind w:left="851" w:hanging="851"/>
        <w:rPr>
          <w:b/>
          <w:sz w:val="24"/>
          <w:szCs w:val="24"/>
        </w:rPr>
      </w:pPr>
      <w:r w:rsidRPr="000B11C6">
        <w:rPr>
          <w:b/>
          <w:sz w:val="24"/>
          <w:szCs w:val="24"/>
        </w:rPr>
        <w:tab/>
        <w:t xml:space="preserve">Særlige forsigtighedsregler for dyret </w:t>
      </w:r>
    </w:p>
    <w:p w:rsidR="003C73DC" w:rsidRPr="000B11C6" w:rsidRDefault="003C73DC" w:rsidP="003C73DC">
      <w:pPr>
        <w:pStyle w:val="Sidehoved"/>
        <w:ind w:left="851" w:hanging="851"/>
        <w:rPr>
          <w:szCs w:val="24"/>
        </w:rPr>
      </w:pPr>
      <w:r w:rsidRPr="000B11C6">
        <w:rPr>
          <w:szCs w:val="24"/>
        </w:rPr>
        <w:tab/>
        <w:t>Anvendelse af produktet bør baseres på følsomhedstest af bakterier isoleret fra dyret.  Hvis dette ikke er muligt, skal behandlingen baseres på lokal (regional, bedriftsniveau) epidemiologisk information om følsomhed af målbakterier.</w:t>
      </w:r>
    </w:p>
    <w:p w:rsidR="003C73DC" w:rsidRPr="000B11C6" w:rsidRDefault="003C73DC" w:rsidP="003C73DC">
      <w:pPr>
        <w:pStyle w:val="Sidehoved"/>
        <w:ind w:left="851" w:hanging="851"/>
        <w:rPr>
          <w:szCs w:val="24"/>
        </w:rPr>
      </w:pPr>
    </w:p>
    <w:p w:rsidR="003C73DC" w:rsidRPr="000B11C6" w:rsidRDefault="003C73DC" w:rsidP="003C73DC">
      <w:pPr>
        <w:pStyle w:val="Sidehoved"/>
        <w:ind w:left="851" w:hanging="851"/>
        <w:rPr>
          <w:szCs w:val="24"/>
        </w:rPr>
      </w:pPr>
      <w:r w:rsidRPr="000B11C6">
        <w:rPr>
          <w:szCs w:val="24"/>
        </w:rPr>
        <w:tab/>
        <w:t>Der bør tages hensyn til officielle og lokale antimikrobielle politikker, når produktet anvendes.</w:t>
      </w:r>
    </w:p>
    <w:p w:rsidR="003C73DC" w:rsidRPr="000B11C6" w:rsidRDefault="003C73DC" w:rsidP="003C73DC">
      <w:pPr>
        <w:pStyle w:val="Sidehoved"/>
        <w:ind w:left="851" w:hanging="851"/>
        <w:rPr>
          <w:szCs w:val="24"/>
        </w:rPr>
      </w:pPr>
    </w:p>
    <w:p w:rsidR="003C73DC" w:rsidRPr="000B11C6" w:rsidRDefault="003C73DC" w:rsidP="003C73DC">
      <w:pPr>
        <w:pStyle w:val="Sidehoved"/>
        <w:ind w:left="851" w:hanging="851"/>
        <w:rPr>
          <w:szCs w:val="24"/>
        </w:rPr>
      </w:pPr>
      <w:r w:rsidRPr="000B11C6">
        <w:rPr>
          <w:szCs w:val="24"/>
        </w:rPr>
        <w:tab/>
        <w:t xml:space="preserve">Anvendelse af produktet, der afviger fra instruktionerne i produktresuméet, kan øge forekomsten af bakterier, der er resistente over for </w:t>
      </w:r>
      <w:proofErr w:type="spellStart"/>
      <w:r w:rsidRPr="000B11C6">
        <w:rPr>
          <w:szCs w:val="24"/>
        </w:rPr>
        <w:t>benzylpenicillin</w:t>
      </w:r>
      <w:proofErr w:type="spellEnd"/>
      <w:r w:rsidRPr="000B11C6">
        <w:rPr>
          <w:szCs w:val="24"/>
        </w:rPr>
        <w:t>, og kan nedsætte virkningen af behandling med andre beta-</w:t>
      </w:r>
      <w:proofErr w:type="spellStart"/>
      <w:r w:rsidRPr="000B11C6">
        <w:rPr>
          <w:szCs w:val="24"/>
        </w:rPr>
        <w:t>lactamer</w:t>
      </w:r>
      <w:proofErr w:type="spellEnd"/>
      <w:r w:rsidRPr="000B11C6">
        <w:rPr>
          <w:szCs w:val="24"/>
        </w:rPr>
        <w:t xml:space="preserve"> på grund af potentialet for krydsresistens.</w:t>
      </w:r>
    </w:p>
    <w:p w:rsidR="003C73DC" w:rsidRPr="000B11C6" w:rsidRDefault="003C73DC" w:rsidP="003C73DC">
      <w:pPr>
        <w:pStyle w:val="Sidehoved"/>
        <w:ind w:left="851" w:hanging="851"/>
        <w:rPr>
          <w:szCs w:val="24"/>
        </w:rPr>
      </w:pPr>
    </w:p>
    <w:p w:rsidR="003C73DC" w:rsidRDefault="003C73DC" w:rsidP="003C73DC">
      <w:pPr>
        <w:pStyle w:val="Sidehoved"/>
        <w:tabs>
          <w:tab w:val="clear" w:pos="4819"/>
          <w:tab w:val="clear" w:pos="9638"/>
        </w:tabs>
        <w:ind w:left="851"/>
        <w:rPr>
          <w:szCs w:val="24"/>
        </w:rPr>
      </w:pPr>
      <w:r w:rsidRPr="000B11C6">
        <w:rPr>
          <w:szCs w:val="24"/>
        </w:rPr>
        <w:t xml:space="preserve">Anvendelse af </w:t>
      </w:r>
      <w:proofErr w:type="spellStart"/>
      <w:r w:rsidRPr="000B11C6">
        <w:rPr>
          <w:szCs w:val="24"/>
        </w:rPr>
        <w:t>penethamathydroiodid</w:t>
      </w:r>
      <w:proofErr w:type="spellEnd"/>
      <w:r w:rsidRPr="000B11C6">
        <w:rPr>
          <w:szCs w:val="24"/>
        </w:rPr>
        <w:t xml:space="preserve"> til behandling af </w:t>
      </w:r>
      <w:proofErr w:type="spellStart"/>
      <w:r w:rsidRPr="000B11C6">
        <w:rPr>
          <w:szCs w:val="24"/>
        </w:rPr>
        <w:t>mastitis</w:t>
      </w:r>
      <w:proofErr w:type="spellEnd"/>
      <w:r w:rsidRPr="000B11C6">
        <w:rPr>
          <w:szCs w:val="24"/>
        </w:rPr>
        <w:t xml:space="preserve"> skal ledsages af hygiejniske foranstaltninger for at forhindre </w:t>
      </w:r>
      <w:proofErr w:type="spellStart"/>
      <w:r w:rsidRPr="000B11C6">
        <w:rPr>
          <w:szCs w:val="24"/>
        </w:rPr>
        <w:t>reinfektion</w:t>
      </w:r>
      <w:proofErr w:type="spellEnd"/>
      <w:r w:rsidRPr="000B11C6">
        <w:rPr>
          <w:szCs w:val="24"/>
        </w:rPr>
        <w:t>.</w:t>
      </w:r>
    </w:p>
    <w:p w:rsidR="000344BF" w:rsidRDefault="000344BF" w:rsidP="003C73DC">
      <w:pPr>
        <w:pStyle w:val="Sidehoved"/>
        <w:tabs>
          <w:tab w:val="clear" w:pos="4819"/>
          <w:tab w:val="clear" w:pos="9638"/>
        </w:tabs>
        <w:ind w:left="851"/>
        <w:rPr>
          <w:szCs w:val="24"/>
        </w:rPr>
      </w:pPr>
    </w:p>
    <w:p w:rsidR="000344BF" w:rsidRPr="000B11C6" w:rsidRDefault="000344BF" w:rsidP="003C73DC">
      <w:pPr>
        <w:pStyle w:val="Sidehoved"/>
        <w:tabs>
          <w:tab w:val="clear" w:pos="4819"/>
          <w:tab w:val="clear" w:pos="9638"/>
        </w:tabs>
        <w:ind w:left="851"/>
        <w:rPr>
          <w:szCs w:val="24"/>
        </w:rPr>
      </w:pPr>
      <w:r>
        <w:t>Fodring af kalve med spildmælk, der indeholder rester af penicillin, bør undgås indtil tilbageholdelsestidens udløb (undtagen i råmælksfasen), da det kan selektere for antibiotikaresistente bakterier i kalvens tarmflora og øge den fækale udskillelse af disse bakterier</w:t>
      </w:r>
    </w:p>
    <w:p w:rsidR="003C73DC" w:rsidRPr="000B11C6" w:rsidRDefault="003C73DC" w:rsidP="003C73DC">
      <w:pPr>
        <w:ind w:left="851" w:hanging="851"/>
        <w:rPr>
          <w:sz w:val="24"/>
          <w:szCs w:val="24"/>
        </w:rPr>
      </w:pPr>
    </w:p>
    <w:p w:rsidR="003C73DC" w:rsidRPr="000B11C6" w:rsidRDefault="003C73DC" w:rsidP="003C73DC">
      <w:pPr>
        <w:ind w:left="851" w:hanging="851"/>
        <w:rPr>
          <w:szCs w:val="24"/>
        </w:rPr>
      </w:pPr>
      <w:r w:rsidRPr="000B11C6">
        <w:rPr>
          <w:sz w:val="24"/>
          <w:szCs w:val="24"/>
        </w:rPr>
        <w:tab/>
      </w:r>
      <w:r w:rsidRPr="000B11C6">
        <w:rPr>
          <w:b/>
          <w:sz w:val="24"/>
          <w:szCs w:val="24"/>
        </w:rPr>
        <w:t>Særlige forsigtighedsregler for personer, som indgiver lægemidlet til dyr</w:t>
      </w:r>
    </w:p>
    <w:p w:rsidR="003C73DC" w:rsidRPr="000B11C6" w:rsidRDefault="003C73DC" w:rsidP="003C73DC">
      <w:pPr>
        <w:ind w:left="851"/>
        <w:rPr>
          <w:szCs w:val="24"/>
        </w:rPr>
      </w:pPr>
      <w:r w:rsidRPr="000B11C6">
        <w:rPr>
          <w:szCs w:val="24"/>
        </w:rPr>
        <w:t xml:space="preserve">Penicilliner og </w:t>
      </w:r>
      <w:proofErr w:type="spellStart"/>
      <w:r w:rsidRPr="000B11C6">
        <w:rPr>
          <w:szCs w:val="24"/>
        </w:rPr>
        <w:t>cephalosporiner</w:t>
      </w:r>
      <w:proofErr w:type="spellEnd"/>
      <w:r w:rsidRPr="000B11C6">
        <w:rPr>
          <w:szCs w:val="24"/>
        </w:rPr>
        <w:t xml:space="preserve"> kan forårsage overfølsomhed (allergi) efter injektion, indånding, indtagelse eller kontakt med huden. Overfølsomhed over for penicilliner kan medføre krydsreaktioner til </w:t>
      </w:r>
      <w:proofErr w:type="spellStart"/>
      <w:r w:rsidRPr="000B11C6">
        <w:rPr>
          <w:szCs w:val="24"/>
        </w:rPr>
        <w:t>cephalosporiner</w:t>
      </w:r>
      <w:proofErr w:type="spellEnd"/>
      <w:r w:rsidRPr="000B11C6">
        <w:rPr>
          <w:szCs w:val="24"/>
        </w:rPr>
        <w:t xml:space="preserve"> og omvendt. Allergiske reaktioner over for disse stoffer kan lejlighedsvis være alvorlige.</w:t>
      </w:r>
    </w:p>
    <w:p w:rsidR="003C73DC" w:rsidRPr="000B11C6" w:rsidRDefault="003C73DC" w:rsidP="003C73DC">
      <w:pPr>
        <w:ind w:left="851" w:hanging="851"/>
        <w:rPr>
          <w:szCs w:val="24"/>
        </w:rPr>
      </w:pPr>
    </w:p>
    <w:p w:rsidR="00041808" w:rsidRDefault="00041808" w:rsidP="00041808">
      <w:pPr>
        <w:ind w:left="851"/>
        <w:rPr>
          <w:szCs w:val="24"/>
        </w:rPr>
      </w:pPr>
      <w:bookmarkStart w:id="1" w:name="_Hlk69315620"/>
      <w:r>
        <w:rPr>
          <w:szCs w:val="24"/>
        </w:rPr>
        <w:lastRenderedPageBreak/>
        <w:t>Håndter ikke dette produkt, hvis du ved, at du er overfølsom</w:t>
      </w:r>
      <w:bookmarkEnd w:id="1"/>
      <w:r>
        <w:rPr>
          <w:szCs w:val="24"/>
        </w:rPr>
        <w:t xml:space="preserve"> over for penicillin eller flere af hjælpestofferne</w:t>
      </w:r>
      <w:bookmarkStart w:id="2" w:name="_Hlk69315644"/>
      <w:r>
        <w:rPr>
          <w:szCs w:val="24"/>
        </w:rPr>
        <w:t>, eller hvis du er blevet rådet til ikke at arbejde med sådanne præparater</w:t>
      </w:r>
      <w:bookmarkEnd w:id="2"/>
      <w:r>
        <w:rPr>
          <w:szCs w:val="24"/>
        </w:rPr>
        <w:t>.</w:t>
      </w:r>
    </w:p>
    <w:p w:rsidR="003C73DC" w:rsidRPr="000B11C6" w:rsidRDefault="003C73DC" w:rsidP="003C73DC">
      <w:pPr>
        <w:ind w:left="851" w:hanging="851"/>
        <w:rPr>
          <w:szCs w:val="24"/>
        </w:rPr>
      </w:pPr>
    </w:p>
    <w:p w:rsidR="003C73DC" w:rsidRPr="000B11C6" w:rsidRDefault="003C73DC" w:rsidP="003C73DC">
      <w:pPr>
        <w:ind w:left="851"/>
        <w:rPr>
          <w:szCs w:val="24"/>
        </w:rPr>
      </w:pPr>
      <w:r w:rsidRPr="000B11C6">
        <w:rPr>
          <w:szCs w:val="24"/>
        </w:rPr>
        <w:t>Håndter produktet med stor omhu for at undgå eksponering, og overhold alle anbefalede forholdsregler.</w:t>
      </w:r>
    </w:p>
    <w:p w:rsidR="003C73DC" w:rsidRPr="000B11C6" w:rsidRDefault="003C73DC" w:rsidP="003C73DC">
      <w:pPr>
        <w:ind w:left="851" w:hanging="851"/>
        <w:rPr>
          <w:szCs w:val="24"/>
        </w:rPr>
      </w:pPr>
    </w:p>
    <w:p w:rsidR="003C73DC" w:rsidRPr="000B11C6" w:rsidRDefault="003C73DC" w:rsidP="003C73DC">
      <w:pPr>
        <w:ind w:left="851"/>
        <w:rPr>
          <w:szCs w:val="24"/>
        </w:rPr>
      </w:pPr>
      <w:r w:rsidRPr="000B11C6">
        <w:rPr>
          <w:szCs w:val="24"/>
        </w:rPr>
        <w:t>Hvis du udvikler symptomer efter eksponering, såsom hududslæt, bør du søge læge og vise lægen denne advarsel. Hævelse af ansigt, læber eller øjne eller åndedrætsbesvær er mere alvorlige symptomer og kræver øjeblikkelig lægehjælp.</w:t>
      </w:r>
    </w:p>
    <w:p w:rsidR="003C73DC" w:rsidRPr="000B11C6" w:rsidRDefault="003C73DC" w:rsidP="003C73DC">
      <w:pPr>
        <w:ind w:left="851" w:hanging="851"/>
        <w:rPr>
          <w:szCs w:val="24"/>
        </w:rPr>
      </w:pPr>
    </w:p>
    <w:p w:rsidR="003C73DC" w:rsidRPr="000B11C6" w:rsidRDefault="003C73DC" w:rsidP="003C73DC">
      <w:pPr>
        <w:ind w:left="851"/>
        <w:rPr>
          <w:sz w:val="24"/>
          <w:szCs w:val="24"/>
        </w:rPr>
      </w:pPr>
      <w:r w:rsidRPr="000B11C6">
        <w:rPr>
          <w:szCs w:val="24"/>
        </w:rPr>
        <w:t>Der bør udvises forsigtighed for at undgå selvinjektion</w:t>
      </w:r>
      <w:r w:rsidR="00041808">
        <w:rPr>
          <w:szCs w:val="24"/>
        </w:rPr>
        <w:t xml:space="preserve"> </w:t>
      </w:r>
      <w:r w:rsidR="00041808">
        <w:rPr>
          <w:szCs w:val="24"/>
        </w:rPr>
        <w:t>og kontakt med huden</w:t>
      </w:r>
      <w:r w:rsidRPr="000B11C6">
        <w:rPr>
          <w:szCs w:val="24"/>
        </w:rPr>
        <w:t>.  I tilfælde af selvinjektion ved hændeligt uheld søg straks læge.</w:t>
      </w:r>
    </w:p>
    <w:p w:rsidR="003C73DC" w:rsidRDefault="003C73DC" w:rsidP="003C73DC">
      <w:pPr>
        <w:tabs>
          <w:tab w:val="left" w:pos="851"/>
          <w:tab w:val="left" w:pos="8222"/>
        </w:tabs>
        <w:ind w:left="851"/>
        <w:rPr>
          <w:sz w:val="24"/>
          <w:szCs w:val="24"/>
        </w:rPr>
      </w:pPr>
    </w:p>
    <w:p w:rsidR="00041808" w:rsidRPr="000B11C6" w:rsidRDefault="00041808" w:rsidP="00041808">
      <w:pPr>
        <w:ind w:left="851"/>
        <w:rPr>
          <w:szCs w:val="24"/>
        </w:rPr>
      </w:pPr>
      <w:r w:rsidRPr="000B11C6">
        <w:rPr>
          <w:szCs w:val="24"/>
        </w:rPr>
        <w:t>Vask hænder efter brug.</w:t>
      </w:r>
    </w:p>
    <w:p w:rsidR="00041808" w:rsidRPr="000B11C6" w:rsidRDefault="00041808" w:rsidP="003C73DC">
      <w:pPr>
        <w:tabs>
          <w:tab w:val="left" w:pos="851"/>
          <w:tab w:val="left" w:pos="8222"/>
        </w:tabs>
        <w:ind w:left="851"/>
        <w:rPr>
          <w:sz w:val="24"/>
          <w:szCs w:val="24"/>
        </w:rPr>
      </w:pPr>
    </w:p>
    <w:p w:rsidR="003C73DC" w:rsidRPr="000B11C6" w:rsidRDefault="003C73DC" w:rsidP="003C73DC">
      <w:pPr>
        <w:tabs>
          <w:tab w:val="left" w:pos="851"/>
          <w:tab w:val="left" w:pos="8222"/>
        </w:tabs>
        <w:rPr>
          <w:b/>
          <w:sz w:val="24"/>
          <w:szCs w:val="24"/>
        </w:rPr>
      </w:pPr>
      <w:r w:rsidRPr="000B11C6">
        <w:rPr>
          <w:b/>
          <w:sz w:val="24"/>
          <w:szCs w:val="24"/>
        </w:rPr>
        <w:t>4.6</w:t>
      </w:r>
      <w:r w:rsidRPr="000B11C6">
        <w:rPr>
          <w:b/>
          <w:sz w:val="24"/>
          <w:szCs w:val="24"/>
        </w:rPr>
        <w:tab/>
        <w:t>Bivirkninger</w:t>
      </w:r>
    </w:p>
    <w:p w:rsidR="003C73DC" w:rsidRPr="000B11C6" w:rsidRDefault="003C73DC" w:rsidP="003C73DC">
      <w:pPr>
        <w:ind w:left="851" w:hanging="851"/>
        <w:rPr>
          <w:sz w:val="24"/>
          <w:szCs w:val="24"/>
        </w:rPr>
      </w:pPr>
      <w:r w:rsidRPr="000B11C6">
        <w:rPr>
          <w:sz w:val="24"/>
          <w:szCs w:val="24"/>
        </w:rPr>
        <w:tab/>
        <w:t>Dyr kan opleve ubehag eller smerter ved administration af produktet. Minimal hævelse, som burde forsvinde uden behandling, kan observeres på injektionsstedet efter administration af produktet.</w:t>
      </w:r>
    </w:p>
    <w:p w:rsidR="003C73DC" w:rsidRDefault="003C73DC" w:rsidP="003C73DC">
      <w:pPr>
        <w:ind w:left="851"/>
        <w:rPr>
          <w:sz w:val="24"/>
          <w:szCs w:val="24"/>
        </w:rPr>
      </w:pPr>
      <w:r w:rsidRPr="000B11C6">
        <w:rPr>
          <w:sz w:val="24"/>
          <w:szCs w:val="24"/>
        </w:rPr>
        <w:t xml:space="preserve">I meget sjældne tilfælde kan der opstå </w:t>
      </w:r>
      <w:proofErr w:type="spellStart"/>
      <w:r w:rsidRPr="000B11C6">
        <w:rPr>
          <w:sz w:val="24"/>
          <w:szCs w:val="24"/>
        </w:rPr>
        <w:t>anafylaktisk</w:t>
      </w:r>
      <w:proofErr w:type="spellEnd"/>
      <w:r w:rsidRPr="000B11C6">
        <w:rPr>
          <w:sz w:val="24"/>
          <w:szCs w:val="24"/>
        </w:rPr>
        <w:t xml:space="preserve"> </w:t>
      </w:r>
      <w:proofErr w:type="spellStart"/>
      <w:r w:rsidRPr="000B11C6">
        <w:rPr>
          <w:sz w:val="24"/>
          <w:szCs w:val="24"/>
        </w:rPr>
        <w:t>shock</w:t>
      </w:r>
      <w:proofErr w:type="spellEnd"/>
      <w:r w:rsidRPr="000B11C6">
        <w:rPr>
          <w:sz w:val="24"/>
          <w:szCs w:val="24"/>
        </w:rPr>
        <w:t>, som kan være dødeligt.</w:t>
      </w:r>
    </w:p>
    <w:p w:rsidR="00041808" w:rsidRDefault="00041808" w:rsidP="003C73DC">
      <w:pPr>
        <w:ind w:left="851"/>
        <w:rPr>
          <w:sz w:val="24"/>
          <w:szCs w:val="24"/>
        </w:rPr>
      </w:pPr>
    </w:p>
    <w:p w:rsidR="00041808" w:rsidRDefault="00041808" w:rsidP="00041808">
      <w:pPr>
        <w:ind w:left="851"/>
        <w:rPr>
          <w:sz w:val="24"/>
          <w:szCs w:val="24"/>
        </w:rPr>
      </w:pPr>
      <w:bookmarkStart w:id="3" w:name="_Hlk69315392"/>
      <w:r>
        <w:rPr>
          <w:sz w:val="24"/>
          <w:szCs w:val="24"/>
        </w:rPr>
        <w:t>Hyppigheden af bivirkninger er defineret som:</w:t>
      </w:r>
    </w:p>
    <w:p w:rsidR="00041808" w:rsidRDefault="00041808" w:rsidP="00041808">
      <w:pPr>
        <w:ind w:left="851"/>
        <w:rPr>
          <w:sz w:val="24"/>
          <w:szCs w:val="24"/>
        </w:rPr>
      </w:pPr>
      <w:r>
        <w:rPr>
          <w:sz w:val="24"/>
          <w:szCs w:val="24"/>
        </w:rPr>
        <w:t>- Meget almindelig (flere end 1 ud af 10 behandlede dyr, der viser bivirkninger i løbet af en behandling)</w:t>
      </w:r>
    </w:p>
    <w:p w:rsidR="00041808" w:rsidRDefault="00041808" w:rsidP="00041808">
      <w:pPr>
        <w:ind w:left="851"/>
        <w:rPr>
          <w:sz w:val="24"/>
          <w:szCs w:val="24"/>
        </w:rPr>
      </w:pPr>
      <w:r>
        <w:rPr>
          <w:sz w:val="24"/>
          <w:szCs w:val="24"/>
        </w:rPr>
        <w:t>- Almindelige (flere end 1, men færre end 10 dyr af 100 behandlede dyr)</w:t>
      </w:r>
    </w:p>
    <w:p w:rsidR="00041808" w:rsidRDefault="00041808" w:rsidP="00041808">
      <w:pPr>
        <w:ind w:left="851"/>
        <w:rPr>
          <w:sz w:val="24"/>
          <w:szCs w:val="24"/>
        </w:rPr>
      </w:pPr>
      <w:r>
        <w:rPr>
          <w:sz w:val="24"/>
          <w:szCs w:val="24"/>
        </w:rPr>
        <w:t>- Ikke almindelige (flere end 1, men færre end 10 dyr af 1.000 behandlede dyr)</w:t>
      </w:r>
    </w:p>
    <w:p w:rsidR="00041808" w:rsidRDefault="00041808" w:rsidP="00041808">
      <w:pPr>
        <w:ind w:left="851"/>
        <w:rPr>
          <w:sz w:val="24"/>
          <w:szCs w:val="24"/>
        </w:rPr>
      </w:pPr>
      <w:r>
        <w:rPr>
          <w:sz w:val="24"/>
          <w:szCs w:val="24"/>
        </w:rPr>
        <w:t>- Sjældne (flere end 1, men færre end 10 dyr ud af 10.000 behandlede dyr)</w:t>
      </w:r>
    </w:p>
    <w:p w:rsidR="00041808" w:rsidRDefault="00041808" w:rsidP="00041808">
      <w:pPr>
        <w:ind w:left="851"/>
        <w:rPr>
          <w:sz w:val="24"/>
          <w:szCs w:val="24"/>
        </w:rPr>
      </w:pPr>
      <w:r>
        <w:rPr>
          <w:sz w:val="24"/>
          <w:szCs w:val="24"/>
        </w:rPr>
        <w:t>- Meget sjælden (færre end 1 dyr ud af 10.000 behandlede dyr, herunder isolerede rapporter)</w:t>
      </w:r>
      <w:bookmarkEnd w:id="3"/>
    </w:p>
    <w:p w:rsidR="003C73DC" w:rsidRPr="000B11C6" w:rsidRDefault="003C73DC" w:rsidP="003C73DC">
      <w:pPr>
        <w:tabs>
          <w:tab w:val="left" w:pos="851"/>
          <w:tab w:val="left" w:pos="8222"/>
        </w:tabs>
        <w:ind w:left="851"/>
        <w:rPr>
          <w:sz w:val="24"/>
          <w:szCs w:val="24"/>
        </w:rPr>
      </w:pPr>
    </w:p>
    <w:p w:rsidR="003C73DC" w:rsidRPr="000B11C6" w:rsidRDefault="003C73DC" w:rsidP="003C73DC">
      <w:pPr>
        <w:tabs>
          <w:tab w:val="left" w:pos="851"/>
          <w:tab w:val="left" w:pos="8222"/>
        </w:tabs>
        <w:rPr>
          <w:b/>
          <w:sz w:val="24"/>
          <w:szCs w:val="24"/>
        </w:rPr>
      </w:pPr>
      <w:r w:rsidRPr="000B11C6">
        <w:rPr>
          <w:b/>
          <w:sz w:val="24"/>
          <w:szCs w:val="24"/>
        </w:rPr>
        <w:t>4.7</w:t>
      </w:r>
      <w:r w:rsidRPr="000B11C6">
        <w:rPr>
          <w:b/>
          <w:sz w:val="24"/>
          <w:szCs w:val="24"/>
        </w:rPr>
        <w:tab/>
        <w:t>Drægtighed, diegivning eller æglægning</w:t>
      </w:r>
    </w:p>
    <w:p w:rsidR="003C73DC" w:rsidRPr="000B11C6" w:rsidRDefault="003C73DC" w:rsidP="003C73DC">
      <w:pPr>
        <w:pStyle w:val="Sidehoved"/>
        <w:ind w:left="851" w:hanging="851"/>
        <w:rPr>
          <w:szCs w:val="24"/>
          <w:u w:val="single"/>
        </w:rPr>
      </w:pPr>
      <w:r w:rsidRPr="000B11C6">
        <w:rPr>
          <w:szCs w:val="24"/>
        </w:rPr>
        <w:tab/>
      </w:r>
      <w:r w:rsidRPr="000B11C6">
        <w:rPr>
          <w:szCs w:val="24"/>
          <w:u w:val="single"/>
        </w:rPr>
        <w:t>Drægtighed</w:t>
      </w:r>
    </w:p>
    <w:p w:rsidR="003C73DC" w:rsidRPr="000B11C6" w:rsidRDefault="003C73DC" w:rsidP="003C73DC">
      <w:pPr>
        <w:pStyle w:val="Sidehoved"/>
        <w:ind w:left="851" w:hanging="851"/>
        <w:rPr>
          <w:szCs w:val="24"/>
        </w:rPr>
      </w:pPr>
      <w:r w:rsidRPr="000B11C6">
        <w:rPr>
          <w:szCs w:val="24"/>
        </w:rPr>
        <w:tab/>
        <w:t>Kan anvendes under drægtighed.</w:t>
      </w:r>
    </w:p>
    <w:p w:rsidR="003C73DC" w:rsidRPr="000B11C6" w:rsidRDefault="003C73DC" w:rsidP="003C73DC">
      <w:pPr>
        <w:pStyle w:val="Sidehoved"/>
        <w:ind w:left="851" w:hanging="851"/>
        <w:rPr>
          <w:szCs w:val="24"/>
        </w:rPr>
      </w:pPr>
    </w:p>
    <w:p w:rsidR="003C73DC" w:rsidRPr="000B11C6" w:rsidRDefault="003C73DC" w:rsidP="003C73DC">
      <w:pPr>
        <w:pStyle w:val="Sidehoved"/>
        <w:ind w:left="851" w:hanging="851"/>
        <w:rPr>
          <w:szCs w:val="24"/>
          <w:u w:val="single"/>
        </w:rPr>
      </w:pPr>
      <w:r w:rsidRPr="000B11C6">
        <w:rPr>
          <w:szCs w:val="24"/>
        </w:rPr>
        <w:tab/>
      </w:r>
      <w:r w:rsidRPr="000B11C6">
        <w:rPr>
          <w:szCs w:val="24"/>
          <w:u w:val="single"/>
        </w:rPr>
        <w:t>Diegivning</w:t>
      </w:r>
    </w:p>
    <w:p w:rsidR="003C73DC" w:rsidRPr="000B11C6" w:rsidRDefault="003C73DC" w:rsidP="003C73DC">
      <w:pPr>
        <w:pStyle w:val="Sidehoved"/>
        <w:tabs>
          <w:tab w:val="clear" w:pos="4819"/>
          <w:tab w:val="clear" w:pos="9638"/>
        </w:tabs>
        <w:ind w:left="851"/>
        <w:rPr>
          <w:szCs w:val="24"/>
        </w:rPr>
      </w:pPr>
      <w:r w:rsidRPr="000B11C6">
        <w:rPr>
          <w:szCs w:val="24"/>
        </w:rPr>
        <w:t>Kan anvendes under diegivning.</w:t>
      </w:r>
    </w:p>
    <w:p w:rsidR="003C73DC" w:rsidRPr="000B11C6" w:rsidRDefault="003C73DC" w:rsidP="003C73DC">
      <w:pPr>
        <w:tabs>
          <w:tab w:val="left" w:pos="851"/>
          <w:tab w:val="left" w:pos="8222"/>
        </w:tabs>
        <w:ind w:left="851"/>
        <w:rPr>
          <w:sz w:val="24"/>
          <w:szCs w:val="24"/>
        </w:rPr>
      </w:pPr>
    </w:p>
    <w:p w:rsidR="003C73DC" w:rsidRPr="000B11C6" w:rsidRDefault="003C73DC" w:rsidP="003C73DC">
      <w:pPr>
        <w:tabs>
          <w:tab w:val="left" w:pos="851"/>
          <w:tab w:val="left" w:pos="8222"/>
        </w:tabs>
        <w:rPr>
          <w:b/>
          <w:sz w:val="24"/>
          <w:szCs w:val="24"/>
        </w:rPr>
      </w:pPr>
      <w:r w:rsidRPr="000B11C6">
        <w:rPr>
          <w:b/>
          <w:sz w:val="24"/>
          <w:szCs w:val="24"/>
        </w:rPr>
        <w:t>4.8</w:t>
      </w:r>
      <w:r w:rsidRPr="000B11C6">
        <w:rPr>
          <w:b/>
          <w:sz w:val="24"/>
          <w:szCs w:val="24"/>
        </w:rPr>
        <w:tab/>
        <w:t>Interaktion med andre lægemidler og andre former for interaktion</w:t>
      </w:r>
    </w:p>
    <w:p w:rsidR="003C73DC" w:rsidRPr="000B11C6" w:rsidRDefault="003C73DC" w:rsidP="003C73DC">
      <w:pPr>
        <w:pStyle w:val="Sidehoved"/>
        <w:ind w:left="851" w:hanging="851"/>
        <w:rPr>
          <w:szCs w:val="24"/>
        </w:rPr>
      </w:pPr>
      <w:r w:rsidRPr="000B11C6">
        <w:rPr>
          <w:szCs w:val="24"/>
        </w:rPr>
        <w:tab/>
        <w:t xml:space="preserve">Penicilliner bør ikke administreres samtidig med </w:t>
      </w:r>
      <w:proofErr w:type="spellStart"/>
      <w:r w:rsidRPr="000B11C6">
        <w:rPr>
          <w:szCs w:val="24"/>
        </w:rPr>
        <w:t>bakteriostatiske</w:t>
      </w:r>
      <w:proofErr w:type="spellEnd"/>
      <w:r w:rsidRPr="000B11C6">
        <w:rPr>
          <w:szCs w:val="24"/>
        </w:rPr>
        <w:t xml:space="preserve"> antibiotika.</w:t>
      </w:r>
    </w:p>
    <w:p w:rsidR="003C73DC" w:rsidRPr="000B11C6" w:rsidRDefault="003C73DC" w:rsidP="003C73DC">
      <w:pPr>
        <w:tabs>
          <w:tab w:val="left" w:pos="851"/>
          <w:tab w:val="left" w:pos="8222"/>
        </w:tabs>
        <w:ind w:left="851"/>
        <w:rPr>
          <w:sz w:val="24"/>
          <w:szCs w:val="24"/>
        </w:rPr>
      </w:pPr>
    </w:p>
    <w:p w:rsidR="003C73DC" w:rsidRPr="000B11C6" w:rsidRDefault="003C73DC" w:rsidP="003C73DC">
      <w:pPr>
        <w:tabs>
          <w:tab w:val="left" w:pos="851"/>
          <w:tab w:val="left" w:pos="8222"/>
        </w:tabs>
        <w:rPr>
          <w:b/>
          <w:sz w:val="24"/>
          <w:szCs w:val="24"/>
        </w:rPr>
      </w:pPr>
      <w:r w:rsidRPr="000B11C6">
        <w:rPr>
          <w:b/>
          <w:sz w:val="24"/>
          <w:szCs w:val="24"/>
        </w:rPr>
        <w:t>4.9</w:t>
      </w:r>
      <w:r w:rsidRPr="000B11C6">
        <w:rPr>
          <w:b/>
          <w:sz w:val="24"/>
          <w:szCs w:val="24"/>
        </w:rPr>
        <w:tab/>
        <w:t>Dosering og indgivelsesmåde</w:t>
      </w:r>
    </w:p>
    <w:p w:rsidR="003C73DC" w:rsidRPr="000B11C6" w:rsidRDefault="003C73DC" w:rsidP="003C73DC">
      <w:pPr>
        <w:ind w:firstLine="851"/>
      </w:pPr>
      <w:r w:rsidRPr="000B11C6">
        <w:t>Til intramuskulær anvendelse.</w:t>
      </w:r>
    </w:p>
    <w:p w:rsidR="003C73DC" w:rsidRPr="000B11C6" w:rsidRDefault="003C73DC" w:rsidP="003C73DC">
      <w:pPr>
        <w:rPr>
          <w:sz w:val="24"/>
          <w:szCs w:val="24"/>
        </w:rPr>
      </w:pPr>
    </w:p>
    <w:p w:rsidR="003C73DC" w:rsidRPr="000B11C6" w:rsidRDefault="003C73DC" w:rsidP="003C73DC">
      <w:pPr>
        <w:pStyle w:val="Sidehoved"/>
        <w:tabs>
          <w:tab w:val="clear" w:pos="4819"/>
          <w:tab w:val="clear" w:pos="9638"/>
        </w:tabs>
        <w:ind w:left="851"/>
        <w:rPr>
          <w:szCs w:val="24"/>
        </w:rPr>
      </w:pPr>
      <w:proofErr w:type="spellStart"/>
      <w:r w:rsidRPr="000B11C6">
        <w:rPr>
          <w:szCs w:val="24"/>
        </w:rPr>
        <w:t>Rekonstitution</w:t>
      </w:r>
      <w:proofErr w:type="spellEnd"/>
      <w:r w:rsidRPr="000B11C6">
        <w:rPr>
          <w:szCs w:val="24"/>
        </w:rPr>
        <w:t xml:space="preserve">: </w:t>
      </w:r>
      <w:proofErr w:type="spellStart"/>
      <w:r w:rsidRPr="000B11C6">
        <w:rPr>
          <w:szCs w:val="24"/>
        </w:rPr>
        <w:t>Rekonstituer</w:t>
      </w:r>
      <w:proofErr w:type="spellEnd"/>
      <w:r w:rsidRPr="000B11C6">
        <w:rPr>
          <w:szCs w:val="24"/>
        </w:rPr>
        <w:t xml:space="preserve"> suspensionen ved hjælp af en passende skaleret sprøjte for at tilføje nøjagtig 15 ml solvens til indholdet af hætteglasset med 5 g pulver ELLER præcis 30 ml solvens til indholdet af hætteglasset med 10 g pulver, resulterende i </w:t>
      </w:r>
      <w:proofErr w:type="spellStart"/>
      <w:r w:rsidRPr="000B11C6">
        <w:rPr>
          <w:szCs w:val="24"/>
        </w:rPr>
        <w:t>rekonstituerede</w:t>
      </w:r>
      <w:proofErr w:type="spellEnd"/>
      <w:r w:rsidRPr="000B11C6">
        <w:rPr>
          <w:szCs w:val="24"/>
        </w:rPr>
        <w:t xml:space="preserve"> volumener på 18 ml og 36 ml. Efter åbning skal solvenshætteglasset med eventuelt resterende solvens kasseres.</w:t>
      </w:r>
    </w:p>
    <w:p w:rsidR="003C73DC" w:rsidRPr="000B11C6" w:rsidRDefault="003C73DC" w:rsidP="003C73DC">
      <w:pPr>
        <w:pStyle w:val="Sidehoved"/>
        <w:tabs>
          <w:tab w:val="clear" w:pos="4819"/>
          <w:tab w:val="clear" w:pos="9638"/>
        </w:tabs>
        <w:ind w:left="851"/>
        <w:rPr>
          <w:szCs w:val="24"/>
        </w:rPr>
      </w:pPr>
    </w:p>
    <w:p w:rsidR="003C73DC" w:rsidRPr="000B11C6" w:rsidRDefault="003C73DC" w:rsidP="003C73DC">
      <w:pPr>
        <w:pStyle w:val="Sidehoved"/>
        <w:ind w:left="851"/>
        <w:rPr>
          <w:szCs w:val="24"/>
        </w:rPr>
      </w:pPr>
      <w:r w:rsidRPr="000B11C6">
        <w:rPr>
          <w:szCs w:val="24"/>
        </w:rPr>
        <w:t>Brug kun 5 g hætteglas med 15 ml fortyndingsmiddel og 10 g hætteglas med 30 ml fortyndingsmiddel for at opnå den korrekte dosis.</w:t>
      </w:r>
    </w:p>
    <w:p w:rsidR="003C73DC" w:rsidRPr="000B11C6" w:rsidRDefault="003C73DC" w:rsidP="003C73DC">
      <w:pPr>
        <w:pStyle w:val="Sidehoved"/>
        <w:ind w:left="851"/>
        <w:rPr>
          <w:szCs w:val="24"/>
        </w:rPr>
      </w:pPr>
      <w:r w:rsidRPr="000B11C6">
        <w:rPr>
          <w:szCs w:val="24"/>
        </w:rPr>
        <w:lastRenderedPageBreak/>
        <w:t xml:space="preserve">Ryst godt efter </w:t>
      </w:r>
      <w:proofErr w:type="spellStart"/>
      <w:r w:rsidRPr="000B11C6">
        <w:rPr>
          <w:szCs w:val="24"/>
        </w:rPr>
        <w:t>rekonstituering</w:t>
      </w:r>
      <w:proofErr w:type="spellEnd"/>
      <w:r w:rsidRPr="000B11C6">
        <w:rPr>
          <w:szCs w:val="24"/>
        </w:rPr>
        <w:t xml:space="preserve"> og før hver brug.</w:t>
      </w:r>
    </w:p>
    <w:p w:rsidR="003C73DC" w:rsidRPr="000B11C6" w:rsidRDefault="003C73DC" w:rsidP="003C73DC">
      <w:pPr>
        <w:pStyle w:val="Sidehoved"/>
        <w:ind w:left="851"/>
        <w:rPr>
          <w:szCs w:val="24"/>
        </w:rPr>
      </w:pPr>
    </w:p>
    <w:p w:rsidR="003C73DC" w:rsidRPr="000B11C6" w:rsidRDefault="003C73DC" w:rsidP="003C73DC">
      <w:pPr>
        <w:pStyle w:val="Sidehoved"/>
        <w:ind w:left="851"/>
        <w:rPr>
          <w:szCs w:val="24"/>
          <w:u w:val="single"/>
        </w:rPr>
      </w:pPr>
      <w:r w:rsidRPr="000B11C6">
        <w:rPr>
          <w:szCs w:val="24"/>
          <w:u w:val="single"/>
        </w:rPr>
        <w:t>Dosering</w:t>
      </w:r>
    </w:p>
    <w:p w:rsidR="003C73DC" w:rsidRPr="000B11C6" w:rsidRDefault="003C73DC" w:rsidP="003C73DC">
      <w:pPr>
        <w:pStyle w:val="Sidehoved"/>
        <w:ind w:left="851"/>
        <w:rPr>
          <w:szCs w:val="24"/>
        </w:rPr>
      </w:pPr>
      <w:r w:rsidRPr="000B11C6">
        <w:rPr>
          <w:szCs w:val="24"/>
        </w:rPr>
        <w:t xml:space="preserve">Dosis er 15 mg </w:t>
      </w:r>
      <w:proofErr w:type="spellStart"/>
      <w:r w:rsidRPr="000B11C6">
        <w:rPr>
          <w:szCs w:val="24"/>
        </w:rPr>
        <w:t>penethamathydroiodid</w:t>
      </w:r>
      <w:proofErr w:type="spellEnd"/>
      <w:r w:rsidRPr="000B11C6">
        <w:rPr>
          <w:szCs w:val="24"/>
        </w:rPr>
        <w:t xml:space="preserve"> pr. kg kropsvægt.</w:t>
      </w:r>
    </w:p>
    <w:p w:rsidR="003C73DC" w:rsidRPr="000B11C6" w:rsidRDefault="003C73DC" w:rsidP="003C73DC">
      <w:pPr>
        <w:pStyle w:val="Sidehoved"/>
        <w:ind w:left="851"/>
        <w:rPr>
          <w:szCs w:val="24"/>
        </w:rPr>
      </w:pPr>
      <w:r w:rsidRPr="000B11C6">
        <w:rPr>
          <w:szCs w:val="24"/>
        </w:rPr>
        <w:t xml:space="preserve">Dette svarer til 5,4 ml af den </w:t>
      </w:r>
      <w:proofErr w:type="spellStart"/>
      <w:r w:rsidRPr="000B11C6">
        <w:rPr>
          <w:szCs w:val="24"/>
        </w:rPr>
        <w:t>rekonstituerede</w:t>
      </w:r>
      <w:proofErr w:type="spellEnd"/>
      <w:r w:rsidRPr="000B11C6">
        <w:rPr>
          <w:szCs w:val="24"/>
        </w:rPr>
        <w:t xml:space="preserve"> suspension pr. 100 kg kropsvægt.</w:t>
      </w:r>
    </w:p>
    <w:p w:rsidR="003C73DC" w:rsidRPr="000B11C6" w:rsidRDefault="003C73DC" w:rsidP="003C73DC">
      <w:pPr>
        <w:pStyle w:val="Sidehoved"/>
        <w:ind w:left="851"/>
        <w:rPr>
          <w:szCs w:val="24"/>
        </w:rPr>
      </w:pPr>
      <w:r w:rsidRPr="000B11C6">
        <w:rPr>
          <w:szCs w:val="24"/>
        </w:rPr>
        <w:t>Ryst godt før brug.</w:t>
      </w:r>
    </w:p>
    <w:p w:rsidR="003C73DC" w:rsidRPr="000B11C6" w:rsidRDefault="003C73DC" w:rsidP="003C73DC">
      <w:pPr>
        <w:pStyle w:val="Sidehoved"/>
        <w:ind w:left="851"/>
        <w:rPr>
          <w:szCs w:val="24"/>
        </w:rPr>
      </w:pPr>
    </w:p>
    <w:p w:rsidR="003C73DC" w:rsidRPr="000B11C6" w:rsidRDefault="003C73DC" w:rsidP="003C73DC">
      <w:pPr>
        <w:pStyle w:val="Sidehoved"/>
        <w:ind w:left="851"/>
        <w:rPr>
          <w:szCs w:val="24"/>
        </w:rPr>
      </w:pPr>
      <w:r w:rsidRPr="000B11C6">
        <w:rPr>
          <w:szCs w:val="24"/>
        </w:rPr>
        <w:t xml:space="preserve">Injektionen bør gentages med et tidsinterval på 24 timer i 4 på hinanden følgende dage i alt. </w:t>
      </w:r>
    </w:p>
    <w:p w:rsidR="003C73DC" w:rsidRPr="000B11C6" w:rsidRDefault="003C73DC" w:rsidP="003C73DC">
      <w:pPr>
        <w:pStyle w:val="Sidehoved"/>
        <w:ind w:left="851"/>
        <w:rPr>
          <w:szCs w:val="24"/>
        </w:rPr>
      </w:pPr>
      <w:r w:rsidRPr="000B11C6">
        <w:rPr>
          <w:szCs w:val="24"/>
        </w:rPr>
        <w:t>Volumen på injektionsstedet bør ikke overstige maks. 20 ml pr. injektionssted.</w:t>
      </w:r>
    </w:p>
    <w:p w:rsidR="003C73DC" w:rsidRPr="000B11C6" w:rsidRDefault="003C73DC" w:rsidP="003C73DC">
      <w:pPr>
        <w:pStyle w:val="Sidehoved"/>
        <w:ind w:left="851"/>
        <w:rPr>
          <w:szCs w:val="24"/>
        </w:rPr>
      </w:pPr>
    </w:p>
    <w:p w:rsidR="003C73DC" w:rsidRPr="000B11C6" w:rsidRDefault="003C73DC" w:rsidP="003C73DC">
      <w:pPr>
        <w:pStyle w:val="Sidehoved"/>
        <w:tabs>
          <w:tab w:val="clear" w:pos="4819"/>
          <w:tab w:val="clear" w:pos="9638"/>
        </w:tabs>
        <w:ind w:left="851"/>
        <w:rPr>
          <w:szCs w:val="24"/>
        </w:rPr>
      </w:pPr>
      <w:r w:rsidRPr="000B11C6">
        <w:rPr>
          <w:szCs w:val="24"/>
        </w:rPr>
        <w:t>For at sikre en korrekt dosering bør kropsvægten bestemmes så præcist som muligt for at undgå underdosering.</w:t>
      </w:r>
    </w:p>
    <w:p w:rsidR="003C73DC" w:rsidRDefault="003C73DC" w:rsidP="003C73DC">
      <w:pPr>
        <w:tabs>
          <w:tab w:val="left" w:pos="851"/>
          <w:tab w:val="left" w:pos="8222"/>
        </w:tabs>
        <w:ind w:left="851"/>
        <w:rPr>
          <w:sz w:val="24"/>
          <w:szCs w:val="24"/>
        </w:rPr>
      </w:pPr>
    </w:p>
    <w:p w:rsidR="003C73DC" w:rsidRPr="000B11C6" w:rsidRDefault="003C73DC" w:rsidP="003C73DC">
      <w:pPr>
        <w:tabs>
          <w:tab w:val="left" w:pos="851"/>
          <w:tab w:val="left" w:pos="8222"/>
        </w:tabs>
        <w:ind w:left="851"/>
        <w:rPr>
          <w:sz w:val="24"/>
          <w:szCs w:val="24"/>
        </w:rPr>
      </w:pPr>
    </w:p>
    <w:p w:rsidR="003C73DC" w:rsidRPr="000B11C6" w:rsidRDefault="003C73DC" w:rsidP="003C73DC">
      <w:pPr>
        <w:tabs>
          <w:tab w:val="left" w:pos="851"/>
          <w:tab w:val="left" w:pos="8222"/>
        </w:tabs>
        <w:rPr>
          <w:b/>
          <w:sz w:val="24"/>
          <w:szCs w:val="24"/>
        </w:rPr>
      </w:pPr>
      <w:r w:rsidRPr="000B11C6">
        <w:rPr>
          <w:b/>
          <w:sz w:val="24"/>
          <w:szCs w:val="24"/>
        </w:rPr>
        <w:t>4.10</w:t>
      </w:r>
      <w:r w:rsidRPr="000B11C6">
        <w:rPr>
          <w:b/>
          <w:sz w:val="24"/>
          <w:szCs w:val="24"/>
        </w:rPr>
        <w:tab/>
        <w:t>Overdosering</w:t>
      </w:r>
    </w:p>
    <w:p w:rsidR="003C73DC" w:rsidRPr="000B11C6" w:rsidRDefault="003C73DC" w:rsidP="003C73DC">
      <w:pPr>
        <w:pStyle w:val="Sidehoved"/>
        <w:tabs>
          <w:tab w:val="clear" w:pos="4819"/>
          <w:tab w:val="clear" w:pos="9638"/>
        </w:tabs>
        <w:ind w:left="851"/>
        <w:rPr>
          <w:szCs w:val="24"/>
        </w:rPr>
      </w:pPr>
      <w:r w:rsidRPr="000B11C6">
        <w:rPr>
          <w:szCs w:val="24"/>
        </w:rPr>
        <w:t>Ingen kendte.</w:t>
      </w:r>
    </w:p>
    <w:p w:rsidR="003C73DC" w:rsidRPr="000B11C6" w:rsidRDefault="003C73DC" w:rsidP="003C73DC">
      <w:pPr>
        <w:tabs>
          <w:tab w:val="left" w:pos="851"/>
          <w:tab w:val="left" w:pos="8222"/>
        </w:tabs>
        <w:ind w:left="851"/>
        <w:rPr>
          <w:sz w:val="24"/>
          <w:szCs w:val="24"/>
        </w:rPr>
      </w:pPr>
    </w:p>
    <w:p w:rsidR="003C73DC" w:rsidRPr="000B11C6" w:rsidRDefault="003C73DC" w:rsidP="003C73DC">
      <w:pPr>
        <w:tabs>
          <w:tab w:val="left" w:pos="851"/>
          <w:tab w:val="left" w:pos="8222"/>
        </w:tabs>
        <w:rPr>
          <w:b/>
          <w:sz w:val="24"/>
          <w:szCs w:val="24"/>
        </w:rPr>
      </w:pPr>
      <w:r w:rsidRPr="000B11C6">
        <w:rPr>
          <w:b/>
          <w:sz w:val="24"/>
          <w:szCs w:val="24"/>
        </w:rPr>
        <w:t>4.11</w:t>
      </w:r>
      <w:r w:rsidRPr="000B11C6">
        <w:rPr>
          <w:b/>
          <w:sz w:val="24"/>
          <w:szCs w:val="24"/>
        </w:rPr>
        <w:tab/>
        <w:t>Tilbageholdelsestid</w:t>
      </w:r>
    </w:p>
    <w:p w:rsidR="003C73DC" w:rsidRPr="000B11C6" w:rsidRDefault="003C73DC" w:rsidP="003C73DC">
      <w:pPr>
        <w:pStyle w:val="Sidehoved"/>
        <w:tabs>
          <w:tab w:val="clear" w:pos="4819"/>
          <w:tab w:val="clear" w:pos="9638"/>
          <w:tab w:val="left" w:pos="1985"/>
        </w:tabs>
        <w:ind w:left="851"/>
        <w:jc w:val="both"/>
        <w:rPr>
          <w:szCs w:val="24"/>
        </w:rPr>
      </w:pPr>
      <w:r w:rsidRPr="000B11C6">
        <w:rPr>
          <w:szCs w:val="24"/>
        </w:rPr>
        <w:t xml:space="preserve">Slagtning: </w:t>
      </w:r>
      <w:r w:rsidRPr="000B11C6">
        <w:rPr>
          <w:szCs w:val="24"/>
        </w:rPr>
        <w:tab/>
        <w:t>10 dage.</w:t>
      </w:r>
    </w:p>
    <w:p w:rsidR="003C73DC" w:rsidRDefault="003C73DC" w:rsidP="003C73DC">
      <w:pPr>
        <w:pStyle w:val="Sidehoved"/>
        <w:tabs>
          <w:tab w:val="left" w:pos="1985"/>
        </w:tabs>
        <w:ind w:left="851"/>
        <w:jc w:val="both"/>
        <w:rPr>
          <w:szCs w:val="24"/>
        </w:rPr>
      </w:pPr>
      <w:r>
        <w:rPr>
          <w:szCs w:val="24"/>
        </w:rPr>
        <w:t xml:space="preserve">Mælk: </w:t>
      </w:r>
      <w:r>
        <w:rPr>
          <w:szCs w:val="24"/>
        </w:rPr>
        <w:tab/>
        <w:t>96 timer</w:t>
      </w:r>
    </w:p>
    <w:p w:rsidR="003C73DC" w:rsidRPr="000B11C6" w:rsidRDefault="003C73DC" w:rsidP="003C73DC">
      <w:pPr>
        <w:pStyle w:val="Sidehoved"/>
        <w:tabs>
          <w:tab w:val="clear" w:pos="4819"/>
          <w:tab w:val="left" w:pos="8222"/>
        </w:tabs>
        <w:ind w:left="851"/>
        <w:rPr>
          <w:szCs w:val="24"/>
        </w:rPr>
      </w:pPr>
    </w:p>
    <w:p w:rsidR="003C73DC" w:rsidRPr="000B11C6" w:rsidRDefault="003C73DC" w:rsidP="003C73DC">
      <w:pPr>
        <w:tabs>
          <w:tab w:val="left" w:pos="851"/>
          <w:tab w:val="left" w:pos="8222"/>
        </w:tabs>
        <w:ind w:left="851"/>
        <w:rPr>
          <w:sz w:val="24"/>
          <w:szCs w:val="24"/>
        </w:rPr>
      </w:pPr>
    </w:p>
    <w:p w:rsidR="003C73DC" w:rsidRPr="000B11C6" w:rsidRDefault="003C73DC" w:rsidP="003C73DC">
      <w:pPr>
        <w:tabs>
          <w:tab w:val="left" w:pos="8222"/>
        </w:tabs>
        <w:ind w:left="851" w:hanging="851"/>
        <w:rPr>
          <w:b/>
          <w:sz w:val="24"/>
          <w:szCs w:val="24"/>
        </w:rPr>
      </w:pPr>
      <w:r w:rsidRPr="000B11C6">
        <w:rPr>
          <w:b/>
          <w:sz w:val="24"/>
          <w:szCs w:val="24"/>
        </w:rPr>
        <w:t>5.</w:t>
      </w:r>
      <w:r w:rsidRPr="000B11C6">
        <w:rPr>
          <w:b/>
          <w:sz w:val="24"/>
          <w:szCs w:val="24"/>
        </w:rPr>
        <w:tab/>
        <w:t>FARMAKOLOGISKE EGENSKABER</w:t>
      </w:r>
    </w:p>
    <w:p w:rsidR="003C73DC" w:rsidRPr="000B11C6" w:rsidRDefault="003C73DC" w:rsidP="003C73DC">
      <w:pPr>
        <w:ind w:left="851" w:hanging="851"/>
        <w:rPr>
          <w:sz w:val="24"/>
          <w:szCs w:val="24"/>
          <w:lang w:eastAsia="da-DK"/>
        </w:rPr>
      </w:pPr>
      <w:r w:rsidRPr="000B11C6">
        <w:rPr>
          <w:szCs w:val="24"/>
        </w:rPr>
        <w:tab/>
      </w:r>
      <w:proofErr w:type="spellStart"/>
      <w:r w:rsidRPr="000B11C6">
        <w:rPr>
          <w:sz w:val="24"/>
          <w:szCs w:val="24"/>
          <w:lang w:eastAsia="da-DK"/>
        </w:rPr>
        <w:t>Farmakoterapeutisk</w:t>
      </w:r>
      <w:proofErr w:type="spellEnd"/>
      <w:r w:rsidRPr="000B11C6">
        <w:rPr>
          <w:sz w:val="24"/>
          <w:szCs w:val="24"/>
          <w:lang w:eastAsia="da-DK"/>
        </w:rPr>
        <w:t xml:space="preserve"> gruppe: Penicilliner, der er overfølsomme over for beta-</w:t>
      </w:r>
      <w:proofErr w:type="spellStart"/>
      <w:r w:rsidRPr="000B11C6">
        <w:rPr>
          <w:sz w:val="24"/>
          <w:szCs w:val="24"/>
          <w:lang w:eastAsia="da-DK"/>
        </w:rPr>
        <w:t>lactamase</w:t>
      </w:r>
      <w:proofErr w:type="spellEnd"/>
      <w:r w:rsidRPr="000B11C6">
        <w:rPr>
          <w:sz w:val="24"/>
          <w:szCs w:val="24"/>
          <w:lang w:eastAsia="da-DK"/>
        </w:rPr>
        <w:t>.</w:t>
      </w:r>
    </w:p>
    <w:p w:rsidR="003C73DC" w:rsidRPr="000B11C6" w:rsidRDefault="003C73DC" w:rsidP="003C73DC">
      <w:pPr>
        <w:ind w:left="851"/>
        <w:rPr>
          <w:sz w:val="24"/>
          <w:szCs w:val="24"/>
          <w:lang w:eastAsia="da-DK"/>
        </w:rPr>
      </w:pPr>
      <w:proofErr w:type="spellStart"/>
      <w:r w:rsidRPr="000B11C6">
        <w:rPr>
          <w:sz w:val="24"/>
          <w:szCs w:val="24"/>
          <w:lang w:eastAsia="da-DK"/>
        </w:rPr>
        <w:t>ATCvet</w:t>
      </w:r>
      <w:proofErr w:type="spellEnd"/>
      <w:r w:rsidRPr="000B11C6">
        <w:rPr>
          <w:sz w:val="24"/>
          <w:szCs w:val="24"/>
          <w:lang w:eastAsia="da-DK"/>
        </w:rPr>
        <w:t>-kode: QJ 01 CE 90.</w:t>
      </w:r>
    </w:p>
    <w:p w:rsidR="003C73DC" w:rsidRPr="000B11C6" w:rsidRDefault="003C73DC" w:rsidP="003C73DC">
      <w:pPr>
        <w:tabs>
          <w:tab w:val="left" w:pos="8222"/>
        </w:tabs>
        <w:ind w:left="851"/>
        <w:rPr>
          <w:sz w:val="24"/>
          <w:szCs w:val="24"/>
        </w:rPr>
      </w:pPr>
    </w:p>
    <w:p w:rsidR="003C73DC" w:rsidRPr="000B11C6" w:rsidRDefault="003C73DC" w:rsidP="003C73DC">
      <w:pPr>
        <w:tabs>
          <w:tab w:val="left" w:pos="851"/>
          <w:tab w:val="left" w:pos="8222"/>
        </w:tabs>
        <w:rPr>
          <w:b/>
          <w:sz w:val="24"/>
          <w:szCs w:val="24"/>
        </w:rPr>
      </w:pPr>
      <w:r w:rsidRPr="000B11C6">
        <w:rPr>
          <w:b/>
          <w:sz w:val="24"/>
          <w:szCs w:val="24"/>
        </w:rPr>
        <w:t>5.1</w:t>
      </w:r>
      <w:r w:rsidRPr="000B11C6">
        <w:rPr>
          <w:b/>
          <w:sz w:val="24"/>
          <w:szCs w:val="24"/>
        </w:rPr>
        <w:tab/>
      </w:r>
      <w:proofErr w:type="spellStart"/>
      <w:r w:rsidRPr="000B11C6">
        <w:rPr>
          <w:b/>
          <w:sz w:val="24"/>
          <w:szCs w:val="24"/>
        </w:rPr>
        <w:t>Farmakodynamiske</w:t>
      </w:r>
      <w:proofErr w:type="spellEnd"/>
      <w:r w:rsidRPr="000B11C6">
        <w:rPr>
          <w:b/>
          <w:sz w:val="24"/>
          <w:szCs w:val="24"/>
        </w:rPr>
        <w:t xml:space="preserve"> egenskaber</w:t>
      </w:r>
    </w:p>
    <w:p w:rsidR="003C73DC" w:rsidRPr="000B11C6" w:rsidRDefault="003C73DC" w:rsidP="003C73DC">
      <w:pPr>
        <w:pStyle w:val="Sidehoved"/>
        <w:ind w:left="851" w:hanging="851"/>
        <w:rPr>
          <w:szCs w:val="24"/>
        </w:rPr>
      </w:pPr>
      <w:r w:rsidRPr="000B11C6">
        <w:rPr>
          <w:szCs w:val="24"/>
        </w:rPr>
        <w:tab/>
        <w:t xml:space="preserve">I vandig opløsning hydrolyseres </w:t>
      </w:r>
      <w:proofErr w:type="spellStart"/>
      <w:r w:rsidRPr="000B11C6">
        <w:rPr>
          <w:szCs w:val="24"/>
        </w:rPr>
        <w:t>penethamat</w:t>
      </w:r>
      <w:proofErr w:type="spellEnd"/>
      <w:r w:rsidRPr="000B11C6">
        <w:rPr>
          <w:szCs w:val="24"/>
        </w:rPr>
        <w:t xml:space="preserve"> til dannelse af </w:t>
      </w:r>
      <w:proofErr w:type="spellStart"/>
      <w:r w:rsidRPr="000B11C6">
        <w:rPr>
          <w:szCs w:val="24"/>
        </w:rPr>
        <w:t>benzylpenicillin</w:t>
      </w:r>
      <w:proofErr w:type="spellEnd"/>
      <w:r w:rsidRPr="000B11C6">
        <w:rPr>
          <w:szCs w:val="24"/>
        </w:rPr>
        <w:t xml:space="preserve"> og </w:t>
      </w:r>
      <w:proofErr w:type="spellStart"/>
      <w:r w:rsidRPr="000B11C6">
        <w:rPr>
          <w:szCs w:val="24"/>
        </w:rPr>
        <w:t>diethylaminoethanol</w:t>
      </w:r>
      <w:proofErr w:type="spellEnd"/>
      <w:r w:rsidRPr="000B11C6">
        <w:rPr>
          <w:szCs w:val="24"/>
        </w:rPr>
        <w:t xml:space="preserve">. Virkningsmekanismen af </w:t>
      </w:r>
      <w:proofErr w:type="spellStart"/>
      <w:r w:rsidRPr="000B11C6">
        <w:rPr>
          <w:szCs w:val="24"/>
        </w:rPr>
        <w:t>benzylpenicillin</w:t>
      </w:r>
      <w:proofErr w:type="spellEnd"/>
      <w:r w:rsidRPr="000B11C6">
        <w:rPr>
          <w:szCs w:val="24"/>
        </w:rPr>
        <w:t xml:space="preserve"> er forebygge</w:t>
      </w:r>
      <w:r>
        <w:rPr>
          <w:szCs w:val="24"/>
        </w:rPr>
        <w:t xml:space="preserve">lse af </w:t>
      </w:r>
      <w:r w:rsidRPr="000B11C6">
        <w:rPr>
          <w:szCs w:val="24"/>
        </w:rPr>
        <w:t xml:space="preserve">cellevægssyntesen under bakteriel cellevækst, og dets aktivitet er primært bakteriedræbende. Det aktive stofs antimikrobielle spektrum svarer til det af </w:t>
      </w:r>
      <w:proofErr w:type="spellStart"/>
      <w:r w:rsidRPr="000B11C6">
        <w:rPr>
          <w:szCs w:val="24"/>
        </w:rPr>
        <w:t>benzylpenicillin</w:t>
      </w:r>
      <w:proofErr w:type="spellEnd"/>
      <w:r w:rsidRPr="000B11C6">
        <w:rPr>
          <w:szCs w:val="24"/>
        </w:rPr>
        <w:t>, som er effektiv mod beta-</w:t>
      </w:r>
      <w:proofErr w:type="spellStart"/>
      <w:r w:rsidRPr="000B11C6">
        <w:rPr>
          <w:szCs w:val="24"/>
        </w:rPr>
        <w:t>lactamase</w:t>
      </w:r>
      <w:proofErr w:type="spellEnd"/>
      <w:r w:rsidRPr="000B11C6">
        <w:rPr>
          <w:szCs w:val="24"/>
        </w:rPr>
        <w:t xml:space="preserve">-negativ </w:t>
      </w:r>
      <w:proofErr w:type="spellStart"/>
      <w:r w:rsidRPr="000B11C6">
        <w:rPr>
          <w:szCs w:val="24"/>
        </w:rPr>
        <w:t>streptococcus</w:t>
      </w:r>
      <w:proofErr w:type="spellEnd"/>
      <w:r w:rsidRPr="000B11C6">
        <w:rPr>
          <w:szCs w:val="24"/>
        </w:rPr>
        <w:t xml:space="preserve"> </w:t>
      </w:r>
      <w:proofErr w:type="spellStart"/>
      <w:r w:rsidRPr="000B11C6">
        <w:rPr>
          <w:szCs w:val="24"/>
        </w:rPr>
        <w:t>agalactiae</w:t>
      </w:r>
      <w:proofErr w:type="spellEnd"/>
      <w:r w:rsidRPr="000B11C6">
        <w:rPr>
          <w:szCs w:val="24"/>
        </w:rPr>
        <w:t xml:space="preserve">, </w:t>
      </w:r>
      <w:proofErr w:type="spellStart"/>
      <w:r w:rsidRPr="000B11C6">
        <w:rPr>
          <w:szCs w:val="24"/>
        </w:rPr>
        <w:t>streptococcus</w:t>
      </w:r>
      <w:proofErr w:type="spellEnd"/>
      <w:r w:rsidRPr="000B11C6">
        <w:rPr>
          <w:szCs w:val="24"/>
        </w:rPr>
        <w:t xml:space="preserve"> </w:t>
      </w:r>
      <w:proofErr w:type="spellStart"/>
      <w:r w:rsidRPr="000B11C6">
        <w:rPr>
          <w:szCs w:val="24"/>
        </w:rPr>
        <w:t>dysgalactiae</w:t>
      </w:r>
      <w:proofErr w:type="spellEnd"/>
      <w:r w:rsidRPr="000B11C6">
        <w:rPr>
          <w:szCs w:val="24"/>
        </w:rPr>
        <w:t xml:space="preserve">, </w:t>
      </w:r>
      <w:proofErr w:type="spellStart"/>
      <w:r w:rsidRPr="000B11C6">
        <w:rPr>
          <w:szCs w:val="24"/>
        </w:rPr>
        <w:t>streptococcus</w:t>
      </w:r>
      <w:proofErr w:type="spellEnd"/>
      <w:r w:rsidRPr="000B11C6">
        <w:rPr>
          <w:szCs w:val="24"/>
        </w:rPr>
        <w:t xml:space="preserve"> </w:t>
      </w:r>
      <w:proofErr w:type="spellStart"/>
      <w:r w:rsidRPr="000B11C6">
        <w:rPr>
          <w:szCs w:val="24"/>
        </w:rPr>
        <w:t>uberis</w:t>
      </w:r>
      <w:proofErr w:type="spellEnd"/>
      <w:r w:rsidRPr="000B11C6">
        <w:rPr>
          <w:szCs w:val="24"/>
        </w:rPr>
        <w:t xml:space="preserve"> og </w:t>
      </w:r>
      <w:proofErr w:type="spellStart"/>
      <w:r w:rsidRPr="000B11C6">
        <w:rPr>
          <w:szCs w:val="24"/>
        </w:rPr>
        <w:t>staphylococcus</w:t>
      </w:r>
      <w:proofErr w:type="spellEnd"/>
      <w:r w:rsidRPr="000B11C6">
        <w:rPr>
          <w:szCs w:val="24"/>
        </w:rPr>
        <w:t xml:space="preserve"> aureus.</w:t>
      </w:r>
    </w:p>
    <w:p w:rsidR="003C73DC" w:rsidRPr="000B11C6" w:rsidRDefault="003C73DC" w:rsidP="003C73DC">
      <w:pPr>
        <w:pStyle w:val="Sidehoved"/>
        <w:ind w:left="851" w:hanging="851"/>
        <w:rPr>
          <w:szCs w:val="24"/>
        </w:rPr>
      </w:pPr>
    </w:p>
    <w:p w:rsidR="003C73DC" w:rsidRPr="000B11C6" w:rsidRDefault="003C73DC" w:rsidP="003C73DC">
      <w:pPr>
        <w:pStyle w:val="Sidehoved"/>
        <w:ind w:left="851" w:hanging="851"/>
        <w:rPr>
          <w:b/>
          <w:szCs w:val="24"/>
        </w:rPr>
      </w:pPr>
      <w:r w:rsidRPr="000B11C6">
        <w:rPr>
          <w:szCs w:val="24"/>
        </w:rPr>
        <w:tab/>
      </w:r>
      <w:r w:rsidRPr="000B11C6">
        <w:rPr>
          <w:b/>
          <w:szCs w:val="24"/>
        </w:rPr>
        <w:t>Resistensmekanismer:</w:t>
      </w:r>
    </w:p>
    <w:p w:rsidR="003C73DC" w:rsidRPr="000B11C6" w:rsidRDefault="003C73DC" w:rsidP="003C73DC">
      <w:pPr>
        <w:pStyle w:val="Sidehoved"/>
        <w:tabs>
          <w:tab w:val="clear" w:pos="4819"/>
          <w:tab w:val="clear" w:pos="9638"/>
        </w:tabs>
        <w:ind w:left="851"/>
        <w:rPr>
          <w:szCs w:val="24"/>
        </w:rPr>
      </w:pPr>
      <w:r w:rsidRPr="000B11C6">
        <w:rPr>
          <w:szCs w:val="24"/>
        </w:rPr>
        <w:t>Den hyppigste mekanisme er produktion af beta-</w:t>
      </w:r>
      <w:proofErr w:type="spellStart"/>
      <w:r w:rsidRPr="000B11C6">
        <w:rPr>
          <w:szCs w:val="24"/>
        </w:rPr>
        <w:t>lactamaser</w:t>
      </w:r>
      <w:proofErr w:type="spellEnd"/>
      <w:r w:rsidRPr="000B11C6">
        <w:rPr>
          <w:szCs w:val="24"/>
        </w:rPr>
        <w:t xml:space="preserve"> (mere specifikt penicillinase, især i S. aureus), som bryder beta-</w:t>
      </w:r>
      <w:proofErr w:type="spellStart"/>
      <w:r w:rsidRPr="000B11C6">
        <w:rPr>
          <w:szCs w:val="24"/>
        </w:rPr>
        <w:t>lactamringen</w:t>
      </w:r>
      <w:proofErr w:type="spellEnd"/>
      <w:r w:rsidRPr="000B11C6">
        <w:rPr>
          <w:szCs w:val="24"/>
        </w:rPr>
        <w:t xml:space="preserve"> i penicilliner og gør dem inaktive.</w:t>
      </w:r>
    </w:p>
    <w:p w:rsidR="003C73DC" w:rsidRPr="000B11C6" w:rsidRDefault="003C73DC" w:rsidP="003C73DC">
      <w:pPr>
        <w:tabs>
          <w:tab w:val="left" w:pos="851"/>
          <w:tab w:val="left" w:pos="8222"/>
        </w:tabs>
        <w:ind w:left="851"/>
        <w:rPr>
          <w:sz w:val="24"/>
          <w:szCs w:val="24"/>
        </w:rPr>
      </w:pPr>
    </w:p>
    <w:p w:rsidR="003C73DC" w:rsidRPr="000B11C6" w:rsidRDefault="003C73DC" w:rsidP="003C73DC">
      <w:pPr>
        <w:tabs>
          <w:tab w:val="left" w:pos="851"/>
          <w:tab w:val="left" w:pos="8222"/>
        </w:tabs>
        <w:rPr>
          <w:b/>
          <w:sz w:val="24"/>
          <w:szCs w:val="24"/>
        </w:rPr>
      </w:pPr>
      <w:r w:rsidRPr="000B11C6">
        <w:rPr>
          <w:b/>
          <w:sz w:val="24"/>
          <w:szCs w:val="24"/>
        </w:rPr>
        <w:t>5.2</w:t>
      </w:r>
      <w:r w:rsidRPr="000B11C6">
        <w:rPr>
          <w:b/>
          <w:sz w:val="24"/>
          <w:szCs w:val="24"/>
        </w:rPr>
        <w:tab/>
      </w:r>
      <w:proofErr w:type="spellStart"/>
      <w:r w:rsidRPr="000B11C6">
        <w:rPr>
          <w:b/>
          <w:sz w:val="24"/>
          <w:szCs w:val="24"/>
        </w:rPr>
        <w:t>Farmakokinetiske</w:t>
      </w:r>
      <w:proofErr w:type="spellEnd"/>
      <w:r w:rsidRPr="000B11C6">
        <w:rPr>
          <w:b/>
          <w:sz w:val="24"/>
          <w:szCs w:val="24"/>
        </w:rPr>
        <w:t xml:space="preserve"> egenskaber</w:t>
      </w:r>
    </w:p>
    <w:p w:rsidR="003C73DC" w:rsidRPr="000B11C6" w:rsidRDefault="003C73DC" w:rsidP="003C73DC">
      <w:pPr>
        <w:pStyle w:val="Sidehoved"/>
        <w:ind w:left="851" w:hanging="851"/>
        <w:rPr>
          <w:szCs w:val="24"/>
        </w:rPr>
      </w:pPr>
      <w:r w:rsidRPr="000B11C6">
        <w:rPr>
          <w:szCs w:val="24"/>
        </w:rPr>
        <w:tab/>
      </w:r>
      <w:proofErr w:type="spellStart"/>
      <w:r w:rsidRPr="000B11C6">
        <w:rPr>
          <w:szCs w:val="24"/>
        </w:rPr>
        <w:t>Penethamathydroiodid</w:t>
      </w:r>
      <w:proofErr w:type="spellEnd"/>
      <w:r w:rsidRPr="000B11C6">
        <w:rPr>
          <w:szCs w:val="24"/>
        </w:rPr>
        <w:t xml:space="preserve"> er en prodrug, som hydrolyseres til </w:t>
      </w:r>
      <w:proofErr w:type="spellStart"/>
      <w:r w:rsidRPr="000B11C6">
        <w:rPr>
          <w:szCs w:val="24"/>
        </w:rPr>
        <w:t>benzylpenicillin</w:t>
      </w:r>
      <w:proofErr w:type="spellEnd"/>
      <w:r w:rsidRPr="000B11C6">
        <w:rPr>
          <w:szCs w:val="24"/>
        </w:rPr>
        <w:t xml:space="preserve"> og </w:t>
      </w:r>
      <w:proofErr w:type="spellStart"/>
      <w:r w:rsidRPr="000B11C6">
        <w:rPr>
          <w:szCs w:val="24"/>
        </w:rPr>
        <w:t>diethylaminoethanol</w:t>
      </w:r>
      <w:proofErr w:type="spellEnd"/>
      <w:r w:rsidRPr="000B11C6">
        <w:rPr>
          <w:szCs w:val="24"/>
        </w:rPr>
        <w:t xml:space="preserve"> i vandig opløsning.  </w:t>
      </w:r>
      <w:proofErr w:type="spellStart"/>
      <w:r w:rsidRPr="000B11C6">
        <w:rPr>
          <w:szCs w:val="24"/>
        </w:rPr>
        <w:t>Penethamathydroiodids</w:t>
      </w:r>
      <w:proofErr w:type="spellEnd"/>
      <w:r w:rsidRPr="000B11C6">
        <w:rPr>
          <w:szCs w:val="24"/>
        </w:rPr>
        <w:t xml:space="preserve"> </w:t>
      </w:r>
      <w:proofErr w:type="spellStart"/>
      <w:r w:rsidRPr="000B11C6">
        <w:rPr>
          <w:szCs w:val="24"/>
        </w:rPr>
        <w:t>pKa</w:t>
      </w:r>
      <w:proofErr w:type="spellEnd"/>
      <w:r w:rsidRPr="000B11C6">
        <w:rPr>
          <w:szCs w:val="24"/>
        </w:rPr>
        <w:t xml:space="preserve">-værdi er 8,4. Det betyder, at 8,2 % af lægemidlet vil være til stede som det </w:t>
      </w:r>
      <w:proofErr w:type="spellStart"/>
      <w:r w:rsidRPr="000B11C6">
        <w:rPr>
          <w:szCs w:val="24"/>
        </w:rPr>
        <w:t>uladede</w:t>
      </w:r>
      <w:proofErr w:type="spellEnd"/>
      <w:r w:rsidRPr="000B11C6">
        <w:rPr>
          <w:szCs w:val="24"/>
        </w:rPr>
        <w:t xml:space="preserve"> molekyle i vandig opløsning ved fysiologisk pH-værdi på 7,2, mens 91,8 % vil være til stede som ion. Efter intramuskulær injektion har </w:t>
      </w:r>
      <w:proofErr w:type="spellStart"/>
      <w:r w:rsidRPr="000B11C6">
        <w:rPr>
          <w:szCs w:val="24"/>
        </w:rPr>
        <w:t>penethamat</w:t>
      </w:r>
      <w:proofErr w:type="spellEnd"/>
      <w:r w:rsidRPr="000B11C6">
        <w:rPr>
          <w:szCs w:val="24"/>
        </w:rPr>
        <w:t xml:space="preserve"> selv samt den frigjorte alkohol, </w:t>
      </w:r>
      <w:proofErr w:type="spellStart"/>
      <w:r w:rsidRPr="000B11C6">
        <w:rPr>
          <w:szCs w:val="24"/>
        </w:rPr>
        <w:t>diethylaminoethanol</w:t>
      </w:r>
      <w:proofErr w:type="spellEnd"/>
      <w:r w:rsidRPr="000B11C6">
        <w:rPr>
          <w:szCs w:val="24"/>
        </w:rPr>
        <w:t xml:space="preserve"> ikke vist nogen uventede farmakologiske virkninger.</w:t>
      </w:r>
    </w:p>
    <w:p w:rsidR="003C73DC" w:rsidRPr="000B11C6" w:rsidRDefault="003C73DC" w:rsidP="003C73DC">
      <w:pPr>
        <w:pStyle w:val="Sidehoved"/>
        <w:ind w:left="851" w:hanging="851"/>
        <w:rPr>
          <w:szCs w:val="24"/>
        </w:rPr>
      </w:pPr>
    </w:p>
    <w:p w:rsidR="003C73DC" w:rsidRPr="000B11C6" w:rsidRDefault="003C73DC" w:rsidP="003C73DC">
      <w:pPr>
        <w:pStyle w:val="Sidehoved"/>
        <w:tabs>
          <w:tab w:val="clear" w:pos="4819"/>
          <w:tab w:val="clear" w:pos="9638"/>
        </w:tabs>
        <w:ind w:left="851"/>
        <w:rPr>
          <w:szCs w:val="24"/>
        </w:rPr>
      </w:pPr>
      <w:r w:rsidRPr="000B11C6">
        <w:rPr>
          <w:szCs w:val="24"/>
        </w:rPr>
        <w:t>Efter intramuskulær injektion af produktet i køer absorberes den aktive bestanddel hurtigt og maksimal serumkoncentration nås cirka 3 timer efter behandlingen. Systemisk elimination fortsætter med en halveringstid på 3,5 timer og er stort set afsluttet efter 24 timer.</w:t>
      </w:r>
    </w:p>
    <w:p w:rsidR="003C73DC" w:rsidRPr="000B11C6" w:rsidRDefault="003C73DC" w:rsidP="003C73DC">
      <w:pPr>
        <w:tabs>
          <w:tab w:val="left" w:pos="851"/>
          <w:tab w:val="left" w:pos="8222"/>
        </w:tabs>
        <w:ind w:left="851"/>
        <w:rPr>
          <w:sz w:val="24"/>
          <w:szCs w:val="24"/>
        </w:rPr>
      </w:pPr>
    </w:p>
    <w:p w:rsidR="003C73DC" w:rsidRPr="000B11C6" w:rsidRDefault="003C73DC" w:rsidP="003C73DC">
      <w:pPr>
        <w:tabs>
          <w:tab w:val="left" w:pos="851"/>
          <w:tab w:val="left" w:pos="8222"/>
        </w:tabs>
        <w:rPr>
          <w:b/>
          <w:sz w:val="24"/>
          <w:szCs w:val="24"/>
        </w:rPr>
      </w:pPr>
      <w:r w:rsidRPr="000B11C6">
        <w:rPr>
          <w:b/>
          <w:sz w:val="24"/>
          <w:szCs w:val="24"/>
        </w:rPr>
        <w:t>5.3</w:t>
      </w:r>
      <w:r w:rsidRPr="000B11C6">
        <w:rPr>
          <w:b/>
          <w:sz w:val="24"/>
          <w:szCs w:val="24"/>
        </w:rPr>
        <w:tab/>
        <w:t>Miljømæssige forhold</w:t>
      </w:r>
    </w:p>
    <w:p w:rsidR="003C73DC" w:rsidRPr="000B11C6" w:rsidRDefault="003C73DC" w:rsidP="003C73DC">
      <w:pPr>
        <w:tabs>
          <w:tab w:val="left" w:pos="851"/>
          <w:tab w:val="left" w:pos="8222"/>
        </w:tabs>
        <w:ind w:left="851"/>
        <w:rPr>
          <w:sz w:val="24"/>
          <w:szCs w:val="24"/>
        </w:rPr>
      </w:pPr>
      <w:r w:rsidRPr="000B11C6">
        <w:rPr>
          <w:sz w:val="24"/>
          <w:szCs w:val="24"/>
        </w:rPr>
        <w:t>-</w:t>
      </w:r>
    </w:p>
    <w:p w:rsidR="003C73DC" w:rsidRPr="000B11C6" w:rsidRDefault="003C73DC" w:rsidP="003C73DC">
      <w:pPr>
        <w:rPr>
          <w:sz w:val="24"/>
          <w:szCs w:val="24"/>
        </w:rPr>
      </w:pPr>
    </w:p>
    <w:p w:rsidR="003C73DC" w:rsidRPr="000B11C6" w:rsidRDefault="003C73DC" w:rsidP="003C73DC">
      <w:pPr>
        <w:tabs>
          <w:tab w:val="left" w:pos="851"/>
          <w:tab w:val="left" w:pos="8222"/>
        </w:tabs>
        <w:ind w:left="851"/>
        <w:rPr>
          <w:sz w:val="24"/>
          <w:szCs w:val="24"/>
        </w:rPr>
      </w:pPr>
    </w:p>
    <w:p w:rsidR="003C73DC" w:rsidRPr="000B11C6" w:rsidRDefault="003C73DC" w:rsidP="003C73DC">
      <w:pPr>
        <w:tabs>
          <w:tab w:val="left" w:pos="8222"/>
        </w:tabs>
        <w:ind w:left="851" w:hanging="851"/>
        <w:rPr>
          <w:b/>
          <w:sz w:val="24"/>
          <w:szCs w:val="24"/>
        </w:rPr>
      </w:pPr>
      <w:r w:rsidRPr="000B11C6">
        <w:rPr>
          <w:b/>
          <w:sz w:val="24"/>
          <w:szCs w:val="24"/>
        </w:rPr>
        <w:t>6.</w:t>
      </w:r>
      <w:r w:rsidRPr="000B11C6">
        <w:rPr>
          <w:b/>
          <w:sz w:val="24"/>
          <w:szCs w:val="24"/>
        </w:rPr>
        <w:tab/>
        <w:t>FARMACEUTISKE OPLYSNINGER</w:t>
      </w:r>
    </w:p>
    <w:p w:rsidR="003C73DC" w:rsidRPr="000B11C6" w:rsidRDefault="003C73DC" w:rsidP="003C73DC">
      <w:pPr>
        <w:tabs>
          <w:tab w:val="left" w:pos="851"/>
          <w:tab w:val="left" w:pos="8222"/>
        </w:tabs>
        <w:ind w:left="851"/>
        <w:rPr>
          <w:sz w:val="24"/>
          <w:szCs w:val="24"/>
        </w:rPr>
      </w:pPr>
    </w:p>
    <w:p w:rsidR="003C73DC" w:rsidRPr="000B11C6" w:rsidRDefault="003C73DC" w:rsidP="003C73DC">
      <w:pPr>
        <w:tabs>
          <w:tab w:val="left" w:pos="8222"/>
        </w:tabs>
        <w:ind w:left="851" w:hanging="851"/>
        <w:rPr>
          <w:b/>
          <w:sz w:val="24"/>
          <w:szCs w:val="24"/>
        </w:rPr>
      </w:pPr>
      <w:r w:rsidRPr="000B11C6">
        <w:rPr>
          <w:b/>
          <w:sz w:val="24"/>
          <w:szCs w:val="24"/>
        </w:rPr>
        <w:t>6.1</w:t>
      </w:r>
      <w:r w:rsidRPr="000B11C6">
        <w:rPr>
          <w:b/>
          <w:sz w:val="24"/>
          <w:szCs w:val="24"/>
        </w:rPr>
        <w:tab/>
        <w:t>Hjælpestoffer</w:t>
      </w:r>
    </w:p>
    <w:p w:rsidR="003C73DC" w:rsidRPr="000B11C6" w:rsidRDefault="003C73DC" w:rsidP="003C73DC">
      <w:pPr>
        <w:pStyle w:val="Sidehoved"/>
        <w:ind w:left="851"/>
        <w:jc w:val="both"/>
        <w:rPr>
          <w:szCs w:val="24"/>
        </w:rPr>
      </w:pPr>
      <w:proofErr w:type="spellStart"/>
      <w:r w:rsidRPr="000B11C6">
        <w:rPr>
          <w:szCs w:val="24"/>
        </w:rPr>
        <w:t>Methylparahydroxybenzoat</w:t>
      </w:r>
      <w:proofErr w:type="spellEnd"/>
      <w:r w:rsidRPr="000B11C6">
        <w:rPr>
          <w:szCs w:val="24"/>
        </w:rPr>
        <w:t xml:space="preserve"> (E 218)</w:t>
      </w:r>
    </w:p>
    <w:p w:rsidR="003C73DC" w:rsidRPr="000B11C6" w:rsidRDefault="003C73DC" w:rsidP="003C73DC">
      <w:pPr>
        <w:pStyle w:val="Sidehoved"/>
        <w:ind w:left="851"/>
        <w:jc w:val="both"/>
        <w:rPr>
          <w:szCs w:val="24"/>
        </w:rPr>
      </w:pPr>
      <w:proofErr w:type="spellStart"/>
      <w:r w:rsidRPr="000B11C6">
        <w:rPr>
          <w:szCs w:val="24"/>
        </w:rPr>
        <w:t>Propylparahydroxybenzoat</w:t>
      </w:r>
      <w:proofErr w:type="spellEnd"/>
    </w:p>
    <w:p w:rsidR="003C73DC" w:rsidRPr="000B11C6" w:rsidRDefault="003C73DC" w:rsidP="003C73DC">
      <w:pPr>
        <w:pStyle w:val="Sidehoved"/>
        <w:ind w:left="851"/>
        <w:jc w:val="both"/>
        <w:rPr>
          <w:szCs w:val="24"/>
        </w:rPr>
      </w:pPr>
      <w:r w:rsidRPr="000B11C6">
        <w:rPr>
          <w:szCs w:val="24"/>
        </w:rPr>
        <w:t xml:space="preserve">Natriumcitrat </w:t>
      </w:r>
    </w:p>
    <w:p w:rsidR="003C73DC" w:rsidRPr="000B11C6" w:rsidRDefault="003C73DC" w:rsidP="003C73DC">
      <w:pPr>
        <w:pStyle w:val="Sidehoved"/>
        <w:ind w:left="851"/>
        <w:jc w:val="both"/>
        <w:rPr>
          <w:szCs w:val="24"/>
        </w:rPr>
      </w:pPr>
      <w:proofErr w:type="spellStart"/>
      <w:r w:rsidRPr="000B11C6">
        <w:rPr>
          <w:szCs w:val="24"/>
        </w:rPr>
        <w:t>Polysorbat</w:t>
      </w:r>
      <w:proofErr w:type="spellEnd"/>
      <w:r w:rsidRPr="000B11C6">
        <w:rPr>
          <w:szCs w:val="24"/>
        </w:rPr>
        <w:t xml:space="preserve"> 80</w:t>
      </w:r>
    </w:p>
    <w:p w:rsidR="003C73DC" w:rsidRPr="000B11C6" w:rsidRDefault="003C73DC" w:rsidP="003C73DC">
      <w:pPr>
        <w:pStyle w:val="Sidehoved"/>
        <w:ind w:left="851"/>
        <w:jc w:val="both"/>
        <w:rPr>
          <w:szCs w:val="24"/>
        </w:rPr>
      </w:pPr>
      <w:r w:rsidRPr="000B11C6">
        <w:rPr>
          <w:szCs w:val="24"/>
        </w:rPr>
        <w:t xml:space="preserve">Citronsyremonohydrat </w:t>
      </w:r>
    </w:p>
    <w:p w:rsidR="003C73DC" w:rsidRPr="000B11C6" w:rsidRDefault="003C73DC" w:rsidP="003C73DC">
      <w:pPr>
        <w:pStyle w:val="Sidehoved"/>
        <w:tabs>
          <w:tab w:val="clear" w:pos="4819"/>
          <w:tab w:val="clear" w:pos="9638"/>
        </w:tabs>
        <w:ind w:left="851"/>
        <w:jc w:val="both"/>
        <w:rPr>
          <w:szCs w:val="24"/>
        </w:rPr>
      </w:pPr>
      <w:r w:rsidRPr="000B11C6">
        <w:rPr>
          <w:szCs w:val="24"/>
        </w:rPr>
        <w:t>Vand til injektionsvæsker</w:t>
      </w:r>
    </w:p>
    <w:p w:rsidR="003C73DC" w:rsidRPr="000B11C6" w:rsidRDefault="003C73DC" w:rsidP="003C73DC">
      <w:pPr>
        <w:tabs>
          <w:tab w:val="left" w:pos="851"/>
          <w:tab w:val="left" w:pos="8222"/>
        </w:tabs>
        <w:ind w:left="851"/>
        <w:rPr>
          <w:sz w:val="24"/>
          <w:szCs w:val="24"/>
        </w:rPr>
      </w:pPr>
    </w:p>
    <w:p w:rsidR="003C73DC" w:rsidRPr="000B11C6" w:rsidRDefault="003C73DC" w:rsidP="003C73DC">
      <w:pPr>
        <w:tabs>
          <w:tab w:val="left" w:pos="8222"/>
        </w:tabs>
        <w:ind w:left="851" w:hanging="851"/>
        <w:rPr>
          <w:b/>
          <w:sz w:val="24"/>
          <w:szCs w:val="24"/>
        </w:rPr>
      </w:pPr>
      <w:r w:rsidRPr="000B11C6">
        <w:rPr>
          <w:b/>
          <w:sz w:val="24"/>
          <w:szCs w:val="24"/>
        </w:rPr>
        <w:t>6.2</w:t>
      </w:r>
      <w:r w:rsidRPr="000B11C6">
        <w:rPr>
          <w:b/>
          <w:sz w:val="24"/>
          <w:szCs w:val="24"/>
        </w:rPr>
        <w:tab/>
        <w:t>Uforligeligheder</w:t>
      </w:r>
    </w:p>
    <w:p w:rsidR="003C73DC" w:rsidRPr="000B11C6" w:rsidRDefault="003C73DC" w:rsidP="003C73DC">
      <w:pPr>
        <w:ind w:left="851" w:hanging="851"/>
        <w:rPr>
          <w:sz w:val="24"/>
          <w:szCs w:val="24"/>
        </w:rPr>
      </w:pPr>
      <w:r w:rsidRPr="000B11C6">
        <w:rPr>
          <w:sz w:val="24"/>
          <w:szCs w:val="24"/>
        </w:rPr>
        <w:tab/>
        <w:t>Da der ikke foreligger undersøgelser vedrørende eventuelle uforligeligheder må dette lægemiddel ikke blandes med andre lægemidler.</w:t>
      </w:r>
    </w:p>
    <w:p w:rsidR="003C73DC" w:rsidRPr="000B11C6" w:rsidRDefault="003C73DC" w:rsidP="003C73DC">
      <w:pPr>
        <w:tabs>
          <w:tab w:val="left" w:pos="851"/>
          <w:tab w:val="left" w:pos="8222"/>
        </w:tabs>
        <w:ind w:left="851"/>
        <w:rPr>
          <w:sz w:val="24"/>
          <w:szCs w:val="24"/>
        </w:rPr>
      </w:pPr>
    </w:p>
    <w:p w:rsidR="003C73DC" w:rsidRPr="000B11C6" w:rsidRDefault="003C73DC" w:rsidP="003C73DC">
      <w:pPr>
        <w:tabs>
          <w:tab w:val="left" w:pos="8222"/>
        </w:tabs>
        <w:ind w:left="851" w:hanging="851"/>
        <w:rPr>
          <w:b/>
          <w:sz w:val="24"/>
          <w:szCs w:val="24"/>
        </w:rPr>
      </w:pPr>
      <w:r w:rsidRPr="000B11C6">
        <w:rPr>
          <w:b/>
          <w:sz w:val="24"/>
          <w:szCs w:val="24"/>
        </w:rPr>
        <w:t>6.3</w:t>
      </w:r>
      <w:r w:rsidRPr="000B11C6">
        <w:rPr>
          <w:b/>
          <w:sz w:val="24"/>
          <w:szCs w:val="24"/>
        </w:rPr>
        <w:tab/>
        <w:t>Opbevaringstid</w:t>
      </w:r>
    </w:p>
    <w:p w:rsidR="003C73DC" w:rsidRPr="000B11C6" w:rsidRDefault="003C73DC" w:rsidP="003C73DC">
      <w:pPr>
        <w:ind w:left="851" w:hanging="851"/>
      </w:pPr>
      <w:r w:rsidRPr="000B11C6">
        <w:rPr>
          <w:sz w:val="24"/>
          <w:szCs w:val="24"/>
        </w:rPr>
        <w:tab/>
      </w:r>
      <w:r w:rsidRPr="000B11C6">
        <w:t>I salgspakning: 3 år.</w:t>
      </w:r>
    </w:p>
    <w:p w:rsidR="003C73DC" w:rsidRPr="000B11C6" w:rsidRDefault="003C73DC" w:rsidP="003C73DC">
      <w:pPr>
        <w:ind w:left="851" w:hanging="851"/>
      </w:pPr>
    </w:p>
    <w:p w:rsidR="003C73DC" w:rsidRPr="000B11C6" w:rsidRDefault="003C73DC" w:rsidP="003C73DC">
      <w:pPr>
        <w:ind w:firstLine="851"/>
        <w:rPr>
          <w:szCs w:val="22"/>
          <w:u w:val="single"/>
        </w:rPr>
      </w:pPr>
      <w:r w:rsidRPr="000B11C6">
        <w:rPr>
          <w:u w:val="single"/>
        </w:rPr>
        <w:t xml:space="preserve">Efter </w:t>
      </w:r>
      <w:proofErr w:type="spellStart"/>
      <w:r w:rsidRPr="000B11C6">
        <w:rPr>
          <w:u w:val="single"/>
        </w:rPr>
        <w:t>rekonstitution</w:t>
      </w:r>
      <w:proofErr w:type="spellEnd"/>
      <w:r w:rsidRPr="000B11C6">
        <w:rPr>
          <w:u w:val="single"/>
        </w:rPr>
        <w:t xml:space="preserve"> i henhold til anvisningerne</w:t>
      </w:r>
    </w:p>
    <w:p w:rsidR="003C73DC" w:rsidRPr="000B11C6" w:rsidRDefault="003C73DC" w:rsidP="003C73DC">
      <w:pPr>
        <w:ind w:right="-318" w:firstLine="851"/>
      </w:pPr>
      <w:r>
        <w:t>Opbevaring koldt</w:t>
      </w:r>
      <w:r w:rsidRPr="000B11C6">
        <w:t xml:space="preserve"> (2 °C-8 °C):  7 dage.</w:t>
      </w:r>
    </w:p>
    <w:p w:rsidR="003C73DC" w:rsidRPr="000B11C6" w:rsidRDefault="003C73DC" w:rsidP="003C73DC">
      <w:pPr>
        <w:ind w:right="-318" w:firstLine="851"/>
      </w:pPr>
      <w:r w:rsidRPr="000B11C6">
        <w:t>Opbevaring under 25 °C: 2 dage.</w:t>
      </w:r>
    </w:p>
    <w:p w:rsidR="003C73DC" w:rsidRPr="000B11C6" w:rsidRDefault="003C73DC" w:rsidP="003C73DC">
      <w:pPr>
        <w:tabs>
          <w:tab w:val="left" w:pos="851"/>
          <w:tab w:val="left" w:pos="8222"/>
        </w:tabs>
        <w:ind w:left="851"/>
        <w:rPr>
          <w:sz w:val="24"/>
          <w:szCs w:val="24"/>
        </w:rPr>
      </w:pPr>
    </w:p>
    <w:p w:rsidR="003C73DC" w:rsidRPr="000B11C6" w:rsidRDefault="003C73DC" w:rsidP="003C73DC">
      <w:pPr>
        <w:tabs>
          <w:tab w:val="left" w:pos="8222"/>
        </w:tabs>
        <w:ind w:left="851" w:hanging="851"/>
        <w:rPr>
          <w:b/>
          <w:sz w:val="24"/>
          <w:szCs w:val="24"/>
        </w:rPr>
      </w:pPr>
      <w:r w:rsidRPr="000B11C6">
        <w:rPr>
          <w:b/>
          <w:sz w:val="24"/>
          <w:szCs w:val="24"/>
        </w:rPr>
        <w:t>6.4</w:t>
      </w:r>
      <w:r w:rsidRPr="000B11C6">
        <w:rPr>
          <w:b/>
          <w:sz w:val="24"/>
          <w:szCs w:val="24"/>
        </w:rPr>
        <w:tab/>
        <w:t>Særlige opbevaringsforhold</w:t>
      </w:r>
    </w:p>
    <w:p w:rsidR="003C73DC" w:rsidRPr="000B11C6" w:rsidRDefault="003C73DC" w:rsidP="003C73DC">
      <w:pPr>
        <w:ind w:firstLine="851"/>
        <w:rPr>
          <w:u w:val="single"/>
        </w:rPr>
      </w:pPr>
      <w:r w:rsidRPr="000B11C6">
        <w:rPr>
          <w:u w:val="single"/>
        </w:rPr>
        <w:t>Pulver og solvens</w:t>
      </w:r>
    </w:p>
    <w:p w:rsidR="003C73DC" w:rsidRPr="000B11C6" w:rsidRDefault="003C73DC" w:rsidP="003C73DC">
      <w:pPr>
        <w:ind w:firstLine="851"/>
        <w:rPr>
          <w:szCs w:val="22"/>
        </w:rPr>
      </w:pPr>
      <w:r w:rsidRPr="000B11C6">
        <w:t>Dette veterinærlægemiddel kræver ingen særlige forholdsregler vedrørende opbevaringen.</w:t>
      </w:r>
    </w:p>
    <w:p w:rsidR="003C73DC" w:rsidRPr="000B11C6" w:rsidRDefault="003C73DC" w:rsidP="003C73DC"/>
    <w:p w:rsidR="003C73DC" w:rsidRPr="000B11C6" w:rsidRDefault="003C73DC" w:rsidP="003C73DC">
      <w:pPr>
        <w:ind w:firstLine="851"/>
        <w:rPr>
          <w:u w:val="single"/>
        </w:rPr>
      </w:pPr>
      <w:proofErr w:type="spellStart"/>
      <w:r w:rsidRPr="000B11C6">
        <w:rPr>
          <w:u w:val="single"/>
        </w:rPr>
        <w:t>Rekonstitueret</w:t>
      </w:r>
      <w:proofErr w:type="spellEnd"/>
      <w:r w:rsidRPr="000B11C6">
        <w:rPr>
          <w:u w:val="single"/>
        </w:rPr>
        <w:t xml:space="preserve"> produkt</w:t>
      </w:r>
    </w:p>
    <w:p w:rsidR="003C73DC" w:rsidRPr="000B11C6" w:rsidRDefault="003C73DC" w:rsidP="003C73DC">
      <w:pPr>
        <w:ind w:firstLine="851"/>
        <w:rPr>
          <w:color w:val="010202"/>
          <w:szCs w:val="22"/>
        </w:rPr>
      </w:pPr>
      <w:r w:rsidRPr="000B11C6">
        <w:rPr>
          <w:color w:val="010202"/>
        </w:rPr>
        <w:t>Opbevares i den ydre karton for at beskytte mod lys.</w:t>
      </w:r>
    </w:p>
    <w:p w:rsidR="003C73DC" w:rsidRPr="000B11C6" w:rsidRDefault="003C73DC" w:rsidP="003C73DC">
      <w:pPr>
        <w:tabs>
          <w:tab w:val="left" w:pos="851"/>
        </w:tabs>
        <w:ind w:left="851"/>
      </w:pPr>
      <w:r w:rsidRPr="000B11C6">
        <w:t>Opbevares koldt (2 °C-8 °C) eller under 25 °C.</w:t>
      </w:r>
    </w:p>
    <w:p w:rsidR="003C73DC" w:rsidRPr="000B11C6" w:rsidRDefault="003C73DC" w:rsidP="003C73DC">
      <w:pPr>
        <w:tabs>
          <w:tab w:val="left" w:pos="851"/>
          <w:tab w:val="left" w:pos="8222"/>
        </w:tabs>
        <w:ind w:left="851"/>
        <w:rPr>
          <w:sz w:val="24"/>
          <w:szCs w:val="24"/>
        </w:rPr>
      </w:pPr>
    </w:p>
    <w:p w:rsidR="003C73DC" w:rsidRPr="000B11C6" w:rsidRDefault="003C73DC" w:rsidP="003C73DC">
      <w:pPr>
        <w:tabs>
          <w:tab w:val="left" w:pos="8222"/>
        </w:tabs>
        <w:ind w:left="851" w:hanging="851"/>
        <w:rPr>
          <w:b/>
          <w:sz w:val="24"/>
          <w:szCs w:val="24"/>
        </w:rPr>
      </w:pPr>
      <w:r w:rsidRPr="000B11C6">
        <w:rPr>
          <w:b/>
          <w:sz w:val="24"/>
          <w:szCs w:val="24"/>
        </w:rPr>
        <w:t>6.5</w:t>
      </w:r>
      <w:r w:rsidRPr="000B11C6">
        <w:rPr>
          <w:b/>
          <w:sz w:val="24"/>
          <w:szCs w:val="24"/>
        </w:rPr>
        <w:tab/>
        <w:t>Emballage</w:t>
      </w:r>
    </w:p>
    <w:p w:rsidR="003C73DC" w:rsidRPr="000B11C6" w:rsidRDefault="003C73DC" w:rsidP="003C73DC">
      <w:pPr>
        <w:pStyle w:val="Sidehoved"/>
        <w:ind w:left="851" w:hanging="851"/>
        <w:rPr>
          <w:szCs w:val="24"/>
          <w:u w:val="single"/>
        </w:rPr>
      </w:pPr>
      <w:r w:rsidRPr="000B11C6">
        <w:rPr>
          <w:szCs w:val="24"/>
        </w:rPr>
        <w:tab/>
      </w:r>
      <w:r w:rsidRPr="000B11C6">
        <w:rPr>
          <w:szCs w:val="24"/>
          <w:u w:val="single"/>
        </w:rPr>
        <w:t>Pulver</w:t>
      </w:r>
    </w:p>
    <w:p w:rsidR="003C73DC" w:rsidRPr="000B11C6" w:rsidRDefault="003C73DC" w:rsidP="003C73DC">
      <w:pPr>
        <w:pStyle w:val="Sidehoved"/>
        <w:ind w:left="851"/>
        <w:rPr>
          <w:szCs w:val="24"/>
        </w:rPr>
      </w:pPr>
      <w:r w:rsidRPr="000B11C6">
        <w:rPr>
          <w:szCs w:val="24"/>
        </w:rPr>
        <w:t>Farveløst, 30 ml (type I) eller 50 ml (type II) silikonebehandlet hætteglas, lukket med gummiprop (</w:t>
      </w:r>
      <w:proofErr w:type="spellStart"/>
      <w:r w:rsidRPr="000B11C6">
        <w:rPr>
          <w:szCs w:val="24"/>
        </w:rPr>
        <w:t>brombutyl</w:t>
      </w:r>
      <w:proofErr w:type="spellEnd"/>
      <w:r w:rsidRPr="000B11C6">
        <w:rPr>
          <w:szCs w:val="24"/>
        </w:rPr>
        <w:t>) og aluminiumhætte.</w:t>
      </w:r>
    </w:p>
    <w:p w:rsidR="003C73DC" w:rsidRPr="000B11C6" w:rsidRDefault="003C73DC" w:rsidP="003C73DC">
      <w:pPr>
        <w:pStyle w:val="Sidehoved"/>
        <w:ind w:left="851" w:hanging="851"/>
        <w:rPr>
          <w:szCs w:val="24"/>
        </w:rPr>
      </w:pPr>
    </w:p>
    <w:p w:rsidR="003C73DC" w:rsidRPr="000B11C6" w:rsidRDefault="003C73DC" w:rsidP="003C73DC">
      <w:pPr>
        <w:pStyle w:val="Sidehoved"/>
        <w:ind w:left="851" w:hanging="851"/>
        <w:rPr>
          <w:szCs w:val="24"/>
        </w:rPr>
      </w:pPr>
      <w:r w:rsidRPr="000B11C6">
        <w:rPr>
          <w:szCs w:val="24"/>
        </w:rPr>
        <w:tab/>
      </w:r>
      <w:r w:rsidRPr="000B11C6">
        <w:rPr>
          <w:szCs w:val="24"/>
          <w:u w:val="single"/>
        </w:rPr>
        <w:t>Solvens</w:t>
      </w:r>
    </w:p>
    <w:p w:rsidR="003C73DC" w:rsidRPr="000B11C6" w:rsidRDefault="003C73DC" w:rsidP="003C73DC">
      <w:pPr>
        <w:pStyle w:val="Sidehoved"/>
        <w:ind w:left="851" w:hanging="851"/>
        <w:rPr>
          <w:szCs w:val="24"/>
        </w:rPr>
      </w:pPr>
      <w:r w:rsidRPr="000B11C6">
        <w:rPr>
          <w:szCs w:val="24"/>
        </w:rPr>
        <w:tab/>
        <w:t>Farveløst, 20 ml (type I) eller 50 ml (type II) hætteglas, lukket med gummiprop (</w:t>
      </w:r>
      <w:proofErr w:type="spellStart"/>
      <w:r w:rsidRPr="000B11C6">
        <w:rPr>
          <w:szCs w:val="24"/>
        </w:rPr>
        <w:t>brombutyl</w:t>
      </w:r>
      <w:proofErr w:type="spellEnd"/>
      <w:r w:rsidRPr="000B11C6">
        <w:rPr>
          <w:szCs w:val="24"/>
        </w:rPr>
        <w:t>) og aluminiumhætte.</w:t>
      </w:r>
    </w:p>
    <w:p w:rsidR="003C73DC" w:rsidRPr="000B11C6" w:rsidRDefault="003C73DC" w:rsidP="003C73DC">
      <w:pPr>
        <w:pStyle w:val="Sidehoved"/>
        <w:ind w:left="851" w:hanging="851"/>
        <w:rPr>
          <w:szCs w:val="24"/>
        </w:rPr>
      </w:pPr>
    </w:p>
    <w:p w:rsidR="003C73DC" w:rsidRPr="000B11C6" w:rsidRDefault="003C73DC" w:rsidP="003C73DC">
      <w:pPr>
        <w:pStyle w:val="Sidehoved"/>
        <w:ind w:left="851" w:hanging="851"/>
        <w:rPr>
          <w:szCs w:val="24"/>
        </w:rPr>
      </w:pPr>
      <w:r w:rsidRPr="000B11C6">
        <w:rPr>
          <w:szCs w:val="24"/>
        </w:rPr>
        <w:tab/>
      </w:r>
      <w:r w:rsidRPr="000B11C6">
        <w:rPr>
          <w:szCs w:val="24"/>
          <w:u w:val="single"/>
        </w:rPr>
        <w:t>Pakningsstørrelser</w:t>
      </w:r>
    </w:p>
    <w:p w:rsidR="003C73DC" w:rsidRPr="000B11C6" w:rsidRDefault="003C73DC" w:rsidP="003C73DC">
      <w:pPr>
        <w:pStyle w:val="Sidehoved"/>
        <w:ind w:left="851" w:hanging="851"/>
        <w:rPr>
          <w:szCs w:val="24"/>
        </w:rPr>
      </w:pPr>
      <w:r w:rsidRPr="000B11C6">
        <w:rPr>
          <w:szCs w:val="24"/>
        </w:rPr>
        <w:tab/>
        <w:t>Æske med 1 par hætteglas (á 5 g pulver og 15 ml solvens).</w:t>
      </w:r>
    </w:p>
    <w:p w:rsidR="003C73DC" w:rsidRPr="000B11C6" w:rsidRDefault="003C73DC" w:rsidP="003C73DC">
      <w:pPr>
        <w:pStyle w:val="Sidehoved"/>
        <w:ind w:left="851" w:hanging="851"/>
        <w:rPr>
          <w:szCs w:val="24"/>
        </w:rPr>
      </w:pPr>
      <w:r w:rsidRPr="000B11C6">
        <w:rPr>
          <w:szCs w:val="24"/>
        </w:rPr>
        <w:tab/>
        <w:t>Æske med 2 par hætteglas (á 5 g pulver og 15 ml solvens).</w:t>
      </w:r>
    </w:p>
    <w:p w:rsidR="003C73DC" w:rsidRPr="000B11C6" w:rsidRDefault="003C73DC" w:rsidP="003C73DC">
      <w:pPr>
        <w:pStyle w:val="Sidehoved"/>
        <w:ind w:left="851" w:hanging="851"/>
        <w:rPr>
          <w:szCs w:val="24"/>
        </w:rPr>
      </w:pPr>
      <w:r w:rsidRPr="000B11C6">
        <w:rPr>
          <w:szCs w:val="24"/>
        </w:rPr>
        <w:tab/>
        <w:t>Æske med 6 par hætteglas (á 5 g pulver og 15 ml solvens).</w:t>
      </w:r>
    </w:p>
    <w:p w:rsidR="003C73DC" w:rsidRPr="000B11C6" w:rsidRDefault="003C73DC" w:rsidP="003C73DC">
      <w:pPr>
        <w:pStyle w:val="Sidehoved"/>
        <w:ind w:left="851"/>
        <w:rPr>
          <w:szCs w:val="24"/>
        </w:rPr>
      </w:pPr>
      <w:r w:rsidRPr="000B11C6">
        <w:rPr>
          <w:szCs w:val="24"/>
        </w:rPr>
        <w:t>Æske med 1 par hætteglas (á 10 g pulver og 30 ml solvens).</w:t>
      </w:r>
    </w:p>
    <w:p w:rsidR="003C73DC" w:rsidRPr="000B11C6" w:rsidRDefault="003C73DC" w:rsidP="003C73DC">
      <w:pPr>
        <w:pStyle w:val="Sidehoved"/>
        <w:ind w:left="851" w:hanging="851"/>
        <w:rPr>
          <w:szCs w:val="24"/>
        </w:rPr>
      </w:pPr>
      <w:r w:rsidRPr="000B11C6">
        <w:rPr>
          <w:szCs w:val="24"/>
        </w:rPr>
        <w:tab/>
        <w:t>Æske med 2 par hætteglas (á 10 g pulver og 30 ml solvens).</w:t>
      </w:r>
    </w:p>
    <w:p w:rsidR="003C73DC" w:rsidRPr="000B11C6" w:rsidRDefault="003C73DC" w:rsidP="003C73DC">
      <w:pPr>
        <w:pStyle w:val="Sidehoved"/>
        <w:ind w:left="851" w:hanging="851"/>
        <w:rPr>
          <w:szCs w:val="24"/>
        </w:rPr>
      </w:pPr>
      <w:r w:rsidRPr="000B11C6">
        <w:rPr>
          <w:szCs w:val="24"/>
        </w:rPr>
        <w:tab/>
        <w:t>Æske med 6 par hætteglas (á 10 g pulver og 30 ml solvens).</w:t>
      </w:r>
    </w:p>
    <w:p w:rsidR="003C73DC" w:rsidRPr="000B11C6" w:rsidRDefault="003C73DC" w:rsidP="003C73DC">
      <w:pPr>
        <w:pStyle w:val="Sidehoved"/>
        <w:ind w:left="851" w:hanging="851"/>
        <w:rPr>
          <w:szCs w:val="24"/>
        </w:rPr>
      </w:pPr>
    </w:p>
    <w:p w:rsidR="003C73DC" w:rsidRPr="000B11C6" w:rsidRDefault="003C73DC" w:rsidP="003C73DC">
      <w:pPr>
        <w:pStyle w:val="Sidehoved"/>
        <w:tabs>
          <w:tab w:val="clear" w:pos="4819"/>
          <w:tab w:val="clear" w:pos="9638"/>
        </w:tabs>
        <w:ind w:left="851"/>
        <w:rPr>
          <w:szCs w:val="24"/>
        </w:rPr>
      </w:pPr>
      <w:r w:rsidRPr="000B11C6">
        <w:rPr>
          <w:szCs w:val="24"/>
        </w:rPr>
        <w:lastRenderedPageBreak/>
        <w:t>Ikke alle pakningsstørrelser er nødvendigvis markedsført.</w:t>
      </w:r>
    </w:p>
    <w:p w:rsidR="003C73DC" w:rsidRPr="000B11C6" w:rsidRDefault="003C73DC" w:rsidP="003C73DC">
      <w:pPr>
        <w:tabs>
          <w:tab w:val="left" w:pos="851"/>
          <w:tab w:val="left" w:pos="8222"/>
        </w:tabs>
        <w:ind w:left="851"/>
        <w:rPr>
          <w:sz w:val="24"/>
          <w:szCs w:val="24"/>
        </w:rPr>
      </w:pPr>
    </w:p>
    <w:p w:rsidR="003C73DC" w:rsidRPr="000B11C6" w:rsidRDefault="003C73DC" w:rsidP="003C73DC">
      <w:pPr>
        <w:tabs>
          <w:tab w:val="left" w:pos="851"/>
          <w:tab w:val="left" w:pos="8222"/>
        </w:tabs>
        <w:ind w:left="851" w:hanging="851"/>
        <w:rPr>
          <w:b/>
          <w:sz w:val="24"/>
          <w:szCs w:val="24"/>
        </w:rPr>
      </w:pPr>
      <w:r w:rsidRPr="000B11C6">
        <w:rPr>
          <w:b/>
          <w:sz w:val="24"/>
          <w:szCs w:val="24"/>
        </w:rPr>
        <w:t>6.6</w:t>
      </w:r>
      <w:r w:rsidRPr="000B11C6">
        <w:rPr>
          <w:b/>
          <w:sz w:val="24"/>
          <w:szCs w:val="24"/>
        </w:rPr>
        <w:tab/>
        <w:t>Særlige forholdsregler ved bortskaffelse af rester af lægemidlet eller affald</w:t>
      </w:r>
    </w:p>
    <w:p w:rsidR="003C73DC" w:rsidRPr="000B11C6" w:rsidRDefault="003C73DC" w:rsidP="003C73DC">
      <w:pPr>
        <w:ind w:left="851" w:hanging="851"/>
        <w:rPr>
          <w:sz w:val="24"/>
          <w:szCs w:val="24"/>
        </w:rPr>
      </w:pPr>
      <w:r w:rsidRPr="000B11C6">
        <w:rPr>
          <w:sz w:val="24"/>
          <w:szCs w:val="24"/>
        </w:rPr>
        <w:tab/>
        <w:t xml:space="preserve">Ikke anvendte veterinærlægemidler samt affald heraf bør destrueres i henhold til lokale </w:t>
      </w:r>
      <w:proofErr w:type="spellStart"/>
      <w:r w:rsidRPr="000B11C6">
        <w:rPr>
          <w:sz w:val="24"/>
          <w:szCs w:val="24"/>
        </w:rPr>
        <w:t>retningslinier</w:t>
      </w:r>
      <w:proofErr w:type="spellEnd"/>
      <w:r w:rsidRPr="000B11C6">
        <w:rPr>
          <w:sz w:val="24"/>
          <w:szCs w:val="24"/>
        </w:rPr>
        <w:t>.</w:t>
      </w:r>
    </w:p>
    <w:p w:rsidR="003C73DC" w:rsidRPr="000B11C6" w:rsidRDefault="003C73DC" w:rsidP="003C73DC">
      <w:pPr>
        <w:tabs>
          <w:tab w:val="left" w:pos="851"/>
          <w:tab w:val="left" w:pos="8222"/>
        </w:tabs>
        <w:ind w:left="851"/>
        <w:rPr>
          <w:sz w:val="24"/>
          <w:szCs w:val="24"/>
        </w:rPr>
      </w:pPr>
    </w:p>
    <w:p w:rsidR="003C73DC" w:rsidRPr="000B11C6" w:rsidRDefault="003C73DC" w:rsidP="003C73DC">
      <w:pPr>
        <w:tabs>
          <w:tab w:val="left" w:pos="851"/>
          <w:tab w:val="left" w:pos="8222"/>
        </w:tabs>
        <w:ind w:left="851" w:hanging="851"/>
        <w:rPr>
          <w:b/>
          <w:sz w:val="24"/>
          <w:szCs w:val="24"/>
        </w:rPr>
      </w:pPr>
      <w:r w:rsidRPr="000B11C6">
        <w:rPr>
          <w:b/>
          <w:sz w:val="24"/>
          <w:szCs w:val="24"/>
        </w:rPr>
        <w:t>7.</w:t>
      </w:r>
      <w:r w:rsidRPr="000B11C6">
        <w:rPr>
          <w:b/>
          <w:sz w:val="24"/>
          <w:szCs w:val="24"/>
        </w:rPr>
        <w:tab/>
        <w:t>INDEHAVER AF MARKEDSFØRINGSTILLADELSEN</w:t>
      </w:r>
    </w:p>
    <w:p w:rsidR="00A82EB2" w:rsidRPr="00130CF2" w:rsidRDefault="00A82EB2" w:rsidP="003C73DC">
      <w:pPr>
        <w:ind w:left="851"/>
      </w:pPr>
      <w:r w:rsidRPr="00130CF2">
        <w:t xml:space="preserve">Lohmann Pharma </w:t>
      </w:r>
      <w:proofErr w:type="spellStart"/>
      <w:r w:rsidRPr="00130CF2">
        <w:t>Herstellung</w:t>
      </w:r>
      <w:proofErr w:type="spellEnd"/>
      <w:r w:rsidRPr="00130CF2">
        <w:t xml:space="preserve"> GmbH</w:t>
      </w:r>
    </w:p>
    <w:p w:rsidR="00A82EB2" w:rsidRPr="00130CF2" w:rsidRDefault="00A82EB2" w:rsidP="003C73DC">
      <w:pPr>
        <w:ind w:left="851"/>
      </w:pPr>
      <w:r w:rsidRPr="00130CF2">
        <w:t>Heinz-Lohmann-</w:t>
      </w:r>
      <w:proofErr w:type="spellStart"/>
      <w:r w:rsidRPr="00130CF2">
        <w:t>Strasse</w:t>
      </w:r>
      <w:proofErr w:type="spellEnd"/>
      <w:r w:rsidRPr="00130CF2">
        <w:t xml:space="preserve"> 5</w:t>
      </w:r>
    </w:p>
    <w:p w:rsidR="003C73DC" w:rsidRPr="00130CF2" w:rsidRDefault="00A82EB2" w:rsidP="003C73DC">
      <w:pPr>
        <w:ind w:left="851"/>
      </w:pPr>
      <w:r w:rsidRPr="00130CF2">
        <w:t xml:space="preserve">27472 </w:t>
      </w:r>
      <w:proofErr w:type="spellStart"/>
      <w:r w:rsidRPr="00130CF2">
        <w:t>Cuxhaven</w:t>
      </w:r>
      <w:proofErr w:type="spellEnd"/>
    </w:p>
    <w:p w:rsidR="003C73DC" w:rsidRDefault="00A82EB2" w:rsidP="003C73DC">
      <w:pPr>
        <w:ind w:left="851"/>
      </w:pPr>
      <w:r w:rsidRPr="00130CF2">
        <w:t>Tyskland</w:t>
      </w:r>
    </w:p>
    <w:p w:rsidR="00DE7557" w:rsidRDefault="00DE7557" w:rsidP="003C73DC">
      <w:pPr>
        <w:ind w:left="851"/>
      </w:pPr>
    </w:p>
    <w:p w:rsidR="00DE7557" w:rsidRDefault="00DE7557" w:rsidP="003C73DC">
      <w:pPr>
        <w:ind w:left="851"/>
      </w:pPr>
      <w:r>
        <w:rPr>
          <w:b/>
        </w:rPr>
        <w:t>Repræsentant</w:t>
      </w:r>
    </w:p>
    <w:p w:rsidR="00292D5B" w:rsidRPr="00292D5B" w:rsidRDefault="00292D5B" w:rsidP="00292D5B">
      <w:pPr>
        <w:tabs>
          <w:tab w:val="left" w:pos="851"/>
          <w:tab w:val="left" w:pos="8222"/>
        </w:tabs>
        <w:ind w:left="851"/>
      </w:pPr>
      <w:proofErr w:type="spellStart"/>
      <w:r w:rsidRPr="00292D5B">
        <w:t>Huvepharma</w:t>
      </w:r>
      <w:proofErr w:type="spellEnd"/>
      <w:r w:rsidRPr="00292D5B">
        <w:t xml:space="preserve"> NV </w:t>
      </w:r>
    </w:p>
    <w:p w:rsidR="00292D5B" w:rsidRPr="00292D5B" w:rsidRDefault="00292D5B" w:rsidP="00292D5B">
      <w:pPr>
        <w:tabs>
          <w:tab w:val="left" w:pos="851"/>
          <w:tab w:val="left" w:pos="8222"/>
        </w:tabs>
        <w:ind w:left="851"/>
      </w:pPr>
      <w:proofErr w:type="spellStart"/>
      <w:r w:rsidRPr="00292D5B">
        <w:t>Uitbreidingstraat</w:t>
      </w:r>
      <w:proofErr w:type="spellEnd"/>
      <w:r w:rsidRPr="00292D5B">
        <w:t xml:space="preserve"> 80</w:t>
      </w:r>
    </w:p>
    <w:p w:rsidR="00292D5B" w:rsidRPr="00292D5B" w:rsidRDefault="00292D5B" w:rsidP="00292D5B">
      <w:pPr>
        <w:tabs>
          <w:tab w:val="left" w:pos="851"/>
          <w:tab w:val="left" w:pos="8222"/>
        </w:tabs>
        <w:ind w:left="851"/>
      </w:pPr>
      <w:r w:rsidRPr="00292D5B">
        <w:t xml:space="preserve">2600 Antwerpen </w:t>
      </w:r>
    </w:p>
    <w:p w:rsidR="003C73DC" w:rsidRDefault="00292D5B" w:rsidP="00292D5B">
      <w:pPr>
        <w:tabs>
          <w:tab w:val="left" w:pos="851"/>
          <w:tab w:val="left" w:pos="8222"/>
        </w:tabs>
        <w:ind w:left="851"/>
      </w:pPr>
      <w:r w:rsidRPr="00292D5B">
        <w:t>Belgie</w:t>
      </w:r>
      <w:r>
        <w:t>n</w:t>
      </w:r>
    </w:p>
    <w:p w:rsidR="00292D5B" w:rsidRPr="00292D5B" w:rsidRDefault="00292D5B" w:rsidP="00292D5B">
      <w:pPr>
        <w:tabs>
          <w:tab w:val="left" w:pos="851"/>
          <w:tab w:val="left" w:pos="8222"/>
        </w:tabs>
        <w:ind w:left="851"/>
        <w:rPr>
          <w:sz w:val="24"/>
          <w:szCs w:val="24"/>
        </w:rPr>
      </w:pPr>
    </w:p>
    <w:p w:rsidR="003C73DC" w:rsidRPr="000B11C6" w:rsidRDefault="003C73DC" w:rsidP="003C73DC">
      <w:pPr>
        <w:tabs>
          <w:tab w:val="left" w:pos="8222"/>
        </w:tabs>
        <w:ind w:left="851" w:hanging="851"/>
        <w:rPr>
          <w:b/>
          <w:sz w:val="24"/>
          <w:szCs w:val="24"/>
        </w:rPr>
      </w:pPr>
      <w:r w:rsidRPr="000B11C6">
        <w:rPr>
          <w:b/>
          <w:sz w:val="24"/>
          <w:szCs w:val="24"/>
        </w:rPr>
        <w:t>8.</w:t>
      </w:r>
      <w:r w:rsidRPr="000B11C6">
        <w:rPr>
          <w:b/>
          <w:sz w:val="24"/>
          <w:szCs w:val="24"/>
        </w:rPr>
        <w:tab/>
        <w:t>MARKEDSFØRINGSTILLADELSESNUMMER (NUMRE)</w:t>
      </w:r>
    </w:p>
    <w:p w:rsidR="003C73DC" w:rsidRPr="000B11C6" w:rsidRDefault="003C73DC" w:rsidP="003C73DC">
      <w:pPr>
        <w:tabs>
          <w:tab w:val="left" w:pos="851"/>
          <w:tab w:val="left" w:pos="8222"/>
        </w:tabs>
        <w:ind w:left="851"/>
        <w:rPr>
          <w:sz w:val="24"/>
          <w:szCs w:val="24"/>
        </w:rPr>
      </w:pPr>
      <w:r w:rsidRPr="000B11C6">
        <w:rPr>
          <w:sz w:val="24"/>
          <w:szCs w:val="24"/>
        </w:rPr>
        <w:t>54350</w:t>
      </w:r>
    </w:p>
    <w:p w:rsidR="003C73DC" w:rsidRPr="000B11C6" w:rsidRDefault="003C73DC" w:rsidP="003C73DC">
      <w:pPr>
        <w:tabs>
          <w:tab w:val="left" w:pos="851"/>
          <w:tab w:val="left" w:pos="8222"/>
        </w:tabs>
        <w:ind w:left="851"/>
        <w:rPr>
          <w:sz w:val="24"/>
          <w:szCs w:val="24"/>
        </w:rPr>
      </w:pPr>
    </w:p>
    <w:p w:rsidR="003C73DC" w:rsidRPr="000B11C6" w:rsidRDefault="003C73DC" w:rsidP="003C73DC">
      <w:pPr>
        <w:tabs>
          <w:tab w:val="left" w:pos="851"/>
          <w:tab w:val="left" w:pos="8222"/>
        </w:tabs>
        <w:rPr>
          <w:b/>
          <w:sz w:val="24"/>
          <w:szCs w:val="24"/>
        </w:rPr>
      </w:pPr>
      <w:r w:rsidRPr="000B11C6">
        <w:rPr>
          <w:b/>
          <w:sz w:val="24"/>
          <w:szCs w:val="24"/>
        </w:rPr>
        <w:t>9.</w:t>
      </w:r>
      <w:r w:rsidRPr="000B11C6">
        <w:rPr>
          <w:b/>
          <w:sz w:val="24"/>
          <w:szCs w:val="24"/>
        </w:rPr>
        <w:tab/>
        <w:t>DATO FOR FØRSTE MARKEDSFØRINGSTILLADELSE</w:t>
      </w:r>
    </w:p>
    <w:p w:rsidR="003C73DC" w:rsidRPr="000B11C6" w:rsidRDefault="003C73DC" w:rsidP="003C73DC">
      <w:pPr>
        <w:tabs>
          <w:tab w:val="left" w:pos="851"/>
          <w:tab w:val="left" w:pos="8222"/>
        </w:tabs>
        <w:ind w:left="851"/>
        <w:rPr>
          <w:sz w:val="24"/>
          <w:szCs w:val="24"/>
        </w:rPr>
      </w:pPr>
      <w:r w:rsidRPr="000B11C6">
        <w:rPr>
          <w:sz w:val="24"/>
          <w:szCs w:val="24"/>
        </w:rPr>
        <w:t>17. december 2015</w:t>
      </w:r>
    </w:p>
    <w:p w:rsidR="003C73DC" w:rsidRPr="000B11C6" w:rsidRDefault="003C73DC" w:rsidP="003C73DC">
      <w:pPr>
        <w:tabs>
          <w:tab w:val="left" w:pos="851"/>
          <w:tab w:val="left" w:pos="8222"/>
        </w:tabs>
        <w:ind w:left="851"/>
        <w:rPr>
          <w:sz w:val="24"/>
          <w:szCs w:val="24"/>
        </w:rPr>
      </w:pPr>
    </w:p>
    <w:p w:rsidR="003C73DC" w:rsidRPr="000B11C6" w:rsidRDefault="003C73DC" w:rsidP="003C73DC">
      <w:pPr>
        <w:tabs>
          <w:tab w:val="left" w:pos="851"/>
          <w:tab w:val="left" w:pos="8222"/>
        </w:tabs>
        <w:ind w:left="851" w:hanging="851"/>
        <w:rPr>
          <w:b/>
          <w:sz w:val="24"/>
          <w:szCs w:val="24"/>
        </w:rPr>
      </w:pPr>
      <w:r w:rsidRPr="000B11C6">
        <w:rPr>
          <w:b/>
          <w:sz w:val="24"/>
          <w:szCs w:val="24"/>
        </w:rPr>
        <w:t>10.</w:t>
      </w:r>
      <w:r w:rsidRPr="000B11C6">
        <w:rPr>
          <w:b/>
          <w:sz w:val="24"/>
          <w:szCs w:val="24"/>
        </w:rPr>
        <w:tab/>
        <w:t>DATO FOR ÆNDRING AF TEKSTEN</w:t>
      </w:r>
    </w:p>
    <w:p w:rsidR="003C73DC" w:rsidRPr="000B11C6" w:rsidRDefault="00041808" w:rsidP="003C73DC">
      <w:pPr>
        <w:tabs>
          <w:tab w:val="left" w:pos="851"/>
          <w:tab w:val="left" w:pos="8222"/>
        </w:tabs>
        <w:ind w:left="851"/>
        <w:rPr>
          <w:sz w:val="24"/>
          <w:szCs w:val="24"/>
        </w:rPr>
      </w:pPr>
      <w:r>
        <w:rPr>
          <w:sz w:val="24"/>
          <w:szCs w:val="24"/>
        </w:rPr>
        <w:t>3. maj 2021</w:t>
      </w:r>
    </w:p>
    <w:p w:rsidR="003C73DC" w:rsidRPr="000B11C6" w:rsidRDefault="003C73DC" w:rsidP="003C73DC">
      <w:pPr>
        <w:tabs>
          <w:tab w:val="left" w:pos="851"/>
          <w:tab w:val="left" w:pos="8222"/>
        </w:tabs>
        <w:ind w:left="851"/>
        <w:rPr>
          <w:sz w:val="24"/>
          <w:szCs w:val="24"/>
        </w:rPr>
      </w:pPr>
    </w:p>
    <w:p w:rsidR="003C73DC" w:rsidRPr="000B11C6" w:rsidRDefault="003C73DC" w:rsidP="003C73DC">
      <w:pPr>
        <w:tabs>
          <w:tab w:val="left" w:pos="851"/>
          <w:tab w:val="left" w:pos="8222"/>
        </w:tabs>
        <w:rPr>
          <w:b/>
          <w:sz w:val="24"/>
          <w:szCs w:val="24"/>
        </w:rPr>
      </w:pPr>
      <w:r w:rsidRPr="000B11C6">
        <w:rPr>
          <w:b/>
          <w:sz w:val="24"/>
          <w:szCs w:val="24"/>
        </w:rPr>
        <w:t>11.</w:t>
      </w:r>
      <w:r w:rsidRPr="000B11C6">
        <w:rPr>
          <w:b/>
          <w:sz w:val="24"/>
          <w:szCs w:val="24"/>
        </w:rPr>
        <w:tab/>
        <w:t>UDLEVERINGSBESTEMMELSE</w:t>
      </w:r>
    </w:p>
    <w:p w:rsidR="003C73DC" w:rsidRPr="004E3C9B" w:rsidRDefault="003C73DC" w:rsidP="003C73DC">
      <w:pPr>
        <w:pStyle w:val="Sidehoved"/>
        <w:tabs>
          <w:tab w:val="clear" w:pos="4819"/>
          <w:tab w:val="left" w:pos="851"/>
          <w:tab w:val="left" w:pos="8222"/>
        </w:tabs>
        <w:ind w:left="851"/>
        <w:rPr>
          <w:szCs w:val="24"/>
        </w:rPr>
      </w:pPr>
      <w:r w:rsidRPr="000B11C6">
        <w:rPr>
          <w:szCs w:val="24"/>
        </w:rPr>
        <w:t>BP</w:t>
      </w:r>
    </w:p>
    <w:p w:rsidR="003C73DC" w:rsidRPr="00692779" w:rsidRDefault="003C73DC" w:rsidP="003C73DC"/>
    <w:p w:rsidR="0003527F" w:rsidRPr="003C73DC" w:rsidRDefault="0003527F" w:rsidP="003C73DC"/>
    <w:sectPr w:rsidR="0003527F" w:rsidRPr="003C73DC"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3DC" w:rsidRDefault="003C73DC">
      <w:r>
        <w:separator/>
      </w:r>
    </w:p>
  </w:endnote>
  <w:endnote w:type="continuationSeparator" w:id="0">
    <w:p w:rsidR="003C73DC" w:rsidRDefault="003C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84DCF">
      <w:rPr>
        <w:i/>
        <w:noProof/>
        <w:snapToGrid w:val="0"/>
        <w:sz w:val="18"/>
      </w:rPr>
      <w:t>Novomate, pulver og solvens til injektionsvæske, suspension 277,8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C73DC">
      <w:rPr>
        <w:i/>
        <w:noProof/>
        <w:snapToGrid w:val="0"/>
        <w:sz w:val="18"/>
      </w:rPr>
      <w:t>Dokument561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3DC" w:rsidRDefault="003C73DC">
      <w:r>
        <w:separator/>
      </w:r>
    </w:p>
  </w:footnote>
  <w:footnote w:type="continuationSeparator" w:id="0">
    <w:p w:rsidR="003C73DC" w:rsidRDefault="003C7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3DC"/>
    <w:rsid w:val="000344BF"/>
    <w:rsid w:val="0003527F"/>
    <w:rsid w:val="00041808"/>
    <w:rsid w:val="00065C7D"/>
    <w:rsid w:val="000C6CD4"/>
    <w:rsid w:val="00130CF2"/>
    <w:rsid w:val="001577E4"/>
    <w:rsid w:val="001858CA"/>
    <w:rsid w:val="001C4AEF"/>
    <w:rsid w:val="001D3CC5"/>
    <w:rsid w:val="00292D5B"/>
    <w:rsid w:val="00322BDE"/>
    <w:rsid w:val="003C73DC"/>
    <w:rsid w:val="00406EE7"/>
    <w:rsid w:val="00407013"/>
    <w:rsid w:val="00452F5B"/>
    <w:rsid w:val="004A62CC"/>
    <w:rsid w:val="00525B66"/>
    <w:rsid w:val="00565A74"/>
    <w:rsid w:val="005B0036"/>
    <w:rsid w:val="005F5831"/>
    <w:rsid w:val="00662012"/>
    <w:rsid w:val="00666B01"/>
    <w:rsid w:val="00683D11"/>
    <w:rsid w:val="006B1539"/>
    <w:rsid w:val="006D4B41"/>
    <w:rsid w:val="006F5621"/>
    <w:rsid w:val="007E2A00"/>
    <w:rsid w:val="008010F2"/>
    <w:rsid w:val="009202AE"/>
    <w:rsid w:val="00932676"/>
    <w:rsid w:val="00984DCF"/>
    <w:rsid w:val="009D66C6"/>
    <w:rsid w:val="00A82EB2"/>
    <w:rsid w:val="00A96525"/>
    <w:rsid w:val="00AE29E5"/>
    <w:rsid w:val="00AE5757"/>
    <w:rsid w:val="00B25EB8"/>
    <w:rsid w:val="00BC634B"/>
    <w:rsid w:val="00BF2AE0"/>
    <w:rsid w:val="00C479BF"/>
    <w:rsid w:val="00D567AA"/>
    <w:rsid w:val="00DD6D71"/>
    <w:rsid w:val="00DE7557"/>
    <w:rsid w:val="00DF32BE"/>
    <w:rsid w:val="00E14F0A"/>
    <w:rsid w:val="00E3316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17088"/>
  <w15:chartTrackingRefBased/>
  <w15:docId w15:val="{2CABD3C7-DFBA-4F41-BF03-22097C10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85890242">
      <w:bodyDiv w:val="1"/>
      <w:marLeft w:val="0"/>
      <w:marRight w:val="0"/>
      <w:marTop w:val="0"/>
      <w:marBottom w:val="0"/>
      <w:divBdr>
        <w:top w:val="none" w:sz="0" w:space="0" w:color="auto"/>
        <w:left w:val="none" w:sz="0" w:space="0" w:color="auto"/>
        <w:bottom w:val="none" w:sz="0" w:space="0" w:color="auto"/>
        <w:right w:val="none" w:sz="0" w:space="0" w:color="auto"/>
      </w:divBdr>
    </w:div>
    <w:div w:id="1104686217">
      <w:bodyDiv w:val="1"/>
      <w:marLeft w:val="0"/>
      <w:marRight w:val="0"/>
      <w:marTop w:val="0"/>
      <w:marBottom w:val="0"/>
      <w:divBdr>
        <w:top w:val="none" w:sz="0" w:space="0" w:color="auto"/>
        <w:left w:val="none" w:sz="0" w:space="0" w:color="auto"/>
        <w:bottom w:val="none" w:sz="0" w:space="0" w:color="auto"/>
        <w:right w:val="none" w:sz="0" w:space="0" w:color="auto"/>
      </w:divBdr>
    </w:div>
    <w:div w:id="119013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6</TotalTime>
  <Pages>6</Pages>
  <Words>1331</Words>
  <Characters>8489</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2020032032 - MT forlængelse</dc:description>
  <cp:lastModifiedBy>Helle Venn</cp:lastModifiedBy>
  <cp:revision>3</cp:revision>
  <dcterms:created xsi:type="dcterms:W3CDTF">2021-05-03T09:01:00Z</dcterms:created>
  <dcterms:modified xsi:type="dcterms:W3CDTF">2021-05-03T09:12:00Z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ies>
</file>