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648D0" w14:textId="77777777" w:rsidR="005B0036" w:rsidRPr="00AF29B2" w:rsidRDefault="005B0036" w:rsidP="005B0036">
      <w:pPr>
        <w:rPr>
          <w:sz w:val="24"/>
          <w:szCs w:val="24"/>
        </w:rPr>
      </w:pPr>
      <w:r w:rsidRPr="00AF29B2">
        <w:rPr>
          <w:noProof/>
          <w:sz w:val="24"/>
          <w:szCs w:val="24"/>
          <w:lang w:eastAsia="da-DK"/>
        </w:rPr>
        <w:drawing>
          <wp:inline distT="0" distB="0" distL="0" distR="0" wp14:anchorId="53706896" wp14:editId="1A692B1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F296122" w14:textId="00980A9D" w:rsidR="00C479BF" w:rsidRPr="00AF29B2" w:rsidRDefault="00C479BF" w:rsidP="005B0036">
      <w:pPr>
        <w:rPr>
          <w:sz w:val="24"/>
          <w:szCs w:val="24"/>
        </w:rPr>
      </w:pPr>
    </w:p>
    <w:p w14:paraId="618012A4" w14:textId="06802560" w:rsidR="005B0036" w:rsidRPr="00AF29B2" w:rsidRDefault="005B0036" w:rsidP="005B0036">
      <w:pPr>
        <w:tabs>
          <w:tab w:val="right" w:pos="9356"/>
        </w:tabs>
        <w:rPr>
          <w:b/>
          <w:sz w:val="24"/>
          <w:szCs w:val="24"/>
        </w:rPr>
      </w:pPr>
      <w:r w:rsidRPr="00AF29B2">
        <w:rPr>
          <w:b/>
          <w:sz w:val="24"/>
          <w:szCs w:val="24"/>
        </w:rPr>
        <w:tab/>
      </w:r>
      <w:r w:rsidR="002B7B64">
        <w:rPr>
          <w:b/>
          <w:sz w:val="24"/>
          <w:szCs w:val="24"/>
        </w:rPr>
        <w:t>2</w:t>
      </w:r>
      <w:r w:rsidR="007E22E3">
        <w:rPr>
          <w:b/>
          <w:sz w:val="24"/>
          <w:szCs w:val="24"/>
        </w:rPr>
        <w:t>2</w:t>
      </w:r>
      <w:r w:rsidR="002B7B64">
        <w:rPr>
          <w:b/>
          <w:sz w:val="24"/>
          <w:szCs w:val="24"/>
        </w:rPr>
        <w:t xml:space="preserve">. </w:t>
      </w:r>
      <w:r w:rsidR="007E22E3">
        <w:rPr>
          <w:b/>
          <w:sz w:val="24"/>
          <w:szCs w:val="24"/>
        </w:rPr>
        <w:t>juni</w:t>
      </w:r>
      <w:r w:rsidR="002B7B64">
        <w:rPr>
          <w:b/>
          <w:sz w:val="24"/>
          <w:szCs w:val="24"/>
        </w:rPr>
        <w:t xml:space="preserve"> 2021</w:t>
      </w:r>
    </w:p>
    <w:p w14:paraId="09580DC0" w14:textId="77777777" w:rsidR="005B0036" w:rsidRPr="00AF29B2" w:rsidRDefault="005B0036" w:rsidP="005B0036">
      <w:pPr>
        <w:rPr>
          <w:sz w:val="24"/>
          <w:szCs w:val="24"/>
        </w:rPr>
      </w:pPr>
    </w:p>
    <w:p w14:paraId="12142F02" w14:textId="74DE6C62" w:rsidR="005B0036" w:rsidRPr="00AF29B2" w:rsidRDefault="005B0036" w:rsidP="005B0036">
      <w:pPr>
        <w:rPr>
          <w:sz w:val="24"/>
          <w:szCs w:val="24"/>
        </w:rPr>
      </w:pPr>
    </w:p>
    <w:p w14:paraId="13F0E404" w14:textId="77777777" w:rsidR="00DA41F1" w:rsidRPr="00AF29B2" w:rsidRDefault="00DA41F1" w:rsidP="005B0036">
      <w:pPr>
        <w:rPr>
          <w:sz w:val="24"/>
          <w:szCs w:val="24"/>
        </w:rPr>
      </w:pPr>
    </w:p>
    <w:p w14:paraId="07CC0E05" w14:textId="77777777" w:rsidR="005B0036" w:rsidRPr="00AF29B2" w:rsidRDefault="005B0036" w:rsidP="005B0036">
      <w:pPr>
        <w:tabs>
          <w:tab w:val="left" w:pos="8222"/>
        </w:tabs>
        <w:jc w:val="center"/>
        <w:rPr>
          <w:b/>
          <w:sz w:val="24"/>
          <w:szCs w:val="24"/>
        </w:rPr>
      </w:pPr>
      <w:r w:rsidRPr="00AF29B2">
        <w:rPr>
          <w:b/>
          <w:sz w:val="24"/>
          <w:szCs w:val="24"/>
        </w:rPr>
        <w:t>PRODUKTRESUMÉ</w:t>
      </w:r>
    </w:p>
    <w:p w14:paraId="3A42792F" w14:textId="77777777" w:rsidR="005B0036" w:rsidRPr="00AF29B2" w:rsidRDefault="005B0036" w:rsidP="005B0036">
      <w:pPr>
        <w:tabs>
          <w:tab w:val="left" w:pos="8222"/>
        </w:tabs>
        <w:jc w:val="center"/>
        <w:rPr>
          <w:b/>
          <w:sz w:val="24"/>
          <w:szCs w:val="24"/>
        </w:rPr>
      </w:pPr>
    </w:p>
    <w:p w14:paraId="232FCFBA" w14:textId="77777777" w:rsidR="005B0036" w:rsidRPr="00AF29B2" w:rsidRDefault="005B0036" w:rsidP="005B0036">
      <w:pPr>
        <w:tabs>
          <w:tab w:val="left" w:pos="8222"/>
        </w:tabs>
        <w:jc w:val="center"/>
        <w:rPr>
          <w:b/>
          <w:sz w:val="24"/>
          <w:szCs w:val="24"/>
        </w:rPr>
      </w:pPr>
      <w:r w:rsidRPr="00AF29B2">
        <w:rPr>
          <w:b/>
          <w:sz w:val="24"/>
          <w:szCs w:val="24"/>
        </w:rPr>
        <w:t>for</w:t>
      </w:r>
    </w:p>
    <w:p w14:paraId="7C40C944" w14:textId="77777777" w:rsidR="005B0036" w:rsidRPr="00AF29B2" w:rsidRDefault="005B0036" w:rsidP="005B0036">
      <w:pPr>
        <w:tabs>
          <w:tab w:val="left" w:pos="8222"/>
        </w:tabs>
        <w:jc w:val="center"/>
        <w:rPr>
          <w:b/>
          <w:sz w:val="24"/>
          <w:szCs w:val="24"/>
        </w:rPr>
      </w:pPr>
    </w:p>
    <w:p w14:paraId="5C762678" w14:textId="3249F60E" w:rsidR="005B0036" w:rsidRPr="00AF29B2" w:rsidRDefault="007261B2" w:rsidP="005B0036">
      <w:pPr>
        <w:tabs>
          <w:tab w:val="left" w:pos="8222"/>
        </w:tabs>
        <w:jc w:val="center"/>
        <w:rPr>
          <w:b/>
          <w:sz w:val="24"/>
          <w:szCs w:val="24"/>
        </w:rPr>
      </w:pPr>
      <w:r w:rsidRPr="00AF29B2">
        <w:rPr>
          <w:b/>
          <w:sz w:val="24"/>
          <w:szCs w:val="24"/>
        </w:rPr>
        <w:t xml:space="preserve">Osteopen </w:t>
      </w:r>
      <w:proofErr w:type="spellStart"/>
      <w:r w:rsidRPr="00AF29B2">
        <w:rPr>
          <w:b/>
          <w:sz w:val="24"/>
          <w:szCs w:val="24"/>
        </w:rPr>
        <w:t>Vet</w:t>
      </w:r>
      <w:proofErr w:type="spellEnd"/>
      <w:r w:rsidRPr="00AF29B2">
        <w:rPr>
          <w:b/>
          <w:sz w:val="24"/>
          <w:szCs w:val="24"/>
        </w:rPr>
        <w:t>., injektions</w:t>
      </w:r>
      <w:r w:rsidR="0037261B" w:rsidRPr="00AF29B2">
        <w:rPr>
          <w:b/>
          <w:sz w:val="24"/>
          <w:szCs w:val="24"/>
        </w:rPr>
        <w:t>væske, opløsning</w:t>
      </w:r>
    </w:p>
    <w:p w14:paraId="3BAEB1AB" w14:textId="77777777" w:rsidR="005B0036" w:rsidRPr="00AF29B2" w:rsidRDefault="005B0036" w:rsidP="005B0036">
      <w:pPr>
        <w:tabs>
          <w:tab w:val="left" w:pos="8222"/>
        </w:tabs>
        <w:jc w:val="both"/>
        <w:rPr>
          <w:sz w:val="24"/>
          <w:szCs w:val="24"/>
        </w:rPr>
      </w:pPr>
    </w:p>
    <w:p w14:paraId="37E2D26D" w14:textId="77777777" w:rsidR="005B0036" w:rsidRPr="00AF29B2" w:rsidRDefault="005B0036" w:rsidP="005B0036">
      <w:pPr>
        <w:tabs>
          <w:tab w:val="left" w:pos="8222"/>
        </w:tabs>
        <w:jc w:val="both"/>
        <w:rPr>
          <w:sz w:val="24"/>
          <w:szCs w:val="24"/>
        </w:rPr>
      </w:pPr>
    </w:p>
    <w:p w14:paraId="13AF6941" w14:textId="77777777" w:rsidR="005B0036" w:rsidRPr="00AF29B2" w:rsidRDefault="005B0036" w:rsidP="005B0036">
      <w:pPr>
        <w:tabs>
          <w:tab w:val="left" w:pos="8222"/>
        </w:tabs>
        <w:ind w:left="851" w:hanging="851"/>
        <w:rPr>
          <w:b/>
          <w:sz w:val="24"/>
          <w:szCs w:val="24"/>
        </w:rPr>
      </w:pPr>
      <w:r w:rsidRPr="00AF29B2">
        <w:rPr>
          <w:b/>
          <w:sz w:val="24"/>
          <w:szCs w:val="24"/>
        </w:rPr>
        <w:t>0.</w:t>
      </w:r>
      <w:r w:rsidRPr="00AF29B2">
        <w:rPr>
          <w:b/>
          <w:sz w:val="24"/>
          <w:szCs w:val="24"/>
        </w:rPr>
        <w:tab/>
        <w:t>D.SP.NR.</w:t>
      </w:r>
    </w:p>
    <w:p w14:paraId="4B65AB4B" w14:textId="30BB2A2B" w:rsidR="005B0036" w:rsidRPr="00AF29B2" w:rsidRDefault="0037261B" w:rsidP="005B0036">
      <w:pPr>
        <w:tabs>
          <w:tab w:val="left" w:pos="8222"/>
        </w:tabs>
        <w:ind w:left="851"/>
        <w:rPr>
          <w:sz w:val="24"/>
          <w:szCs w:val="24"/>
        </w:rPr>
      </w:pPr>
      <w:r w:rsidRPr="00AF29B2">
        <w:rPr>
          <w:sz w:val="24"/>
          <w:szCs w:val="24"/>
        </w:rPr>
        <w:t>31444</w:t>
      </w:r>
    </w:p>
    <w:p w14:paraId="16693D6E" w14:textId="77777777" w:rsidR="005B0036" w:rsidRPr="00AF29B2" w:rsidRDefault="005B0036" w:rsidP="005B0036">
      <w:pPr>
        <w:tabs>
          <w:tab w:val="left" w:pos="8222"/>
        </w:tabs>
        <w:ind w:left="851"/>
        <w:rPr>
          <w:sz w:val="24"/>
          <w:szCs w:val="24"/>
        </w:rPr>
      </w:pPr>
    </w:p>
    <w:p w14:paraId="5E666EFD" w14:textId="77777777" w:rsidR="005B0036" w:rsidRPr="00AF29B2" w:rsidRDefault="005B0036" w:rsidP="005B0036">
      <w:pPr>
        <w:tabs>
          <w:tab w:val="left" w:pos="8222"/>
        </w:tabs>
        <w:ind w:left="851" w:hanging="851"/>
        <w:rPr>
          <w:b/>
          <w:sz w:val="24"/>
          <w:szCs w:val="24"/>
        </w:rPr>
      </w:pPr>
      <w:r w:rsidRPr="00AF29B2">
        <w:rPr>
          <w:b/>
          <w:sz w:val="24"/>
          <w:szCs w:val="24"/>
        </w:rPr>
        <w:t>1.</w:t>
      </w:r>
      <w:r w:rsidRPr="00AF29B2">
        <w:rPr>
          <w:b/>
          <w:sz w:val="24"/>
          <w:szCs w:val="24"/>
        </w:rPr>
        <w:tab/>
        <w:t>VETERINÆRLÆGEMIDLETS NAVN</w:t>
      </w:r>
    </w:p>
    <w:p w14:paraId="1ABCCB6F" w14:textId="53952F74" w:rsidR="005B0036" w:rsidRPr="00AF29B2" w:rsidRDefault="0037261B" w:rsidP="005B0036">
      <w:pPr>
        <w:tabs>
          <w:tab w:val="left" w:pos="8222"/>
        </w:tabs>
        <w:ind w:left="851"/>
        <w:rPr>
          <w:sz w:val="24"/>
          <w:szCs w:val="24"/>
        </w:rPr>
      </w:pPr>
      <w:r w:rsidRPr="00AF29B2">
        <w:rPr>
          <w:sz w:val="24"/>
          <w:szCs w:val="24"/>
        </w:rPr>
        <w:t xml:space="preserve">Osteopen </w:t>
      </w:r>
      <w:proofErr w:type="spellStart"/>
      <w:r w:rsidRPr="00AF29B2">
        <w:rPr>
          <w:sz w:val="24"/>
          <w:szCs w:val="24"/>
        </w:rPr>
        <w:t>Vet</w:t>
      </w:r>
      <w:proofErr w:type="spellEnd"/>
      <w:r w:rsidRPr="00AF29B2">
        <w:rPr>
          <w:sz w:val="24"/>
          <w:szCs w:val="24"/>
        </w:rPr>
        <w:t>.</w:t>
      </w:r>
    </w:p>
    <w:p w14:paraId="57D52DE6" w14:textId="77777777" w:rsidR="005B0036" w:rsidRPr="00AF29B2" w:rsidRDefault="005B0036" w:rsidP="005B0036">
      <w:pPr>
        <w:tabs>
          <w:tab w:val="left" w:pos="8222"/>
        </w:tabs>
        <w:ind w:left="851"/>
        <w:rPr>
          <w:sz w:val="24"/>
          <w:szCs w:val="24"/>
        </w:rPr>
      </w:pPr>
    </w:p>
    <w:p w14:paraId="284EC2D2" w14:textId="77777777" w:rsidR="005B0036" w:rsidRPr="00AF29B2" w:rsidRDefault="005B0036" w:rsidP="005B0036">
      <w:pPr>
        <w:tabs>
          <w:tab w:val="left" w:pos="8222"/>
        </w:tabs>
        <w:ind w:left="851" w:hanging="851"/>
        <w:rPr>
          <w:b/>
          <w:sz w:val="24"/>
          <w:szCs w:val="24"/>
        </w:rPr>
      </w:pPr>
      <w:r w:rsidRPr="00AF29B2">
        <w:rPr>
          <w:b/>
          <w:sz w:val="24"/>
          <w:szCs w:val="24"/>
        </w:rPr>
        <w:t>2.</w:t>
      </w:r>
      <w:r w:rsidRPr="00AF29B2">
        <w:rPr>
          <w:b/>
          <w:sz w:val="24"/>
          <w:szCs w:val="24"/>
        </w:rPr>
        <w:tab/>
        <w:t>KVALITATIV OG KVANTITATIV SAMMENSÆTNING</w:t>
      </w:r>
    </w:p>
    <w:p w14:paraId="00D996B5" w14:textId="77777777" w:rsidR="00D250DC" w:rsidRPr="00AF29B2" w:rsidRDefault="00D250DC" w:rsidP="00BC1FE0">
      <w:pPr>
        <w:tabs>
          <w:tab w:val="left" w:pos="8222"/>
        </w:tabs>
        <w:ind w:left="851"/>
        <w:rPr>
          <w:sz w:val="24"/>
          <w:szCs w:val="24"/>
        </w:rPr>
      </w:pPr>
      <w:r w:rsidRPr="00AF29B2">
        <w:rPr>
          <w:sz w:val="24"/>
          <w:szCs w:val="24"/>
        </w:rPr>
        <w:t>Hver ml. indeholder:</w:t>
      </w:r>
    </w:p>
    <w:p w14:paraId="3677556D" w14:textId="77777777" w:rsidR="00D250DC" w:rsidRPr="00AF29B2" w:rsidRDefault="00D250DC" w:rsidP="00BC1FE0">
      <w:pPr>
        <w:tabs>
          <w:tab w:val="left" w:pos="8222"/>
        </w:tabs>
        <w:ind w:left="851"/>
        <w:rPr>
          <w:sz w:val="24"/>
          <w:szCs w:val="24"/>
        </w:rPr>
      </w:pPr>
    </w:p>
    <w:p w14:paraId="1B150EDE" w14:textId="77777777" w:rsidR="00D250DC" w:rsidRPr="00AF29B2" w:rsidRDefault="00D250DC" w:rsidP="00BC1FE0">
      <w:pPr>
        <w:tabs>
          <w:tab w:val="left" w:pos="8222"/>
        </w:tabs>
        <w:ind w:left="851"/>
        <w:rPr>
          <w:b/>
          <w:sz w:val="24"/>
          <w:szCs w:val="24"/>
        </w:rPr>
      </w:pPr>
      <w:r w:rsidRPr="00AF29B2">
        <w:rPr>
          <w:b/>
          <w:sz w:val="24"/>
          <w:szCs w:val="24"/>
        </w:rPr>
        <w:t>Aktivt stof:</w:t>
      </w:r>
    </w:p>
    <w:p w14:paraId="11E8188B" w14:textId="77777777" w:rsidR="00D250DC" w:rsidRPr="00AF29B2" w:rsidRDefault="00D250DC" w:rsidP="00AF29B2">
      <w:pPr>
        <w:tabs>
          <w:tab w:val="left" w:pos="5103"/>
        </w:tabs>
        <w:ind w:left="851"/>
        <w:rPr>
          <w:sz w:val="24"/>
          <w:szCs w:val="24"/>
        </w:rPr>
      </w:pPr>
      <w:proofErr w:type="spellStart"/>
      <w:r w:rsidRPr="00AF29B2">
        <w:rPr>
          <w:sz w:val="24"/>
          <w:szCs w:val="24"/>
        </w:rPr>
        <w:t>Pentosanpolysulfatnatrium</w:t>
      </w:r>
      <w:proofErr w:type="spellEnd"/>
      <w:r w:rsidRPr="00AF29B2">
        <w:rPr>
          <w:sz w:val="24"/>
          <w:szCs w:val="24"/>
        </w:rPr>
        <w:tab/>
        <w:t>100 mg/ml</w:t>
      </w:r>
    </w:p>
    <w:p w14:paraId="10024153" w14:textId="77777777" w:rsidR="00D250DC" w:rsidRPr="00AF29B2" w:rsidRDefault="00D250DC" w:rsidP="00AF29B2">
      <w:pPr>
        <w:tabs>
          <w:tab w:val="left" w:pos="5103"/>
          <w:tab w:val="left" w:pos="8222"/>
        </w:tabs>
        <w:ind w:left="851"/>
        <w:rPr>
          <w:sz w:val="24"/>
          <w:szCs w:val="24"/>
        </w:rPr>
      </w:pPr>
    </w:p>
    <w:p w14:paraId="4190C2CD" w14:textId="77777777" w:rsidR="00D250DC" w:rsidRPr="00AF29B2" w:rsidRDefault="00D250DC" w:rsidP="00AF29B2">
      <w:pPr>
        <w:tabs>
          <w:tab w:val="left" w:pos="5103"/>
          <w:tab w:val="left" w:pos="8222"/>
        </w:tabs>
        <w:ind w:left="851"/>
        <w:rPr>
          <w:b/>
          <w:sz w:val="24"/>
          <w:szCs w:val="24"/>
        </w:rPr>
      </w:pPr>
      <w:r w:rsidRPr="00AF29B2">
        <w:rPr>
          <w:b/>
          <w:sz w:val="24"/>
          <w:szCs w:val="24"/>
        </w:rPr>
        <w:t>Hjælpestoffer:</w:t>
      </w:r>
    </w:p>
    <w:p w14:paraId="698E0E68" w14:textId="77777777" w:rsidR="00D250DC" w:rsidRPr="00AF29B2" w:rsidRDefault="00D250DC" w:rsidP="00AF29B2">
      <w:pPr>
        <w:tabs>
          <w:tab w:val="left" w:pos="5103"/>
          <w:tab w:val="left" w:pos="8222"/>
        </w:tabs>
        <w:ind w:left="851"/>
        <w:rPr>
          <w:sz w:val="24"/>
          <w:szCs w:val="24"/>
        </w:rPr>
      </w:pPr>
      <w:proofErr w:type="spellStart"/>
      <w:r w:rsidRPr="00AF29B2">
        <w:rPr>
          <w:sz w:val="24"/>
          <w:szCs w:val="24"/>
        </w:rPr>
        <w:t>Benzylalkohol</w:t>
      </w:r>
      <w:proofErr w:type="spellEnd"/>
      <w:r w:rsidRPr="00AF29B2">
        <w:rPr>
          <w:sz w:val="24"/>
          <w:szCs w:val="24"/>
        </w:rPr>
        <w:t xml:space="preserve"> E1519</w:t>
      </w:r>
      <w:r w:rsidRPr="00AF29B2">
        <w:rPr>
          <w:sz w:val="24"/>
          <w:szCs w:val="24"/>
        </w:rPr>
        <w:tab/>
        <w:t>10,45 mg/ml</w:t>
      </w:r>
    </w:p>
    <w:p w14:paraId="6505715F" w14:textId="77777777" w:rsidR="00AF29B2" w:rsidRDefault="00AF29B2" w:rsidP="00BC1FE0">
      <w:pPr>
        <w:tabs>
          <w:tab w:val="left" w:pos="5387"/>
          <w:tab w:val="left" w:pos="8222"/>
        </w:tabs>
        <w:ind w:left="851"/>
        <w:rPr>
          <w:sz w:val="24"/>
          <w:szCs w:val="24"/>
        </w:rPr>
      </w:pPr>
    </w:p>
    <w:p w14:paraId="09CBA71E" w14:textId="410B2E8B" w:rsidR="00D250DC" w:rsidRPr="00AF29B2" w:rsidRDefault="00D250DC" w:rsidP="00BC1FE0">
      <w:pPr>
        <w:tabs>
          <w:tab w:val="left" w:pos="5387"/>
          <w:tab w:val="left" w:pos="8222"/>
        </w:tabs>
        <w:ind w:left="851"/>
        <w:rPr>
          <w:sz w:val="24"/>
          <w:szCs w:val="24"/>
        </w:rPr>
      </w:pPr>
      <w:r w:rsidRPr="00AF29B2">
        <w:rPr>
          <w:sz w:val="24"/>
          <w:szCs w:val="24"/>
        </w:rPr>
        <w:t>Alle hjælpestoffer er anført under pkt. 6.1.</w:t>
      </w:r>
    </w:p>
    <w:p w14:paraId="176ABF89" w14:textId="77777777" w:rsidR="005B0036" w:rsidRPr="00AF29B2" w:rsidRDefault="005B0036" w:rsidP="005B0036">
      <w:pPr>
        <w:tabs>
          <w:tab w:val="left" w:pos="8222"/>
        </w:tabs>
        <w:ind w:left="851"/>
        <w:rPr>
          <w:sz w:val="24"/>
          <w:szCs w:val="24"/>
        </w:rPr>
      </w:pPr>
    </w:p>
    <w:p w14:paraId="754299BF" w14:textId="77777777" w:rsidR="005B0036" w:rsidRPr="00AF29B2" w:rsidRDefault="005B0036" w:rsidP="005B0036">
      <w:pPr>
        <w:tabs>
          <w:tab w:val="left" w:pos="8222"/>
        </w:tabs>
        <w:ind w:left="851" w:hanging="851"/>
        <w:rPr>
          <w:b/>
          <w:sz w:val="24"/>
          <w:szCs w:val="24"/>
        </w:rPr>
      </w:pPr>
      <w:r w:rsidRPr="00AF29B2">
        <w:rPr>
          <w:b/>
          <w:sz w:val="24"/>
          <w:szCs w:val="24"/>
        </w:rPr>
        <w:t>3.</w:t>
      </w:r>
      <w:r w:rsidRPr="00AF29B2">
        <w:rPr>
          <w:b/>
          <w:sz w:val="24"/>
          <w:szCs w:val="24"/>
        </w:rPr>
        <w:tab/>
        <w:t>LÆGEMIDDELFORM</w:t>
      </w:r>
    </w:p>
    <w:p w14:paraId="5A64EEA7" w14:textId="3D83C215" w:rsidR="004D6B99" w:rsidRPr="00AF29B2" w:rsidRDefault="004D6B99" w:rsidP="00BC1FE0">
      <w:pPr>
        <w:tabs>
          <w:tab w:val="left" w:pos="8222"/>
        </w:tabs>
        <w:ind w:left="851"/>
        <w:rPr>
          <w:sz w:val="24"/>
          <w:szCs w:val="24"/>
        </w:rPr>
      </w:pPr>
      <w:r w:rsidRPr="00AF29B2">
        <w:rPr>
          <w:sz w:val="24"/>
          <w:szCs w:val="24"/>
        </w:rPr>
        <w:t>Injektionsvæske, opløsning</w:t>
      </w:r>
    </w:p>
    <w:p w14:paraId="6D2460C5" w14:textId="77777777" w:rsidR="004D6B99" w:rsidRPr="00AF29B2" w:rsidRDefault="004D6B99" w:rsidP="00BC1FE0">
      <w:pPr>
        <w:tabs>
          <w:tab w:val="left" w:pos="8222"/>
        </w:tabs>
        <w:ind w:left="851"/>
        <w:rPr>
          <w:sz w:val="24"/>
          <w:szCs w:val="24"/>
        </w:rPr>
      </w:pPr>
      <w:r w:rsidRPr="00AF29B2">
        <w:rPr>
          <w:sz w:val="24"/>
          <w:szCs w:val="24"/>
        </w:rPr>
        <w:t>En klar, lysegul vandig opløsning.</w:t>
      </w:r>
    </w:p>
    <w:p w14:paraId="09777E0D" w14:textId="77777777" w:rsidR="005B0036" w:rsidRPr="00AF29B2" w:rsidRDefault="005B0036" w:rsidP="005B0036">
      <w:pPr>
        <w:tabs>
          <w:tab w:val="left" w:pos="851"/>
          <w:tab w:val="left" w:pos="8222"/>
        </w:tabs>
        <w:ind w:left="851"/>
        <w:rPr>
          <w:sz w:val="24"/>
          <w:szCs w:val="24"/>
        </w:rPr>
      </w:pPr>
    </w:p>
    <w:p w14:paraId="482B7E68" w14:textId="77777777" w:rsidR="005B0036" w:rsidRPr="00AF29B2" w:rsidRDefault="005B0036" w:rsidP="005B0036">
      <w:pPr>
        <w:tabs>
          <w:tab w:val="left" w:pos="851"/>
          <w:tab w:val="left" w:pos="8222"/>
        </w:tabs>
        <w:ind w:left="851"/>
        <w:rPr>
          <w:sz w:val="24"/>
          <w:szCs w:val="24"/>
        </w:rPr>
      </w:pPr>
    </w:p>
    <w:p w14:paraId="479D32C6" w14:textId="77777777" w:rsidR="005B0036" w:rsidRPr="00AF29B2" w:rsidRDefault="005B0036" w:rsidP="005B0036">
      <w:pPr>
        <w:tabs>
          <w:tab w:val="left" w:pos="8222"/>
        </w:tabs>
        <w:ind w:left="851" w:hanging="851"/>
        <w:rPr>
          <w:b/>
          <w:sz w:val="24"/>
          <w:szCs w:val="24"/>
        </w:rPr>
      </w:pPr>
      <w:r w:rsidRPr="00AF29B2">
        <w:rPr>
          <w:b/>
          <w:sz w:val="24"/>
          <w:szCs w:val="24"/>
        </w:rPr>
        <w:t>4.</w:t>
      </w:r>
      <w:r w:rsidRPr="00AF29B2">
        <w:rPr>
          <w:b/>
          <w:sz w:val="24"/>
          <w:szCs w:val="24"/>
        </w:rPr>
        <w:tab/>
        <w:t>KLINISKE OPLYSNINGER</w:t>
      </w:r>
    </w:p>
    <w:p w14:paraId="74B1AB58" w14:textId="77777777" w:rsidR="005B0036" w:rsidRPr="00AF29B2" w:rsidRDefault="005B0036" w:rsidP="005B0036">
      <w:pPr>
        <w:tabs>
          <w:tab w:val="left" w:pos="851"/>
          <w:tab w:val="left" w:pos="8222"/>
        </w:tabs>
        <w:ind w:left="851"/>
        <w:rPr>
          <w:sz w:val="24"/>
          <w:szCs w:val="24"/>
        </w:rPr>
      </w:pPr>
    </w:p>
    <w:p w14:paraId="5F0751DE" w14:textId="77777777" w:rsidR="005B0036" w:rsidRPr="00AF29B2" w:rsidRDefault="005B0036" w:rsidP="005B0036">
      <w:pPr>
        <w:tabs>
          <w:tab w:val="left" w:pos="8222"/>
        </w:tabs>
        <w:ind w:left="851" w:hanging="851"/>
        <w:rPr>
          <w:b/>
          <w:sz w:val="24"/>
          <w:szCs w:val="24"/>
          <w:u w:val="single"/>
        </w:rPr>
      </w:pPr>
      <w:r w:rsidRPr="00AF29B2">
        <w:rPr>
          <w:b/>
          <w:sz w:val="24"/>
          <w:szCs w:val="24"/>
        </w:rPr>
        <w:t>4.1</w:t>
      </w:r>
      <w:r w:rsidRPr="00AF29B2">
        <w:rPr>
          <w:b/>
          <w:sz w:val="24"/>
          <w:szCs w:val="24"/>
        </w:rPr>
        <w:tab/>
        <w:t>Dyrearter</w:t>
      </w:r>
    </w:p>
    <w:p w14:paraId="11FFD1DA" w14:textId="77777777" w:rsidR="004D6B99" w:rsidRPr="00AF29B2" w:rsidRDefault="004D6B99" w:rsidP="00BC1FE0">
      <w:pPr>
        <w:tabs>
          <w:tab w:val="left" w:pos="8222"/>
        </w:tabs>
        <w:ind w:left="851"/>
        <w:rPr>
          <w:sz w:val="24"/>
          <w:szCs w:val="24"/>
        </w:rPr>
      </w:pPr>
      <w:r w:rsidRPr="00AF29B2">
        <w:rPr>
          <w:sz w:val="24"/>
          <w:szCs w:val="24"/>
        </w:rPr>
        <w:t>Hund.</w:t>
      </w:r>
    </w:p>
    <w:p w14:paraId="47C2F65B" w14:textId="77777777" w:rsidR="005B0036" w:rsidRPr="00AF29B2" w:rsidRDefault="005B0036" w:rsidP="005B0036">
      <w:pPr>
        <w:tabs>
          <w:tab w:val="left" w:pos="8222"/>
        </w:tabs>
        <w:ind w:left="851"/>
        <w:rPr>
          <w:sz w:val="24"/>
          <w:szCs w:val="24"/>
        </w:rPr>
      </w:pPr>
    </w:p>
    <w:p w14:paraId="1D71D8A7" w14:textId="77777777" w:rsidR="005B0036" w:rsidRPr="00AF29B2" w:rsidRDefault="005B0036" w:rsidP="005B0036">
      <w:pPr>
        <w:pStyle w:val="Sidehoved"/>
        <w:tabs>
          <w:tab w:val="clear" w:pos="4819"/>
          <w:tab w:val="left" w:pos="8222"/>
        </w:tabs>
        <w:ind w:left="851" w:hanging="851"/>
        <w:rPr>
          <w:b/>
          <w:szCs w:val="24"/>
        </w:rPr>
      </w:pPr>
      <w:r w:rsidRPr="00AF29B2">
        <w:rPr>
          <w:b/>
          <w:szCs w:val="24"/>
        </w:rPr>
        <w:t>4.2</w:t>
      </w:r>
      <w:r w:rsidRPr="00AF29B2">
        <w:rPr>
          <w:b/>
          <w:szCs w:val="24"/>
        </w:rPr>
        <w:tab/>
        <w:t>Terapeutiske indikationer</w:t>
      </w:r>
    </w:p>
    <w:p w14:paraId="78351F11" w14:textId="77777777" w:rsidR="004D6B99" w:rsidRPr="00AF29B2" w:rsidRDefault="004D6B99" w:rsidP="00BC1FE0">
      <w:pPr>
        <w:pStyle w:val="Sidehoved"/>
        <w:tabs>
          <w:tab w:val="clear" w:pos="4819"/>
          <w:tab w:val="left" w:pos="8222"/>
        </w:tabs>
        <w:ind w:left="851"/>
        <w:rPr>
          <w:szCs w:val="24"/>
          <w:lang w:eastAsia="en-US"/>
        </w:rPr>
      </w:pPr>
      <w:r w:rsidRPr="00AF29B2">
        <w:rPr>
          <w:szCs w:val="24"/>
        </w:rPr>
        <w:t xml:space="preserve">Til behandling af </w:t>
      </w:r>
      <w:proofErr w:type="spellStart"/>
      <w:r w:rsidRPr="00AF29B2">
        <w:rPr>
          <w:szCs w:val="24"/>
        </w:rPr>
        <w:t>halten</w:t>
      </w:r>
      <w:proofErr w:type="spellEnd"/>
      <w:r w:rsidRPr="00AF29B2">
        <w:rPr>
          <w:szCs w:val="24"/>
        </w:rPr>
        <w:t xml:space="preserve"> og smerter, der skyldes slidgigt/</w:t>
      </w:r>
      <w:proofErr w:type="spellStart"/>
      <w:r w:rsidRPr="00AF29B2">
        <w:rPr>
          <w:szCs w:val="24"/>
        </w:rPr>
        <w:t>osteoarthritis</w:t>
      </w:r>
      <w:proofErr w:type="spellEnd"/>
      <w:r w:rsidRPr="00AF29B2">
        <w:rPr>
          <w:szCs w:val="24"/>
        </w:rPr>
        <w:t xml:space="preserve"> (ikke</w:t>
      </w:r>
      <w:r w:rsidRPr="00AF29B2">
        <w:rPr>
          <w:szCs w:val="24"/>
        </w:rPr>
        <w:noBreakHyphen/>
        <w:t>infektiøs artrose) hos skeletalt modne hunde.</w:t>
      </w:r>
    </w:p>
    <w:p w14:paraId="662ED0BD" w14:textId="77777777" w:rsidR="005B0036" w:rsidRPr="00AF29B2" w:rsidRDefault="005B0036" w:rsidP="005B0036">
      <w:pPr>
        <w:pStyle w:val="Sidehoved"/>
        <w:tabs>
          <w:tab w:val="clear" w:pos="4819"/>
          <w:tab w:val="left" w:pos="8222"/>
        </w:tabs>
        <w:ind w:left="851"/>
        <w:rPr>
          <w:szCs w:val="24"/>
        </w:rPr>
      </w:pPr>
    </w:p>
    <w:p w14:paraId="2D0ACC03" w14:textId="77777777" w:rsidR="005B0036" w:rsidRPr="00AF29B2" w:rsidRDefault="005B0036" w:rsidP="005B0036">
      <w:pPr>
        <w:pStyle w:val="Sidehoved"/>
        <w:tabs>
          <w:tab w:val="clear" w:pos="4819"/>
          <w:tab w:val="left" w:pos="851"/>
          <w:tab w:val="left" w:pos="8222"/>
        </w:tabs>
        <w:rPr>
          <w:b/>
          <w:szCs w:val="24"/>
        </w:rPr>
      </w:pPr>
      <w:r w:rsidRPr="00AF29B2">
        <w:rPr>
          <w:b/>
          <w:szCs w:val="24"/>
        </w:rPr>
        <w:t>4.3</w:t>
      </w:r>
      <w:r w:rsidRPr="00AF29B2">
        <w:rPr>
          <w:b/>
          <w:szCs w:val="24"/>
        </w:rPr>
        <w:tab/>
        <w:t>Kontraindikationer</w:t>
      </w:r>
    </w:p>
    <w:p w14:paraId="263F03C1" w14:textId="77777777" w:rsidR="004D6B99" w:rsidRPr="00AF29B2" w:rsidRDefault="004D6B99" w:rsidP="00BC1FE0">
      <w:pPr>
        <w:pStyle w:val="Sidehoved"/>
        <w:tabs>
          <w:tab w:val="clear" w:pos="4819"/>
          <w:tab w:val="left" w:pos="8222"/>
        </w:tabs>
        <w:ind w:left="851"/>
        <w:rPr>
          <w:szCs w:val="24"/>
          <w:lang w:eastAsia="en-US"/>
        </w:rPr>
      </w:pPr>
      <w:r w:rsidRPr="00AF29B2">
        <w:rPr>
          <w:szCs w:val="24"/>
        </w:rPr>
        <w:t xml:space="preserve">Må ikke anvendes til behandling af septisk </w:t>
      </w:r>
      <w:proofErr w:type="spellStart"/>
      <w:r w:rsidRPr="00AF29B2">
        <w:rPr>
          <w:szCs w:val="24"/>
        </w:rPr>
        <w:t>arthritis</w:t>
      </w:r>
      <w:proofErr w:type="spellEnd"/>
      <w:r w:rsidRPr="00AF29B2">
        <w:rPr>
          <w:szCs w:val="24"/>
        </w:rPr>
        <w:t>. I dette tilfælde skal passende antimikrobiel behandling iværksættes.</w:t>
      </w:r>
    </w:p>
    <w:p w14:paraId="5A7FBAA2" w14:textId="77777777" w:rsidR="004D6B99" w:rsidRPr="00AF29B2" w:rsidRDefault="004D6B99" w:rsidP="00BC1FE0">
      <w:pPr>
        <w:pStyle w:val="Sidehoved"/>
        <w:tabs>
          <w:tab w:val="clear" w:pos="4819"/>
          <w:tab w:val="left" w:pos="8222"/>
        </w:tabs>
        <w:ind w:left="851"/>
        <w:rPr>
          <w:szCs w:val="24"/>
        </w:rPr>
      </w:pPr>
      <w:r w:rsidRPr="00AF29B2">
        <w:rPr>
          <w:szCs w:val="24"/>
        </w:rPr>
        <w:lastRenderedPageBreak/>
        <w:t>Må ikke anvendes til hunde med fremskreden lever- eller nyreinsufficiens eller tegn på infektion.</w:t>
      </w:r>
    </w:p>
    <w:p w14:paraId="1DAA0278" w14:textId="77777777" w:rsidR="00674A1E" w:rsidRDefault="004D6B99" w:rsidP="00BC1FE0">
      <w:pPr>
        <w:pStyle w:val="Sidehoved"/>
        <w:tabs>
          <w:tab w:val="clear" w:pos="4819"/>
          <w:tab w:val="left" w:pos="8222"/>
        </w:tabs>
        <w:ind w:left="851"/>
        <w:rPr>
          <w:szCs w:val="24"/>
        </w:rPr>
      </w:pPr>
      <w:r w:rsidRPr="00AF29B2">
        <w:rPr>
          <w:szCs w:val="24"/>
        </w:rPr>
        <w:t>Bør ikke anvendes i tilfælde af overfølsomhed over for det aktive stof eller over for et eller flere af hjælpestofferne.</w:t>
      </w:r>
    </w:p>
    <w:p w14:paraId="7127C98B" w14:textId="02B966D1" w:rsidR="004D6B99" w:rsidRPr="00AF29B2" w:rsidRDefault="004D6B99" w:rsidP="00BC1FE0">
      <w:pPr>
        <w:pStyle w:val="Sidehoved"/>
        <w:tabs>
          <w:tab w:val="clear" w:pos="4819"/>
          <w:tab w:val="left" w:pos="8222"/>
        </w:tabs>
        <w:ind w:left="851"/>
        <w:rPr>
          <w:szCs w:val="24"/>
        </w:rPr>
      </w:pPr>
      <w:r w:rsidRPr="00AF29B2">
        <w:rPr>
          <w:szCs w:val="24"/>
        </w:rPr>
        <w:t>Må ikke anvendes til den skeletalt umodne hund (dvs. hunde, hvis lange knoglevækstskiver ikke er lukkede).</w:t>
      </w:r>
    </w:p>
    <w:p w14:paraId="1E6BBA88" w14:textId="77777777" w:rsidR="004D6B99" w:rsidRPr="00AF29B2" w:rsidRDefault="004D6B99" w:rsidP="00BC1FE0">
      <w:pPr>
        <w:pStyle w:val="Sidehoved"/>
        <w:tabs>
          <w:tab w:val="clear" w:pos="4819"/>
          <w:tab w:val="left" w:pos="8222"/>
        </w:tabs>
        <w:ind w:left="851"/>
        <w:rPr>
          <w:szCs w:val="24"/>
        </w:rPr>
      </w:pPr>
      <w:r w:rsidRPr="00AF29B2">
        <w:rPr>
          <w:szCs w:val="24"/>
        </w:rPr>
        <w:t xml:space="preserve">Da </w:t>
      </w:r>
      <w:proofErr w:type="spellStart"/>
      <w:r w:rsidRPr="00AF29B2">
        <w:rPr>
          <w:szCs w:val="24"/>
        </w:rPr>
        <w:t>pentosanpolysulfat</w:t>
      </w:r>
      <w:proofErr w:type="spellEnd"/>
      <w:r w:rsidRPr="00AF29B2">
        <w:rPr>
          <w:szCs w:val="24"/>
        </w:rPr>
        <w:t xml:space="preserve"> har en antikoagulerende virkning, må det ikke anvendes til hunde med blodsygdomme, koagulationsforstyrrelser, blødninger, traumer eller </w:t>
      </w:r>
      <w:proofErr w:type="spellStart"/>
      <w:r w:rsidRPr="00AF29B2">
        <w:rPr>
          <w:szCs w:val="24"/>
        </w:rPr>
        <w:t>malignitet</w:t>
      </w:r>
      <w:proofErr w:type="spellEnd"/>
      <w:r w:rsidRPr="00AF29B2">
        <w:rPr>
          <w:szCs w:val="24"/>
        </w:rPr>
        <w:t xml:space="preserve"> (især </w:t>
      </w:r>
      <w:proofErr w:type="spellStart"/>
      <w:r w:rsidRPr="00AF29B2">
        <w:rPr>
          <w:szCs w:val="24"/>
        </w:rPr>
        <w:t>hæmangiosarkom</w:t>
      </w:r>
      <w:proofErr w:type="spellEnd"/>
      <w:r w:rsidRPr="00AF29B2">
        <w:rPr>
          <w:szCs w:val="24"/>
        </w:rPr>
        <w:t>) eller i løbet af en 6</w:t>
      </w:r>
      <w:r w:rsidRPr="00AF29B2">
        <w:rPr>
          <w:szCs w:val="24"/>
        </w:rPr>
        <w:noBreakHyphen/>
        <w:t>8 timers perioperativ periode i forbindelse med en operation.</w:t>
      </w:r>
    </w:p>
    <w:p w14:paraId="25DFAF93" w14:textId="77777777" w:rsidR="004D6B99" w:rsidRPr="00AF29B2" w:rsidRDefault="004D6B99" w:rsidP="00BC1FE0">
      <w:pPr>
        <w:pStyle w:val="Sidehoved"/>
        <w:tabs>
          <w:tab w:val="clear" w:pos="4819"/>
          <w:tab w:val="left" w:pos="8222"/>
        </w:tabs>
        <w:ind w:left="851"/>
        <w:rPr>
          <w:szCs w:val="24"/>
        </w:rPr>
      </w:pPr>
      <w:r w:rsidRPr="00AF29B2">
        <w:rPr>
          <w:szCs w:val="24"/>
        </w:rPr>
        <w:t xml:space="preserve">Må ikke anvendes ved </w:t>
      </w:r>
      <w:proofErr w:type="spellStart"/>
      <w:r w:rsidRPr="00AF29B2">
        <w:rPr>
          <w:szCs w:val="24"/>
        </w:rPr>
        <w:t>arthritis</w:t>
      </w:r>
      <w:proofErr w:type="spellEnd"/>
      <w:r w:rsidRPr="00AF29B2">
        <w:rPr>
          <w:szCs w:val="24"/>
        </w:rPr>
        <w:t xml:space="preserve"> af immunologisk oprindelse (f.eks. </w:t>
      </w:r>
      <w:proofErr w:type="spellStart"/>
      <w:r w:rsidRPr="00AF29B2">
        <w:rPr>
          <w:szCs w:val="24"/>
        </w:rPr>
        <w:t>rheumatoid</w:t>
      </w:r>
      <w:proofErr w:type="spellEnd"/>
      <w:r w:rsidRPr="00AF29B2">
        <w:rPr>
          <w:szCs w:val="24"/>
        </w:rPr>
        <w:t xml:space="preserve"> </w:t>
      </w:r>
      <w:proofErr w:type="spellStart"/>
      <w:r w:rsidRPr="00AF29B2">
        <w:rPr>
          <w:szCs w:val="24"/>
        </w:rPr>
        <w:t>arthritis</w:t>
      </w:r>
      <w:proofErr w:type="spellEnd"/>
      <w:r w:rsidRPr="00AF29B2">
        <w:rPr>
          <w:szCs w:val="24"/>
        </w:rPr>
        <w:t>).</w:t>
      </w:r>
    </w:p>
    <w:p w14:paraId="6EDCACBD" w14:textId="77777777" w:rsidR="005B0036" w:rsidRPr="00AF29B2" w:rsidRDefault="005B0036" w:rsidP="005B0036">
      <w:pPr>
        <w:pStyle w:val="Sidehoved"/>
        <w:tabs>
          <w:tab w:val="clear" w:pos="4819"/>
          <w:tab w:val="left" w:pos="8222"/>
        </w:tabs>
        <w:ind w:left="851"/>
        <w:rPr>
          <w:szCs w:val="24"/>
        </w:rPr>
      </w:pPr>
    </w:p>
    <w:p w14:paraId="22DBC413" w14:textId="77777777" w:rsidR="005B0036" w:rsidRPr="00AF29B2" w:rsidRDefault="005B0036" w:rsidP="005B0036">
      <w:pPr>
        <w:tabs>
          <w:tab w:val="left" w:pos="851"/>
          <w:tab w:val="left" w:pos="8222"/>
        </w:tabs>
        <w:rPr>
          <w:b/>
          <w:sz w:val="24"/>
          <w:szCs w:val="24"/>
        </w:rPr>
      </w:pPr>
      <w:r w:rsidRPr="00AF29B2">
        <w:rPr>
          <w:b/>
          <w:sz w:val="24"/>
          <w:szCs w:val="24"/>
        </w:rPr>
        <w:t>4.4</w:t>
      </w:r>
      <w:r w:rsidRPr="00AF29B2">
        <w:rPr>
          <w:b/>
          <w:sz w:val="24"/>
          <w:szCs w:val="24"/>
        </w:rPr>
        <w:tab/>
        <w:t>Særlige advarsler</w:t>
      </w:r>
    </w:p>
    <w:p w14:paraId="6477D94E" w14:textId="77777777" w:rsidR="004D6B99" w:rsidRPr="00AF29B2" w:rsidRDefault="004D6B99" w:rsidP="00BC1FE0">
      <w:pPr>
        <w:tabs>
          <w:tab w:val="left" w:pos="8222"/>
        </w:tabs>
        <w:ind w:left="851"/>
        <w:rPr>
          <w:sz w:val="24"/>
          <w:szCs w:val="24"/>
        </w:rPr>
      </w:pPr>
      <w:r w:rsidRPr="00AF29B2">
        <w:rPr>
          <w:sz w:val="24"/>
          <w:szCs w:val="24"/>
        </w:rPr>
        <w:t>Der observeres muligvis ikke nogen klinisk virkning før efter den anden injektion af behandlingen.</w:t>
      </w:r>
    </w:p>
    <w:p w14:paraId="1C6D7103" w14:textId="77777777" w:rsidR="005B0036" w:rsidRPr="00AF29B2" w:rsidRDefault="005B0036" w:rsidP="005B0036">
      <w:pPr>
        <w:pStyle w:val="Sidehoved"/>
        <w:tabs>
          <w:tab w:val="clear" w:pos="4819"/>
          <w:tab w:val="left" w:pos="8222"/>
        </w:tabs>
        <w:ind w:left="851"/>
        <w:rPr>
          <w:szCs w:val="24"/>
        </w:rPr>
      </w:pPr>
    </w:p>
    <w:p w14:paraId="2D953A9C" w14:textId="77777777" w:rsidR="005B0036" w:rsidRPr="00AF29B2" w:rsidRDefault="005B0036" w:rsidP="005B0036">
      <w:pPr>
        <w:tabs>
          <w:tab w:val="left" w:pos="851"/>
          <w:tab w:val="left" w:pos="8222"/>
        </w:tabs>
        <w:rPr>
          <w:b/>
          <w:sz w:val="24"/>
          <w:szCs w:val="24"/>
        </w:rPr>
      </w:pPr>
      <w:r w:rsidRPr="00AF29B2">
        <w:rPr>
          <w:b/>
          <w:sz w:val="24"/>
          <w:szCs w:val="24"/>
        </w:rPr>
        <w:t>4.5</w:t>
      </w:r>
      <w:r w:rsidRPr="00AF29B2">
        <w:rPr>
          <w:b/>
          <w:sz w:val="24"/>
          <w:szCs w:val="24"/>
        </w:rPr>
        <w:tab/>
        <w:t>Særlige forsigtighedsregler vedrørende brugen</w:t>
      </w:r>
    </w:p>
    <w:p w14:paraId="50F64731" w14:textId="77777777" w:rsidR="005B0036" w:rsidRPr="00AF29B2" w:rsidRDefault="005B0036" w:rsidP="005B0036">
      <w:pPr>
        <w:tabs>
          <w:tab w:val="left" w:pos="851"/>
          <w:tab w:val="left" w:pos="8222"/>
        </w:tabs>
        <w:ind w:left="851"/>
        <w:rPr>
          <w:sz w:val="24"/>
          <w:szCs w:val="24"/>
        </w:rPr>
      </w:pPr>
    </w:p>
    <w:p w14:paraId="1315F872" w14:textId="77777777" w:rsidR="005B0036" w:rsidRPr="00AF29B2" w:rsidRDefault="005B0036" w:rsidP="005B0036">
      <w:pPr>
        <w:tabs>
          <w:tab w:val="left" w:pos="851"/>
          <w:tab w:val="left" w:pos="8222"/>
        </w:tabs>
        <w:ind w:left="851"/>
        <w:rPr>
          <w:b/>
          <w:sz w:val="24"/>
          <w:szCs w:val="24"/>
        </w:rPr>
      </w:pPr>
      <w:r w:rsidRPr="00AF29B2">
        <w:rPr>
          <w:b/>
          <w:sz w:val="24"/>
          <w:szCs w:val="24"/>
        </w:rPr>
        <w:t>Særlige forsigtighedsregler for dyret</w:t>
      </w:r>
    </w:p>
    <w:p w14:paraId="6979A19E" w14:textId="77777777" w:rsidR="004D6B99" w:rsidRPr="00AF29B2" w:rsidRDefault="004D6B99" w:rsidP="00BC1FE0">
      <w:pPr>
        <w:tabs>
          <w:tab w:val="left" w:pos="8222"/>
        </w:tabs>
        <w:ind w:left="851"/>
        <w:rPr>
          <w:sz w:val="24"/>
          <w:szCs w:val="24"/>
        </w:rPr>
      </w:pPr>
      <w:r w:rsidRPr="00AF29B2">
        <w:rPr>
          <w:sz w:val="24"/>
          <w:szCs w:val="24"/>
        </w:rPr>
        <w:t>Standarddosis må ikke overskrides. En stigning i den anbefalede dosis kan medføre forværring af stivhed og ubehag.</w:t>
      </w:r>
    </w:p>
    <w:p w14:paraId="7A3A1804" w14:textId="77777777" w:rsidR="004D6B99" w:rsidRPr="00AF29B2" w:rsidRDefault="004D6B99" w:rsidP="00BC1FE0">
      <w:pPr>
        <w:tabs>
          <w:tab w:val="left" w:pos="8222"/>
        </w:tabs>
        <w:ind w:left="851"/>
        <w:rPr>
          <w:sz w:val="24"/>
          <w:szCs w:val="24"/>
        </w:rPr>
      </w:pPr>
      <w:r w:rsidRPr="00AF29B2">
        <w:rPr>
          <w:sz w:val="24"/>
          <w:szCs w:val="24"/>
        </w:rPr>
        <w:t xml:space="preserve">På grund af </w:t>
      </w:r>
      <w:proofErr w:type="spellStart"/>
      <w:r w:rsidRPr="00AF29B2">
        <w:rPr>
          <w:sz w:val="24"/>
          <w:szCs w:val="24"/>
        </w:rPr>
        <w:t>pentosanpolysulfatnatriums</w:t>
      </w:r>
      <w:proofErr w:type="spellEnd"/>
      <w:r w:rsidRPr="00AF29B2">
        <w:rPr>
          <w:sz w:val="24"/>
          <w:szCs w:val="24"/>
        </w:rPr>
        <w:t xml:space="preserve"> </w:t>
      </w:r>
      <w:proofErr w:type="spellStart"/>
      <w:r w:rsidRPr="00AF29B2">
        <w:rPr>
          <w:sz w:val="24"/>
          <w:szCs w:val="24"/>
        </w:rPr>
        <w:t>fibrinolytiske</w:t>
      </w:r>
      <w:proofErr w:type="spellEnd"/>
      <w:r w:rsidRPr="00AF29B2">
        <w:rPr>
          <w:sz w:val="24"/>
          <w:szCs w:val="24"/>
        </w:rPr>
        <w:t xml:space="preserve"> virkning skal muligheden for intern blødning fra en tumor eller </w:t>
      </w:r>
      <w:proofErr w:type="spellStart"/>
      <w:r w:rsidRPr="00AF29B2">
        <w:rPr>
          <w:sz w:val="24"/>
          <w:szCs w:val="24"/>
        </w:rPr>
        <w:t>vaskulær</w:t>
      </w:r>
      <w:proofErr w:type="spellEnd"/>
      <w:r w:rsidRPr="00AF29B2">
        <w:rPr>
          <w:sz w:val="24"/>
          <w:szCs w:val="24"/>
        </w:rPr>
        <w:t xml:space="preserve"> abnormitet tages i betragtning, og de nødvendige terapeutiske foranstaltninger skal træffes.</w:t>
      </w:r>
    </w:p>
    <w:p w14:paraId="21B847B1" w14:textId="77777777" w:rsidR="004D6B99" w:rsidRPr="00AF29B2" w:rsidRDefault="004D6B99" w:rsidP="00BC1FE0">
      <w:pPr>
        <w:tabs>
          <w:tab w:val="left" w:pos="8222"/>
        </w:tabs>
        <w:ind w:left="851"/>
        <w:rPr>
          <w:sz w:val="24"/>
          <w:szCs w:val="24"/>
        </w:rPr>
      </w:pPr>
      <w:r w:rsidRPr="00AF29B2">
        <w:rPr>
          <w:sz w:val="24"/>
          <w:szCs w:val="24"/>
        </w:rPr>
        <w:t xml:space="preserve">Det er indberettet, at en hund, som havde lidt af </w:t>
      </w:r>
      <w:proofErr w:type="spellStart"/>
      <w:r w:rsidRPr="00AF29B2">
        <w:rPr>
          <w:sz w:val="24"/>
          <w:szCs w:val="24"/>
        </w:rPr>
        <w:t>lungelacerationer</w:t>
      </w:r>
      <w:proofErr w:type="spellEnd"/>
      <w:r w:rsidRPr="00AF29B2">
        <w:rPr>
          <w:sz w:val="24"/>
          <w:szCs w:val="24"/>
        </w:rPr>
        <w:t xml:space="preserve"> 12 måneder tidligere, fik alvorlig </w:t>
      </w:r>
      <w:proofErr w:type="spellStart"/>
      <w:r w:rsidRPr="00AF29B2">
        <w:rPr>
          <w:sz w:val="24"/>
          <w:szCs w:val="24"/>
        </w:rPr>
        <w:t>pulmonal</w:t>
      </w:r>
      <w:proofErr w:type="spellEnd"/>
      <w:r w:rsidRPr="00AF29B2">
        <w:rPr>
          <w:sz w:val="24"/>
          <w:szCs w:val="24"/>
        </w:rPr>
        <w:t xml:space="preserve"> blødning efter en injektion med </w:t>
      </w:r>
      <w:proofErr w:type="spellStart"/>
      <w:r w:rsidRPr="00AF29B2">
        <w:rPr>
          <w:sz w:val="24"/>
          <w:szCs w:val="24"/>
        </w:rPr>
        <w:t>pentosanpolysulfatnatrium</w:t>
      </w:r>
      <w:proofErr w:type="spellEnd"/>
      <w:r w:rsidRPr="00AF29B2">
        <w:rPr>
          <w:sz w:val="24"/>
          <w:szCs w:val="24"/>
        </w:rPr>
        <w:t xml:space="preserve">. Anvendes med forsigtighed til hunde, der har haft </w:t>
      </w:r>
      <w:proofErr w:type="spellStart"/>
      <w:r w:rsidRPr="00AF29B2">
        <w:rPr>
          <w:sz w:val="24"/>
          <w:szCs w:val="24"/>
        </w:rPr>
        <w:t>lungelacerationer</w:t>
      </w:r>
      <w:proofErr w:type="spellEnd"/>
      <w:r w:rsidRPr="00AF29B2">
        <w:rPr>
          <w:sz w:val="24"/>
          <w:szCs w:val="24"/>
        </w:rPr>
        <w:t>.</w:t>
      </w:r>
    </w:p>
    <w:p w14:paraId="35A31D0E" w14:textId="77777777" w:rsidR="004D6B99" w:rsidRPr="00AF29B2" w:rsidRDefault="004D6B99" w:rsidP="00BC1FE0">
      <w:pPr>
        <w:tabs>
          <w:tab w:val="left" w:pos="851"/>
          <w:tab w:val="left" w:pos="8222"/>
        </w:tabs>
        <w:ind w:left="851"/>
        <w:rPr>
          <w:sz w:val="24"/>
          <w:szCs w:val="24"/>
        </w:rPr>
      </w:pPr>
      <w:r w:rsidRPr="00AF29B2">
        <w:rPr>
          <w:sz w:val="24"/>
          <w:szCs w:val="24"/>
        </w:rPr>
        <w:t>Det anbefales også at udvise forsigtighed i tilfælde af nedsat leverfunktion.</w:t>
      </w:r>
    </w:p>
    <w:p w14:paraId="4D9E6E10" w14:textId="77777777" w:rsidR="004D6B99" w:rsidRPr="00AF29B2" w:rsidRDefault="004D6B99" w:rsidP="00BC1FE0">
      <w:pPr>
        <w:tabs>
          <w:tab w:val="left" w:pos="851"/>
          <w:tab w:val="left" w:pos="8222"/>
        </w:tabs>
        <w:ind w:left="851"/>
        <w:rPr>
          <w:sz w:val="24"/>
          <w:szCs w:val="24"/>
        </w:rPr>
      </w:pPr>
      <w:proofErr w:type="spellStart"/>
      <w:r w:rsidRPr="00AF29B2">
        <w:rPr>
          <w:sz w:val="24"/>
          <w:szCs w:val="24"/>
        </w:rPr>
        <w:t>Pentosanpolysulfatnatrium</w:t>
      </w:r>
      <w:proofErr w:type="spellEnd"/>
      <w:r w:rsidRPr="00AF29B2">
        <w:rPr>
          <w:sz w:val="24"/>
          <w:szCs w:val="24"/>
        </w:rPr>
        <w:t xml:space="preserve"> har en antikoagulerende virkning.</w:t>
      </w:r>
    </w:p>
    <w:p w14:paraId="51F13CB2" w14:textId="77777777" w:rsidR="004D6B99" w:rsidRPr="00AF29B2" w:rsidRDefault="004D6B99" w:rsidP="00BC1FE0">
      <w:pPr>
        <w:tabs>
          <w:tab w:val="left" w:pos="8222"/>
        </w:tabs>
        <w:ind w:left="851"/>
        <w:rPr>
          <w:sz w:val="24"/>
          <w:szCs w:val="24"/>
        </w:rPr>
      </w:pPr>
      <w:r w:rsidRPr="00AF29B2">
        <w:rPr>
          <w:sz w:val="24"/>
          <w:szCs w:val="24"/>
        </w:rPr>
        <w:t>Det anbefales at monitorere hæmatokritværdien og kapillærfyldningstiden, når produktet anvendes.</w:t>
      </w:r>
    </w:p>
    <w:p w14:paraId="2EB24D2F" w14:textId="77777777" w:rsidR="004D6B99" w:rsidRPr="00AF29B2" w:rsidRDefault="004D6B99" w:rsidP="00BC1FE0">
      <w:pPr>
        <w:tabs>
          <w:tab w:val="left" w:pos="851"/>
          <w:tab w:val="left" w:pos="8222"/>
        </w:tabs>
        <w:ind w:left="851"/>
        <w:rPr>
          <w:sz w:val="24"/>
          <w:szCs w:val="24"/>
        </w:rPr>
      </w:pPr>
      <w:r w:rsidRPr="00AF29B2">
        <w:rPr>
          <w:sz w:val="24"/>
          <w:szCs w:val="24"/>
        </w:rPr>
        <w:t xml:space="preserve">Undgå intramuskulær injektion på grund af risikoen for </w:t>
      </w:r>
      <w:proofErr w:type="spellStart"/>
      <w:r w:rsidRPr="00AF29B2">
        <w:rPr>
          <w:sz w:val="24"/>
          <w:szCs w:val="24"/>
        </w:rPr>
        <w:t>hæmatom</w:t>
      </w:r>
      <w:proofErr w:type="spellEnd"/>
      <w:r w:rsidRPr="00AF29B2">
        <w:rPr>
          <w:sz w:val="24"/>
          <w:szCs w:val="24"/>
        </w:rPr>
        <w:t xml:space="preserve"> på injektionsstedet.</w:t>
      </w:r>
    </w:p>
    <w:p w14:paraId="0947D9B9" w14:textId="77777777" w:rsidR="004D6B99" w:rsidRPr="00AF29B2" w:rsidRDefault="004D6B99" w:rsidP="00BC1FE0">
      <w:pPr>
        <w:tabs>
          <w:tab w:val="left" w:pos="851"/>
          <w:tab w:val="left" w:pos="8222"/>
        </w:tabs>
        <w:ind w:left="851"/>
        <w:rPr>
          <w:sz w:val="24"/>
          <w:szCs w:val="24"/>
        </w:rPr>
      </w:pPr>
      <w:r w:rsidRPr="00AF29B2">
        <w:rPr>
          <w:sz w:val="24"/>
          <w:szCs w:val="24"/>
        </w:rPr>
        <w:t>Der må ikke indgives flere end 3 behandlinger a 4 injektioner i en 12</w:t>
      </w:r>
      <w:r w:rsidRPr="00AF29B2">
        <w:rPr>
          <w:sz w:val="24"/>
          <w:szCs w:val="24"/>
        </w:rPr>
        <w:noBreakHyphen/>
        <w:t>måneders periode.</w:t>
      </w:r>
    </w:p>
    <w:p w14:paraId="247832ED" w14:textId="77777777" w:rsidR="004D6B99" w:rsidRPr="00AF29B2" w:rsidRDefault="004D6B99" w:rsidP="00BC1FE0">
      <w:pPr>
        <w:tabs>
          <w:tab w:val="left" w:pos="851"/>
          <w:tab w:val="left" w:pos="8222"/>
        </w:tabs>
        <w:ind w:left="851"/>
        <w:rPr>
          <w:sz w:val="24"/>
          <w:szCs w:val="24"/>
        </w:rPr>
      </w:pPr>
      <w:r w:rsidRPr="00AF29B2">
        <w:rPr>
          <w:sz w:val="24"/>
          <w:szCs w:val="24"/>
        </w:rPr>
        <w:t>Det anbefales, at dyret monitoreres for tegn på blodtab og behandles på behørig vis.</w:t>
      </w:r>
    </w:p>
    <w:p w14:paraId="324661B9" w14:textId="77777777" w:rsidR="004D6B99" w:rsidRPr="00AF29B2" w:rsidRDefault="004D6B99" w:rsidP="00BC1FE0">
      <w:pPr>
        <w:tabs>
          <w:tab w:val="left" w:pos="851"/>
          <w:tab w:val="left" w:pos="8222"/>
        </w:tabs>
        <w:ind w:left="851"/>
        <w:rPr>
          <w:sz w:val="24"/>
          <w:szCs w:val="24"/>
        </w:rPr>
      </w:pPr>
      <w:r w:rsidRPr="00AF29B2">
        <w:rPr>
          <w:sz w:val="24"/>
          <w:szCs w:val="24"/>
        </w:rPr>
        <w:t>Behandlingen seponeres, hvis der er tegn på øget blødning.</w:t>
      </w:r>
    </w:p>
    <w:p w14:paraId="2091D3C4" w14:textId="77777777" w:rsidR="005B0036" w:rsidRPr="00AF29B2" w:rsidRDefault="005B0036" w:rsidP="005B0036">
      <w:pPr>
        <w:tabs>
          <w:tab w:val="left" w:pos="851"/>
          <w:tab w:val="left" w:pos="8222"/>
        </w:tabs>
        <w:ind w:left="851"/>
        <w:rPr>
          <w:sz w:val="24"/>
          <w:szCs w:val="24"/>
        </w:rPr>
      </w:pPr>
    </w:p>
    <w:p w14:paraId="1575BF74" w14:textId="77777777" w:rsidR="005B0036" w:rsidRPr="00AF29B2" w:rsidRDefault="005B0036" w:rsidP="005B0036">
      <w:pPr>
        <w:tabs>
          <w:tab w:val="left" w:pos="851"/>
          <w:tab w:val="left" w:pos="8222"/>
        </w:tabs>
        <w:ind w:left="851"/>
        <w:rPr>
          <w:b/>
          <w:sz w:val="24"/>
          <w:szCs w:val="24"/>
        </w:rPr>
      </w:pPr>
      <w:r w:rsidRPr="00AF29B2">
        <w:rPr>
          <w:b/>
          <w:sz w:val="24"/>
          <w:szCs w:val="24"/>
        </w:rPr>
        <w:t>Særlige forsigtighedsregler for personer, der administrerer lægemidlet</w:t>
      </w:r>
    </w:p>
    <w:p w14:paraId="5876F578" w14:textId="77777777" w:rsidR="004D6B99" w:rsidRPr="00AF29B2" w:rsidRDefault="004D6B99" w:rsidP="00EE3ACB">
      <w:pPr>
        <w:tabs>
          <w:tab w:val="left" w:pos="8222"/>
        </w:tabs>
        <w:ind w:left="851"/>
        <w:rPr>
          <w:sz w:val="24"/>
          <w:szCs w:val="24"/>
        </w:rPr>
      </w:pPr>
      <w:r w:rsidRPr="00AF29B2">
        <w:rPr>
          <w:sz w:val="24"/>
          <w:szCs w:val="24"/>
        </w:rPr>
        <w:t xml:space="preserve">Konserveringsmidlet, </w:t>
      </w:r>
      <w:proofErr w:type="spellStart"/>
      <w:r w:rsidRPr="00AF29B2">
        <w:rPr>
          <w:sz w:val="24"/>
          <w:szCs w:val="24"/>
        </w:rPr>
        <w:t>benzylalkohol</w:t>
      </w:r>
      <w:proofErr w:type="spellEnd"/>
      <w:r w:rsidRPr="00AF29B2">
        <w:rPr>
          <w:sz w:val="24"/>
          <w:szCs w:val="24"/>
        </w:rPr>
        <w:t>, kan forårsage overfølsomhedsreaktioner (allergi) hos overfølsomme personer. Hvis du ved, at du er overfølsom, skal du udvise forsigtighed, når du håndterer dette produkt. Ved uforvarende kontakt med hud eller øjne skal området omgående skylles med vand.</w:t>
      </w:r>
    </w:p>
    <w:p w14:paraId="66B3DA67" w14:textId="77777777" w:rsidR="004D6B99" w:rsidRPr="00AF29B2" w:rsidRDefault="004D6B99" w:rsidP="00EE3ACB">
      <w:pPr>
        <w:tabs>
          <w:tab w:val="left" w:pos="8222"/>
        </w:tabs>
        <w:ind w:left="851"/>
        <w:rPr>
          <w:sz w:val="24"/>
          <w:szCs w:val="24"/>
        </w:rPr>
      </w:pPr>
      <w:r w:rsidRPr="00AF29B2">
        <w:rPr>
          <w:sz w:val="24"/>
          <w:szCs w:val="24"/>
        </w:rPr>
        <w:t>Vask hænder efter anvendelse.</w:t>
      </w:r>
    </w:p>
    <w:p w14:paraId="3358A613" w14:textId="77777777" w:rsidR="005B0036" w:rsidRPr="00AF29B2" w:rsidRDefault="005B0036" w:rsidP="005B0036">
      <w:pPr>
        <w:tabs>
          <w:tab w:val="left" w:pos="851"/>
          <w:tab w:val="left" w:pos="8222"/>
        </w:tabs>
        <w:ind w:left="851"/>
        <w:rPr>
          <w:sz w:val="24"/>
          <w:szCs w:val="24"/>
        </w:rPr>
      </w:pPr>
    </w:p>
    <w:p w14:paraId="6AE7EB9C" w14:textId="77777777" w:rsidR="005B0036" w:rsidRPr="00AF29B2" w:rsidRDefault="005B0036" w:rsidP="005B0036">
      <w:pPr>
        <w:tabs>
          <w:tab w:val="left" w:pos="851"/>
          <w:tab w:val="left" w:pos="8222"/>
        </w:tabs>
        <w:ind w:left="851"/>
        <w:rPr>
          <w:b/>
          <w:sz w:val="24"/>
          <w:szCs w:val="24"/>
        </w:rPr>
      </w:pPr>
      <w:r w:rsidRPr="00AF29B2">
        <w:rPr>
          <w:b/>
          <w:sz w:val="24"/>
          <w:szCs w:val="24"/>
        </w:rPr>
        <w:t>Andre forsigtighedsregler</w:t>
      </w:r>
    </w:p>
    <w:p w14:paraId="5E46AF2A" w14:textId="3ABCC93B" w:rsidR="005B0036" w:rsidRPr="00AF29B2" w:rsidRDefault="004D6B99" w:rsidP="005B0036">
      <w:pPr>
        <w:tabs>
          <w:tab w:val="left" w:pos="851"/>
          <w:tab w:val="left" w:pos="8222"/>
        </w:tabs>
        <w:ind w:left="851"/>
        <w:rPr>
          <w:sz w:val="24"/>
          <w:szCs w:val="24"/>
        </w:rPr>
      </w:pPr>
      <w:r w:rsidRPr="00AF29B2">
        <w:rPr>
          <w:sz w:val="24"/>
          <w:szCs w:val="24"/>
        </w:rPr>
        <w:t>-</w:t>
      </w:r>
    </w:p>
    <w:p w14:paraId="58BAC2E3" w14:textId="77777777" w:rsidR="005B0036" w:rsidRPr="00AF29B2" w:rsidRDefault="005B0036" w:rsidP="005B0036">
      <w:pPr>
        <w:tabs>
          <w:tab w:val="left" w:pos="851"/>
          <w:tab w:val="left" w:pos="8222"/>
        </w:tabs>
        <w:ind w:left="851"/>
        <w:rPr>
          <w:sz w:val="24"/>
          <w:szCs w:val="24"/>
        </w:rPr>
      </w:pPr>
    </w:p>
    <w:p w14:paraId="0FD35622" w14:textId="77777777" w:rsidR="005B0036" w:rsidRPr="00AF29B2" w:rsidRDefault="005B0036" w:rsidP="005B0036">
      <w:pPr>
        <w:tabs>
          <w:tab w:val="left" w:pos="851"/>
          <w:tab w:val="left" w:pos="8222"/>
        </w:tabs>
        <w:rPr>
          <w:b/>
          <w:sz w:val="24"/>
          <w:szCs w:val="24"/>
        </w:rPr>
      </w:pPr>
      <w:r w:rsidRPr="00AF29B2">
        <w:rPr>
          <w:b/>
          <w:sz w:val="24"/>
          <w:szCs w:val="24"/>
        </w:rPr>
        <w:t>4.6</w:t>
      </w:r>
      <w:r w:rsidRPr="00AF29B2">
        <w:rPr>
          <w:b/>
          <w:sz w:val="24"/>
          <w:szCs w:val="24"/>
        </w:rPr>
        <w:tab/>
        <w:t>Bivirkninger</w:t>
      </w:r>
    </w:p>
    <w:p w14:paraId="6D689133" w14:textId="77777777" w:rsidR="004D6B99" w:rsidRPr="00AF29B2" w:rsidRDefault="004D6B99" w:rsidP="00EE3ACB">
      <w:pPr>
        <w:tabs>
          <w:tab w:val="left" w:pos="8222"/>
        </w:tabs>
        <w:ind w:left="851"/>
        <w:rPr>
          <w:sz w:val="24"/>
          <w:szCs w:val="24"/>
        </w:rPr>
      </w:pPr>
      <w:r w:rsidRPr="00AF29B2">
        <w:rPr>
          <w:sz w:val="24"/>
          <w:szCs w:val="24"/>
        </w:rPr>
        <w:t>I sjældne tilfælde kan der forekomme en reaktion på injektionen inden for 24 timer hos tilsyneladende raske dyr. I disse tilfælde skal behandlingen seponeres, og der skal gives symptomatisk behandling.</w:t>
      </w:r>
    </w:p>
    <w:p w14:paraId="5F9755A0" w14:textId="77777777" w:rsidR="004D6B99" w:rsidRPr="00AF29B2" w:rsidRDefault="004D6B99" w:rsidP="00EE3ACB">
      <w:pPr>
        <w:tabs>
          <w:tab w:val="left" w:pos="8222"/>
        </w:tabs>
        <w:ind w:left="851"/>
        <w:rPr>
          <w:sz w:val="24"/>
          <w:szCs w:val="24"/>
        </w:rPr>
      </w:pPr>
      <w:r w:rsidRPr="00AF29B2">
        <w:rPr>
          <w:sz w:val="24"/>
          <w:szCs w:val="24"/>
        </w:rPr>
        <w:lastRenderedPageBreak/>
        <w:t xml:space="preserve">Erfaring indikerer, at hunde i meget sjældne tilfælde kan kaste op umiddelbart efter injektion med </w:t>
      </w:r>
      <w:proofErr w:type="spellStart"/>
      <w:r w:rsidRPr="00AF29B2">
        <w:rPr>
          <w:sz w:val="24"/>
          <w:szCs w:val="24"/>
        </w:rPr>
        <w:t>pentosanpolysulfat</w:t>
      </w:r>
      <w:proofErr w:type="spellEnd"/>
      <w:r w:rsidRPr="00AF29B2">
        <w:rPr>
          <w:sz w:val="24"/>
          <w:szCs w:val="24"/>
        </w:rPr>
        <w:t>.</w:t>
      </w:r>
    </w:p>
    <w:p w14:paraId="4BBCBDF4" w14:textId="77777777" w:rsidR="004D6B99" w:rsidRPr="00AF29B2" w:rsidRDefault="004D6B99" w:rsidP="00EE3ACB">
      <w:pPr>
        <w:tabs>
          <w:tab w:val="left" w:pos="8222"/>
        </w:tabs>
        <w:ind w:left="851"/>
        <w:rPr>
          <w:sz w:val="24"/>
          <w:szCs w:val="24"/>
        </w:rPr>
      </w:pPr>
      <w:r w:rsidRPr="00AF29B2">
        <w:rPr>
          <w:sz w:val="24"/>
          <w:szCs w:val="24"/>
        </w:rPr>
        <w:t xml:space="preserve">Disse hunde har generelt ikke brug for medicinsk behandling og kommer sig uden komplikationer. Der bør ikke gives yderligere behandling med </w:t>
      </w:r>
      <w:proofErr w:type="spellStart"/>
      <w:r w:rsidRPr="00AF29B2">
        <w:rPr>
          <w:sz w:val="24"/>
          <w:szCs w:val="24"/>
        </w:rPr>
        <w:t>pentosanpolysulfat</w:t>
      </w:r>
      <w:proofErr w:type="spellEnd"/>
      <w:r w:rsidRPr="00AF29B2">
        <w:rPr>
          <w:sz w:val="24"/>
          <w:szCs w:val="24"/>
        </w:rPr>
        <w:t>.</w:t>
      </w:r>
    </w:p>
    <w:p w14:paraId="22D029E3" w14:textId="77777777" w:rsidR="004D6B99" w:rsidRPr="00AF29B2" w:rsidRDefault="004D6B99" w:rsidP="00EE3ACB">
      <w:pPr>
        <w:tabs>
          <w:tab w:val="left" w:pos="8222"/>
        </w:tabs>
        <w:ind w:left="851"/>
        <w:rPr>
          <w:sz w:val="24"/>
          <w:szCs w:val="24"/>
        </w:rPr>
      </w:pPr>
      <w:r w:rsidRPr="00AF29B2">
        <w:rPr>
          <w:sz w:val="24"/>
          <w:szCs w:val="24"/>
        </w:rPr>
        <w:t xml:space="preserve">En anden meget sjælden bivirkning efter administration af </w:t>
      </w:r>
      <w:proofErr w:type="spellStart"/>
      <w:r w:rsidRPr="00AF29B2">
        <w:rPr>
          <w:sz w:val="24"/>
          <w:szCs w:val="24"/>
        </w:rPr>
        <w:t>pentosanpolysulfatnatrium</w:t>
      </w:r>
      <w:proofErr w:type="spellEnd"/>
      <w:r w:rsidRPr="00AF29B2">
        <w:rPr>
          <w:sz w:val="24"/>
          <w:szCs w:val="24"/>
        </w:rPr>
        <w:t xml:space="preserve"> hos hunde er en tilsyneladende mild depression og sløvhed, der varer i op til 24 timer.</w:t>
      </w:r>
    </w:p>
    <w:p w14:paraId="26E3A0B0" w14:textId="77777777" w:rsidR="004D6B99" w:rsidRPr="00AF29B2" w:rsidRDefault="004D6B99" w:rsidP="00EE3ACB">
      <w:pPr>
        <w:tabs>
          <w:tab w:val="left" w:pos="851"/>
          <w:tab w:val="left" w:pos="8222"/>
        </w:tabs>
        <w:ind w:left="851"/>
        <w:rPr>
          <w:sz w:val="24"/>
          <w:szCs w:val="24"/>
        </w:rPr>
      </w:pPr>
    </w:p>
    <w:p w14:paraId="059854C3" w14:textId="77777777" w:rsidR="004D6B99" w:rsidRPr="00AF29B2" w:rsidRDefault="004D6B99" w:rsidP="00EE3ACB">
      <w:pPr>
        <w:tabs>
          <w:tab w:val="left" w:pos="851"/>
          <w:tab w:val="left" w:pos="8222"/>
        </w:tabs>
        <w:ind w:left="851"/>
        <w:rPr>
          <w:sz w:val="24"/>
          <w:szCs w:val="24"/>
        </w:rPr>
      </w:pPr>
      <w:r w:rsidRPr="00AF29B2">
        <w:rPr>
          <w:sz w:val="24"/>
          <w:szCs w:val="24"/>
        </w:rPr>
        <w:t xml:space="preserve">Opkastning, diarré, sløvhed og anoreksi er indberettet efter anvendelse af </w:t>
      </w:r>
      <w:proofErr w:type="spellStart"/>
      <w:r w:rsidRPr="00AF29B2">
        <w:rPr>
          <w:sz w:val="24"/>
          <w:szCs w:val="24"/>
        </w:rPr>
        <w:t>pentosanpolysulfat</w:t>
      </w:r>
      <w:proofErr w:type="spellEnd"/>
      <w:r w:rsidRPr="00AF29B2">
        <w:rPr>
          <w:sz w:val="24"/>
          <w:szCs w:val="24"/>
        </w:rPr>
        <w:t>. Disse tegn kan skyldes en overfølsomhedsreaktion, og det kan blive nødvendigt med passende symptomatisk behandling, herunder administration af antihistaminer.</w:t>
      </w:r>
    </w:p>
    <w:p w14:paraId="3FF861A1" w14:textId="77777777" w:rsidR="004D6B99" w:rsidRPr="00AF29B2" w:rsidRDefault="004D6B99" w:rsidP="00EE3ACB">
      <w:pPr>
        <w:tabs>
          <w:tab w:val="left" w:pos="851"/>
          <w:tab w:val="left" w:pos="8222"/>
        </w:tabs>
        <w:ind w:left="851"/>
        <w:rPr>
          <w:sz w:val="24"/>
          <w:szCs w:val="24"/>
        </w:rPr>
      </w:pPr>
    </w:p>
    <w:p w14:paraId="36C63E72" w14:textId="77777777" w:rsidR="004D6B99" w:rsidRPr="00AF29B2" w:rsidRDefault="004D6B99" w:rsidP="00EE3ACB">
      <w:pPr>
        <w:tabs>
          <w:tab w:val="left" w:pos="8222"/>
        </w:tabs>
        <w:ind w:left="851"/>
        <w:rPr>
          <w:sz w:val="24"/>
          <w:szCs w:val="24"/>
        </w:rPr>
      </w:pPr>
      <w:r w:rsidRPr="00AF29B2">
        <w:rPr>
          <w:sz w:val="24"/>
          <w:szCs w:val="24"/>
        </w:rPr>
        <w:t xml:space="preserve">Administration af produktet ved anbefalede dosishastigheder medfører stigninger i aktiveret partiel </w:t>
      </w:r>
      <w:proofErr w:type="spellStart"/>
      <w:r w:rsidRPr="00AF29B2">
        <w:rPr>
          <w:sz w:val="24"/>
          <w:szCs w:val="24"/>
        </w:rPr>
        <w:t>tromboplastintid</w:t>
      </w:r>
      <w:proofErr w:type="spellEnd"/>
      <w:r w:rsidRPr="00AF29B2">
        <w:rPr>
          <w:sz w:val="24"/>
          <w:szCs w:val="24"/>
        </w:rPr>
        <w:t xml:space="preserve"> (</w:t>
      </w:r>
      <w:proofErr w:type="spellStart"/>
      <w:r w:rsidRPr="00AF29B2">
        <w:rPr>
          <w:sz w:val="24"/>
          <w:szCs w:val="24"/>
        </w:rPr>
        <w:t>aPTT</w:t>
      </w:r>
      <w:proofErr w:type="spellEnd"/>
      <w:r w:rsidRPr="00AF29B2">
        <w:rPr>
          <w:sz w:val="24"/>
          <w:szCs w:val="24"/>
        </w:rPr>
        <w:t xml:space="preserve">) og </w:t>
      </w:r>
      <w:proofErr w:type="spellStart"/>
      <w:r w:rsidRPr="00AF29B2">
        <w:rPr>
          <w:sz w:val="24"/>
          <w:szCs w:val="24"/>
        </w:rPr>
        <w:t>thrombintid</w:t>
      </w:r>
      <w:proofErr w:type="spellEnd"/>
      <w:r w:rsidRPr="00AF29B2">
        <w:rPr>
          <w:sz w:val="24"/>
          <w:szCs w:val="24"/>
        </w:rPr>
        <w:t xml:space="preserve"> (TT), som kan vare i op til 24 timer efter administration hos raske hunde. Dette resulterer meget sjældent i klinisk virkning, men på grund af </w:t>
      </w:r>
      <w:proofErr w:type="spellStart"/>
      <w:r w:rsidRPr="00AF29B2">
        <w:rPr>
          <w:sz w:val="24"/>
          <w:szCs w:val="24"/>
        </w:rPr>
        <w:t>pentosanpolysulfatnatriums</w:t>
      </w:r>
      <w:proofErr w:type="spellEnd"/>
      <w:r w:rsidRPr="00AF29B2">
        <w:rPr>
          <w:sz w:val="24"/>
          <w:szCs w:val="24"/>
        </w:rPr>
        <w:t xml:space="preserve"> </w:t>
      </w:r>
      <w:proofErr w:type="spellStart"/>
      <w:r w:rsidRPr="00AF29B2">
        <w:rPr>
          <w:sz w:val="24"/>
          <w:szCs w:val="24"/>
        </w:rPr>
        <w:t>fibrinolytiske</w:t>
      </w:r>
      <w:proofErr w:type="spellEnd"/>
      <w:r w:rsidRPr="00AF29B2">
        <w:rPr>
          <w:sz w:val="24"/>
          <w:szCs w:val="24"/>
        </w:rPr>
        <w:t xml:space="preserve"> virkning skal muligheden for intern blødning fra en tumor eller </w:t>
      </w:r>
      <w:proofErr w:type="spellStart"/>
      <w:r w:rsidRPr="00AF29B2">
        <w:rPr>
          <w:sz w:val="24"/>
          <w:szCs w:val="24"/>
        </w:rPr>
        <w:t>vaskulær</w:t>
      </w:r>
      <w:proofErr w:type="spellEnd"/>
      <w:r w:rsidRPr="00AF29B2">
        <w:rPr>
          <w:sz w:val="24"/>
          <w:szCs w:val="24"/>
        </w:rPr>
        <w:t xml:space="preserve"> abnormitet tages i betragtning, hvis der udvikles tegn. Det anbefales, at dyret monitoreres for tegn på blodtab og behandles på behørig vis.</w:t>
      </w:r>
    </w:p>
    <w:p w14:paraId="6E5676E6" w14:textId="77777777" w:rsidR="004D6B99" w:rsidRPr="00AF29B2" w:rsidRDefault="004D6B99" w:rsidP="00EE3ACB">
      <w:pPr>
        <w:tabs>
          <w:tab w:val="left" w:pos="851"/>
          <w:tab w:val="left" w:pos="8222"/>
        </w:tabs>
        <w:ind w:left="851"/>
        <w:rPr>
          <w:sz w:val="24"/>
          <w:szCs w:val="24"/>
        </w:rPr>
      </w:pPr>
    </w:p>
    <w:p w14:paraId="061C4D72" w14:textId="77777777" w:rsidR="004D6B99" w:rsidRPr="00AF29B2" w:rsidRDefault="004D6B99" w:rsidP="00EE3ACB">
      <w:pPr>
        <w:tabs>
          <w:tab w:val="left" w:pos="8222"/>
        </w:tabs>
        <w:ind w:left="851"/>
        <w:rPr>
          <w:sz w:val="24"/>
          <w:szCs w:val="24"/>
        </w:rPr>
      </w:pPr>
      <w:r w:rsidRPr="00AF29B2">
        <w:rPr>
          <w:sz w:val="24"/>
          <w:szCs w:val="24"/>
        </w:rPr>
        <w:t xml:space="preserve">Blødningsforstyrrelser såsom nasalblødning, </w:t>
      </w:r>
      <w:proofErr w:type="spellStart"/>
      <w:r w:rsidRPr="00AF29B2">
        <w:rPr>
          <w:sz w:val="24"/>
          <w:szCs w:val="24"/>
        </w:rPr>
        <w:t>hæmoragisk</w:t>
      </w:r>
      <w:proofErr w:type="spellEnd"/>
      <w:r w:rsidRPr="00AF29B2">
        <w:rPr>
          <w:sz w:val="24"/>
          <w:szCs w:val="24"/>
        </w:rPr>
        <w:t xml:space="preserve"> diarré og </w:t>
      </w:r>
      <w:proofErr w:type="spellStart"/>
      <w:r w:rsidRPr="00AF29B2">
        <w:rPr>
          <w:sz w:val="24"/>
          <w:szCs w:val="24"/>
        </w:rPr>
        <w:t>hæmatomer</w:t>
      </w:r>
      <w:proofErr w:type="spellEnd"/>
      <w:r w:rsidRPr="00AF29B2">
        <w:rPr>
          <w:sz w:val="24"/>
          <w:szCs w:val="24"/>
        </w:rPr>
        <w:t xml:space="preserve"> er indberettet.</w:t>
      </w:r>
    </w:p>
    <w:p w14:paraId="06D3B382" w14:textId="77777777" w:rsidR="004D6B99" w:rsidRPr="00AF29B2" w:rsidRDefault="004D6B99" w:rsidP="004D6B99">
      <w:pPr>
        <w:tabs>
          <w:tab w:val="left" w:pos="851"/>
          <w:tab w:val="left" w:pos="8222"/>
        </w:tabs>
        <w:ind w:left="851"/>
        <w:rPr>
          <w:sz w:val="24"/>
          <w:szCs w:val="24"/>
        </w:rPr>
      </w:pPr>
    </w:p>
    <w:p w14:paraId="029A3256" w14:textId="77777777" w:rsidR="004D6B99" w:rsidRPr="00AF29B2" w:rsidRDefault="004D6B99" w:rsidP="00EE3ACB">
      <w:pPr>
        <w:tabs>
          <w:tab w:val="left" w:pos="8222"/>
        </w:tabs>
        <w:ind w:left="851"/>
        <w:rPr>
          <w:sz w:val="24"/>
          <w:szCs w:val="24"/>
        </w:rPr>
      </w:pPr>
      <w:r w:rsidRPr="00AF29B2">
        <w:rPr>
          <w:sz w:val="24"/>
          <w:szCs w:val="24"/>
        </w:rPr>
        <w:t>Lokale reaktioner såsom forbigående hævelser er observeret efter injektion.</w:t>
      </w:r>
    </w:p>
    <w:p w14:paraId="7089B1E1" w14:textId="77777777" w:rsidR="004D6B99" w:rsidRPr="00AF29B2" w:rsidRDefault="004D6B99" w:rsidP="00EE3ACB">
      <w:pPr>
        <w:tabs>
          <w:tab w:val="left" w:pos="8222"/>
        </w:tabs>
        <w:ind w:left="851"/>
        <w:rPr>
          <w:sz w:val="24"/>
          <w:szCs w:val="24"/>
        </w:rPr>
      </w:pPr>
      <w:r w:rsidRPr="00AF29B2">
        <w:rPr>
          <w:sz w:val="24"/>
          <w:szCs w:val="24"/>
        </w:rPr>
        <w:t>Hyppigheden af bivirkninger er defineret som:</w:t>
      </w:r>
    </w:p>
    <w:p w14:paraId="6D79FE1F" w14:textId="64DD99F5" w:rsidR="004D6B99" w:rsidRPr="00AF29B2" w:rsidRDefault="004D6B99" w:rsidP="00AF29B2">
      <w:pPr>
        <w:pStyle w:val="Listeafsnit"/>
        <w:numPr>
          <w:ilvl w:val="0"/>
          <w:numId w:val="6"/>
        </w:numPr>
        <w:tabs>
          <w:tab w:val="left" w:pos="1276"/>
          <w:tab w:val="left" w:pos="8222"/>
        </w:tabs>
        <w:ind w:left="1276" w:hanging="425"/>
        <w:rPr>
          <w:sz w:val="24"/>
          <w:szCs w:val="24"/>
        </w:rPr>
      </w:pPr>
      <w:r w:rsidRPr="00AF29B2">
        <w:rPr>
          <w:sz w:val="24"/>
          <w:szCs w:val="24"/>
        </w:rPr>
        <w:t>Meget almindelig (flere end 1 ud af 10 behandlede dyr, der viser bivirkninger i løbet af en behandling)</w:t>
      </w:r>
    </w:p>
    <w:p w14:paraId="7C16E611" w14:textId="38129682" w:rsidR="004D6B99" w:rsidRPr="00AF29B2" w:rsidRDefault="004D6B99" w:rsidP="00AF29B2">
      <w:pPr>
        <w:pStyle w:val="Listeafsnit"/>
        <w:numPr>
          <w:ilvl w:val="0"/>
          <w:numId w:val="6"/>
        </w:numPr>
        <w:tabs>
          <w:tab w:val="left" w:pos="1276"/>
          <w:tab w:val="left" w:pos="8222"/>
        </w:tabs>
        <w:ind w:left="1276" w:hanging="425"/>
        <w:rPr>
          <w:sz w:val="24"/>
          <w:szCs w:val="24"/>
        </w:rPr>
      </w:pPr>
      <w:r w:rsidRPr="00AF29B2">
        <w:rPr>
          <w:sz w:val="24"/>
          <w:szCs w:val="24"/>
        </w:rPr>
        <w:t>Almindelig (flere end 1, men færre end 10 dyr af 100 behandlede dyr)</w:t>
      </w:r>
    </w:p>
    <w:p w14:paraId="15850F4B" w14:textId="385EA8AD" w:rsidR="004D6B99" w:rsidRPr="00AF29B2" w:rsidRDefault="004D6B99" w:rsidP="00AF29B2">
      <w:pPr>
        <w:pStyle w:val="Listeafsnit"/>
        <w:numPr>
          <w:ilvl w:val="0"/>
          <w:numId w:val="6"/>
        </w:numPr>
        <w:tabs>
          <w:tab w:val="left" w:pos="1276"/>
          <w:tab w:val="left" w:pos="8222"/>
        </w:tabs>
        <w:ind w:left="1276" w:hanging="425"/>
        <w:rPr>
          <w:sz w:val="24"/>
          <w:szCs w:val="24"/>
        </w:rPr>
      </w:pPr>
      <w:r w:rsidRPr="00AF29B2">
        <w:rPr>
          <w:sz w:val="24"/>
          <w:szCs w:val="24"/>
        </w:rPr>
        <w:t>Ikke almindelig (flere end 1, men færre end 10 dyr af 1.000 behandlede dyr)</w:t>
      </w:r>
    </w:p>
    <w:p w14:paraId="2CA86020" w14:textId="48508803" w:rsidR="004D6B99" w:rsidRPr="00AF29B2" w:rsidRDefault="004D6B99" w:rsidP="00AF29B2">
      <w:pPr>
        <w:pStyle w:val="Listeafsnit"/>
        <w:numPr>
          <w:ilvl w:val="0"/>
          <w:numId w:val="6"/>
        </w:numPr>
        <w:tabs>
          <w:tab w:val="left" w:pos="1276"/>
          <w:tab w:val="left" w:pos="8222"/>
        </w:tabs>
        <w:ind w:left="1276" w:hanging="425"/>
        <w:rPr>
          <w:sz w:val="24"/>
          <w:szCs w:val="24"/>
        </w:rPr>
      </w:pPr>
      <w:r w:rsidRPr="00AF29B2">
        <w:rPr>
          <w:sz w:val="24"/>
          <w:szCs w:val="24"/>
        </w:rPr>
        <w:t>Sjælden (flere end 1, men færre end 10 dyr ud af 10.000 behandlede dyr)</w:t>
      </w:r>
    </w:p>
    <w:p w14:paraId="527C8816" w14:textId="7B3B9A1C" w:rsidR="004D6B99" w:rsidRPr="00AF29B2" w:rsidRDefault="004D6B99" w:rsidP="00AF29B2">
      <w:pPr>
        <w:pStyle w:val="Listeafsnit"/>
        <w:numPr>
          <w:ilvl w:val="0"/>
          <w:numId w:val="6"/>
        </w:numPr>
        <w:tabs>
          <w:tab w:val="left" w:pos="1276"/>
          <w:tab w:val="left" w:pos="8222"/>
        </w:tabs>
        <w:ind w:left="1276" w:hanging="425"/>
        <w:rPr>
          <w:sz w:val="24"/>
          <w:szCs w:val="24"/>
        </w:rPr>
      </w:pPr>
      <w:r w:rsidRPr="00AF29B2">
        <w:rPr>
          <w:sz w:val="24"/>
          <w:szCs w:val="24"/>
        </w:rPr>
        <w:t>Meget sjælden (færre end 1 dyr ud af 10.000 behandlede dyr, herunder isolerede rapporter).</w:t>
      </w:r>
    </w:p>
    <w:p w14:paraId="352E794A" w14:textId="77777777" w:rsidR="005B0036" w:rsidRPr="00AF29B2" w:rsidRDefault="005B0036" w:rsidP="005B0036">
      <w:pPr>
        <w:tabs>
          <w:tab w:val="left" w:pos="851"/>
          <w:tab w:val="left" w:pos="8222"/>
        </w:tabs>
        <w:ind w:left="851"/>
        <w:rPr>
          <w:sz w:val="24"/>
          <w:szCs w:val="24"/>
        </w:rPr>
      </w:pPr>
    </w:p>
    <w:p w14:paraId="52EFCF3E" w14:textId="77777777" w:rsidR="005B0036" w:rsidRPr="00AF29B2" w:rsidRDefault="005B0036" w:rsidP="005B0036">
      <w:pPr>
        <w:tabs>
          <w:tab w:val="left" w:pos="851"/>
          <w:tab w:val="left" w:pos="8222"/>
        </w:tabs>
        <w:rPr>
          <w:b/>
          <w:sz w:val="24"/>
          <w:szCs w:val="24"/>
        </w:rPr>
      </w:pPr>
      <w:r w:rsidRPr="00AF29B2">
        <w:rPr>
          <w:b/>
          <w:sz w:val="24"/>
          <w:szCs w:val="24"/>
        </w:rPr>
        <w:t>4.7</w:t>
      </w:r>
      <w:r w:rsidRPr="00AF29B2">
        <w:rPr>
          <w:b/>
          <w:sz w:val="24"/>
          <w:szCs w:val="24"/>
        </w:rPr>
        <w:tab/>
        <w:t>Drægtighed, diegivning eller æglægning</w:t>
      </w:r>
    </w:p>
    <w:p w14:paraId="5C949EF7" w14:textId="77777777" w:rsidR="004D6B99" w:rsidRPr="00AF29B2" w:rsidRDefault="004D6B99" w:rsidP="00EE3ACB">
      <w:pPr>
        <w:tabs>
          <w:tab w:val="left" w:pos="8222"/>
        </w:tabs>
        <w:ind w:left="851"/>
        <w:rPr>
          <w:sz w:val="24"/>
          <w:szCs w:val="24"/>
        </w:rPr>
      </w:pPr>
      <w:r w:rsidRPr="00AF29B2">
        <w:rPr>
          <w:sz w:val="24"/>
          <w:szCs w:val="24"/>
        </w:rPr>
        <w:t>Laboratorieundersøgelser med kaniner viste embryotoksiske virkninger forbundet med en primær virkning på forældredyret ved gentagne daglige doser på 2,5 gange den anbefalede dosis.</w:t>
      </w:r>
    </w:p>
    <w:p w14:paraId="4CA3545A" w14:textId="77777777" w:rsidR="004D6B99" w:rsidRPr="00AF29B2" w:rsidRDefault="004D6B99" w:rsidP="00EE3ACB">
      <w:pPr>
        <w:tabs>
          <w:tab w:val="left" w:pos="8222"/>
        </w:tabs>
        <w:ind w:left="851"/>
        <w:rPr>
          <w:sz w:val="24"/>
          <w:szCs w:val="24"/>
        </w:rPr>
      </w:pPr>
      <w:r w:rsidRPr="00AF29B2">
        <w:rPr>
          <w:sz w:val="24"/>
          <w:szCs w:val="24"/>
        </w:rPr>
        <w:t>Sikkerheden ved anvendelse af produktet til drægtige eller diegivende dyr er ikke undersøgt, og derfor frarådes anvendelse til drægtige eller diegivende dyr.</w:t>
      </w:r>
    </w:p>
    <w:p w14:paraId="30E7ECBE" w14:textId="77777777" w:rsidR="004D6B99" w:rsidRPr="00AF29B2" w:rsidRDefault="004D6B99" w:rsidP="00EE3ACB">
      <w:pPr>
        <w:tabs>
          <w:tab w:val="left" w:pos="851"/>
          <w:tab w:val="left" w:pos="8222"/>
        </w:tabs>
        <w:ind w:left="851"/>
        <w:rPr>
          <w:sz w:val="24"/>
          <w:szCs w:val="24"/>
        </w:rPr>
      </w:pPr>
      <w:r w:rsidRPr="00AF29B2">
        <w:rPr>
          <w:sz w:val="24"/>
          <w:szCs w:val="24"/>
        </w:rPr>
        <w:t>Produktet bør ikke anvendes på fødselstidspunktet på grund af dets antikoagulerende virkninger.</w:t>
      </w:r>
    </w:p>
    <w:p w14:paraId="584C68ED" w14:textId="77777777" w:rsidR="005B0036" w:rsidRPr="00AF29B2" w:rsidRDefault="005B0036" w:rsidP="005B0036">
      <w:pPr>
        <w:tabs>
          <w:tab w:val="left" w:pos="851"/>
          <w:tab w:val="left" w:pos="8222"/>
        </w:tabs>
        <w:ind w:left="851"/>
        <w:rPr>
          <w:sz w:val="24"/>
          <w:szCs w:val="24"/>
        </w:rPr>
      </w:pPr>
    </w:p>
    <w:p w14:paraId="06624363" w14:textId="77777777" w:rsidR="005B0036" w:rsidRPr="00AF29B2" w:rsidRDefault="005B0036" w:rsidP="005B0036">
      <w:pPr>
        <w:tabs>
          <w:tab w:val="left" w:pos="851"/>
          <w:tab w:val="left" w:pos="8222"/>
        </w:tabs>
        <w:rPr>
          <w:b/>
          <w:sz w:val="24"/>
          <w:szCs w:val="24"/>
        </w:rPr>
      </w:pPr>
      <w:r w:rsidRPr="00AF29B2">
        <w:rPr>
          <w:b/>
          <w:sz w:val="24"/>
          <w:szCs w:val="24"/>
        </w:rPr>
        <w:t>4.8</w:t>
      </w:r>
      <w:r w:rsidRPr="00AF29B2">
        <w:rPr>
          <w:b/>
          <w:sz w:val="24"/>
          <w:szCs w:val="24"/>
        </w:rPr>
        <w:tab/>
        <w:t>Interaktion med andre lægemidler og andre former for interaktion</w:t>
      </w:r>
    </w:p>
    <w:p w14:paraId="66417485" w14:textId="77777777" w:rsidR="004D6B99" w:rsidRPr="00AF29B2" w:rsidRDefault="004D6B99" w:rsidP="00EE3ACB">
      <w:pPr>
        <w:tabs>
          <w:tab w:val="left" w:pos="8222"/>
        </w:tabs>
        <w:ind w:left="851"/>
        <w:rPr>
          <w:sz w:val="24"/>
          <w:szCs w:val="24"/>
        </w:rPr>
      </w:pPr>
      <w:r w:rsidRPr="00AF29B2">
        <w:rPr>
          <w:sz w:val="24"/>
          <w:szCs w:val="24"/>
        </w:rPr>
        <w:t>NSAID</w:t>
      </w:r>
      <w:r w:rsidRPr="00AF29B2">
        <w:rPr>
          <w:sz w:val="24"/>
          <w:szCs w:val="24"/>
        </w:rPr>
        <w:noBreakHyphen/>
        <w:t xml:space="preserve">præparater og særligt aspirin bør ikke anvendes i kombination med </w:t>
      </w:r>
      <w:proofErr w:type="spellStart"/>
      <w:r w:rsidRPr="00AF29B2">
        <w:rPr>
          <w:sz w:val="24"/>
          <w:szCs w:val="24"/>
        </w:rPr>
        <w:t>pentosanpolysulfatnatrium</w:t>
      </w:r>
      <w:proofErr w:type="spellEnd"/>
      <w:r w:rsidRPr="00AF29B2">
        <w:rPr>
          <w:sz w:val="24"/>
          <w:szCs w:val="24"/>
        </w:rPr>
        <w:t xml:space="preserve">, da de kan påvirke </w:t>
      </w:r>
      <w:proofErr w:type="spellStart"/>
      <w:r w:rsidRPr="00AF29B2">
        <w:rPr>
          <w:sz w:val="24"/>
          <w:szCs w:val="24"/>
        </w:rPr>
        <w:t>trombocytadhæsionen</w:t>
      </w:r>
      <w:proofErr w:type="spellEnd"/>
      <w:r w:rsidRPr="00AF29B2">
        <w:rPr>
          <w:sz w:val="24"/>
          <w:szCs w:val="24"/>
        </w:rPr>
        <w:t xml:space="preserve"> og forstærke produktets antikoagulerende virkning. </w:t>
      </w:r>
      <w:proofErr w:type="spellStart"/>
      <w:r w:rsidRPr="00AF29B2">
        <w:rPr>
          <w:sz w:val="24"/>
          <w:szCs w:val="24"/>
        </w:rPr>
        <w:t>Kortikosteroider</w:t>
      </w:r>
      <w:proofErr w:type="spellEnd"/>
      <w:r w:rsidRPr="00AF29B2">
        <w:rPr>
          <w:sz w:val="24"/>
          <w:szCs w:val="24"/>
        </w:rPr>
        <w:t xml:space="preserve"> har vist sig at være antagonistiske over for en række af </w:t>
      </w:r>
      <w:proofErr w:type="spellStart"/>
      <w:r w:rsidRPr="00AF29B2">
        <w:rPr>
          <w:sz w:val="24"/>
          <w:szCs w:val="24"/>
        </w:rPr>
        <w:t>pentosanpolysulfatnatriums</w:t>
      </w:r>
      <w:proofErr w:type="spellEnd"/>
      <w:r w:rsidRPr="00AF29B2">
        <w:rPr>
          <w:sz w:val="24"/>
          <w:szCs w:val="24"/>
        </w:rPr>
        <w:t xml:space="preserve"> virkninger. Desuden kan anvendelsen af antiinflammatoriske lægemidler medføre en for tidlig øget aktivitet hos hunden, hvilket kan have en indvirkning på den analgetiske og regenerative virkning af produktet.</w:t>
      </w:r>
    </w:p>
    <w:p w14:paraId="781FFFBF" w14:textId="77777777" w:rsidR="004D6B99" w:rsidRPr="00AF29B2" w:rsidRDefault="004D6B99" w:rsidP="00EE3ACB">
      <w:pPr>
        <w:tabs>
          <w:tab w:val="left" w:pos="851"/>
          <w:tab w:val="left" w:pos="8222"/>
        </w:tabs>
        <w:ind w:left="851"/>
        <w:rPr>
          <w:sz w:val="24"/>
          <w:szCs w:val="24"/>
        </w:rPr>
      </w:pPr>
    </w:p>
    <w:p w14:paraId="7EA33A6B" w14:textId="77777777" w:rsidR="004D6B99" w:rsidRPr="00AF29B2" w:rsidRDefault="004D6B99" w:rsidP="00EE3ACB">
      <w:pPr>
        <w:tabs>
          <w:tab w:val="left" w:pos="8222"/>
        </w:tabs>
        <w:ind w:left="851"/>
        <w:rPr>
          <w:sz w:val="24"/>
          <w:szCs w:val="24"/>
        </w:rPr>
      </w:pPr>
      <w:r w:rsidRPr="00AF29B2">
        <w:rPr>
          <w:sz w:val="24"/>
          <w:szCs w:val="24"/>
        </w:rPr>
        <w:lastRenderedPageBreak/>
        <w:t>Må ikke anvendes samtidig med steroider eller non</w:t>
      </w:r>
      <w:r w:rsidRPr="00AF29B2">
        <w:rPr>
          <w:sz w:val="24"/>
          <w:szCs w:val="24"/>
        </w:rPr>
        <w:noBreakHyphen/>
      </w:r>
      <w:proofErr w:type="spellStart"/>
      <w:r w:rsidRPr="00AF29B2">
        <w:rPr>
          <w:sz w:val="24"/>
          <w:szCs w:val="24"/>
        </w:rPr>
        <w:t>steroide</w:t>
      </w:r>
      <w:proofErr w:type="spellEnd"/>
      <w:r w:rsidRPr="00AF29B2">
        <w:rPr>
          <w:sz w:val="24"/>
          <w:szCs w:val="24"/>
        </w:rPr>
        <w:t xml:space="preserve"> antiinflammatoriske lægemidler, herunder aspirin og </w:t>
      </w:r>
      <w:proofErr w:type="spellStart"/>
      <w:r w:rsidRPr="00AF29B2">
        <w:rPr>
          <w:sz w:val="24"/>
          <w:szCs w:val="24"/>
        </w:rPr>
        <w:t>phenylbutazon</w:t>
      </w:r>
      <w:proofErr w:type="spellEnd"/>
      <w:r w:rsidRPr="00AF29B2">
        <w:rPr>
          <w:sz w:val="24"/>
          <w:szCs w:val="24"/>
        </w:rPr>
        <w:t xml:space="preserve"> eller inden for 24 timer efter administration af disse. Må ikke anvendes sammen med </w:t>
      </w:r>
      <w:proofErr w:type="spellStart"/>
      <w:r w:rsidRPr="00AF29B2">
        <w:rPr>
          <w:sz w:val="24"/>
          <w:szCs w:val="24"/>
        </w:rPr>
        <w:t>heparin</w:t>
      </w:r>
      <w:proofErr w:type="spellEnd"/>
      <w:r w:rsidRPr="00AF29B2">
        <w:rPr>
          <w:sz w:val="24"/>
          <w:szCs w:val="24"/>
        </w:rPr>
        <w:t xml:space="preserve"> og andre antikoagulerende lægemidler.</w:t>
      </w:r>
    </w:p>
    <w:p w14:paraId="170F1558" w14:textId="77777777" w:rsidR="005B0036" w:rsidRPr="00AF29B2" w:rsidRDefault="005B0036" w:rsidP="005B0036">
      <w:pPr>
        <w:tabs>
          <w:tab w:val="left" w:pos="851"/>
          <w:tab w:val="left" w:pos="8222"/>
        </w:tabs>
        <w:ind w:left="851"/>
        <w:rPr>
          <w:sz w:val="24"/>
          <w:szCs w:val="24"/>
        </w:rPr>
      </w:pPr>
    </w:p>
    <w:p w14:paraId="38B298FA" w14:textId="77777777" w:rsidR="005B0036" w:rsidRPr="00AF29B2" w:rsidRDefault="005B0036" w:rsidP="005B0036">
      <w:pPr>
        <w:tabs>
          <w:tab w:val="left" w:pos="851"/>
          <w:tab w:val="left" w:pos="8222"/>
        </w:tabs>
        <w:rPr>
          <w:b/>
          <w:sz w:val="24"/>
          <w:szCs w:val="24"/>
        </w:rPr>
      </w:pPr>
      <w:r w:rsidRPr="00AF29B2">
        <w:rPr>
          <w:b/>
          <w:sz w:val="24"/>
          <w:szCs w:val="24"/>
        </w:rPr>
        <w:t>4.9</w:t>
      </w:r>
      <w:r w:rsidRPr="00AF29B2">
        <w:rPr>
          <w:b/>
          <w:sz w:val="24"/>
          <w:szCs w:val="24"/>
        </w:rPr>
        <w:tab/>
        <w:t>Dosering og indgivelsesmåde</w:t>
      </w:r>
    </w:p>
    <w:p w14:paraId="281C6EEC" w14:textId="77777777" w:rsidR="004D6B99" w:rsidRPr="00AF29B2" w:rsidRDefault="004D6B99" w:rsidP="00EE3ACB">
      <w:pPr>
        <w:tabs>
          <w:tab w:val="left" w:pos="8222"/>
        </w:tabs>
        <w:ind w:left="851"/>
        <w:rPr>
          <w:sz w:val="24"/>
          <w:szCs w:val="24"/>
        </w:rPr>
      </w:pPr>
      <w:r w:rsidRPr="00AF29B2">
        <w:rPr>
          <w:sz w:val="24"/>
          <w:szCs w:val="24"/>
        </w:rPr>
        <w:t xml:space="preserve">3 mg </w:t>
      </w:r>
      <w:proofErr w:type="spellStart"/>
      <w:r w:rsidRPr="00AF29B2">
        <w:rPr>
          <w:sz w:val="24"/>
          <w:szCs w:val="24"/>
        </w:rPr>
        <w:t>pentosanpolysulfatnatrium</w:t>
      </w:r>
      <w:proofErr w:type="spellEnd"/>
      <w:r w:rsidRPr="00AF29B2">
        <w:rPr>
          <w:sz w:val="24"/>
          <w:szCs w:val="24"/>
        </w:rPr>
        <w:t>/kg kropsvægt (svarende til 0,3 ml/10 kg kropsvægt) administreres 4 gange med et interval på 5</w:t>
      </w:r>
      <w:r w:rsidRPr="00AF29B2">
        <w:rPr>
          <w:sz w:val="24"/>
          <w:szCs w:val="24"/>
        </w:rPr>
        <w:noBreakHyphen/>
        <w:t>7 dage.</w:t>
      </w:r>
    </w:p>
    <w:p w14:paraId="65D80928" w14:textId="77777777" w:rsidR="004D6B99" w:rsidRPr="00AF29B2" w:rsidRDefault="004D6B99" w:rsidP="00EE3ACB">
      <w:pPr>
        <w:tabs>
          <w:tab w:val="left" w:pos="0"/>
          <w:tab w:val="left" w:pos="851"/>
          <w:tab w:val="left" w:pos="8222"/>
        </w:tabs>
        <w:ind w:left="851"/>
        <w:rPr>
          <w:sz w:val="24"/>
          <w:szCs w:val="24"/>
        </w:rPr>
      </w:pPr>
      <w:r w:rsidRPr="00AF29B2">
        <w:rPr>
          <w:sz w:val="24"/>
          <w:szCs w:val="24"/>
        </w:rPr>
        <w:t>Må kun administreres som aseptisk subkutan injektion. Der skal anvendes en passende gradueret sprøjte for at muliggøre en nøjagtig administration af den nødvendige dosismængde. Dette er især vigtigt ved injektion af små mængder.</w:t>
      </w:r>
    </w:p>
    <w:p w14:paraId="2BE43C6E" w14:textId="77777777" w:rsidR="004D6B99" w:rsidRPr="00AF29B2" w:rsidRDefault="004D6B99" w:rsidP="00EE3ACB">
      <w:pPr>
        <w:tabs>
          <w:tab w:val="left" w:pos="0"/>
          <w:tab w:val="left" w:pos="8222"/>
        </w:tabs>
        <w:ind w:left="851"/>
        <w:rPr>
          <w:sz w:val="24"/>
          <w:szCs w:val="24"/>
        </w:rPr>
      </w:pPr>
      <w:r w:rsidRPr="00AF29B2">
        <w:rPr>
          <w:sz w:val="24"/>
          <w:szCs w:val="24"/>
        </w:rPr>
        <w:t>For at fastsætte den relevante dosering skal den enkelte hunds vægt fastslås før administration af veterinærlægemidlet.</w:t>
      </w:r>
    </w:p>
    <w:p w14:paraId="3BA482B9" w14:textId="77777777" w:rsidR="005B0036" w:rsidRPr="00AF29B2" w:rsidRDefault="005B0036" w:rsidP="005B0036">
      <w:pPr>
        <w:tabs>
          <w:tab w:val="left" w:pos="851"/>
          <w:tab w:val="left" w:pos="8222"/>
        </w:tabs>
        <w:ind w:left="851"/>
        <w:rPr>
          <w:sz w:val="24"/>
          <w:szCs w:val="24"/>
        </w:rPr>
      </w:pPr>
    </w:p>
    <w:p w14:paraId="3137B5D2" w14:textId="77777777" w:rsidR="005B0036" w:rsidRPr="00AF29B2" w:rsidRDefault="005B0036" w:rsidP="005B0036">
      <w:pPr>
        <w:tabs>
          <w:tab w:val="left" w:pos="851"/>
          <w:tab w:val="left" w:pos="8222"/>
        </w:tabs>
        <w:rPr>
          <w:b/>
          <w:sz w:val="24"/>
          <w:szCs w:val="24"/>
        </w:rPr>
      </w:pPr>
      <w:r w:rsidRPr="00AF29B2">
        <w:rPr>
          <w:b/>
          <w:sz w:val="24"/>
          <w:szCs w:val="24"/>
        </w:rPr>
        <w:t>4.10</w:t>
      </w:r>
      <w:r w:rsidRPr="00AF29B2">
        <w:rPr>
          <w:b/>
          <w:sz w:val="24"/>
          <w:szCs w:val="24"/>
        </w:rPr>
        <w:tab/>
        <w:t>Overdosering</w:t>
      </w:r>
    </w:p>
    <w:p w14:paraId="3A60D570" w14:textId="77777777" w:rsidR="004D6B99" w:rsidRPr="00AF29B2" w:rsidRDefault="004D6B99" w:rsidP="00EE3ACB">
      <w:pPr>
        <w:tabs>
          <w:tab w:val="left" w:pos="8222"/>
        </w:tabs>
        <w:ind w:left="851"/>
        <w:rPr>
          <w:sz w:val="24"/>
          <w:szCs w:val="24"/>
        </w:rPr>
      </w:pPr>
      <w:r w:rsidRPr="00AF29B2">
        <w:rPr>
          <w:sz w:val="24"/>
          <w:szCs w:val="24"/>
        </w:rPr>
        <w:t>Ved en dosis 3 gange den anbefalede er der set en forbigående stigning i blødningstiden på 3</w:t>
      </w:r>
      <w:r w:rsidRPr="00AF29B2">
        <w:rPr>
          <w:sz w:val="24"/>
          <w:szCs w:val="24"/>
        </w:rPr>
        <w:noBreakHyphen/>
        <w:t xml:space="preserve">4 timer. Gentagne daglige overdoseringer på 5 gange den anbefalede dosis eller mere resulterede i anoreksi og depression, som forsvandt efter </w:t>
      </w:r>
      <w:proofErr w:type="spellStart"/>
      <w:r w:rsidRPr="00AF29B2">
        <w:rPr>
          <w:sz w:val="24"/>
          <w:szCs w:val="24"/>
        </w:rPr>
        <w:t>seponering</w:t>
      </w:r>
      <w:proofErr w:type="spellEnd"/>
      <w:r w:rsidRPr="00AF29B2">
        <w:rPr>
          <w:sz w:val="24"/>
          <w:szCs w:val="24"/>
        </w:rPr>
        <w:t xml:space="preserve"> af lægemidlet.</w:t>
      </w:r>
    </w:p>
    <w:p w14:paraId="2FE8FE48" w14:textId="77777777" w:rsidR="004D6B99" w:rsidRPr="00AF29B2" w:rsidRDefault="004D6B99" w:rsidP="00EE3ACB">
      <w:pPr>
        <w:tabs>
          <w:tab w:val="left" w:pos="8222"/>
        </w:tabs>
        <w:ind w:left="851"/>
        <w:rPr>
          <w:sz w:val="24"/>
          <w:szCs w:val="24"/>
        </w:rPr>
      </w:pPr>
      <w:r w:rsidRPr="00AF29B2">
        <w:rPr>
          <w:sz w:val="24"/>
          <w:szCs w:val="24"/>
        </w:rPr>
        <w:t xml:space="preserve">Ved overdosering kan der komme </w:t>
      </w:r>
      <w:proofErr w:type="spellStart"/>
      <w:r w:rsidRPr="00AF29B2">
        <w:rPr>
          <w:sz w:val="24"/>
          <w:szCs w:val="24"/>
        </w:rPr>
        <w:t>hepatocellulær</w:t>
      </w:r>
      <w:proofErr w:type="spellEnd"/>
      <w:r w:rsidRPr="00AF29B2">
        <w:rPr>
          <w:sz w:val="24"/>
          <w:szCs w:val="24"/>
        </w:rPr>
        <w:t xml:space="preserve"> skade og en forbundet, dosisafhængig, stigning i ALAT.</w:t>
      </w:r>
    </w:p>
    <w:p w14:paraId="186FECC5" w14:textId="77777777" w:rsidR="004D6B99" w:rsidRPr="00AF29B2" w:rsidRDefault="004D6B99" w:rsidP="00EE3ACB">
      <w:pPr>
        <w:tabs>
          <w:tab w:val="left" w:pos="8222"/>
        </w:tabs>
        <w:ind w:left="851"/>
        <w:rPr>
          <w:sz w:val="24"/>
          <w:szCs w:val="24"/>
        </w:rPr>
      </w:pPr>
      <w:r w:rsidRPr="00AF29B2">
        <w:rPr>
          <w:sz w:val="24"/>
          <w:szCs w:val="24"/>
        </w:rPr>
        <w:t xml:space="preserve">Stigninger i </w:t>
      </w:r>
      <w:proofErr w:type="spellStart"/>
      <w:r w:rsidRPr="00AF29B2">
        <w:rPr>
          <w:sz w:val="24"/>
          <w:szCs w:val="24"/>
        </w:rPr>
        <w:t>aPTT</w:t>
      </w:r>
      <w:proofErr w:type="spellEnd"/>
      <w:r w:rsidRPr="00AF29B2">
        <w:rPr>
          <w:sz w:val="24"/>
          <w:szCs w:val="24"/>
        </w:rPr>
        <w:t xml:space="preserve"> og TT er dosisafhængige. Ved gentagne doser på mere end 5 gange den anbefalede dosis kan disse stigninger vare mere end 1 uge efter administration hos raske hunde. Tegn, der er forbundet med disse defekter, kan bl.a. være blødning i mave</w:t>
      </w:r>
      <w:r w:rsidRPr="00AF29B2">
        <w:rPr>
          <w:sz w:val="24"/>
          <w:szCs w:val="24"/>
        </w:rPr>
        <w:noBreakHyphen/>
        <w:t>tarm</w:t>
      </w:r>
      <w:r w:rsidRPr="00AF29B2">
        <w:rPr>
          <w:sz w:val="24"/>
          <w:szCs w:val="24"/>
        </w:rPr>
        <w:noBreakHyphen/>
        <w:t xml:space="preserve">kanalen, kropshulrum og </w:t>
      </w:r>
      <w:proofErr w:type="spellStart"/>
      <w:r w:rsidRPr="00AF29B2">
        <w:rPr>
          <w:sz w:val="24"/>
          <w:szCs w:val="24"/>
        </w:rPr>
        <w:t>ekkymoser</w:t>
      </w:r>
      <w:proofErr w:type="spellEnd"/>
      <w:r w:rsidRPr="00AF29B2">
        <w:rPr>
          <w:sz w:val="24"/>
          <w:szCs w:val="24"/>
        </w:rPr>
        <w:t>. Ved gentagne doser på mere end 10 gange den anbefalede dosis kan dødsfald blive en følge af mave</w:t>
      </w:r>
      <w:r w:rsidRPr="00AF29B2">
        <w:rPr>
          <w:sz w:val="24"/>
          <w:szCs w:val="24"/>
        </w:rPr>
        <w:noBreakHyphen/>
        <w:t>tarm</w:t>
      </w:r>
      <w:r w:rsidRPr="00AF29B2">
        <w:rPr>
          <w:sz w:val="24"/>
          <w:szCs w:val="24"/>
        </w:rPr>
        <w:noBreakHyphen/>
        <w:t>blødning.</w:t>
      </w:r>
    </w:p>
    <w:p w14:paraId="18DB0887" w14:textId="77777777" w:rsidR="004D6B99" w:rsidRPr="00AF29B2" w:rsidRDefault="004D6B99" w:rsidP="00EE3ACB">
      <w:pPr>
        <w:tabs>
          <w:tab w:val="left" w:pos="8222"/>
        </w:tabs>
        <w:ind w:left="851"/>
        <w:rPr>
          <w:sz w:val="24"/>
          <w:szCs w:val="24"/>
        </w:rPr>
      </w:pPr>
      <w:r w:rsidRPr="00AF29B2">
        <w:rPr>
          <w:sz w:val="24"/>
          <w:szCs w:val="24"/>
        </w:rPr>
        <w:t>I tilfælde af overdosering skal hunde på dyrehospitalet, hvor de skal være under observation, og der skal gives den understøttende behandling, som dyrlægen anser for at være nødvendig.</w:t>
      </w:r>
    </w:p>
    <w:p w14:paraId="5BB62D30" w14:textId="77777777" w:rsidR="005B0036" w:rsidRPr="00AF29B2" w:rsidRDefault="005B0036" w:rsidP="005B0036">
      <w:pPr>
        <w:tabs>
          <w:tab w:val="left" w:pos="851"/>
          <w:tab w:val="left" w:pos="8222"/>
        </w:tabs>
        <w:ind w:left="851"/>
        <w:rPr>
          <w:sz w:val="24"/>
          <w:szCs w:val="24"/>
        </w:rPr>
      </w:pPr>
    </w:p>
    <w:p w14:paraId="76F07DF9" w14:textId="77777777" w:rsidR="005B0036" w:rsidRPr="00AF29B2" w:rsidRDefault="005B0036" w:rsidP="005B0036">
      <w:pPr>
        <w:tabs>
          <w:tab w:val="left" w:pos="851"/>
          <w:tab w:val="left" w:pos="8222"/>
        </w:tabs>
        <w:rPr>
          <w:b/>
          <w:sz w:val="24"/>
          <w:szCs w:val="24"/>
        </w:rPr>
      </w:pPr>
      <w:r w:rsidRPr="00AF29B2">
        <w:rPr>
          <w:b/>
          <w:sz w:val="24"/>
          <w:szCs w:val="24"/>
        </w:rPr>
        <w:t>4.11</w:t>
      </w:r>
      <w:r w:rsidRPr="00AF29B2">
        <w:rPr>
          <w:b/>
          <w:sz w:val="24"/>
          <w:szCs w:val="24"/>
        </w:rPr>
        <w:tab/>
        <w:t>Tilbageholdelsestid</w:t>
      </w:r>
    </w:p>
    <w:p w14:paraId="6F395F8E" w14:textId="77777777" w:rsidR="004D6B99" w:rsidRPr="00AF29B2" w:rsidRDefault="004D6B99" w:rsidP="00EE3ACB">
      <w:pPr>
        <w:tabs>
          <w:tab w:val="left" w:pos="8222"/>
        </w:tabs>
        <w:ind w:left="851"/>
        <w:rPr>
          <w:sz w:val="24"/>
          <w:szCs w:val="24"/>
        </w:rPr>
      </w:pPr>
      <w:r w:rsidRPr="00AF29B2">
        <w:rPr>
          <w:sz w:val="24"/>
          <w:szCs w:val="24"/>
        </w:rPr>
        <w:t>Ikke relevant.</w:t>
      </w:r>
    </w:p>
    <w:p w14:paraId="26EC9432" w14:textId="77777777" w:rsidR="005B0036" w:rsidRPr="00AF29B2" w:rsidRDefault="005B0036" w:rsidP="005B0036">
      <w:pPr>
        <w:pStyle w:val="Sidehoved"/>
        <w:tabs>
          <w:tab w:val="clear" w:pos="4819"/>
          <w:tab w:val="left" w:pos="8222"/>
        </w:tabs>
        <w:ind w:left="851"/>
        <w:rPr>
          <w:szCs w:val="24"/>
        </w:rPr>
      </w:pPr>
    </w:p>
    <w:p w14:paraId="5CFDFE68" w14:textId="77777777" w:rsidR="005B0036" w:rsidRPr="00AF29B2" w:rsidRDefault="005B0036" w:rsidP="005B0036">
      <w:pPr>
        <w:tabs>
          <w:tab w:val="left" w:pos="851"/>
          <w:tab w:val="left" w:pos="8222"/>
        </w:tabs>
        <w:ind w:left="851"/>
        <w:rPr>
          <w:sz w:val="24"/>
          <w:szCs w:val="24"/>
        </w:rPr>
      </w:pPr>
    </w:p>
    <w:p w14:paraId="1715CE20" w14:textId="67A56BF5" w:rsidR="005B0036" w:rsidRPr="00E54E54" w:rsidRDefault="005B0036" w:rsidP="005B0036">
      <w:pPr>
        <w:tabs>
          <w:tab w:val="left" w:pos="8222"/>
        </w:tabs>
        <w:ind w:left="851" w:hanging="851"/>
        <w:rPr>
          <w:b/>
          <w:sz w:val="24"/>
          <w:szCs w:val="24"/>
        </w:rPr>
      </w:pPr>
      <w:r w:rsidRPr="00E54E54">
        <w:rPr>
          <w:b/>
          <w:sz w:val="24"/>
          <w:szCs w:val="24"/>
        </w:rPr>
        <w:t>5.</w:t>
      </w:r>
      <w:r w:rsidRPr="00E54E54">
        <w:rPr>
          <w:b/>
          <w:sz w:val="24"/>
          <w:szCs w:val="24"/>
        </w:rPr>
        <w:tab/>
        <w:t>FARMAKOLOGISKE EGENSKABER</w:t>
      </w:r>
    </w:p>
    <w:p w14:paraId="3A915C25" w14:textId="77777777" w:rsidR="005B0036" w:rsidRPr="00E54E54" w:rsidRDefault="005B0036" w:rsidP="005B0036">
      <w:pPr>
        <w:tabs>
          <w:tab w:val="left" w:pos="8222"/>
        </w:tabs>
        <w:ind w:left="851"/>
        <w:rPr>
          <w:sz w:val="24"/>
          <w:szCs w:val="24"/>
        </w:rPr>
      </w:pPr>
    </w:p>
    <w:p w14:paraId="45C613AC" w14:textId="77777777" w:rsidR="004D6B99" w:rsidRPr="00E54E54" w:rsidRDefault="004D6B99" w:rsidP="00EE3ACB">
      <w:pPr>
        <w:tabs>
          <w:tab w:val="left" w:pos="8222"/>
        </w:tabs>
        <w:ind w:left="851"/>
        <w:rPr>
          <w:sz w:val="24"/>
          <w:szCs w:val="24"/>
        </w:rPr>
      </w:pPr>
      <w:proofErr w:type="spellStart"/>
      <w:r w:rsidRPr="00E54E54">
        <w:rPr>
          <w:sz w:val="24"/>
          <w:szCs w:val="24"/>
        </w:rPr>
        <w:t>Farmakoterapeutisk</w:t>
      </w:r>
      <w:proofErr w:type="spellEnd"/>
      <w:r w:rsidRPr="00E54E54">
        <w:rPr>
          <w:sz w:val="24"/>
          <w:szCs w:val="24"/>
        </w:rPr>
        <w:t xml:space="preserve"> gruppe: </w:t>
      </w:r>
      <w:proofErr w:type="spellStart"/>
      <w:r w:rsidRPr="00E54E54">
        <w:rPr>
          <w:sz w:val="24"/>
          <w:szCs w:val="24"/>
        </w:rPr>
        <w:t>Antiinflammatorica</w:t>
      </w:r>
      <w:proofErr w:type="spellEnd"/>
      <w:r w:rsidRPr="00E54E54">
        <w:rPr>
          <w:sz w:val="24"/>
          <w:szCs w:val="24"/>
        </w:rPr>
        <w:t xml:space="preserve"> og </w:t>
      </w:r>
      <w:proofErr w:type="spellStart"/>
      <w:r w:rsidRPr="00E54E54">
        <w:rPr>
          <w:sz w:val="24"/>
          <w:szCs w:val="24"/>
        </w:rPr>
        <w:t>antirheumatica</w:t>
      </w:r>
      <w:proofErr w:type="spellEnd"/>
      <w:r w:rsidRPr="00E54E54">
        <w:rPr>
          <w:sz w:val="24"/>
          <w:szCs w:val="24"/>
        </w:rPr>
        <w:t>, non</w:t>
      </w:r>
      <w:r w:rsidRPr="00E54E54">
        <w:rPr>
          <w:sz w:val="24"/>
          <w:szCs w:val="24"/>
        </w:rPr>
        <w:noBreakHyphen/>
        <w:t>steroid.</w:t>
      </w:r>
    </w:p>
    <w:p w14:paraId="5AED8646" w14:textId="47F44BBD" w:rsidR="004D6B99" w:rsidRPr="00E54E54" w:rsidRDefault="004D6B99" w:rsidP="00EE3ACB">
      <w:pPr>
        <w:tabs>
          <w:tab w:val="left" w:pos="8222"/>
        </w:tabs>
        <w:ind w:left="851"/>
        <w:rPr>
          <w:sz w:val="24"/>
          <w:szCs w:val="24"/>
        </w:rPr>
      </w:pPr>
      <w:proofErr w:type="spellStart"/>
      <w:r w:rsidRPr="00E54E54">
        <w:rPr>
          <w:sz w:val="24"/>
          <w:szCs w:val="24"/>
        </w:rPr>
        <w:t>ATCvet</w:t>
      </w:r>
      <w:proofErr w:type="spellEnd"/>
      <w:r w:rsidRPr="00E54E54">
        <w:rPr>
          <w:sz w:val="24"/>
          <w:szCs w:val="24"/>
        </w:rPr>
        <w:noBreakHyphen/>
        <w:t>kode:</w:t>
      </w:r>
      <w:r w:rsidRPr="00E54E54">
        <w:rPr>
          <w:color w:val="333333"/>
          <w:sz w:val="24"/>
          <w:szCs w:val="24"/>
        </w:rPr>
        <w:t xml:space="preserve"> </w:t>
      </w:r>
      <w:r w:rsidRPr="00E54E54">
        <w:rPr>
          <w:sz w:val="24"/>
          <w:szCs w:val="24"/>
        </w:rPr>
        <w:t>QM</w:t>
      </w:r>
      <w:r w:rsidR="00E54E54">
        <w:rPr>
          <w:sz w:val="24"/>
          <w:szCs w:val="24"/>
        </w:rPr>
        <w:t xml:space="preserve"> </w:t>
      </w:r>
      <w:r w:rsidRPr="00E54E54">
        <w:rPr>
          <w:sz w:val="24"/>
          <w:szCs w:val="24"/>
        </w:rPr>
        <w:t>01</w:t>
      </w:r>
      <w:r w:rsidR="00E54E54">
        <w:rPr>
          <w:sz w:val="24"/>
          <w:szCs w:val="24"/>
        </w:rPr>
        <w:t xml:space="preserve"> </w:t>
      </w:r>
      <w:r w:rsidRPr="00E54E54">
        <w:rPr>
          <w:sz w:val="24"/>
          <w:szCs w:val="24"/>
        </w:rPr>
        <w:t>AX</w:t>
      </w:r>
      <w:r w:rsidR="00E54E54">
        <w:rPr>
          <w:sz w:val="24"/>
          <w:szCs w:val="24"/>
        </w:rPr>
        <w:t xml:space="preserve"> </w:t>
      </w:r>
      <w:r w:rsidRPr="00E54E54">
        <w:rPr>
          <w:sz w:val="24"/>
          <w:szCs w:val="24"/>
        </w:rPr>
        <w:t>90.</w:t>
      </w:r>
    </w:p>
    <w:p w14:paraId="1C057203" w14:textId="77777777" w:rsidR="005B0036" w:rsidRPr="00E54E54" w:rsidRDefault="005B0036" w:rsidP="005B0036">
      <w:pPr>
        <w:tabs>
          <w:tab w:val="left" w:pos="8222"/>
        </w:tabs>
        <w:ind w:left="851"/>
        <w:rPr>
          <w:sz w:val="24"/>
          <w:szCs w:val="24"/>
        </w:rPr>
      </w:pPr>
    </w:p>
    <w:p w14:paraId="17F3A83F" w14:textId="77777777" w:rsidR="005B0036" w:rsidRPr="00E54E54" w:rsidRDefault="005B0036" w:rsidP="005B0036">
      <w:pPr>
        <w:tabs>
          <w:tab w:val="left" w:pos="851"/>
          <w:tab w:val="left" w:pos="8222"/>
        </w:tabs>
        <w:rPr>
          <w:b/>
          <w:sz w:val="24"/>
          <w:szCs w:val="24"/>
        </w:rPr>
      </w:pPr>
      <w:r w:rsidRPr="00E54E54">
        <w:rPr>
          <w:b/>
          <w:sz w:val="24"/>
          <w:szCs w:val="24"/>
        </w:rPr>
        <w:t>5.1</w:t>
      </w:r>
      <w:r w:rsidRPr="00E54E54">
        <w:rPr>
          <w:b/>
          <w:sz w:val="24"/>
          <w:szCs w:val="24"/>
        </w:rPr>
        <w:tab/>
      </w:r>
      <w:proofErr w:type="spellStart"/>
      <w:r w:rsidRPr="00E54E54">
        <w:rPr>
          <w:b/>
          <w:sz w:val="24"/>
          <w:szCs w:val="24"/>
        </w:rPr>
        <w:t>Farmakodynamiske</w:t>
      </w:r>
      <w:proofErr w:type="spellEnd"/>
      <w:r w:rsidRPr="00E54E54">
        <w:rPr>
          <w:b/>
          <w:sz w:val="24"/>
          <w:szCs w:val="24"/>
        </w:rPr>
        <w:t xml:space="preserve"> og immunologiske egenskaber</w:t>
      </w:r>
    </w:p>
    <w:p w14:paraId="66935A21" w14:textId="77777777" w:rsidR="004D6B99" w:rsidRPr="00AF29B2" w:rsidRDefault="004D6B99" w:rsidP="00EE3ACB">
      <w:pPr>
        <w:tabs>
          <w:tab w:val="left" w:pos="8222"/>
        </w:tabs>
        <w:ind w:left="851"/>
        <w:rPr>
          <w:sz w:val="24"/>
          <w:szCs w:val="24"/>
        </w:rPr>
      </w:pPr>
      <w:r w:rsidRPr="00E54E54">
        <w:rPr>
          <w:sz w:val="24"/>
          <w:szCs w:val="24"/>
        </w:rPr>
        <w:t xml:space="preserve">Produktet indeholder </w:t>
      </w:r>
      <w:proofErr w:type="spellStart"/>
      <w:r w:rsidRPr="00E54E54">
        <w:rPr>
          <w:sz w:val="24"/>
          <w:szCs w:val="24"/>
        </w:rPr>
        <w:t>pentosanpolysulfatnatrium</w:t>
      </w:r>
      <w:proofErr w:type="spellEnd"/>
      <w:r w:rsidRPr="00E54E54">
        <w:rPr>
          <w:sz w:val="24"/>
          <w:szCs w:val="24"/>
        </w:rPr>
        <w:t xml:space="preserve"> (</w:t>
      </w:r>
      <w:proofErr w:type="spellStart"/>
      <w:r w:rsidRPr="00AF29B2">
        <w:rPr>
          <w:sz w:val="24"/>
          <w:szCs w:val="24"/>
        </w:rPr>
        <w:t>NaPPS</w:t>
      </w:r>
      <w:proofErr w:type="spellEnd"/>
      <w:r w:rsidRPr="00AF29B2">
        <w:rPr>
          <w:sz w:val="24"/>
          <w:szCs w:val="24"/>
        </w:rPr>
        <w:t>), en semisyntetisk polymer med en gennemsnitlig molekylærvægt på 4.000 </w:t>
      </w:r>
      <w:proofErr w:type="spellStart"/>
      <w:r w:rsidRPr="00AF29B2">
        <w:rPr>
          <w:sz w:val="24"/>
          <w:szCs w:val="24"/>
        </w:rPr>
        <w:t>dalton</w:t>
      </w:r>
      <w:proofErr w:type="spellEnd"/>
      <w:r w:rsidRPr="00AF29B2">
        <w:rPr>
          <w:sz w:val="24"/>
          <w:szCs w:val="24"/>
        </w:rPr>
        <w:t>.</w:t>
      </w:r>
    </w:p>
    <w:p w14:paraId="3DF59535" w14:textId="77777777" w:rsidR="004D6B99" w:rsidRPr="00AF29B2" w:rsidRDefault="004D6B99" w:rsidP="00EE3ACB">
      <w:pPr>
        <w:tabs>
          <w:tab w:val="left" w:pos="851"/>
          <w:tab w:val="left" w:pos="8222"/>
        </w:tabs>
        <w:ind w:left="851"/>
        <w:rPr>
          <w:sz w:val="24"/>
          <w:szCs w:val="24"/>
        </w:rPr>
      </w:pPr>
    </w:p>
    <w:p w14:paraId="1169D757" w14:textId="77777777" w:rsidR="004D6B99" w:rsidRPr="00AF29B2" w:rsidRDefault="004D6B99" w:rsidP="00EE3ACB">
      <w:pPr>
        <w:tabs>
          <w:tab w:val="left" w:pos="8222"/>
        </w:tabs>
        <w:ind w:left="851"/>
        <w:rPr>
          <w:sz w:val="24"/>
          <w:szCs w:val="24"/>
        </w:rPr>
      </w:pPr>
      <w:r w:rsidRPr="00AF29B2">
        <w:rPr>
          <w:sz w:val="24"/>
          <w:szCs w:val="24"/>
        </w:rPr>
        <w:t xml:space="preserve">Når </w:t>
      </w:r>
      <w:proofErr w:type="spellStart"/>
      <w:r w:rsidRPr="00AF29B2">
        <w:rPr>
          <w:sz w:val="24"/>
          <w:szCs w:val="24"/>
        </w:rPr>
        <w:t>NaPPS</w:t>
      </w:r>
      <w:proofErr w:type="spellEnd"/>
      <w:r w:rsidRPr="00AF29B2">
        <w:rPr>
          <w:sz w:val="24"/>
          <w:szCs w:val="24"/>
        </w:rPr>
        <w:t xml:space="preserve"> i en model med </w:t>
      </w:r>
      <w:proofErr w:type="spellStart"/>
      <w:r w:rsidRPr="00AF29B2">
        <w:rPr>
          <w:sz w:val="24"/>
          <w:szCs w:val="24"/>
        </w:rPr>
        <w:t>osteoarthritis</w:t>
      </w:r>
      <w:proofErr w:type="spellEnd"/>
      <w:r w:rsidRPr="00AF29B2">
        <w:rPr>
          <w:sz w:val="24"/>
          <w:szCs w:val="24"/>
        </w:rPr>
        <w:t xml:space="preserve"> hos hunde blev administreret i doser, der omtrent svarede til terapeutiske doser, blev niveauerne af </w:t>
      </w:r>
      <w:proofErr w:type="spellStart"/>
      <w:r w:rsidRPr="00AF29B2">
        <w:rPr>
          <w:sz w:val="24"/>
          <w:szCs w:val="24"/>
        </w:rPr>
        <w:t>metalloproteinaser</w:t>
      </w:r>
      <w:proofErr w:type="spellEnd"/>
      <w:r w:rsidRPr="00AF29B2">
        <w:rPr>
          <w:sz w:val="24"/>
          <w:szCs w:val="24"/>
        </w:rPr>
        <w:t xml:space="preserve"> i brusk reduceret, og niveauerne af vævshæmmer af </w:t>
      </w:r>
      <w:proofErr w:type="spellStart"/>
      <w:r w:rsidRPr="00AF29B2">
        <w:rPr>
          <w:sz w:val="24"/>
          <w:szCs w:val="24"/>
        </w:rPr>
        <w:t>metalloproteinase</w:t>
      </w:r>
      <w:proofErr w:type="spellEnd"/>
      <w:r w:rsidRPr="00AF29B2">
        <w:rPr>
          <w:sz w:val="24"/>
          <w:szCs w:val="24"/>
        </w:rPr>
        <w:t xml:space="preserve"> (TIMP) øget, hvorved </w:t>
      </w:r>
      <w:proofErr w:type="spellStart"/>
      <w:r w:rsidRPr="00AF29B2">
        <w:rPr>
          <w:sz w:val="24"/>
          <w:szCs w:val="24"/>
        </w:rPr>
        <w:t>proteoglykanindholdet</w:t>
      </w:r>
      <w:proofErr w:type="spellEnd"/>
      <w:r w:rsidRPr="00AF29B2">
        <w:rPr>
          <w:sz w:val="24"/>
          <w:szCs w:val="24"/>
        </w:rPr>
        <w:t xml:space="preserve"> blev bevaret, og bruskmatrix blev beskyttet mod nedbrydning.</w:t>
      </w:r>
    </w:p>
    <w:p w14:paraId="2476EA37" w14:textId="77777777" w:rsidR="004D6B99" w:rsidRPr="00AF29B2" w:rsidRDefault="004D6B99" w:rsidP="00EE3ACB">
      <w:pPr>
        <w:tabs>
          <w:tab w:val="left" w:pos="851"/>
          <w:tab w:val="left" w:pos="8222"/>
        </w:tabs>
        <w:ind w:left="851"/>
        <w:rPr>
          <w:sz w:val="24"/>
          <w:szCs w:val="24"/>
        </w:rPr>
      </w:pPr>
    </w:p>
    <w:p w14:paraId="01041002" w14:textId="77777777" w:rsidR="004D6B99" w:rsidRPr="00AF29B2" w:rsidRDefault="004D6B99" w:rsidP="00EE3ACB">
      <w:pPr>
        <w:tabs>
          <w:tab w:val="left" w:pos="8222"/>
        </w:tabs>
        <w:ind w:left="851"/>
        <w:rPr>
          <w:sz w:val="24"/>
          <w:szCs w:val="24"/>
        </w:rPr>
      </w:pPr>
      <w:r w:rsidRPr="00AF29B2">
        <w:rPr>
          <w:sz w:val="24"/>
          <w:szCs w:val="24"/>
        </w:rPr>
        <w:t xml:space="preserve">Hos hunde med </w:t>
      </w:r>
      <w:proofErr w:type="spellStart"/>
      <w:r w:rsidRPr="00AF29B2">
        <w:rPr>
          <w:sz w:val="24"/>
          <w:szCs w:val="24"/>
        </w:rPr>
        <w:t>osteoarthritis</w:t>
      </w:r>
      <w:proofErr w:type="spellEnd"/>
      <w:r w:rsidRPr="00AF29B2">
        <w:rPr>
          <w:sz w:val="24"/>
          <w:szCs w:val="24"/>
        </w:rPr>
        <w:t xml:space="preserve"> medførte administration af </w:t>
      </w:r>
      <w:proofErr w:type="spellStart"/>
      <w:r w:rsidRPr="00AF29B2">
        <w:rPr>
          <w:sz w:val="24"/>
          <w:szCs w:val="24"/>
        </w:rPr>
        <w:t>NaPPS</w:t>
      </w:r>
      <w:proofErr w:type="spellEnd"/>
      <w:r w:rsidRPr="00AF29B2">
        <w:rPr>
          <w:sz w:val="24"/>
          <w:szCs w:val="24"/>
        </w:rPr>
        <w:t xml:space="preserve"> </w:t>
      </w:r>
      <w:proofErr w:type="spellStart"/>
      <w:r w:rsidRPr="00AF29B2">
        <w:rPr>
          <w:sz w:val="24"/>
          <w:szCs w:val="24"/>
        </w:rPr>
        <w:t>fibrinolyse</w:t>
      </w:r>
      <w:proofErr w:type="spellEnd"/>
      <w:r w:rsidRPr="00AF29B2">
        <w:rPr>
          <w:sz w:val="24"/>
          <w:szCs w:val="24"/>
        </w:rPr>
        <w:t xml:space="preserve">, </w:t>
      </w:r>
      <w:proofErr w:type="spellStart"/>
      <w:r w:rsidRPr="00AF29B2">
        <w:rPr>
          <w:sz w:val="24"/>
          <w:szCs w:val="24"/>
        </w:rPr>
        <w:t>lipolyse</w:t>
      </w:r>
      <w:proofErr w:type="spellEnd"/>
      <w:r w:rsidRPr="00AF29B2">
        <w:rPr>
          <w:sz w:val="24"/>
          <w:szCs w:val="24"/>
        </w:rPr>
        <w:t xml:space="preserve"> og nedsat </w:t>
      </w:r>
      <w:proofErr w:type="spellStart"/>
      <w:r w:rsidRPr="00AF29B2">
        <w:rPr>
          <w:sz w:val="24"/>
          <w:szCs w:val="24"/>
        </w:rPr>
        <w:t>trombocytaggregation</w:t>
      </w:r>
      <w:proofErr w:type="spellEnd"/>
      <w:r w:rsidRPr="00AF29B2">
        <w:rPr>
          <w:sz w:val="24"/>
          <w:szCs w:val="24"/>
        </w:rPr>
        <w:t>.</w:t>
      </w:r>
    </w:p>
    <w:p w14:paraId="13E6CFE8" w14:textId="77777777" w:rsidR="004D6B99" w:rsidRPr="00AF29B2" w:rsidRDefault="004D6B99" w:rsidP="00EE3ACB">
      <w:pPr>
        <w:tabs>
          <w:tab w:val="left" w:pos="851"/>
          <w:tab w:val="left" w:pos="8222"/>
        </w:tabs>
        <w:ind w:left="851"/>
        <w:rPr>
          <w:sz w:val="24"/>
          <w:szCs w:val="24"/>
        </w:rPr>
      </w:pPr>
    </w:p>
    <w:p w14:paraId="18C2AD15" w14:textId="77777777" w:rsidR="004D6B99" w:rsidRPr="00AF29B2" w:rsidRDefault="004D6B99" w:rsidP="00EE3ACB">
      <w:pPr>
        <w:tabs>
          <w:tab w:val="left" w:pos="8222"/>
        </w:tabs>
        <w:ind w:left="851"/>
        <w:rPr>
          <w:sz w:val="24"/>
          <w:szCs w:val="24"/>
        </w:rPr>
      </w:pPr>
      <w:r w:rsidRPr="00AF29B2">
        <w:rPr>
          <w:sz w:val="24"/>
          <w:szCs w:val="24"/>
        </w:rPr>
        <w:lastRenderedPageBreak/>
        <w:t xml:space="preserve">I </w:t>
      </w:r>
      <w:r w:rsidRPr="00AF29B2">
        <w:rPr>
          <w:i/>
          <w:sz w:val="24"/>
          <w:szCs w:val="24"/>
        </w:rPr>
        <w:t xml:space="preserve">in </w:t>
      </w:r>
      <w:proofErr w:type="spellStart"/>
      <w:r w:rsidRPr="00AF29B2">
        <w:rPr>
          <w:i/>
          <w:sz w:val="24"/>
          <w:szCs w:val="24"/>
        </w:rPr>
        <w:t>vitro</w:t>
      </w:r>
      <w:proofErr w:type="spellEnd"/>
      <w:r w:rsidRPr="00AF29B2">
        <w:rPr>
          <w:sz w:val="24"/>
          <w:szCs w:val="24"/>
        </w:rPr>
        <w:noBreakHyphen/>
        <w:t xml:space="preserve">forsøg og </w:t>
      </w:r>
      <w:r w:rsidRPr="00AF29B2">
        <w:rPr>
          <w:i/>
          <w:sz w:val="24"/>
          <w:szCs w:val="24"/>
        </w:rPr>
        <w:t xml:space="preserve">in </w:t>
      </w:r>
      <w:proofErr w:type="spellStart"/>
      <w:r w:rsidRPr="00AF29B2">
        <w:rPr>
          <w:i/>
          <w:sz w:val="24"/>
          <w:szCs w:val="24"/>
        </w:rPr>
        <w:t>vivo</w:t>
      </w:r>
      <w:proofErr w:type="spellEnd"/>
      <w:r w:rsidRPr="00AF29B2">
        <w:rPr>
          <w:sz w:val="24"/>
          <w:szCs w:val="24"/>
        </w:rPr>
        <w:noBreakHyphen/>
        <w:t xml:space="preserve">forsøg med laboratoriearter og med doser, der lå over de doser, der anbefales til terapeutisk anvendelse, hæmmede </w:t>
      </w:r>
      <w:proofErr w:type="spellStart"/>
      <w:r w:rsidRPr="00AF29B2">
        <w:rPr>
          <w:sz w:val="24"/>
          <w:szCs w:val="24"/>
        </w:rPr>
        <w:t>NaPPS</w:t>
      </w:r>
      <w:proofErr w:type="spellEnd"/>
      <w:r w:rsidRPr="00AF29B2">
        <w:rPr>
          <w:sz w:val="24"/>
          <w:szCs w:val="24"/>
        </w:rPr>
        <w:t xml:space="preserve"> niveauerne af antiinflammatoriske </w:t>
      </w:r>
      <w:proofErr w:type="spellStart"/>
      <w:r w:rsidRPr="00AF29B2">
        <w:rPr>
          <w:sz w:val="24"/>
          <w:szCs w:val="24"/>
        </w:rPr>
        <w:t>mediatorer</w:t>
      </w:r>
      <w:proofErr w:type="spellEnd"/>
      <w:r w:rsidRPr="00AF29B2">
        <w:rPr>
          <w:sz w:val="24"/>
          <w:szCs w:val="24"/>
        </w:rPr>
        <w:t xml:space="preserve"> og stimulerede </w:t>
      </w:r>
      <w:proofErr w:type="spellStart"/>
      <w:r w:rsidRPr="00AF29B2">
        <w:rPr>
          <w:sz w:val="24"/>
          <w:szCs w:val="24"/>
        </w:rPr>
        <w:t>hyaluronsyntese</w:t>
      </w:r>
      <w:proofErr w:type="spellEnd"/>
      <w:r w:rsidRPr="00AF29B2">
        <w:rPr>
          <w:sz w:val="24"/>
          <w:szCs w:val="24"/>
        </w:rPr>
        <w:t xml:space="preserve"> fra </w:t>
      </w:r>
      <w:proofErr w:type="spellStart"/>
      <w:r w:rsidRPr="00AF29B2">
        <w:rPr>
          <w:sz w:val="24"/>
          <w:szCs w:val="24"/>
        </w:rPr>
        <w:t>fibroblaster</w:t>
      </w:r>
      <w:proofErr w:type="spellEnd"/>
      <w:r w:rsidRPr="00AF29B2">
        <w:rPr>
          <w:sz w:val="24"/>
          <w:szCs w:val="24"/>
        </w:rPr>
        <w:t>.</w:t>
      </w:r>
    </w:p>
    <w:p w14:paraId="7F76CDA3" w14:textId="77777777" w:rsidR="004D6B99" w:rsidRPr="00AF29B2" w:rsidRDefault="004D6B99" w:rsidP="00EE3ACB">
      <w:pPr>
        <w:tabs>
          <w:tab w:val="left" w:pos="8222"/>
        </w:tabs>
        <w:ind w:left="851"/>
        <w:rPr>
          <w:sz w:val="24"/>
          <w:szCs w:val="24"/>
        </w:rPr>
      </w:pPr>
      <w:proofErr w:type="spellStart"/>
      <w:r w:rsidRPr="00AF29B2">
        <w:rPr>
          <w:sz w:val="24"/>
          <w:szCs w:val="24"/>
        </w:rPr>
        <w:t>Pentosanpolysulfatnatrium</w:t>
      </w:r>
      <w:proofErr w:type="spellEnd"/>
      <w:r w:rsidRPr="00AF29B2">
        <w:rPr>
          <w:sz w:val="24"/>
          <w:szCs w:val="24"/>
        </w:rPr>
        <w:t xml:space="preserve"> har </w:t>
      </w:r>
      <w:proofErr w:type="spellStart"/>
      <w:r w:rsidRPr="00AF29B2">
        <w:rPr>
          <w:sz w:val="24"/>
          <w:szCs w:val="24"/>
        </w:rPr>
        <w:t>fibrinolytisk</w:t>
      </w:r>
      <w:proofErr w:type="spellEnd"/>
      <w:r w:rsidRPr="00AF29B2">
        <w:rPr>
          <w:sz w:val="24"/>
          <w:szCs w:val="24"/>
        </w:rPr>
        <w:t xml:space="preserve">, </w:t>
      </w:r>
      <w:proofErr w:type="spellStart"/>
      <w:r w:rsidRPr="00AF29B2">
        <w:rPr>
          <w:sz w:val="24"/>
          <w:szCs w:val="24"/>
        </w:rPr>
        <w:t>lipolytisk</w:t>
      </w:r>
      <w:proofErr w:type="spellEnd"/>
      <w:r w:rsidRPr="00AF29B2">
        <w:rPr>
          <w:sz w:val="24"/>
          <w:szCs w:val="24"/>
        </w:rPr>
        <w:t xml:space="preserve"> og mild antikoagulerende virkning.</w:t>
      </w:r>
    </w:p>
    <w:p w14:paraId="0BBBE7F5" w14:textId="77777777" w:rsidR="004D6B99" w:rsidRPr="00AF29B2" w:rsidRDefault="004D6B99" w:rsidP="00EE3ACB">
      <w:pPr>
        <w:tabs>
          <w:tab w:val="left" w:pos="8222"/>
        </w:tabs>
        <w:ind w:left="851"/>
        <w:rPr>
          <w:sz w:val="24"/>
          <w:szCs w:val="24"/>
        </w:rPr>
      </w:pPr>
      <w:proofErr w:type="spellStart"/>
      <w:r w:rsidRPr="00AF29B2">
        <w:rPr>
          <w:sz w:val="24"/>
          <w:szCs w:val="24"/>
        </w:rPr>
        <w:t>Pentosanpolysulfatnatrium</w:t>
      </w:r>
      <w:proofErr w:type="spellEnd"/>
      <w:r w:rsidRPr="00AF29B2">
        <w:rPr>
          <w:sz w:val="24"/>
          <w:szCs w:val="24"/>
        </w:rPr>
        <w:t xml:space="preserve"> har en virkning på blodkoagulationen på grund af dets </w:t>
      </w:r>
      <w:proofErr w:type="spellStart"/>
      <w:r w:rsidRPr="00AF29B2">
        <w:rPr>
          <w:sz w:val="24"/>
          <w:szCs w:val="24"/>
        </w:rPr>
        <w:t>heparinlignende</w:t>
      </w:r>
      <w:proofErr w:type="spellEnd"/>
      <w:r w:rsidRPr="00AF29B2">
        <w:rPr>
          <w:sz w:val="24"/>
          <w:szCs w:val="24"/>
        </w:rPr>
        <w:t xml:space="preserve"> struktur og </w:t>
      </w:r>
      <w:proofErr w:type="spellStart"/>
      <w:r w:rsidRPr="00AF29B2">
        <w:rPr>
          <w:sz w:val="24"/>
          <w:szCs w:val="24"/>
        </w:rPr>
        <w:t>fibronolytiske</w:t>
      </w:r>
      <w:proofErr w:type="spellEnd"/>
      <w:r w:rsidRPr="00AF29B2">
        <w:rPr>
          <w:sz w:val="24"/>
          <w:szCs w:val="24"/>
        </w:rPr>
        <w:t xml:space="preserve"> virkning, der varer i op til to 6</w:t>
      </w:r>
      <w:r w:rsidRPr="00AF29B2">
        <w:rPr>
          <w:sz w:val="24"/>
          <w:szCs w:val="24"/>
        </w:rPr>
        <w:noBreakHyphen/>
        <w:t>8 timer efter administration.</w:t>
      </w:r>
    </w:p>
    <w:p w14:paraId="45E5D12C" w14:textId="77777777" w:rsidR="005B0036" w:rsidRPr="00AF29B2" w:rsidRDefault="005B0036" w:rsidP="005B0036">
      <w:pPr>
        <w:tabs>
          <w:tab w:val="left" w:pos="851"/>
          <w:tab w:val="left" w:pos="8222"/>
        </w:tabs>
        <w:ind w:left="851"/>
        <w:rPr>
          <w:sz w:val="24"/>
          <w:szCs w:val="24"/>
        </w:rPr>
      </w:pPr>
    </w:p>
    <w:p w14:paraId="1C965695" w14:textId="77777777" w:rsidR="005B0036" w:rsidRPr="00AF29B2" w:rsidRDefault="005B0036" w:rsidP="005B0036">
      <w:pPr>
        <w:tabs>
          <w:tab w:val="left" w:pos="851"/>
          <w:tab w:val="left" w:pos="8222"/>
        </w:tabs>
        <w:rPr>
          <w:b/>
          <w:sz w:val="24"/>
          <w:szCs w:val="24"/>
        </w:rPr>
      </w:pPr>
      <w:r w:rsidRPr="00E54E54">
        <w:rPr>
          <w:b/>
          <w:sz w:val="24"/>
          <w:szCs w:val="24"/>
        </w:rPr>
        <w:t>5.2</w:t>
      </w:r>
      <w:r w:rsidRPr="00E54E54">
        <w:rPr>
          <w:b/>
          <w:sz w:val="24"/>
          <w:szCs w:val="24"/>
        </w:rPr>
        <w:tab/>
      </w:r>
      <w:proofErr w:type="spellStart"/>
      <w:r w:rsidRPr="00E54E54">
        <w:rPr>
          <w:b/>
          <w:sz w:val="24"/>
          <w:szCs w:val="24"/>
        </w:rPr>
        <w:t>Farmakokinetiske</w:t>
      </w:r>
      <w:proofErr w:type="spellEnd"/>
      <w:r w:rsidRPr="00E54E54">
        <w:rPr>
          <w:b/>
          <w:sz w:val="24"/>
          <w:szCs w:val="24"/>
        </w:rPr>
        <w:t xml:space="preserve"> egenskaber</w:t>
      </w:r>
    </w:p>
    <w:p w14:paraId="16FB6E2A" w14:textId="77777777" w:rsidR="00E54E54" w:rsidRDefault="00E54E54" w:rsidP="00EE3ACB">
      <w:pPr>
        <w:tabs>
          <w:tab w:val="left" w:pos="8222"/>
        </w:tabs>
        <w:ind w:left="851"/>
        <w:rPr>
          <w:sz w:val="24"/>
          <w:szCs w:val="24"/>
        </w:rPr>
      </w:pPr>
    </w:p>
    <w:p w14:paraId="01039ABB" w14:textId="77777777" w:rsidR="00E54E54" w:rsidRPr="003F6F51" w:rsidRDefault="004D6B99" w:rsidP="00EE3ACB">
      <w:pPr>
        <w:tabs>
          <w:tab w:val="left" w:pos="8222"/>
        </w:tabs>
        <w:ind w:left="851"/>
        <w:rPr>
          <w:sz w:val="24"/>
          <w:szCs w:val="24"/>
          <w:u w:val="single"/>
        </w:rPr>
      </w:pPr>
      <w:r w:rsidRPr="003F6F51">
        <w:rPr>
          <w:sz w:val="24"/>
          <w:szCs w:val="24"/>
          <w:u w:val="single"/>
        </w:rPr>
        <w:t xml:space="preserve">Absorption: </w:t>
      </w:r>
    </w:p>
    <w:p w14:paraId="5BFDC5BF" w14:textId="2A118BF5" w:rsidR="004D6B99" w:rsidRPr="00AF29B2" w:rsidRDefault="004D6B99" w:rsidP="00EE3ACB">
      <w:pPr>
        <w:tabs>
          <w:tab w:val="left" w:pos="8222"/>
        </w:tabs>
        <w:ind w:left="851"/>
        <w:rPr>
          <w:sz w:val="24"/>
          <w:szCs w:val="24"/>
        </w:rPr>
      </w:pPr>
      <w:r w:rsidRPr="00AF29B2">
        <w:rPr>
          <w:sz w:val="24"/>
          <w:szCs w:val="24"/>
        </w:rPr>
        <w:t>Hos hunde opnås en maksimal plasmakoncentration på 7,40 µg</w:t>
      </w:r>
      <w:r w:rsidRPr="00AF29B2">
        <w:rPr>
          <w:sz w:val="24"/>
          <w:szCs w:val="24"/>
        </w:rPr>
        <w:noBreakHyphen/>
      </w:r>
      <w:proofErr w:type="spellStart"/>
      <w:r w:rsidRPr="00AF29B2">
        <w:rPr>
          <w:sz w:val="24"/>
          <w:szCs w:val="24"/>
        </w:rPr>
        <w:t>eq</w:t>
      </w:r>
      <w:proofErr w:type="spellEnd"/>
      <w:r w:rsidRPr="00AF29B2">
        <w:rPr>
          <w:sz w:val="24"/>
          <w:szCs w:val="24"/>
        </w:rPr>
        <w:t xml:space="preserve"> </w:t>
      </w:r>
      <w:proofErr w:type="spellStart"/>
      <w:r w:rsidRPr="00AF29B2">
        <w:rPr>
          <w:sz w:val="24"/>
          <w:szCs w:val="24"/>
        </w:rPr>
        <w:t>pentosanpolysulfat</w:t>
      </w:r>
      <w:r w:rsidR="00F7703E">
        <w:rPr>
          <w:sz w:val="24"/>
          <w:szCs w:val="24"/>
        </w:rPr>
        <w:softHyphen/>
      </w:r>
      <w:r w:rsidRPr="00AF29B2">
        <w:rPr>
          <w:sz w:val="24"/>
          <w:szCs w:val="24"/>
        </w:rPr>
        <w:t>natrium</w:t>
      </w:r>
      <w:proofErr w:type="spellEnd"/>
      <w:r w:rsidRPr="00AF29B2">
        <w:rPr>
          <w:sz w:val="24"/>
          <w:szCs w:val="24"/>
        </w:rPr>
        <w:t>/ml 15 minutter efter den subkutane administration.</w:t>
      </w:r>
    </w:p>
    <w:p w14:paraId="5EBB6EA0" w14:textId="77777777" w:rsidR="00E54E54" w:rsidRDefault="00E54E54" w:rsidP="00EE3ACB">
      <w:pPr>
        <w:tabs>
          <w:tab w:val="left" w:pos="8222"/>
        </w:tabs>
        <w:ind w:left="851"/>
        <w:rPr>
          <w:sz w:val="24"/>
          <w:szCs w:val="24"/>
        </w:rPr>
      </w:pPr>
    </w:p>
    <w:p w14:paraId="46D15EFF" w14:textId="77777777" w:rsidR="00E54E54" w:rsidRPr="003F6F51" w:rsidRDefault="004D6B99" w:rsidP="00EE3ACB">
      <w:pPr>
        <w:tabs>
          <w:tab w:val="left" w:pos="8222"/>
        </w:tabs>
        <w:ind w:left="851"/>
        <w:rPr>
          <w:sz w:val="24"/>
          <w:szCs w:val="24"/>
          <w:u w:val="single"/>
        </w:rPr>
      </w:pPr>
      <w:r w:rsidRPr="003F6F51">
        <w:rPr>
          <w:sz w:val="24"/>
          <w:szCs w:val="24"/>
          <w:u w:val="single"/>
        </w:rPr>
        <w:t xml:space="preserve">Fordeling: </w:t>
      </w:r>
    </w:p>
    <w:p w14:paraId="3198104C" w14:textId="578FE858" w:rsidR="004D6B99" w:rsidRPr="00AF29B2" w:rsidRDefault="004D6B99" w:rsidP="00EE3ACB">
      <w:pPr>
        <w:tabs>
          <w:tab w:val="left" w:pos="8222"/>
        </w:tabs>
        <w:ind w:left="851"/>
        <w:rPr>
          <w:sz w:val="24"/>
          <w:szCs w:val="24"/>
        </w:rPr>
      </w:pPr>
      <w:proofErr w:type="spellStart"/>
      <w:r w:rsidRPr="00AF29B2">
        <w:rPr>
          <w:sz w:val="24"/>
          <w:szCs w:val="24"/>
        </w:rPr>
        <w:t>Pentosanpolysulfatnatrium</w:t>
      </w:r>
      <w:proofErr w:type="spellEnd"/>
      <w:r w:rsidRPr="00AF29B2">
        <w:rPr>
          <w:sz w:val="24"/>
          <w:szCs w:val="24"/>
        </w:rPr>
        <w:t xml:space="preserve"> binder mange plasmaproteiner med en variabel styrke af association og dissociation, der medfører en kompleks ligevægt mellem bundet og ubundet lægemiddel. </w:t>
      </w:r>
      <w:proofErr w:type="spellStart"/>
      <w:r w:rsidRPr="00AF29B2">
        <w:rPr>
          <w:sz w:val="24"/>
          <w:szCs w:val="24"/>
        </w:rPr>
        <w:t>Pentosanpolysulfatnatrium</w:t>
      </w:r>
      <w:proofErr w:type="spellEnd"/>
      <w:r w:rsidRPr="00AF29B2">
        <w:rPr>
          <w:sz w:val="24"/>
          <w:szCs w:val="24"/>
        </w:rPr>
        <w:t xml:space="preserve"> er koncentreret i lever og nyrer og det </w:t>
      </w:r>
      <w:proofErr w:type="spellStart"/>
      <w:r w:rsidRPr="00AF29B2">
        <w:rPr>
          <w:sz w:val="24"/>
          <w:szCs w:val="24"/>
        </w:rPr>
        <w:t>retikulo</w:t>
      </w:r>
      <w:r w:rsidRPr="00AF29B2">
        <w:rPr>
          <w:sz w:val="24"/>
          <w:szCs w:val="24"/>
        </w:rPr>
        <w:noBreakHyphen/>
        <w:t>endoteliale</w:t>
      </w:r>
      <w:proofErr w:type="spellEnd"/>
      <w:r w:rsidRPr="00AF29B2">
        <w:rPr>
          <w:sz w:val="24"/>
          <w:szCs w:val="24"/>
        </w:rPr>
        <w:t xml:space="preserve"> system. Lave niveauer forekommer i bindevæv og muskler. Fordelingsvolumen hos hunde er 0,43 l.</w:t>
      </w:r>
    </w:p>
    <w:p w14:paraId="31B5FA45" w14:textId="77777777" w:rsidR="004D6B99" w:rsidRPr="00AF29B2" w:rsidRDefault="004D6B99" w:rsidP="00EE3ACB">
      <w:pPr>
        <w:tabs>
          <w:tab w:val="left" w:pos="851"/>
          <w:tab w:val="left" w:pos="8222"/>
        </w:tabs>
        <w:ind w:left="851" w:hanging="567"/>
        <w:rPr>
          <w:sz w:val="24"/>
          <w:szCs w:val="24"/>
        </w:rPr>
      </w:pPr>
    </w:p>
    <w:p w14:paraId="0BFDF158" w14:textId="77777777" w:rsidR="003F6F51" w:rsidRPr="003F6F51" w:rsidRDefault="004D6B99" w:rsidP="00EE3ACB">
      <w:pPr>
        <w:tabs>
          <w:tab w:val="left" w:pos="8222"/>
        </w:tabs>
        <w:ind w:left="851"/>
        <w:rPr>
          <w:sz w:val="24"/>
          <w:szCs w:val="24"/>
          <w:u w:val="single"/>
        </w:rPr>
      </w:pPr>
      <w:r w:rsidRPr="003F6F51">
        <w:rPr>
          <w:sz w:val="24"/>
          <w:szCs w:val="24"/>
          <w:u w:val="single"/>
        </w:rPr>
        <w:t xml:space="preserve">Biotransformation: </w:t>
      </w:r>
    </w:p>
    <w:p w14:paraId="2D4EE78F" w14:textId="5B34F82F" w:rsidR="004D6B99" w:rsidRPr="00AF29B2" w:rsidRDefault="004D6B99" w:rsidP="00EE3ACB">
      <w:pPr>
        <w:tabs>
          <w:tab w:val="left" w:pos="8222"/>
        </w:tabs>
        <w:ind w:left="851"/>
        <w:rPr>
          <w:sz w:val="24"/>
          <w:szCs w:val="24"/>
        </w:rPr>
      </w:pPr>
      <w:proofErr w:type="spellStart"/>
      <w:r w:rsidRPr="00AF29B2">
        <w:rPr>
          <w:sz w:val="24"/>
          <w:szCs w:val="24"/>
        </w:rPr>
        <w:t>Desulfatering</w:t>
      </w:r>
      <w:proofErr w:type="spellEnd"/>
      <w:r w:rsidRPr="00AF29B2">
        <w:rPr>
          <w:sz w:val="24"/>
          <w:szCs w:val="24"/>
        </w:rPr>
        <w:t xml:space="preserve"> af </w:t>
      </w:r>
      <w:proofErr w:type="spellStart"/>
      <w:r w:rsidRPr="00AF29B2">
        <w:rPr>
          <w:sz w:val="24"/>
          <w:szCs w:val="24"/>
        </w:rPr>
        <w:t>pentosanpolysulfatnatrium</w:t>
      </w:r>
      <w:proofErr w:type="spellEnd"/>
      <w:r w:rsidRPr="00AF29B2">
        <w:rPr>
          <w:sz w:val="24"/>
          <w:szCs w:val="24"/>
        </w:rPr>
        <w:t xml:space="preserve"> forekommer i det </w:t>
      </w:r>
      <w:proofErr w:type="spellStart"/>
      <w:r w:rsidRPr="00AF29B2">
        <w:rPr>
          <w:sz w:val="24"/>
          <w:szCs w:val="24"/>
        </w:rPr>
        <w:t>retikulo</w:t>
      </w:r>
      <w:r w:rsidRPr="00AF29B2">
        <w:rPr>
          <w:sz w:val="24"/>
          <w:szCs w:val="24"/>
        </w:rPr>
        <w:noBreakHyphen/>
        <w:t>endoteliale</w:t>
      </w:r>
      <w:proofErr w:type="spellEnd"/>
      <w:r w:rsidRPr="00AF29B2">
        <w:rPr>
          <w:sz w:val="24"/>
          <w:szCs w:val="24"/>
        </w:rPr>
        <w:t xml:space="preserve"> system, hvor leveren er det væsentligste aktivite</w:t>
      </w:r>
      <w:r w:rsidR="003F6F51">
        <w:rPr>
          <w:sz w:val="24"/>
          <w:szCs w:val="24"/>
        </w:rPr>
        <w:t>t</w:t>
      </w:r>
      <w:r w:rsidRPr="00AF29B2">
        <w:rPr>
          <w:sz w:val="24"/>
          <w:szCs w:val="24"/>
        </w:rPr>
        <w:t xml:space="preserve">ssted. </w:t>
      </w:r>
      <w:proofErr w:type="spellStart"/>
      <w:r w:rsidRPr="00AF29B2">
        <w:rPr>
          <w:sz w:val="24"/>
          <w:szCs w:val="24"/>
        </w:rPr>
        <w:t>Depolymerisering</w:t>
      </w:r>
      <w:proofErr w:type="spellEnd"/>
      <w:r w:rsidRPr="00AF29B2">
        <w:rPr>
          <w:sz w:val="24"/>
          <w:szCs w:val="24"/>
        </w:rPr>
        <w:t xml:space="preserve"> kan også forekomme i nyrerne.</w:t>
      </w:r>
    </w:p>
    <w:p w14:paraId="47161F28" w14:textId="77777777" w:rsidR="004D6B99" w:rsidRPr="00AF29B2" w:rsidRDefault="004D6B99" w:rsidP="00EE3ACB">
      <w:pPr>
        <w:tabs>
          <w:tab w:val="left" w:pos="851"/>
          <w:tab w:val="left" w:pos="8222"/>
        </w:tabs>
        <w:ind w:left="851" w:hanging="567"/>
        <w:rPr>
          <w:sz w:val="24"/>
          <w:szCs w:val="24"/>
        </w:rPr>
      </w:pPr>
    </w:p>
    <w:p w14:paraId="01CE1CD6" w14:textId="77777777" w:rsidR="003F6F51" w:rsidRPr="003F6F51" w:rsidRDefault="004D6B99" w:rsidP="00EE3ACB">
      <w:pPr>
        <w:tabs>
          <w:tab w:val="left" w:pos="8222"/>
        </w:tabs>
        <w:ind w:left="851"/>
        <w:rPr>
          <w:sz w:val="24"/>
          <w:szCs w:val="24"/>
          <w:u w:val="single"/>
        </w:rPr>
      </w:pPr>
      <w:r w:rsidRPr="003F6F51">
        <w:rPr>
          <w:sz w:val="24"/>
          <w:szCs w:val="24"/>
          <w:u w:val="single"/>
        </w:rPr>
        <w:t xml:space="preserve">Elimination: </w:t>
      </w:r>
    </w:p>
    <w:p w14:paraId="36B622F0" w14:textId="28207FA8" w:rsidR="004D6B99" w:rsidRPr="00AF29B2" w:rsidRDefault="004D6B99" w:rsidP="00EE3ACB">
      <w:pPr>
        <w:tabs>
          <w:tab w:val="left" w:pos="8222"/>
        </w:tabs>
        <w:ind w:left="851"/>
        <w:rPr>
          <w:sz w:val="24"/>
          <w:szCs w:val="24"/>
        </w:rPr>
      </w:pPr>
      <w:r w:rsidRPr="00AF29B2">
        <w:rPr>
          <w:sz w:val="24"/>
          <w:szCs w:val="24"/>
        </w:rPr>
        <w:t>Produktet elimineres med en halveringstid på ca. 3 timer hos hunden. 48 timer efter injektionen er ca. 70 % af den administrerede dosis udskilt via urinen.</w:t>
      </w:r>
    </w:p>
    <w:p w14:paraId="48124792" w14:textId="77777777" w:rsidR="005B0036" w:rsidRPr="00AF29B2" w:rsidRDefault="005B0036" w:rsidP="005B0036">
      <w:pPr>
        <w:tabs>
          <w:tab w:val="left" w:pos="851"/>
          <w:tab w:val="left" w:pos="8222"/>
        </w:tabs>
        <w:ind w:left="851"/>
        <w:rPr>
          <w:sz w:val="24"/>
          <w:szCs w:val="24"/>
        </w:rPr>
      </w:pPr>
    </w:p>
    <w:p w14:paraId="0050776C" w14:textId="77777777" w:rsidR="005B0036" w:rsidRPr="00AF29B2" w:rsidRDefault="005B0036" w:rsidP="005B0036">
      <w:pPr>
        <w:tabs>
          <w:tab w:val="left" w:pos="851"/>
          <w:tab w:val="left" w:pos="8222"/>
        </w:tabs>
        <w:rPr>
          <w:b/>
          <w:sz w:val="24"/>
          <w:szCs w:val="24"/>
        </w:rPr>
      </w:pPr>
      <w:r w:rsidRPr="00AF29B2">
        <w:rPr>
          <w:b/>
          <w:sz w:val="24"/>
          <w:szCs w:val="24"/>
        </w:rPr>
        <w:t>5.3</w:t>
      </w:r>
      <w:r w:rsidRPr="00AF29B2">
        <w:rPr>
          <w:b/>
          <w:sz w:val="24"/>
          <w:szCs w:val="24"/>
        </w:rPr>
        <w:tab/>
        <w:t>Miljømæssige forhold</w:t>
      </w:r>
    </w:p>
    <w:p w14:paraId="2A02135F" w14:textId="30D8D887" w:rsidR="005B0036" w:rsidRPr="00AF29B2" w:rsidRDefault="004D6B99" w:rsidP="005B0036">
      <w:pPr>
        <w:tabs>
          <w:tab w:val="left" w:pos="851"/>
          <w:tab w:val="left" w:pos="8222"/>
        </w:tabs>
        <w:ind w:left="851"/>
        <w:rPr>
          <w:sz w:val="24"/>
          <w:szCs w:val="24"/>
        </w:rPr>
      </w:pPr>
      <w:r w:rsidRPr="00AF29B2">
        <w:rPr>
          <w:sz w:val="24"/>
          <w:szCs w:val="24"/>
        </w:rPr>
        <w:t>-</w:t>
      </w:r>
    </w:p>
    <w:p w14:paraId="2CADF2A4" w14:textId="77777777" w:rsidR="005B0036" w:rsidRPr="00AF29B2" w:rsidRDefault="005B0036" w:rsidP="005B0036">
      <w:pPr>
        <w:tabs>
          <w:tab w:val="left" w:pos="8222"/>
        </w:tabs>
        <w:ind w:left="851"/>
        <w:rPr>
          <w:sz w:val="24"/>
          <w:szCs w:val="24"/>
        </w:rPr>
      </w:pPr>
    </w:p>
    <w:p w14:paraId="28423840" w14:textId="77777777" w:rsidR="005B0036" w:rsidRPr="00AF29B2" w:rsidRDefault="005B0036" w:rsidP="005B0036">
      <w:pPr>
        <w:tabs>
          <w:tab w:val="left" w:pos="851"/>
          <w:tab w:val="left" w:pos="8222"/>
        </w:tabs>
        <w:ind w:left="851"/>
        <w:rPr>
          <w:sz w:val="24"/>
          <w:szCs w:val="24"/>
        </w:rPr>
      </w:pPr>
    </w:p>
    <w:p w14:paraId="0F74AB59" w14:textId="77777777" w:rsidR="005B0036" w:rsidRPr="00AF29B2" w:rsidRDefault="005B0036" w:rsidP="005B0036">
      <w:pPr>
        <w:tabs>
          <w:tab w:val="left" w:pos="8222"/>
        </w:tabs>
        <w:ind w:left="851" w:hanging="851"/>
        <w:rPr>
          <w:b/>
          <w:sz w:val="24"/>
          <w:szCs w:val="24"/>
        </w:rPr>
      </w:pPr>
      <w:r w:rsidRPr="00AF29B2">
        <w:rPr>
          <w:b/>
          <w:sz w:val="24"/>
          <w:szCs w:val="24"/>
        </w:rPr>
        <w:t>6.</w:t>
      </w:r>
      <w:r w:rsidRPr="00AF29B2">
        <w:rPr>
          <w:b/>
          <w:sz w:val="24"/>
          <w:szCs w:val="24"/>
        </w:rPr>
        <w:tab/>
        <w:t>FARMACEUTISKE OPLYSNINGER</w:t>
      </w:r>
    </w:p>
    <w:p w14:paraId="09DE1C60" w14:textId="77777777" w:rsidR="005B0036" w:rsidRPr="00AF29B2" w:rsidRDefault="005B0036" w:rsidP="005B0036">
      <w:pPr>
        <w:tabs>
          <w:tab w:val="left" w:pos="851"/>
          <w:tab w:val="left" w:pos="8222"/>
        </w:tabs>
        <w:ind w:left="851"/>
        <w:rPr>
          <w:sz w:val="24"/>
          <w:szCs w:val="24"/>
        </w:rPr>
      </w:pPr>
    </w:p>
    <w:p w14:paraId="28F33457" w14:textId="77777777" w:rsidR="005B0036" w:rsidRPr="00AF29B2" w:rsidRDefault="005B0036" w:rsidP="005B0036">
      <w:pPr>
        <w:tabs>
          <w:tab w:val="left" w:pos="8222"/>
        </w:tabs>
        <w:ind w:left="851" w:hanging="851"/>
        <w:rPr>
          <w:b/>
          <w:sz w:val="24"/>
          <w:szCs w:val="24"/>
        </w:rPr>
      </w:pPr>
      <w:r w:rsidRPr="00AF29B2">
        <w:rPr>
          <w:b/>
          <w:sz w:val="24"/>
          <w:szCs w:val="24"/>
        </w:rPr>
        <w:t>6.1</w:t>
      </w:r>
      <w:r w:rsidRPr="00AF29B2">
        <w:rPr>
          <w:b/>
          <w:sz w:val="24"/>
          <w:szCs w:val="24"/>
        </w:rPr>
        <w:tab/>
        <w:t>Hjælpestoffer</w:t>
      </w:r>
    </w:p>
    <w:p w14:paraId="11BE6AC7" w14:textId="77777777" w:rsidR="004D6B99" w:rsidRPr="00AF29B2" w:rsidRDefault="004D6B99" w:rsidP="00EE3ACB">
      <w:pPr>
        <w:tabs>
          <w:tab w:val="left" w:pos="8222"/>
        </w:tabs>
        <w:ind w:left="851"/>
        <w:rPr>
          <w:sz w:val="24"/>
          <w:szCs w:val="24"/>
        </w:rPr>
      </w:pPr>
      <w:proofErr w:type="spellStart"/>
      <w:r w:rsidRPr="00AF29B2">
        <w:rPr>
          <w:sz w:val="24"/>
          <w:szCs w:val="24"/>
        </w:rPr>
        <w:t>Benzylalkohol</w:t>
      </w:r>
      <w:proofErr w:type="spellEnd"/>
      <w:r w:rsidRPr="00AF29B2">
        <w:rPr>
          <w:sz w:val="24"/>
          <w:szCs w:val="24"/>
        </w:rPr>
        <w:t xml:space="preserve"> E1519</w:t>
      </w:r>
    </w:p>
    <w:p w14:paraId="51130A3E" w14:textId="77777777" w:rsidR="004D6B99" w:rsidRPr="00AF29B2" w:rsidRDefault="004D6B99" w:rsidP="00EE3ACB">
      <w:pPr>
        <w:tabs>
          <w:tab w:val="left" w:pos="8222"/>
        </w:tabs>
        <w:ind w:left="851"/>
        <w:rPr>
          <w:sz w:val="24"/>
          <w:szCs w:val="24"/>
        </w:rPr>
      </w:pPr>
      <w:proofErr w:type="spellStart"/>
      <w:r w:rsidRPr="00AF29B2">
        <w:rPr>
          <w:sz w:val="24"/>
          <w:szCs w:val="24"/>
        </w:rPr>
        <w:t>Dinatriumphosphatdodecahydrat</w:t>
      </w:r>
      <w:proofErr w:type="spellEnd"/>
    </w:p>
    <w:p w14:paraId="627CBDF8" w14:textId="77777777" w:rsidR="004D6B99" w:rsidRPr="00AF29B2" w:rsidRDefault="004D6B99" w:rsidP="00EE3ACB">
      <w:pPr>
        <w:tabs>
          <w:tab w:val="left" w:pos="8222"/>
        </w:tabs>
        <w:ind w:left="851"/>
        <w:rPr>
          <w:sz w:val="24"/>
          <w:szCs w:val="24"/>
        </w:rPr>
      </w:pPr>
      <w:proofErr w:type="spellStart"/>
      <w:r w:rsidRPr="00AF29B2">
        <w:rPr>
          <w:sz w:val="24"/>
          <w:szCs w:val="24"/>
        </w:rPr>
        <w:t>Natriumdihydrogenphosphatdihydrat</w:t>
      </w:r>
      <w:proofErr w:type="spellEnd"/>
    </w:p>
    <w:p w14:paraId="6690BDF1" w14:textId="77777777" w:rsidR="004D6B99" w:rsidRPr="00AF29B2" w:rsidRDefault="004D6B99" w:rsidP="00EE3ACB">
      <w:pPr>
        <w:tabs>
          <w:tab w:val="left" w:pos="8222"/>
        </w:tabs>
        <w:ind w:left="851"/>
        <w:rPr>
          <w:sz w:val="24"/>
          <w:szCs w:val="24"/>
        </w:rPr>
      </w:pPr>
      <w:r w:rsidRPr="00AF29B2">
        <w:rPr>
          <w:sz w:val="24"/>
          <w:szCs w:val="24"/>
        </w:rPr>
        <w:t>Natriumhydroxid (til pH</w:t>
      </w:r>
      <w:r w:rsidRPr="00AF29B2">
        <w:rPr>
          <w:sz w:val="24"/>
          <w:szCs w:val="24"/>
        </w:rPr>
        <w:noBreakHyphen/>
        <w:t>justering)</w:t>
      </w:r>
    </w:p>
    <w:p w14:paraId="59D3A123" w14:textId="77777777" w:rsidR="004D6B99" w:rsidRPr="00AF29B2" w:rsidRDefault="004D6B99" w:rsidP="00EE3ACB">
      <w:pPr>
        <w:tabs>
          <w:tab w:val="left" w:pos="8222"/>
        </w:tabs>
        <w:ind w:left="851"/>
        <w:rPr>
          <w:sz w:val="24"/>
          <w:szCs w:val="24"/>
        </w:rPr>
      </w:pPr>
      <w:r w:rsidRPr="00AF29B2">
        <w:rPr>
          <w:sz w:val="24"/>
          <w:szCs w:val="24"/>
        </w:rPr>
        <w:t>Saltsyre (til pH</w:t>
      </w:r>
      <w:r w:rsidRPr="00AF29B2">
        <w:rPr>
          <w:sz w:val="24"/>
          <w:szCs w:val="24"/>
        </w:rPr>
        <w:noBreakHyphen/>
        <w:t>justering)</w:t>
      </w:r>
    </w:p>
    <w:p w14:paraId="26D9ACB5" w14:textId="77777777" w:rsidR="004D6B99" w:rsidRPr="00AF29B2" w:rsidRDefault="004D6B99" w:rsidP="00EE3ACB">
      <w:pPr>
        <w:tabs>
          <w:tab w:val="left" w:pos="8222"/>
        </w:tabs>
        <w:ind w:left="851"/>
        <w:rPr>
          <w:sz w:val="24"/>
          <w:szCs w:val="24"/>
        </w:rPr>
      </w:pPr>
      <w:r w:rsidRPr="00AF29B2">
        <w:rPr>
          <w:sz w:val="24"/>
          <w:szCs w:val="24"/>
        </w:rPr>
        <w:t>Vand til injektionsvæsker</w:t>
      </w:r>
    </w:p>
    <w:p w14:paraId="4A86BDFC" w14:textId="77777777" w:rsidR="005B0036" w:rsidRPr="00AF29B2" w:rsidRDefault="005B0036" w:rsidP="005B0036">
      <w:pPr>
        <w:tabs>
          <w:tab w:val="left" w:pos="851"/>
          <w:tab w:val="left" w:pos="8222"/>
        </w:tabs>
        <w:ind w:left="851"/>
        <w:rPr>
          <w:sz w:val="24"/>
          <w:szCs w:val="24"/>
        </w:rPr>
      </w:pPr>
    </w:p>
    <w:p w14:paraId="2E334171" w14:textId="77777777" w:rsidR="005B0036" w:rsidRPr="00AF29B2" w:rsidRDefault="005B0036" w:rsidP="005B0036">
      <w:pPr>
        <w:tabs>
          <w:tab w:val="left" w:pos="8222"/>
        </w:tabs>
        <w:ind w:left="851" w:hanging="851"/>
        <w:rPr>
          <w:b/>
          <w:sz w:val="24"/>
          <w:szCs w:val="24"/>
        </w:rPr>
      </w:pPr>
      <w:r w:rsidRPr="00AF29B2">
        <w:rPr>
          <w:b/>
          <w:sz w:val="24"/>
          <w:szCs w:val="24"/>
        </w:rPr>
        <w:t>6.2</w:t>
      </w:r>
      <w:r w:rsidRPr="00AF29B2">
        <w:rPr>
          <w:b/>
          <w:sz w:val="24"/>
          <w:szCs w:val="24"/>
        </w:rPr>
        <w:tab/>
        <w:t>Uforligeligheder</w:t>
      </w:r>
    </w:p>
    <w:p w14:paraId="24179431" w14:textId="77777777" w:rsidR="004D6B99" w:rsidRPr="00AF29B2" w:rsidRDefault="004D6B99" w:rsidP="00EE3ACB">
      <w:pPr>
        <w:tabs>
          <w:tab w:val="left" w:pos="8222"/>
        </w:tabs>
        <w:ind w:left="851"/>
        <w:rPr>
          <w:sz w:val="24"/>
          <w:szCs w:val="24"/>
        </w:rPr>
      </w:pPr>
      <w:r w:rsidRPr="00AF29B2">
        <w:rPr>
          <w:sz w:val="24"/>
          <w:szCs w:val="24"/>
        </w:rPr>
        <w:t>Da der ikke foreligger undersøgelser vedrørende eventuelle uforligeligheder, bør dette lægemiddel ikke blandes med andre lægemidler.</w:t>
      </w:r>
    </w:p>
    <w:p w14:paraId="7BC39AD1" w14:textId="77777777" w:rsidR="005B0036" w:rsidRPr="00AF29B2" w:rsidRDefault="005B0036" w:rsidP="005B0036">
      <w:pPr>
        <w:tabs>
          <w:tab w:val="left" w:pos="851"/>
          <w:tab w:val="left" w:pos="8222"/>
        </w:tabs>
        <w:ind w:left="851"/>
        <w:rPr>
          <w:sz w:val="24"/>
          <w:szCs w:val="24"/>
        </w:rPr>
      </w:pPr>
    </w:p>
    <w:p w14:paraId="1A17463B" w14:textId="77777777" w:rsidR="005B0036" w:rsidRPr="00AF29B2" w:rsidRDefault="005B0036" w:rsidP="005B0036">
      <w:pPr>
        <w:tabs>
          <w:tab w:val="left" w:pos="8222"/>
        </w:tabs>
        <w:ind w:left="851" w:hanging="851"/>
        <w:rPr>
          <w:b/>
          <w:sz w:val="24"/>
          <w:szCs w:val="24"/>
        </w:rPr>
      </w:pPr>
      <w:r w:rsidRPr="00AF29B2">
        <w:rPr>
          <w:b/>
          <w:sz w:val="24"/>
          <w:szCs w:val="24"/>
        </w:rPr>
        <w:t>6.3</w:t>
      </w:r>
      <w:r w:rsidRPr="00AF29B2">
        <w:rPr>
          <w:b/>
          <w:sz w:val="24"/>
          <w:szCs w:val="24"/>
        </w:rPr>
        <w:tab/>
        <w:t>Opbevaringstid</w:t>
      </w:r>
    </w:p>
    <w:p w14:paraId="0CFF484B" w14:textId="4B260DBA" w:rsidR="004D6B99" w:rsidRPr="00AF29B2" w:rsidRDefault="004D6B99" w:rsidP="00EE3ACB">
      <w:pPr>
        <w:tabs>
          <w:tab w:val="left" w:pos="8222"/>
        </w:tabs>
        <w:ind w:left="851"/>
        <w:rPr>
          <w:sz w:val="24"/>
          <w:szCs w:val="24"/>
        </w:rPr>
      </w:pPr>
      <w:r w:rsidRPr="00AF29B2">
        <w:rPr>
          <w:sz w:val="24"/>
          <w:szCs w:val="24"/>
        </w:rPr>
        <w:t xml:space="preserve">I salgspakning: </w:t>
      </w:r>
      <w:r w:rsidR="007E22E3">
        <w:rPr>
          <w:sz w:val="24"/>
          <w:szCs w:val="24"/>
        </w:rPr>
        <w:t>4</w:t>
      </w:r>
      <w:r w:rsidRPr="00AF29B2">
        <w:rPr>
          <w:sz w:val="24"/>
          <w:szCs w:val="24"/>
        </w:rPr>
        <w:t> år.</w:t>
      </w:r>
    </w:p>
    <w:p w14:paraId="38851BF2" w14:textId="77777777" w:rsidR="004D6B99" w:rsidRPr="00AF29B2" w:rsidRDefault="004D6B99" w:rsidP="00EE3ACB">
      <w:pPr>
        <w:tabs>
          <w:tab w:val="left" w:pos="8222"/>
        </w:tabs>
        <w:ind w:left="851"/>
        <w:rPr>
          <w:sz w:val="24"/>
          <w:szCs w:val="24"/>
        </w:rPr>
      </w:pPr>
      <w:r w:rsidRPr="00AF29B2">
        <w:rPr>
          <w:sz w:val="24"/>
          <w:szCs w:val="24"/>
        </w:rPr>
        <w:t>Efter første åbning af den indre emballage: 84 dage.</w:t>
      </w:r>
    </w:p>
    <w:p w14:paraId="08BADC99" w14:textId="77777777" w:rsidR="005B0036" w:rsidRPr="00AF29B2" w:rsidRDefault="005B0036" w:rsidP="005B0036">
      <w:pPr>
        <w:tabs>
          <w:tab w:val="left" w:pos="851"/>
          <w:tab w:val="left" w:pos="8222"/>
        </w:tabs>
        <w:ind w:left="851"/>
        <w:rPr>
          <w:sz w:val="24"/>
          <w:szCs w:val="24"/>
        </w:rPr>
      </w:pPr>
    </w:p>
    <w:p w14:paraId="03AD87D1" w14:textId="77777777" w:rsidR="005B0036" w:rsidRPr="00AF29B2" w:rsidRDefault="005B0036" w:rsidP="005B0036">
      <w:pPr>
        <w:tabs>
          <w:tab w:val="left" w:pos="8222"/>
        </w:tabs>
        <w:ind w:left="851" w:hanging="851"/>
        <w:rPr>
          <w:b/>
          <w:sz w:val="24"/>
          <w:szCs w:val="24"/>
        </w:rPr>
      </w:pPr>
      <w:r w:rsidRPr="00AF29B2">
        <w:rPr>
          <w:b/>
          <w:sz w:val="24"/>
          <w:szCs w:val="24"/>
        </w:rPr>
        <w:t>6.4</w:t>
      </w:r>
      <w:r w:rsidRPr="00AF29B2">
        <w:rPr>
          <w:b/>
          <w:sz w:val="24"/>
          <w:szCs w:val="24"/>
        </w:rPr>
        <w:tab/>
        <w:t>Særlige opbevaringsforhold</w:t>
      </w:r>
    </w:p>
    <w:p w14:paraId="581A3B26" w14:textId="77777777" w:rsidR="00CB3830" w:rsidRPr="00AF29B2" w:rsidRDefault="00CB3830" w:rsidP="00EE3ACB">
      <w:pPr>
        <w:tabs>
          <w:tab w:val="left" w:pos="851"/>
          <w:tab w:val="left" w:pos="8222"/>
        </w:tabs>
        <w:ind w:left="851"/>
        <w:rPr>
          <w:sz w:val="24"/>
          <w:szCs w:val="24"/>
        </w:rPr>
      </w:pPr>
      <w:r w:rsidRPr="00AF29B2">
        <w:rPr>
          <w:sz w:val="24"/>
          <w:szCs w:val="24"/>
        </w:rPr>
        <w:t>Hætteglasset opbevares i ydre karton for at beskytte mod lys.</w:t>
      </w:r>
    </w:p>
    <w:p w14:paraId="3C2C6C4E" w14:textId="77777777" w:rsidR="005B0036" w:rsidRPr="00AF29B2" w:rsidRDefault="005B0036" w:rsidP="005B0036">
      <w:pPr>
        <w:tabs>
          <w:tab w:val="left" w:pos="851"/>
          <w:tab w:val="left" w:pos="8222"/>
        </w:tabs>
        <w:ind w:left="851"/>
        <w:rPr>
          <w:sz w:val="24"/>
          <w:szCs w:val="24"/>
        </w:rPr>
      </w:pPr>
    </w:p>
    <w:p w14:paraId="0F43C6B4" w14:textId="77777777" w:rsidR="005B0036" w:rsidRPr="00AF29B2" w:rsidRDefault="005B0036" w:rsidP="005B0036">
      <w:pPr>
        <w:tabs>
          <w:tab w:val="left" w:pos="8222"/>
        </w:tabs>
        <w:ind w:left="851" w:hanging="851"/>
        <w:rPr>
          <w:b/>
          <w:sz w:val="24"/>
          <w:szCs w:val="24"/>
        </w:rPr>
      </w:pPr>
      <w:r w:rsidRPr="00AF29B2">
        <w:rPr>
          <w:b/>
          <w:sz w:val="24"/>
          <w:szCs w:val="24"/>
        </w:rPr>
        <w:t>6.5</w:t>
      </w:r>
      <w:r w:rsidRPr="00AF29B2">
        <w:rPr>
          <w:b/>
          <w:sz w:val="24"/>
          <w:szCs w:val="24"/>
        </w:rPr>
        <w:tab/>
        <w:t>Emballage</w:t>
      </w:r>
    </w:p>
    <w:p w14:paraId="59D16016" w14:textId="77777777" w:rsidR="00CB3830" w:rsidRPr="00AF29B2" w:rsidRDefault="00CB3830" w:rsidP="00EE3ACB">
      <w:pPr>
        <w:tabs>
          <w:tab w:val="left" w:pos="851"/>
          <w:tab w:val="left" w:pos="8222"/>
        </w:tabs>
        <w:ind w:left="851"/>
        <w:rPr>
          <w:sz w:val="24"/>
          <w:szCs w:val="24"/>
        </w:rPr>
      </w:pPr>
      <w:r w:rsidRPr="00AF29B2">
        <w:rPr>
          <w:sz w:val="24"/>
          <w:szCs w:val="24"/>
        </w:rPr>
        <w:t xml:space="preserve">Farveløst hætteglas med en grå </w:t>
      </w:r>
      <w:proofErr w:type="spellStart"/>
      <w:r w:rsidRPr="00AF29B2">
        <w:rPr>
          <w:sz w:val="24"/>
          <w:szCs w:val="24"/>
        </w:rPr>
        <w:t>chlorbutylprop</w:t>
      </w:r>
      <w:proofErr w:type="spellEnd"/>
      <w:r w:rsidRPr="00AF29B2">
        <w:rPr>
          <w:sz w:val="24"/>
          <w:szCs w:val="24"/>
        </w:rPr>
        <w:t xml:space="preserve"> og forseglet med et låg af lakeret aluminium.</w:t>
      </w:r>
    </w:p>
    <w:p w14:paraId="506000E3" w14:textId="77777777" w:rsidR="00CB3830" w:rsidRPr="00AF29B2" w:rsidRDefault="00CB3830" w:rsidP="00EE3ACB">
      <w:pPr>
        <w:tabs>
          <w:tab w:val="left" w:pos="851"/>
          <w:tab w:val="left" w:pos="8222"/>
        </w:tabs>
        <w:ind w:left="851"/>
        <w:rPr>
          <w:sz w:val="24"/>
          <w:szCs w:val="24"/>
        </w:rPr>
      </w:pPr>
      <w:r w:rsidRPr="00AF29B2">
        <w:rPr>
          <w:sz w:val="24"/>
          <w:szCs w:val="24"/>
        </w:rPr>
        <w:t>Pakningsstørrelse:</w:t>
      </w:r>
    </w:p>
    <w:p w14:paraId="0E0ED697" w14:textId="77777777" w:rsidR="00CB3830" w:rsidRPr="00AF29B2" w:rsidRDefault="00CB3830" w:rsidP="00EE3ACB">
      <w:pPr>
        <w:tabs>
          <w:tab w:val="left" w:pos="851"/>
          <w:tab w:val="left" w:pos="8222"/>
        </w:tabs>
        <w:ind w:left="851"/>
        <w:rPr>
          <w:sz w:val="24"/>
          <w:szCs w:val="24"/>
        </w:rPr>
      </w:pPr>
      <w:r w:rsidRPr="00AF29B2">
        <w:rPr>
          <w:sz w:val="24"/>
          <w:szCs w:val="24"/>
        </w:rPr>
        <w:t>1 × 10 ml</w:t>
      </w:r>
    </w:p>
    <w:p w14:paraId="6A4B1553" w14:textId="77777777" w:rsidR="00CB3830" w:rsidRPr="00AF29B2" w:rsidRDefault="00CB3830" w:rsidP="00EE3ACB">
      <w:pPr>
        <w:tabs>
          <w:tab w:val="left" w:pos="851"/>
          <w:tab w:val="left" w:pos="8222"/>
        </w:tabs>
        <w:ind w:left="851"/>
        <w:rPr>
          <w:sz w:val="24"/>
          <w:szCs w:val="24"/>
        </w:rPr>
      </w:pPr>
      <w:r w:rsidRPr="00AF29B2">
        <w:rPr>
          <w:sz w:val="24"/>
          <w:szCs w:val="24"/>
        </w:rPr>
        <w:t>1 × 20 ml</w:t>
      </w:r>
    </w:p>
    <w:p w14:paraId="5D7E1360" w14:textId="77777777" w:rsidR="00CB3830" w:rsidRPr="00AF29B2" w:rsidRDefault="00CB3830" w:rsidP="00EE3ACB">
      <w:pPr>
        <w:tabs>
          <w:tab w:val="left" w:pos="851"/>
          <w:tab w:val="left" w:pos="8222"/>
        </w:tabs>
        <w:ind w:left="851"/>
        <w:rPr>
          <w:sz w:val="24"/>
          <w:szCs w:val="24"/>
        </w:rPr>
      </w:pPr>
      <w:r w:rsidRPr="00AF29B2">
        <w:rPr>
          <w:sz w:val="24"/>
          <w:szCs w:val="24"/>
        </w:rPr>
        <w:t>Ikke alle pakningsstørrelser er nødvendigvis markedsført.</w:t>
      </w:r>
    </w:p>
    <w:p w14:paraId="1BDA4471" w14:textId="77777777" w:rsidR="005B0036" w:rsidRPr="00AF29B2" w:rsidRDefault="005B0036" w:rsidP="005B0036">
      <w:pPr>
        <w:tabs>
          <w:tab w:val="left" w:pos="851"/>
          <w:tab w:val="left" w:pos="8222"/>
        </w:tabs>
        <w:ind w:left="851"/>
        <w:rPr>
          <w:sz w:val="24"/>
          <w:szCs w:val="24"/>
        </w:rPr>
      </w:pPr>
    </w:p>
    <w:p w14:paraId="1F8073E7" w14:textId="77777777" w:rsidR="005B0036" w:rsidRPr="00AF29B2" w:rsidRDefault="005B0036" w:rsidP="005B0036">
      <w:pPr>
        <w:tabs>
          <w:tab w:val="left" w:pos="851"/>
          <w:tab w:val="left" w:pos="8222"/>
        </w:tabs>
        <w:ind w:left="851" w:hanging="851"/>
        <w:rPr>
          <w:b/>
          <w:sz w:val="24"/>
          <w:szCs w:val="24"/>
        </w:rPr>
      </w:pPr>
      <w:r w:rsidRPr="00AF29B2">
        <w:rPr>
          <w:b/>
          <w:sz w:val="24"/>
          <w:szCs w:val="24"/>
        </w:rPr>
        <w:t>6.6</w:t>
      </w:r>
      <w:r w:rsidRPr="00AF29B2">
        <w:rPr>
          <w:b/>
          <w:sz w:val="24"/>
          <w:szCs w:val="24"/>
        </w:rPr>
        <w:tab/>
        <w:t>Særlige forholdsregler ved bortskaffelse af rester af lægemidlet eller affald</w:t>
      </w:r>
    </w:p>
    <w:p w14:paraId="3867B332" w14:textId="77777777" w:rsidR="00CB3830" w:rsidRPr="00AF29B2" w:rsidRDefault="00CB3830" w:rsidP="00EE3ACB">
      <w:pPr>
        <w:tabs>
          <w:tab w:val="left" w:pos="8222"/>
        </w:tabs>
        <w:ind w:left="851"/>
        <w:rPr>
          <w:sz w:val="24"/>
          <w:szCs w:val="24"/>
        </w:rPr>
      </w:pPr>
      <w:r w:rsidRPr="00AF29B2">
        <w:rPr>
          <w:sz w:val="24"/>
          <w:szCs w:val="24"/>
        </w:rPr>
        <w:t>Ikke anvendte veterinærlægemidler samt affald heraf bør destrueres i henhold til lokale retningslinjer.</w:t>
      </w:r>
    </w:p>
    <w:p w14:paraId="5F054D02" w14:textId="77777777" w:rsidR="005B0036" w:rsidRPr="00AF29B2" w:rsidRDefault="005B0036" w:rsidP="005B0036">
      <w:pPr>
        <w:tabs>
          <w:tab w:val="left" w:pos="851"/>
          <w:tab w:val="left" w:pos="8222"/>
        </w:tabs>
        <w:ind w:left="851"/>
        <w:rPr>
          <w:sz w:val="24"/>
          <w:szCs w:val="24"/>
        </w:rPr>
      </w:pPr>
    </w:p>
    <w:p w14:paraId="696833B8" w14:textId="77777777" w:rsidR="005B0036" w:rsidRPr="00AF29B2" w:rsidRDefault="005B0036" w:rsidP="005B0036">
      <w:pPr>
        <w:tabs>
          <w:tab w:val="left" w:pos="851"/>
          <w:tab w:val="left" w:pos="8222"/>
        </w:tabs>
        <w:ind w:left="851" w:hanging="851"/>
        <w:rPr>
          <w:b/>
          <w:sz w:val="24"/>
          <w:szCs w:val="24"/>
          <w:lang w:val="en-US"/>
        </w:rPr>
      </w:pPr>
      <w:r w:rsidRPr="00AF29B2">
        <w:rPr>
          <w:b/>
          <w:sz w:val="24"/>
          <w:szCs w:val="24"/>
          <w:lang w:val="en-US"/>
        </w:rPr>
        <w:t>7.</w:t>
      </w:r>
      <w:r w:rsidRPr="00AF29B2">
        <w:rPr>
          <w:b/>
          <w:sz w:val="24"/>
          <w:szCs w:val="24"/>
          <w:lang w:val="en-US"/>
        </w:rPr>
        <w:tab/>
        <w:t>INDEHAVER AF MARKEDSFØRINGSTILLADELSEN</w:t>
      </w:r>
    </w:p>
    <w:p w14:paraId="25A50578" w14:textId="77777777" w:rsidR="00CB3830" w:rsidRPr="00AF29B2" w:rsidRDefault="00CB3830" w:rsidP="00EE3ACB">
      <w:pPr>
        <w:tabs>
          <w:tab w:val="left" w:pos="8222"/>
        </w:tabs>
        <w:ind w:left="851"/>
        <w:rPr>
          <w:sz w:val="24"/>
          <w:szCs w:val="24"/>
          <w:lang w:val="en-US"/>
        </w:rPr>
      </w:pPr>
      <w:r w:rsidRPr="00AF29B2">
        <w:rPr>
          <w:sz w:val="24"/>
          <w:szCs w:val="24"/>
          <w:lang w:val="en-US"/>
        </w:rPr>
        <w:t>Chanelle Pharmaceuticals Manufacturing Limited</w:t>
      </w:r>
    </w:p>
    <w:p w14:paraId="46CFA0BD" w14:textId="28D8D8AE" w:rsidR="00CB3830" w:rsidRPr="00AF29B2" w:rsidRDefault="00CB3830" w:rsidP="00EE3ACB">
      <w:pPr>
        <w:tabs>
          <w:tab w:val="left" w:pos="8222"/>
        </w:tabs>
        <w:ind w:left="851"/>
        <w:rPr>
          <w:sz w:val="24"/>
          <w:szCs w:val="24"/>
          <w:lang w:val="en-US"/>
        </w:rPr>
      </w:pPr>
      <w:r w:rsidRPr="00AF29B2">
        <w:rPr>
          <w:sz w:val="24"/>
          <w:szCs w:val="24"/>
          <w:lang w:val="en-US"/>
        </w:rPr>
        <w:t>Loughrea</w:t>
      </w:r>
    </w:p>
    <w:p w14:paraId="26564BD4" w14:textId="21FD4CDA" w:rsidR="00CB3830" w:rsidRPr="00AF29B2" w:rsidRDefault="00CB3830" w:rsidP="00EE3ACB">
      <w:pPr>
        <w:tabs>
          <w:tab w:val="left" w:pos="8222"/>
        </w:tabs>
        <w:ind w:left="851"/>
        <w:rPr>
          <w:sz w:val="24"/>
          <w:szCs w:val="24"/>
          <w:lang w:val="en-US"/>
        </w:rPr>
      </w:pPr>
      <w:r w:rsidRPr="00AF29B2">
        <w:rPr>
          <w:sz w:val="24"/>
          <w:szCs w:val="24"/>
          <w:lang w:val="en-US"/>
        </w:rPr>
        <w:t>Co. Galway</w:t>
      </w:r>
    </w:p>
    <w:p w14:paraId="57A7BD56" w14:textId="2CB110A3" w:rsidR="00CB3830" w:rsidRPr="00AF29B2" w:rsidRDefault="00CB3830" w:rsidP="00EE3ACB">
      <w:pPr>
        <w:tabs>
          <w:tab w:val="left" w:pos="8222"/>
        </w:tabs>
        <w:ind w:left="851"/>
        <w:rPr>
          <w:sz w:val="24"/>
          <w:szCs w:val="24"/>
          <w:lang w:val="en-US"/>
        </w:rPr>
      </w:pPr>
      <w:proofErr w:type="spellStart"/>
      <w:r w:rsidRPr="00AF29B2">
        <w:rPr>
          <w:sz w:val="24"/>
          <w:szCs w:val="24"/>
          <w:lang w:val="en-US"/>
        </w:rPr>
        <w:t>Irland</w:t>
      </w:r>
      <w:proofErr w:type="spellEnd"/>
    </w:p>
    <w:p w14:paraId="5917645B" w14:textId="77777777" w:rsidR="00CB3830" w:rsidRPr="00AF29B2" w:rsidRDefault="00CB3830" w:rsidP="00EE3ACB">
      <w:pPr>
        <w:tabs>
          <w:tab w:val="left" w:pos="8222"/>
        </w:tabs>
        <w:ind w:left="851"/>
        <w:rPr>
          <w:sz w:val="24"/>
          <w:szCs w:val="24"/>
          <w:lang w:val="en-US"/>
        </w:rPr>
      </w:pPr>
    </w:p>
    <w:p w14:paraId="7171E846" w14:textId="5861EB51" w:rsidR="00CB3830" w:rsidRPr="00AF29B2" w:rsidRDefault="00CB3830" w:rsidP="00EE3ACB">
      <w:pPr>
        <w:ind w:left="851"/>
        <w:rPr>
          <w:b/>
          <w:bCs/>
          <w:sz w:val="24"/>
          <w:szCs w:val="24"/>
          <w:lang w:val="en-US"/>
        </w:rPr>
      </w:pPr>
      <w:proofErr w:type="spellStart"/>
      <w:r w:rsidRPr="00AF29B2">
        <w:rPr>
          <w:b/>
          <w:bCs/>
          <w:sz w:val="24"/>
          <w:szCs w:val="24"/>
          <w:lang w:val="en-US"/>
        </w:rPr>
        <w:t>Repræsentant</w:t>
      </w:r>
      <w:proofErr w:type="spellEnd"/>
    </w:p>
    <w:p w14:paraId="39E8B0E1" w14:textId="0D79FF2C" w:rsidR="00CB3830" w:rsidRPr="00AF29B2" w:rsidRDefault="00CB3830" w:rsidP="00EE3ACB">
      <w:pPr>
        <w:ind w:left="851"/>
        <w:rPr>
          <w:bCs/>
          <w:sz w:val="24"/>
          <w:szCs w:val="24"/>
          <w:lang w:val="en-US"/>
        </w:rPr>
      </w:pPr>
      <w:r w:rsidRPr="00AF29B2">
        <w:rPr>
          <w:bCs/>
          <w:sz w:val="24"/>
          <w:szCs w:val="24"/>
          <w:lang w:val="en-US"/>
        </w:rPr>
        <w:t>Orion Pharma Animal Health</w:t>
      </w:r>
    </w:p>
    <w:p w14:paraId="2ED66D7F" w14:textId="1C3EE266" w:rsidR="00CB3830" w:rsidRPr="00AF29B2" w:rsidRDefault="00CB3830" w:rsidP="00EE3ACB">
      <w:pPr>
        <w:ind w:left="851"/>
        <w:rPr>
          <w:bCs/>
          <w:sz w:val="24"/>
          <w:szCs w:val="24"/>
        </w:rPr>
      </w:pPr>
      <w:r w:rsidRPr="00AF29B2">
        <w:rPr>
          <w:bCs/>
          <w:sz w:val="24"/>
          <w:szCs w:val="24"/>
        </w:rPr>
        <w:t>Ørestads Boulevard 73</w:t>
      </w:r>
    </w:p>
    <w:p w14:paraId="73337F18" w14:textId="77777777" w:rsidR="00CB3830" w:rsidRPr="00AF29B2" w:rsidRDefault="00CB3830" w:rsidP="00EE3ACB">
      <w:pPr>
        <w:ind w:left="851"/>
        <w:rPr>
          <w:bCs/>
          <w:sz w:val="24"/>
          <w:szCs w:val="24"/>
        </w:rPr>
      </w:pPr>
      <w:r w:rsidRPr="00AF29B2">
        <w:rPr>
          <w:bCs/>
          <w:sz w:val="24"/>
          <w:szCs w:val="24"/>
        </w:rPr>
        <w:t>2300 København S</w:t>
      </w:r>
    </w:p>
    <w:p w14:paraId="3A0FA750" w14:textId="77777777" w:rsidR="005B0036" w:rsidRPr="00AF29B2" w:rsidRDefault="005B0036" w:rsidP="005B0036">
      <w:pPr>
        <w:tabs>
          <w:tab w:val="left" w:pos="851"/>
          <w:tab w:val="left" w:pos="8222"/>
        </w:tabs>
        <w:ind w:left="851"/>
        <w:rPr>
          <w:sz w:val="24"/>
          <w:szCs w:val="24"/>
        </w:rPr>
      </w:pPr>
    </w:p>
    <w:p w14:paraId="059267FB" w14:textId="77777777" w:rsidR="005B0036" w:rsidRPr="00AF29B2" w:rsidRDefault="005B0036" w:rsidP="005B0036">
      <w:pPr>
        <w:tabs>
          <w:tab w:val="left" w:pos="8222"/>
        </w:tabs>
        <w:ind w:left="851" w:hanging="851"/>
        <w:rPr>
          <w:b/>
          <w:sz w:val="24"/>
          <w:szCs w:val="24"/>
        </w:rPr>
      </w:pPr>
      <w:r w:rsidRPr="00AF29B2">
        <w:rPr>
          <w:b/>
          <w:sz w:val="24"/>
          <w:szCs w:val="24"/>
        </w:rPr>
        <w:t>8.</w:t>
      </w:r>
      <w:r w:rsidRPr="00AF29B2">
        <w:rPr>
          <w:b/>
          <w:sz w:val="24"/>
          <w:szCs w:val="24"/>
        </w:rPr>
        <w:tab/>
        <w:t>MARKEDSFØRINGSTILLADELSESNUMMER (NUMRE)</w:t>
      </w:r>
    </w:p>
    <w:p w14:paraId="5CABB956" w14:textId="2203FCE3" w:rsidR="005B0036" w:rsidRPr="00AF29B2" w:rsidRDefault="0037261B" w:rsidP="005B0036">
      <w:pPr>
        <w:tabs>
          <w:tab w:val="left" w:pos="851"/>
          <w:tab w:val="left" w:pos="8222"/>
        </w:tabs>
        <w:ind w:left="851"/>
        <w:rPr>
          <w:sz w:val="24"/>
          <w:szCs w:val="24"/>
        </w:rPr>
      </w:pPr>
      <w:r w:rsidRPr="00AF29B2">
        <w:rPr>
          <w:sz w:val="24"/>
          <w:szCs w:val="24"/>
        </w:rPr>
        <w:t>62104</w:t>
      </w:r>
    </w:p>
    <w:p w14:paraId="42F1F813" w14:textId="77777777" w:rsidR="005B0036" w:rsidRPr="00AF29B2" w:rsidRDefault="005B0036" w:rsidP="005B0036">
      <w:pPr>
        <w:tabs>
          <w:tab w:val="left" w:pos="851"/>
          <w:tab w:val="left" w:pos="8222"/>
        </w:tabs>
        <w:ind w:left="851"/>
        <w:rPr>
          <w:sz w:val="24"/>
          <w:szCs w:val="24"/>
        </w:rPr>
      </w:pPr>
    </w:p>
    <w:p w14:paraId="57C6D6F4" w14:textId="77777777" w:rsidR="005B0036" w:rsidRPr="00AF29B2" w:rsidRDefault="005B0036" w:rsidP="005B0036">
      <w:pPr>
        <w:tabs>
          <w:tab w:val="left" w:pos="851"/>
          <w:tab w:val="left" w:pos="8222"/>
        </w:tabs>
        <w:rPr>
          <w:b/>
          <w:sz w:val="24"/>
          <w:szCs w:val="24"/>
        </w:rPr>
      </w:pPr>
      <w:r w:rsidRPr="00AF29B2">
        <w:rPr>
          <w:b/>
          <w:sz w:val="24"/>
          <w:szCs w:val="24"/>
        </w:rPr>
        <w:t>9.</w:t>
      </w:r>
      <w:r w:rsidRPr="00AF29B2">
        <w:rPr>
          <w:b/>
          <w:sz w:val="24"/>
          <w:szCs w:val="24"/>
        </w:rPr>
        <w:tab/>
        <w:t>DATO FOR FØRSTE MARKEDSFØRINGSTILLADELSE</w:t>
      </w:r>
    </w:p>
    <w:p w14:paraId="0231379F" w14:textId="533A6A4A" w:rsidR="005B0036" w:rsidRPr="00AF29B2" w:rsidRDefault="002B7B64" w:rsidP="005B0036">
      <w:pPr>
        <w:tabs>
          <w:tab w:val="left" w:pos="851"/>
          <w:tab w:val="left" w:pos="8222"/>
        </w:tabs>
        <w:ind w:left="851"/>
        <w:rPr>
          <w:sz w:val="24"/>
          <w:szCs w:val="24"/>
        </w:rPr>
      </w:pPr>
      <w:r>
        <w:rPr>
          <w:sz w:val="24"/>
          <w:szCs w:val="24"/>
        </w:rPr>
        <w:t>28. april 2021</w:t>
      </w:r>
    </w:p>
    <w:p w14:paraId="352F6E3C" w14:textId="77777777" w:rsidR="005B0036" w:rsidRPr="00AF29B2" w:rsidRDefault="005B0036" w:rsidP="005B0036">
      <w:pPr>
        <w:tabs>
          <w:tab w:val="left" w:pos="851"/>
          <w:tab w:val="left" w:pos="8222"/>
        </w:tabs>
        <w:ind w:left="851"/>
        <w:rPr>
          <w:sz w:val="24"/>
          <w:szCs w:val="24"/>
        </w:rPr>
      </w:pPr>
    </w:p>
    <w:p w14:paraId="77A4B25C" w14:textId="77777777" w:rsidR="005B0036" w:rsidRPr="00AF29B2" w:rsidRDefault="005B0036" w:rsidP="005B0036">
      <w:pPr>
        <w:tabs>
          <w:tab w:val="left" w:pos="851"/>
          <w:tab w:val="left" w:pos="8222"/>
        </w:tabs>
        <w:ind w:left="851" w:hanging="851"/>
        <w:rPr>
          <w:b/>
          <w:sz w:val="24"/>
          <w:szCs w:val="24"/>
        </w:rPr>
      </w:pPr>
      <w:r w:rsidRPr="00AF29B2">
        <w:rPr>
          <w:b/>
          <w:sz w:val="24"/>
          <w:szCs w:val="24"/>
        </w:rPr>
        <w:t>10.</w:t>
      </w:r>
      <w:r w:rsidRPr="00AF29B2">
        <w:rPr>
          <w:b/>
          <w:sz w:val="24"/>
          <w:szCs w:val="24"/>
        </w:rPr>
        <w:tab/>
        <w:t>DATO FOR ÆNDRING AF TEKSTEN</w:t>
      </w:r>
    </w:p>
    <w:p w14:paraId="045B7DF8" w14:textId="5C59A310" w:rsidR="005B0036" w:rsidRPr="00AF29B2" w:rsidRDefault="007E22E3" w:rsidP="005B0036">
      <w:pPr>
        <w:tabs>
          <w:tab w:val="left" w:pos="851"/>
          <w:tab w:val="left" w:pos="8222"/>
        </w:tabs>
        <w:ind w:left="851"/>
        <w:rPr>
          <w:sz w:val="24"/>
          <w:szCs w:val="24"/>
        </w:rPr>
      </w:pPr>
      <w:r>
        <w:rPr>
          <w:sz w:val="24"/>
          <w:szCs w:val="24"/>
        </w:rPr>
        <w:t>22. juni 2021</w:t>
      </w:r>
      <w:bookmarkStart w:id="0" w:name="_GoBack"/>
      <w:bookmarkEnd w:id="0"/>
    </w:p>
    <w:p w14:paraId="44FC4106" w14:textId="77777777" w:rsidR="005B0036" w:rsidRPr="00AF29B2" w:rsidRDefault="005B0036" w:rsidP="005B0036">
      <w:pPr>
        <w:tabs>
          <w:tab w:val="left" w:pos="851"/>
          <w:tab w:val="left" w:pos="8222"/>
        </w:tabs>
        <w:ind w:left="851"/>
        <w:rPr>
          <w:sz w:val="24"/>
          <w:szCs w:val="24"/>
        </w:rPr>
      </w:pPr>
    </w:p>
    <w:p w14:paraId="1C576A49" w14:textId="77777777" w:rsidR="005B0036" w:rsidRPr="00AF29B2" w:rsidRDefault="005B0036" w:rsidP="005B0036">
      <w:pPr>
        <w:tabs>
          <w:tab w:val="left" w:pos="851"/>
          <w:tab w:val="left" w:pos="8222"/>
        </w:tabs>
        <w:rPr>
          <w:b/>
          <w:sz w:val="24"/>
          <w:szCs w:val="24"/>
        </w:rPr>
      </w:pPr>
      <w:r w:rsidRPr="00AF29B2">
        <w:rPr>
          <w:b/>
          <w:sz w:val="24"/>
          <w:szCs w:val="24"/>
        </w:rPr>
        <w:t>11.</w:t>
      </w:r>
      <w:r w:rsidRPr="00AF29B2">
        <w:rPr>
          <w:b/>
          <w:sz w:val="24"/>
          <w:szCs w:val="24"/>
        </w:rPr>
        <w:tab/>
        <w:t>UDLEVERINGSBESTEMMELSE</w:t>
      </w:r>
    </w:p>
    <w:p w14:paraId="54837D72" w14:textId="1FD806A6" w:rsidR="0003527F" w:rsidRPr="00AF29B2" w:rsidRDefault="00CB3830" w:rsidP="00674A1E">
      <w:pPr>
        <w:pStyle w:val="Sidehoved"/>
        <w:tabs>
          <w:tab w:val="clear" w:pos="4819"/>
          <w:tab w:val="left" w:pos="851"/>
          <w:tab w:val="left" w:pos="8222"/>
        </w:tabs>
        <w:ind w:left="851"/>
        <w:rPr>
          <w:szCs w:val="24"/>
        </w:rPr>
      </w:pPr>
      <w:r w:rsidRPr="00AF29B2">
        <w:rPr>
          <w:szCs w:val="24"/>
        </w:rPr>
        <w:t>B</w:t>
      </w:r>
    </w:p>
    <w:sectPr w:rsidR="0003527F" w:rsidRPr="00AF29B2"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EDD46" w14:textId="77777777" w:rsidR="008645A6" w:rsidRDefault="008645A6">
      <w:r>
        <w:separator/>
      </w:r>
    </w:p>
  </w:endnote>
  <w:endnote w:type="continuationSeparator" w:id="0">
    <w:p w14:paraId="11EFBDB5" w14:textId="77777777" w:rsidR="008645A6" w:rsidRDefault="0086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64B80" w14:textId="77777777" w:rsidR="004A62CC" w:rsidRDefault="004A62CC">
    <w:pPr>
      <w:pStyle w:val="Sidefod"/>
      <w:pBdr>
        <w:bottom w:val="single" w:sz="6" w:space="1" w:color="auto"/>
      </w:pBdr>
      <w:tabs>
        <w:tab w:val="clear" w:pos="4819"/>
        <w:tab w:val="left" w:pos="8647"/>
      </w:tabs>
      <w:rPr>
        <w:i/>
        <w:snapToGrid w:val="0"/>
        <w:sz w:val="18"/>
      </w:rPr>
    </w:pPr>
  </w:p>
  <w:p w14:paraId="7A0B593E" w14:textId="77777777" w:rsidR="004A62CC" w:rsidRDefault="004A62CC">
    <w:pPr>
      <w:pStyle w:val="Sidefod"/>
      <w:tabs>
        <w:tab w:val="clear" w:pos="4819"/>
        <w:tab w:val="left" w:pos="8647"/>
      </w:tabs>
      <w:rPr>
        <w:i/>
        <w:snapToGrid w:val="0"/>
        <w:sz w:val="18"/>
      </w:rPr>
    </w:pPr>
  </w:p>
  <w:p w14:paraId="206BA75F" w14:textId="12F958F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7703E">
      <w:rPr>
        <w:i/>
        <w:noProof/>
        <w:snapToGrid w:val="0"/>
        <w:sz w:val="18"/>
      </w:rPr>
      <w:t>Osteopen Vet., injektionsvæske, opløsning 100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7AB77" w14:textId="77777777" w:rsidR="004A62CC" w:rsidRDefault="004A62CC">
    <w:pPr>
      <w:pStyle w:val="Sidefod"/>
      <w:pBdr>
        <w:bottom w:val="single" w:sz="6" w:space="1" w:color="auto"/>
      </w:pBdr>
      <w:tabs>
        <w:tab w:val="clear" w:pos="4819"/>
        <w:tab w:val="left" w:pos="8647"/>
      </w:tabs>
      <w:rPr>
        <w:i/>
        <w:snapToGrid w:val="0"/>
        <w:sz w:val="18"/>
      </w:rPr>
    </w:pPr>
  </w:p>
  <w:p w14:paraId="1419CBE6" w14:textId="77777777" w:rsidR="004A62CC" w:rsidRDefault="004A62CC">
    <w:pPr>
      <w:pStyle w:val="Sidefod"/>
      <w:tabs>
        <w:tab w:val="clear" w:pos="4819"/>
        <w:tab w:val="left" w:pos="8647"/>
      </w:tabs>
      <w:rPr>
        <w:i/>
        <w:snapToGrid w:val="0"/>
        <w:sz w:val="18"/>
      </w:rPr>
    </w:pPr>
  </w:p>
  <w:p w14:paraId="3CAFFDF6" w14:textId="17B2311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7703E">
      <w:rPr>
        <w:i/>
        <w:noProof/>
        <w:snapToGrid w:val="0"/>
        <w:sz w:val="18"/>
      </w:rPr>
      <w:t>Osteopen Vet., injektionsvæske, opløsning 100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BBE4A" w14:textId="77777777" w:rsidR="008645A6" w:rsidRDefault="008645A6">
      <w:r>
        <w:separator/>
      </w:r>
    </w:p>
  </w:footnote>
  <w:footnote w:type="continuationSeparator" w:id="0">
    <w:p w14:paraId="20D2A25C" w14:textId="77777777" w:rsidR="008645A6" w:rsidRDefault="00864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26FBA"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58A1"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74F90"/>
    <w:multiLevelType w:val="hybridMultilevel"/>
    <w:tmpl w:val="EF06758C"/>
    <w:lvl w:ilvl="0" w:tplc="A9DE5512">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31624969"/>
    <w:multiLevelType w:val="hybridMultilevel"/>
    <w:tmpl w:val="143453E2"/>
    <w:lvl w:ilvl="0" w:tplc="A9DE551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1E49F7"/>
    <w:multiLevelType w:val="hybridMultilevel"/>
    <w:tmpl w:val="AC40B57C"/>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A6"/>
    <w:rsid w:val="0003527F"/>
    <w:rsid w:val="00065C7D"/>
    <w:rsid w:val="000C6CD4"/>
    <w:rsid w:val="001577E4"/>
    <w:rsid w:val="001858CA"/>
    <w:rsid w:val="001C4AEF"/>
    <w:rsid w:val="001D3CC5"/>
    <w:rsid w:val="002B7B64"/>
    <w:rsid w:val="00322BDE"/>
    <w:rsid w:val="0037261B"/>
    <w:rsid w:val="003F6F51"/>
    <w:rsid w:val="00406EE7"/>
    <w:rsid w:val="00407013"/>
    <w:rsid w:val="004A62CC"/>
    <w:rsid w:val="004D6B99"/>
    <w:rsid w:val="00565A74"/>
    <w:rsid w:val="005B0036"/>
    <w:rsid w:val="005F5831"/>
    <w:rsid w:val="00662012"/>
    <w:rsid w:val="00666B01"/>
    <w:rsid w:val="00674A1E"/>
    <w:rsid w:val="006B1539"/>
    <w:rsid w:val="006F5621"/>
    <w:rsid w:val="007261B2"/>
    <w:rsid w:val="007E22E3"/>
    <w:rsid w:val="007E2A00"/>
    <w:rsid w:val="008010F2"/>
    <w:rsid w:val="008645A6"/>
    <w:rsid w:val="009202AE"/>
    <w:rsid w:val="009D66C6"/>
    <w:rsid w:val="00A96525"/>
    <w:rsid w:val="00AE29E5"/>
    <w:rsid w:val="00AE5757"/>
    <w:rsid w:val="00AF29B2"/>
    <w:rsid w:val="00B25EB8"/>
    <w:rsid w:val="00BC1FE0"/>
    <w:rsid w:val="00BC634B"/>
    <w:rsid w:val="00BF2AE0"/>
    <w:rsid w:val="00C479BF"/>
    <w:rsid w:val="00CB3830"/>
    <w:rsid w:val="00D250DC"/>
    <w:rsid w:val="00DA41F1"/>
    <w:rsid w:val="00DD6D71"/>
    <w:rsid w:val="00DF32BE"/>
    <w:rsid w:val="00E14F0A"/>
    <w:rsid w:val="00E54E54"/>
    <w:rsid w:val="00E71C7A"/>
    <w:rsid w:val="00EB5778"/>
    <w:rsid w:val="00EE3ACB"/>
    <w:rsid w:val="00EE5253"/>
    <w:rsid w:val="00F50C2F"/>
    <w:rsid w:val="00F7703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B5F61"/>
  <w15:chartTrackingRefBased/>
  <w15:docId w15:val="{F579FC91-5490-494E-B7F0-C7C50C76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AF2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78663">
      <w:bodyDiv w:val="1"/>
      <w:marLeft w:val="0"/>
      <w:marRight w:val="0"/>
      <w:marTop w:val="0"/>
      <w:marBottom w:val="0"/>
      <w:divBdr>
        <w:top w:val="none" w:sz="0" w:space="0" w:color="auto"/>
        <w:left w:val="none" w:sz="0" w:space="0" w:color="auto"/>
        <w:bottom w:val="none" w:sz="0" w:space="0" w:color="auto"/>
        <w:right w:val="none" w:sz="0" w:space="0" w:color="auto"/>
      </w:divBdr>
    </w:div>
    <w:div w:id="97264344">
      <w:bodyDiv w:val="1"/>
      <w:marLeft w:val="0"/>
      <w:marRight w:val="0"/>
      <w:marTop w:val="0"/>
      <w:marBottom w:val="0"/>
      <w:divBdr>
        <w:top w:val="none" w:sz="0" w:space="0" w:color="auto"/>
        <w:left w:val="none" w:sz="0" w:space="0" w:color="auto"/>
        <w:bottom w:val="none" w:sz="0" w:space="0" w:color="auto"/>
        <w:right w:val="none" w:sz="0" w:space="0" w:color="auto"/>
      </w:divBdr>
    </w:div>
    <w:div w:id="10395901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02178693">
      <w:bodyDiv w:val="1"/>
      <w:marLeft w:val="0"/>
      <w:marRight w:val="0"/>
      <w:marTop w:val="0"/>
      <w:marBottom w:val="0"/>
      <w:divBdr>
        <w:top w:val="none" w:sz="0" w:space="0" w:color="auto"/>
        <w:left w:val="none" w:sz="0" w:space="0" w:color="auto"/>
        <w:bottom w:val="none" w:sz="0" w:space="0" w:color="auto"/>
        <w:right w:val="none" w:sz="0" w:space="0" w:color="auto"/>
      </w:divBdr>
    </w:div>
    <w:div w:id="218177368">
      <w:bodyDiv w:val="1"/>
      <w:marLeft w:val="0"/>
      <w:marRight w:val="0"/>
      <w:marTop w:val="0"/>
      <w:marBottom w:val="0"/>
      <w:divBdr>
        <w:top w:val="none" w:sz="0" w:space="0" w:color="auto"/>
        <w:left w:val="none" w:sz="0" w:space="0" w:color="auto"/>
        <w:bottom w:val="none" w:sz="0" w:space="0" w:color="auto"/>
        <w:right w:val="none" w:sz="0" w:space="0" w:color="auto"/>
      </w:divBdr>
    </w:div>
    <w:div w:id="249000877">
      <w:bodyDiv w:val="1"/>
      <w:marLeft w:val="0"/>
      <w:marRight w:val="0"/>
      <w:marTop w:val="0"/>
      <w:marBottom w:val="0"/>
      <w:divBdr>
        <w:top w:val="none" w:sz="0" w:space="0" w:color="auto"/>
        <w:left w:val="none" w:sz="0" w:space="0" w:color="auto"/>
        <w:bottom w:val="none" w:sz="0" w:space="0" w:color="auto"/>
        <w:right w:val="none" w:sz="0" w:space="0" w:color="auto"/>
      </w:divBdr>
    </w:div>
    <w:div w:id="288055957">
      <w:bodyDiv w:val="1"/>
      <w:marLeft w:val="0"/>
      <w:marRight w:val="0"/>
      <w:marTop w:val="0"/>
      <w:marBottom w:val="0"/>
      <w:divBdr>
        <w:top w:val="none" w:sz="0" w:space="0" w:color="auto"/>
        <w:left w:val="none" w:sz="0" w:space="0" w:color="auto"/>
        <w:bottom w:val="none" w:sz="0" w:space="0" w:color="auto"/>
        <w:right w:val="none" w:sz="0" w:space="0" w:color="auto"/>
      </w:divBdr>
    </w:div>
    <w:div w:id="462117486">
      <w:bodyDiv w:val="1"/>
      <w:marLeft w:val="0"/>
      <w:marRight w:val="0"/>
      <w:marTop w:val="0"/>
      <w:marBottom w:val="0"/>
      <w:divBdr>
        <w:top w:val="none" w:sz="0" w:space="0" w:color="auto"/>
        <w:left w:val="none" w:sz="0" w:space="0" w:color="auto"/>
        <w:bottom w:val="none" w:sz="0" w:space="0" w:color="auto"/>
        <w:right w:val="none" w:sz="0" w:space="0" w:color="auto"/>
      </w:divBdr>
    </w:div>
    <w:div w:id="594242788">
      <w:bodyDiv w:val="1"/>
      <w:marLeft w:val="0"/>
      <w:marRight w:val="0"/>
      <w:marTop w:val="0"/>
      <w:marBottom w:val="0"/>
      <w:divBdr>
        <w:top w:val="none" w:sz="0" w:space="0" w:color="auto"/>
        <w:left w:val="none" w:sz="0" w:space="0" w:color="auto"/>
        <w:bottom w:val="none" w:sz="0" w:space="0" w:color="auto"/>
        <w:right w:val="none" w:sz="0" w:space="0" w:color="auto"/>
      </w:divBdr>
    </w:div>
    <w:div w:id="612978222">
      <w:bodyDiv w:val="1"/>
      <w:marLeft w:val="0"/>
      <w:marRight w:val="0"/>
      <w:marTop w:val="0"/>
      <w:marBottom w:val="0"/>
      <w:divBdr>
        <w:top w:val="none" w:sz="0" w:space="0" w:color="auto"/>
        <w:left w:val="none" w:sz="0" w:space="0" w:color="auto"/>
        <w:bottom w:val="none" w:sz="0" w:space="0" w:color="auto"/>
        <w:right w:val="none" w:sz="0" w:space="0" w:color="auto"/>
      </w:divBdr>
    </w:div>
    <w:div w:id="738670229">
      <w:bodyDiv w:val="1"/>
      <w:marLeft w:val="0"/>
      <w:marRight w:val="0"/>
      <w:marTop w:val="0"/>
      <w:marBottom w:val="0"/>
      <w:divBdr>
        <w:top w:val="none" w:sz="0" w:space="0" w:color="auto"/>
        <w:left w:val="none" w:sz="0" w:space="0" w:color="auto"/>
        <w:bottom w:val="none" w:sz="0" w:space="0" w:color="auto"/>
        <w:right w:val="none" w:sz="0" w:space="0" w:color="auto"/>
      </w:divBdr>
    </w:div>
    <w:div w:id="1002584589">
      <w:bodyDiv w:val="1"/>
      <w:marLeft w:val="0"/>
      <w:marRight w:val="0"/>
      <w:marTop w:val="0"/>
      <w:marBottom w:val="0"/>
      <w:divBdr>
        <w:top w:val="none" w:sz="0" w:space="0" w:color="auto"/>
        <w:left w:val="none" w:sz="0" w:space="0" w:color="auto"/>
        <w:bottom w:val="none" w:sz="0" w:space="0" w:color="auto"/>
        <w:right w:val="none" w:sz="0" w:space="0" w:color="auto"/>
      </w:divBdr>
    </w:div>
    <w:div w:id="1012955040">
      <w:bodyDiv w:val="1"/>
      <w:marLeft w:val="0"/>
      <w:marRight w:val="0"/>
      <w:marTop w:val="0"/>
      <w:marBottom w:val="0"/>
      <w:divBdr>
        <w:top w:val="none" w:sz="0" w:space="0" w:color="auto"/>
        <w:left w:val="none" w:sz="0" w:space="0" w:color="auto"/>
        <w:bottom w:val="none" w:sz="0" w:space="0" w:color="auto"/>
        <w:right w:val="none" w:sz="0" w:space="0" w:color="auto"/>
      </w:divBdr>
    </w:div>
    <w:div w:id="1091701108">
      <w:bodyDiv w:val="1"/>
      <w:marLeft w:val="0"/>
      <w:marRight w:val="0"/>
      <w:marTop w:val="0"/>
      <w:marBottom w:val="0"/>
      <w:divBdr>
        <w:top w:val="none" w:sz="0" w:space="0" w:color="auto"/>
        <w:left w:val="none" w:sz="0" w:space="0" w:color="auto"/>
        <w:bottom w:val="none" w:sz="0" w:space="0" w:color="auto"/>
        <w:right w:val="none" w:sz="0" w:space="0" w:color="auto"/>
      </w:divBdr>
    </w:div>
    <w:div w:id="1189682220">
      <w:bodyDiv w:val="1"/>
      <w:marLeft w:val="0"/>
      <w:marRight w:val="0"/>
      <w:marTop w:val="0"/>
      <w:marBottom w:val="0"/>
      <w:divBdr>
        <w:top w:val="none" w:sz="0" w:space="0" w:color="auto"/>
        <w:left w:val="none" w:sz="0" w:space="0" w:color="auto"/>
        <w:bottom w:val="none" w:sz="0" w:space="0" w:color="auto"/>
        <w:right w:val="none" w:sz="0" w:space="0" w:color="auto"/>
      </w:divBdr>
    </w:div>
    <w:div w:id="1259293647">
      <w:bodyDiv w:val="1"/>
      <w:marLeft w:val="0"/>
      <w:marRight w:val="0"/>
      <w:marTop w:val="0"/>
      <w:marBottom w:val="0"/>
      <w:divBdr>
        <w:top w:val="none" w:sz="0" w:space="0" w:color="auto"/>
        <w:left w:val="none" w:sz="0" w:space="0" w:color="auto"/>
        <w:bottom w:val="none" w:sz="0" w:space="0" w:color="auto"/>
        <w:right w:val="none" w:sz="0" w:space="0" w:color="auto"/>
      </w:divBdr>
    </w:div>
    <w:div w:id="1279071596">
      <w:bodyDiv w:val="1"/>
      <w:marLeft w:val="0"/>
      <w:marRight w:val="0"/>
      <w:marTop w:val="0"/>
      <w:marBottom w:val="0"/>
      <w:divBdr>
        <w:top w:val="none" w:sz="0" w:space="0" w:color="auto"/>
        <w:left w:val="none" w:sz="0" w:space="0" w:color="auto"/>
        <w:bottom w:val="none" w:sz="0" w:space="0" w:color="auto"/>
        <w:right w:val="none" w:sz="0" w:space="0" w:color="auto"/>
      </w:divBdr>
    </w:div>
    <w:div w:id="1415130442">
      <w:bodyDiv w:val="1"/>
      <w:marLeft w:val="0"/>
      <w:marRight w:val="0"/>
      <w:marTop w:val="0"/>
      <w:marBottom w:val="0"/>
      <w:divBdr>
        <w:top w:val="none" w:sz="0" w:space="0" w:color="auto"/>
        <w:left w:val="none" w:sz="0" w:space="0" w:color="auto"/>
        <w:bottom w:val="none" w:sz="0" w:space="0" w:color="auto"/>
        <w:right w:val="none" w:sz="0" w:space="0" w:color="auto"/>
      </w:divBdr>
    </w:div>
    <w:div w:id="1841654982">
      <w:bodyDiv w:val="1"/>
      <w:marLeft w:val="0"/>
      <w:marRight w:val="0"/>
      <w:marTop w:val="0"/>
      <w:marBottom w:val="0"/>
      <w:divBdr>
        <w:top w:val="none" w:sz="0" w:space="0" w:color="auto"/>
        <w:left w:val="none" w:sz="0" w:space="0" w:color="auto"/>
        <w:bottom w:val="none" w:sz="0" w:space="0" w:color="auto"/>
        <w:right w:val="none" w:sz="0" w:space="0" w:color="auto"/>
      </w:divBdr>
    </w:div>
    <w:div w:id="1843858523">
      <w:bodyDiv w:val="1"/>
      <w:marLeft w:val="0"/>
      <w:marRight w:val="0"/>
      <w:marTop w:val="0"/>
      <w:marBottom w:val="0"/>
      <w:divBdr>
        <w:top w:val="none" w:sz="0" w:space="0" w:color="auto"/>
        <w:left w:val="none" w:sz="0" w:space="0" w:color="auto"/>
        <w:bottom w:val="none" w:sz="0" w:space="0" w:color="auto"/>
        <w:right w:val="none" w:sz="0" w:space="0" w:color="auto"/>
      </w:divBdr>
    </w:div>
    <w:div w:id="1861167252">
      <w:bodyDiv w:val="1"/>
      <w:marLeft w:val="0"/>
      <w:marRight w:val="0"/>
      <w:marTop w:val="0"/>
      <w:marBottom w:val="0"/>
      <w:divBdr>
        <w:top w:val="none" w:sz="0" w:space="0" w:color="auto"/>
        <w:left w:val="none" w:sz="0" w:space="0" w:color="auto"/>
        <w:bottom w:val="none" w:sz="0" w:space="0" w:color="auto"/>
        <w:right w:val="none" w:sz="0" w:space="0" w:color="auto"/>
      </w:divBdr>
    </w:div>
    <w:div w:id="1909226122">
      <w:bodyDiv w:val="1"/>
      <w:marLeft w:val="0"/>
      <w:marRight w:val="0"/>
      <w:marTop w:val="0"/>
      <w:marBottom w:val="0"/>
      <w:divBdr>
        <w:top w:val="none" w:sz="0" w:space="0" w:color="auto"/>
        <w:left w:val="none" w:sz="0" w:space="0" w:color="auto"/>
        <w:bottom w:val="none" w:sz="0" w:space="0" w:color="auto"/>
        <w:right w:val="none" w:sz="0" w:space="0" w:color="auto"/>
      </w:divBdr>
    </w:div>
    <w:div w:id="1926762929">
      <w:bodyDiv w:val="1"/>
      <w:marLeft w:val="0"/>
      <w:marRight w:val="0"/>
      <w:marTop w:val="0"/>
      <w:marBottom w:val="0"/>
      <w:divBdr>
        <w:top w:val="none" w:sz="0" w:space="0" w:color="auto"/>
        <w:left w:val="none" w:sz="0" w:space="0" w:color="auto"/>
        <w:bottom w:val="none" w:sz="0" w:space="0" w:color="auto"/>
        <w:right w:val="none" w:sz="0" w:space="0" w:color="auto"/>
      </w:divBdr>
    </w:div>
    <w:div w:id="210445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Template>
  <TotalTime>1</TotalTime>
  <Pages>6</Pages>
  <Words>1552</Words>
  <Characters>10210</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2021021042 pkt. 6.3 ændret fra 2 til 4 år.</dc:description>
  <cp:lastModifiedBy>Helle Søndersted</cp:lastModifiedBy>
  <cp:revision>2</cp:revision>
  <dcterms:created xsi:type="dcterms:W3CDTF">2021-06-22T07:49:00Z</dcterms:created>
  <dcterms:modified xsi:type="dcterms:W3CDTF">2021-06-22T07:49:00Z</dcterms:modified>
</cp:coreProperties>
</file>