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9D8" w:rsidRDefault="00AF19D8" w:rsidP="00AF19D8">
      <w:pPr>
        <w:tabs>
          <w:tab w:val="left" w:pos="6804"/>
        </w:tabs>
        <w:rPr>
          <w:b/>
        </w:rPr>
      </w:pPr>
      <w:r>
        <w:rPr>
          <w:b/>
          <w:noProof/>
          <w:lang w:eastAsia="da-DK"/>
        </w:rPr>
        <w:drawing>
          <wp:inline distT="0" distB="0" distL="0" distR="0" wp14:anchorId="3B425560" wp14:editId="7AD20FC6">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AF19D8" w:rsidRDefault="00AF19D8" w:rsidP="00AF19D8">
      <w:pPr>
        <w:tabs>
          <w:tab w:val="left" w:pos="6804"/>
        </w:tabs>
        <w:rPr>
          <w:b/>
        </w:rPr>
      </w:pPr>
    </w:p>
    <w:p w:rsidR="00AF19D8" w:rsidRPr="004D0F77" w:rsidRDefault="004D0F77" w:rsidP="00AF19D8">
      <w:pPr>
        <w:tabs>
          <w:tab w:val="left" w:pos="6804"/>
        </w:tabs>
        <w:jc w:val="right"/>
        <w:rPr>
          <w:b/>
          <w:sz w:val="24"/>
          <w:szCs w:val="24"/>
        </w:rPr>
      </w:pPr>
      <w:r w:rsidRPr="004D0F77">
        <w:rPr>
          <w:b/>
          <w:sz w:val="24"/>
          <w:szCs w:val="24"/>
        </w:rPr>
        <w:t>4</w:t>
      </w:r>
      <w:r w:rsidR="00AF19D8" w:rsidRPr="004D0F77">
        <w:rPr>
          <w:b/>
          <w:sz w:val="24"/>
          <w:szCs w:val="24"/>
        </w:rPr>
        <w:t xml:space="preserve">. </w:t>
      </w:r>
      <w:r w:rsidR="00351EAE">
        <w:rPr>
          <w:b/>
          <w:sz w:val="24"/>
          <w:szCs w:val="24"/>
        </w:rPr>
        <w:t>april</w:t>
      </w:r>
      <w:r w:rsidR="00AF19D8" w:rsidRPr="004D0F77">
        <w:rPr>
          <w:b/>
          <w:sz w:val="24"/>
          <w:szCs w:val="24"/>
        </w:rPr>
        <w:t xml:space="preserve"> 20</w:t>
      </w:r>
      <w:r w:rsidR="009732D7" w:rsidRPr="004D0F77">
        <w:rPr>
          <w:b/>
          <w:sz w:val="24"/>
          <w:szCs w:val="24"/>
        </w:rPr>
        <w:t>2</w:t>
      </w:r>
      <w:r w:rsidR="00351EAE">
        <w:rPr>
          <w:b/>
          <w:sz w:val="24"/>
          <w:szCs w:val="24"/>
        </w:rPr>
        <w:t>2</w:t>
      </w:r>
    </w:p>
    <w:p w:rsidR="00AF19D8" w:rsidRDefault="00AF19D8" w:rsidP="00AF19D8">
      <w:pPr>
        <w:tabs>
          <w:tab w:val="left" w:pos="8222"/>
        </w:tabs>
        <w:rPr>
          <w:sz w:val="24"/>
          <w:szCs w:val="24"/>
        </w:rPr>
      </w:pPr>
    </w:p>
    <w:p w:rsidR="00AF19D8" w:rsidRDefault="00AF19D8" w:rsidP="00AF19D8">
      <w:pPr>
        <w:tabs>
          <w:tab w:val="left" w:pos="8222"/>
        </w:tabs>
        <w:rPr>
          <w:sz w:val="24"/>
          <w:szCs w:val="24"/>
        </w:rPr>
      </w:pPr>
    </w:p>
    <w:p w:rsidR="00AF19D8" w:rsidRDefault="00AF19D8" w:rsidP="00AF19D8">
      <w:pPr>
        <w:tabs>
          <w:tab w:val="left" w:pos="8222"/>
        </w:tabs>
        <w:jc w:val="center"/>
        <w:rPr>
          <w:b/>
          <w:sz w:val="24"/>
          <w:szCs w:val="24"/>
        </w:rPr>
      </w:pPr>
      <w:r>
        <w:rPr>
          <w:b/>
          <w:sz w:val="24"/>
          <w:szCs w:val="24"/>
        </w:rPr>
        <w:t>PRODUKTRESUMÉ</w:t>
      </w:r>
    </w:p>
    <w:p w:rsidR="00AF19D8" w:rsidRDefault="00AF19D8" w:rsidP="00AF19D8">
      <w:pPr>
        <w:tabs>
          <w:tab w:val="left" w:pos="8222"/>
        </w:tabs>
        <w:rPr>
          <w:b/>
          <w:sz w:val="24"/>
          <w:szCs w:val="24"/>
        </w:rPr>
      </w:pPr>
    </w:p>
    <w:p w:rsidR="00AF19D8" w:rsidRDefault="00AF19D8" w:rsidP="00AF19D8">
      <w:pPr>
        <w:tabs>
          <w:tab w:val="left" w:pos="8222"/>
        </w:tabs>
        <w:jc w:val="center"/>
        <w:rPr>
          <w:b/>
          <w:sz w:val="24"/>
          <w:szCs w:val="24"/>
        </w:rPr>
      </w:pPr>
      <w:r>
        <w:rPr>
          <w:b/>
          <w:sz w:val="24"/>
          <w:szCs w:val="24"/>
        </w:rPr>
        <w:t>for</w:t>
      </w:r>
    </w:p>
    <w:p w:rsidR="00AF19D8" w:rsidRDefault="00AF19D8" w:rsidP="00AF19D8">
      <w:pPr>
        <w:tabs>
          <w:tab w:val="left" w:pos="8222"/>
        </w:tabs>
        <w:jc w:val="center"/>
        <w:rPr>
          <w:b/>
          <w:sz w:val="24"/>
          <w:szCs w:val="24"/>
        </w:rPr>
      </w:pPr>
    </w:p>
    <w:p w:rsidR="00AF19D8" w:rsidRDefault="00AF19D8" w:rsidP="00AF19D8">
      <w:pPr>
        <w:tabs>
          <w:tab w:val="left" w:pos="8222"/>
        </w:tabs>
        <w:jc w:val="center"/>
        <w:rPr>
          <w:b/>
          <w:sz w:val="24"/>
          <w:szCs w:val="24"/>
        </w:rPr>
      </w:pPr>
      <w:proofErr w:type="spellStart"/>
      <w:r>
        <w:rPr>
          <w:b/>
          <w:sz w:val="24"/>
          <w:szCs w:val="24"/>
        </w:rPr>
        <w:t>Poulvac</w:t>
      </w:r>
      <w:proofErr w:type="spellEnd"/>
      <w:r>
        <w:rPr>
          <w:b/>
          <w:sz w:val="24"/>
          <w:szCs w:val="24"/>
        </w:rPr>
        <w:t xml:space="preserve"> Marek CVI + HVT, koncentrat og solvens til injektionsvæske, suspension</w:t>
      </w:r>
    </w:p>
    <w:p w:rsidR="00AF19D8" w:rsidRDefault="00AF19D8" w:rsidP="00AF19D8">
      <w:pPr>
        <w:tabs>
          <w:tab w:val="left" w:pos="8222"/>
        </w:tabs>
        <w:jc w:val="both"/>
        <w:rPr>
          <w:sz w:val="24"/>
          <w:szCs w:val="24"/>
        </w:rPr>
      </w:pPr>
    </w:p>
    <w:p w:rsidR="00AF19D8" w:rsidRPr="00224017" w:rsidRDefault="00AF19D8" w:rsidP="00AF19D8">
      <w:pPr>
        <w:ind w:left="851" w:hanging="851"/>
        <w:jc w:val="both"/>
        <w:rPr>
          <w:sz w:val="24"/>
          <w:szCs w:val="24"/>
        </w:rPr>
      </w:pPr>
    </w:p>
    <w:p w:rsidR="00AF19D8" w:rsidRPr="00224017" w:rsidRDefault="00AF19D8" w:rsidP="00AF19D8">
      <w:pPr>
        <w:ind w:left="851" w:hanging="851"/>
        <w:rPr>
          <w:b/>
          <w:sz w:val="24"/>
          <w:szCs w:val="24"/>
        </w:rPr>
      </w:pPr>
      <w:r w:rsidRPr="00224017">
        <w:rPr>
          <w:b/>
          <w:sz w:val="24"/>
          <w:szCs w:val="24"/>
        </w:rPr>
        <w:t>0.</w:t>
      </w:r>
      <w:r w:rsidRPr="00224017">
        <w:rPr>
          <w:b/>
          <w:sz w:val="24"/>
          <w:szCs w:val="24"/>
        </w:rPr>
        <w:tab/>
        <w:t>D.SP.NR</w:t>
      </w:r>
    </w:p>
    <w:p w:rsidR="00AF19D8" w:rsidRPr="00224017" w:rsidRDefault="00AF19D8" w:rsidP="00AF19D8">
      <w:pPr>
        <w:ind w:left="851" w:hanging="851"/>
        <w:jc w:val="both"/>
        <w:rPr>
          <w:sz w:val="24"/>
          <w:szCs w:val="24"/>
        </w:rPr>
      </w:pPr>
      <w:r>
        <w:rPr>
          <w:sz w:val="24"/>
          <w:szCs w:val="24"/>
        </w:rPr>
        <w:tab/>
      </w:r>
      <w:r w:rsidRPr="00224017">
        <w:rPr>
          <w:sz w:val="24"/>
          <w:szCs w:val="24"/>
        </w:rPr>
        <w:t>28724</w:t>
      </w:r>
    </w:p>
    <w:p w:rsidR="00AF19D8" w:rsidRPr="00224017" w:rsidRDefault="00AF19D8" w:rsidP="00AF19D8">
      <w:pPr>
        <w:ind w:left="851" w:hanging="851"/>
        <w:jc w:val="both"/>
        <w:rPr>
          <w:sz w:val="24"/>
          <w:szCs w:val="24"/>
        </w:rPr>
      </w:pPr>
    </w:p>
    <w:p w:rsidR="00AF19D8" w:rsidRPr="00224017" w:rsidRDefault="00AF19D8" w:rsidP="00AF19D8">
      <w:pPr>
        <w:ind w:left="851" w:hanging="851"/>
        <w:rPr>
          <w:b/>
          <w:sz w:val="24"/>
          <w:szCs w:val="24"/>
        </w:rPr>
      </w:pPr>
      <w:r w:rsidRPr="00224017">
        <w:rPr>
          <w:b/>
          <w:sz w:val="24"/>
          <w:szCs w:val="24"/>
        </w:rPr>
        <w:t>1.</w:t>
      </w:r>
      <w:r w:rsidRPr="00224017">
        <w:rPr>
          <w:b/>
          <w:sz w:val="24"/>
          <w:szCs w:val="24"/>
        </w:rPr>
        <w:tab/>
        <w:t>VETERINÆRLÆGEMIDLETS NAVN</w:t>
      </w:r>
    </w:p>
    <w:p w:rsidR="00AF19D8" w:rsidRPr="00224017" w:rsidRDefault="00AF19D8" w:rsidP="00AF19D8">
      <w:pPr>
        <w:ind w:left="851" w:hanging="851"/>
        <w:jc w:val="both"/>
        <w:rPr>
          <w:sz w:val="24"/>
          <w:szCs w:val="24"/>
        </w:rPr>
      </w:pPr>
      <w:r>
        <w:rPr>
          <w:sz w:val="24"/>
          <w:szCs w:val="24"/>
        </w:rPr>
        <w:tab/>
      </w:r>
      <w:proofErr w:type="spellStart"/>
      <w:r w:rsidRPr="00224017">
        <w:rPr>
          <w:sz w:val="24"/>
          <w:szCs w:val="24"/>
        </w:rPr>
        <w:t>Poulvac</w:t>
      </w:r>
      <w:proofErr w:type="spellEnd"/>
      <w:r w:rsidRPr="00224017">
        <w:rPr>
          <w:sz w:val="24"/>
          <w:szCs w:val="24"/>
        </w:rPr>
        <w:t xml:space="preserve"> Marek CVI + HVT</w:t>
      </w:r>
    </w:p>
    <w:p w:rsidR="00AF19D8" w:rsidRPr="00224017" w:rsidRDefault="00AF19D8" w:rsidP="00AF19D8">
      <w:pPr>
        <w:ind w:left="851" w:hanging="851"/>
        <w:jc w:val="both"/>
        <w:rPr>
          <w:sz w:val="24"/>
          <w:szCs w:val="24"/>
        </w:rPr>
      </w:pPr>
    </w:p>
    <w:p w:rsidR="00AF19D8" w:rsidRPr="00224017" w:rsidRDefault="00AF19D8" w:rsidP="00AF19D8">
      <w:pPr>
        <w:ind w:left="851" w:hanging="851"/>
        <w:rPr>
          <w:b/>
          <w:sz w:val="24"/>
          <w:szCs w:val="24"/>
        </w:rPr>
      </w:pPr>
      <w:r w:rsidRPr="00224017">
        <w:rPr>
          <w:b/>
          <w:sz w:val="24"/>
          <w:szCs w:val="24"/>
        </w:rPr>
        <w:t>2.</w:t>
      </w:r>
      <w:r w:rsidRPr="00224017">
        <w:rPr>
          <w:b/>
          <w:sz w:val="24"/>
          <w:szCs w:val="24"/>
        </w:rPr>
        <w:tab/>
        <w:t>KVALITATIV OG KVANTITATIV SAMMENSÆTNING</w:t>
      </w:r>
    </w:p>
    <w:p w:rsidR="00AF19D8" w:rsidRPr="00960278" w:rsidRDefault="00AF19D8" w:rsidP="00AF19D8">
      <w:pPr>
        <w:ind w:left="851" w:hanging="851"/>
        <w:rPr>
          <w:sz w:val="24"/>
          <w:szCs w:val="24"/>
        </w:rPr>
      </w:pPr>
      <w:r>
        <w:rPr>
          <w:sz w:val="24"/>
          <w:szCs w:val="24"/>
        </w:rPr>
        <w:tab/>
      </w:r>
      <w:r w:rsidRPr="00960278">
        <w:rPr>
          <w:sz w:val="24"/>
          <w:szCs w:val="24"/>
        </w:rPr>
        <w:t>1 dosis à 0,2 ml indeholder:</w:t>
      </w:r>
    </w:p>
    <w:p w:rsidR="00AF19D8" w:rsidRPr="00960278" w:rsidRDefault="00AF19D8" w:rsidP="00AF19D8">
      <w:pPr>
        <w:ind w:left="851" w:hanging="851"/>
        <w:rPr>
          <w:sz w:val="24"/>
          <w:szCs w:val="24"/>
        </w:rPr>
      </w:pPr>
    </w:p>
    <w:p w:rsidR="00AF19D8" w:rsidRPr="00960278" w:rsidRDefault="00AF19D8" w:rsidP="00AF19D8">
      <w:pPr>
        <w:ind w:left="851" w:hanging="851"/>
        <w:rPr>
          <w:b/>
          <w:sz w:val="24"/>
          <w:szCs w:val="24"/>
        </w:rPr>
      </w:pPr>
      <w:r w:rsidRPr="00960278">
        <w:rPr>
          <w:b/>
          <w:sz w:val="24"/>
          <w:szCs w:val="24"/>
        </w:rPr>
        <w:tab/>
        <w:t>Aktivt stof:</w:t>
      </w:r>
    </w:p>
    <w:p w:rsidR="00F23E67" w:rsidRPr="00960278" w:rsidRDefault="00AF19D8" w:rsidP="00F23E67">
      <w:pPr>
        <w:ind w:left="851" w:hanging="851"/>
        <w:rPr>
          <w:sz w:val="24"/>
          <w:szCs w:val="24"/>
        </w:rPr>
      </w:pPr>
      <w:r w:rsidRPr="00960278">
        <w:rPr>
          <w:sz w:val="24"/>
          <w:szCs w:val="24"/>
        </w:rPr>
        <w:tab/>
      </w:r>
      <w:r w:rsidR="00F23E67" w:rsidRPr="00960278">
        <w:rPr>
          <w:sz w:val="24"/>
          <w:szCs w:val="24"/>
        </w:rPr>
        <w:t xml:space="preserve">Levende </w:t>
      </w:r>
      <w:proofErr w:type="spellStart"/>
      <w:r w:rsidR="00F23E67" w:rsidRPr="00960278">
        <w:rPr>
          <w:sz w:val="24"/>
          <w:szCs w:val="24"/>
        </w:rPr>
        <w:t>Marek’s</w:t>
      </w:r>
      <w:proofErr w:type="spellEnd"/>
      <w:r w:rsidR="00F23E67" w:rsidRPr="00960278">
        <w:rPr>
          <w:sz w:val="24"/>
          <w:szCs w:val="24"/>
        </w:rPr>
        <w:t xml:space="preserve"> sygdom-virus </w:t>
      </w:r>
      <w:r w:rsidR="00F23E67" w:rsidRPr="00777375">
        <w:rPr>
          <w:sz w:val="24"/>
          <w:szCs w:val="24"/>
        </w:rPr>
        <w:t>(</w:t>
      </w:r>
      <w:r w:rsidR="00F23E67" w:rsidRPr="00531126">
        <w:rPr>
          <w:sz w:val="24"/>
          <w:szCs w:val="24"/>
        </w:rPr>
        <w:t>MDV</w:t>
      </w:r>
      <w:r w:rsidR="00F23E67" w:rsidRPr="00777375">
        <w:rPr>
          <w:sz w:val="24"/>
          <w:szCs w:val="24"/>
        </w:rPr>
        <w:t>),</w:t>
      </w:r>
      <w:r w:rsidR="00F23E67" w:rsidRPr="00960278">
        <w:rPr>
          <w:sz w:val="24"/>
          <w:szCs w:val="24"/>
        </w:rPr>
        <w:t xml:space="preserve"> stamme CVI 988, celleassocieret: </w:t>
      </w:r>
      <w:r w:rsidR="00F23E67" w:rsidRPr="00EC7AB3">
        <w:rPr>
          <w:b/>
          <w:bCs/>
          <w:sz w:val="24"/>
          <w:szCs w:val="24"/>
        </w:rPr>
        <w:t>≥</w:t>
      </w:r>
      <w:r w:rsidR="00F23E67" w:rsidRPr="00EC7AB3">
        <w:rPr>
          <w:bCs/>
          <w:sz w:val="24"/>
          <w:szCs w:val="24"/>
        </w:rPr>
        <w:t xml:space="preserve"> </w:t>
      </w:r>
      <w:r w:rsidR="00F23E67" w:rsidRPr="00960278">
        <w:rPr>
          <w:sz w:val="24"/>
          <w:szCs w:val="24"/>
        </w:rPr>
        <w:t>10</w:t>
      </w:r>
      <w:r w:rsidR="00F23E67" w:rsidRPr="00960278">
        <w:rPr>
          <w:sz w:val="24"/>
          <w:szCs w:val="24"/>
          <w:vertAlign w:val="superscript"/>
        </w:rPr>
        <w:t>2,9</w:t>
      </w:r>
      <w:r w:rsidR="00F23E67" w:rsidRPr="00960278">
        <w:rPr>
          <w:sz w:val="24"/>
          <w:szCs w:val="24"/>
        </w:rPr>
        <w:t xml:space="preserve"> CCID</w:t>
      </w:r>
      <w:r w:rsidR="00F23E67" w:rsidRPr="00960278">
        <w:rPr>
          <w:sz w:val="24"/>
          <w:szCs w:val="24"/>
          <w:vertAlign w:val="subscript"/>
        </w:rPr>
        <w:t>50</w:t>
      </w:r>
      <w:r w:rsidR="00F23E67" w:rsidRPr="00960278">
        <w:rPr>
          <w:sz w:val="24"/>
          <w:szCs w:val="24"/>
        </w:rPr>
        <w:t>*</w:t>
      </w:r>
    </w:p>
    <w:p w:rsidR="00F23E67" w:rsidRPr="00960278" w:rsidRDefault="00F23E67" w:rsidP="00F23E67">
      <w:pPr>
        <w:ind w:left="851" w:hanging="851"/>
        <w:rPr>
          <w:iCs/>
          <w:sz w:val="24"/>
          <w:szCs w:val="24"/>
        </w:rPr>
      </w:pPr>
      <w:r w:rsidRPr="00960278">
        <w:rPr>
          <w:sz w:val="24"/>
          <w:szCs w:val="24"/>
        </w:rPr>
        <w:tab/>
        <w:t xml:space="preserve">Levende kalkunherpesvirus (HVT), stamme FC-126, celleassocieret: </w:t>
      </w:r>
      <w:r w:rsidRPr="00EC7AB3">
        <w:rPr>
          <w:b/>
          <w:bCs/>
          <w:sz w:val="24"/>
          <w:szCs w:val="24"/>
        </w:rPr>
        <w:t>≥</w:t>
      </w:r>
      <w:r w:rsidRPr="00EC7AB3">
        <w:rPr>
          <w:bCs/>
          <w:sz w:val="24"/>
          <w:szCs w:val="24"/>
        </w:rPr>
        <w:t xml:space="preserve"> </w:t>
      </w:r>
      <w:r w:rsidRPr="00960278">
        <w:rPr>
          <w:sz w:val="24"/>
          <w:szCs w:val="24"/>
        </w:rPr>
        <w:t>1000 PFU**</w:t>
      </w:r>
    </w:p>
    <w:p w:rsidR="00F23E67" w:rsidRPr="00960278" w:rsidRDefault="00F23E67" w:rsidP="00F23E67">
      <w:pPr>
        <w:ind w:left="851" w:hanging="851"/>
        <w:rPr>
          <w:sz w:val="24"/>
          <w:szCs w:val="24"/>
        </w:rPr>
      </w:pPr>
    </w:p>
    <w:p w:rsidR="00F23E67" w:rsidRPr="00960278" w:rsidRDefault="00F23E67" w:rsidP="00F23E67">
      <w:pPr>
        <w:ind w:left="851" w:hanging="851"/>
        <w:rPr>
          <w:sz w:val="24"/>
          <w:szCs w:val="24"/>
        </w:rPr>
      </w:pPr>
      <w:r w:rsidRPr="00960278">
        <w:rPr>
          <w:sz w:val="24"/>
          <w:szCs w:val="24"/>
        </w:rPr>
        <w:tab/>
        <w:t>*CCID</w:t>
      </w:r>
      <w:r w:rsidRPr="00960278">
        <w:rPr>
          <w:sz w:val="24"/>
          <w:szCs w:val="24"/>
          <w:vertAlign w:val="subscript"/>
        </w:rPr>
        <w:t xml:space="preserve">50 </w:t>
      </w:r>
      <w:r w:rsidRPr="00960278">
        <w:rPr>
          <w:sz w:val="24"/>
          <w:szCs w:val="24"/>
        </w:rPr>
        <w:t>= 50 % cellekultur infektiøs dosis</w:t>
      </w:r>
    </w:p>
    <w:p w:rsidR="00F23E67" w:rsidRPr="00960278" w:rsidRDefault="00F23E67" w:rsidP="00F23E67">
      <w:pPr>
        <w:ind w:left="851" w:hanging="851"/>
        <w:rPr>
          <w:sz w:val="24"/>
          <w:szCs w:val="24"/>
        </w:rPr>
      </w:pPr>
      <w:r w:rsidRPr="00960278">
        <w:rPr>
          <w:sz w:val="24"/>
          <w:szCs w:val="24"/>
        </w:rPr>
        <w:tab/>
        <w:t xml:space="preserve">**PFU = </w:t>
      </w:r>
      <w:proofErr w:type="spellStart"/>
      <w:r w:rsidRPr="00960278">
        <w:rPr>
          <w:sz w:val="24"/>
          <w:szCs w:val="24"/>
        </w:rPr>
        <w:t>plaque</w:t>
      </w:r>
      <w:proofErr w:type="spellEnd"/>
      <w:r w:rsidRPr="00960278">
        <w:rPr>
          <w:sz w:val="24"/>
          <w:szCs w:val="24"/>
        </w:rPr>
        <w:t xml:space="preserve"> </w:t>
      </w:r>
      <w:proofErr w:type="spellStart"/>
      <w:r w:rsidRPr="00960278">
        <w:rPr>
          <w:sz w:val="24"/>
          <w:szCs w:val="24"/>
        </w:rPr>
        <w:t>forming</w:t>
      </w:r>
      <w:proofErr w:type="spellEnd"/>
      <w:r w:rsidRPr="00960278">
        <w:rPr>
          <w:sz w:val="24"/>
          <w:szCs w:val="24"/>
        </w:rPr>
        <w:t xml:space="preserve"> units</w:t>
      </w:r>
    </w:p>
    <w:p w:rsidR="00AF19D8" w:rsidRPr="00960278" w:rsidRDefault="00AF19D8" w:rsidP="00F23E67">
      <w:pPr>
        <w:rPr>
          <w:sz w:val="24"/>
          <w:szCs w:val="24"/>
        </w:rPr>
      </w:pPr>
    </w:p>
    <w:p w:rsidR="00AF19D8" w:rsidRPr="00960278" w:rsidRDefault="00AF19D8" w:rsidP="00AF19D8">
      <w:pPr>
        <w:ind w:left="851" w:hanging="851"/>
        <w:rPr>
          <w:b/>
          <w:sz w:val="24"/>
          <w:szCs w:val="24"/>
        </w:rPr>
      </w:pPr>
      <w:r w:rsidRPr="00960278">
        <w:rPr>
          <w:b/>
          <w:sz w:val="24"/>
          <w:szCs w:val="24"/>
        </w:rPr>
        <w:tab/>
        <w:t>Hjælpestof:</w:t>
      </w:r>
    </w:p>
    <w:p w:rsidR="00AF19D8" w:rsidRPr="00224017" w:rsidRDefault="00AF19D8" w:rsidP="00AF19D8">
      <w:pPr>
        <w:ind w:left="851" w:hanging="851"/>
        <w:rPr>
          <w:sz w:val="24"/>
          <w:szCs w:val="24"/>
        </w:rPr>
      </w:pPr>
      <w:r w:rsidRPr="00960278">
        <w:rPr>
          <w:sz w:val="24"/>
          <w:szCs w:val="24"/>
        </w:rPr>
        <w:tab/>
        <w:t>Alle hjælpestoffer er anført under pkt. 6.1</w:t>
      </w:r>
    </w:p>
    <w:p w:rsidR="00AF19D8" w:rsidRPr="00224017" w:rsidRDefault="00AF19D8" w:rsidP="00AF19D8">
      <w:pPr>
        <w:ind w:left="851" w:hanging="851"/>
        <w:jc w:val="both"/>
        <w:rPr>
          <w:sz w:val="24"/>
          <w:szCs w:val="24"/>
        </w:rPr>
      </w:pPr>
    </w:p>
    <w:p w:rsidR="00AF19D8" w:rsidRPr="00224017" w:rsidRDefault="00AF19D8" w:rsidP="00AF19D8">
      <w:pPr>
        <w:ind w:left="851" w:hanging="851"/>
        <w:rPr>
          <w:b/>
          <w:sz w:val="24"/>
          <w:szCs w:val="24"/>
        </w:rPr>
      </w:pPr>
      <w:r w:rsidRPr="00224017">
        <w:rPr>
          <w:b/>
          <w:sz w:val="24"/>
          <w:szCs w:val="24"/>
        </w:rPr>
        <w:t>3.</w:t>
      </w:r>
      <w:r w:rsidRPr="00224017">
        <w:rPr>
          <w:b/>
          <w:sz w:val="24"/>
          <w:szCs w:val="24"/>
        </w:rPr>
        <w:tab/>
        <w:t>LÆGEMIDDELFORM</w:t>
      </w:r>
    </w:p>
    <w:p w:rsidR="00AF19D8" w:rsidRPr="00960278" w:rsidRDefault="00AF19D8" w:rsidP="00AF19D8">
      <w:pPr>
        <w:ind w:left="851" w:hanging="851"/>
        <w:rPr>
          <w:sz w:val="24"/>
          <w:szCs w:val="24"/>
        </w:rPr>
      </w:pPr>
      <w:r>
        <w:rPr>
          <w:sz w:val="24"/>
          <w:szCs w:val="24"/>
        </w:rPr>
        <w:tab/>
      </w:r>
      <w:r w:rsidRPr="00960278">
        <w:rPr>
          <w:sz w:val="24"/>
          <w:szCs w:val="24"/>
        </w:rPr>
        <w:t>Koncentrat og solvens til injektionsvæske, suspension</w:t>
      </w:r>
    </w:p>
    <w:p w:rsidR="00AF19D8" w:rsidRPr="00960278" w:rsidRDefault="00AF19D8" w:rsidP="00AF19D8">
      <w:pPr>
        <w:ind w:left="851"/>
        <w:rPr>
          <w:sz w:val="24"/>
          <w:szCs w:val="24"/>
        </w:rPr>
      </w:pPr>
      <w:r w:rsidRPr="00960278">
        <w:rPr>
          <w:sz w:val="24"/>
          <w:szCs w:val="24"/>
        </w:rPr>
        <w:t xml:space="preserve">Koncentrat: Gul til lys orange </w:t>
      </w:r>
      <w:proofErr w:type="gramStart"/>
      <w:r w:rsidRPr="00960278">
        <w:rPr>
          <w:sz w:val="24"/>
          <w:szCs w:val="24"/>
        </w:rPr>
        <w:t>frossent suspension</w:t>
      </w:r>
      <w:proofErr w:type="gramEnd"/>
      <w:r w:rsidRPr="00960278">
        <w:rPr>
          <w:sz w:val="24"/>
          <w:szCs w:val="24"/>
        </w:rPr>
        <w:t>. Ved optøning lys orange til lys pink suspension.</w:t>
      </w:r>
    </w:p>
    <w:p w:rsidR="00AF19D8" w:rsidRPr="00224017" w:rsidRDefault="00AF19D8" w:rsidP="00AF19D8">
      <w:pPr>
        <w:ind w:left="851"/>
        <w:rPr>
          <w:sz w:val="24"/>
          <w:szCs w:val="24"/>
        </w:rPr>
      </w:pPr>
      <w:r w:rsidRPr="00960278">
        <w:rPr>
          <w:sz w:val="24"/>
          <w:szCs w:val="24"/>
        </w:rPr>
        <w:t>Solvens: Klar og rød væske.</w:t>
      </w:r>
    </w:p>
    <w:p w:rsidR="00AF19D8" w:rsidRPr="00224017" w:rsidRDefault="00AF19D8" w:rsidP="00F23E67">
      <w:pPr>
        <w:jc w:val="both"/>
        <w:rPr>
          <w:sz w:val="24"/>
          <w:szCs w:val="24"/>
        </w:rPr>
      </w:pPr>
    </w:p>
    <w:p w:rsidR="00AF19D8" w:rsidRPr="00224017" w:rsidRDefault="00AF19D8" w:rsidP="00AF19D8">
      <w:pPr>
        <w:ind w:left="851" w:hanging="851"/>
        <w:rPr>
          <w:b/>
          <w:sz w:val="24"/>
          <w:szCs w:val="24"/>
        </w:rPr>
      </w:pPr>
      <w:r w:rsidRPr="00224017">
        <w:rPr>
          <w:b/>
          <w:sz w:val="24"/>
          <w:szCs w:val="24"/>
        </w:rPr>
        <w:t>4.</w:t>
      </w:r>
      <w:r w:rsidRPr="00224017">
        <w:rPr>
          <w:b/>
          <w:sz w:val="24"/>
          <w:szCs w:val="24"/>
        </w:rPr>
        <w:tab/>
        <w:t>KLINISKE OPLYSNINGER</w:t>
      </w:r>
    </w:p>
    <w:p w:rsidR="00AF19D8" w:rsidRPr="00224017" w:rsidRDefault="00AF19D8" w:rsidP="00AF19D8">
      <w:pPr>
        <w:ind w:left="851" w:hanging="851"/>
        <w:jc w:val="both"/>
        <w:rPr>
          <w:sz w:val="24"/>
          <w:szCs w:val="24"/>
        </w:rPr>
      </w:pPr>
    </w:p>
    <w:p w:rsidR="00AF19D8" w:rsidRPr="00224017" w:rsidRDefault="00AF19D8" w:rsidP="00AF19D8">
      <w:pPr>
        <w:ind w:left="851" w:hanging="851"/>
        <w:rPr>
          <w:b/>
          <w:sz w:val="24"/>
          <w:szCs w:val="24"/>
          <w:u w:val="single"/>
        </w:rPr>
      </w:pPr>
      <w:r w:rsidRPr="00224017">
        <w:rPr>
          <w:b/>
          <w:sz w:val="24"/>
          <w:szCs w:val="24"/>
        </w:rPr>
        <w:t>4.1</w:t>
      </w:r>
      <w:r w:rsidRPr="00224017">
        <w:rPr>
          <w:b/>
          <w:sz w:val="24"/>
          <w:szCs w:val="24"/>
        </w:rPr>
        <w:tab/>
        <w:t>Dyrearter</w:t>
      </w:r>
    </w:p>
    <w:p w:rsidR="00AF19D8" w:rsidRPr="00224017" w:rsidRDefault="00AF19D8" w:rsidP="00AF19D8">
      <w:pPr>
        <w:ind w:left="851" w:hanging="851"/>
        <w:jc w:val="both"/>
        <w:rPr>
          <w:sz w:val="24"/>
          <w:szCs w:val="24"/>
        </w:rPr>
      </w:pPr>
      <w:r>
        <w:rPr>
          <w:sz w:val="24"/>
          <w:szCs w:val="24"/>
        </w:rPr>
        <w:tab/>
      </w:r>
      <w:r w:rsidRPr="00224017">
        <w:rPr>
          <w:sz w:val="24"/>
          <w:szCs w:val="24"/>
        </w:rPr>
        <w:t>Kyllinger.</w:t>
      </w:r>
    </w:p>
    <w:p w:rsidR="00AF19D8" w:rsidRPr="00224017" w:rsidRDefault="00AF19D8" w:rsidP="00AF19D8">
      <w:pPr>
        <w:ind w:left="851" w:hanging="851"/>
        <w:jc w:val="both"/>
        <w:rPr>
          <w:sz w:val="24"/>
          <w:szCs w:val="24"/>
        </w:rPr>
      </w:pPr>
    </w:p>
    <w:p w:rsidR="00AF19D8" w:rsidRPr="00224017" w:rsidRDefault="00AF19D8" w:rsidP="00AF19D8">
      <w:pPr>
        <w:pStyle w:val="Sidehoved"/>
        <w:tabs>
          <w:tab w:val="clear" w:pos="4819"/>
          <w:tab w:val="clear" w:pos="9638"/>
        </w:tabs>
        <w:ind w:left="851" w:hanging="851"/>
        <w:rPr>
          <w:b/>
          <w:szCs w:val="24"/>
        </w:rPr>
      </w:pPr>
      <w:r w:rsidRPr="00224017">
        <w:rPr>
          <w:b/>
          <w:szCs w:val="24"/>
        </w:rPr>
        <w:t>4.2</w:t>
      </w:r>
      <w:r w:rsidRPr="00224017">
        <w:rPr>
          <w:b/>
          <w:szCs w:val="24"/>
        </w:rPr>
        <w:tab/>
        <w:t>Terapeutiske indikationer</w:t>
      </w:r>
    </w:p>
    <w:p w:rsidR="00AF19D8" w:rsidRPr="00224017" w:rsidRDefault="00AF19D8" w:rsidP="00AF19D8">
      <w:pPr>
        <w:pStyle w:val="Sidehoved"/>
        <w:tabs>
          <w:tab w:val="clear" w:pos="4819"/>
          <w:tab w:val="clear" w:pos="9638"/>
        </w:tabs>
        <w:ind w:left="851" w:hanging="851"/>
        <w:rPr>
          <w:szCs w:val="24"/>
        </w:rPr>
      </w:pPr>
      <w:r>
        <w:rPr>
          <w:szCs w:val="24"/>
        </w:rPr>
        <w:tab/>
      </w:r>
      <w:r w:rsidRPr="00224017">
        <w:rPr>
          <w:szCs w:val="24"/>
        </w:rPr>
        <w:t xml:space="preserve">Aktiv immunisering af raske daggamle kyllinger mod </w:t>
      </w:r>
      <w:proofErr w:type="spellStart"/>
      <w:r w:rsidRPr="00224017">
        <w:rPr>
          <w:szCs w:val="24"/>
        </w:rPr>
        <w:t>Marek’s</w:t>
      </w:r>
      <w:proofErr w:type="spellEnd"/>
      <w:r w:rsidRPr="00224017">
        <w:rPr>
          <w:szCs w:val="24"/>
        </w:rPr>
        <w:t xml:space="preserve"> </w:t>
      </w:r>
      <w:r>
        <w:rPr>
          <w:szCs w:val="24"/>
        </w:rPr>
        <w:t>sygdom</w:t>
      </w:r>
      <w:r w:rsidRPr="00224017">
        <w:rPr>
          <w:szCs w:val="24"/>
        </w:rPr>
        <w:t xml:space="preserve"> for at reducere</w:t>
      </w:r>
      <w:r>
        <w:rPr>
          <w:szCs w:val="24"/>
        </w:rPr>
        <w:t xml:space="preserve"> </w:t>
      </w:r>
      <w:r w:rsidRPr="00224017">
        <w:rPr>
          <w:szCs w:val="24"/>
        </w:rPr>
        <w:t xml:space="preserve">mortalitet, kliniske tegn på og læsioner som følge af sygdommen. </w:t>
      </w:r>
    </w:p>
    <w:p w:rsidR="00AF19D8" w:rsidRDefault="00AF19D8" w:rsidP="00AF19D8">
      <w:pPr>
        <w:pStyle w:val="Sidehoved"/>
        <w:tabs>
          <w:tab w:val="clear" w:pos="4819"/>
          <w:tab w:val="clear" w:pos="9638"/>
        </w:tabs>
        <w:ind w:left="851" w:hanging="851"/>
        <w:rPr>
          <w:szCs w:val="24"/>
        </w:rPr>
      </w:pPr>
      <w:r>
        <w:rPr>
          <w:szCs w:val="24"/>
        </w:rPr>
        <w:tab/>
      </w:r>
      <w:r w:rsidRPr="00224017">
        <w:rPr>
          <w:szCs w:val="24"/>
        </w:rPr>
        <w:t>Indsættelse af immunitet: 9 dage efter vaccination.</w:t>
      </w:r>
    </w:p>
    <w:p w:rsidR="00AF19D8" w:rsidRPr="00224017" w:rsidRDefault="00AF19D8" w:rsidP="00AF19D8">
      <w:pPr>
        <w:pStyle w:val="Sidehoved"/>
        <w:tabs>
          <w:tab w:val="clear" w:pos="4819"/>
          <w:tab w:val="clear" w:pos="9638"/>
        </w:tabs>
        <w:ind w:left="851" w:hanging="851"/>
        <w:jc w:val="both"/>
        <w:rPr>
          <w:szCs w:val="24"/>
        </w:rPr>
      </w:pPr>
    </w:p>
    <w:p w:rsidR="00AF19D8" w:rsidRPr="00224017" w:rsidRDefault="00AF19D8" w:rsidP="00AF19D8">
      <w:pPr>
        <w:pStyle w:val="Sidehoved"/>
        <w:tabs>
          <w:tab w:val="clear" w:pos="4819"/>
          <w:tab w:val="clear" w:pos="9638"/>
        </w:tabs>
        <w:ind w:left="851" w:hanging="851"/>
        <w:rPr>
          <w:b/>
          <w:szCs w:val="24"/>
        </w:rPr>
      </w:pPr>
      <w:r w:rsidRPr="00224017">
        <w:rPr>
          <w:b/>
          <w:szCs w:val="24"/>
        </w:rPr>
        <w:lastRenderedPageBreak/>
        <w:t>4.3</w:t>
      </w:r>
      <w:r w:rsidRPr="00224017">
        <w:rPr>
          <w:b/>
          <w:szCs w:val="24"/>
        </w:rPr>
        <w:tab/>
        <w:t>Kontraindikationer</w:t>
      </w:r>
    </w:p>
    <w:p w:rsidR="00AF19D8" w:rsidRPr="00960278" w:rsidRDefault="00AF19D8" w:rsidP="00AF19D8">
      <w:pPr>
        <w:pStyle w:val="Sidehoved"/>
        <w:tabs>
          <w:tab w:val="clear" w:pos="4819"/>
          <w:tab w:val="clear" w:pos="9638"/>
        </w:tabs>
        <w:ind w:left="851" w:hanging="852"/>
        <w:jc w:val="both"/>
        <w:rPr>
          <w:szCs w:val="24"/>
        </w:rPr>
      </w:pPr>
      <w:r>
        <w:rPr>
          <w:szCs w:val="24"/>
        </w:rPr>
        <w:tab/>
      </w:r>
      <w:r w:rsidRPr="00960278">
        <w:rPr>
          <w:szCs w:val="24"/>
        </w:rPr>
        <w:t>Ingen.</w:t>
      </w:r>
    </w:p>
    <w:p w:rsidR="00AF19D8" w:rsidRPr="00224017" w:rsidRDefault="00AF19D8" w:rsidP="00AF19D8">
      <w:pPr>
        <w:pStyle w:val="Sidehoved"/>
        <w:tabs>
          <w:tab w:val="clear" w:pos="4819"/>
          <w:tab w:val="clear" w:pos="9638"/>
        </w:tabs>
        <w:ind w:left="851" w:hanging="851"/>
        <w:jc w:val="both"/>
        <w:rPr>
          <w:szCs w:val="24"/>
        </w:rPr>
      </w:pPr>
    </w:p>
    <w:p w:rsidR="00AF19D8" w:rsidRPr="00224017" w:rsidRDefault="00AF19D8" w:rsidP="00AF19D8">
      <w:pPr>
        <w:ind w:left="851" w:hanging="851"/>
        <w:rPr>
          <w:b/>
          <w:sz w:val="24"/>
          <w:szCs w:val="24"/>
        </w:rPr>
      </w:pPr>
      <w:r w:rsidRPr="00224017">
        <w:rPr>
          <w:b/>
          <w:sz w:val="24"/>
          <w:szCs w:val="24"/>
        </w:rPr>
        <w:t>4.4</w:t>
      </w:r>
      <w:r w:rsidRPr="00224017">
        <w:rPr>
          <w:b/>
          <w:sz w:val="24"/>
          <w:szCs w:val="24"/>
        </w:rPr>
        <w:tab/>
        <w:t>Særlige advarsler</w:t>
      </w:r>
    </w:p>
    <w:p w:rsidR="00AF19D8" w:rsidRPr="00960278" w:rsidRDefault="00AF19D8" w:rsidP="00AF19D8">
      <w:pPr>
        <w:ind w:left="851"/>
        <w:rPr>
          <w:sz w:val="24"/>
          <w:szCs w:val="24"/>
        </w:rPr>
      </w:pPr>
      <w:r w:rsidRPr="00960278">
        <w:rPr>
          <w:sz w:val="24"/>
          <w:szCs w:val="24"/>
        </w:rPr>
        <w:t xml:space="preserve">Kun </w:t>
      </w:r>
      <w:r>
        <w:rPr>
          <w:sz w:val="24"/>
          <w:szCs w:val="24"/>
        </w:rPr>
        <w:t>raske</w:t>
      </w:r>
      <w:r w:rsidRPr="00960278">
        <w:rPr>
          <w:sz w:val="24"/>
          <w:szCs w:val="24"/>
        </w:rPr>
        <w:t xml:space="preserve"> dyr må vaccineres. </w:t>
      </w:r>
    </w:p>
    <w:p w:rsidR="00AF19D8" w:rsidRDefault="00AF19D8" w:rsidP="00AF19D8">
      <w:pPr>
        <w:ind w:left="851"/>
        <w:rPr>
          <w:sz w:val="24"/>
          <w:szCs w:val="24"/>
        </w:rPr>
      </w:pPr>
      <w:r w:rsidRPr="00960278">
        <w:rPr>
          <w:sz w:val="24"/>
          <w:szCs w:val="24"/>
        </w:rPr>
        <w:t>Undgå vaccination af stressede dyr.</w:t>
      </w:r>
    </w:p>
    <w:p w:rsidR="00AF19D8" w:rsidRPr="00960278" w:rsidRDefault="00AF19D8" w:rsidP="00AF19D8">
      <w:pPr>
        <w:ind w:left="851"/>
        <w:rPr>
          <w:sz w:val="24"/>
          <w:szCs w:val="24"/>
        </w:rPr>
      </w:pPr>
      <w:r w:rsidRPr="00960278">
        <w:rPr>
          <w:sz w:val="24"/>
          <w:szCs w:val="24"/>
        </w:rPr>
        <w:t>Vaccinevira kan spredes. Efter 10 passager udviste vaccinen en øgning af virulens hos den meget følsomme, racerene fugl Rhode Island Red.</w:t>
      </w:r>
    </w:p>
    <w:p w:rsidR="00AF19D8" w:rsidRPr="00960278" w:rsidRDefault="00AF19D8" w:rsidP="00AF19D8">
      <w:pPr>
        <w:autoSpaceDE w:val="0"/>
        <w:autoSpaceDN w:val="0"/>
        <w:adjustRightInd w:val="0"/>
        <w:ind w:left="851"/>
        <w:rPr>
          <w:sz w:val="24"/>
          <w:szCs w:val="24"/>
        </w:rPr>
      </w:pPr>
      <w:r w:rsidRPr="00960278">
        <w:rPr>
          <w:sz w:val="24"/>
          <w:szCs w:val="24"/>
        </w:rPr>
        <w:t>Alle kyllinger på ét sted skal vaccineres på samme tid.</w:t>
      </w:r>
    </w:p>
    <w:p w:rsidR="00AF19D8" w:rsidRPr="00960278" w:rsidRDefault="00AF19D8" w:rsidP="00AF19D8">
      <w:pPr>
        <w:ind w:left="851"/>
        <w:rPr>
          <w:sz w:val="24"/>
          <w:szCs w:val="24"/>
        </w:rPr>
      </w:pPr>
      <w:proofErr w:type="spellStart"/>
      <w:r w:rsidRPr="00960278">
        <w:rPr>
          <w:sz w:val="24"/>
          <w:szCs w:val="24"/>
        </w:rPr>
        <w:t>Maternelle</w:t>
      </w:r>
      <w:proofErr w:type="spellEnd"/>
      <w:r w:rsidRPr="00960278">
        <w:rPr>
          <w:sz w:val="24"/>
          <w:szCs w:val="24"/>
        </w:rPr>
        <w:t xml:space="preserve"> antistoffer kan have nogen negativ indflydelse på vaccinationen.</w:t>
      </w:r>
    </w:p>
    <w:p w:rsidR="00AF19D8" w:rsidRPr="00224017" w:rsidRDefault="00AF19D8" w:rsidP="00AF19D8">
      <w:pPr>
        <w:ind w:left="851"/>
        <w:rPr>
          <w:sz w:val="24"/>
          <w:szCs w:val="24"/>
        </w:rPr>
      </w:pPr>
      <w:r w:rsidRPr="00960278">
        <w:rPr>
          <w:sz w:val="24"/>
          <w:szCs w:val="24"/>
        </w:rPr>
        <w:t>Undgå kontakt med vaccinerede kyllinger med fjerstøv fra andre kyllinger for at sikre udvikling af beskyttelse.</w:t>
      </w:r>
      <w:r w:rsidRPr="00224017">
        <w:rPr>
          <w:sz w:val="24"/>
          <w:szCs w:val="24"/>
        </w:rPr>
        <w:t xml:space="preserve"> </w:t>
      </w:r>
    </w:p>
    <w:p w:rsidR="00AF19D8" w:rsidRPr="00224017" w:rsidRDefault="00AF19D8" w:rsidP="00AF19D8">
      <w:pPr>
        <w:pStyle w:val="Sidehoved"/>
        <w:tabs>
          <w:tab w:val="clear" w:pos="4819"/>
          <w:tab w:val="clear" w:pos="9638"/>
        </w:tabs>
        <w:ind w:left="851" w:hanging="851"/>
        <w:jc w:val="both"/>
        <w:rPr>
          <w:szCs w:val="24"/>
        </w:rPr>
      </w:pPr>
    </w:p>
    <w:p w:rsidR="00AF19D8" w:rsidRDefault="00AF19D8" w:rsidP="00AF19D8">
      <w:pPr>
        <w:ind w:left="851" w:hanging="851"/>
        <w:rPr>
          <w:b/>
          <w:sz w:val="24"/>
          <w:szCs w:val="24"/>
        </w:rPr>
      </w:pPr>
      <w:r w:rsidRPr="00224017">
        <w:rPr>
          <w:b/>
          <w:sz w:val="24"/>
          <w:szCs w:val="24"/>
        </w:rPr>
        <w:t>4.5</w:t>
      </w:r>
      <w:r w:rsidRPr="00224017">
        <w:rPr>
          <w:b/>
          <w:sz w:val="24"/>
          <w:szCs w:val="24"/>
        </w:rPr>
        <w:tab/>
        <w:t>Særlige forsigtighedsregler vedrørende brugen</w:t>
      </w:r>
    </w:p>
    <w:p w:rsidR="00AF19D8" w:rsidRPr="00224017" w:rsidRDefault="00AF19D8" w:rsidP="00AF19D8">
      <w:pPr>
        <w:ind w:left="851" w:hanging="851"/>
        <w:rPr>
          <w:b/>
          <w:sz w:val="24"/>
          <w:szCs w:val="24"/>
        </w:rPr>
      </w:pPr>
    </w:p>
    <w:p w:rsidR="00AF19D8" w:rsidRPr="00960278" w:rsidRDefault="00AF19D8" w:rsidP="00AF19D8">
      <w:pPr>
        <w:ind w:left="851" w:hanging="851"/>
        <w:rPr>
          <w:b/>
          <w:sz w:val="24"/>
          <w:szCs w:val="24"/>
        </w:rPr>
      </w:pPr>
      <w:r w:rsidRPr="00224017">
        <w:rPr>
          <w:b/>
          <w:sz w:val="24"/>
          <w:szCs w:val="24"/>
        </w:rPr>
        <w:tab/>
      </w:r>
      <w:r w:rsidRPr="00960278">
        <w:rPr>
          <w:b/>
          <w:sz w:val="24"/>
          <w:szCs w:val="24"/>
        </w:rPr>
        <w:t>Særlige forsigtighedsregler for dyret</w:t>
      </w:r>
    </w:p>
    <w:p w:rsidR="00AF19D8" w:rsidRPr="00960278" w:rsidRDefault="00AF19D8" w:rsidP="00AF19D8">
      <w:pPr>
        <w:ind w:left="851" w:hanging="851"/>
        <w:rPr>
          <w:sz w:val="24"/>
          <w:szCs w:val="24"/>
        </w:rPr>
      </w:pPr>
      <w:r w:rsidRPr="00960278">
        <w:rPr>
          <w:sz w:val="24"/>
          <w:szCs w:val="24"/>
        </w:rPr>
        <w:tab/>
        <w:t>Undgå injektion i eller i nærheden af led og sener.</w:t>
      </w:r>
    </w:p>
    <w:p w:rsidR="00AF19D8" w:rsidRDefault="00AF19D8" w:rsidP="00AF19D8">
      <w:pPr>
        <w:ind w:left="851" w:hanging="851"/>
        <w:rPr>
          <w:sz w:val="24"/>
          <w:szCs w:val="24"/>
        </w:rPr>
      </w:pPr>
      <w:r w:rsidRPr="00960278">
        <w:rPr>
          <w:sz w:val="24"/>
          <w:szCs w:val="24"/>
        </w:rPr>
        <w:tab/>
      </w:r>
    </w:p>
    <w:p w:rsidR="00AF19D8" w:rsidRPr="00960278" w:rsidRDefault="00AF19D8" w:rsidP="00AF19D8">
      <w:pPr>
        <w:ind w:left="851"/>
        <w:rPr>
          <w:sz w:val="24"/>
          <w:szCs w:val="24"/>
        </w:rPr>
      </w:pPr>
      <w:r w:rsidRPr="00960278">
        <w:rPr>
          <w:sz w:val="24"/>
          <w:szCs w:val="24"/>
        </w:rPr>
        <w:t>Vacciner kun under rene forhold uden fjerstøv.</w:t>
      </w:r>
    </w:p>
    <w:p w:rsidR="00AF19D8" w:rsidRPr="00960278" w:rsidRDefault="00AF19D8" w:rsidP="00AF19D8">
      <w:pPr>
        <w:ind w:left="851" w:hanging="851"/>
        <w:rPr>
          <w:sz w:val="24"/>
          <w:szCs w:val="24"/>
        </w:rPr>
      </w:pPr>
    </w:p>
    <w:p w:rsidR="00AF19D8" w:rsidRPr="00960278" w:rsidRDefault="00AF19D8" w:rsidP="00AF19D8">
      <w:pPr>
        <w:ind w:left="851" w:hanging="851"/>
        <w:rPr>
          <w:b/>
          <w:sz w:val="24"/>
          <w:szCs w:val="24"/>
        </w:rPr>
      </w:pPr>
      <w:r w:rsidRPr="00960278">
        <w:rPr>
          <w:sz w:val="24"/>
          <w:szCs w:val="24"/>
        </w:rPr>
        <w:tab/>
      </w:r>
      <w:r w:rsidRPr="00960278">
        <w:rPr>
          <w:b/>
          <w:sz w:val="24"/>
          <w:szCs w:val="24"/>
        </w:rPr>
        <w:t>Særlige forsigtighedsregler for personer, der administrerer lægemidlet</w:t>
      </w:r>
    </w:p>
    <w:p w:rsidR="00AF19D8" w:rsidRPr="00960278" w:rsidRDefault="00AF19D8" w:rsidP="00AF19D8">
      <w:pPr>
        <w:ind w:left="851" w:hanging="851"/>
        <w:rPr>
          <w:bCs/>
          <w:sz w:val="24"/>
          <w:szCs w:val="24"/>
        </w:rPr>
      </w:pPr>
      <w:r w:rsidRPr="00960278">
        <w:rPr>
          <w:bCs/>
          <w:sz w:val="24"/>
          <w:szCs w:val="24"/>
        </w:rPr>
        <w:tab/>
        <w:t xml:space="preserve">Advarsler for brugeren: flydende nitrogen medfører alvorlige forfrysninger og ampuller kan </w:t>
      </w:r>
      <w:r w:rsidRPr="00A2123F">
        <w:rPr>
          <w:bCs/>
          <w:sz w:val="24"/>
          <w:szCs w:val="24"/>
        </w:rPr>
        <w:t xml:space="preserve">lejlighedsvis eksplodere under optøningen efter at være taget ud af </w:t>
      </w:r>
      <w:proofErr w:type="gramStart"/>
      <w:r w:rsidRPr="00A2123F">
        <w:rPr>
          <w:bCs/>
          <w:sz w:val="24"/>
          <w:szCs w:val="24"/>
        </w:rPr>
        <w:t>den flydende nitrogen</w:t>
      </w:r>
      <w:proofErr w:type="gramEnd"/>
      <w:r w:rsidRPr="00A2123F">
        <w:rPr>
          <w:bCs/>
          <w:sz w:val="24"/>
          <w:szCs w:val="24"/>
        </w:rPr>
        <w:t xml:space="preserve">. </w:t>
      </w:r>
      <w:r w:rsidRPr="00531126">
        <w:rPr>
          <w:sz w:val="24"/>
          <w:szCs w:val="24"/>
        </w:rPr>
        <w:t xml:space="preserve">Personligt beskyttelsesudstyr i form af </w:t>
      </w:r>
      <w:r w:rsidRPr="00A2123F">
        <w:rPr>
          <w:bCs/>
          <w:sz w:val="24"/>
          <w:szCs w:val="24"/>
        </w:rPr>
        <w:t xml:space="preserve">handsker, ansigtsværn, sikkerhedsbriller og </w:t>
      </w:r>
      <w:r w:rsidRPr="00D80424">
        <w:rPr>
          <w:bCs/>
          <w:sz w:val="24"/>
          <w:szCs w:val="24"/>
        </w:rPr>
        <w:t xml:space="preserve">huddækkende beklædning </w:t>
      </w:r>
      <w:r w:rsidRPr="00531126">
        <w:rPr>
          <w:sz w:val="24"/>
          <w:szCs w:val="24"/>
        </w:rPr>
        <w:t xml:space="preserve">bør anvendes </w:t>
      </w:r>
      <w:r w:rsidRPr="00A2123F">
        <w:rPr>
          <w:bCs/>
          <w:sz w:val="24"/>
          <w:szCs w:val="24"/>
        </w:rPr>
        <w:t xml:space="preserve">ved håndtering af </w:t>
      </w:r>
      <w:r w:rsidRPr="000F276F">
        <w:rPr>
          <w:bCs/>
          <w:sz w:val="24"/>
          <w:szCs w:val="24"/>
        </w:rPr>
        <w:t>lægemidlet.</w:t>
      </w:r>
    </w:p>
    <w:p w:rsidR="00AF19D8" w:rsidRPr="00960278" w:rsidRDefault="00AF19D8" w:rsidP="00AF19D8">
      <w:pPr>
        <w:ind w:left="851" w:hanging="851"/>
        <w:rPr>
          <w:bCs/>
          <w:sz w:val="24"/>
          <w:szCs w:val="24"/>
        </w:rPr>
      </w:pPr>
    </w:p>
    <w:p w:rsidR="00AF19D8" w:rsidRPr="000F276F" w:rsidRDefault="00AF19D8" w:rsidP="00AF19D8">
      <w:pPr>
        <w:pStyle w:val="Brdtekstindrykning2"/>
        <w:tabs>
          <w:tab w:val="left" w:pos="0"/>
          <w:tab w:val="num" w:pos="993"/>
        </w:tabs>
        <w:spacing w:after="0" w:line="240" w:lineRule="auto"/>
        <w:ind w:left="851"/>
        <w:rPr>
          <w:bCs/>
          <w:sz w:val="24"/>
          <w:szCs w:val="24"/>
        </w:rPr>
      </w:pPr>
      <w:r w:rsidRPr="00531126">
        <w:rPr>
          <w:sz w:val="24"/>
          <w:szCs w:val="24"/>
        </w:rPr>
        <w:t>I tilfælde af selvinjektion ved hændeligt uheld skal der straks søges lægehjælp, og indlægssedlen bør vises til lægen.</w:t>
      </w:r>
    </w:p>
    <w:p w:rsidR="00AF19D8" w:rsidRDefault="00AF19D8" w:rsidP="00AF19D8">
      <w:pPr>
        <w:ind w:left="851" w:hanging="851"/>
        <w:rPr>
          <w:bCs/>
          <w:sz w:val="24"/>
          <w:szCs w:val="24"/>
        </w:rPr>
      </w:pPr>
      <w:r w:rsidRPr="00960278">
        <w:rPr>
          <w:bCs/>
          <w:sz w:val="24"/>
          <w:szCs w:val="24"/>
        </w:rPr>
        <w:tab/>
      </w:r>
    </w:p>
    <w:p w:rsidR="00AF19D8" w:rsidRPr="00960278" w:rsidRDefault="00AF19D8" w:rsidP="00AF19D8">
      <w:pPr>
        <w:ind w:left="851"/>
        <w:rPr>
          <w:bCs/>
          <w:sz w:val="24"/>
          <w:szCs w:val="24"/>
        </w:rPr>
      </w:pPr>
      <w:r w:rsidRPr="00960278">
        <w:rPr>
          <w:bCs/>
          <w:sz w:val="24"/>
          <w:szCs w:val="24"/>
        </w:rPr>
        <w:t>Søg lægehjælp i tilfælde af forfrysninger med flydende nitrogen.</w:t>
      </w:r>
    </w:p>
    <w:p w:rsidR="00AF19D8" w:rsidRPr="00960278" w:rsidRDefault="00AF19D8" w:rsidP="00AF19D8">
      <w:pPr>
        <w:ind w:left="851" w:hanging="851"/>
        <w:rPr>
          <w:bCs/>
          <w:sz w:val="24"/>
          <w:szCs w:val="24"/>
        </w:rPr>
      </w:pPr>
    </w:p>
    <w:p w:rsidR="00AF19D8" w:rsidRPr="00960278" w:rsidRDefault="00AF19D8" w:rsidP="00AF19D8">
      <w:pPr>
        <w:ind w:left="851" w:hanging="851"/>
        <w:rPr>
          <w:bCs/>
          <w:sz w:val="24"/>
          <w:szCs w:val="24"/>
        </w:rPr>
      </w:pPr>
      <w:r w:rsidRPr="00960278">
        <w:rPr>
          <w:bCs/>
          <w:sz w:val="24"/>
          <w:szCs w:val="24"/>
        </w:rPr>
        <w:tab/>
        <w:t>Efter håndtering af vaccinen skal brugeren vaske og desinficere hænderne med et godkendt desinfektionsmiddel.</w:t>
      </w:r>
    </w:p>
    <w:p w:rsidR="00AF19D8" w:rsidRPr="00960278" w:rsidRDefault="00AF19D8" w:rsidP="00AF19D8">
      <w:pPr>
        <w:ind w:left="851" w:hanging="851"/>
        <w:rPr>
          <w:sz w:val="24"/>
          <w:szCs w:val="24"/>
        </w:rPr>
      </w:pPr>
    </w:p>
    <w:p w:rsidR="00AF19D8" w:rsidRPr="00960278" w:rsidRDefault="00AF19D8" w:rsidP="00AF19D8">
      <w:pPr>
        <w:ind w:left="851" w:hanging="851"/>
        <w:rPr>
          <w:b/>
          <w:sz w:val="24"/>
          <w:szCs w:val="24"/>
        </w:rPr>
      </w:pPr>
      <w:r w:rsidRPr="00960278">
        <w:rPr>
          <w:sz w:val="24"/>
          <w:szCs w:val="24"/>
        </w:rPr>
        <w:tab/>
      </w:r>
      <w:r w:rsidRPr="00960278">
        <w:rPr>
          <w:b/>
          <w:sz w:val="24"/>
          <w:szCs w:val="24"/>
        </w:rPr>
        <w:t>Andre forsigtighedsregler</w:t>
      </w:r>
    </w:p>
    <w:p w:rsidR="00AF19D8" w:rsidRPr="00960278" w:rsidRDefault="00AF19D8" w:rsidP="00AF19D8">
      <w:pPr>
        <w:ind w:left="851" w:hanging="851"/>
        <w:rPr>
          <w:sz w:val="24"/>
          <w:szCs w:val="24"/>
        </w:rPr>
      </w:pPr>
      <w:r w:rsidRPr="00960278">
        <w:rPr>
          <w:sz w:val="24"/>
          <w:szCs w:val="24"/>
        </w:rPr>
        <w:tab/>
        <w:t>-</w:t>
      </w:r>
    </w:p>
    <w:p w:rsidR="00AF19D8" w:rsidRPr="00224017" w:rsidRDefault="00AF19D8" w:rsidP="00AF19D8">
      <w:pPr>
        <w:ind w:left="851" w:hanging="851"/>
        <w:rPr>
          <w:sz w:val="24"/>
          <w:szCs w:val="24"/>
        </w:rPr>
      </w:pPr>
    </w:p>
    <w:p w:rsidR="00AF19D8" w:rsidRPr="00224017" w:rsidRDefault="00AF19D8" w:rsidP="00AF19D8">
      <w:pPr>
        <w:ind w:left="851" w:hanging="851"/>
        <w:rPr>
          <w:b/>
          <w:sz w:val="24"/>
          <w:szCs w:val="24"/>
        </w:rPr>
      </w:pPr>
      <w:r w:rsidRPr="00224017">
        <w:rPr>
          <w:b/>
          <w:sz w:val="24"/>
          <w:szCs w:val="24"/>
        </w:rPr>
        <w:t>4.6</w:t>
      </w:r>
      <w:r w:rsidRPr="00224017">
        <w:rPr>
          <w:b/>
          <w:sz w:val="24"/>
          <w:szCs w:val="24"/>
        </w:rPr>
        <w:tab/>
        <w:t>Bivirkninger</w:t>
      </w:r>
    </w:p>
    <w:p w:rsidR="00AF19D8" w:rsidRPr="00224017" w:rsidRDefault="00AF19D8" w:rsidP="00AF19D8">
      <w:pPr>
        <w:ind w:left="851" w:hanging="851"/>
        <w:rPr>
          <w:sz w:val="24"/>
          <w:szCs w:val="24"/>
        </w:rPr>
      </w:pPr>
      <w:r>
        <w:rPr>
          <w:sz w:val="24"/>
          <w:szCs w:val="24"/>
        </w:rPr>
        <w:tab/>
      </w:r>
      <w:r w:rsidRPr="00224017">
        <w:rPr>
          <w:sz w:val="24"/>
          <w:szCs w:val="24"/>
        </w:rPr>
        <w:t>Ingen.</w:t>
      </w:r>
    </w:p>
    <w:p w:rsidR="00AF19D8" w:rsidRPr="00224017" w:rsidRDefault="00AF19D8" w:rsidP="00AF19D8">
      <w:pPr>
        <w:ind w:left="851" w:hanging="851"/>
        <w:rPr>
          <w:sz w:val="24"/>
          <w:szCs w:val="24"/>
        </w:rPr>
      </w:pPr>
    </w:p>
    <w:p w:rsidR="00AF19D8" w:rsidRPr="00224017" w:rsidRDefault="00AF19D8" w:rsidP="00AF19D8">
      <w:pPr>
        <w:ind w:left="851" w:hanging="851"/>
        <w:rPr>
          <w:b/>
          <w:sz w:val="24"/>
          <w:szCs w:val="24"/>
        </w:rPr>
      </w:pPr>
      <w:r w:rsidRPr="00224017">
        <w:rPr>
          <w:b/>
          <w:sz w:val="24"/>
          <w:szCs w:val="24"/>
        </w:rPr>
        <w:t>4.7</w:t>
      </w:r>
      <w:r w:rsidRPr="00224017">
        <w:rPr>
          <w:b/>
          <w:sz w:val="24"/>
          <w:szCs w:val="24"/>
        </w:rPr>
        <w:tab/>
        <w:t>Drægtighed, diegivning eller æglægning</w:t>
      </w:r>
    </w:p>
    <w:p w:rsidR="00AF19D8" w:rsidRPr="00224017" w:rsidRDefault="00AF19D8" w:rsidP="00AF19D8">
      <w:pPr>
        <w:ind w:left="851" w:hanging="851"/>
        <w:rPr>
          <w:sz w:val="24"/>
          <w:szCs w:val="24"/>
        </w:rPr>
      </w:pPr>
      <w:r w:rsidRPr="00224017">
        <w:rPr>
          <w:sz w:val="24"/>
          <w:szCs w:val="24"/>
        </w:rPr>
        <w:tab/>
        <w:t>Ikke relevant.</w:t>
      </w:r>
    </w:p>
    <w:p w:rsidR="00AF19D8" w:rsidRPr="00224017" w:rsidRDefault="00AF19D8" w:rsidP="00AF19D8">
      <w:pPr>
        <w:ind w:left="851" w:hanging="851"/>
        <w:rPr>
          <w:sz w:val="24"/>
          <w:szCs w:val="24"/>
        </w:rPr>
      </w:pPr>
    </w:p>
    <w:p w:rsidR="00AF19D8" w:rsidRPr="00224017" w:rsidRDefault="00AF19D8" w:rsidP="00AF19D8">
      <w:pPr>
        <w:ind w:left="851" w:hanging="851"/>
        <w:rPr>
          <w:b/>
          <w:sz w:val="24"/>
          <w:szCs w:val="24"/>
        </w:rPr>
      </w:pPr>
      <w:r w:rsidRPr="00224017">
        <w:rPr>
          <w:b/>
          <w:sz w:val="24"/>
          <w:szCs w:val="24"/>
        </w:rPr>
        <w:t>4.8</w:t>
      </w:r>
      <w:r w:rsidRPr="00224017">
        <w:rPr>
          <w:b/>
          <w:sz w:val="24"/>
          <w:szCs w:val="24"/>
        </w:rPr>
        <w:tab/>
        <w:t>Interaktion med andre lægemidler og andre former for interaktion</w:t>
      </w:r>
    </w:p>
    <w:p w:rsidR="00AF19D8" w:rsidRPr="00224017" w:rsidRDefault="00AF19D8" w:rsidP="00AF19D8">
      <w:pPr>
        <w:ind w:left="851" w:hanging="851"/>
        <w:rPr>
          <w:sz w:val="24"/>
          <w:szCs w:val="24"/>
        </w:rPr>
      </w:pPr>
      <w:r w:rsidRPr="00224017">
        <w:rPr>
          <w:sz w:val="24"/>
          <w:szCs w:val="24"/>
        </w:rPr>
        <w:tab/>
        <w:t>Der foreligger ingen oplysninger om sikkerhed og virkning ved brug af vaccinen sammen med andre lægemidler til dyr. En eventuel beslutning om at anvende vaccinen umiddelbart før eller efter brug af et andet lægemiddel til dyr skal derfor tages med udgangspunkt i det enkelte tilfælde.</w:t>
      </w:r>
    </w:p>
    <w:p w:rsidR="00AF19D8" w:rsidRPr="00224017" w:rsidRDefault="00AF19D8" w:rsidP="00AF19D8">
      <w:pPr>
        <w:ind w:left="851" w:hanging="851"/>
        <w:rPr>
          <w:sz w:val="24"/>
          <w:szCs w:val="24"/>
        </w:rPr>
      </w:pPr>
    </w:p>
    <w:p w:rsidR="00AF19D8" w:rsidRPr="00224017" w:rsidRDefault="00AF19D8" w:rsidP="00AF19D8">
      <w:pPr>
        <w:keepNext/>
        <w:ind w:left="851" w:hanging="851"/>
        <w:rPr>
          <w:b/>
          <w:sz w:val="24"/>
          <w:szCs w:val="24"/>
        </w:rPr>
      </w:pPr>
      <w:r w:rsidRPr="00224017">
        <w:rPr>
          <w:b/>
          <w:sz w:val="24"/>
          <w:szCs w:val="24"/>
        </w:rPr>
        <w:t>4.9</w:t>
      </w:r>
      <w:r w:rsidRPr="00224017">
        <w:rPr>
          <w:b/>
          <w:sz w:val="24"/>
          <w:szCs w:val="24"/>
        </w:rPr>
        <w:tab/>
        <w:t>Dosering og indgivelsesmåde</w:t>
      </w:r>
    </w:p>
    <w:p w:rsidR="00AF19D8" w:rsidRPr="00960278" w:rsidRDefault="00AF19D8" w:rsidP="00AF19D8">
      <w:pPr>
        <w:ind w:left="851" w:hanging="851"/>
        <w:rPr>
          <w:sz w:val="24"/>
          <w:szCs w:val="24"/>
          <w:u w:val="single"/>
        </w:rPr>
      </w:pPr>
      <w:r w:rsidRPr="00224017">
        <w:rPr>
          <w:sz w:val="24"/>
          <w:szCs w:val="24"/>
        </w:rPr>
        <w:tab/>
      </w:r>
      <w:r w:rsidRPr="00960278">
        <w:rPr>
          <w:sz w:val="24"/>
          <w:szCs w:val="24"/>
          <w:u w:val="single"/>
        </w:rPr>
        <w:t>Dosering:</w:t>
      </w:r>
    </w:p>
    <w:p w:rsidR="00AF19D8" w:rsidRPr="00960278" w:rsidRDefault="00AF19D8" w:rsidP="00AF19D8">
      <w:pPr>
        <w:ind w:left="851" w:hanging="851"/>
        <w:rPr>
          <w:sz w:val="24"/>
          <w:szCs w:val="24"/>
        </w:rPr>
      </w:pPr>
      <w:r w:rsidRPr="00960278">
        <w:rPr>
          <w:sz w:val="24"/>
          <w:szCs w:val="24"/>
        </w:rPr>
        <w:lastRenderedPageBreak/>
        <w:tab/>
        <w:t>Én dosis (0,2 ml) pr. kylling.</w:t>
      </w:r>
    </w:p>
    <w:p w:rsidR="00AF19D8" w:rsidRPr="00960278" w:rsidRDefault="00AF19D8" w:rsidP="00AF19D8">
      <w:pPr>
        <w:ind w:left="851" w:hanging="851"/>
        <w:rPr>
          <w:sz w:val="24"/>
          <w:szCs w:val="24"/>
        </w:rPr>
      </w:pPr>
    </w:p>
    <w:p w:rsidR="00AF19D8" w:rsidRPr="00960278" w:rsidRDefault="00AF19D8" w:rsidP="00AF19D8">
      <w:pPr>
        <w:ind w:left="851"/>
        <w:rPr>
          <w:sz w:val="24"/>
          <w:szCs w:val="24"/>
          <w:u w:val="single"/>
        </w:rPr>
      </w:pPr>
      <w:r w:rsidRPr="00960278">
        <w:rPr>
          <w:sz w:val="24"/>
          <w:szCs w:val="24"/>
          <w:u w:val="single"/>
        </w:rPr>
        <w:t>Indgivelsesmåde</w:t>
      </w:r>
    </w:p>
    <w:p w:rsidR="00AF19D8" w:rsidRPr="00960278" w:rsidRDefault="00AF19D8" w:rsidP="00AF19D8">
      <w:pPr>
        <w:ind w:left="851"/>
        <w:rPr>
          <w:sz w:val="24"/>
          <w:szCs w:val="24"/>
        </w:rPr>
      </w:pPr>
      <w:r w:rsidRPr="00960278">
        <w:rPr>
          <w:sz w:val="24"/>
          <w:szCs w:val="24"/>
        </w:rPr>
        <w:t>Intramuskulært i én af benmusklerne eller subkutant i nakken.</w:t>
      </w:r>
    </w:p>
    <w:p w:rsidR="00AF19D8" w:rsidRPr="00960278" w:rsidRDefault="00AF19D8" w:rsidP="00AF19D8">
      <w:pPr>
        <w:ind w:left="851"/>
        <w:rPr>
          <w:sz w:val="24"/>
          <w:szCs w:val="24"/>
        </w:rPr>
      </w:pPr>
    </w:p>
    <w:p w:rsidR="00AF19D8" w:rsidRPr="00960278" w:rsidRDefault="00AF19D8" w:rsidP="00AF19D8">
      <w:pPr>
        <w:ind w:left="851"/>
        <w:rPr>
          <w:sz w:val="24"/>
          <w:szCs w:val="24"/>
        </w:rPr>
      </w:pPr>
      <w:r w:rsidRPr="00960278">
        <w:rPr>
          <w:sz w:val="24"/>
          <w:szCs w:val="24"/>
        </w:rPr>
        <w:t>Der bør fortrinsvis anvendes en 21 G x 1” (0,8 mm x 2,5 cm) kanyle. Kontakt med desinfektionsmidler gør vaccinen ineffektiv. Arbejd aseptisk, og anvend rene materialer til vaccination.</w:t>
      </w:r>
    </w:p>
    <w:p w:rsidR="00AF19D8" w:rsidRPr="00960278" w:rsidRDefault="00AF19D8" w:rsidP="00AF19D8">
      <w:pPr>
        <w:ind w:left="851"/>
        <w:rPr>
          <w:sz w:val="24"/>
          <w:szCs w:val="24"/>
        </w:rPr>
      </w:pPr>
    </w:p>
    <w:p w:rsidR="00AF19D8" w:rsidRPr="00960278" w:rsidRDefault="00AF19D8" w:rsidP="00AF19D8">
      <w:pPr>
        <w:ind w:left="851"/>
        <w:rPr>
          <w:sz w:val="24"/>
          <w:szCs w:val="24"/>
        </w:rPr>
      </w:pPr>
      <w:r w:rsidRPr="00960278">
        <w:rPr>
          <w:sz w:val="24"/>
          <w:szCs w:val="24"/>
        </w:rPr>
        <w:t xml:space="preserve">Når vaccinen er taget ud af </w:t>
      </w:r>
      <w:proofErr w:type="gramStart"/>
      <w:r w:rsidRPr="00960278">
        <w:rPr>
          <w:sz w:val="24"/>
          <w:szCs w:val="24"/>
        </w:rPr>
        <w:t>den flydende nitrogen</w:t>
      </w:r>
      <w:proofErr w:type="gramEnd"/>
      <w:r w:rsidRPr="00960278">
        <w:rPr>
          <w:sz w:val="24"/>
          <w:szCs w:val="24"/>
        </w:rPr>
        <w:t>, skal der sørges for, at vaccinen ikke genfryses eller udsættes for varme og/eller direkte sollys.</w:t>
      </w:r>
    </w:p>
    <w:p w:rsidR="00AF19D8" w:rsidRPr="00960278" w:rsidRDefault="00AF19D8" w:rsidP="00AF19D8">
      <w:pPr>
        <w:ind w:left="851"/>
        <w:rPr>
          <w:sz w:val="24"/>
          <w:szCs w:val="24"/>
        </w:rPr>
      </w:pPr>
    </w:p>
    <w:p w:rsidR="00AF19D8" w:rsidRPr="00960278" w:rsidRDefault="00AF19D8" w:rsidP="00AF19D8">
      <w:pPr>
        <w:ind w:left="851"/>
        <w:rPr>
          <w:sz w:val="24"/>
          <w:szCs w:val="24"/>
          <w:u w:val="single"/>
        </w:rPr>
      </w:pPr>
      <w:r w:rsidRPr="00960278">
        <w:rPr>
          <w:sz w:val="24"/>
          <w:szCs w:val="24"/>
          <w:u w:val="single"/>
        </w:rPr>
        <w:t>Vaccinationsprogram:</w:t>
      </w:r>
    </w:p>
    <w:p w:rsidR="00AF19D8" w:rsidRPr="00960278" w:rsidRDefault="00AF19D8" w:rsidP="00AF19D8">
      <w:pPr>
        <w:ind w:left="851"/>
        <w:rPr>
          <w:sz w:val="24"/>
          <w:szCs w:val="24"/>
        </w:rPr>
      </w:pPr>
      <w:r w:rsidRPr="00960278">
        <w:rPr>
          <w:sz w:val="24"/>
          <w:szCs w:val="24"/>
        </w:rPr>
        <w:t>Én vaccination af daggamle kyllinger under anvendelse af 1 dosis pr. fugl.</w:t>
      </w:r>
    </w:p>
    <w:p w:rsidR="00AF19D8" w:rsidRPr="00960278" w:rsidRDefault="00AF19D8" w:rsidP="00AF19D8">
      <w:pPr>
        <w:ind w:left="851"/>
        <w:rPr>
          <w:sz w:val="24"/>
          <w:szCs w:val="24"/>
        </w:rPr>
      </w:pPr>
    </w:p>
    <w:p w:rsidR="00AF19D8" w:rsidRPr="00960278" w:rsidRDefault="00AF19D8" w:rsidP="00AF19D8">
      <w:pPr>
        <w:ind w:left="851"/>
        <w:rPr>
          <w:sz w:val="24"/>
          <w:szCs w:val="24"/>
          <w:u w:val="single"/>
        </w:rPr>
      </w:pPr>
      <w:r w:rsidRPr="00960278">
        <w:rPr>
          <w:sz w:val="24"/>
          <w:szCs w:val="24"/>
          <w:u w:val="single"/>
        </w:rPr>
        <w:t>Fortynding af vaccine:</w:t>
      </w:r>
    </w:p>
    <w:p w:rsidR="00AF19D8" w:rsidRPr="00960278" w:rsidRDefault="00AF19D8" w:rsidP="00AF19D8">
      <w:pPr>
        <w:ind w:left="851"/>
        <w:rPr>
          <w:rFonts w:eastAsia="Calibri"/>
          <w:color w:val="000000"/>
          <w:sz w:val="24"/>
          <w:szCs w:val="24"/>
          <w:lang w:eastAsia="da-DK"/>
        </w:rPr>
      </w:pPr>
      <w:r w:rsidRPr="00960278">
        <w:rPr>
          <w:rFonts w:eastAsia="Calibri"/>
          <w:color w:val="000000"/>
          <w:sz w:val="24"/>
          <w:szCs w:val="24"/>
          <w:lang w:eastAsia="da-DK"/>
        </w:rPr>
        <w:t xml:space="preserve">Klargøring af vaccinen skal planlægges, før ampullerne tages ud af </w:t>
      </w:r>
      <w:proofErr w:type="gramStart"/>
      <w:r w:rsidRPr="00960278">
        <w:rPr>
          <w:rFonts w:eastAsia="Calibri"/>
          <w:color w:val="000000"/>
          <w:sz w:val="24"/>
          <w:szCs w:val="24"/>
          <w:lang w:eastAsia="da-DK"/>
        </w:rPr>
        <w:t>den flydende nitrogen</w:t>
      </w:r>
      <w:proofErr w:type="gramEnd"/>
      <w:r w:rsidRPr="00960278">
        <w:rPr>
          <w:rFonts w:eastAsia="Calibri"/>
          <w:color w:val="000000"/>
          <w:sz w:val="24"/>
          <w:szCs w:val="24"/>
          <w:lang w:eastAsia="da-DK"/>
        </w:rPr>
        <w:t>. Først skal det nøjagtige antal vaccineampuller og mængden af solvens dog beregnes. Der foreligger ingen oplysninger om antal doser for ampullerne, når først de er fjernet fra røret. Der skal udvises særlig opmærksom for at sikre, at ampuller med et varierende antal doser ikke forveksles, og at der bruges den rigtige mængde solvens.</w:t>
      </w:r>
    </w:p>
    <w:p w:rsidR="00AF19D8" w:rsidRPr="00960278" w:rsidRDefault="00AF19D8" w:rsidP="00AF19D8">
      <w:pPr>
        <w:ind w:left="851"/>
        <w:rPr>
          <w:sz w:val="24"/>
          <w:szCs w:val="24"/>
        </w:rPr>
      </w:pPr>
    </w:p>
    <w:p w:rsidR="00AF19D8" w:rsidRPr="00960278" w:rsidRDefault="00AF19D8" w:rsidP="00AF19D8">
      <w:pPr>
        <w:autoSpaceDE w:val="0"/>
        <w:autoSpaceDN w:val="0"/>
        <w:adjustRightInd w:val="0"/>
        <w:ind w:left="851"/>
        <w:rPr>
          <w:sz w:val="24"/>
          <w:szCs w:val="24"/>
        </w:rPr>
      </w:pPr>
      <w:r w:rsidRPr="00960278">
        <w:rPr>
          <w:sz w:val="24"/>
          <w:szCs w:val="24"/>
        </w:rPr>
        <w:t xml:space="preserve">Hver 1000 doser tilberedes med 200 ml </w:t>
      </w:r>
      <w:r>
        <w:rPr>
          <w:sz w:val="24"/>
          <w:szCs w:val="24"/>
        </w:rPr>
        <w:t>solvens</w:t>
      </w:r>
      <w:r w:rsidRPr="00960278">
        <w:rPr>
          <w:sz w:val="24"/>
          <w:szCs w:val="24"/>
        </w:rPr>
        <w:t xml:space="preserve"> (2000</w:t>
      </w:r>
      <w:r>
        <w:rPr>
          <w:sz w:val="24"/>
          <w:szCs w:val="24"/>
        </w:rPr>
        <w:t> </w:t>
      </w:r>
      <w:r w:rsidRPr="00960278">
        <w:rPr>
          <w:sz w:val="24"/>
          <w:szCs w:val="24"/>
        </w:rPr>
        <w:t>doser til 400</w:t>
      </w:r>
      <w:r>
        <w:rPr>
          <w:sz w:val="24"/>
          <w:szCs w:val="24"/>
        </w:rPr>
        <w:t> </w:t>
      </w:r>
      <w:r w:rsidRPr="00960278">
        <w:rPr>
          <w:sz w:val="24"/>
          <w:szCs w:val="24"/>
        </w:rPr>
        <w:t>ml solvens, 1000</w:t>
      </w:r>
      <w:r>
        <w:rPr>
          <w:sz w:val="24"/>
          <w:szCs w:val="24"/>
        </w:rPr>
        <w:t> </w:t>
      </w:r>
      <w:r w:rsidRPr="00960278">
        <w:rPr>
          <w:sz w:val="24"/>
          <w:szCs w:val="24"/>
        </w:rPr>
        <w:t>ml solvens kan anvendes til i alt 5000</w:t>
      </w:r>
      <w:r>
        <w:rPr>
          <w:sz w:val="24"/>
          <w:szCs w:val="24"/>
        </w:rPr>
        <w:t> </w:t>
      </w:r>
      <w:r w:rsidRPr="00960278">
        <w:rPr>
          <w:sz w:val="24"/>
          <w:szCs w:val="24"/>
        </w:rPr>
        <w:t xml:space="preserve">doser). </w:t>
      </w:r>
      <w:proofErr w:type="spellStart"/>
      <w:r w:rsidRPr="00960278">
        <w:rPr>
          <w:sz w:val="24"/>
          <w:szCs w:val="24"/>
        </w:rPr>
        <w:t>Rekonstituering</w:t>
      </w:r>
      <w:proofErr w:type="spellEnd"/>
      <w:r w:rsidRPr="00960278">
        <w:rPr>
          <w:sz w:val="24"/>
          <w:szCs w:val="24"/>
        </w:rPr>
        <w:t xml:space="preserve"> bør ske under aseptiske forhold. En ampul kan lejlighedsvis eksplodere efter at været taget ud af beholderen med flydende nitrogen. Forsigtighedsregler er derfor påkrævet (se pkt. 4.5).</w:t>
      </w:r>
    </w:p>
    <w:p w:rsidR="00AF19D8" w:rsidRPr="00960278" w:rsidRDefault="00AF19D8" w:rsidP="00AF19D8">
      <w:pPr>
        <w:autoSpaceDE w:val="0"/>
        <w:autoSpaceDN w:val="0"/>
        <w:adjustRightInd w:val="0"/>
        <w:rPr>
          <w:sz w:val="24"/>
          <w:szCs w:val="24"/>
        </w:rPr>
      </w:pPr>
    </w:p>
    <w:p w:rsidR="00AF19D8" w:rsidRPr="00960278" w:rsidRDefault="00AF19D8" w:rsidP="00AF19D8">
      <w:pPr>
        <w:ind w:left="851"/>
        <w:rPr>
          <w:sz w:val="24"/>
          <w:szCs w:val="24"/>
        </w:rPr>
      </w:pPr>
      <w:r w:rsidRPr="00960278">
        <w:rPr>
          <w:sz w:val="24"/>
          <w:szCs w:val="24"/>
        </w:rPr>
        <w:t>Tag vaccineampullen ud af beholderen med flydende nitrogen og anbring den i en skål med rent, tempereret vand (temperatur mellem 12 ºC og 22 ºC). Optø vaccinen ved forsigtigt at vende ampullen. Tag herefter ampullen op af vandet og aftør den. Det optøede vaccinekoncentrat skal anvendes med det samme.</w:t>
      </w:r>
    </w:p>
    <w:p w:rsidR="00AF19D8" w:rsidRPr="00960278" w:rsidRDefault="00AF19D8" w:rsidP="00AF19D8">
      <w:pPr>
        <w:ind w:left="851"/>
        <w:rPr>
          <w:sz w:val="24"/>
          <w:szCs w:val="24"/>
        </w:rPr>
      </w:pPr>
    </w:p>
    <w:p w:rsidR="00AF19D8" w:rsidRPr="00960278" w:rsidRDefault="00AF19D8" w:rsidP="00AF19D8">
      <w:pPr>
        <w:ind w:left="851"/>
        <w:rPr>
          <w:sz w:val="24"/>
          <w:szCs w:val="24"/>
        </w:rPr>
      </w:pPr>
      <w:r w:rsidRPr="00960278">
        <w:rPr>
          <w:sz w:val="24"/>
          <w:szCs w:val="24"/>
        </w:rPr>
        <w:t>Knæk ampullen og træk forsigtigt hele indholdet op i en steril 10 ml éngangssprøjte med en kanyle med størrelsen 18 G x 1,5” (1,2 x 40 mm) eller større. Træk langsomt ca. 8 ml solvens op i sprøjten. Vend sprøjten 5-10 gange for at blande indholdet grundigt. Overfør langsomt en lille smule af blandingen til den tomme vaccineampul for at fjerne de sidste rester af vaccinen og træk denne lille mængde tilbage i sprøjten igen.</w:t>
      </w:r>
    </w:p>
    <w:p w:rsidR="00AF19D8" w:rsidRPr="00960278" w:rsidRDefault="00AF19D8" w:rsidP="00AF19D8">
      <w:pPr>
        <w:ind w:left="851"/>
        <w:rPr>
          <w:sz w:val="24"/>
          <w:szCs w:val="24"/>
        </w:rPr>
      </w:pPr>
    </w:p>
    <w:p w:rsidR="00AF19D8" w:rsidRPr="00224017" w:rsidRDefault="00AF19D8" w:rsidP="00AF19D8">
      <w:pPr>
        <w:ind w:left="851"/>
        <w:rPr>
          <w:sz w:val="24"/>
          <w:szCs w:val="24"/>
        </w:rPr>
      </w:pPr>
      <w:r w:rsidRPr="00960278">
        <w:rPr>
          <w:sz w:val="24"/>
          <w:szCs w:val="24"/>
        </w:rPr>
        <w:t>Overfør omhyggeligt hele sprøjtens indhold til solvensbeholderen. Rotér beholderen ca. 10 gange for at blande indholdet grundigt. Vaccinen er nu klar til brug og skal anvendes inden for 2 timer.</w:t>
      </w:r>
    </w:p>
    <w:p w:rsidR="00AF19D8" w:rsidRPr="00224017" w:rsidRDefault="00AF19D8" w:rsidP="00AF19D8">
      <w:pPr>
        <w:ind w:left="851" w:hanging="851"/>
        <w:rPr>
          <w:sz w:val="24"/>
          <w:szCs w:val="24"/>
        </w:rPr>
      </w:pPr>
    </w:p>
    <w:p w:rsidR="00AF19D8" w:rsidRPr="00224017" w:rsidRDefault="00AF19D8" w:rsidP="00AF19D8">
      <w:pPr>
        <w:ind w:left="851" w:hanging="851"/>
        <w:rPr>
          <w:b/>
          <w:sz w:val="24"/>
          <w:szCs w:val="24"/>
        </w:rPr>
      </w:pPr>
      <w:r w:rsidRPr="00224017">
        <w:rPr>
          <w:b/>
          <w:sz w:val="24"/>
          <w:szCs w:val="24"/>
        </w:rPr>
        <w:t>4.10</w:t>
      </w:r>
      <w:r w:rsidRPr="00224017">
        <w:rPr>
          <w:b/>
          <w:sz w:val="24"/>
          <w:szCs w:val="24"/>
        </w:rPr>
        <w:tab/>
        <w:t>Overdosering</w:t>
      </w:r>
    </w:p>
    <w:p w:rsidR="00AF19D8" w:rsidRPr="00224017" w:rsidRDefault="00AF19D8" w:rsidP="00AF19D8">
      <w:pPr>
        <w:ind w:left="851" w:hanging="851"/>
        <w:rPr>
          <w:sz w:val="24"/>
          <w:szCs w:val="24"/>
        </w:rPr>
      </w:pPr>
      <w:r w:rsidRPr="00224017">
        <w:rPr>
          <w:sz w:val="24"/>
          <w:szCs w:val="24"/>
        </w:rPr>
        <w:tab/>
        <w:t>Ingen tilgængelige data.</w:t>
      </w:r>
    </w:p>
    <w:p w:rsidR="00AF19D8" w:rsidRPr="00224017" w:rsidRDefault="00AF19D8" w:rsidP="00AF19D8">
      <w:pPr>
        <w:ind w:left="851" w:hanging="851"/>
        <w:rPr>
          <w:sz w:val="24"/>
          <w:szCs w:val="24"/>
        </w:rPr>
      </w:pPr>
    </w:p>
    <w:p w:rsidR="00AF19D8" w:rsidRPr="00224017" w:rsidRDefault="00AF19D8" w:rsidP="00AF19D8">
      <w:pPr>
        <w:ind w:left="851" w:hanging="851"/>
        <w:rPr>
          <w:b/>
          <w:sz w:val="24"/>
          <w:szCs w:val="24"/>
        </w:rPr>
      </w:pPr>
      <w:r w:rsidRPr="00224017">
        <w:rPr>
          <w:b/>
          <w:sz w:val="24"/>
          <w:szCs w:val="24"/>
        </w:rPr>
        <w:t>4.11</w:t>
      </w:r>
      <w:r w:rsidRPr="00224017">
        <w:rPr>
          <w:b/>
          <w:sz w:val="24"/>
          <w:szCs w:val="24"/>
        </w:rPr>
        <w:tab/>
        <w:t>Tilbageholdelsestid</w:t>
      </w:r>
    </w:p>
    <w:p w:rsidR="00AF19D8" w:rsidRPr="00224017" w:rsidRDefault="00AF19D8" w:rsidP="00AF19D8">
      <w:pPr>
        <w:ind w:left="851" w:hanging="851"/>
        <w:rPr>
          <w:sz w:val="24"/>
          <w:szCs w:val="24"/>
        </w:rPr>
      </w:pPr>
      <w:r w:rsidRPr="00224017">
        <w:rPr>
          <w:sz w:val="24"/>
          <w:szCs w:val="24"/>
        </w:rPr>
        <w:tab/>
        <w:t>0 dage.</w:t>
      </w:r>
    </w:p>
    <w:p w:rsidR="00AF19D8" w:rsidRPr="00224017" w:rsidRDefault="00AF19D8" w:rsidP="00AF19D8">
      <w:pPr>
        <w:pStyle w:val="Sidehoved"/>
        <w:tabs>
          <w:tab w:val="clear" w:pos="4819"/>
          <w:tab w:val="clear" w:pos="9638"/>
        </w:tabs>
        <w:ind w:left="851" w:hanging="851"/>
        <w:jc w:val="both"/>
        <w:rPr>
          <w:szCs w:val="24"/>
        </w:rPr>
      </w:pPr>
    </w:p>
    <w:p w:rsidR="00AF19D8" w:rsidRPr="00224017" w:rsidRDefault="00AF19D8" w:rsidP="00AF19D8">
      <w:pPr>
        <w:ind w:left="851" w:hanging="851"/>
        <w:jc w:val="both"/>
        <w:rPr>
          <w:sz w:val="24"/>
          <w:szCs w:val="24"/>
        </w:rPr>
      </w:pPr>
    </w:p>
    <w:p w:rsidR="00AF19D8" w:rsidRPr="004B0C65" w:rsidRDefault="00AF19D8" w:rsidP="00AF19D8">
      <w:pPr>
        <w:ind w:left="851" w:hanging="851"/>
        <w:rPr>
          <w:b/>
          <w:sz w:val="24"/>
          <w:szCs w:val="24"/>
        </w:rPr>
      </w:pPr>
      <w:r w:rsidRPr="004B0C65">
        <w:rPr>
          <w:b/>
          <w:sz w:val="24"/>
          <w:szCs w:val="24"/>
        </w:rPr>
        <w:t>5.</w:t>
      </w:r>
      <w:r w:rsidRPr="004B0C65">
        <w:rPr>
          <w:b/>
          <w:sz w:val="24"/>
          <w:szCs w:val="24"/>
        </w:rPr>
        <w:tab/>
        <w:t>IMMUNOLOGISKE EGENSKABER</w:t>
      </w:r>
    </w:p>
    <w:p w:rsidR="00AF19D8" w:rsidRDefault="00AF19D8" w:rsidP="00AF19D8">
      <w:pPr>
        <w:ind w:left="851" w:hanging="851"/>
        <w:jc w:val="both"/>
        <w:rPr>
          <w:sz w:val="24"/>
          <w:szCs w:val="24"/>
        </w:rPr>
      </w:pPr>
      <w:r w:rsidRPr="004B0C65">
        <w:rPr>
          <w:sz w:val="24"/>
          <w:szCs w:val="24"/>
        </w:rPr>
        <w:tab/>
      </w:r>
      <w:proofErr w:type="spellStart"/>
      <w:r>
        <w:rPr>
          <w:sz w:val="24"/>
          <w:szCs w:val="24"/>
        </w:rPr>
        <w:t>Farmakoterapeutisk</w:t>
      </w:r>
      <w:proofErr w:type="spellEnd"/>
      <w:r>
        <w:rPr>
          <w:sz w:val="24"/>
          <w:szCs w:val="24"/>
        </w:rPr>
        <w:t xml:space="preserve"> gruppe: Levende virale vacciner.</w:t>
      </w:r>
    </w:p>
    <w:p w:rsidR="00AF19D8" w:rsidRPr="004B0C65" w:rsidRDefault="00AF19D8" w:rsidP="00AF19D8">
      <w:pPr>
        <w:ind w:left="851" w:hanging="851"/>
        <w:jc w:val="both"/>
        <w:rPr>
          <w:sz w:val="24"/>
          <w:szCs w:val="24"/>
        </w:rPr>
      </w:pPr>
      <w:r>
        <w:rPr>
          <w:sz w:val="24"/>
          <w:szCs w:val="24"/>
        </w:rPr>
        <w:lastRenderedPageBreak/>
        <w:tab/>
      </w:r>
      <w:proofErr w:type="spellStart"/>
      <w:r w:rsidRPr="004B0C65">
        <w:rPr>
          <w:sz w:val="24"/>
          <w:szCs w:val="24"/>
        </w:rPr>
        <w:t>ATCvet</w:t>
      </w:r>
      <w:proofErr w:type="spellEnd"/>
      <w:r w:rsidRPr="004B0C65">
        <w:rPr>
          <w:sz w:val="24"/>
          <w:szCs w:val="24"/>
        </w:rPr>
        <w:t xml:space="preserve">-kode: QI01AD03. </w:t>
      </w:r>
    </w:p>
    <w:p w:rsidR="00AF19D8" w:rsidRPr="004B0C65" w:rsidRDefault="00AF19D8" w:rsidP="00AF19D8">
      <w:pPr>
        <w:ind w:left="851" w:hanging="851"/>
        <w:jc w:val="both"/>
        <w:rPr>
          <w:sz w:val="24"/>
          <w:szCs w:val="24"/>
        </w:rPr>
      </w:pPr>
    </w:p>
    <w:p w:rsidR="00AF19D8" w:rsidRPr="004B0C65" w:rsidRDefault="00AF19D8" w:rsidP="00AF19D8">
      <w:pPr>
        <w:ind w:left="851" w:hanging="851"/>
        <w:rPr>
          <w:b/>
          <w:sz w:val="24"/>
          <w:szCs w:val="24"/>
        </w:rPr>
      </w:pPr>
      <w:r w:rsidRPr="004B0C65">
        <w:rPr>
          <w:b/>
          <w:sz w:val="24"/>
          <w:szCs w:val="24"/>
        </w:rPr>
        <w:t>5.1</w:t>
      </w:r>
      <w:r w:rsidRPr="004B0C65">
        <w:rPr>
          <w:b/>
          <w:sz w:val="24"/>
          <w:szCs w:val="24"/>
        </w:rPr>
        <w:tab/>
        <w:t>Immunologiske egenskaber</w:t>
      </w:r>
    </w:p>
    <w:p w:rsidR="00AF19D8" w:rsidRPr="00224017" w:rsidRDefault="00AF19D8" w:rsidP="00AF19D8">
      <w:pPr>
        <w:ind w:left="851" w:hanging="851"/>
        <w:rPr>
          <w:sz w:val="24"/>
          <w:szCs w:val="24"/>
        </w:rPr>
      </w:pPr>
      <w:r w:rsidRPr="004B0C65">
        <w:rPr>
          <w:sz w:val="24"/>
          <w:szCs w:val="24"/>
        </w:rPr>
        <w:tab/>
      </w:r>
      <w:r w:rsidRPr="00960278">
        <w:rPr>
          <w:sz w:val="24"/>
          <w:szCs w:val="24"/>
        </w:rPr>
        <w:t xml:space="preserve">Vaccinen indeholder en </w:t>
      </w:r>
      <w:proofErr w:type="spellStart"/>
      <w:r w:rsidRPr="00960278">
        <w:rPr>
          <w:sz w:val="24"/>
          <w:szCs w:val="24"/>
        </w:rPr>
        <w:t>Marek’s</w:t>
      </w:r>
      <w:proofErr w:type="spellEnd"/>
      <w:r w:rsidRPr="00960278">
        <w:rPr>
          <w:sz w:val="24"/>
          <w:szCs w:val="24"/>
        </w:rPr>
        <w:t xml:space="preserve"> sygdom-virus, stamme CVI 988, en svækket og homolog stamme, og kalkunherpesvirusstamme FC 126, en heterolog stamme, der ikke er patogen for fjerkræ. Vaccinen inducerer aktiv immunitet mod </w:t>
      </w:r>
      <w:proofErr w:type="spellStart"/>
      <w:r w:rsidRPr="00960278">
        <w:rPr>
          <w:sz w:val="24"/>
          <w:szCs w:val="24"/>
        </w:rPr>
        <w:t>Marek’s</w:t>
      </w:r>
      <w:proofErr w:type="spellEnd"/>
      <w:r w:rsidRPr="00960278">
        <w:rPr>
          <w:sz w:val="24"/>
          <w:szCs w:val="24"/>
        </w:rPr>
        <w:t xml:space="preserve"> sygdom hos daggamle kyllinger, som er vist ved eksponering 9 dage efter vaccination.</w:t>
      </w:r>
    </w:p>
    <w:p w:rsidR="00AF19D8" w:rsidRPr="00224017" w:rsidRDefault="00AF19D8" w:rsidP="00AF19D8">
      <w:pPr>
        <w:ind w:left="851" w:hanging="851"/>
        <w:rPr>
          <w:sz w:val="24"/>
          <w:szCs w:val="24"/>
        </w:rPr>
      </w:pPr>
    </w:p>
    <w:p w:rsidR="00AF19D8" w:rsidRPr="00224017" w:rsidRDefault="00AF19D8" w:rsidP="00AF19D8">
      <w:pPr>
        <w:ind w:left="851" w:hanging="851"/>
        <w:jc w:val="both"/>
        <w:rPr>
          <w:sz w:val="24"/>
          <w:szCs w:val="24"/>
        </w:rPr>
      </w:pPr>
    </w:p>
    <w:p w:rsidR="00AF19D8" w:rsidRPr="00224017" w:rsidRDefault="00AF19D8" w:rsidP="00AF19D8">
      <w:pPr>
        <w:ind w:left="851" w:hanging="851"/>
        <w:rPr>
          <w:b/>
          <w:sz w:val="24"/>
          <w:szCs w:val="24"/>
        </w:rPr>
      </w:pPr>
      <w:r w:rsidRPr="00224017">
        <w:rPr>
          <w:b/>
          <w:sz w:val="24"/>
          <w:szCs w:val="24"/>
        </w:rPr>
        <w:t>6.</w:t>
      </w:r>
      <w:r w:rsidRPr="00224017">
        <w:rPr>
          <w:b/>
          <w:sz w:val="24"/>
          <w:szCs w:val="24"/>
        </w:rPr>
        <w:tab/>
        <w:t>FARMACEUTISKE OPLYSNINGER</w:t>
      </w:r>
    </w:p>
    <w:p w:rsidR="00AF19D8" w:rsidRPr="00224017" w:rsidRDefault="00AF19D8" w:rsidP="00AF19D8">
      <w:pPr>
        <w:ind w:left="851" w:hanging="851"/>
        <w:rPr>
          <w:sz w:val="24"/>
          <w:szCs w:val="24"/>
        </w:rPr>
      </w:pPr>
    </w:p>
    <w:p w:rsidR="00AF19D8" w:rsidRPr="00224017" w:rsidRDefault="00AF19D8" w:rsidP="00AF19D8">
      <w:pPr>
        <w:ind w:left="851" w:hanging="851"/>
        <w:rPr>
          <w:b/>
          <w:sz w:val="24"/>
          <w:szCs w:val="24"/>
        </w:rPr>
      </w:pPr>
      <w:r w:rsidRPr="00224017">
        <w:rPr>
          <w:b/>
          <w:sz w:val="24"/>
          <w:szCs w:val="24"/>
        </w:rPr>
        <w:t>6.1</w:t>
      </w:r>
      <w:r w:rsidRPr="00224017">
        <w:rPr>
          <w:b/>
          <w:sz w:val="24"/>
          <w:szCs w:val="24"/>
        </w:rPr>
        <w:tab/>
        <w:t>Hjælpestoffer</w:t>
      </w:r>
    </w:p>
    <w:p w:rsidR="00AF19D8" w:rsidRPr="00960278" w:rsidRDefault="00AF19D8" w:rsidP="00AF19D8">
      <w:pPr>
        <w:ind w:left="851"/>
        <w:rPr>
          <w:b/>
          <w:bCs/>
          <w:sz w:val="24"/>
          <w:szCs w:val="24"/>
          <w:u w:val="single"/>
        </w:rPr>
      </w:pPr>
      <w:proofErr w:type="spellStart"/>
      <w:r w:rsidRPr="00960278">
        <w:rPr>
          <w:b/>
          <w:bCs/>
          <w:sz w:val="24"/>
          <w:szCs w:val="24"/>
          <w:u w:val="single"/>
        </w:rPr>
        <w:t>Poulvac</w:t>
      </w:r>
      <w:proofErr w:type="spellEnd"/>
      <w:r w:rsidRPr="00960278">
        <w:rPr>
          <w:b/>
          <w:bCs/>
          <w:sz w:val="24"/>
          <w:szCs w:val="24"/>
          <w:u w:val="single"/>
        </w:rPr>
        <w:t xml:space="preserve"> Marek CVI+HVT-vaccinekoncentrat</w:t>
      </w:r>
    </w:p>
    <w:p w:rsidR="00AF19D8" w:rsidRPr="00960278" w:rsidRDefault="00AF19D8" w:rsidP="00AF19D8">
      <w:pPr>
        <w:ind w:left="851"/>
        <w:rPr>
          <w:sz w:val="24"/>
          <w:szCs w:val="24"/>
        </w:rPr>
      </w:pPr>
      <w:proofErr w:type="spellStart"/>
      <w:r w:rsidRPr="00960278">
        <w:rPr>
          <w:sz w:val="24"/>
          <w:szCs w:val="24"/>
        </w:rPr>
        <w:t>Dimethylsulfoxid</w:t>
      </w:r>
      <w:proofErr w:type="spellEnd"/>
    </w:p>
    <w:p w:rsidR="00AF19D8" w:rsidRPr="00960278" w:rsidRDefault="002841EF" w:rsidP="00AF19D8">
      <w:pPr>
        <w:ind w:left="851"/>
        <w:rPr>
          <w:sz w:val="24"/>
          <w:szCs w:val="24"/>
        </w:rPr>
      </w:pPr>
      <w:r>
        <w:rPr>
          <w:sz w:val="24"/>
          <w:szCs w:val="24"/>
        </w:rPr>
        <w:t>Bovin</w:t>
      </w:r>
      <w:r w:rsidR="00AF19D8" w:rsidRPr="00960278">
        <w:rPr>
          <w:sz w:val="24"/>
          <w:szCs w:val="24"/>
        </w:rPr>
        <w:t xml:space="preserve"> kalveserum</w:t>
      </w:r>
    </w:p>
    <w:p w:rsidR="00AF19D8" w:rsidRDefault="002841EF" w:rsidP="00AF19D8">
      <w:pPr>
        <w:ind w:left="851"/>
        <w:rPr>
          <w:sz w:val="24"/>
          <w:szCs w:val="24"/>
        </w:rPr>
      </w:pPr>
      <w:r>
        <w:rPr>
          <w:sz w:val="24"/>
          <w:szCs w:val="24"/>
        </w:rPr>
        <w:t>L-</w:t>
      </w:r>
      <w:proofErr w:type="spellStart"/>
      <w:r>
        <w:rPr>
          <w:sz w:val="24"/>
          <w:szCs w:val="24"/>
        </w:rPr>
        <w:t>glutamin</w:t>
      </w:r>
      <w:proofErr w:type="spellEnd"/>
    </w:p>
    <w:p w:rsidR="002841EF" w:rsidRPr="00960278" w:rsidRDefault="002841EF" w:rsidP="00AF19D8">
      <w:pPr>
        <w:ind w:left="851"/>
        <w:rPr>
          <w:sz w:val="24"/>
          <w:szCs w:val="24"/>
        </w:rPr>
      </w:pPr>
      <w:r>
        <w:rPr>
          <w:sz w:val="24"/>
          <w:szCs w:val="24"/>
        </w:rPr>
        <w:t>DMEM</w:t>
      </w:r>
    </w:p>
    <w:p w:rsidR="00AF19D8" w:rsidRPr="00960278" w:rsidRDefault="00AF19D8" w:rsidP="00AF19D8">
      <w:pPr>
        <w:ind w:left="851"/>
        <w:rPr>
          <w:sz w:val="24"/>
          <w:szCs w:val="24"/>
        </w:rPr>
      </w:pPr>
    </w:p>
    <w:p w:rsidR="00AF19D8" w:rsidRPr="007B411F" w:rsidRDefault="00AF19D8" w:rsidP="00AF19D8">
      <w:pPr>
        <w:ind w:left="851"/>
        <w:rPr>
          <w:b/>
          <w:bCs/>
          <w:sz w:val="24"/>
          <w:szCs w:val="24"/>
          <w:u w:val="single"/>
          <w:lang w:val="en-US"/>
        </w:rPr>
      </w:pPr>
      <w:proofErr w:type="spellStart"/>
      <w:r w:rsidRPr="007B411F">
        <w:rPr>
          <w:b/>
          <w:bCs/>
          <w:sz w:val="24"/>
          <w:szCs w:val="24"/>
          <w:u w:val="single"/>
          <w:lang w:val="en-US"/>
        </w:rPr>
        <w:t>Poulvac</w:t>
      </w:r>
      <w:proofErr w:type="spellEnd"/>
      <w:r w:rsidRPr="007B411F">
        <w:rPr>
          <w:b/>
          <w:bCs/>
          <w:sz w:val="24"/>
          <w:szCs w:val="24"/>
          <w:u w:val="single"/>
          <w:lang w:val="en-US"/>
        </w:rPr>
        <w:t xml:space="preserve"> Marek Diluent</w:t>
      </w:r>
    </w:p>
    <w:p w:rsidR="00AF19D8" w:rsidRPr="007B411F" w:rsidRDefault="00AF19D8" w:rsidP="00AF19D8">
      <w:pPr>
        <w:ind w:left="851"/>
        <w:rPr>
          <w:sz w:val="24"/>
          <w:szCs w:val="24"/>
          <w:lang w:val="en-US"/>
        </w:rPr>
      </w:pPr>
      <w:r w:rsidRPr="007B411F">
        <w:rPr>
          <w:sz w:val="24"/>
          <w:szCs w:val="24"/>
          <w:lang w:val="en-US"/>
        </w:rPr>
        <w:t>Saccharose</w:t>
      </w:r>
    </w:p>
    <w:p w:rsidR="00AF19D8" w:rsidRPr="007B411F" w:rsidRDefault="00AF19D8" w:rsidP="00AF19D8">
      <w:pPr>
        <w:ind w:left="851"/>
        <w:rPr>
          <w:sz w:val="24"/>
          <w:szCs w:val="24"/>
          <w:lang w:val="en-US"/>
        </w:rPr>
      </w:pPr>
      <w:proofErr w:type="spellStart"/>
      <w:r w:rsidRPr="007B411F">
        <w:rPr>
          <w:sz w:val="24"/>
          <w:szCs w:val="24"/>
          <w:lang w:val="en-US"/>
        </w:rPr>
        <w:t>Kaliumdihydrogenphosphat</w:t>
      </w:r>
      <w:proofErr w:type="spellEnd"/>
    </w:p>
    <w:p w:rsidR="00AF19D8" w:rsidRPr="007B411F" w:rsidRDefault="00AF19D8" w:rsidP="00AF19D8">
      <w:pPr>
        <w:ind w:left="851"/>
        <w:rPr>
          <w:sz w:val="24"/>
          <w:szCs w:val="24"/>
          <w:lang w:val="en-US"/>
        </w:rPr>
      </w:pPr>
      <w:proofErr w:type="spellStart"/>
      <w:r w:rsidRPr="007B411F">
        <w:rPr>
          <w:sz w:val="24"/>
          <w:szCs w:val="24"/>
          <w:lang w:val="en-US"/>
        </w:rPr>
        <w:t>Dikaliumphosphat</w:t>
      </w:r>
      <w:proofErr w:type="spellEnd"/>
    </w:p>
    <w:p w:rsidR="00AF19D8" w:rsidRPr="007B411F" w:rsidRDefault="00AF19D8" w:rsidP="00AF19D8">
      <w:pPr>
        <w:ind w:left="851"/>
        <w:rPr>
          <w:sz w:val="24"/>
          <w:szCs w:val="24"/>
          <w:lang w:val="en-US"/>
        </w:rPr>
      </w:pPr>
      <w:proofErr w:type="spellStart"/>
      <w:r w:rsidRPr="007B411F">
        <w:rPr>
          <w:sz w:val="24"/>
          <w:szCs w:val="24"/>
          <w:lang w:val="en-US"/>
        </w:rPr>
        <w:t>Pepton</w:t>
      </w:r>
      <w:proofErr w:type="spellEnd"/>
      <w:r w:rsidRPr="007B411F">
        <w:rPr>
          <w:sz w:val="24"/>
          <w:szCs w:val="24"/>
          <w:lang w:val="en-US"/>
        </w:rPr>
        <w:t xml:space="preserve"> (NZ </w:t>
      </w:r>
      <w:proofErr w:type="spellStart"/>
      <w:r w:rsidRPr="007B411F">
        <w:rPr>
          <w:sz w:val="24"/>
          <w:szCs w:val="24"/>
          <w:lang w:val="en-US"/>
        </w:rPr>
        <w:t>amin</w:t>
      </w:r>
      <w:proofErr w:type="spellEnd"/>
      <w:r w:rsidRPr="007B411F">
        <w:rPr>
          <w:sz w:val="24"/>
          <w:szCs w:val="24"/>
          <w:lang w:val="en-US"/>
        </w:rPr>
        <w:t>)</w:t>
      </w:r>
    </w:p>
    <w:p w:rsidR="00AF19D8" w:rsidRPr="007B411F" w:rsidRDefault="00AF19D8" w:rsidP="00AF19D8">
      <w:pPr>
        <w:ind w:left="851"/>
        <w:rPr>
          <w:sz w:val="24"/>
          <w:szCs w:val="24"/>
          <w:lang w:val="en-US"/>
        </w:rPr>
      </w:pPr>
      <w:proofErr w:type="spellStart"/>
      <w:r w:rsidRPr="007B411F">
        <w:rPr>
          <w:sz w:val="24"/>
          <w:szCs w:val="24"/>
          <w:lang w:val="en-US"/>
        </w:rPr>
        <w:t>Phenolsulfonphthalein</w:t>
      </w:r>
      <w:proofErr w:type="spellEnd"/>
      <w:r w:rsidRPr="007B411F">
        <w:rPr>
          <w:sz w:val="24"/>
          <w:szCs w:val="24"/>
          <w:lang w:val="en-US"/>
        </w:rPr>
        <w:t xml:space="preserve"> (</w:t>
      </w:r>
      <w:proofErr w:type="spellStart"/>
      <w:r w:rsidRPr="007B411F">
        <w:rPr>
          <w:sz w:val="24"/>
          <w:szCs w:val="24"/>
          <w:lang w:val="en-US"/>
        </w:rPr>
        <w:t>phenolrødt</w:t>
      </w:r>
      <w:proofErr w:type="spellEnd"/>
      <w:r w:rsidRPr="007B411F">
        <w:rPr>
          <w:sz w:val="24"/>
          <w:szCs w:val="24"/>
          <w:lang w:val="en-US"/>
        </w:rPr>
        <w:t>)</w:t>
      </w:r>
    </w:p>
    <w:p w:rsidR="00AF19D8" w:rsidRPr="00224017" w:rsidRDefault="00AF19D8" w:rsidP="00AF19D8">
      <w:pPr>
        <w:ind w:left="851"/>
        <w:rPr>
          <w:sz w:val="24"/>
          <w:szCs w:val="24"/>
        </w:rPr>
      </w:pPr>
      <w:r w:rsidRPr="00960278">
        <w:rPr>
          <w:sz w:val="24"/>
          <w:szCs w:val="24"/>
        </w:rPr>
        <w:t>Vand til injektionsvæsker</w:t>
      </w:r>
    </w:p>
    <w:p w:rsidR="00AF19D8" w:rsidRPr="00224017" w:rsidRDefault="00AF19D8" w:rsidP="00AF19D8">
      <w:pPr>
        <w:ind w:left="851" w:hanging="851"/>
        <w:rPr>
          <w:sz w:val="24"/>
          <w:szCs w:val="24"/>
        </w:rPr>
      </w:pPr>
    </w:p>
    <w:p w:rsidR="00AF19D8" w:rsidRPr="00224017" w:rsidRDefault="00AF19D8" w:rsidP="00AF19D8">
      <w:pPr>
        <w:ind w:left="851" w:hanging="851"/>
        <w:rPr>
          <w:b/>
          <w:sz w:val="24"/>
          <w:szCs w:val="24"/>
        </w:rPr>
      </w:pPr>
      <w:r w:rsidRPr="00224017">
        <w:rPr>
          <w:b/>
          <w:sz w:val="24"/>
          <w:szCs w:val="24"/>
        </w:rPr>
        <w:t>6.2</w:t>
      </w:r>
      <w:r w:rsidRPr="00224017">
        <w:rPr>
          <w:b/>
          <w:sz w:val="24"/>
          <w:szCs w:val="24"/>
        </w:rPr>
        <w:tab/>
        <w:t>Uforligeligheder</w:t>
      </w:r>
    </w:p>
    <w:p w:rsidR="00AF19D8" w:rsidRPr="00224017" w:rsidRDefault="00AF19D8" w:rsidP="00AF19D8">
      <w:pPr>
        <w:ind w:left="851" w:hanging="851"/>
        <w:rPr>
          <w:sz w:val="24"/>
          <w:szCs w:val="24"/>
        </w:rPr>
      </w:pPr>
      <w:r>
        <w:rPr>
          <w:sz w:val="24"/>
          <w:szCs w:val="24"/>
        </w:rPr>
        <w:tab/>
      </w:r>
      <w:r w:rsidRPr="00960278">
        <w:rPr>
          <w:sz w:val="24"/>
          <w:szCs w:val="24"/>
        </w:rPr>
        <w:t xml:space="preserve">Må ikke blandes med lægemidler til dyr undtaget </w:t>
      </w:r>
      <w:proofErr w:type="spellStart"/>
      <w:r w:rsidRPr="00960278">
        <w:rPr>
          <w:sz w:val="24"/>
          <w:szCs w:val="24"/>
        </w:rPr>
        <w:t>Poulvac</w:t>
      </w:r>
      <w:proofErr w:type="spellEnd"/>
      <w:r w:rsidRPr="00960278">
        <w:rPr>
          <w:sz w:val="24"/>
          <w:szCs w:val="24"/>
        </w:rPr>
        <w:t xml:space="preserve"> Marek </w:t>
      </w:r>
      <w:proofErr w:type="spellStart"/>
      <w:r w:rsidRPr="00960278">
        <w:rPr>
          <w:sz w:val="24"/>
          <w:szCs w:val="24"/>
        </w:rPr>
        <w:t>Diluent</w:t>
      </w:r>
      <w:proofErr w:type="spellEnd"/>
      <w:r w:rsidRPr="00960278">
        <w:rPr>
          <w:sz w:val="24"/>
          <w:szCs w:val="24"/>
        </w:rPr>
        <w:t>, der leveres til brug med dette veterinærlægemiddel.</w:t>
      </w:r>
    </w:p>
    <w:p w:rsidR="00AF19D8" w:rsidRPr="00224017" w:rsidRDefault="00AF19D8" w:rsidP="00AF19D8">
      <w:pPr>
        <w:ind w:left="851" w:hanging="851"/>
        <w:rPr>
          <w:sz w:val="24"/>
          <w:szCs w:val="24"/>
        </w:rPr>
      </w:pPr>
    </w:p>
    <w:p w:rsidR="00AF19D8" w:rsidRPr="00224017" w:rsidRDefault="00AF19D8" w:rsidP="00AF19D8">
      <w:pPr>
        <w:ind w:left="851" w:hanging="851"/>
        <w:rPr>
          <w:b/>
          <w:sz w:val="24"/>
          <w:szCs w:val="24"/>
        </w:rPr>
      </w:pPr>
      <w:r w:rsidRPr="00224017">
        <w:rPr>
          <w:b/>
          <w:sz w:val="24"/>
          <w:szCs w:val="24"/>
        </w:rPr>
        <w:t>6.3</w:t>
      </w:r>
      <w:r w:rsidRPr="00224017">
        <w:rPr>
          <w:b/>
          <w:sz w:val="24"/>
          <w:szCs w:val="24"/>
        </w:rPr>
        <w:tab/>
        <w:t>Opbevaringstid</w:t>
      </w:r>
    </w:p>
    <w:p w:rsidR="00AF19D8" w:rsidRPr="00960278" w:rsidRDefault="00AF19D8" w:rsidP="00AF19D8">
      <w:pPr>
        <w:ind w:left="851" w:hanging="851"/>
        <w:rPr>
          <w:sz w:val="24"/>
          <w:szCs w:val="24"/>
        </w:rPr>
      </w:pPr>
      <w:r w:rsidRPr="00224017">
        <w:rPr>
          <w:sz w:val="24"/>
          <w:szCs w:val="24"/>
        </w:rPr>
        <w:tab/>
      </w:r>
      <w:r w:rsidRPr="00960278">
        <w:rPr>
          <w:sz w:val="24"/>
          <w:szCs w:val="24"/>
        </w:rPr>
        <w:t xml:space="preserve">I salgspakning: </w:t>
      </w:r>
    </w:p>
    <w:p w:rsidR="00AF19D8" w:rsidRPr="00960278" w:rsidRDefault="00AF19D8" w:rsidP="00AF19D8">
      <w:pPr>
        <w:ind w:left="851" w:hanging="851"/>
        <w:rPr>
          <w:sz w:val="24"/>
          <w:szCs w:val="24"/>
        </w:rPr>
      </w:pPr>
      <w:r w:rsidRPr="00960278">
        <w:rPr>
          <w:sz w:val="24"/>
          <w:szCs w:val="24"/>
        </w:rPr>
        <w:tab/>
      </w:r>
      <w:proofErr w:type="spellStart"/>
      <w:r w:rsidRPr="00960278">
        <w:rPr>
          <w:sz w:val="24"/>
          <w:szCs w:val="24"/>
        </w:rPr>
        <w:t>Poulvac</w:t>
      </w:r>
      <w:proofErr w:type="spellEnd"/>
      <w:r w:rsidRPr="00960278">
        <w:rPr>
          <w:sz w:val="24"/>
          <w:szCs w:val="24"/>
        </w:rPr>
        <w:t xml:space="preserve"> Marek CVI+HVT</w:t>
      </w:r>
      <w:r>
        <w:rPr>
          <w:sz w:val="24"/>
          <w:szCs w:val="24"/>
        </w:rPr>
        <w:t xml:space="preserve"> </w:t>
      </w:r>
      <w:r w:rsidRPr="00960278">
        <w:rPr>
          <w:sz w:val="24"/>
          <w:szCs w:val="24"/>
        </w:rPr>
        <w:t>vaccinekoncentrat</w:t>
      </w:r>
      <w:r>
        <w:rPr>
          <w:sz w:val="24"/>
          <w:szCs w:val="24"/>
        </w:rPr>
        <w:t>:</w:t>
      </w:r>
      <w:r w:rsidRPr="00960278">
        <w:rPr>
          <w:sz w:val="24"/>
          <w:szCs w:val="24"/>
        </w:rPr>
        <w:tab/>
        <w:t>24 måneder</w:t>
      </w:r>
    </w:p>
    <w:p w:rsidR="00AF19D8" w:rsidRPr="00960278" w:rsidRDefault="00AF19D8" w:rsidP="00AF19D8">
      <w:pPr>
        <w:ind w:left="851" w:hanging="851"/>
        <w:rPr>
          <w:sz w:val="24"/>
          <w:szCs w:val="24"/>
        </w:rPr>
      </w:pPr>
      <w:r w:rsidRPr="00960278">
        <w:rPr>
          <w:sz w:val="24"/>
          <w:szCs w:val="24"/>
        </w:rPr>
        <w:tab/>
      </w:r>
      <w:proofErr w:type="spellStart"/>
      <w:r w:rsidRPr="00960278">
        <w:rPr>
          <w:sz w:val="24"/>
          <w:szCs w:val="24"/>
        </w:rPr>
        <w:t>Poulvac</w:t>
      </w:r>
      <w:proofErr w:type="spellEnd"/>
      <w:r w:rsidRPr="00960278">
        <w:rPr>
          <w:sz w:val="24"/>
          <w:szCs w:val="24"/>
        </w:rPr>
        <w:t xml:space="preserve"> Marek </w:t>
      </w:r>
      <w:proofErr w:type="spellStart"/>
      <w:r w:rsidRPr="00960278">
        <w:rPr>
          <w:sz w:val="24"/>
          <w:szCs w:val="24"/>
        </w:rPr>
        <w:t>Diluent</w:t>
      </w:r>
      <w:proofErr w:type="spellEnd"/>
      <w:r>
        <w:rPr>
          <w:sz w:val="24"/>
          <w:szCs w:val="24"/>
        </w:rPr>
        <w:t xml:space="preserve"> (</w:t>
      </w:r>
      <w:r w:rsidRPr="00960278">
        <w:rPr>
          <w:sz w:val="24"/>
          <w:szCs w:val="24"/>
        </w:rPr>
        <w:t>glasflasker</w:t>
      </w:r>
      <w:r>
        <w:rPr>
          <w:sz w:val="24"/>
          <w:szCs w:val="24"/>
        </w:rPr>
        <w:t>)</w:t>
      </w:r>
      <w:r w:rsidRPr="00960278">
        <w:rPr>
          <w:sz w:val="24"/>
          <w:szCs w:val="24"/>
        </w:rPr>
        <w:t>:</w:t>
      </w:r>
      <w:r w:rsidRPr="00960278">
        <w:rPr>
          <w:sz w:val="24"/>
          <w:szCs w:val="24"/>
        </w:rPr>
        <w:tab/>
      </w:r>
      <w:r w:rsidRPr="00960278">
        <w:rPr>
          <w:sz w:val="24"/>
          <w:szCs w:val="24"/>
        </w:rPr>
        <w:tab/>
        <w:t>36 måneder</w:t>
      </w:r>
    </w:p>
    <w:p w:rsidR="00AF19D8" w:rsidRPr="00960278" w:rsidRDefault="00AF19D8" w:rsidP="00AF19D8">
      <w:pPr>
        <w:ind w:left="851" w:hanging="851"/>
        <w:rPr>
          <w:sz w:val="24"/>
          <w:szCs w:val="24"/>
        </w:rPr>
      </w:pPr>
      <w:r w:rsidRPr="00960278">
        <w:rPr>
          <w:sz w:val="24"/>
          <w:szCs w:val="24"/>
        </w:rPr>
        <w:tab/>
      </w:r>
      <w:proofErr w:type="spellStart"/>
      <w:r w:rsidRPr="00960278">
        <w:rPr>
          <w:sz w:val="24"/>
          <w:szCs w:val="24"/>
        </w:rPr>
        <w:t>Poulvac</w:t>
      </w:r>
      <w:proofErr w:type="spellEnd"/>
      <w:r w:rsidRPr="00960278">
        <w:rPr>
          <w:sz w:val="24"/>
          <w:szCs w:val="24"/>
        </w:rPr>
        <w:t xml:space="preserve"> Marek </w:t>
      </w:r>
      <w:proofErr w:type="spellStart"/>
      <w:r w:rsidRPr="00960278">
        <w:rPr>
          <w:sz w:val="24"/>
          <w:szCs w:val="24"/>
        </w:rPr>
        <w:t>Diluent</w:t>
      </w:r>
      <w:proofErr w:type="spellEnd"/>
      <w:r>
        <w:rPr>
          <w:sz w:val="24"/>
          <w:szCs w:val="24"/>
        </w:rPr>
        <w:t xml:space="preserve"> (</w:t>
      </w:r>
      <w:r w:rsidRPr="00960278">
        <w:rPr>
          <w:sz w:val="24"/>
          <w:szCs w:val="24"/>
        </w:rPr>
        <w:t>plastposer</w:t>
      </w:r>
      <w:r>
        <w:rPr>
          <w:sz w:val="24"/>
          <w:szCs w:val="24"/>
        </w:rPr>
        <w:t>)</w:t>
      </w:r>
      <w:r w:rsidRPr="00960278">
        <w:rPr>
          <w:sz w:val="24"/>
          <w:szCs w:val="24"/>
        </w:rPr>
        <w:t>:</w:t>
      </w:r>
      <w:r w:rsidRPr="00960278">
        <w:rPr>
          <w:sz w:val="24"/>
          <w:szCs w:val="24"/>
        </w:rPr>
        <w:tab/>
      </w:r>
      <w:r w:rsidRPr="00960278">
        <w:rPr>
          <w:sz w:val="24"/>
          <w:szCs w:val="24"/>
        </w:rPr>
        <w:tab/>
        <w:t>24 måneder</w:t>
      </w:r>
    </w:p>
    <w:p w:rsidR="00AF19D8" w:rsidRPr="00960278" w:rsidRDefault="00AF19D8" w:rsidP="00AF19D8">
      <w:pPr>
        <w:ind w:left="851" w:hanging="851"/>
        <w:rPr>
          <w:sz w:val="24"/>
          <w:szCs w:val="24"/>
        </w:rPr>
      </w:pPr>
    </w:p>
    <w:p w:rsidR="00AF19D8" w:rsidRPr="00224017" w:rsidRDefault="00AF19D8" w:rsidP="00AF19D8">
      <w:pPr>
        <w:ind w:left="851" w:hanging="851"/>
        <w:rPr>
          <w:sz w:val="24"/>
          <w:szCs w:val="24"/>
        </w:rPr>
      </w:pPr>
      <w:r w:rsidRPr="00960278">
        <w:rPr>
          <w:sz w:val="24"/>
          <w:szCs w:val="24"/>
        </w:rPr>
        <w:tab/>
      </w:r>
      <w:r>
        <w:t>Opbevaringstid</w:t>
      </w:r>
      <w:r w:rsidRPr="002E2497">
        <w:rPr>
          <w:sz w:val="24"/>
          <w:szCs w:val="24"/>
        </w:rPr>
        <w:t xml:space="preserve"> </w:t>
      </w:r>
      <w:r>
        <w:rPr>
          <w:sz w:val="24"/>
          <w:szCs w:val="24"/>
        </w:rPr>
        <w:t>e</w:t>
      </w:r>
      <w:r w:rsidRPr="002E2497">
        <w:rPr>
          <w:sz w:val="24"/>
          <w:szCs w:val="24"/>
        </w:rPr>
        <w:t xml:space="preserve">fter </w:t>
      </w:r>
      <w:proofErr w:type="spellStart"/>
      <w:r>
        <w:rPr>
          <w:sz w:val="24"/>
          <w:szCs w:val="24"/>
        </w:rPr>
        <w:t>rekonstituering</w:t>
      </w:r>
      <w:proofErr w:type="spellEnd"/>
      <w:r w:rsidRPr="002E2497">
        <w:rPr>
          <w:sz w:val="24"/>
          <w:szCs w:val="24"/>
        </w:rPr>
        <w:t xml:space="preserve"> </w:t>
      </w:r>
      <w:r w:rsidRPr="00531126">
        <w:rPr>
          <w:sz w:val="24"/>
          <w:szCs w:val="24"/>
        </w:rPr>
        <w:t>ifølge anvisning</w:t>
      </w:r>
      <w:r w:rsidRPr="00BE05A1">
        <w:rPr>
          <w:sz w:val="24"/>
          <w:szCs w:val="24"/>
        </w:rPr>
        <w:t>:</w:t>
      </w:r>
      <w:r w:rsidRPr="00960278">
        <w:rPr>
          <w:sz w:val="24"/>
          <w:szCs w:val="24"/>
        </w:rPr>
        <w:t xml:space="preserve"> 2 timer.</w:t>
      </w:r>
    </w:p>
    <w:p w:rsidR="00AF19D8" w:rsidRPr="00224017" w:rsidRDefault="00AF19D8" w:rsidP="00AF19D8">
      <w:pPr>
        <w:ind w:left="851" w:hanging="851"/>
        <w:rPr>
          <w:sz w:val="24"/>
          <w:szCs w:val="24"/>
        </w:rPr>
      </w:pPr>
    </w:p>
    <w:p w:rsidR="00AF19D8" w:rsidRPr="00224017" w:rsidRDefault="00AF19D8" w:rsidP="00AF19D8">
      <w:pPr>
        <w:ind w:left="851" w:hanging="851"/>
        <w:rPr>
          <w:b/>
          <w:sz w:val="24"/>
          <w:szCs w:val="24"/>
        </w:rPr>
      </w:pPr>
      <w:r w:rsidRPr="00224017">
        <w:rPr>
          <w:b/>
          <w:sz w:val="24"/>
          <w:szCs w:val="24"/>
        </w:rPr>
        <w:t>6.4</w:t>
      </w:r>
      <w:r w:rsidRPr="00224017">
        <w:rPr>
          <w:b/>
          <w:sz w:val="24"/>
          <w:szCs w:val="24"/>
        </w:rPr>
        <w:tab/>
        <w:t>Særlige opbevaringsforhold</w:t>
      </w:r>
    </w:p>
    <w:p w:rsidR="00AF19D8" w:rsidRPr="00960278" w:rsidRDefault="00AF19D8" w:rsidP="00AF19D8">
      <w:pPr>
        <w:ind w:left="851" w:hanging="425"/>
        <w:rPr>
          <w:sz w:val="24"/>
          <w:szCs w:val="24"/>
        </w:rPr>
      </w:pPr>
      <w:r w:rsidRPr="00224017">
        <w:rPr>
          <w:sz w:val="24"/>
          <w:szCs w:val="24"/>
        </w:rPr>
        <w:tab/>
      </w:r>
      <w:proofErr w:type="spellStart"/>
      <w:r w:rsidRPr="00960278">
        <w:rPr>
          <w:sz w:val="24"/>
          <w:szCs w:val="24"/>
        </w:rPr>
        <w:t>Poulvac</w:t>
      </w:r>
      <w:proofErr w:type="spellEnd"/>
      <w:r w:rsidRPr="00960278">
        <w:rPr>
          <w:sz w:val="24"/>
          <w:szCs w:val="24"/>
        </w:rPr>
        <w:t xml:space="preserve"> Marek CVI+HVT-vaccinekoncentrat: Opbevares og transporteres frossent ved -196 </w:t>
      </w:r>
      <w:proofErr w:type="spellStart"/>
      <w:r w:rsidRPr="00960278">
        <w:rPr>
          <w:sz w:val="24"/>
          <w:szCs w:val="24"/>
          <w:vertAlign w:val="superscript"/>
        </w:rPr>
        <w:t>o</w:t>
      </w:r>
      <w:r w:rsidRPr="00960278">
        <w:rPr>
          <w:sz w:val="24"/>
          <w:szCs w:val="24"/>
        </w:rPr>
        <w:t>C</w:t>
      </w:r>
      <w:proofErr w:type="spellEnd"/>
      <w:r w:rsidRPr="00960278">
        <w:rPr>
          <w:sz w:val="24"/>
          <w:szCs w:val="24"/>
        </w:rPr>
        <w:t xml:space="preserve"> i flydende nitrogen. Efter optøning må vaccinen ikke genfryses.</w:t>
      </w:r>
    </w:p>
    <w:p w:rsidR="00AF19D8" w:rsidRPr="00224017" w:rsidRDefault="00AF19D8" w:rsidP="00AF19D8">
      <w:pPr>
        <w:ind w:left="851"/>
        <w:rPr>
          <w:sz w:val="24"/>
          <w:szCs w:val="24"/>
        </w:rPr>
      </w:pPr>
      <w:proofErr w:type="spellStart"/>
      <w:r w:rsidRPr="00960278">
        <w:rPr>
          <w:sz w:val="24"/>
          <w:szCs w:val="24"/>
        </w:rPr>
        <w:t>Poulvac</w:t>
      </w:r>
      <w:proofErr w:type="spellEnd"/>
      <w:r w:rsidRPr="00960278">
        <w:rPr>
          <w:sz w:val="24"/>
          <w:szCs w:val="24"/>
        </w:rPr>
        <w:t xml:space="preserve"> Marek </w:t>
      </w:r>
      <w:proofErr w:type="spellStart"/>
      <w:r w:rsidRPr="00960278">
        <w:rPr>
          <w:sz w:val="24"/>
          <w:szCs w:val="24"/>
        </w:rPr>
        <w:t>Diluent</w:t>
      </w:r>
      <w:proofErr w:type="spellEnd"/>
      <w:r w:rsidRPr="00960278">
        <w:rPr>
          <w:sz w:val="24"/>
          <w:szCs w:val="24"/>
        </w:rPr>
        <w:t>: Opbevares under 25 ºC. Beskyttes mod lys.</w:t>
      </w:r>
    </w:p>
    <w:p w:rsidR="00AF19D8" w:rsidRPr="00224017" w:rsidRDefault="00AF19D8" w:rsidP="00AF19D8">
      <w:pPr>
        <w:ind w:left="851" w:hanging="851"/>
        <w:rPr>
          <w:sz w:val="24"/>
          <w:szCs w:val="24"/>
        </w:rPr>
      </w:pPr>
    </w:p>
    <w:p w:rsidR="00AF19D8" w:rsidRPr="00224017" w:rsidRDefault="00AF19D8" w:rsidP="00AF19D8">
      <w:pPr>
        <w:ind w:left="851" w:hanging="851"/>
        <w:rPr>
          <w:b/>
          <w:sz w:val="24"/>
          <w:szCs w:val="24"/>
        </w:rPr>
      </w:pPr>
      <w:r w:rsidRPr="00224017">
        <w:rPr>
          <w:b/>
          <w:sz w:val="24"/>
          <w:szCs w:val="24"/>
        </w:rPr>
        <w:t>6.5</w:t>
      </w:r>
      <w:r w:rsidRPr="00224017">
        <w:rPr>
          <w:b/>
          <w:sz w:val="24"/>
          <w:szCs w:val="24"/>
        </w:rPr>
        <w:tab/>
        <w:t>Emballage</w:t>
      </w:r>
    </w:p>
    <w:p w:rsidR="00AF19D8" w:rsidRPr="00960278" w:rsidRDefault="00AF19D8" w:rsidP="00AF19D8">
      <w:pPr>
        <w:ind w:left="5670" w:hanging="4819"/>
        <w:rPr>
          <w:sz w:val="24"/>
          <w:szCs w:val="24"/>
        </w:rPr>
      </w:pPr>
      <w:proofErr w:type="spellStart"/>
      <w:r w:rsidRPr="00960278">
        <w:rPr>
          <w:sz w:val="24"/>
          <w:szCs w:val="24"/>
        </w:rPr>
        <w:t>Poulvac</w:t>
      </w:r>
      <w:proofErr w:type="spellEnd"/>
      <w:r w:rsidRPr="00960278">
        <w:rPr>
          <w:sz w:val="24"/>
          <w:szCs w:val="24"/>
        </w:rPr>
        <w:t xml:space="preserve"> Marek CVI+HVT-vaccinekoncentrat:</w:t>
      </w:r>
      <w:r w:rsidRPr="00960278">
        <w:rPr>
          <w:sz w:val="24"/>
          <w:szCs w:val="24"/>
        </w:rPr>
        <w:tab/>
        <w:t>Type I glasampuller forseglet ved smeltning</w:t>
      </w:r>
    </w:p>
    <w:p w:rsidR="00AF19D8" w:rsidRPr="00960278" w:rsidRDefault="00AF19D8" w:rsidP="00AF19D8">
      <w:pPr>
        <w:ind w:left="5670" w:hanging="4819"/>
        <w:rPr>
          <w:sz w:val="24"/>
          <w:szCs w:val="24"/>
        </w:rPr>
      </w:pPr>
      <w:proofErr w:type="spellStart"/>
      <w:r w:rsidRPr="00960278">
        <w:rPr>
          <w:sz w:val="24"/>
          <w:szCs w:val="24"/>
        </w:rPr>
        <w:t>Poulvac</w:t>
      </w:r>
      <w:proofErr w:type="spellEnd"/>
      <w:r w:rsidRPr="00960278">
        <w:rPr>
          <w:sz w:val="24"/>
          <w:szCs w:val="24"/>
        </w:rPr>
        <w:t xml:space="preserve"> Marek </w:t>
      </w:r>
      <w:proofErr w:type="spellStart"/>
      <w:r w:rsidRPr="00960278">
        <w:rPr>
          <w:sz w:val="24"/>
          <w:szCs w:val="24"/>
        </w:rPr>
        <w:t>Diluent</w:t>
      </w:r>
      <w:proofErr w:type="spellEnd"/>
      <w:r w:rsidRPr="00960278">
        <w:rPr>
          <w:sz w:val="24"/>
          <w:szCs w:val="24"/>
        </w:rPr>
        <w:t>:</w:t>
      </w:r>
      <w:r w:rsidRPr="00960278">
        <w:rPr>
          <w:sz w:val="24"/>
          <w:szCs w:val="24"/>
        </w:rPr>
        <w:tab/>
        <w:t>Type II glasflaske indeholdende 200 ml eller 400 ml</w:t>
      </w:r>
    </w:p>
    <w:p w:rsidR="00AF19D8" w:rsidRPr="00960278" w:rsidRDefault="00AF19D8" w:rsidP="00AF19D8">
      <w:pPr>
        <w:ind w:left="5670"/>
        <w:rPr>
          <w:sz w:val="24"/>
          <w:szCs w:val="24"/>
        </w:rPr>
      </w:pPr>
      <w:proofErr w:type="gramStart"/>
      <w:r w:rsidRPr="00960278">
        <w:rPr>
          <w:sz w:val="24"/>
          <w:szCs w:val="24"/>
        </w:rPr>
        <w:t>PVC plastposer</w:t>
      </w:r>
      <w:proofErr w:type="gramEnd"/>
      <w:r w:rsidRPr="00960278">
        <w:rPr>
          <w:sz w:val="24"/>
          <w:szCs w:val="24"/>
        </w:rPr>
        <w:t xml:space="preserve"> indeholdende 200 ml, 400 ml</w:t>
      </w:r>
      <w:r w:rsidR="00351EAE">
        <w:rPr>
          <w:sz w:val="24"/>
          <w:szCs w:val="24"/>
        </w:rPr>
        <w:t>, 800 ml</w:t>
      </w:r>
      <w:r w:rsidRPr="00960278">
        <w:rPr>
          <w:sz w:val="24"/>
          <w:szCs w:val="24"/>
        </w:rPr>
        <w:t xml:space="preserve"> eller 1000 ml</w:t>
      </w:r>
    </w:p>
    <w:p w:rsidR="00AF19D8" w:rsidRPr="00960278" w:rsidRDefault="00AF19D8" w:rsidP="00AF19D8">
      <w:pPr>
        <w:ind w:left="5670" w:hanging="4819"/>
        <w:rPr>
          <w:sz w:val="24"/>
          <w:szCs w:val="24"/>
        </w:rPr>
      </w:pPr>
    </w:p>
    <w:p w:rsidR="00AF19D8" w:rsidRPr="00960278" w:rsidRDefault="00AF19D8" w:rsidP="00AF19D8">
      <w:pPr>
        <w:ind w:left="5670" w:hanging="4819"/>
        <w:rPr>
          <w:b/>
          <w:bCs/>
          <w:sz w:val="24"/>
          <w:szCs w:val="24"/>
        </w:rPr>
      </w:pPr>
      <w:r w:rsidRPr="00960278">
        <w:rPr>
          <w:b/>
          <w:bCs/>
          <w:sz w:val="24"/>
          <w:szCs w:val="24"/>
        </w:rPr>
        <w:lastRenderedPageBreak/>
        <w:t>Salgspakning:</w:t>
      </w:r>
    </w:p>
    <w:p w:rsidR="00AF19D8" w:rsidRPr="00960278" w:rsidRDefault="00AF19D8" w:rsidP="00AF19D8">
      <w:pPr>
        <w:ind w:left="5670" w:hanging="4819"/>
        <w:rPr>
          <w:sz w:val="24"/>
          <w:szCs w:val="24"/>
        </w:rPr>
      </w:pPr>
      <w:proofErr w:type="spellStart"/>
      <w:r w:rsidRPr="00960278">
        <w:rPr>
          <w:sz w:val="24"/>
          <w:szCs w:val="24"/>
        </w:rPr>
        <w:t>Poulvac</w:t>
      </w:r>
      <w:proofErr w:type="spellEnd"/>
      <w:r w:rsidRPr="00960278">
        <w:rPr>
          <w:sz w:val="24"/>
          <w:szCs w:val="24"/>
        </w:rPr>
        <w:t xml:space="preserve"> Marek CVI+HVT-vaccinekoncentrat:</w:t>
      </w:r>
      <w:r w:rsidRPr="00960278">
        <w:rPr>
          <w:sz w:val="24"/>
          <w:szCs w:val="24"/>
        </w:rPr>
        <w:tab/>
        <w:t>Beholdere med flydende nitrogen med ampuller à 1000 doser</w:t>
      </w:r>
    </w:p>
    <w:p w:rsidR="00AF19D8" w:rsidRPr="00960278" w:rsidRDefault="00AF19D8" w:rsidP="00AF19D8">
      <w:pPr>
        <w:ind w:left="5670"/>
        <w:rPr>
          <w:sz w:val="24"/>
          <w:szCs w:val="24"/>
        </w:rPr>
      </w:pPr>
      <w:r w:rsidRPr="00960278">
        <w:rPr>
          <w:sz w:val="24"/>
          <w:szCs w:val="24"/>
        </w:rPr>
        <w:t>Beholderen med flydende nitrogen med ampuller à 2000 doser</w:t>
      </w:r>
    </w:p>
    <w:p w:rsidR="00AF19D8" w:rsidRPr="00960278" w:rsidRDefault="00AF19D8" w:rsidP="00AF19D8">
      <w:pPr>
        <w:ind w:left="851"/>
        <w:rPr>
          <w:sz w:val="24"/>
          <w:szCs w:val="24"/>
        </w:rPr>
      </w:pPr>
    </w:p>
    <w:p w:rsidR="00AF19D8" w:rsidRPr="00960278" w:rsidRDefault="00AF19D8" w:rsidP="00AF19D8">
      <w:pPr>
        <w:autoSpaceDE w:val="0"/>
        <w:autoSpaceDN w:val="0"/>
        <w:adjustRightInd w:val="0"/>
        <w:ind w:left="851"/>
        <w:rPr>
          <w:sz w:val="24"/>
          <w:szCs w:val="24"/>
          <w:lang w:eastAsia="da-DK"/>
        </w:rPr>
      </w:pPr>
      <w:r w:rsidRPr="00960278">
        <w:rPr>
          <w:rFonts w:eastAsia="Calibri"/>
          <w:sz w:val="24"/>
          <w:szCs w:val="24"/>
          <w:lang w:eastAsia="da-DK"/>
        </w:rPr>
        <w:t xml:space="preserve">Ampullerne opbevares i flydende nitrogen i et rør (5 ampuller pr. rør). Dosis er angivet på ydersiden af det enkelte rør. </w:t>
      </w:r>
    </w:p>
    <w:p w:rsidR="00AF19D8" w:rsidRPr="00960278" w:rsidRDefault="00AF19D8" w:rsidP="00AF19D8">
      <w:pPr>
        <w:ind w:left="851"/>
        <w:rPr>
          <w:sz w:val="24"/>
          <w:szCs w:val="24"/>
        </w:rPr>
      </w:pPr>
    </w:p>
    <w:p w:rsidR="00AF19D8" w:rsidRPr="00960278" w:rsidRDefault="00AF19D8" w:rsidP="00AF19D8">
      <w:pPr>
        <w:ind w:left="851"/>
        <w:rPr>
          <w:sz w:val="24"/>
          <w:szCs w:val="24"/>
        </w:rPr>
      </w:pPr>
      <w:proofErr w:type="spellStart"/>
      <w:r w:rsidRPr="00960278">
        <w:rPr>
          <w:sz w:val="24"/>
          <w:szCs w:val="24"/>
        </w:rPr>
        <w:t>Poulvac</w:t>
      </w:r>
      <w:proofErr w:type="spellEnd"/>
      <w:r w:rsidRPr="00960278">
        <w:rPr>
          <w:sz w:val="24"/>
          <w:szCs w:val="24"/>
        </w:rPr>
        <w:t xml:space="preserve"> Marek </w:t>
      </w:r>
      <w:proofErr w:type="spellStart"/>
      <w:r w:rsidRPr="00960278">
        <w:rPr>
          <w:sz w:val="24"/>
          <w:szCs w:val="24"/>
        </w:rPr>
        <w:t>Diluent</w:t>
      </w:r>
      <w:proofErr w:type="spellEnd"/>
      <w:r w:rsidRPr="00960278">
        <w:rPr>
          <w:sz w:val="24"/>
          <w:szCs w:val="24"/>
        </w:rPr>
        <w:t>:</w:t>
      </w:r>
      <w:r w:rsidRPr="00960278">
        <w:rPr>
          <w:sz w:val="24"/>
          <w:szCs w:val="24"/>
        </w:rPr>
        <w:tab/>
        <w:t>1 plastpose eller karton med 10 flasker</w:t>
      </w:r>
    </w:p>
    <w:p w:rsidR="00AF19D8" w:rsidRPr="00960278" w:rsidRDefault="00AF19D8" w:rsidP="00AF19D8">
      <w:pPr>
        <w:ind w:left="851"/>
        <w:rPr>
          <w:sz w:val="24"/>
          <w:szCs w:val="24"/>
        </w:rPr>
      </w:pPr>
    </w:p>
    <w:p w:rsidR="00AF19D8" w:rsidRPr="00224017" w:rsidRDefault="00AF19D8" w:rsidP="00AF19D8">
      <w:pPr>
        <w:ind w:left="851"/>
        <w:rPr>
          <w:sz w:val="24"/>
          <w:szCs w:val="24"/>
        </w:rPr>
      </w:pPr>
      <w:r w:rsidRPr="00960278">
        <w:rPr>
          <w:sz w:val="24"/>
          <w:szCs w:val="24"/>
        </w:rPr>
        <w:t>Ikke alle pakningsstørrelser er nødvendigvis markedsført.</w:t>
      </w:r>
    </w:p>
    <w:p w:rsidR="00AF19D8" w:rsidRPr="00224017" w:rsidRDefault="00AF19D8" w:rsidP="00AF19D8">
      <w:pPr>
        <w:ind w:left="851" w:hanging="851"/>
        <w:rPr>
          <w:sz w:val="24"/>
          <w:szCs w:val="24"/>
        </w:rPr>
      </w:pPr>
    </w:p>
    <w:p w:rsidR="00AF19D8" w:rsidRPr="00224017" w:rsidRDefault="00AF19D8" w:rsidP="00AF19D8">
      <w:pPr>
        <w:ind w:left="851" w:hanging="851"/>
        <w:rPr>
          <w:b/>
          <w:sz w:val="24"/>
          <w:szCs w:val="24"/>
        </w:rPr>
      </w:pPr>
      <w:r w:rsidRPr="00224017">
        <w:rPr>
          <w:b/>
          <w:sz w:val="24"/>
          <w:szCs w:val="24"/>
        </w:rPr>
        <w:t>6.6</w:t>
      </w:r>
      <w:r w:rsidRPr="00224017">
        <w:rPr>
          <w:b/>
          <w:sz w:val="24"/>
          <w:szCs w:val="24"/>
        </w:rPr>
        <w:tab/>
        <w:t>Særlige forholdsregler ved bortskaffelse af rester af lægemidlet eller affald</w:t>
      </w:r>
    </w:p>
    <w:p w:rsidR="00AF19D8" w:rsidRDefault="00AF19D8" w:rsidP="00AF19D8">
      <w:pPr>
        <w:ind w:left="851" w:hanging="851"/>
        <w:rPr>
          <w:color w:val="000000" w:themeColor="text1"/>
          <w:sz w:val="24"/>
          <w:szCs w:val="24"/>
        </w:rPr>
      </w:pPr>
      <w:r w:rsidRPr="00224017">
        <w:rPr>
          <w:sz w:val="24"/>
          <w:szCs w:val="24"/>
        </w:rPr>
        <w:tab/>
      </w:r>
      <w:r w:rsidRPr="00DB4FD8">
        <w:rPr>
          <w:color w:val="000000" w:themeColor="text1"/>
          <w:sz w:val="24"/>
          <w:szCs w:val="24"/>
        </w:rPr>
        <w:t>Ikke anvendte veterinærlægemidler samt affald heraf bør destrueres i henhold til lokale retningslinjer.</w:t>
      </w:r>
    </w:p>
    <w:p w:rsidR="00AF19D8" w:rsidRPr="00224017" w:rsidRDefault="00AF19D8" w:rsidP="004D0F77">
      <w:pPr>
        <w:rPr>
          <w:b/>
          <w:sz w:val="24"/>
          <w:szCs w:val="24"/>
        </w:rPr>
      </w:pPr>
    </w:p>
    <w:p w:rsidR="00AF19D8" w:rsidRPr="00224017" w:rsidRDefault="00AF19D8" w:rsidP="00AF19D8">
      <w:pPr>
        <w:ind w:left="851" w:hanging="851"/>
        <w:rPr>
          <w:b/>
          <w:sz w:val="24"/>
          <w:szCs w:val="24"/>
        </w:rPr>
      </w:pPr>
      <w:r w:rsidRPr="00224017">
        <w:rPr>
          <w:b/>
          <w:sz w:val="24"/>
          <w:szCs w:val="24"/>
        </w:rPr>
        <w:t>7.</w:t>
      </w:r>
      <w:r w:rsidRPr="00224017">
        <w:rPr>
          <w:b/>
          <w:sz w:val="24"/>
          <w:szCs w:val="24"/>
        </w:rPr>
        <w:tab/>
        <w:t>INDEHAVER AF MARKEDSFØRINGSTILLADELSEN</w:t>
      </w:r>
    </w:p>
    <w:p w:rsidR="004D0F77" w:rsidRPr="004D0F77" w:rsidRDefault="004D0F77" w:rsidP="004D0F77">
      <w:pPr>
        <w:ind w:firstLine="851"/>
        <w:rPr>
          <w:sz w:val="24"/>
          <w:szCs w:val="24"/>
        </w:rPr>
      </w:pPr>
      <w:proofErr w:type="spellStart"/>
      <w:r w:rsidRPr="004D0F77">
        <w:rPr>
          <w:sz w:val="24"/>
          <w:szCs w:val="24"/>
        </w:rPr>
        <w:t>Zoetis</w:t>
      </w:r>
      <w:proofErr w:type="spellEnd"/>
      <w:r w:rsidRPr="004D0F77">
        <w:rPr>
          <w:sz w:val="24"/>
          <w:szCs w:val="24"/>
        </w:rPr>
        <w:t xml:space="preserve"> Animal Health ApS </w:t>
      </w:r>
    </w:p>
    <w:p w:rsidR="004D0F77" w:rsidRPr="004D0F77" w:rsidRDefault="004D0F77" w:rsidP="004D0F77">
      <w:pPr>
        <w:ind w:firstLine="851"/>
        <w:rPr>
          <w:sz w:val="24"/>
          <w:szCs w:val="24"/>
        </w:rPr>
      </w:pPr>
      <w:r w:rsidRPr="004D0F77">
        <w:rPr>
          <w:sz w:val="24"/>
          <w:szCs w:val="24"/>
        </w:rPr>
        <w:t>Øster Alle 48</w:t>
      </w:r>
    </w:p>
    <w:p w:rsidR="00AF19D8" w:rsidRPr="004D0F77" w:rsidRDefault="004D0F77" w:rsidP="004D0F77">
      <w:pPr>
        <w:ind w:left="851"/>
        <w:rPr>
          <w:sz w:val="24"/>
          <w:szCs w:val="24"/>
        </w:rPr>
      </w:pPr>
      <w:r w:rsidRPr="004D0F77">
        <w:rPr>
          <w:sz w:val="24"/>
          <w:szCs w:val="24"/>
        </w:rPr>
        <w:t>2100 København Ø</w:t>
      </w:r>
    </w:p>
    <w:p w:rsidR="00AF19D8" w:rsidRPr="00224017" w:rsidRDefault="00AF19D8" w:rsidP="009732D7">
      <w:pPr>
        <w:rPr>
          <w:sz w:val="24"/>
          <w:szCs w:val="24"/>
        </w:rPr>
      </w:pPr>
    </w:p>
    <w:p w:rsidR="00AF19D8" w:rsidRPr="00224017" w:rsidRDefault="00AF19D8" w:rsidP="00AF19D8">
      <w:pPr>
        <w:ind w:left="851" w:hanging="851"/>
        <w:rPr>
          <w:b/>
          <w:sz w:val="24"/>
          <w:szCs w:val="24"/>
        </w:rPr>
      </w:pPr>
      <w:r w:rsidRPr="00224017">
        <w:rPr>
          <w:b/>
          <w:sz w:val="24"/>
          <w:szCs w:val="24"/>
        </w:rPr>
        <w:t>8.</w:t>
      </w:r>
      <w:r w:rsidRPr="00224017">
        <w:rPr>
          <w:b/>
          <w:sz w:val="24"/>
          <w:szCs w:val="24"/>
        </w:rPr>
        <w:tab/>
        <w:t>MARKEDSFØRINGSTILLADELSESNUMMER (NUMRE)</w:t>
      </w:r>
    </w:p>
    <w:p w:rsidR="00AF19D8" w:rsidRPr="00224017" w:rsidRDefault="00AF19D8" w:rsidP="00AF19D8">
      <w:pPr>
        <w:ind w:left="851" w:hanging="851"/>
        <w:rPr>
          <w:sz w:val="24"/>
          <w:szCs w:val="24"/>
        </w:rPr>
      </w:pPr>
      <w:r w:rsidRPr="00224017">
        <w:rPr>
          <w:sz w:val="24"/>
          <w:szCs w:val="24"/>
        </w:rPr>
        <w:tab/>
        <w:t>52193</w:t>
      </w:r>
    </w:p>
    <w:p w:rsidR="00AF19D8" w:rsidRPr="00224017" w:rsidRDefault="00AF19D8" w:rsidP="00AF19D8">
      <w:pPr>
        <w:ind w:left="851" w:hanging="851"/>
        <w:rPr>
          <w:sz w:val="24"/>
          <w:szCs w:val="24"/>
        </w:rPr>
      </w:pPr>
    </w:p>
    <w:p w:rsidR="00AF19D8" w:rsidRPr="00224017" w:rsidRDefault="00AF19D8" w:rsidP="00AF19D8">
      <w:pPr>
        <w:ind w:left="851" w:hanging="851"/>
        <w:rPr>
          <w:b/>
          <w:sz w:val="24"/>
          <w:szCs w:val="24"/>
        </w:rPr>
      </w:pPr>
      <w:r w:rsidRPr="00224017">
        <w:rPr>
          <w:b/>
          <w:sz w:val="24"/>
          <w:szCs w:val="24"/>
        </w:rPr>
        <w:t>9.</w:t>
      </w:r>
      <w:r w:rsidRPr="00224017">
        <w:rPr>
          <w:b/>
          <w:sz w:val="24"/>
          <w:szCs w:val="24"/>
        </w:rPr>
        <w:tab/>
        <w:t>DATO FOR FØRSTE MARKEDSFØRINGSTILLADELSE</w:t>
      </w:r>
    </w:p>
    <w:p w:rsidR="00AF19D8" w:rsidRPr="00224017" w:rsidRDefault="00AF19D8" w:rsidP="00AF19D8">
      <w:pPr>
        <w:ind w:left="851" w:hanging="851"/>
        <w:rPr>
          <w:sz w:val="24"/>
          <w:szCs w:val="24"/>
        </w:rPr>
      </w:pPr>
      <w:r w:rsidRPr="00224017">
        <w:rPr>
          <w:sz w:val="24"/>
          <w:szCs w:val="24"/>
        </w:rPr>
        <w:tab/>
        <w:t>2</w:t>
      </w:r>
      <w:r>
        <w:rPr>
          <w:sz w:val="24"/>
          <w:szCs w:val="24"/>
        </w:rPr>
        <w:t>9</w:t>
      </w:r>
      <w:r w:rsidRPr="00224017">
        <w:rPr>
          <w:sz w:val="24"/>
          <w:szCs w:val="24"/>
        </w:rPr>
        <w:t>. oktober 2013</w:t>
      </w:r>
    </w:p>
    <w:p w:rsidR="00AF19D8" w:rsidRPr="00224017" w:rsidRDefault="00AF19D8" w:rsidP="00AF19D8">
      <w:pPr>
        <w:ind w:left="851" w:hanging="851"/>
        <w:rPr>
          <w:sz w:val="24"/>
          <w:szCs w:val="24"/>
        </w:rPr>
      </w:pPr>
    </w:p>
    <w:p w:rsidR="00AF19D8" w:rsidRPr="00224017" w:rsidRDefault="00AF19D8" w:rsidP="00AF19D8">
      <w:pPr>
        <w:ind w:left="851" w:hanging="851"/>
        <w:rPr>
          <w:b/>
          <w:sz w:val="24"/>
          <w:szCs w:val="24"/>
        </w:rPr>
      </w:pPr>
      <w:r w:rsidRPr="00224017">
        <w:rPr>
          <w:b/>
          <w:sz w:val="24"/>
          <w:szCs w:val="24"/>
        </w:rPr>
        <w:t>10.</w:t>
      </w:r>
      <w:r w:rsidRPr="00224017">
        <w:rPr>
          <w:b/>
          <w:sz w:val="24"/>
          <w:szCs w:val="24"/>
        </w:rPr>
        <w:tab/>
        <w:t>DATO FOR ÆNDRING AF TEKSTEN</w:t>
      </w:r>
    </w:p>
    <w:p w:rsidR="00AF19D8" w:rsidRPr="00224017" w:rsidRDefault="00AF19D8" w:rsidP="00AF19D8">
      <w:pPr>
        <w:ind w:left="851" w:hanging="851"/>
        <w:rPr>
          <w:sz w:val="24"/>
          <w:szCs w:val="24"/>
        </w:rPr>
      </w:pPr>
      <w:r w:rsidRPr="00224017">
        <w:rPr>
          <w:sz w:val="24"/>
          <w:szCs w:val="24"/>
        </w:rPr>
        <w:tab/>
      </w:r>
      <w:r w:rsidR="004D0F77">
        <w:rPr>
          <w:sz w:val="24"/>
          <w:szCs w:val="24"/>
        </w:rPr>
        <w:t xml:space="preserve">4. </w:t>
      </w:r>
      <w:r w:rsidR="00351EAE">
        <w:rPr>
          <w:sz w:val="24"/>
          <w:szCs w:val="24"/>
        </w:rPr>
        <w:t>april</w:t>
      </w:r>
      <w:r w:rsidR="009732D7">
        <w:rPr>
          <w:sz w:val="24"/>
          <w:szCs w:val="24"/>
        </w:rPr>
        <w:t xml:space="preserve"> 202</w:t>
      </w:r>
      <w:r w:rsidR="00351EAE">
        <w:rPr>
          <w:sz w:val="24"/>
          <w:szCs w:val="24"/>
        </w:rPr>
        <w:t>2</w:t>
      </w:r>
      <w:bookmarkStart w:id="0" w:name="_GoBack"/>
      <w:bookmarkEnd w:id="0"/>
    </w:p>
    <w:p w:rsidR="00AF19D8" w:rsidRPr="00224017" w:rsidRDefault="00AF19D8" w:rsidP="00AF19D8">
      <w:pPr>
        <w:ind w:left="851" w:hanging="851"/>
        <w:rPr>
          <w:sz w:val="24"/>
          <w:szCs w:val="24"/>
        </w:rPr>
      </w:pPr>
    </w:p>
    <w:p w:rsidR="00AF19D8" w:rsidRPr="00224017" w:rsidRDefault="00AF19D8" w:rsidP="00AF19D8">
      <w:pPr>
        <w:ind w:left="851" w:hanging="851"/>
        <w:rPr>
          <w:b/>
          <w:sz w:val="24"/>
          <w:szCs w:val="24"/>
        </w:rPr>
      </w:pPr>
      <w:r w:rsidRPr="00224017">
        <w:rPr>
          <w:b/>
          <w:sz w:val="24"/>
          <w:szCs w:val="24"/>
        </w:rPr>
        <w:t>11.</w:t>
      </w:r>
      <w:r w:rsidRPr="00224017">
        <w:rPr>
          <w:b/>
          <w:sz w:val="24"/>
          <w:szCs w:val="24"/>
        </w:rPr>
        <w:tab/>
        <w:t>UDLEVERINGSBESTEMMELSE</w:t>
      </w:r>
    </w:p>
    <w:p w:rsidR="00AF19D8" w:rsidRPr="00224017" w:rsidRDefault="00AF19D8" w:rsidP="00AF19D8">
      <w:pPr>
        <w:pStyle w:val="Sidehoved"/>
        <w:tabs>
          <w:tab w:val="clear" w:pos="4819"/>
          <w:tab w:val="clear" w:pos="9638"/>
        </w:tabs>
        <w:ind w:left="851" w:hanging="851"/>
        <w:rPr>
          <w:szCs w:val="24"/>
        </w:rPr>
      </w:pPr>
      <w:r w:rsidRPr="00224017">
        <w:rPr>
          <w:szCs w:val="24"/>
        </w:rPr>
        <w:tab/>
        <w:t>BP</w:t>
      </w:r>
    </w:p>
    <w:p w:rsidR="00AF19D8" w:rsidRPr="00224017" w:rsidRDefault="00AF19D8" w:rsidP="00AF19D8">
      <w:pPr>
        <w:ind w:left="851" w:hanging="851"/>
        <w:rPr>
          <w:sz w:val="24"/>
          <w:szCs w:val="24"/>
        </w:rPr>
      </w:pPr>
    </w:p>
    <w:p w:rsidR="00AF19D8" w:rsidRPr="002D65EB" w:rsidRDefault="00AF19D8" w:rsidP="00AF19D8"/>
    <w:p w:rsidR="0003527F" w:rsidRPr="00AF19D8" w:rsidRDefault="0003527F" w:rsidP="00AF19D8"/>
    <w:sectPr w:rsidR="0003527F" w:rsidRPr="00AF19D8"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9D8" w:rsidRDefault="00AF19D8">
      <w:r>
        <w:separator/>
      </w:r>
    </w:p>
  </w:endnote>
  <w:endnote w:type="continuationSeparator" w:id="0">
    <w:p w:rsidR="00AF19D8" w:rsidRDefault="00AF1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23E67">
      <w:rPr>
        <w:i/>
        <w:noProof/>
        <w:snapToGrid w:val="0"/>
        <w:sz w:val="18"/>
      </w:rPr>
      <w:t>Poulvac Marek CVI + HVT, koncentrat og solvens til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23E67">
      <w:rPr>
        <w:i/>
        <w:noProof/>
        <w:snapToGrid w:val="0"/>
        <w:sz w:val="18"/>
      </w:rPr>
      <w:t>Poulvac Marek CVI + HVT, koncentrat og solvens til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9D8" w:rsidRDefault="00AF19D8">
      <w:r>
        <w:separator/>
      </w:r>
    </w:p>
  </w:footnote>
  <w:footnote w:type="continuationSeparator" w:id="0">
    <w:p w:rsidR="00AF19D8" w:rsidRDefault="00AF1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9D8"/>
    <w:rsid w:val="0003527F"/>
    <w:rsid w:val="00065C7D"/>
    <w:rsid w:val="000815FE"/>
    <w:rsid w:val="000C6CD4"/>
    <w:rsid w:val="001577E4"/>
    <w:rsid w:val="001858CA"/>
    <w:rsid w:val="001C4AEF"/>
    <w:rsid w:val="001D3CC5"/>
    <w:rsid w:val="002841EF"/>
    <w:rsid w:val="00322BDE"/>
    <w:rsid w:val="00351EAE"/>
    <w:rsid w:val="003D697B"/>
    <w:rsid w:val="00406EE7"/>
    <w:rsid w:val="00407013"/>
    <w:rsid w:val="004A62CC"/>
    <w:rsid w:val="004D0F77"/>
    <w:rsid w:val="00565A74"/>
    <w:rsid w:val="005B0036"/>
    <w:rsid w:val="005F5831"/>
    <w:rsid w:val="006309B8"/>
    <w:rsid w:val="00662012"/>
    <w:rsid w:val="00666B01"/>
    <w:rsid w:val="006B1539"/>
    <w:rsid w:val="006D4B41"/>
    <w:rsid w:val="006F5621"/>
    <w:rsid w:val="007B411F"/>
    <w:rsid w:val="007E2A00"/>
    <w:rsid w:val="008010F2"/>
    <w:rsid w:val="009202AE"/>
    <w:rsid w:val="00932676"/>
    <w:rsid w:val="009732D7"/>
    <w:rsid w:val="009D66C6"/>
    <w:rsid w:val="00A4021A"/>
    <w:rsid w:val="00A96525"/>
    <w:rsid w:val="00AE29E5"/>
    <w:rsid w:val="00AE5757"/>
    <w:rsid w:val="00AF19D8"/>
    <w:rsid w:val="00B25EB8"/>
    <w:rsid w:val="00BC634B"/>
    <w:rsid w:val="00BF2AE0"/>
    <w:rsid w:val="00C479BF"/>
    <w:rsid w:val="00CA2DE1"/>
    <w:rsid w:val="00D10C1A"/>
    <w:rsid w:val="00D567AA"/>
    <w:rsid w:val="00DD6D71"/>
    <w:rsid w:val="00DF32BE"/>
    <w:rsid w:val="00E14F0A"/>
    <w:rsid w:val="00EB5778"/>
    <w:rsid w:val="00EE5253"/>
    <w:rsid w:val="00F23E67"/>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D01E5"/>
  <w15:chartTrackingRefBased/>
  <w15:docId w15:val="{6F9A0DF3-AD57-4B39-B436-95BB3D41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Brdtekstindrykning2">
    <w:name w:val="Body Text Indent 2"/>
    <w:basedOn w:val="Normal"/>
    <w:link w:val="Brdtekstindrykning2Tegn"/>
    <w:uiPriority w:val="99"/>
    <w:semiHidden/>
    <w:unhideWhenUsed/>
    <w:rsid w:val="00AF19D8"/>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AF19D8"/>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1</TotalTime>
  <Pages>5</Pages>
  <Words>1094</Words>
  <Characters>6768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NSJE@dkma.dk</dc:creator>
  <cp:keywords/>
  <dc:description>2022013955 spc. pkt. 6,5 tilføjelse af 800 mL pakning</dc:description>
  <cp:lastModifiedBy>Naja Støckel Jessen</cp:lastModifiedBy>
  <cp:revision>2</cp:revision>
  <dcterms:created xsi:type="dcterms:W3CDTF">2022-04-04T08:05:00Z</dcterms:created>
  <dcterms:modified xsi:type="dcterms:W3CDTF">2022-04-04T08:05:00Z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