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2F9B029" w14:textId="77777777" w:rsidR="008203A8" w:rsidRPr="0063740B" w:rsidRDefault="008203A8" w:rsidP="008203A8">
      <w:pPr>
        <w:rPr>
          <w:sz w:val="24"/>
          <w:szCs w:val="24"/>
        </w:rPr>
      </w:pPr>
      <w:r w:rsidRPr="0063740B">
        <w:rPr>
          <w:noProof/>
          <w:sz w:val="24"/>
          <w:szCs w:val="24"/>
          <w:lang w:eastAsia="da-DK"/>
        </w:rPr>
        <w:drawing>
          <wp:inline distT="0" distB="0" distL="0" distR="0" wp14:anchorId="3CA57596" wp14:editId="329CC6A5">
            <wp:extent cx="2428875" cy="685800"/>
            <wp:effectExtent l="0" t="0" r="9525" b="0"/>
            <wp:docPr id="1" name="Billede 3" descr="C:\Users\marh\AppData\Local\Microsoft\Windows\Temporary Internet Files\Content.Outlook\3DQ1N8R9\LMST_auto_sto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lede 3" descr="C:\Users\marh\AppData\Local\Microsoft\Windows\Temporary Internet Files\Content.Outlook\3DQ1N8R9\LMST_auto_stor.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428875" cy="685800"/>
                    </a:xfrm>
                    <a:prstGeom prst="rect">
                      <a:avLst/>
                    </a:prstGeom>
                    <a:noFill/>
                    <a:ln>
                      <a:noFill/>
                    </a:ln>
                  </pic:spPr>
                </pic:pic>
              </a:graphicData>
            </a:graphic>
          </wp:inline>
        </w:drawing>
      </w:r>
    </w:p>
    <w:p w14:paraId="1FE7F960" w14:textId="77777777" w:rsidR="008203A8" w:rsidRPr="0063740B" w:rsidRDefault="008203A8" w:rsidP="008203A8">
      <w:pPr>
        <w:rPr>
          <w:sz w:val="24"/>
          <w:szCs w:val="24"/>
        </w:rPr>
      </w:pPr>
    </w:p>
    <w:p w14:paraId="2156A19B" w14:textId="56451EDF" w:rsidR="008203A8" w:rsidRPr="0063740B" w:rsidRDefault="008203A8" w:rsidP="008203A8">
      <w:pPr>
        <w:tabs>
          <w:tab w:val="right" w:pos="9356"/>
        </w:tabs>
        <w:rPr>
          <w:b/>
          <w:sz w:val="24"/>
          <w:szCs w:val="24"/>
        </w:rPr>
      </w:pPr>
      <w:r w:rsidRPr="0063740B">
        <w:rPr>
          <w:b/>
          <w:sz w:val="24"/>
          <w:szCs w:val="24"/>
        </w:rPr>
        <w:tab/>
      </w:r>
      <w:r w:rsidR="00E14D40">
        <w:rPr>
          <w:b/>
          <w:sz w:val="24"/>
          <w:szCs w:val="24"/>
        </w:rPr>
        <w:t>19. november 2025</w:t>
      </w:r>
    </w:p>
    <w:p w14:paraId="138286F6" w14:textId="3FCE7169" w:rsidR="008203A8" w:rsidRPr="0063740B" w:rsidRDefault="008203A8" w:rsidP="008203A8">
      <w:pPr>
        <w:rPr>
          <w:sz w:val="24"/>
          <w:szCs w:val="24"/>
        </w:rPr>
      </w:pPr>
    </w:p>
    <w:p w14:paraId="6DE19126" w14:textId="018A4E01" w:rsidR="008A308A" w:rsidRPr="0063740B" w:rsidRDefault="008A308A" w:rsidP="008203A8">
      <w:pPr>
        <w:rPr>
          <w:sz w:val="24"/>
          <w:szCs w:val="24"/>
        </w:rPr>
      </w:pPr>
    </w:p>
    <w:p w14:paraId="31DF1EC2" w14:textId="77777777" w:rsidR="008A308A" w:rsidRPr="0063740B" w:rsidRDefault="008A308A" w:rsidP="008203A8">
      <w:pPr>
        <w:rPr>
          <w:sz w:val="24"/>
          <w:szCs w:val="24"/>
        </w:rPr>
      </w:pPr>
    </w:p>
    <w:p w14:paraId="00735095" w14:textId="77777777" w:rsidR="008203A8" w:rsidRPr="0063740B" w:rsidRDefault="008203A8" w:rsidP="008203A8">
      <w:pPr>
        <w:jc w:val="center"/>
        <w:rPr>
          <w:b/>
          <w:sz w:val="24"/>
          <w:szCs w:val="24"/>
        </w:rPr>
      </w:pPr>
      <w:r w:rsidRPr="0063740B">
        <w:rPr>
          <w:b/>
          <w:sz w:val="24"/>
          <w:szCs w:val="24"/>
        </w:rPr>
        <w:t>PRODUKTRESUMÉ</w:t>
      </w:r>
    </w:p>
    <w:p w14:paraId="62E725C4" w14:textId="77777777" w:rsidR="008203A8" w:rsidRPr="0063740B" w:rsidRDefault="008203A8" w:rsidP="008203A8">
      <w:pPr>
        <w:jc w:val="center"/>
        <w:rPr>
          <w:b/>
          <w:sz w:val="24"/>
          <w:szCs w:val="24"/>
        </w:rPr>
      </w:pPr>
    </w:p>
    <w:p w14:paraId="58A0AE8A" w14:textId="77777777" w:rsidR="008203A8" w:rsidRPr="0063740B" w:rsidRDefault="008203A8" w:rsidP="008203A8">
      <w:pPr>
        <w:jc w:val="center"/>
        <w:rPr>
          <w:b/>
          <w:sz w:val="24"/>
          <w:szCs w:val="24"/>
        </w:rPr>
      </w:pPr>
      <w:r w:rsidRPr="0063740B">
        <w:rPr>
          <w:b/>
          <w:sz w:val="24"/>
          <w:szCs w:val="24"/>
        </w:rPr>
        <w:t>for</w:t>
      </w:r>
    </w:p>
    <w:p w14:paraId="2754BD60" w14:textId="77777777" w:rsidR="008203A8" w:rsidRPr="0063740B" w:rsidRDefault="008203A8" w:rsidP="008203A8">
      <w:pPr>
        <w:jc w:val="center"/>
        <w:rPr>
          <w:b/>
          <w:sz w:val="24"/>
          <w:szCs w:val="24"/>
        </w:rPr>
      </w:pPr>
    </w:p>
    <w:p w14:paraId="78F1CC29" w14:textId="59DE524C" w:rsidR="008203A8" w:rsidRPr="0063740B" w:rsidRDefault="00910BB2" w:rsidP="008203A8">
      <w:pPr>
        <w:jc w:val="center"/>
        <w:rPr>
          <w:b/>
          <w:sz w:val="24"/>
          <w:szCs w:val="24"/>
        </w:rPr>
      </w:pPr>
      <w:proofErr w:type="spellStart"/>
      <w:r w:rsidRPr="0063740B">
        <w:rPr>
          <w:b/>
          <w:sz w:val="24"/>
          <w:szCs w:val="24"/>
        </w:rPr>
        <w:t>Protivity</w:t>
      </w:r>
      <w:proofErr w:type="spellEnd"/>
      <w:r w:rsidRPr="0063740B">
        <w:rPr>
          <w:b/>
          <w:sz w:val="24"/>
          <w:szCs w:val="24"/>
        </w:rPr>
        <w:t xml:space="preserve">, </w:t>
      </w:r>
      <w:proofErr w:type="spellStart"/>
      <w:r w:rsidRPr="0063740B">
        <w:rPr>
          <w:b/>
          <w:sz w:val="24"/>
          <w:szCs w:val="24"/>
        </w:rPr>
        <w:t>lyofilisat</w:t>
      </w:r>
      <w:proofErr w:type="spellEnd"/>
      <w:r w:rsidRPr="0063740B">
        <w:rPr>
          <w:b/>
          <w:sz w:val="24"/>
          <w:szCs w:val="24"/>
        </w:rPr>
        <w:t xml:space="preserve"> og solvens til injektionsvæske, suspension</w:t>
      </w:r>
    </w:p>
    <w:p w14:paraId="7517F7EA" w14:textId="77777777" w:rsidR="008203A8" w:rsidRPr="0063740B" w:rsidRDefault="008203A8" w:rsidP="008203A8">
      <w:pPr>
        <w:jc w:val="both"/>
        <w:rPr>
          <w:sz w:val="24"/>
          <w:szCs w:val="24"/>
        </w:rPr>
      </w:pPr>
    </w:p>
    <w:p w14:paraId="338EBAFA" w14:textId="77777777" w:rsidR="008203A8" w:rsidRPr="0063740B" w:rsidRDefault="008203A8" w:rsidP="008203A8">
      <w:pPr>
        <w:jc w:val="both"/>
        <w:rPr>
          <w:sz w:val="24"/>
          <w:szCs w:val="24"/>
        </w:rPr>
      </w:pPr>
    </w:p>
    <w:p w14:paraId="05A7E31D" w14:textId="77777777" w:rsidR="008203A8" w:rsidRPr="0063740B" w:rsidRDefault="008203A8" w:rsidP="008203A8">
      <w:pPr>
        <w:ind w:left="851" w:hanging="851"/>
        <w:rPr>
          <w:b/>
          <w:sz w:val="24"/>
          <w:szCs w:val="24"/>
        </w:rPr>
      </w:pPr>
      <w:r w:rsidRPr="0063740B">
        <w:rPr>
          <w:b/>
          <w:sz w:val="24"/>
          <w:szCs w:val="24"/>
        </w:rPr>
        <w:t>0.</w:t>
      </w:r>
      <w:r w:rsidRPr="0063740B">
        <w:rPr>
          <w:b/>
          <w:sz w:val="24"/>
          <w:szCs w:val="24"/>
        </w:rPr>
        <w:tab/>
        <w:t>D.SP.NR.</w:t>
      </w:r>
    </w:p>
    <w:p w14:paraId="14C07E4B" w14:textId="3FA2E848" w:rsidR="008203A8" w:rsidRPr="0063740B" w:rsidRDefault="00910BB2" w:rsidP="008203A8">
      <w:pPr>
        <w:ind w:left="851"/>
        <w:rPr>
          <w:sz w:val="24"/>
          <w:szCs w:val="24"/>
        </w:rPr>
      </w:pPr>
      <w:r w:rsidRPr="0063740B">
        <w:rPr>
          <w:sz w:val="24"/>
          <w:szCs w:val="24"/>
        </w:rPr>
        <w:t>34709</w:t>
      </w:r>
    </w:p>
    <w:p w14:paraId="37B9C3E9" w14:textId="77777777" w:rsidR="008203A8" w:rsidRPr="0063740B" w:rsidRDefault="008203A8" w:rsidP="008203A8">
      <w:pPr>
        <w:ind w:left="851"/>
        <w:rPr>
          <w:sz w:val="24"/>
          <w:szCs w:val="24"/>
        </w:rPr>
      </w:pPr>
    </w:p>
    <w:p w14:paraId="6C9D921D" w14:textId="77777777" w:rsidR="008203A8" w:rsidRPr="0063740B" w:rsidRDefault="008203A8" w:rsidP="008203A8">
      <w:pPr>
        <w:ind w:left="851" w:hanging="851"/>
        <w:rPr>
          <w:b/>
          <w:sz w:val="24"/>
          <w:szCs w:val="24"/>
        </w:rPr>
      </w:pPr>
      <w:r w:rsidRPr="0063740B">
        <w:rPr>
          <w:b/>
          <w:sz w:val="24"/>
          <w:szCs w:val="24"/>
        </w:rPr>
        <w:t>1.</w:t>
      </w:r>
      <w:r w:rsidRPr="0063740B">
        <w:rPr>
          <w:b/>
          <w:sz w:val="24"/>
          <w:szCs w:val="24"/>
        </w:rPr>
        <w:tab/>
        <w:t>VETERINÆRLÆGEMIDLETS NAVN</w:t>
      </w:r>
    </w:p>
    <w:p w14:paraId="73FB65E2" w14:textId="03550B87" w:rsidR="008203A8" w:rsidRPr="0063740B" w:rsidRDefault="00910BB2" w:rsidP="008203A8">
      <w:pPr>
        <w:ind w:left="851"/>
        <w:rPr>
          <w:sz w:val="24"/>
          <w:szCs w:val="24"/>
        </w:rPr>
      </w:pPr>
      <w:proofErr w:type="spellStart"/>
      <w:r w:rsidRPr="0063740B">
        <w:rPr>
          <w:sz w:val="24"/>
          <w:szCs w:val="24"/>
        </w:rPr>
        <w:t>Protivity</w:t>
      </w:r>
      <w:proofErr w:type="spellEnd"/>
    </w:p>
    <w:p w14:paraId="0E8078FB" w14:textId="77777777" w:rsidR="008203A8" w:rsidRPr="0063740B" w:rsidRDefault="008203A8" w:rsidP="008203A8">
      <w:pPr>
        <w:ind w:left="851"/>
        <w:rPr>
          <w:sz w:val="24"/>
          <w:szCs w:val="24"/>
        </w:rPr>
      </w:pPr>
    </w:p>
    <w:p w14:paraId="71ADDB9E" w14:textId="46D2A256" w:rsidR="008203A8" w:rsidRPr="0063740B" w:rsidRDefault="008203A8" w:rsidP="008203A8">
      <w:pPr>
        <w:ind w:left="851"/>
        <w:rPr>
          <w:sz w:val="24"/>
          <w:szCs w:val="24"/>
        </w:rPr>
      </w:pPr>
      <w:r w:rsidRPr="0063740B">
        <w:rPr>
          <w:sz w:val="24"/>
          <w:szCs w:val="24"/>
        </w:rPr>
        <w:t xml:space="preserve">Lægemiddelform: </w:t>
      </w:r>
      <w:proofErr w:type="spellStart"/>
      <w:r w:rsidR="00910BB2" w:rsidRPr="0063740B">
        <w:rPr>
          <w:sz w:val="24"/>
          <w:szCs w:val="24"/>
        </w:rPr>
        <w:t>Lyofilisat</w:t>
      </w:r>
      <w:proofErr w:type="spellEnd"/>
      <w:r w:rsidR="00910BB2" w:rsidRPr="0063740B">
        <w:rPr>
          <w:sz w:val="24"/>
          <w:szCs w:val="24"/>
        </w:rPr>
        <w:t xml:space="preserve"> og solvens til injektionsvæske, suspension</w:t>
      </w:r>
    </w:p>
    <w:p w14:paraId="6B600596" w14:textId="77777777" w:rsidR="008203A8" w:rsidRPr="0063740B" w:rsidRDefault="008203A8" w:rsidP="008203A8">
      <w:pPr>
        <w:ind w:left="851"/>
        <w:rPr>
          <w:sz w:val="24"/>
          <w:szCs w:val="24"/>
        </w:rPr>
      </w:pPr>
    </w:p>
    <w:p w14:paraId="5DC34B9E" w14:textId="77777777" w:rsidR="008203A8" w:rsidRPr="0063740B" w:rsidRDefault="008203A8" w:rsidP="008203A8">
      <w:pPr>
        <w:ind w:left="851" w:hanging="851"/>
        <w:rPr>
          <w:b/>
          <w:sz w:val="24"/>
          <w:szCs w:val="24"/>
        </w:rPr>
      </w:pPr>
      <w:r w:rsidRPr="0063740B">
        <w:rPr>
          <w:b/>
          <w:sz w:val="24"/>
          <w:szCs w:val="24"/>
        </w:rPr>
        <w:t>2.</w:t>
      </w:r>
      <w:r w:rsidRPr="0063740B">
        <w:rPr>
          <w:b/>
          <w:sz w:val="24"/>
          <w:szCs w:val="24"/>
        </w:rPr>
        <w:tab/>
        <w:t>KVALITATIV OG KVANTITATIV SAMMENSÆTNING</w:t>
      </w:r>
    </w:p>
    <w:p w14:paraId="1849FBD9" w14:textId="77777777" w:rsidR="00DC04EC" w:rsidRPr="0063740B" w:rsidRDefault="00DC04EC" w:rsidP="008A308A">
      <w:pPr>
        <w:ind w:left="851"/>
        <w:rPr>
          <w:sz w:val="24"/>
          <w:szCs w:val="24"/>
        </w:rPr>
      </w:pPr>
      <w:r w:rsidRPr="0063740B">
        <w:rPr>
          <w:sz w:val="24"/>
          <w:szCs w:val="24"/>
        </w:rPr>
        <w:t>Hver dosis på 2 ml indeholder:</w:t>
      </w:r>
    </w:p>
    <w:p w14:paraId="694F7D7C" w14:textId="77777777" w:rsidR="00DC04EC" w:rsidRPr="0063740B" w:rsidRDefault="00DC04EC" w:rsidP="008A308A">
      <w:pPr>
        <w:ind w:left="851"/>
        <w:rPr>
          <w:bCs/>
          <w:sz w:val="24"/>
          <w:szCs w:val="24"/>
        </w:rPr>
      </w:pPr>
    </w:p>
    <w:p w14:paraId="298DED18" w14:textId="77777777" w:rsidR="00DC04EC" w:rsidRPr="0063740B" w:rsidRDefault="00DC04EC" w:rsidP="008A308A">
      <w:pPr>
        <w:ind w:left="851"/>
        <w:rPr>
          <w:b/>
          <w:sz w:val="24"/>
          <w:szCs w:val="24"/>
        </w:rPr>
      </w:pPr>
      <w:r w:rsidRPr="0063740B">
        <w:rPr>
          <w:b/>
          <w:sz w:val="24"/>
          <w:szCs w:val="24"/>
        </w:rPr>
        <w:t>Aktivt stof:</w:t>
      </w:r>
    </w:p>
    <w:p w14:paraId="44CD6C8A" w14:textId="77777777" w:rsidR="00DC04EC" w:rsidRPr="0063740B" w:rsidRDefault="00DC04EC" w:rsidP="008A308A">
      <w:pPr>
        <w:ind w:left="851"/>
        <w:rPr>
          <w:iCs/>
          <w:sz w:val="24"/>
          <w:szCs w:val="24"/>
          <w:u w:val="single"/>
        </w:rPr>
      </w:pPr>
      <w:proofErr w:type="spellStart"/>
      <w:r w:rsidRPr="0063740B">
        <w:rPr>
          <w:sz w:val="24"/>
          <w:szCs w:val="24"/>
          <w:u w:val="single"/>
        </w:rPr>
        <w:t>Lyofilisat</w:t>
      </w:r>
      <w:proofErr w:type="spellEnd"/>
      <w:r w:rsidRPr="0063740B">
        <w:rPr>
          <w:sz w:val="24"/>
          <w:szCs w:val="24"/>
          <w:u w:val="single"/>
        </w:rPr>
        <w:t>:</w:t>
      </w:r>
    </w:p>
    <w:p w14:paraId="17C9B42A" w14:textId="10BE1262" w:rsidR="00DC04EC" w:rsidRPr="0063740B" w:rsidRDefault="00DC04EC" w:rsidP="008A308A">
      <w:pPr>
        <w:ind w:left="851"/>
        <w:rPr>
          <w:iCs/>
          <w:sz w:val="24"/>
          <w:szCs w:val="24"/>
        </w:rPr>
      </w:pPr>
      <w:bookmarkStart w:id="0" w:name="_Hlk213939661"/>
      <w:bookmarkStart w:id="1" w:name="_Hlk36044075"/>
      <w:proofErr w:type="spellStart"/>
      <w:r w:rsidRPr="0063740B">
        <w:rPr>
          <w:i/>
          <w:sz w:val="24"/>
          <w:szCs w:val="24"/>
        </w:rPr>
        <w:t>Mycoplasma</w:t>
      </w:r>
      <w:proofErr w:type="spellEnd"/>
      <w:r w:rsidRPr="0063740B">
        <w:rPr>
          <w:i/>
          <w:sz w:val="24"/>
          <w:szCs w:val="24"/>
        </w:rPr>
        <w:t xml:space="preserve"> </w:t>
      </w:r>
      <w:proofErr w:type="spellStart"/>
      <w:r w:rsidRPr="0063740B">
        <w:rPr>
          <w:i/>
          <w:sz w:val="24"/>
          <w:szCs w:val="24"/>
        </w:rPr>
        <w:t>bovis</w:t>
      </w:r>
      <w:proofErr w:type="spellEnd"/>
      <w:r w:rsidRPr="0063740B">
        <w:rPr>
          <w:sz w:val="24"/>
          <w:szCs w:val="24"/>
        </w:rPr>
        <w:t xml:space="preserve">-stamme N2805-1, levende </w:t>
      </w:r>
      <w:bookmarkEnd w:id="0"/>
      <w:r w:rsidRPr="0063740B">
        <w:rPr>
          <w:sz w:val="24"/>
          <w:szCs w:val="24"/>
        </w:rPr>
        <w:t>(svækket)</w:t>
      </w:r>
      <w:r w:rsidRPr="0063740B">
        <w:rPr>
          <w:sz w:val="24"/>
          <w:szCs w:val="24"/>
        </w:rPr>
        <w:tab/>
        <w:t>0,22</w:t>
      </w:r>
      <w:r w:rsidR="00065DDF">
        <w:rPr>
          <w:sz w:val="24"/>
          <w:szCs w:val="24"/>
        </w:rPr>
        <w:t>×</w:t>
      </w:r>
      <w:r w:rsidRPr="0063740B">
        <w:rPr>
          <w:sz w:val="24"/>
          <w:szCs w:val="24"/>
        </w:rPr>
        <w:t>10</w:t>
      </w:r>
      <w:r w:rsidRPr="0063740B">
        <w:rPr>
          <w:sz w:val="24"/>
          <w:szCs w:val="24"/>
          <w:vertAlign w:val="superscript"/>
        </w:rPr>
        <w:t xml:space="preserve">7 </w:t>
      </w:r>
      <w:r w:rsidRPr="0063740B">
        <w:rPr>
          <w:sz w:val="24"/>
          <w:szCs w:val="24"/>
        </w:rPr>
        <w:t>til 15,50</w:t>
      </w:r>
      <w:r w:rsidR="00065DDF">
        <w:rPr>
          <w:sz w:val="24"/>
          <w:szCs w:val="24"/>
        </w:rPr>
        <w:t>×</w:t>
      </w:r>
      <w:r w:rsidRPr="0063740B">
        <w:rPr>
          <w:sz w:val="24"/>
          <w:szCs w:val="24"/>
        </w:rPr>
        <w:t>10</w:t>
      </w:r>
      <w:r w:rsidRPr="0063740B">
        <w:rPr>
          <w:sz w:val="24"/>
          <w:szCs w:val="24"/>
          <w:vertAlign w:val="superscript"/>
        </w:rPr>
        <w:t>7</w:t>
      </w:r>
      <w:r w:rsidRPr="0063740B">
        <w:rPr>
          <w:sz w:val="24"/>
          <w:szCs w:val="24"/>
        </w:rPr>
        <w:t xml:space="preserve"> CFU*</w:t>
      </w:r>
      <w:bookmarkEnd w:id="1"/>
    </w:p>
    <w:p w14:paraId="3011746B" w14:textId="77777777" w:rsidR="00DC04EC" w:rsidRPr="0063740B" w:rsidRDefault="00DC04EC" w:rsidP="008A308A">
      <w:pPr>
        <w:ind w:left="851"/>
        <w:rPr>
          <w:sz w:val="24"/>
          <w:szCs w:val="24"/>
        </w:rPr>
      </w:pPr>
      <w:r w:rsidRPr="0063740B">
        <w:rPr>
          <w:sz w:val="24"/>
          <w:szCs w:val="24"/>
        </w:rPr>
        <w:t>* Kolonidannende enheder (</w:t>
      </w:r>
      <w:proofErr w:type="spellStart"/>
      <w:r w:rsidRPr="0063740B">
        <w:rPr>
          <w:i/>
          <w:color w:val="000000"/>
          <w:sz w:val="24"/>
          <w:szCs w:val="24"/>
        </w:rPr>
        <w:t>Colony</w:t>
      </w:r>
      <w:proofErr w:type="spellEnd"/>
      <w:r w:rsidRPr="0063740B">
        <w:rPr>
          <w:i/>
          <w:color w:val="000000"/>
          <w:sz w:val="24"/>
          <w:szCs w:val="24"/>
        </w:rPr>
        <w:t xml:space="preserve"> </w:t>
      </w:r>
      <w:proofErr w:type="spellStart"/>
      <w:r w:rsidRPr="0063740B">
        <w:rPr>
          <w:i/>
          <w:color w:val="000000"/>
          <w:sz w:val="24"/>
          <w:szCs w:val="24"/>
        </w:rPr>
        <w:t>Forming</w:t>
      </w:r>
      <w:proofErr w:type="spellEnd"/>
      <w:r w:rsidRPr="0063740B">
        <w:rPr>
          <w:i/>
          <w:color w:val="000000"/>
          <w:sz w:val="24"/>
          <w:szCs w:val="24"/>
        </w:rPr>
        <w:t xml:space="preserve"> Unit</w:t>
      </w:r>
      <w:r w:rsidRPr="0063740B">
        <w:rPr>
          <w:sz w:val="24"/>
          <w:szCs w:val="24"/>
        </w:rPr>
        <w:t>).</w:t>
      </w:r>
    </w:p>
    <w:p w14:paraId="28ABF973" w14:textId="77777777" w:rsidR="00DC04EC" w:rsidRPr="0063740B" w:rsidRDefault="00DC04EC" w:rsidP="008A308A">
      <w:pPr>
        <w:ind w:left="851"/>
        <w:rPr>
          <w:iCs/>
          <w:sz w:val="24"/>
          <w:szCs w:val="24"/>
        </w:rPr>
      </w:pPr>
    </w:p>
    <w:p w14:paraId="688D7CAD" w14:textId="77777777" w:rsidR="00DC04EC" w:rsidRPr="0063740B" w:rsidRDefault="00DC04EC" w:rsidP="008A308A">
      <w:pPr>
        <w:ind w:left="851"/>
        <w:rPr>
          <w:sz w:val="24"/>
          <w:szCs w:val="24"/>
        </w:rPr>
      </w:pPr>
      <w:r w:rsidRPr="0063740B">
        <w:rPr>
          <w:b/>
          <w:sz w:val="24"/>
          <w:szCs w:val="24"/>
        </w:rPr>
        <w:t>Hjælpestoffer:</w:t>
      </w:r>
    </w:p>
    <w:p w14:paraId="16F4F921" w14:textId="77777777" w:rsidR="00DC04EC" w:rsidRPr="0063740B" w:rsidRDefault="00DC04EC" w:rsidP="008A308A">
      <w:pPr>
        <w:ind w:left="851"/>
        <w:rPr>
          <w:sz w:val="24"/>
          <w:szCs w:val="24"/>
        </w:rPr>
      </w:pPr>
    </w:p>
    <w:tbl>
      <w:tblPr>
        <w:tblW w:w="8647" w:type="dxa"/>
        <w:tblInd w:w="8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535"/>
        <w:gridCol w:w="4112"/>
      </w:tblGrid>
      <w:tr w:rsidR="00DC04EC" w:rsidRPr="0063740B" w14:paraId="108B910F" w14:textId="77777777" w:rsidTr="008A308A">
        <w:tc>
          <w:tcPr>
            <w:tcW w:w="4535" w:type="dxa"/>
            <w:tcBorders>
              <w:top w:val="single" w:sz="4" w:space="0" w:color="000000"/>
              <w:left w:val="single" w:sz="4" w:space="0" w:color="000000"/>
              <w:bottom w:val="single" w:sz="4" w:space="0" w:color="000000"/>
              <w:right w:val="single" w:sz="4" w:space="0" w:color="000000"/>
            </w:tcBorders>
            <w:vAlign w:val="center"/>
            <w:hideMark/>
          </w:tcPr>
          <w:p w14:paraId="4F061944" w14:textId="77777777" w:rsidR="00DC04EC" w:rsidRPr="0063740B" w:rsidRDefault="00DC04EC">
            <w:pPr>
              <w:rPr>
                <w:iCs/>
                <w:sz w:val="24"/>
                <w:szCs w:val="24"/>
              </w:rPr>
            </w:pPr>
            <w:r w:rsidRPr="0063740B">
              <w:rPr>
                <w:b/>
                <w:sz w:val="24"/>
                <w:szCs w:val="24"/>
              </w:rPr>
              <w:t>Kvalitativ</w:t>
            </w:r>
            <w:r w:rsidRPr="0063740B">
              <w:rPr>
                <w:sz w:val="24"/>
                <w:szCs w:val="24"/>
              </w:rPr>
              <w:t xml:space="preserve"> </w:t>
            </w:r>
            <w:r w:rsidRPr="0063740B">
              <w:rPr>
                <w:b/>
                <w:sz w:val="24"/>
                <w:szCs w:val="24"/>
              </w:rPr>
              <w:t>sammensætning af hjælpestoffer og andre bestanddele</w:t>
            </w:r>
          </w:p>
        </w:tc>
        <w:tc>
          <w:tcPr>
            <w:tcW w:w="4112" w:type="dxa"/>
            <w:tcBorders>
              <w:top w:val="single" w:sz="4" w:space="0" w:color="000000"/>
              <w:left w:val="single" w:sz="4" w:space="0" w:color="000000"/>
              <w:bottom w:val="single" w:sz="4" w:space="0" w:color="000000"/>
              <w:right w:val="single" w:sz="4" w:space="0" w:color="000000"/>
            </w:tcBorders>
            <w:vAlign w:val="center"/>
            <w:hideMark/>
          </w:tcPr>
          <w:p w14:paraId="38041AF9" w14:textId="77777777" w:rsidR="00DC04EC" w:rsidRPr="0063740B" w:rsidRDefault="00DC04EC">
            <w:pPr>
              <w:rPr>
                <w:i/>
                <w:iCs/>
                <w:sz w:val="24"/>
                <w:szCs w:val="24"/>
              </w:rPr>
            </w:pPr>
            <w:r w:rsidRPr="0063740B">
              <w:rPr>
                <w:b/>
                <w:sz w:val="24"/>
                <w:szCs w:val="24"/>
              </w:rPr>
              <w:t>Kvantitativ</w:t>
            </w:r>
            <w:r w:rsidRPr="0063740B">
              <w:rPr>
                <w:sz w:val="24"/>
                <w:szCs w:val="24"/>
              </w:rPr>
              <w:t xml:space="preserve"> </w:t>
            </w:r>
            <w:r w:rsidRPr="0063740B">
              <w:rPr>
                <w:b/>
                <w:sz w:val="24"/>
                <w:szCs w:val="24"/>
              </w:rPr>
              <w:t>sammensætning,</w:t>
            </w:r>
            <w:r w:rsidRPr="0063740B">
              <w:rPr>
                <w:sz w:val="24"/>
                <w:szCs w:val="24"/>
              </w:rPr>
              <w:t xml:space="preserve"> </w:t>
            </w:r>
            <w:r w:rsidRPr="0063740B">
              <w:rPr>
                <w:b/>
                <w:sz w:val="24"/>
                <w:szCs w:val="24"/>
              </w:rPr>
              <w:t>hvis oplysningen er vigtig</w:t>
            </w:r>
            <w:r w:rsidRPr="0063740B">
              <w:rPr>
                <w:sz w:val="24"/>
                <w:szCs w:val="24"/>
              </w:rPr>
              <w:t xml:space="preserve"> </w:t>
            </w:r>
            <w:r w:rsidRPr="0063740B">
              <w:rPr>
                <w:b/>
                <w:sz w:val="24"/>
                <w:szCs w:val="24"/>
              </w:rPr>
              <w:t>for korrekt administration af veterinærlægemidle</w:t>
            </w:r>
            <w:r w:rsidRPr="0063740B">
              <w:rPr>
                <w:sz w:val="24"/>
                <w:szCs w:val="24"/>
              </w:rPr>
              <w:t>t</w:t>
            </w:r>
          </w:p>
        </w:tc>
      </w:tr>
      <w:tr w:rsidR="00DC04EC" w:rsidRPr="0063740B" w14:paraId="2EEFAAAC" w14:textId="77777777" w:rsidTr="008A308A">
        <w:tc>
          <w:tcPr>
            <w:tcW w:w="4535" w:type="dxa"/>
            <w:tcBorders>
              <w:top w:val="single" w:sz="4" w:space="0" w:color="000000"/>
              <w:left w:val="single" w:sz="4" w:space="0" w:color="000000"/>
              <w:bottom w:val="single" w:sz="4" w:space="0" w:color="000000"/>
              <w:right w:val="single" w:sz="4" w:space="0" w:color="000000"/>
            </w:tcBorders>
            <w:vAlign w:val="center"/>
            <w:hideMark/>
          </w:tcPr>
          <w:p w14:paraId="5548B4AE" w14:textId="77777777" w:rsidR="00DC04EC" w:rsidRPr="0063740B" w:rsidRDefault="00DC04EC">
            <w:pPr>
              <w:rPr>
                <w:b/>
                <w:bCs/>
                <w:sz w:val="24"/>
                <w:szCs w:val="24"/>
              </w:rPr>
            </w:pPr>
            <w:proofErr w:type="spellStart"/>
            <w:r w:rsidRPr="0063740B">
              <w:rPr>
                <w:b/>
                <w:sz w:val="24"/>
                <w:szCs w:val="24"/>
              </w:rPr>
              <w:t>Lyofilisat</w:t>
            </w:r>
            <w:proofErr w:type="spellEnd"/>
            <w:r w:rsidRPr="0063740B">
              <w:rPr>
                <w:b/>
                <w:sz w:val="24"/>
                <w:szCs w:val="24"/>
              </w:rPr>
              <w:t>:</w:t>
            </w:r>
          </w:p>
        </w:tc>
        <w:tc>
          <w:tcPr>
            <w:tcW w:w="4112" w:type="dxa"/>
            <w:tcBorders>
              <w:top w:val="single" w:sz="4" w:space="0" w:color="000000"/>
              <w:left w:val="single" w:sz="4" w:space="0" w:color="000000"/>
              <w:bottom w:val="single" w:sz="4" w:space="0" w:color="000000"/>
              <w:right w:val="single" w:sz="4" w:space="0" w:color="000000"/>
            </w:tcBorders>
            <w:vAlign w:val="center"/>
          </w:tcPr>
          <w:p w14:paraId="614854F2" w14:textId="77777777" w:rsidR="00DC04EC" w:rsidRPr="0063740B" w:rsidRDefault="00DC04EC">
            <w:pPr>
              <w:rPr>
                <w:iCs/>
                <w:sz w:val="24"/>
                <w:szCs w:val="24"/>
              </w:rPr>
            </w:pPr>
          </w:p>
        </w:tc>
      </w:tr>
      <w:tr w:rsidR="00DC04EC" w:rsidRPr="0063740B" w14:paraId="5DC6747F" w14:textId="77777777" w:rsidTr="008A308A">
        <w:tc>
          <w:tcPr>
            <w:tcW w:w="4535" w:type="dxa"/>
            <w:tcBorders>
              <w:top w:val="single" w:sz="4" w:space="0" w:color="000000"/>
              <w:left w:val="single" w:sz="4" w:space="0" w:color="000000"/>
              <w:bottom w:val="single" w:sz="4" w:space="0" w:color="000000"/>
              <w:right w:val="single" w:sz="4" w:space="0" w:color="000000"/>
            </w:tcBorders>
            <w:vAlign w:val="center"/>
            <w:hideMark/>
          </w:tcPr>
          <w:p w14:paraId="3B734B65" w14:textId="77777777" w:rsidR="00DC04EC" w:rsidRPr="0063740B" w:rsidRDefault="00DC04EC">
            <w:pPr>
              <w:rPr>
                <w:sz w:val="24"/>
                <w:szCs w:val="24"/>
              </w:rPr>
            </w:pPr>
            <w:proofErr w:type="spellStart"/>
            <w:r w:rsidRPr="0063740B">
              <w:rPr>
                <w:sz w:val="24"/>
                <w:szCs w:val="24"/>
              </w:rPr>
              <w:t>Lactosemonohydrat</w:t>
            </w:r>
            <w:proofErr w:type="spellEnd"/>
          </w:p>
        </w:tc>
        <w:tc>
          <w:tcPr>
            <w:tcW w:w="4112" w:type="dxa"/>
            <w:tcBorders>
              <w:top w:val="single" w:sz="4" w:space="0" w:color="000000"/>
              <w:left w:val="single" w:sz="4" w:space="0" w:color="000000"/>
              <w:bottom w:val="single" w:sz="4" w:space="0" w:color="000000"/>
              <w:right w:val="single" w:sz="4" w:space="0" w:color="000000"/>
            </w:tcBorders>
            <w:vAlign w:val="center"/>
          </w:tcPr>
          <w:p w14:paraId="51204366" w14:textId="77777777" w:rsidR="00DC04EC" w:rsidRPr="0063740B" w:rsidRDefault="00DC04EC">
            <w:pPr>
              <w:rPr>
                <w:iCs/>
                <w:sz w:val="24"/>
                <w:szCs w:val="24"/>
              </w:rPr>
            </w:pPr>
          </w:p>
        </w:tc>
      </w:tr>
      <w:tr w:rsidR="00DC04EC" w:rsidRPr="0063740B" w14:paraId="0090F67A" w14:textId="77777777" w:rsidTr="008A308A">
        <w:tc>
          <w:tcPr>
            <w:tcW w:w="4535" w:type="dxa"/>
            <w:tcBorders>
              <w:top w:val="single" w:sz="4" w:space="0" w:color="000000"/>
              <w:left w:val="single" w:sz="4" w:space="0" w:color="000000"/>
              <w:bottom w:val="single" w:sz="4" w:space="0" w:color="000000"/>
              <w:right w:val="single" w:sz="4" w:space="0" w:color="000000"/>
            </w:tcBorders>
            <w:vAlign w:val="center"/>
            <w:hideMark/>
          </w:tcPr>
          <w:p w14:paraId="2170212D" w14:textId="77777777" w:rsidR="00DC04EC" w:rsidRPr="0063740B" w:rsidRDefault="00DC04EC">
            <w:pPr>
              <w:rPr>
                <w:sz w:val="24"/>
                <w:szCs w:val="24"/>
              </w:rPr>
            </w:pPr>
            <w:proofErr w:type="spellStart"/>
            <w:r w:rsidRPr="0063740B">
              <w:rPr>
                <w:sz w:val="24"/>
                <w:szCs w:val="24"/>
              </w:rPr>
              <w:t>Kaliumdihydrogenphosphat</w:t>
            </w:r>
            <w:proofErr w:type="spellEnd"/>
          </w:p>
        </w:tc>
        <w:tc>
          <w:tcPr>
            <w:tcW w:w="4112" w:type="dxa"/>
            <w:tcBorders>
              <w:top w:val="single" w:sz="4" w:space="0" w:color="000000"/>
              <w:left w:val="single" w:sz="4" w:space="0" w:color="000000"/>
              <w:bottom w:val="single" w:sz="4" w:space="0" w:color="000000"/>
              <w:right w:val="single" w:sz="4" w:space="0" w:color="000000"/>
            </w:tcBorders>
            <w:vAlign w:val="center"/>
          </w:tcPr>
          <w:p w14:paraId="65B58A8B" w14:textId="77777777" w:rsidR="00DC04EC" w:rsidRPr="0063740B" w:rsidRDefault="00DC04EC">
            <w:pPr>
              <w:rPr>
                <w:iCs/>
                <w:sz w:val="24"/>
                <w:szCs w:val="24"/>
              </w:rPr>
            </w:pPr>
          </w:p>
        </w:tc>
      </w:tr>
      <w:tr w:rsidR="00DC04EC" w:rsidRPr="0063740B" w14:paraId="4961FFF4" w14:textId="77777777" w:rsidTr="008A308A">
        <w:tc>
          <w:tcPr>
            <w:tcW w:w="4535" w:type="dxa"/>
            <w:tcBorders>
              <w:top w:val="single" w:sz="4" w:space="0" w:color="000000"/>
              <w:left w:val="single" w:sz="4" w:space="0" w:color="000000"/>
              <w:bottom w:val="single" w:sz="4" w:space="0" w:color="000000"/>
              <w:right w:val="single" w:sz="4" w:space="0" w:color="000000"/>
            </w:tcBorders>
            <w:vAlign w:val="center"/>
            <w:hideMark/>
          </w:tcPr>
          <w:p w14:paraId="544C6316" w14:textId="77777777" w:rsidR="00DC04EC" w:rsidRPr="0063740B" w:rsidRDefault="00DC04EC">
            <w:pPr>
              <w:rPr>
                <w:sz w:val="24"/>
                <w:szCs w:val="24"/>
              </w:rPr>
            </w:pPr>
            <w:proofErr w:type="spellStart"/>
            <w:r w:rsidRPr="0063740B">
              <w:rPr>
                <w:sz w:val="24"/>
                <w:szCs w:val="24"/>
              </w:rPr>
              <w:t>Dikaliumhydrogenphosphattrihydrat</w:t>
            </w:r>
            <w:proofErr w:type="spellEnd"/>
          </w:p>
        </w:tc>
        <w:tc>
          <w:tcPr>
            <w:tcW w:w="4112" w:type="dxa"/>
            <w:tcBorders>
              <w:top w:val="single" w:sz="4" w:space="0" w:color="000000"/>
              <w:left w:val="single" w:sz="4" w:space="0" w:color="000000"/>
              <w:bottom w:val="single" w:sz="4" w:space="0" w:color="000000"/>
              <w:right w:val="single" w:sz="4" w:space="0" w:color="000000"/>
            </w:tcBorders>
            <w:vAlign w:val="center"/>
          </w:tcPr>
          <w:p w14:paraId="118228C0" w14:textId="77777777" w:rsidR="00DC04EC" w:rsidRPr="0063740B" w:rsidRDefault="00DC04EC">
            <w:pPr>
              <w:rPr>
                <w:iCs/>
                <w:sz w:val="24"/>
                <w:szCs w:val="24"/>
              </w:rPr>
            </w:pPr>
          </w:p>
        </w:tc>
      </w:tr>
      <w:tr w:rsidR="00DC04EC" w:rsidRPr="0063740B" w14:paraId="58C93E49" w14:textId="77777777" w:rsidTr="008A308A">
        <w:tc>
          <w:tcPr>
            <w:tcW w:w="4535" w:type="dxa"/>
            <w:tcBorders>
              <w:top w:val="single" w:sz="4" w:space="0" w:color="000000"/>
              <w:left w:val="single" w:sz="4" w:space="0" w:color="000000"/>
              <w:bottom w:val="single" w:sz="4" w:space="0" w:color="000000"/>
              <w:right w:val="single" w:sz="4" w:space="0" w:color="000000"/>
            </w:tcBorders>
            <w:vAlign w:val="center"/>
            <w:hideMark/>
          </w:tcPr>
          <w:p w14:paraId="4FA501F1" w14:textId="77777777" w:rsidR="00DC04EC" w:rsidRPr="0063740B" w:rsidRDefault="00DC04EC">
            <w:pPr>
              <w:rPr>
                <w:sz w:val="24"/>
                <w:szCs w:val="24"/>
              </w:rPr>
            </w:pPr>
            <w:r w:rsidRPr="0063740B">
              <w:rPr>
                <w:sz w:val="24"/>
                <w:szCs w:val="24"/>
              </w:rPr>
              <w:t>Monokalium L-glutamat</w:t>
            </w:r>
          </w:p>
        </w:tc>
        <w:tc>
          <w:tcPr>
            <w:tcW w:w="4112" w:type="dxa"/>
            <w:tcBorders>
              <w:top w:val="single" w:sz="4" w:space="0" w:color="000000"/>
              <w:left w:val="single" w:sz="4" w:space="0" w:color="000000"/>
              <w:bottom w:val="single" w:sz="4" w:space="0" w:color="000000"/>
              <w:right w:val="single" w:sz="4" w:space="0" w:color="000000"/>
            </w:tcBorders>
            <w:vAlign w:val="center"/>
          </w:tcPr>
          <w:p w14:paraId="08484D46" w14:textId="77777777" w:rsidR="00DC04EC" w:rsidRPr="0063740B" w:rsidRDefault="00DC04EC">
            <w:pPr>
              <w:rPr>
                <w:iCs/>
                <w:sz w:val="24"/>
                <w:szCs w:val="24"/>
              </w:rPr>
            </w:pPr>
          </w:p>
        </w:tc>
      </w:tr>
      <w:tr w:rsidR="00DC04EC" w:rsidRPr="0063740B" w14:paraId="26258449" w14:textId="77777777" w:rsidTr="008A308A">
        <w:tc>
          <w:tcPr>
            <w:tcW w:w="4535" w:type="dxa"/>
            <w:tcBorders>
              <w:top w:val="single" w:sz="4" w:space="0" w:color="000000"/>
              <w:left w:val="single" w:sz="4" w:space="0" w:color="000000"/>
              <w:bottom w:val="single" w:sz="4" w:space="0" w:color="000000"/>
              <w:right w:val="single" w:sz="4" w:space="0" w:color="000000"/>
            </w:tcBorders>
            <w:vAlign w:val="center"/>
            <w:hideMark/>
          </w:tcPr>
          <w:p w14:paraId="3B6757C7" w14:textId="77777777" w:rsidR="00DC04EC" w:rsidRPr="0063740B" w:rsidRDefault="00DC04EC">
            <w:pPr>
              <w:rPr>
                <w:sz w:val="24"/>
                <w:szCs w:val="24"/>
              </w:rPr>
            </w:pPr>
            <w:r w:rsidRPr="0063740B">
              <w:rPr>
                <w:sz w:val="24"/>
                <w:szCs w:val="24"/>
              </w:rPr>
              <w:t>Gelatine</w:t>
            </w:r>
          </w:p>
        </w:tc>
        <w:tc>
          <w:tcPr>
            <w:tcW w:w="4112" w:type="dxa"/>
            <w:tcBorders>
              <w:top w:val="single" w:sz="4" w:space="0" w:color="000000"/>
              <w:left w:val="single" w:sz="4" w:space="0" w:color="000000"/>
              <w:bottom w:val="single" w:sz="4" w:space="0" w:color="000000"/>
              <w:right w:val="single" w:sz="4" w:space="0" w:color="000000"/>
            </w:tcBorders>
            <w:vAlign w:val="center"/>
          </w:tcPr>
          <w:p w14:paraId="069F3E4B" w14:textId="77777777" w:rsidR="00DC04EC" w:rsidRPr="0063740B" w:rsidRDefault="00DC04EC">
            <w:pPr>
              <w:rPr>
                <w:iCs/>
                <w:sz w:val="24"/>
                <w:szCs w:val="24"/>
              </w:rPr>
            </w:pPr>
          </w:p>
        </w:tc>
      </w:tr>
      <w:tr w:rsidR="00DC04EC" w:rsidRPr="0063740B" w14:paraId="3518C9EA" w14:textId="77777777" w:rsidTr="008A308A">
        <w:tc>
          <w:tcPr>
            <w:tcW w:w="4535" w:type="dxa"/>
            <w:tcBorders>
              <w:top w:val="single" w:sz="4" w:space="0" w:color="000000"/>
              <w:left w:val="single" w:sz="4" w:space="0" w:color="000000"/>
              <w:bottom w:val="single" w:sz="4" w:space="0" w:color="000000"/>
              <w:right w:val="single" w:sz="4" w:space="0" w:color="000000"/>
            </w:tcBorders>
            <w:vAlign w:val="center"/>
            <w:hideMark/>
          </w:tcPr>
          <w:p w14:paraId="0850B17A" w14:textId="77777777" w:rsidR="00DC04EC" w:rsidRPr="0063740B" w:rsidRDefault="00DC04EC">
            <w:pPr>
              <w:rPr>
                <w:sz w:val="24"/>
                <w:szCs w:val="24"/>
              </w:rPr>
            </w:pPr>
            <w:proofErr w:type="spellStart"/>
            <w:r w:rsidRPr="0063740B">
              <w:rPr>
                <w:sz w:val="24"/>
                <w:szCs w:val="24"/>
              </w:rPr>
              <w:t>Caseinhydrolysat</w:t>
            </w:r>
            <w:proofErr w:type="spellEnd"/>
            <w:r w:rsidRPr="0063740B">
              <w:rPr>
                <w:sz w:val="24"/>
                <w:szCs w:val="24"/>
              </w:rPr>
              <w:t xml:space="preserve"> </w:t>
            </w:r>
          </w:p>
        </w:tc>
        <w:tc>
          <w:tcPr>
            <w:tcW w:w="4112" w:type="dxa"/>
            <w:tcBorders>
              <w:top w:val="single" w:sz="4" w:space="0" w:color="000000"/>
              <w:left w:val="single" w:sz="4" w:space="0" w:color="000000"/>
              <w:bottom w:val="single" w:sz="4" w:space="0" w:color="000000"/>
              <w:right w:val="single" w:sz="4" w:space="0" w:color="000000"/>
            </w:tcBorders>
            <w:vAlign w:val="center"/>
          </w:tcPr>
          <w:p w14:paraId="1AB53757" w14:textId="77777777" w:rsidR="00DC04EC" w:rsidRPr="0063740B" w:rsidRDefault="00DC04EC">
            <w:pPr>
              <w:rPr>
                <w:iCs/>
                <w:sz w:val="24"/>
                <w:szCs w:val="24"/>
              </w:rPr>
            </w:pPr>
          </w:p>
        </w:tc>
      </w:tr>
      <w:tr w:rsidR="00DC04EC" w:rsidRPr="0063740B" w14:paraId="75BACC44" w14:textId="77777777" w:rsidTr="008A308A">
        <w:tc>
          <w:tcPr>
            <w:tcW w:w="4535" w:type="dxa"/>
            <w:tcBorders>
              <w:top w:val="single" w:sz="4" w:space="0" w:color="000000"/>
              <w:left w:val="single" w:sz="4" w:space="0" w:color="000000"/>
              <w:bottom w:val="single" w:sz="4" w:space="0" w:color="000000"/>
              <w:right w:val="single" w:sz="4" w:space="0" w:color="000000"/>
            </w:tcBorders>
            <w:vAlign w:val="center"/>
            <w:hideMark/>
          </w:tcPr>
          <w:p w14:paraId="1306F086" w14:textId="77777777" w:rsidR="00DC04EC" w:rsidRPr="0063740B" w:rsidRDefault="00DC04EC">
            <w:pPr>
              <w:rPr>
                <w:sz w:val="24"/>
                <w:szCs w:val="24"/>
              </w:rPr>
            </w:pPr>
            <w:r w:rsidRPr="0063740B">
              <w:rPr>
                <w:sz w:val="24"/>
                <w:szCs w:val="24"/>
              </w:rPr>
              <w:t>Basal Medium Eagle</w:t>
            </w:r>
          </w:p>
        </w:tc>
        <w:tc>
          <w:tcPr>
            <w:tcW w:w="4112" w:type="dxa"/>
            <w:tcBorders>
              <w:top w:val="single" w:sz="4" w:space="0" w:color="000000"/>
              <w:left w:val="single" w:sz="4" w:space="0" w:color="000000"/>
              <w:bottom w:val="single" w:sz="4" w:space="0" w:color="000000"/>
              <w:right w:val="single" w:sz="4" w:space="0" w:color="000000"/>
            </w:tcBorders>
            <w:vAlign w:val="center"/>
          </w:tcPr>
          <w:p w14:paraId="0C460858" w14:textId="77777777" w:rsidR="00DC04EC" w:rsidRPr="0063740B" w:rsidRDefault="00DC04EC">
            <w:pPr>
              <w:rPr>
                <w:iCs/>
                <w:sz w:val="24"/>
                <w:szCs w:val="24"/>
              </w:rPr>
            </w:pPr>
          </w:p>
        </w:tc>
      </w:tr>
      <w:tr w:rsidR="00DC04EC" w:rsidRPr="0063740B" w14:paraId="3D0496EE" w14:textId="77777777" w:rsidTr="008A308A">
        <w:tc>
          <w:tcPr>
            <w:tcW w:w="4535" w:type="dxa"/>
            <w:tcBorders>
              <w:top w:val="single" w:sz="4" w:space="0" w:color="000000"/>
              <w:left w:val="single" w:sz="4" w:space="0" w:color="000000"/>
              <w:bottom w:val="single" w:sz="4" w:space="0" w:color="000000"/>
              <w:right w:val="single" w:sz="4" w:space="0" w:color="000000"/>
            </w:tcBorders>
            <w:vAlign w:val="center"/>
            <w:hideMark/>
          </w:tcPr>
          <w:p w14:paraId="1A3B44AA" w14:textId="77777777" w:rsidR="00DC04EC" w:rsidRPr="0063740B" w:rsidRDefault="00DC04EC">
            <w:pPr>
              <w:rPr>
                <w:sz w:val="24"/>
                <w:szCs w:val="24"/>
              </w:rPr>
            </w:pPr>
            <w:proofErr w:type="spellStart"/>
            <w:r w:rsidRPr="0063740B">
              <w:rPr>
                <w:sz w:val="24"/>
                <w:szCs w:val="24"/>
              </w:rPr>
              <w:t>Magnesiumchloridhexahydrat</w:t>
            </w:r>
            <w:proofErr w:type="spellEnd"/>
          </w:p>
        </w:tc>
        <w:tc>
          <w:tcPr>
            <w:tcW w:w="4112" w:type="dxa"/>
            <w:tcBorders>
              <w:top w:val="single" w:sz="4" w:space="0" w:color="000000"/>
              <w:left w:val="single" w:sz="4" w:space="0" w:color="000000"/>
              <w:bottom w:val="single" w:sz="4" w:space="0" w:color="000000"/>
              <w:right w:val="single" w:sz="4" w:space="0" w:color="000000"/>
            </w:tcBorders>
            <w:vAlign w:val="center"/>
          </w:tcPr>
          <w:p w14:paraId="6EC60040" w14:textId="77777777" w:rsidR="00DC04EC" w:rsidRPr="0063740B" w:rsidRDefault="00DC04EC">
            <w:pPr>
              <w:rPr>
                <w:iCs/>
                <w:sz w:val="24"/>
                <w:szCs w:val="24"/>
              </w:rPr>
            </w:pPr>
          </w:p>
        </w:tc>
      </w:tr>
      <w:tr w:rsidR="00DC04EC" w:rsidRPr="0063740B" w14:paraId="4B1C9F99" w14:textId="77777777" w:rsidTr="008A308A">
        <w:tc>
          <w:tcPr>
            <w:tcW w:w="4535" w:type="dxa"/>
            <w:tcBorders>
              <w:top w:val="single" w:sz="4" w:space="0" w:color="000000"/>
              <w:left w:val="single" w:sz="4" w:space="0" w:color="000000"/>
              <w:bottom w:val="single" w:sz="4" w:space="0" w:color="000000"/>
              <w:right w:val="single" w:sz="4" w:space="0" w:color="000000"/>
            </w:tcBorders>
            <w:vAlign w:val="center"/>
            <w:hideMark/>
          </w:tcPr>
          <w:p w14:paraId="741EEFB7" w14:textId="77777777" w:rsidR="00DC04EC" w:rsidRPr="0063740B" w:rsidRDefault="00DC04EC">
            <w:pPr>
              <w:rPr>
                <w:sz w:val="24"/>
                <w:szCs w:val="24"/>
              </w:rPr>
            </w:pPr>
            <w:proofErr w:type="spellStart"/>
            <w:r w:rsidRPr="0063740B">
              <w:rPr>
                <w:sz w:val="24"/>
                <w:szCs w:val="24"/>
              </w:rPr>
              <w:t>Phenolrød</w:t>
            </w:r>
            <w:proofErr w:type="spellEnd"/>
          </w:p>
        </w:tc>
        <w:tc>
          <w:tcPr>
            <w:tcW w:w="4112" w:type="dxa"/>
            <w:tcBorders>
              <w:top w:val="single" w:sz="4" w:space="0" w:color="000000"/>
              <w:left w:val="single" w:sz="4" w:space="0" w:color="000000"/>
              <w:bottom w:val="single" w:sz="4" w:space="0" w:color="000000"/>
              <w:right w:val="single" w:sz="4" w:space="0" w:color="000000"/>
            </w:tcBorders>
            <w:vAlign w:val="center"/>
          </w:tcPr>
          <w:p w14:paraId="61DF35B7" w14:textId="77777777" w:rsidR="00DC04EC" w:rsidRPr="0063740B" w:rsidRDefault="00DC04EC">
            <w:pPr>
              <w:rPr>
                <w:iCs/>
                <w:sz w:val="24"/>
                <w:szCs w:val="24"/>
              </w:rPr>
            </w:pPr>
          </w:p>
        </w:tc>
      </w:tr>
      <w:tr w:rsidR="00DC04EC" w:rsidRPr="0063740B" w14:paraId="249F71E6" w14:textId="77777777" w:rsidTr="008A308A">
        <w:tc>
          <w:tcPr>
            <w:tcW w:w="4535" w:type="dxa"/>
            <w:tcBorders>
              <w:top w:val="single" w:sz="4" w:space="0" w:color="000000"/>
              <w:left w:val="single" w:sz="4" w:space="0" w:color="000000"/>
              <w:bottom w:val="single" w:sz="4" w:space="0" w:color="000000"/>
              <w:right w:val="single" w:sz="4" w:space="0" w:color="000000"/>
            </w:tcBorders>
            <w:vAlign w:val="center"/>
            <w:hideMark/>
          </w:tcPr>
          <w:p w14:paraId="24237C90" w14:textId="77777777" w:rsidR="00DC04EC" w:rsidRPr="0063740B" w:rsidRDefault="00DC04EC">
            <w:pPr>
              <w:rPr>
                <w:sz w:val="24"/>
                <w:szCs w:val="24"/>
              </w:rPr>
            </w:pPr>
            <w:proofErr w:type="spellStart"/>
            <w:r w:rsidRPr="0063740B">
              <w:rPr>
                <w:sz w:val="24"/>
                <w:szCs w:val="24"/>
              </w:rPr>
              <w:t>Natriumhydrogencarbonat</w:t>
            </w:r>
            <w:proofErr w:type="spellEnd"/>
          </w:p>
        </w:tc>
        <w:tc>
          <w:tcPr>
            <w:tcW w:w="4112" w:type="dxa"/>
            <w:tcBorders>
              <w:top w:val="single" w:sz="4" w:space="0" w:color="000000"/>
              <w:left w:val="single" w:sz="4" w:space="0" w:color="000000"/>
              <w:bottom w:val="single" w:sz="4" w:space="0" w:color="000000"/>
              <w:right w:val="single" w:sz="4" w:space="0" w:color="000000"/>
            </w:tcBorders>
            <w:vAlign w:val="center"/>
          </w:tcPr>
          <w:p w14:paraId="006E5AD6" w14:textId="77777777" w:rsidR="00DC04EC" w:rsidRPr="0063740B" w:rsidRDefault="00DC04EC">
            <w:pPr>
              <w:rPr>
                <w:iCs/>
                <w:sz w:val="24"/>
                <w:szCs w:val="24"/>
              </w:rPr>
            </w:pPr>
          </w:p>
        </w:tc>
      </w:tr>
      <w:tr w:rsidR="00DC04EC" w:rsidRPr="0063740B" w14:paraId="1D254D73" w14:textId="77777777" w:rsidTr="008A308A">
        <w:tc>
          <w:tcPr>
            <w:tcW w:w="4535" w:type="dxa"/>
            <w:tcBorders>
              <w:top w:val="single" w:sz="4" w:space="0" w:color="000000"/>
              <w:left w:val="single" w:sz="4" w:space="0" w:color="000000"/>
              <w:bottom w:val="single" w:sz="4" w:space="0" w:color="000000"/>
              <w:right w:val="single" w:sz="4" w:space="0" w:color="000000"/>
            </w:tcBorders>
            <w:vAlign w:val="center"/>
            <w:hideMark/>
          </w:tcPr>
          <w:p w14:paraId="13E15A34" w14:textId="77777777" w:rsidR="00DC04EC" w:rsidRPr="0063740B" w:rsidRDefault="00DC04EC">
            <w:pPr>
              <w:rPr>
                <w:sz w:val="24"/>
                <w:szCs w:val="24"/>
              </w:rPr>
            </w:pPr>
            <w:r w:rsidRPr="0063740B">
              <w:rPr>
                <w:sz w:val="24"/>
                <w:szCs w:val="24"/>
              </w:rPr>
              <w:t>Vand til injektionsvæsker</w:t>
            </w:r>
          </w:p>
        </w:tc>
        <w:tc>
          <w:tcPr>
            <w:tcW w:w="4112" w:type="dxa"/>
            <w:tcBorders>
              <w:top w:val="single" w:sz="4" w:space="0" w:color="000000"/>
              <w:left w:val="single" w:sz="4" w:space="0" w:color="000000"/>
              <w:bottom w:val="single" w:sz="4" w:space="0" w:color="000000"/>
              <w:right w:val="single" w:sz="4" w:space="0" w:color="000000"/>
            </w:tcBorders>
            <w:vAlign w:val="center"/>
          </w:tcPr>
          <w:p w14:paraId="474E2D1B" w14:textId="77777777" w:rsidR="00DC04EC" w:rsidRPr="0063740B" w:rsidRDefault="00DC04EC">
            <w:pPr>
              <w:rPr>
                <w:iCs/>
                <w:sz w:val="24"/>
                <w:szCs w:val="24"/>
              </w:rPr>
            </w:pPr>
          </w:p>
        </w:tc>
      </w:tr>
      <w:tr w:rsidR="00DC04EC" w:rsidRPr="0063740B" w14:paraId="6E2E39D5" w14:textId="77777777" w:rsidTr="008A308A">
        <w:tc>
          <w:tcPr>
            <w:tcW w:w="4535" w:type="dxa"/>
            <w:tcBorders>
              <w:top w:val="single" w:sz="4" w:space="0" w:color="000000"/>
              <w:left w:val="single" w:sz="4" w:space="0" w:color="000000"/>
              <w:bottom w:val="single" w:sz="4" w:space="0" w:color="000000"/>
              <w:right w:val="single" w:sz="4" w:space="0" w:color="000000"/>
            </w:tcBorders>
            <w:vAlign w:val="center"/>
            <w:hideMark/>
          </w:tcPr>
          <w:p w14:paraId="3B18EE79" w14:textId="77777777" w:rsidR="00DC04EC" w:rsidRPr="0063740B" w:rsidRDefault="00DC04EC">
            <w:pPr>
              <w:rPr>
                <w:b/>
                <w:bCs/>
                <w:iCs/>
                <w:sz w:val="24"/>
                <w:szCs w:val="24"/>
              </w:rPr>
            </w:pPr>
            <w:r w:rsidRPr="0063740B">
              <w:rPr>
                <w:b/>
                <w:sz w:val="24"/>
                <w:szCs w:val="24"/>
              </w:rPr>
              <w:lastRenderedPageBreak/>
              <w:t>Solvens:</w:t>
            </w:r>
          </w:p>
        </w:tc>
        <w:tc>
          <w:tcPr>
            <w:tcW w:w="4112" w:type="dxa"/>
            <w:tcBorders>
              <w:top w:val="single" w:sz="4" w:space="0" w:color="000000"/>
              <w:left w:val="single" w:sz="4" w:space="0" w:color="000000"/>
              <w:bottom w:val="single" w:sz="4" w:space="0" w:color="000000"/>
              <w:right w:val="single" w:sz="4" w:space="0" w:color="000000"/>
            </w:tcBorders>
            <w:vAlign w:val="center"/>
          </w:tcPr>
          <w:p w14:paraId="46816C8D" w14:textId="77777777" w:rsidR="00DC04EC" w:rsidRPr="0063740B" w:rsidRDefault="00DC04EC">
            <w:pPr>
              <w:rPr>
                <w:iCs/>
                <w:sz w:val="24"/>
                <w:szCs w:val="24"/>
              </w:rPr>
            </w:pPr>
          </w:p>
        </w:tc>
      </w:tr>
      <w:tr w:rsidR="00DC04EC" w:rsidRPr="0063740B" w14:paraId="3453465D" w14:textId="77777777" w:rsidTr="008A308A">
        <w:tc>
          <w:tcPr>
            <w:tcW w:w="4535" w:type="dxa"/>
            <w:tcBorders>
              <w:top w:val="single" w:sz="4" w:space="0" w:color="000000"/>
              <w:left w:val="single" w:sz="4" w:space="0" w:color="000000"/>
              <w:bottom w:val="single" w:sz="4" w:space="0" w:color="000000"/>
              <w:right w:val="single" w:sz="4" w:space="0" w:color="000000"/>
            </w:tcBorders>
            <w:vAlign w:val="center"/>
            <w:hideMark/>
          </w:tcPr>
          <w:p w14:paraId="7E6D8DB2" w14:textId="77777777" w:rsidR="00DC04EC" w:rsidRPr="0063740B" w:rsidRDefault="00DC04EC">
            <w:pPr>
              <w:rPr>
                <w:iCs/>
                <w:sz w:val="24"/>
                <w:szCs w:val="24"/>
              </w:rPr>
            </w:pPr>
            <w:r w:rsidRPr="0063740B">
              <w:rPr>
                <w:sz w:val="24"/>
                <w:szCs w:val="24"/>
              </w:rPr>
              <w:t>Vand til injektionsvæsker</w:t>
            </w:r>
          </w:p>
        </w:tc>
        <w:tc>
          <w:tcPr>
            <w:tcW w:w="4112" w:type="dxa"/>
            <w:tcBorders>
              <w:top w:val="single" w:sz="4" w:space="0" w:color="000000"/>
              <w:left w:val="single" w:sz="4" w:space="0" w:color="000000"/>
              <w:bottom w:val="single" w:sz="4" w:space="0" w:color="000000"/>
              <w:right w:val="single" w:sz="4" w:space="0" w:color="000000"/>
            </w:tcBorders>
            <w:vAlign w:val="center"/>
            <w:hideMark/>
          </w:tcPr>
          <w:p w14:paraId="4BE1E677" w14:textId="77777777" w:rsidR="00DC04EC" w:rsidRPr="0063740B" w:rsidRDefault="00DC04EC">
            <w:pPr>
              <w:rPr>
                <w:iCs/>
                <w:sz w:val="24"/>
                <w:szCs w:val="24"/>
              </w:rPr>
            </w:pPr>
            <w:r w:rsidRPr="0063740B">
              <w:rPr>
                <w:sz w:val="24"/>
                <w:szCs w:val="24"/>
              </w:rPr>
              <w:t>2 ml</w:t>
            </w:r>
          </w:p>
        </w:tc>
      </w:tr>
    </w:tbl>
    <w:p w14:paraId="79BF1D2C" w14:textId="77777777" w:rsidR="00DC04EC" w:rsidRPr="0063740B" w:rsidRDefault="00DC04EC" w:rsidP="008A308A">
      <w:pPr>
        <w:ind w:left="851"/>
        <w:rPr>
          <w:sz w:val="24"/>
          <w:szCs w:val="24"/>
        </w:rPr>
      </w:pPr>
    </w:p>
    <w:p w14:paraId="33CF1473" w14:textId="77777777" w:rsidR="00DC04EC" w:rsidRPr="0063740B" w:rsidRDefault="00DC04EC" w:rsidP="008A308A">
      <w:pPr>
        <w:ind w:left="851"/>
        <w:rPr>
          <w:sz w:val="24"/>
          <w:szCs w:val="24"/>
        </w:rPr>
      </w:pPr>
      <w:proofErr w:type="spellStart"/>
      <w:r w:rsidRPr="0063740B">
        <w:rPr>
          <w:sz w:val="24"/>
          <w:szCs w:val="24"/>
        </w:rPr>
        <w:t>Lyofilisat</w:t>
      </w:r>
      <w:proofErr w:type="spellEnd"/>
      <w:r w:rsidRPr="0063740B">
        <w:rPr>
          <w:sz w:val="24"/>
          <w:szCs w:val="24"/>
        </w:rPr>
        <w:t>: let farvet (hvidlig til cremefarvet) frysetørret pellet.</w:t>
      </w:r>
    </w:p>
    <w:p w14:paraId="2A50562C" w14:textId="77777777" w:rsidR="00DC04EC" w:rsidRPr="0063740B" w:rsidRDefault="00DC04EC" w:rsidP="008A308A">
      <w:pPr>
        <w:ind w:left="851"/>
        <w:rPr>
          <w:sz w:val="24"/>
          <w:szCs w:val="24"/>
        </w:rPr>
      </w:pPr>
      <w:r w:rsidRPr="0063740B">
        <w:rPr>
          <w:sz w:val="24"/>
          <w:szCs w:val="24"/>
        </w:rPr>
        <w:t>Solvens: klar og farveløs væske.</w:t>
      </w:r>
    </w:p>
    <w:p w14:paraId="289ABB7C" w14:textId="77777777" w:rsidR="008203A8" w:rsidRPr="0063740B" w:rsidRDefault="008203A8" w:rsidP="008203A8">
      <w:pPr>
        <w:ind w:left="851"/>
        <w:rPr>
          <w:sz w:val="24"/>
          <w:szCs w:val="24"/>
        </w:rPr>
      </w:pPr>
    </w:p>
    <w:p w14:paraId="531749A8" w14:textId="77777777" w:rsidR="008203A8" w:rsidRPr="0063740B" w:rsidRDefault="008203A8" w:rsidP="008203A8">
      <w:pPr>
        <w:ind w:left="851"/>
        <w:rPr>
          <w:sz w:val="24"/>
          <w:szCs w:val="24"/>
        </w:rPr>
      </w:pPr>
    </w:p>
    <w:p w14:paraId="3F71820E" w14:textId="77777777" w:rsidR="008203A8" w:rsidRPr="0063740B" w:rsidRDefault="008203A8" w:rsidP="008203A8">
      <w:pPr>
        <w:ind w:left="851" w:hanging="851"/>
        <w:rPr>
          <w:b/>
          <w:sz w:val="24"/>
          <w:szCs w:val="24"/>
        </w:rPr>
      </w:pPr>
      <w:r w:rsidRPr="0063740B">
        <w:rPr>
          <w:b/>
          <w:sz w:val="24"/>
          <w:szCs w:val="24"/>
        </w:rPr>
        <w:t>3.</w:t>
      </w:r>
      <w:r w:rsidRPr="0063740B">
        <w:rPr>
          <w:b/>
          <w:sz w:val="24"/>
          <w:szCs w:val="24"/>
        </w:rPr>
        <w:tab/>
        <w:t>KLINISKE OPLYSNINGER</w:t>
      </w:r>
    </w:p>
    <w:p w14:paraId="00972CA1" w14:textId="77777777" w:rsidR="008203A8" w:rsidRPr="0063740B" w:rsidRDefault="008203A8" w:rsidP="008203A8">
      <w:pPr>
        <w:tabs>
          <w:tab w:val="left" w:pos="851"/>
        </w:tabs>
        <w:ind w:left="851"/>
        <w:rPr>
          <w:sz w:val="24"/>
          <w:szCs w:val="24"/>
        </w:rPr>
      </w:pPr>
    </w:p>
    <w:p w14:paraId="4297D249" w14:textId="77777777" w:rsidR="008203A8" w:rsidRPr="0063740B" w:rsidRDefault="008203A8" w:rsidP="008203A8">
      <w:pPr>
        <w:ind w:left="851" w:hanging="851"/>
        <w:rPr>
          <w:b/>
          <w:sz w:val="24"/>
          <w:szCs w:val="24"/>
          <w:u w:val="single"/>
        </w:rPr>
      </w:pPr>
      <w:r w:rsidRPr="0063740B">
        <w:rPr>
          <w:b/>
          <w:sz w:val="24"/>
          <w:szCs w:val="24"/>
        </w:rPr>
        <w:t>3.1</w:t>
      </w:r>
      <w:r w:rsidRPr="0063740B">
        <w:rPr>
          <w:b/>
          <w:sz w:val="24"/>
          <w:szCs w:val="24"/>
        </w:rPr>
        <w:tab/>
        <w:t>Dyrearter, som lægemidlet er beregnet til</w:t>
      </w:r>
    </w:p>
    <w:p w14:paraId="2DA5AE1B" w14:textId="77777777" w:rsidR="00DC04EC" w:rsidRPr="0063740B" w:rsidRDefault="00DC04EC" w:rsidP="008A308A">
      <w:pPr>
        <w:ind w:left="851"/>
        <w:rPr>
          <w:sz w:val="24"/>
          <w:szCs w:val="24"/>
        </w:rPr>
      </w:pPr>
      <w:r w:rsidRPr="0063740B">
        <w:rPr>
          <w:sz w:val="24"/>
          <w:szCs w:val="24"/>
        </w:rPr>
        <w:t>Kvæg.</w:t>
      </w:r>
    </w:p>
    <w:p w14:paraId="0A600EE3" w14:textId="77777777" w:rsidR="008203A8" w:rsidRPr="0063740B" w:rsidRDefault="008203A8" w:rsidP="008203A8">
      <w:pPr>
        <w:ind w:left="851"/>
        <w:rPr>
          <w:sz w:val="24"/>
          <w:szCs w:val="24"/>
        </w:rPr>
      </w:pPr>
    </w:p>
    <w:p w14:paraId="2227C5ED" w14:textId="77777777" w:rsidR="008203A8" w:rsidRPr="0063740B" w:rsidRDefault="008203A8" w:rsidP="008203A8">
      <w:pPr>
        <w:pStyle w:val="Sidehoved"/>
        <w:tabs>
          <w:tab w:val="clear" w:pos="4819"/>
        </w:tabs>
        <w:ind w:left="851" w:hanging="851"/>
        <w:rPr>
          <w:b/>
          <w:szCs w:val="24"/>
        </w:rPr>
      </w:pPr>
      <w:r w:rsidRPr="0063740B">
        <w:rPr>
          <w:b/>
          <w:szCs w:val="24"/>
        </w:rPr>
        <w:t>3.2</w:t>
      </w:r>
      <w:r w:rsidRPr="0063740B">
        <w:rPr>
          <w:b/>
          <w:szCs w:val="24"/>
        </w:rPr>
        <w:tab/>
        <w:t>Terapeutiske indikationer for hver dyreart, som lægemidlet er beregnet til</w:t>
      </w:r>
    </w:p>
    <w:p w14:paraId="15463DEB" w14:textId="77777777" w:rsidR="00DC04EC" w:rsidRPr="0063740B" w:rsidRDefault="00DC04EC" w:rsidP="008A308A">
      <w:pPr>
        <w:ind w:left="851"/>
        <w:rPr>
          <w:sz w:val="24"/>
          <w:szCs w:val="24"/>
        </w:rPr>
      </w:pPr>
      <w:r w:rsidRPr="0063740B">
        <w:rPr>
          <w:sz w:val="24"/>
          <w:szCs w:val="24"/>
        </w:rPr>
        <w:t xml:space="preserve">Til aktiv immunisering af kalve, fra de er 1 uge gamle, for at reducere kliniske tegn og lungelæsioner forårsaget af </w:t>
      </w:r>
      <w:proofErr w:type="spellStart"/>
      <w:r w:rsidRPr="0063740B">
        <w:rPr>
          <w:i/>
          <w:sz w:val="24"/>
          <w:szCs w:val="24"/>
        </w:rPr>
        <w:t>Mycoplasma</w:t>
      </w:r>
      <w:proofErr w:type="spellEnd"/>
      <w:r w:rsidRPr="0063740B">
        <w:rPr>
          <w:i/>
          <w:sz w:val="24"/>
          <w:szCs w:val="24"/>
        </w:rPr>
        <w:t xml:space="preserve"> </w:t>
      </w:r>
      <w:proofErr w:type="spellStart"/>
      <w:r w:rsidRPr="0063740B">
        <w:rPr>
          <w:i/>
          <w:sz w:val="24"/>
          <w:szCs w:val="24"/>
        </w:rPr>
        <w:t>bovis</w:t>
      </w:r>
      <w:proofErr w:type="spellEnd"/>
      <w:r w:rsidRPr="0063740B">
        <w:rPr>
          <w:sz w:val="24"/>
          <w:szCs w:val="24"/>
        </w:rPr>
        <w:t>-infektion.</w:t>
      </w:r>
    </w:p>
    <w:p w14:paraId="42C2284D" w14:textId="77777777" w:rsidR="00DC04EC" w:rsidRPr="0063740B" w:rsidRDefault="00DC04EC" w:rsidP="008A308A">
      <w:pPr>
        <w:ind w:left="851"/>
        <w:rPr>
          <w:sz w:val="24"/>
          <w:szCs w:val="24"/>
        </w:rPr>
      </w:pPr>
    </w:p>
    <w:p w14:paraId="2D90FA33" w14:textId="77777777" w:rsidR="00DC04EC" w:rsidRPr="0063740B" w:rsidRDefault="00DC04EC" w:rsidP="008A308A">
      <w:pPr>
        <w:ind w:left="851"/>
        <w:rPr>
          <w:sz w:val="24"/>
          <w:szCs w:val="24"/>
        </w:rPr>
      </w:pPr>
      <w:r w:rsidRPr="0063740B">
        <w:rPr>
          <w:sz w:val="24"/>
          <w:szCs w:val="24"/>
        </w:rPr>
        <w:t>Indtræden af immunitet: 12 dage efter grundvaccinationsplan.</w:t>
      </w:r>
    </w:p>
    <w:p w14:paraId="2DDB4368" w14:textId="77777777" w:rsidR="00DC04EC" w:rsidRPr="0063740B" w:rsidRDefault="00DC04EC" w:rsidP="008A308A">
      <w:pPr>
        <w:ind w:left="851"/>
        <w:rPr>
          <w:sz w:val="24"/>
          <w:szCs w:val="24"/>
        </w:rPr>
      </w:pPr>
      <w:r w:rsidRPr="0063740B">
        <w:rPr>
          <w:sz w:val="24"/>
          <w:szCs w:val="24"/>
        </w:rPr>
        <w:t>Varighed af immunitet: er ikke fastlagt.</w:t>
      </w:r>
    </w:p>
    <w:p w14:paraId="4E80E9CC" w14:textId="77777777" w:rsidR="008203A8" w:rsidRPr="0063740B" w:rsidRDefault="008203A8" w:rsidP="008203A8">
      <w:pPr>
        <w:pStyle w:val="Sidehoved"/>
        <w:ind w:left="851"/>
        <w:rPr>
          <w:szCs w:val="24"/>
        </w:rPr>
      </w:pPr>
    </w:p>
    <w:p w14:paraId="429603C3" w14:textId="77777777" w:rsidR="008203A8" w:rsidRPr="0063740B" w:rsidRDefault="008203A8" w:rsidP="008203A8">
      <w:pPr>
        <w:pStyle w:val="Sidehoved"/>
        <w:tabs>
          <w:tab w:val="clear" w:pos="4819"/>
          <w:tab w:val="left" w:pos="851"/>
        </w:tabs>
        <w:ind w:left="851" w:hanging="851"/>
        <w:rPr>
          <w:b/>
          <w:szCs w:val="24"/>
        </w:rPr>
      </w:pPr>
      <w:r w:rsidRPr="0063740B">
        <w:rPr>
          <w:b/>
          <w:szCs w:val="24"/>
        </w:rPr>
        <w:t>3.3</w:t>
      </w:r>
      <w:r w:rsidRPr="0063740B">
        <w:rPr>
          <w:b/>
          <w:szCs w:val="24"/>
        </w:rPr>
        <w:tab/>
        <w:t>Kontraindikationer</w:t>
      </w:r>
    </w:p>
    <w:p w14:paraId="334CB4AA" w14:textId="77777777" w:rsidR="00DC04EC" w:rsidRPr="0063740B" w:rsidRDefault="00DC04EC" w:rsidP="008A308A">
      <w:pPr>
        <w:ind w:left="851"/>
        <w:rPr>
          <w:sz w:val="24"/>
          <w:szCs w:val="24"/>
        </w:rPr>
      </w:pPr>
      <w:r w:rsidRPr="0063740B">
        <w:rPr>
          <w:sz w:val="24"/>
          <w:szCs w:val="24"/>
        </w:rPr>
        <w:t>Ingen.</w:t>
      </w:r>
    </w:p>
    <w:p w14:paraId="7C0F75E8" w14:textId="77777777" w:rsidR="008203A8" w:rsidRPr="0063740B" w:rsidRDefault="008203A8" w:rsidP="008203A8">
      <w:pPr>
        <w:pStyle w:val="Sidehoved"/>
        <w:tabs>
          <w:tab w:val="clear" w:pos="4819"/>
        </w:tabs>
        <w:ind w:left="851"/>
        <w:rPr>
          <w:szCs w:val="24"/>
        </w:rPr>
      </w:pPr>
    </w:p>
    <w:p w14:paraId="782B44A8" w14:textId="77777777" w:rsidR="008203A8" w:rsidRPr="0063740B" w:rsidRDefault="008203A8" w:rsidP="008203A8">
      <w:pPr>
        <w:tabs>
          <w:tab w:val="left" w:pos="851"/>
        </w:tabs>
        <w:ind w:left="851" w:hanging="851"/>
        <w:rPr>
          <w:b/>
          <w:sz w:val="24"/>
          <w:szCs w:val="24"/>
        </w:rPr>
      </w:pPr>
      <w:r w:rsidRPr="0063740B">
        <w:rPr>
          <w:b/>
          <w:sz w:val="24"/>
          <w:szCs w:val="24"/>
        </w:rPr>
        <w:t>3.4</w:t>
      </w:r>
      <w:r w:rsidRPr="0063740B">
        <w:rPr>
          <w:b/>
          <w:sz w:val="24"/>
          <w:szCs w:val="24"/>
        </w:rPr>
        <w:tab/>
        <w:t>Særlige advarsler</w:t>
      </w:r>
    </w:p>
    <w:p w14:paraId="12D90561" w14:textId="77777777" w:rsidR="00DC04EC" w:rsidRPr="0063740B" w:rsidRDefault="00DC04EC" w:rsidP="008A308A">
      <w:pPr>
        <w:ind w:left="851"/>
        <w:rPr>
          <w:sz w:val="24"/>
          <w:szCs w:val="24"/>
        </w:rPr>
      </w:pPr>
      <w:r w:rsidRPr="0063740B">
        <w:rPr>
          <w:sz w:val="24"/>
          <w:szCs w:val="24"/>
        </w:rPr>
        <w:t>Kun raske dyr må vaccineres.</w:t>
      </w:r>
    </w:p>
    <w:p w14:paraId="2AB0052C" w14:textId="77777777" w:rsidR="00DC04EC" w:rsidRPr="0063740B" w:rsidRDefault="00DC04EC" w:rsidP="008A308A">
      <w:pPr>
        <w:ind w:left="851"/>
        <w:rPr>
          <w:sz w:val="24"/>
          <w:szCs w:val="24"/>
        </w:rPr>
      </w:pPr>
    </w:p>
    <w:p w14:paraId="3DC345E5" w14:textId="77777777" w:rsidR="00DC04EC" w:rsidRPr="0063740B" w:rsidRDefault="00DC04EC" w:rsidP="008A308A">
      <w:pPr>
        <w:ind w:left="851"/>
        <w:rPr>
          <w:sz w:val="24"/>
          <w:szCs w:val="24"/>
        </w:rPr>
      </w:pPr>
      <w:proofErr w:type="spellStart"/>
      <w:r w:rsidRPr="0063740B">
        <w:rPr>
          <w:sz w:val="24"/>
          <w:szCs w:val="24"/>
        </w:rPr>
        <w:t>Maternel</w:t>
      </w:r>
      <w:proofErr w:type="spellEnd"/>
      <w:r w:rsidRPr="0063740B">
        <w:rPr>
          <w:sz w:val="24"/>
          <w:szCs w:val="24"/>
        </w:rPr>
        <w:t xml:space="preserve"> deriverede antistoffers potentielle indvirkning på vaccinens virkning er ikke fastlagt.</w:t>
      </w:r>
    </w:p>
    <w:p w14:paraId="075D4507" w14:textId="77777777" w:rsidR="00DC04EC" w:rsidRPr="0063740B" w:rsidRDefault="00DC04EC" w:rsidP="008A308A">
      <w:pPr>
        <w:ind w:left="851"/>
        <w:rPr>
          <w:sz w:val="24"/>
          <w:szCs w:val="24"/>
        </w:rPr>
      </w:pPr>
    </w:p>
    <w:p w14:paraId="202DC110" w14:textId="77777777" w:rsidR="00DC04EC" w:rsidRPr="0063740B" w:rsidRDefault="00DC04EC" w:rsidP="008A308A">
      <w:pPr>
        <w:ind w:left="851"/>
        <w:rPr>
          <w:sz w:val="24"/>
          <w:szCs w:val="24"/>
        </w:rPr>
      </w:pPr>
      <w:bookmarkStart w:id="2" w:name="_Hlk83890229"/>
      <w:r w:rsidRPr="0063740B">
        <w:rPr>
          <w:sz w:val="24"/>
          <w:szCs w:val="24"/>
        </w:rPr>
        <w:t xml:space="preserve">Produktet er en levende svækket vaccine. Antimikrobielle midler, som er aktive mod </w:t>
      </w:r>
      <w:proofErr w:type="spellStart"/>
      <w:r w:rsidRPr="0063740B">
        <w:rPr>
          <w:i/>
          <w:sz w:val="24"/>
          <w:szCs w:val="24"/>
        </w:rPr>
        <w:t>Mycoplasma</w:t>
      </w:r>
      <w:proofErr w:type="spellEnd"/>
      <w:r w:rsidRPr="0063740B">
        <w:rPr>
          <w:i/>
          <w:sz w:val="24"/>
          <w:szCs w:val="24"/>
        </w:rPr>
        <w:t xml:space="preserve"> </w:t>
      </w:r>
      <w:proofErr w:type="spellStart"/>
      <w:r w:rsidRPr="0063740B">
        <w:rPr>
          <w:sz w:val="24"/>
          <w:szCs w:val="24"/>
        </w:rPr>
        <w:t>spp</w:t>
      </w:r>
      <w:proofErr w:type="spellEnd"/>
      <w:r w:rsidRPr="0063740B">
        <w:rPr>
          <w:sz w:val="24"/>
          <w:szCs w:val="24"/>
        </w:rPr>
        <w:t xml:space="preserve">., bør ikke gives 15 dage før eller efter vaccination eller under grundvaccinationsplanen med to doser, da de kan påvirke vaccinens virkning. Inden for disse tidsrammer, og når et klinisk forhold nødvendiggør ordinering af antimikrobielle midler, bør det foretrækkes at anvende midler uden </w:t>
      </w:r>
      <w:proofErr w:type="spellStart"/>
      <w:r w:rsidRPr="0063740B">
        <w:rPr>
          <w:sz w:val="24"/>
          <w:szCs w:val="24"/>
        </w:rPr>
        <w:t>anti-</w:t>
      </w:r>
      <w:r w:rsidRPr="0063740B">
        <w:rPr>
          <w:i/>
          <w:sz w:val="24"/>
          <w:szCs w:val="24"/>
        </w:rPr>
        <w:t>Mycoplasma</w:t>
      </w:r>
      <w:proofErr w:type="spellEnd"/>
      <w:r w:rsidRPr="0063740B">
        <w:rPr>
          <w:i/>
          <w:sz w:val="24"/>
          <w:szCs w:val="24"/>
        </w:rPr>
        <w:t xml:space="preserve"> </w:t>
      </w:r>
      <w:proofErr w:type="spellStart"/>
      <w:proofErr w:type="gramStart"/>
      <w:r w:rsidRPr="0063740B">
        <w:rPr>
          <w:sz w:val="24"/>
          <w:szCs w:val="24"/>
        </w:rPr>
        <w:t>spp</w:t>
      </w:r>
      <w:proofErr w:type="spellEnd"/>
      <w:r w:rsidRPr="0063740B">
        <w:rPr>
          <w:i/>
          <w:sz w:val="24"/>
          <w:szCs w:val="24"/>
        </w:rPr>
        <w:t>.-</w:t>
      </w:r>
      <w:proofErr w:type="gramEnd"/>
      <w:r w:rsidRPr="0063740B">
        <w:rPr>
          <w:sz w:val="24"/>
          <w:szCs w:val="24"/>
        </w:rPr>
        <w:t>aktivitet.</w:t>
      </w:r>
      <w:bookmarkEnd w:id="2"/>
    </w:p>
    <w:p w14:paraId="28981A83" w14:textId="77777777" w:rsidR="008203A8" w:rsidRPr="0063740B" w:rsidRDefault="008203A8" w:rsidP="008203A8">
      <w:pPr>
        <w:pStyle w:val="Sidehoved"/>
        <w:tabs>
          <w:tab w:val="clear" w:pos="4819"/>
        </w:tabs>
        <w:ind w:left="851"/>
        <w:rPr>
          <w:szCs w:val="24"/>
        </w:rPr>
      </w:pPr>
    </w:p>
    <w:p w14:paraId="6E3DE4A9" w14:textId="77777777" w:rsidR="008203A8" w:rsidRPr="0063740B" w:rsidRDefault="008203A8" w:rsidP="008203A8">
      <w:pPr>
        <w:tabs>
          <w:tab w:val="left" w:pos="851"/>
        </w:tabs>
        <w:ind w:left="851" w:hanging="851"/>
        <w:rPr>
          <w:b/>
          <w:sz w:val="24"/>
          <w:szCs w:val="24"/>
        </w:rPr>
      </w:pPr>
      <w:r w:rsidRPr="0063740B">
        <w:rPr>
          <w:b/>
          <w:sz w:val="24"/>
          <w:szCs w:val="24"/>
        </w:rPr>
        <w:t>3.5</w:t>
      </w:r>
      <w:r w:rsidRPr="0063740B">
        <w:rPr>
          <w:b/>
          <w:sz w:val="24"/>
          <w:szCs w:val="24"/>
        </w:rPr>
        <w:tab/>
        <w:t>Særlige forholdsregler vedrørende brugen</w:t>
      </w:r>
    </w:p>
    <w:p w14:paraId="577A15C3" w14:textId="77777777" w:rsidR="008203A8" w:rsidRPr="0063740B" w:rsidRDefault="008203A8" w:rsidP="008203A8">
      <w:pPr>
        <w:tabs>
          <w:tab w:val="left" w:pos="851"/>
        </w:tabs>
        <w:ind w:left="851"/>
        <w:rPr>
          <w:sz w:val="24"/>
          <w:szCs w:val="24"/>
        </w:rPr>
      </w:pPr>
    </w:p>
    <w:p w14:paraId="01A1C91D" w14:textId="77777777" w:rsidR="008203A8" w:rsidRPr="0063740B" w:rsidRDefault="008203A8" w:rsidP="008203A8">
      <w:pPr>
        <w:tabs>
          <w:tab w:val="left" w:pos="851"/>
        </w:tabs>
        <w:ind w:left="851"/>
        <w:rPr>
          <w:sz w:val="24"/>
          <w:szCs w:val="24"/>
          <w:u w:val="single"/>
        </w:rPr>
      </w:pPr>
      <w:r w:rsidRPr="0063740B">
        <w:rPr>
          <w:sz w:val="24"/>
          <w:szCs w:val="24"/>
          <w:u w:val="single"/>
        </w:rPr>
        <w:t>Særlige forholdsregler vedrørende sikker brug hos de dyrearter, som lægemidlet er beregnet til</w:t>
      </w:r>
    </w:p>
    <w:p w14:paraId="2BCD9319" w14:textId="77777777" w:rsidR="00DC04EC" w:rsidRPr="0063740B" w:rsidRDefault="00DC04EC" w:rsidP="008A308A">
      <w:pPr>
        <w:ind w:left="851"/>
        <w:rPr>
          <w:sz w:val="24"/>
          <w:szCs w:val="24"/>
        </w:rPr>
      </w:pPr>
      <w:bookmarkStart w:id="3" w:name="_Hlk83895084"/>
      <w:bookmarkStart w:id="4" w:name="_Hlk83890245"/>
      <w:r w:rsidRPr="0063740B">
        <w:rPr>
          <w:sz w:val="24"/>
          <w:szCs w:val="24"/>
        </w:rPr>
        <w:t>Veterinærlægemidlets sikkerhed for avlstyre er ikke fastlagt.</w:t>
      </w:r>
    </w:p>
    <w:p w14:paraId="0890F895" w14:textId="77777777" w:rsidR="00DC04EC" w:rsidRPr="0063740B" w:rsidRDefault="00DC04EC" w:rsidP="008A308A">
      <w:pPr>
        <w:ind w:left="851"/>
        <w:rPr>
          <w:sz w:val="24"/>
          <w:szCs w:val="24"/>
        </w:rPr>
      </w:pPr>
    </w:p>
    <w:p w14:paraId="3C9D1F15" w14:textId="77777777" w:rsidR="00DC04EC" w:rsidRPr="0063740B" w:rsidRDefault="00DC04EC" w:rsidP="008A308A">
      <w:pPr>
        <w:ind w:left="851"/>
        <w:rPr>
          <w:sz w:val="24"/>
          <w:szCs w:val="24"/>
        </w:rPr>
      </w:pPr>
      <w:r w:rsidRPr="0063740B">
        <w:rPr>
          <w:sz w:val="24"/>
          <w:szCs w:val="24"/>
        </w:rPr>
        <w:t xml:space="preserve">Den levende svækkede </w:t>
      </w:r>
      <w:proofErr w:type="spellStart"/>
      <w:r w:rsidRPr="0063740B">
        <w:rPr>
          <w:i/>
          <w:sz w:val="24"/>
          <w:szCs w:val="24"/>
        </w:rPr>
        <w:t>Mycoplasma</w:t>
      </w:r>
      <w:proofErr w:type="spellEnd"/>
      <w:r w:rsidRPr="0063740B">
        <w:rPr>
          <w:i/>
          <w:sz w:val="24"/>
          <w:szCs w:val="24"/>
        </w:rPr>
        <w:t xml:space="preserve"> </w:t>
      </w:r>
      <w:proofErr w:type="spellStart"/>
      <w:r w:rsidRPr="0063740B">
        <w:rPr>
          <w:i/>
          <w:sz w:val="24"/>
          <w:szCs w:val="24"/>
        </w:rPr>
        <w:t>bovis</w:t>
      </w:r>
      <w:proofErr w:type="spellEnd"/>
      <w:r w:rsidRPr="0063740B">
        <w:rPr>
          <w:sz w:val="24"/>
          <w:szCs w:val="24"/>
        </w:rPr>
        <w:t xml:space="preserve">-vaccinestamme kan spredes til </w:t>
      </w:r>
      <w:proofErr w:type="spellStart"/>
      <w:r w:rsidRPr="0063740B">
        <w:rPr>
          <w:sz w:val="24"/>
          <w:szCs w:val="24"/>
        </w:rPr>
        <w:t>synovialvæske</w:t>
      </w:r>
      <w:proofErr w:type="spellEnd"/>
      <w:r w:rsidRPr="0063740B">
        <w:rPr>
          <w:sz w:val="24"/>
          <w:szCs w:val="24"/>
        </w:rPr>
        <w:t xml:space="preserve">, lymfeknuder, mellemøre, </w:t>
      </w:r>
      <w:proofErr w:type="spellStart"/>
      <w:r w:rsidRPr="0063740B">
        <w:rPr>
          <w:sz w:val="24"/>
          <w:szCs w:val="24"/>
        </w:rPr>
        <w:t>konjunktiva</w:t>
      </w:r>
      <w:proofErr w:type="spellEnd"/>
      <w:r w:rsidRPr="0063740B">
        <w:rPr>
          <w:sz w:val="24"/>
          <w:szCs w:val="24"/>
        </w:rPr>
        <w:t>, tonsiller og lungevæv efter vaccination.</w:t>
      </w:r>
      <w:bookmarkEnd w:id="3"/>
    </w:p>
    <w:p w14:paraId="72BE2FE2" w14:textId="77777777" w:rsidR="00DC04EC" w:rsidRPr="0063740B" w:rsidRDefault="00DC04EC" w:rsidP="008A308A">
      <w:pPr>
        <w:ind w:left="851"/>
        <w:rPr>
          <w:sz w:val="24"/>
          <w:szCs w:val="24"/>
        </w:rPr>
      </w:pPr>
    </w:p>
    <w:p w14:paraId="053FE758" w14:textId="77777777" w:rsidR="00DC04EC" w:rsidRPr="0063740B" w:rsidRDefault="00DC04EC" w:rsidP="008A308A">
      <w:pPr>
        <w:ind w:left="851"/>
        <w:rPr>
          <w:sz w:val="24"/>
          <w:szCs w:val="24"/>
        </w:rPr>
      </w:pPr>
      <w:bookmarkStart w:id="5" w:name="_Hlk114498799"/>
      <w:r w:rsidRPr="0063740B">
        <w:rPr>
          <w:sz w:val="24"/>
          <w:szCs w:val="24"/>
        </w:rPr>
        <w:t>I et laboratoriestudie med en dosis, som var 7 gange højere end det maksimale bakterieindhold, blev der observeret nasal udskillelse i mindst 9 dage efter vaccination hos et dyr, som blev vaccineret intramuskulært og subkutant. Vaccinestammen spredtes dog ikke til kontroldyr, som de vaccinerede dyr var i kontakt med</w:t>
      </w:r>
      <w:bookmarkEnd w:id="5"/>
      <w:r w:rsidRPr="0063740B">
        <w:rPr>
          <w:sz w:val="24"/>
          <w:szCs w:val="24"/>
        </w:rPr>
        <w:t>.</w:t>
      </w:r>
    </w:p>
    <w:p w14:paraId="7F9AC05B" w14:textId="77777777" w:rsidR="00DC04EC" w:rsidRPr="0063740B" w:rsidRDefault="00DC04EC" w:rsidP="008A308A">
      <w:pPr>
        <w:ind w:left="851"/>
        <w:rPr>
          <w:sz w:val="24"/>
          <w:szCs w:val="24"/>
        </w:rPr>
      </w:pPr>
    </w:p>
    <w:p w14:paraId="6ED25566" w14:textId="77777777" w:rsidR="00DC04EC" w:rsidRPr="0063740B" w:rsidRDefault="00DC04EC" w:rsidP="008A308A">
      <w:pPr>
        <w:ind w:left="851"/>
        <w:rPr>
          <w:sz w:val="24"/>
          <w:szCs w:val="24"/>
        </w:rPr>
      </w:pPr>
      <w:r w:rsidRPr="0063740B">
        <w:rPr>
          <w:sz w:val="24"/>
          <w:szCs w:val="24"/>
        </w:rPr>
        <w:t xml:space="preserve">Der kan skelnes mellem feltstammer og </w:t>
      </w:r>
      <w:r w:rsidRPr="0063740B">
        <w:rPr>
          <w:i/>
          <w:sz w:val="24"/>
          <w:szCs w:val="24"/>
        </w:rPr>
        <w:t xml:space="preserve">M. </w:t>
      </w:r>
      <w:proofErr w:type="spellStart"/>
      <w:r w:rsidRPr="0063740B">
        <w:rPr>
          <w:i/>
          <w:sz w:val="24"/>
          <w:szCs w:val="24"/>
        </w:rPr>
        <w:t>bovis</w:t>
      </w:r>
      <w:proofErr w:type="spellEnd"/>
      <w:r w:rsidRPr="0063740B">
        <w:rPr>
          <w:i/>
          <w:sz w:val="24"/>
          <w:szCs w:val="24"/>
        </w:rPr>
        <w:t>-</w:t>
      </w:r>
      <w:r w:rsidRPr="0063740B">
        <w:rPr>
          <w:sz w:val="24"/>
          <w:szCs w:val="24"/>
        </w:rPr>
        <w:t xml:space="preserve">vaccinestammen med </w:t>
      </w:r>
      <w:proofErr w:type="spellStart"/>
      <w:r w:rsidRPr="0063740B">
        <w:rPr>
          <w:sz w:val="24"/>
          <w:szCs w:val="24"/>
        </w:rPr>
        <w:t>helgenomsekventering</w:t>
      </w:r>
      <w:proofErr w:type="spellEnd"/>
      <w:r w:rsidRPr="0063740B">
        <w:rPr>
          <w:sz w:val="24"/>
          <w:szCs w:val="24"/>
        </w:rPr>
        <w:t xml:space="preserve">. Yderligere oplysninger om differentiering af vaccinestammen fra feltstammer kan rekvireres hos indehaveren af markedsføringstilladelsen. </w:t>
      </w:r>
      <w:bookmarkEnd w:id="4"/>
    </w:p>
    <w:p w14:paraId="26EE6339" w14:textId="77777777" w:rsidR="008203A8" w:rsidRPr="0063740B" w:rsidRDefault="008203A8" w:rsidP="008203A8">
      <w:pPr>
        <w:tabs>
          <w:tab w:val="left" w:pos="851"/>
        </w:tabs>
        <w:ind w:left="851"/>
        <w:rPr>
          <w:sz w:val="24"/>
          <w:szCs w:val="24"/>
        </w:rPr>
      </w:pPr>
    </w:p>
    <w:p w14:paraId="22615375" w14:textId="77777777" w:rsidR="008203A8" w:rsidRPr="0063740B" w:rsidRDefault="008203A8" w:rsidP="008203A8">
      <w:pPr>
        <w:tabs>
          <w:tab w:val="left" w:pos="851"/>
        </w:tabs>
        <w:ind w:left="851"/>
        <w:rPr>
          <w:sz w:val="24"/>
          <w:szCs w:val="24"/>
          <w:u w:val="single"/>
        </w:rPr>
      </w:pPr>
      <w:r w:rsidRPr="0063740B">
        <w:rPr>
          <w:sz w:val="24"/>
          <w:szCs w:val="24"/>
          <w:u w:val="single"/>
        </w:rPr>
        <w:t>Særlige forholdsregler for personer, der administrerer veterinærlægemidlet til dyr</w:t>
      </w:r>
    </w:p>
    <w:p w14:paraId="68DC48F5" w14:textId="77777777" w:rsidR="00DC04EC" w:rsidRPr="0063740B" w:rsidRDefault="00DC04EC" w:rsidP="008A308A">
      <w:pPr>
        <w:ind w:left="851"/>
        <w:rPr>
          <w:rFonts w:eastAsia="Segoe UI"/>
          <w:iCs/>
          <w:sz w:val="24"/>
          <w:szCs w:val="24"/>
        </w:rPr>
      </w:pPr>
      <w:r w:rsidRPr="0063740B">
        <w:rPr>
          <w:rFonts w:eastAsia="Segoe UI"/>
          <w:sz w:val="24"/>
          <w:szCs w:val="24"/>
        </w:rPr>
        <w:t xml:space="preserve">Der skal ikke tages særlige forholdsregler af den person, som administrerer veterinærlægemidlet til dyr, da </w:t>
      </w:r>
      <w:r w:rsidRPr="0063740B">
        <w:rPr>
          <w:rFonts w:eastAsia="Segoe UI"/>
          <w:i/>
          <w:sz w:val="24"/>
          <w:szCs w:val="24"/>
        </w:rPr>
        <w:t xml:space="preserve">M. </w:t>
      </w:r>
      <w:proofErr w:type="spellStart"/>
      <w:r w:rsidRPr="0063740B">
        <w:rPr>
          <w:rFonts w:eastAsia="Segoe UI"/>
          <w:i/>
          <w:sz w:val="24"/>
          <w:szCs w:val="24"/>
        </w:rPr>
        <w:t>bovis</w:t>
      </w:r>
      <w:proofErr w:type="spellEnd"/>
      <w:r w:rsidRPr="0063740B">
        <w:rPr>
          <w:rFonts w:eastAsia="Segoe UI"/>
          <w:sz w:val="24"/>
          <w:szCs w:val="24"/>
        </w:rPr>
        <w:t xml:space="preserve"> ikke anses for at udgøre en risiko for raske mennesker. I tilfælde af, at der udvikles bivirkninger efter utilsigtet selvinjektion, skal der straks søges lægehjælp, og indlægssedlen eller etiketten bør vises til lægen.</w:t>
      </w:r>
    </w:p>
    <w:p w14:paraId="389B1D9B" w14:textId="77777777" w:rsidR="008203A8" w:rsidRPr="0063740B" w:rsidRDefault="008203A8" w:rsidP="008203A8">
      <w:pPr>
        <w:tabs>
          <w:tab w:val="left" w:pos="851"/>
        </w:tabs>
        <w:ind w:left="851"/>
        <w:rPr>
          <w:sz w:val="24"/>
          <w:szCs w:val="24"/>
        </w:rPr>
      </w:pPr>
    </w:p>
    <w:p w14:paraId="31CB8F70" w14:textId="77777777" w:rsidR="008203A8" w:rsidRPr="0063740B" w:rsidRDefault="008203A8" w:rsidP="008203A8">
      <w:pPr>
        <w:tabs>
          <w:tab w:val="left" w:pos="851"/>
        </w:tabs>
        <w:ind w:left="851"/>
        <w:rPr>
          <w:sz w:val="24"/>
          <w:szCs w:val="24"/>
          <w:u w:val="single"/>
        </w:rPr>
      </w:pPr>
      <w:r w:rsidRPr="0063740B">
        <w:rPr>
          <w:sz w:val="24"/>
          <w:szCs w:val="24"/>
          <w:u w:val="single"/>
        </w:rPr>
        <w:t>Særlige forholdsregler vedrørende beskyttelse af miljøet</w:t>
      </w:r>
    </w:p>
    <w:p w14:paraId="5B7FFCAB" w14:textId="77777777" w:rsidR="00DC04EC" w:rsidRPr="0063740B" w:rsidRDefault="00DC04EC" w:rsidP="008A308A">
      <w:pPr>
        <w:ind w:left="851"/>
        <w:rPr>
          <w:sz w:val="24"/>
          <w:szCs w:val="24"/>
        </w:rPr>
      </w:pPr>
      <w:r w:rsidRPr="0063740B">
        <w:rPr>
          <w:sz w:val="24"/>
          <w:szCs w:val="24"/>
        </w:rPr>
        <w:t>Ikke relevant.</w:t>
      </w:r>
    </w:p>
    <w:p w14:paraId="6ABC4BB7" w14:textId="77777777" w:rsidR="008203A8" w:rsidRPr="0063740B" w:rsidRDefault="008203A8" w:rsidP="008203A8">
      <w:pPr>
        <w:tabs>
          <w:tab w:val="left" w:pos="851"/>
        </w:tabs>
        <w:ind w:left="851"/>
        <w:rPr>
          <w:sz w:val="24"/>
          <w:szCs w:val="24"/>
        </w:rPr>
      </w:pPr>
    </w:p>
    <w:p w14:paraId="694CE4B0" w14:textId="77777777" w:rsidR="008203A8" w:rsidRPr="0063740B" w:rsidRDefault="008203A8" w:rsidP="008203A8">
      <w:pPr>
        <w:tabs>
          <w:tab w:val="left" w:pos="851"/>
        </w:tabs>
        <w:ind w:left="851" w:hanging="851"/>
        <w:rPr>
          <w:b/>
          <w:sz w:val="24"/>
          <w:szCs w:val="24"/>
        </w:rPr>
      </w:pPr>
      <w:r w:rsidRPr="0063740B">
        <w:rPr>
          <w:b/>
          <w:sz w:val="24"/>
          <w:szCs w:val="24"/>
        </w:rPr>
        <w:t>3.6</w:t>
      </w:r>
      <w:r w:rsidRPr="0063740B">
        <w:rPr>
          <w:b/>
          <w:sz w:val="24"/>
          <w:szCs w:val="24"/>
        </w:rPr>
        <w:tab/>
        <w:t>Bivirkninger</w:t>
      </w:r>
    </w:p>
    <w:p w14:paraId="72C37803" w14:textId="77777777" w:rsidR="00DC04EC" w:rsidRPr="0063740B" w:rsidRDefault="00DC04EC" w:rsidP="008A308A">
      <w:pPr>
        <w:ind w:left="851"/>
        <w:rPr>
          <w:sz w:val="24"/>
          <w:szCs w:val="24"/>
        </w:rPr>
      </w:pPr>
      <w:bookmarkStart w:id="6" w:name="_Hlk114759300"/>
      <w:r w:rsidRPr="0063740B">
        <w:rPr>
          <w:sz w:val="24"/>
          <w:szCs w:val="24"/>
        </w:rPr>
        <w:t>Kvæg:</w:t>
      </w:r>
    </w:p>
    <w:p w14:paraId="4FDFF81C" w14:textId="77777777" w:rsidR="00DC04EC" w:rsidRPr="0063740B" w:rsidRDefault="00DC04EC" w:rsidP="008A308A">
      <w:pPr>
        <w:ind w:left="851"/>
        <w:rPr>
          <w:sz w:val="24"/>
          <w:szCs w:val="24"/>
        </w:rPr>
      </w:pPr>
    </w:p>
    <w:tbl>
      <w:tblPr>
        <w:tblW w:w="4564" w:type="pct"/>
        <w:tblInd w:w="8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53"/>
        <w:gridCol w:w="4535"/>
      </w:tblGrid>
      <w:tr w:rsidR="00DC04EC" w:rsidRPr="0063740B" w14:paraId="741DA5AA" w14:textId="77777777" w:rsidTr="00E36379">
        <w:tc>
          <w:tcPr>
            <w:tcW w:w="2420" w:type="pct"/>
            <w:tcBorders>
              <w:top w:val="single" w:sz="4" w:space="0" w:color="auto"/>
              <w:left w:val="single" w:sz="4" w:space="0" w:color="auto"/>
              <w:bottom w:val="single" w:sz="4" w:space="0" w:color="auto"/>
              <w:right w:val="single" w:sz="4" w:space="0" w:color="auto"/>
            </w:tcBorders>
            <w:hideMark/>
          </w:tcPr>
          <w:p w14:paraId="5E3E2F19" w14:textId="77777777" w:rsidR="00DC04EC" w:rsidRPr="0063740B" w:rsidRDefault="00DC04EC">
            <w:pPr>
              <w:rPr>
                <w:sz w:val="24"/>
                <w:szCs w:val="24"/>
              </w:rPr>
            </w:pPr>
            <w:r w:rsidRPr="0063740B">
              <w:rPr>
                <w:sz w:val="24"/>
                <w:szCs w:val="24"/>
              </w:rPr>
              <w:t>Meget almindelig</w:t>
            </w:r>
          </w:p>
          <w:p w14:paraId="12A1C5A0" w14:textId="77777777" w:rsidR="00DC04EC" w:rsidRPr="0063740B" w:rsidRDefault="00DC04EC">
            <w:pPr>
              <w:rPr>
                <w:sz w:val="24"/>
                <w:szCs w:val="24"/>
              </w:rPr>
            </w:pPr>
            <w:r w:rsidRPr="0063740B">
              <w:rPr>
                <w:sz w:val="24"/>
                <w:szCs w:val="24"/>
              </w:rPr>
              <w:t>(&gt; 1 dyr ud af 10 behandlede dyr):</w:t>
            </w:r>
          </w:p>
        </w:tc>
        <w:tc>
          <w:tcPr>
            <w:tcW w:w="2580" w:type="pct"/>
            <w:tcBorders>
              <w:top w:val="single" w:sz="4" w:space="0" w:color="auto"/>
              <w:left w:val="single" w:sz="4" w:space="0" w:color="auto"/>
              <w:bottom w:val="single" w:sz="4" w:space="0" w:color="auto"/>
              <w:right w:val="single" w:sz="4" w:space="0" w:color="auto"/>
            </w:tcBorders>
            <w:hideMark/>
          </w:tcPr>
          <w:p w14:paraId="6327420C" w14:textId="77777777" w:rsidR="00DC04EC" w:rsidRPr="0063740B" w:rsidRDefault="00DC04EC">
            <w:pPr>
              <w:rPr>
                <w:iCs/>
                <w:sz w:val="24"/>
                <w:szCs w:val="24"/>
              </w:rPr>
            </w:pPr>
            <w:r w:rsidRPr="0063740B">
              <w:rPr>
                <w:sz w:val="24"/>
                <w:szCs w:val="24"/>
              </w:rPr>
              <w:t>hævelse på injektionsstedet</w:t>
            </w:r>
            <w:r w:rsidRPr="0063740B">
              <w:rPr>
                <w:sz w:val="24"/>
                <w:szCs w:val="24"/>
                <w:vertAlign w:val="superscript"/>
              </w:rPr>
              <w:t xml:space="preserve"> 1</w:t>
            </w:r>
          </w:p>
        </w:tc>
      </w:tr>
      <w:tr w:rsidR="00DC04EC" w:rsidRPr="0063740B" w14:paraId="12EBBFE0" w14:textId="77777777" w:rsidTr="00E36379">
        <w:tc>
          <w:tcPr>
            <w:tcW w:w="2420" w:type="pct"/>
            <w:tcBorders>
              <w:top w:val="single" w:sz="4" w:space="0" w:color="auto"/>
              <w:left w:val="single" w:sz="4" w:space="0" w:color="auto"/>
              <w:bottom w:val="single" w:sz="4" w:space="0" w:color="auto"/>
              <w:right w:val="single" w:sz="4" w:space="0" w:color="auto"/>
            </w:tcBorders>
            <w:hideMark/>
          </w:tcPr>
          <w:p w14:paraId="30696CC2" w14:textId="77777777" w:rsidR="00DC04EC" w:rsidRPr="0063740B" w:rsidRDefault="00DC04EC">
            <w:pPr>
              <w:rPr>
                <w:sz w:val="24"/>
                <w:szCs w:val="24"/>
              </w:rPr>
            </w:pPr>
            <w:r w:rsidRPr="0063740B">
              <w:rPr>
                <w:sz w:val="24"/>
                <w:szCs w:val="24"/>
              </w:rPr>
              <w:t>Almindelig</w:t>
            </w:r>
          </w:p>
          <w:p w14:paraId="577E2E02" w14:textId="77777777" w:rsidR="00DC04EC" w:rsidRPr="0063740B" w:rsidRDefault="00DC04EC">
            <w:pPr>
              <w:autoSpaceDE w:val="0"/>
              <w:autoSpaceDN w:val="0"/>
              <w:adjustRightInd w:val="0"/>
              <w:rPr>
                <w:color w:val="000000"/>
                <w:sz w:val="24"/>
                <w:szCs w:val="24"/>
                <w:lang w:eastAsia="it-IT"/>
              </w:rPr>
            </w:pPr>
            <w:r w:rsidRPr="0063740B">
              <w:rPr>
                <w:color w:val="000000"/>
                <w:sz w:val="24"/>
                <w:szCs w:val="24"/>
                <w:lang w:eastAsia="it-IT"/>
              </w:rPr>
              <w:t xml:space="preserve">(1 til 10 dyr ud af 100 behandlede dyr): </w:t>
            </w:r>
          </w:p>
        </w:tc>
        <w:tc>
          <w:tcPr>
            <w:tcW w:w="2580" w:type="pct"/>
            <w:tcBorders>
              <w:top w:val="single" w:sz="4" w:space="0" w:color="auto"/>
              <w:left w:val="single" w:sz="4" w:space="0" w:color="auto"/>
              <w:bottom w:val="single" w:sz="4" w:space="0" w:color="auto"/>
              <w:right w:val="single" w:sz="4" w:space="0" w:color="auto"/>
            </w:tcBorders>
            <w:hideMark/>
          </w:tcPr>
          <w:p w14:paraId="1EB7F345" w14:textId="77777777" w:rsidR="00DC04EC" w:rsidRPr="0063740B" w:rsidRDefault="00DC04EC">
            <w:pPr>
              <w:rPr>
                <w:iCs/>
                <w:sz w:val="24"/>
                <w:szCs w:val="24"/>
              </w:rPr>
            </w:pPr>
            <w:r w:rsidRPr="0063740B">
              <w:rPr>
                <w:sz w:val="24"/>
                <w:szCs w:val="24"/>
              </w:rPr>
              <w:t>smerter på injektionsstedet</w:t>
            </w:r>
            <w:r w:rsidRPr="0063740B">
              <w:rPr>
                <w:sz w:val="24"/>
                <w:szCs w:val="24"/>
                <w:vertAlign w:val="superscript"/>
              </w:rPr>
              <w:t xml:space="preserve"> 2</w:t>
            </w:r>
          </w:p>
          <w:p w14:paraId="11FC712A" w14:textId="77777777" w:rsidR="00DC04EC" w:rsidRPr="0063740B" w:rsidRDefault="00DC04EC">
            <w:pPr>
              <w:rPr>
                <w:sz w:val="24"/>
                <w:szCs w:val="24"/>
              </w:rPr>
            </w:pPr>
            <w:r w:rsidRPr="0063740B">
              <w:rPr>
                <w:sz w:val="24"/>
                <w:szCs w:val="24"/>
              </w:rPr>
              <w:t>varme på injektionsstedet</w:t>
            </w:r>
            <w:r w:rsidRPr="0063740B">
              <w:rPr>
                <w:sz w:val="24"/>
                <w:szCs w:val="24"/>
                <w:vertAlign w:val="superscript"/>
              </w:rPr>
              <w:t xml:space="preserve"> 2</w:t>
            </w:r>
          </w:p>
          <w:p w14:paraId="1C8E1C98" w14:textId="77777777" w:rsidR="00DC04EC" w:rsidRPr="0063740B" w:rsidRDefault="00DC04EC">
            <w:pPr>
              <w:rPr>
                <w:sz w:val="24"/>
                <w:szCs w:val="24"/>
              </w:rPr>
            </w:pPr>
            <w:r w:rsidRPr="0063740B">
              <w:rPr>
                <w:sz w:val="24"/>
                <w:szCs w:val="24"/>
              </w:rPr>
              <w:t>knude på injektionsstedet</w:t>
            </w:r>
            <w:r w:rsidRPr="0063740B">
              <w:rPr>
                <w:sz w:val="24"/>
                <w:szCs w:val="24"/>
                <w:vertAlign w:val="superscript"/>
              </w:rPr>
              <w:t xml:space="preserve"> 3</w:t>
            </w:r>
          </w:p>
        </w:tc>
      </w:tr>
      <w:tr w:rsidR="00DC04EC" w:rsidRPr="0063740B" w14:paraId="75268FDE" w14:textId="77777777" w:rsidTr="00E36379">
        <w:tc>
          <w:tcPr>
            <w:tcW w:w="2420" w:type="pct"/>
            <w:tcBorders>
              <w:top w:val="single" w:sz="4" w:space="0" w:color="auto"/>
              <w:left w:val="single" w:sz="4" w:space="0" w:color="auto"/>
              <w:bottom w:val="single" w:sz="4" w:space="0" w:color="auto"/>
              <w:right w:val="single" w:sz="4" w:space="0" w:color="auto"/>
            </w:tcBorders>
            <w:hideMark/>
          </w:tcPr>
          <w:p w14:paraId="792CA0E1" w14:textId="77777777" w:rsidR="00DC04EC" w:rsidRPr="0063740B" w:rsidRDefault="00DC04EC">
            <w:pPr>
              <w:rPr>
                <w:sz w:val="24"/>
                <w:szCs w:val="24"/>
              </w:rPr>
            </w:pPr>
            <w:r w:rsidRPr="0063740B">
              <w:rPr>
                <w:sz w:val="24"/>
                <w:szCs w:val="24"/>
              </w:rPr>
              <w:t>Ikke almindelig</w:t>
            </w:r>
          </w:p>
          <w:p w14:paraId="4024D3E5" w14:textId="77777777" w:rsidR="00DC04EC" w:rsidRPr="0063740B" w:rsidRDefault="00DC04EC">
            <w:pPr>
              <w:rPr>
                <w:sz w:val="24"/>
                <w:szCs w:val="24"/>
              </w:rPr>
            </w:pPr>
            <w:r w:rsidRPr="0063740B">
              <w:rPr>
                <w:sz w:val="24"/>
                <w:szCs w:val="24"/>
              </w:rPr>
              <w:t>(1 til 10 dyr ud af 1.000 behandlede dyr):</w:t>
            </w:r>
          </w:p>
        </w:tc>
        <w:tc>
          <w:tcPr>
            <w:tcW w:w="2580" w:type="pct"/>
            <w:tcBorders>
              <w:top w:val="single" w:sz="4" w:space="0" w:color="auto"/>
              <w:left w:val="single" w:sz="4" w:space="0" w:color="auto"/>
              <w:bottom w:val="single" w:sz="4" w:space="0" w:color="auto"/>
              <w:right w:val="single" w:sz="4" w:space="0" w:color="auto"/>
            </w:tcBorders>
            <w:hideMark/>
          </w:tcPr>
          <w:p w14:paraId="5FE1D148" w14:textId="77777777" w:rsidR="00DC04EC" w:rsidRPr="0063740B" w:rsidRDefault="00DC04EC">
            <w:pPr>
              <w:rPr>
                <w:sz w:val="24"/>
                <w:szCs w:val="24"/>
              </w:rPr>
            </w:pPr>
            <w:proofErr w:type="spellStart"/>
            <w:r w:rsidRPr="0063740B">
              <w:rPr>
                <w:sz w:val="24"/>
                <w:szCs w:val="24"/>
              </w:rPr>
              <w:t>halthed</w:t>
            </w:r>
            <w:proofErr w:type="spellEnd"/>
          </w:p>
        </w:tc>
      </w:tr>
    </w:tbl>
    <w:p w14:paraId="7D4973CD" w14:textId="7D436205" w:rsidR="00DC04EC" w:rsidRPr="0063740B" w:rsidRDefault="00DC04EC" w:rsidP="008A308A">
      <w:pPr>
        <w:tabs>
          <w:tab w:val="left" w:pos="1276"/>
        </w:tabs>
        <w:ind w:left="1271" w:hanging="420"/>
        <w:rPr>
          <w:sz w:val="24"/>
          <w:szCs w:val="24"/>
        </w:rPr>
      </w:pPr>
      <w:r w:rsidRPr="0063740B">
        <w:rPr>
          <w:sz w:val="24"/>
          <w:szCs w:val="24"/>
          <w:vertAlign w:val="superscript"/>
        </w:rPr>
        <w:t>1</w:t>
      </w:r>
      <w:bookmarkStart w:id="7" w:name="_Hlk115699693"/>
      <w:r w:rsidR="008A308A" w:rsidRPr="0063740B">
        <w:rPr>
          <w:sz w:val="24"/>
          <w:szCs w:val="24"/>
          <w:vertAlign w:val="superscript"/>
        </w:rPr>
        <w:tab/>
      </w:r>
      <w:r w:rsidRPr="0063740B">
        <w:rPr>
          <w:sz w:val="24"/>
          <w:szCs w:val="24"/>
        </w:rPr>
        <w:t>Mere end 5 cm i diameter observeret på vaccinationsdagen og forsvandt spontant inden for 3 dage.</w:t>
      </w:r>
      <w:bookmarkEnd w:id="7"/>
    </w:p>
    <w:p w14:paraId="05EC756A" w14:textId="1D1442B8" w:rsidR="00DC04EC" w:rsidRPr="0063740B" w:rsidRDefault="00DC04EC" w:rsidP="008A308A">
      <w:pPr>
        <w:tabs>
          <w:tab w:val="left" w:pos="1276"/>
        </w:tabs>
        <w:ind w:left="851"/>
        <w:rPr>
          <w:sz w:val="24"/>
          <w:szCs w:val="24"/>
        </w:rPr>
      </w:pPr>
      <w:r w:rsidRPr="0063740B">
        <w:rPr>
          <w:sz w:val="24"/>
          <w:szCs w:val="24"/>
          <w:vertAlign w:val="superscript"/>
        </w:rPr>
        <w:t>2</w:t>
      </w:r>
      <w:bookmarkStart w:id="8" w:name="_Hlk114498074"/>
      <w:r w:rsidR="008A308A" w:rsidRPr="0063740B">
        <w:rPr>
          <w:sz w:val="24"/>
          <w:szCs w:val="24"/>
          <w:vertAlign w:val="superscript"/>
        </w:rPr>
        <w:tab/>
      </w:r>
      <w:r w:rsidRPr="0063740B">
        <w:rPr>
          <w:sz w:val="24"/>
          <w:szCs w:val="24"/>
        </w:rPr>
        <w:t>På vaccinationsdagen.</w:t>
      </w:r>
    </w:p>
    <w:bookmarkEnd w:id="8"/>
    <w:p w14:paraId="5B611363" w14:textId="2D504BB6" w:rsidR="00DC04EC" w:rsidRPr="0063740B" w:rsidRDefault="00DC04EC" w:rsidP="008A308A">
      <w:pPr>
        <w:tabs>
          <w:tab w:val="left" w:pos="1276"/>
        </w:tabs>
        <w:ind w:left="1271" w:hanging="420"/>
        <w:rPr>
          <w:sz w:val="24"/>
          <w:szCs w:val="24"/>
        </w:rPr>
      </w:pPr>
      <w:r w:rsidRPr="0063740B">
        <w:rPr>
          <w:sz w:val="24"/>
          <w:szCs w:val="24"/>
          <w:vertAlign w:val="superscript"/>
        </w:rPr>
        <w:t>3</w:t>
      </w:r>
      <w:bookmarkStart w:id="9" w:name="_Hlk115698977"/>
      <w:r w:rsidR="008A308A" w:rsidRPr="0063740B">
        <w:rPr>
          <w:sz w:val="24"/>
          <w:szCs w:val="24"/>
          <w:vertAlign w:val="superscript"/>
        </w:rPr>
        <w:tab/>
      </w:r>
      <w:r w:rsidRPr="0063740B">
        <w:rPr>
          <w:sz w:val="24"/>
          <w:szCs w:val="24"/>
        </w:rPr>
        <w:t>Mindre end 0,8 cm</w:t>
      </w:r>
      <w:r w:rsidRPr="0063740B">
        <w:rPr>
          <w:sz w:val="24"/>
          <w:szCs w:val="24"/>
          <w:vertAlign w:val="superscript"/>
        </w:rPr>
        <w:t xml:space="preserve">3 </w:t>
      </w:r>
      <w:r w:rsidRPr="0063740B">
        <w:rPr>
          <w:sz w:val="24"/>
          <w:szCs w:val="24"/>
        </w:rPr>
        <w:t xml:space="preserve">i volumen observeret fra 10 dage efter vaccination </w:t>
      </w:r>
      <w:bookmarkEnd w:id="9"/>
      <w:r w:rsidRPr="0063740B">
        <w:rPr>
          <w:sz w:val="24"/>
          <w:szCs w:val="24"/>
        </w:rPr>
        <w:t>og varede mellem 1 og 5 dage.</w:t>
      </w:r>
    </w:p>
    <w:p w14:paraId="3631996D" w14:textId="77777777" w:rsidR="00DC04EC" w:rsidRPr="0063740B" w:rsidRDefault="00DC04EC" w:rsidP="008A308A">
      <w:pPr>
        <w:ind w:left="851"/>
        <w:rPr>
          <w:sz w:val="24"/>
          <w:szCs w:val="24"/>
        </w:rPr>
      </w:pPr>
    </w:p>
    <w:p w14:paraId="27D7C9FC" w14:textId="77777777" w:rsidR="00DC04EC" w:rsidRPr="0063740B" w:rsidRDefault="00DC04EC" w:rsidP="008A308A">
      <w:pPr>
        <w:ind w:left="851"/>
        <w:rPr>
          <w:sz w:val="24"/>
          <w:szCs w:val="24"/>
        </w:rPr>
      </w:pPr>
      <w:r w:rsidRPr="0063740B">
        <w:rPr>
          <w:sz w:val="24"/>
          <w:szCs w:val="24"/>
        </w:rPr>
        <w:t>Indberetning af bivirkninger er vigtigt, da det muliggør løbende sikkerhedsovervågning af et veterinærlægemiddel. Indberetningerne sendes, helst via en dyrlæge, til enten indehaveren af markedsføringstilladelsen eller til den nationale kompetente myndighed via det nationale indberetningssystem. Se også punktet “Kontaktoplysninger” i indlægssedlen for de relevante kontaktoplysninger.</w:t>
      </w:r>
    </w:p>
    <w:bookmarkEnd w:id="6"/>
    <w:p w14:paraId="5D7E6452" w14:textId="77777777" w:rsidR="008203A8" w:rsidRPr="0063740B" w:rsidRDefault="008203A8" w:rsidP="008203A8">
      <w:pPr>
        <w:tabs>
          <w:tab w:val="left" w:pos="851"/>
        </w:tabs>
        <w:ind w:left="851"/>
        <w:rPr>
          <w:sz w:val="24"/>
          <w:szCs w:val="24"/>
        </w:rPr>
      </w:pPr>
    </w:p>
    <w:p w14:paraId="54DB753B" w14:textId="77777777" w:rsidR="008203A8" w:rsidRPr="0063740B" w:rsidRDefault="008203A8" w:rsidP="008203A8">
      <w:pPr>
        <w:tabs>
          <w:tab w:val="left" w:pos="851"/>
        </w:tabs>
        <w:ind w:left="851" w:hanging="851"/>
        <w:rPr>
          <w:b/>
          <w:sz w:val="24"/>
          <w:szCs w:val="24"/>
        </w:rPr>
      </w:pPr>
      <w:r w:rsidRPr="0063740B">
        <w:rPr>
          <w:b/>
          <w:sz w:val="24"/>
          <w:szCs w:val="24"/>
        </w:rPr>
        <w:t>3.7</w:t>
      </w:r>
      <w:r w:rsidRPr="0063740B">
        <w:rPr>
          <w:b/>
          <w:sz w:val="24"/>
          <w:szCs w:val="24"/>
        </w:rPr>
        <w:tab/>
        <w:t>Anvendelse under drægtighed, laktation eller æglægning</w:t>
      </w:r>
    </w:p>
    <w:p w14:paraId="5174DA8B" w14:textId="77777777" w:rsidR="00DC04EC" w:rsidRPr="0063740B" w:rsidRDefault="00DC04EC" w:rsidP="00D9716C">
      <w:pPr>
        <w:ind w:left="851"/>
        <w:rPr>
          <w:sz w:val="24"/>
          <w:szCs w:val="24"/>
        </w:rPr>
      </w:pPr>
      <w:r w:rsidRPr="0063740B">
        <w:rPr>
          <w:sz w:val="24"/>
          <w:szCs w:val="24"/>
        </w:rPr>
        <w:t>Veterinærlægemidlets sikkerhed under drægtighed og diegivning er ikke fastlagt.</w:t>
      </w:r>
    </w:p>
    <w:p w14:paraId="1AC91AC9" w14:textId="77777777" w:rsidR="008203A8" w:rsidRPr="0063740B" w:rsidRDefault="008203A8" w:rsidP="008203A8">
      <w:pPr>
        <w:tabs>
          <w:tab w:val="left" w:pos="851"/>
        </w:tabs>
        <w:ind w:left="851"/>
        <w:rPr>
          <w:sz w:val="24"/>
          <w:szCs w:val="24"/>
        </w:rPr>
      </w:pPr>
    </w:p>
    <w:p w14:paraId="30155343" w14:textId="77777777" w:rsidR="008203A8" w:rsidRPr="0063740B" w:rsidRDefault="008203A8" w:rsidP="008203A8">
      <w:pPr>
        <w:tabs>
          <w:tab w:val="left" w:pos="851"/>
        </w:tabs>
        <w:ind w:left="851" w:hanging="851"/>
        <w:rPr>
          <w:b/>
          <w:sz w:val="24"/>
          <w:szCs w:val="24"/>
        </w:rPr>
      </w:pPr>
      <w:r w:rsidRPr="0063740B">
        <w:rPr>
          <w:b/>
          <w:sz w:val="24"/>
          <w:szCs w:val="24"/>
        </w:rPr>
        <w:t>3.8</w:t>
      </w:r>
      <w:r w:rsidRPr="0063740B">
        <w:rPr>
          <w:b/>
          <w:sz w:val="24"/>
          <w:szCs w:val="24"/>
        </w:rPr>
        <w:tab/>
        <w:t>Interaktion med andre lægemidler og andre former for interaktion</w:t>
      </w:r>
    </w:p>
    <w:p w14:paraId="7F8F4362" w14:textId="77777777" w:rsidR="00DC04EC" w:rsidRPr="0063740B" w:rsidRDefault="00DC04EC" w:rsidP="00D9716C">
      <w:pPr>
        <w:ind w:left="851"/>
        <w:rPr>
          <w:sz w:val="24"/>
          <w:szCs w:val="24"/>
        </w:rPr>
      </w:pPr>
      <w:bookmarkStart w:id="10" w:name="_Hlk114473849"/>
      <w:r w:rsidRPr="0063740B">
        <w:rPr>
          <w:sz w:val="24"/>
          <w:szCs w:val="24"/>
        </w:rPr>
        <w:t>Der foreligger ingen oplysninger om sikkerhed og virkning af vaccinen ved brug af vaccinen sammen med andre veterinærlægemidler. En beslutning om at anvende vaccinen før eller efter brug af et andet veterinærlægemiddel skal derfor tages med udgangspunkt i det enkelte tilfælde.</w:t>
      </w:r>
    </w:p>
    <w:bookmarkEnd w:id="10"/>
    <w:p w14:paraId="3F7C0C59" w14:textId="77777777" w:rsidR="008203A8" w:rsidRPr="0063740B" w:rsidRDefault="008203A8" w:rsidP="008203A8">
      <w:pPr>
        <w:tabs>
          <w:tab w:val="left" w:pos="851"/>
        </w:tabs>
        <w:ind w:left="851"/>
        <w:rPr>
          <w:sz w:val="24"/>
          <w:szCs w:val="24"/>
        </w:rPr>
      </w:pPr>
    </w:p>
    <w:p w14:paraId="14F27E76" w14:textId="77777777" w:rsidR="008203A8" w:rsidRPr="0063740B" w:rsidRDefault="008203A8" w:rsidP="008203A8">
      <w:pPr>
        <w:tabs>
          <w:tab w:val="left" w:pos="851"/>
        </w:tabs>
        <w:ind w:left="851" w:hanging="851"/>
        <w:rPr>
          <w:b/>
          <w:sz w:val="24"/>
          <w:szCs w:val="24"/>
        </w:rPr>
      </w:pPr>
      <w:r w:rsidRPr="0063740B">
        <w:rPr>
          <w:b/>
          <w:sz w:val="24"/>
          <w:szCs w:val="24"/>
        </w:rPr>
        <w:t>3.9</w:t>
      </w:r>
      <w:r w:rsidRPr="0063740B">
        <w:rPr>
          <w:b/>
          <w:sz w:val="24"/>
          <w:szCs w:val="24"/>
        </w:rPr>
        <w:tab/>
        <w:t>Administrationsveje og dosering</w:t>
      </w:r>
    </w:p>
    <w:p w14:paraId="0E3F4036" w14:textId="77777777" w:rsidR="00DC04EC" w:rsidRPr="0063740B" w:rsidRDefault="00DC04EC" w:rsidP="00D9716C">
      <w:pPr>
        <w:ind w:left="851"/>
        <w:rPr>
          <w:noProof/>
          <w:sz w:val="24"/>
          <w:szCs w:val="24"/>
        </w:rPr>
      </w:pPr>
      <w:r w:rsidRPr="0063740B">
        <w:rPr>
          <w:sz w:val="24"/>
          <w:szCs w:val="24"/>
        </w:rPr>
        <w:t>Kvæg vaccineres subkutant i halsen.</w:t>
      </w:r>
    </w:p>
    <w:p w14:paraId="2B8EFE22" w14:textId="77777777" w:rsidR="00DC04EC" w:rsidRPr="0063740B" w:rsidRDefault="00DC04EC" w:rsidP="00D9716C">
      <w:pPr>
        <w:ind w:left="851"/>
        <w:rPr>
          <w:noProof/>
          <w:sz w:val="24"/>
          <w:szCs w:val="24"/>
        </w:rPr>
      </w:pPr>
    </w:p>
    <w:p w14:paraId="27B81FC4" w14:textId="77777777" w:rsidR="00DC04EC" w:rsidRPr="0063740B" w:rsidRDefault="00DC04EC" w:rsidP="00D9716C">
      <w:pPr>
        <w:ind w:left="851"/>
        <w:rPr>
          <w:noProof/>
          <w:sz w:val="24"/>
          <w:szCs w:val="24"/>
        </w:rPr>
      </w:pPr>
      <w:proofErr w:type="spellStart"/>
      <w:r w:rsidRPr="0063740B">
        <w:rPr>
          <w:sz w:val="24"/>
          <w:szCs w:val="24"/>
        </w:rPr>
        <w:t>Lyofilisatet</w:t>
      </w:r>
      <w:proofErr w:type="spellEnd"/>
      <w:r w:rsidRPr="0063740B">
        <w:rPr>
          <w:sz w:val="24"/>
          <w:szCs w:val="24"/>
        </w:rPr>
        <w:t xml:space="preserve"> </w:t>
      </w:r>
      <w:proofErr w:type="spellStart"/>
      <w:r w:rsidRPr="0063740B">
        <w:rPr>
          <w:sz w:val="24"/>
          <w:szCs w:val="24"/>
        </w:rPr>
        <w:t>rekonstitueres</w:t>
      </w:r>
      <w:proofErr w:type="spellEnd"/>
      <w:r w:rsidRPr="0063740B">
        <w:rPr>
          <w:sz w:val="24"/>
          <w:szCs w:val="24"/>
        </w:rPr>
        <w:t xml:space="preserve"> med solvensen for at opnå en suspension til injektion.</w:t>
      </w:r>
    </w:p>
    <w:p w14:paraId="5DA76BA2" w14:textId="77777777" w:rsidR="00DC04EC" w:rsidRPr="0063740B" w:rsidRDefault="00DC04EC" w:rsidP="00D9716C">
      <w:pPr>
        <w:ind w:left="851"/>
        <w:rPr>
          <w:noProof/>
          <w:sz w:val="24"/>
          <w:szCs w:val="24"/>
        </w:rPr>
      </w:pPr>
    </w:p>
    <w:p w14:paraId="7AD8FFFD" w14:textId="77777777" w:rsidR="00DC04EC" w:rsidRPr="0063740B" w:rsidRDefault="00DC04EC" w:rsidP="00D9716C">
      <w:pPr>
        <w:ind w:left="851"/>
        <w:rPr>
          <w:noProof/>
          <w:sz w:val="24"/>
          <w:szCs w:val="24"/>
        </w:rPr>
      </w:pPr>
      <w:r w:rsidRPr="0063740B">
        <w:rPr>
          <w:sz w:val="24"/>
          <w:szCs w:val="24"/>
        </w:rPr>
        <w:t xml:space="preserve">Efter </w:t>
      </w:r>
      <w:proofErr w:type="spellStart"/>
      <w:r w:rsidRPr="0063740B">
        <w:rPr>
          <w:sz w:val="24"/>
          <w:szCs w:val="24"/>
        </w:rPr>
        <w:t>rekonstitution</w:t>
      </w:r>
      <w:proofErr w:type="spellEnd"/>
      <w:r w:rsidRPr="0063740B">
        <w:rPr>
          <w:sz w:val="24"/>
          <w:szCs w:val="24"/>
        </w:rPr>
        <w:t xml:space="preserve"> skal suspensionen være lyserød til </w:t>
      </w:r>
      <w:proofErr w:type="spellStart"/>
      <w:r w:rsidRPr="0063740B">
        <w:rPr>
          <w:sz w:val="24"/>
          <w:szCs w:val="24"/>
        </w:rPr>
        <w:t>brun-orange</w:t>
      </w:r>
      <w:proofErr w:type="spellEnd"/>
      <w:r w:rsidRPr="0063740B">
        <w:rPr>
          <w:sz w:val="24"/>
          <w:szCs w:val="24"/>
        </w:rPr>
        <w:t xml:space="preserve"> og uklar i farven.</w:t>
      </w:r>
    </w:p>
    <w:p w14:paraId="71E17A74" w14:textId="66D3F145" w:rsidR="00065DDF" w:rsidRDefault="00065DDF">
      <w:pPr>
        <w:rPr>
          <w:noProof/>
          <w:sz w:val="24"/>
          <w:szCs w:val="24"/>
        </w:rPr>
      </w:pPr>
      <w:r>
        <w:rPr>
          <w:noProof/>
          <w:sz w:val="24"/>
          <w:szCs w:val="24"/>
        </w:rPr>
        <w:br w:type="page"/>
      </w:r>
    </w:p>
    <w:p w14:paraId="6BDBE2B1" w14:textId="77777777" w:rsidR="00DC04EC" w:rsidRPr="0063740B" w:rsidRDefault="00DC04EC" w:rsidP="00D9716C">
      <w:pPr>
        <w:ind w:left="851"/>
        <w:rPr>
          <w:noProof/>
          <w:sz w:val="24"/>
          <w:szCs w:val="24"/>
        </w:rPr>
      </w:pPr>
    </w:p>
    <w:p w14:paraId="7223A38E" w14:textId="77777777" w:rsidR="00DC04EC" w:rsidRPr="0063740B" w:rsidRDefault="00DC04EC" w:rsidP="00D9716C">
      <w:pPr>
        <w:ind w:left="851"/>
        <w:rPr>
          <w:noProof/>
          <w:sz w:val="24"/>
          <w:szCs w:val="24"/>
          <w:u w:val="single"/>
        </w:rPr>
      </w:pPr>
      <w:r w:rsidRPr="0063740B">
        <w:rPr>
          <w:sz w:val="24"/>
          <w:szCs w:val="24"/>
          <w:u w:val="single"/>
        </w:rPr>
        <w:t>Grundvaccinationsplan:</w:t>
      </w:r>
    </w:p>
    <w:p w14:paraId="5C4682AF" w14:textId="77777777" w:rsidR="00DC04EC" w:rsidRPr="0063740B" w:rsidRDefault="00DC04EC" w:rsidP="00D9716C">
      <w:pPr>
        <w:ind w:left="851"/>
        <w:rPr>
          <w:noProof/>
          <w:sz w:val="24"/>
          <w:szCs w:val="24"/>
        </w:rPr>
      </w:pPr>
      <w:r w:rsidRPr="0063740B">
        <w:rPr>
          <w:sz w:val="24"/>
          <w:szCs w:val="24"/>
        </w:rPr>
        <w:t>To doser på hver 2 ml administreres til kalve, fra de er 1 uge gamle, så den anden dosis administreres 3 uger efter den første dosis. Den anden dosis skal helst administreres på modsat side af halsen.</w:t>
      </w:r>
    </w:p>
    <w:p w14:paraId="763F656D" w14:textId="77777777" w:rsidR="008203A8" w:rsidRPr="0063740B" w:rsidRDefault="008203A8" w:rsidP="008203A8">
      <w:pPr>
        <w:tabs>
          <w:tab w:val="left" w:pos="851"/>
        </w:tabs>
        <w:ind w:left="851"/>
        <w:rPr>
          <w:sz w:val="24"/>
          <w:szCs w:val="24"/>
        </w:rPr>
      </w:pPr>
    </w:p>
    <w:p w14:paraId="7923035A" w14:textId="77777777" w:rsidR="008203A8" w:rsidRPr="0063740B" w:rsidRDefault="008203A8" w:rsidP="008203A8">
      <w:pPr>
        <w:tabs>
          <w:tab w:val="left" w:pos="851"/>
        </w:tabs>
        <w:ind w:left="851" w:hanging="851"/>
        <w:rPr>
          <w:b/>
          <w:sz w:val="24"/>
          <w:szCs w:val="24"/>
        </w:rPr>
      </w:pPr>
      <w:r w:rsidRPr="0063740B">
        <w:rPr>
          <w:b/>
          <w:sz w:val="24"/>
          <w:szCs w:val="24"/>
        </w:rPr>
        <w:t>3.10</w:t>
      </w:r>
      <w:r w:rsidRPr="0063740B">
        <w:rPr>
          <w:b/>
          <w:sz w:val="24"/>
          <w:szCs w:val="24"/>
        </w:rPr>
        <w:tab/>
        <w:t>Symptomer på overdosering (og, hvis relevant, nødforanstaltninger og modgift)</w:t>
      </w:r>
    </w:p>
    <w:p w14:paraId="39834BE0" w14:textId="77777777" w:rsidR="00DC04EC" w:rsidRPr="0063740B" w:rsidRDefault="00DC04EC" w:rsidP="00D9716C">
      <w:pPr>
        <w:ind w:left="851"/>
        <w:rPr>
          <w:sz w:val="24"/>
          <w:szCs w:val="24"/>
        </w:rPr>
      </w:pPr>
      <w:bookmarkStart w:id="11" w:name="_Hlk62209888"/>
      <w:r w:rsidRPr="0063740B">
        <w:rPr>
          <w:sz w:val="24"/>
          <w:szCs w:val="24"/>
        </w:rPr>
        <w:t xml:space="preserve">Der er ikke observeret andre bivirkninger end dem, der er nævnt i punkt 3.6 efter administration af en 10 gange overdosis af vaccinen. </w:t>
      </w:r>
      <w:bookmarkStart w:id="12" w:name="_Hlk115699855"/>
      <w:r w:rsidRPr="0063740B">
        <w:rPr>
          <w:sz w:val="24"/>
          <w:szCs w:val="24"/>
        </w:rPr>
        <w:t>Hævelsen på injektionsstedet kan have en diameter på mere end 5 cm og forsvinder spontant i løbet af 4 dage</w:t>
      </w:r>
      <w:bookmarkEnd w:id="12"/>
      <w:r w:rsidRPr="0063740B">
        <w:rPr>
          <w:sz w:val="24"/>
          <w:szCs w:val="24"/>
        </w:rPr>
        <w:t>. Den observerede knudes volumen kan være på op til 3 cm</w:t>
      </w:r>
      <w:r w:rsidRPr="0063740B">
        <w:rPr>
          <w:sz w:val="24"/>
          <w:szCs w:val="24"/>
          <w:vertAlign w:val="superscript"/>
        </w:rPr>
        <w:t>3</w:t>
      </w:r>
      <w:r w:rsidRPr="0063740B">
        <w:rPr>
          <w:sz w:val="24"/>
          <w:szCs w:val="24"/>
        </w:rPr>
        <w:t>, kan observeres fra 5 dage efter vaccinationen</w:t>
      </w:r>
      <w:r w:rsidRPr="0063740B">
        <w:rPr>
          <w:sz w:val="24"/>
          <w:szCs w:val="24"/>
          <w:vertAlign w:val="superscript"/>
        </w:rPr>
        <w:t xml:space="preserve"> </w:t>
      </w:r>
      <w:r w:rsidRPr="0063740B">
        <w:rPr>
          <w:sz w:val="24"/>
          <w:szCs w:val="24"/>
        </w:rPr>
        <w:t>og kan vare indtil 16 dage efter administration af en 10 gange overdosis af vaccinen</w:t>
      </w:r>
      <w:bookmarkStart w:id="13" w:name="_Hlk108705109"/>
      <w:r w:rsidRPr="0063740B">
        <w:rPr>
          <w:sz w:val="24"/>
          <w:szCs w:val="24"/>
        </w:rPr>
        <w:t>.</w:t>
      </w:r>
      <w:bookmarkEnd w:id="11"/>
      <w:bookmarkEnd w:id="13"/>
    </w:p>
    <w:p w14:paraId="11A915CF" w14:textId="77777777" w:rsidR="008203A8" w:rsidRPr="0063740B" w:rsidRDefault="008203A8" w:rsidP="008203A8">
      <w:pPr>
        <w:tabs>
          <w:tab w:val="left" w:pos="851"/>
        </w:tabs>
        <w:ind w:left="851"/>
        <w:rPr>
          <w:sz w:val="24"/>
          <w:szCs w:val="24"/>
        </w:rPr>
      </w:pPr>
    </w:p>
    <w:p w14:paraId="1EB6660A" w14:textId="77777777" w:rsidR="008203A8" w:rsidRPr="0063740B" w:rsidRDefault="008203A8" w:rsidP="008203A8">
      <w:pPr>
        <w:tabs>
          <w:tab w:val="left" w:pos="851"/>
        </w:tabs>
        <w:ind w:left="851" w:hanging="851"/>
        <w:rPr>
          <w:sz w:val="24"/>
          <w:szCs w:val="24"/>
        </w:rPr>
      </w:pPr>
      <w:r w:rsidRPr="0063740B">
        <w:rPr>
          <w:b/>
          <w:sz w:val="24"/>
          <w:szCs w:val="24"/>
        </w:rPr>
        <w:t>3.11</w:t>
      </w:r>
      <w:r w:rsidRPr="0063740B">
        <w:rPr>
          <w:sz w:val="24"/>
          <w:szCs w:val="24"/>
        </w:rPr>
        <w:tab/>
      </w:r>
      <w:r w:rsidRPr="0063740B">
        <w:rPr>
          <w:b/>
          <w:sz w:val="24"/>
          <w:szCs w:val="24"/>
        </w:rPr>
        <w:t>Særlige begrænsninger og betingelser for anvendelse, herunder begrænsninger for anvendelsen af antimikrobielle og antiparasitære veterinærlægemidler for at begrænse risikoen for udvikling af resistens</w:t>
      </w:r>
    </w:p>
    <w:p w14:paraId="1D39F192" w14:textId="77777777" w:rsidR="00DC04EC" w:rsidRPr="0063740B" w:rsidRDefault="00DC04EC" w:rsidP="00D9716C">
      <w:pPr>
        <w:ind w:left="851"/>
        <w:rPr>
          <w:sz w:val="24"/>
          <w:szCs w:val="24"/>
        </w:rPr>
      </w:pPr>
      <w:r w:rsidRPr="0063740B">
        <w:rPr>
          <w:sz w:val="24"/>
          <w:szCs w:val="24"/>
        </w:rPr>
        <w:t>Ikke relevant.</w:t>
      </w:r>
    </w:p>
    <w:p w14:paraId="6FAAEEAA" w14:textId="77777777" w:rsidR="008203A8" w:rsidRPr="0063740B" w:rsidRDefault="008203A8" w:rsidP="008203A8">
      <w:pPr>
        <w:tabs>
          <w:tab w:val="left" w:pos="851"/>
        </w:tabs>
        <w:ind w:left="851"/>
        <w:rPr>
          <w:sz w:val="24"/>
          <w:szCs w:val="24"/>
        </w:rPr>
      </w:pPr>
    </w:p>
    <w:p w14:paraId="0B92D570" w14:textId="77777777" w:rsidR="008203A8" w:rsidRPr="0063740B" w:rsidRDefault="008203A8" w:rsidP="008203A8">
      <w:pPr>
        <w:tabs>
          <w:tab w:val="left" w:pos="851"/>
        </w:tabs>
        <w:ind w:left="851" w:hanging="851"/>
        <w:rPr>
          <w:b/>
          <w:sz w:val="24"/>
          <w:szCs w:val="24"/>
        </w:rPr>
      </w:pPr>
      <w:r w:rsidRPr="0063740B">
        <w:rPr>
          <w:b/>
          <w:sz w:val="24"/>
          <w:szCs w:val="24"/>
        </w:rPr>
        <w:t>3.12</w:t>
      </w:r>
      <w:r w:rsidRPr="0063740B">
        <w:rPr>
          <w:b/>
          <w:sz w:val="24"/>
          <w:szCs w:val="24"/>
        </w:rPr>
        <w:tab/>
        <w:t>Tilbageholdelsestid(er)</w:t>
      </w:r>
    </w:p>
    <w:p w14:paraId="38900D00" w14:textId="77777777" w:rsidR="00DC04EC" w:rsidRPr="0063740B" w:rsidRDefault="00DC04EC" w:rsidP="00D9716C">
      <w:pPr>
        <w:ind w:left="851"/>
        <w:rPr>
          <w:sz w:val="24"/>
          <w:szCs w:val="24"/>
        </w:rPr>
      </w:pPr>
      <w:r w:rsidRPr="0063740B">
        <w:rPr>
          <w:sz w:val="24"/>
          <w:szCs w:val="24"/>
        </w:rPr>
        <w:t>0 dage.</w:t>
      </w:r>
    </w:p>
    <w:p w14:paraId="408A0599" w14:textId="77777777" w:rsidR="008203A8" w:rsidRPr="0063740B" w:rsidRDefault="008203A8" w:rsidP="008203A8">
      <w:pPr>
        <w:pStyle w:val="Sidehoved"/>
        <w:tabs>
          <w:tab w:val="clear" w:pos="4819"/>
        </w:tabs>
        <w:ind w:left="851"/>
        <w:rPr>
          <w:szCs w:val="24"/>
        </w:rPr>
      </w:pPr>
    </w:p>
    <w:p w14:paraId="0A059D85" w14:textId="77777777" w:rsidR="008203A8" w:rsidRPr="0063740B" w:rsidRDefault="008203A8" w:rsidP="008203A8">
      <w:pPr>
        <w:tabs>
          <w:tab w:val="left" w:pos="851"/>
        </w:tabs>
        <w:ind w:left="851"/>
        <w:rPr>
          <w:sz w:val="24"/>
          <w:szCs w:val="24"/>
        </w:rPr>
      </w:pPr>
    </w:p>
    <w:p w14:paraId="1478B01D" w14:textId="3BFE7BE4" w:rsidR="008203A8" w:rsidRPr="0063740B" w:rsidRDefault="008203A8" w:rsidP="008203A8">
      <w:pPr>
        <w:ind w:left="851" w:hanging="851"/>
        <w:rPr>
          <w:b/>
          <w:sz w:val="24"/>
          <w:szCs w:val="24"/>
        </w:rPr>
      </w:pPr>
      <w:r w:rsidRPr="0063740B">
        <w:rPr>
          <w:b/>
          <w:sz w:val="24"/>
          <w:szCs w:val="24"/>
        </w:rPr>
        <w:t>4.</w:t>
      </w:r>
      <w:r w:rsidRPr="0063740B">
        <w:rPr>
          <w:b/>
          <w:sz w:val="24"/>
          <w:szCs w:val="24"/>
        </w:rPr>
        <w:tab/>
        <w:t>IMMUNOLOGISKE OPLYSNINGER</w:t>
      </w:r>
    </w:p>
    <w:p w14:paraId="7509163C" w14:textId="77777777" w:rsidR="008203A8" w:rsidRPr="0063740B" w:rsidRDefault="008203A8" w:rsidP="008203A8">
      <w:pPr>
        <w:ind w:left="851"/>
        <w:rPr>
          <w:sz w:val="24"/>
          <w:szCs w:val="24"/>
        </w:rPr>
      </w:pPr>
    </w:p>
    <w:p w14:paraId="78A6E37F" w14:textId="77777777" w:rsidR="008203A8" w:rsidRPr="0063740B" w:rsidRDefault="008203A8" w:rsidP="008203A8">
      <w:pPr>
        <w:ind w:left="851" w:hanging="851"/>
        <w:rPr>
          <w:b/>
          <w:sz w:val="24"/>
          <w:szCs w:val="24"/>
        </w:rPr>
      </w:pPr>
      <w:r w:rsidRPr="0063740B">
        <w:rPr>
          <w:b/>
          <w:sz w:val="24"/>
          <w:szCs w:val="24"/>
        </w:rPr>
        <w:t>4.1</w:t>
      </w:r>
      <w:r w:rsidRPr="0063740B">
        <w:rPr>
          <w:b/>
          <w:sz w:val="24"/>
          <w:szCs w:val="24"/>
        </w:rPr>
        <w:tab/>
      </w:r>
      <w:proofErr w:type="spellStart"/>
      <w:r w:rsidRPr="0063740B">
        <w:rPr>
          <w:b/>
          <w:sz w:val="24"/>
          <w:szCs w:val="24"/>
        </w:rPr>
        <w:t>ATCvet</w:t>
      </w:r>
      <w:proofErr w:type="spellEnd"/>
      <w:r w:rsidRPr="0063740B">
        <w:rPr>
          <w:b/>
          <w:sz w:val="24"/>
          <w:szCs w:val="24"/>
        </w:rPr>
        <w:t>-kode</w:t>
      </w:r>
    </w:p>
    <w:p w14:paraId="357267F6" w14:textId="4FDF1391" w:rsidR="008203A8" w:rsidRPr="0063740B" w:rsidRDefault="00DC04EC" w:rsidP="00D9716C">
      <w:pPr>
        <w:ind w:left="851"/>
        <w:rPr>
          <w:sz w:val="24"/>
          <w:szCs w:val="24"/>
        </w:rPr>
      </w:pPr>
      <w:r w:rsidRPr="0063740B">
        <w:rPr>
          <w:sz w:val="24"/>
          <w:szCs w:val="24"/>
        </w:rPr>
        <w:t>QI02AE05</w:t>
      </w:r>
    </w:p>
    <w:p w14:paraId="010B26B5" w14:textId="2CE3A7FB" w:rsidR="008203A8" w:rsidRPr="0063740B" w:rsidRDefault="008203A8" w:rsidP="00D9716C">
      <w:pPr>
        <w:ind w:left="851"/>
        <w:rPr>
          <w:sz w:val="24"/>
          <w:szCs w:val="24"/>
        </w:rPr>
      </w:pPr>
    </w:p>
    <w:p w14:paraId="70D11003" w14:textId="77777777" w:rsidR="00DC04EC" w:rsidRPr="0063740B" w:rsidRDefault="00DC04EC" w:rsidP="00D9716C">
      <w:pPr>
        <w:ind w:left="851"/>
        <w:rPr>
          <w:sz w:val="24"/>
          <w:szCs w:val="24"/>
        </w:rPr>
      </w:pPr>
      <w:r w:rsidRPr="0063740B">
        <w:rPr>
          <w:sz w:val="24"/>
          <w:szCs w:val="24"/>
        </w:rPr>
        <w:t xml:space="preserve">Vaccinen fremkalder aktiv immunitet mod </w:t>
      </w:r>
      <w:proofErr w:type="spellStart"/>
      <w:r w:rsidRPr="0063740B">
        <w:rPr>
          <w:i/>
          <w:sz w:val="24"/>
          <w:szCs w:val="24"/>
        </w:rPr>
        <w:t>Mycoplasma</w:t>
      </w:r>
      <w:proofErr w:type="spellEnd"/>
      <w:r w:rsidRPr="0063740B">
        <w:rPr>
          <w:i/>
          <w:sz w:val="24"/>
          <w:szCs w:val="24"/>
        </w:rPr>
        <w:t xml:space="preserve"> </w:t>
      </w:r>
      <w:proofErr w:type="spellStart"/>
      <w:r w:rsidRPr="0063740B">
        <w:rPr>
          <w:i/>
          <w:sz w:val="24"/>
          <w:szCs w:val="24"/>
        </w:rPr>
        <w:t>bovis</w:t>
      </w:r>
      <w:proofErr w:type="spellEnd"/>
      <w:r w:rsidRPr="0063740B">
        <w:rPr>
          <w:sz w:val="24"/>
          <w:szCs w:val="24"/>
        </w:rPr>
        <w:t xml:space="preserve"> hos unge kalve.</w:t>
      </w:r>
    </w:p>
    <w:p w14:paraId="1F603EA6" w14:textId="77777777" w:rsidR="00DC04EC" w:rsidRPr="0063740B" w:rsidRDefault="00DC04EC" w:rsidP="00D9716C">
      <w:pPr>
        <w:ind w:left="851"/>
        <w:rPr>
          <w:sz w:val="24"/>
          <w:szCs w:val="24"/>
        </w:rPr>
      </w:pPr>
    </w:p>
    <w:p w14:paraId="4A502E03" w14:textId="77777777" w:rsidR="00DC04EC" w:rsidRPr="0063740B" w:rsidRDefault="00DC04EC" w:rsidP="00D9716C">
      <w:pPr>
        <w:ind w:left="851"/>
        <w:rPr>
          <w:sz w:val="24"/>
          <w:szCs w:val="24"/>
          <w:lang w:eastAsia="it-IT"/>
        </w:rPr>
      </w:pPr>
      <w:bookmarkStart w:id="14" w:name="_Hlk114834355"/>
      <w:r w:rsidRPr="0063740B">
        <w:rPr>
          <w:sz w:val="24"/>
          <w:szCs w:val="24"/>
          <w:lang w:eastAsia="it-IT"/>
        </w:rPr>
        <w:t>Varigheden af immuniteten er ikke fastlagt. Grundvaccinationsplanen fremkalder et serologisk respons</w:t>
      </w:r>
      <w:r w:rsidRPr="0063740B">
        <w:rPr>
          <w:i/>
          <w:color w:val="7B7B7B"/>
          <w:sz w:val="24"/>
          <w:szCs w:val="24"/>
          <w:lang w:eastAsia="it-IT"/>
        </w:rPr>
        <w:t xml:space="preserve">. </w:t>
      </w:r>
      <w:r w:rsidRPr="0063740B">
        <w:rPr>
          <w:sz w:val="24"/>
          <w:szCs w:val="24"/>
          <w:lang w:eastAsia="it-IT"/>
        </w:rPr>
        <w:t xml:space="preserve">I et laboratoriestudie fremkaldte en enkelt dosisadministration ca. 14 uger efter grundvaccinationsplanen et </w:t>
      </w:r>
      <w:proofErr w:type="spellStart"/>
      <w:r w:rsidRPr="0063740B">
        <w:rPr>
          <w:sz w:val="24"/>
          <w:szCs w:val="24"/>
          <w:lang w:eastAsia="it-IT"/>
        </w:rPr>
        <w:t>anamnestisk</w:t>
      </w:r>
      <w:proofErr w:type="spellEnd"/>
      <w:r w:rsidRPr="0063740B">
        <w:rPr>
          <w:sz w:val="24"/>
          <w:szCs w:val="24"/>
          <w:lang w:eastAsia="it-IT"/>
        </w:rPr>
        <w:t xml:space="preserve"> immunrespons hos vaccinerede dyr.</w:t>
      </w:r>
      <w:bookmarkEnd w:id="14"/>
    </w:p>
    <w:p w14:paraId="3EAAB196" w14:textId="77777777" w:rsidR="008203A8" w:rsidRPr="0063740B" w:rsidRDefault="008203A8" w:rsidP="008203A8">
      <w:pPr>
        <w:ind w:left="851"/>
        <w:rPr>
          <w:sz w:val="24"/>
          <w:szCs w:val="24"/>
        </w:rPr>
      </w:pPr>
    </w:p>
    <w:p w14:paraId="356B93D8" w14:textId="77777777" w:rsidR="008203A8" w:rsidRPr="0063740B" w:rsidRDefault="008203A8" w:rsidP="008203A8">
      <w:pPr>
        <w:tabs>
          <w:tab w:val="left" w:pos="851"/>
        </w:tabs>
        <w:ind w:left="851"/>
        <w:rPr>
          <w:sz w:val="24"/>
          <w:szCs w:val="24"/>
        </w:rPr>
      </w:pPr>
    </w:p>
    <w:p w14:paraId="7B13A2D3" w14:textId="77777777" w:rsidR="008203A8" w:rsidRPr="0063740B" w:rsidRDefault="008203A8" w:rsidP="008203A8">
      <w:pPr>
        <w:ind w:left="851" w:hanging="851"/>
        <w:rPr>
          <w:b/>
          <w:sz w:val="24"/>
          <w:szCs w:val="24"/>
        </w:rPr>
      </w:pPr>
      <w:r w:rsidRPr="0063740B">
        <w:rPr>
          <w:b/>
          <w:sz w:val="24"/>
          <w:szCs w:val="24"/>
        </w:rPr>
        <w:t>5.</w:t>
      </w:r>
      <w:r w:rsidRPr="0063740B">
        <w:rPr>
          <w:b/>
          <w:sz w:val="24"/>
          <w:szCs w:val="24"/>
        </w:rPr>
        <w:tab/>
        <w:t>FARMACEUTISKE OPLYSNINGER</w:t>
      </w:r>
    </w:p>
    <w:p w14:paraId="3B5A854B" w14:textId="77777777" w:rsidR="008203A8" w:rsidRPr="0063740B" w:rsidRDefault="008203A8" w:rsidP="008203A8">
      <w:pPr>
        <w:tabs>
          <w:tab w:val="left" w:pos="851"/>
        </w:tabs>
        <w:ind w:left="851"/>
        <w:rPr>
          <w:sz w:val="24"/>
          <w:szCs w:val="24"/>
        </w:rPr>
      </w:pPr>
    </w:p>
    <w:p w14:paraId="1AB865D7" w14:textId="77777777" w:rsidR="008203A8" w:rsidRPr="0063740B" w:rsidRDefault="008203A8" w:rsidP="008203A8">
      <w:pPr>
        <w:ind w:left="851" w:hanging="851"/>
        <w:rPr>
          <w:b/>
          <w:sz w:val="24"/>
          <w:szCs w:val="24"/>
        </w:rPr>
      </w:pPr>
      <w:r w:rsidRPr="0063740B">
        <w:rPr>
          <w:b/>
          <w:sz w:val="24"/>
          <w:szCs w:val="24"/>
        </w:rPr>
        <w:t>5.1</w:t>
      </w:r>
      <w:r w:rsidRPr="0063740B">
        <w:rPr>
          <w:b/>
          <w:sz w:val="24"/>
          <w:szCs w:val="24"/>
        </w:rPr>
        <w:tab/>
        <w:t>Væsentlige uforligeligheder</w:t>
      </w:r>
    </w:p>
    <w:p w14:paraId="162826DC" w14:textId="77777777" w:rsidR="00DC04EC" w:rsidRPr="0063740B" w:rsidRDefault="00DC04EC" w:rsidP="00D9716C">
      <w:pPr>
        <w:ind w:left="851"/>
        <w:rPr>
          <w:sz w:val="24"/>
          <w:szCs w:val="24"/>
        </w:rPr>
      </w:pPr>
      <w:bookmarkStart w:id="15" w:name="_Hlk212535384"/>
      <w:r w:rsidRPr="0063740B">
        <w:rPr>
          <w:sz w:val="24"/>
          <w:szCs w:val="24"/>
        </w:rPr>
        <w:t>Må ikke blandes med andre veterinærlægemidler, undtagen solvens, der leveres til brug med dette veterinærlægemiddel.</w:t>
      </w:r>
      <w:bookmarkEnd w:id="15"/>
    </w:p>
    <w:p w14:paraId="1FA01B6E" w14:textId="77777777" w:rsidR="008203A8" w:rsidRPr="0063740B" w:rsidRDefault="008203A8" w:rsidP="008203A8">
      <w:pPr>
        <w:tabs>
          <w:tab w:val="left" w:pos="851"/>
        </w:tabs>
        <w:ind w:left="851"/>
        <w:rPr>
          <w:sz w:val="24"/>
          <w:szCs w:val="24"/>
        </w:rPr>
      </w:pPr>
    </w:p>
    <w:p w14:paraId="5C490DF2" w14:textId="77777777" w:rsidR="008203A8" w:rsidRPr="0063740B" w:rsidRDefault="008203A8" w:rsidP="008203A8">
      <w:pPr>
        <w:ind w:left="851" w:hanging="851"/>
        <w:rPr>
          <w:b/>
          <w:sz w:val="24"/>
          <w:szCs w:val="24"/>
        </w:rPr>
      </w:pPr>
      <w:r w:rsidRPr="0063740B">
        <w:rPr>
          <w:b/>
          <w:sz w:val="24"/>
          <w:szCs w:val="24"/>
        </w:rPr>
        <w:t>5.2</w:t>
      </w:r>
      <w:r w:rsidRPr="0063740B">
        <w:rPr>
          <w:b/>
          <w:sz w:val="24"/>
          <w:szCs w:val="24"/>
        </w:rPr>
        <w:tab/>
        <w:t>Opbevaringstid</w:t>
      </w:r>
    </w:p>
    <w:p w14:paraId="0E30416F" w14:textId="77777777" w:rsidR="00DC04EC" w:rsidRPr="0063740B" w:rsidRDefault="00DC04EC" w:rsidP="00D9716C">
      <w:pPr>
        <w:ind w:left="851"/>
        <w:rPr>
          <w:sz w:val="24"/>
          <w:szCs w:val="24"/>
        </w:rPr>
      </w:pPr>
      <w:r w:rsidRPr="0063740B">
        <w:rPr>
          <w:sz w:val="24"/>
          <w:szCs w:val="24"/>
        </w:rPr>
        <w:t>Opbevaringstid for veterinærlægemidlet i salgspakning: 2 år.</w:t>
      </w:r>
    </w:p>
    <w:p w14:paraId="6C4AEB61" w14:textId="79B6086B" w:rsidR="00DC04EC" w:rsidRPr="0063740B" w:rsidRDefault="00DC04EC" w:rsidP="00D9716C">
      <w:pPr>
        <w:ind w:left="851"/>
        <w:rPr>
          <w:sz w:val="24"/>
          <w:szCs w:val="24"/>
        </w:rPr>
      </w:pPr>
      <w:r w:rsidRPr="0063740B">
        <w:rPr>
          <w:sz w:val="24"/>
          <w:szCs w:val="24"/>
        </w:rPr>
        <w:t xml:space="preserve">Opbevaringstid efter </w:t>
      </w:r>
      <w:proofErr w:type="spellStart"/>
      <w:r w:rsidRPr="0063740B">
        <w:rPr>
          <w:sz w:val="24"/>
          <w:szCs w:val="24"/>
        </w:rPr>
        <w:t>rekonstitution</w:t>
      </w:r>
      <w:proofErr w:type="spellEnd"/>
      <w:r w:rsidRPr="0063740B">
        <w:rPr>
          <w:sz w:val="24"/>
          <w:szCs w:val="24"/>
        </w:rPr>
        <w:t xml:space="preserve"> ifølge anvisning: </w:t>
      </w:r>
      <w:r w:rsidR="00065DDF">
        <w:rPr>
          <w:sz w:val="24"/>
          <w:szCs w:val="24"/>
        </w:rPr>
        <w:t>A</w:t>
      </w:r>
      <w:r w:rsidRPr="0063740B">
        <w:rPr>
          <w:sz w:val="24"/>
          <w:szCs w:val="24"/>
        </w:rPr>
        <w:t>nvendes straks.</w:t>
      </w:r>
    </w:p>
    <w:p w14:paraId="5F7CA22D" w14:textId="77777777" w:rsidR="008203A8" w:rsidRPr="0063740B" w:rsidRDefault="008203A8" w:rsidP="008203A8">
      <w:pPr>
        <w:tabs>
          <w:tab w:val="left" w:pos="851"/>
        </w:tabs>
        <w:ind w:left="851"/>
        <w:rPr>
          <w:sz w:val="24"/>
          <w:szCs w:val="24"/>
        </w:rPr>
      </w:pPr>
    </w:p>
    <w:p w14:paraId="4B668DC3" w14:textId="77777777" w:rsidR="008203A8" w:rsidRPr="0063740B" w:rsidRDefault="008203A8" w:rsidP="008203A8">
      <w:pPr>
        <w:ind w:left="851" w:hanging="851"/>
        <w:rPr>
          <w:b/>
          <w:sz w:val="24"/>
          <w:szCs w:val="24"/>
        </w:rPr>
      </w:pPr>
      <w:r w:rsidRPr="0063740B">
        <w:rPr>
          <w:b/>
          <w:sz w:val="24"/>
          <w:szCs w:val="24"/>
        </w:rPr>
        <w:t>5.3</w:t>
      </w:r>
      <w:r w:rsidRPr="0063740B">
        <w:rPr>
          <w:b/>
          <w:sz w:val="24"/>
          <w:szCs w:val="24"/>
        </w:rPr>
        <w:tab/>
        <w:t>Særlige forholdsregler vedrørende opbevaring</w:t>
      </w:r>
    </w:p>
    <w:p w14:paraId="30200C00" w14:textId="77777777" w:rsidR="00DC04EC" w:rsidRPr="0063740B" w:rsidRDefault="00DC04EC" w:rsidP="00D9716C">
      <w:pPr>
        <w:ind w:left="851"/>
        <w:rPr>
          <w:sz w:val="24"/>
          <w:szCs w:val="24"/>
        </w:rPr>
      </w:pPr>
      <w:bookmarkStart w:id="16" w:name="_Hlk107837355"/>
      <w:r w:rsidRPr="0063740B">
        <w:rPr>
          <w:sz w:val="24"/>
          <w:szCs w:val="24"/>
        </w:rPr>
        <w:t>Opbevares og transporteres nedkølet (2 </w:t>
      </w:r>
      <w:r w:rsidRPr="0063740B">
        <w:rPr>
          <w:sz w:val="24"/>
          <w:szCs w:val="24"/>
        </w:rPr>
        <w:sym w:font="Symbol" w:char="F0B0"/>
      </w:r>
      <w:r w:rsidRPr="0063740B">
        <w:rPr>
          <w:sz w:val="24"/>
          <w:szCs w:val="24"/>
        </w:rPr>
        <w:t>C – 8 </w:t>
      </w:r>
      <w:r w:rsidRPr="0063740B">
        <w:rPr>
          <w:sz w:val="24"/>
          <w:szCs w:val="24"/>
        </w:rPr>
        <w:sym w:font="Symbol" w:char="F0B0"/>
      </w:r>
      <w:r w:rsidRPr="0063740B">
        <w:rPr>
          <w:sz w:val="24"/>
          <w:szCs w:val="24"/>
        </w:rPr>
        <w:t>C).</w:t>
      </w:r>
    </w:p>
    <w:p w14:paraId="58793503" w14:textId="77777777" w:rsidR="00DC04EC" w:rsidRPr="0063740B" w:rsidRDefault="00DC04EC" w:rsidP="00D9716C">
      <w:pPr>
        <w:ind w:left="851"/>
        <w:rPr>
          <w:sz w:val="24"/>
          <w:szCs w:val="24"/>
        </w:rPr>
      </w:pPr>
      <w:r w:rsidRPr="0063740B">
        <w:rPr>
          <w:sz w:val="24"/>
          <w:szCs w:val="24"/>
        </w:rPr>
        <w:t>Opbevar hætteglasset i den ydre emballage for at beskytte det mod lys.</w:t>
      </w:r>
      <w:bookmarkEnd w:id="16"/>
    </w:p>
    <w:p w14:paraId="5299DC53" w14:textId="77777777" w:rsidR="008203A8" w:rsidRPr="0063740B" w:rsidRDefault="008203A8" w:rsidP="008203A8">
      <w:pPr>
        <w:tabs>
          <w:tab w:val="left" w:pos="851"/>
        </w:tabs>
        <w:ind w:left="851"/>
        <w:rPr>
          <w:sz w:val="24"/>
          <w:szCs w:val="24"/>
        </w:rPr>
      </w:pPr>
    </w:p>
    <w:p w14:paraId="73A64127" w14:textId="77777777" w:rsidR="008203A8" w:rsidRPr="0063740B" w:rsidRDefault="008203A8" w:rsidP="008203A8">
      <w:pPr>
        <w:ind w:left="851" w:hanging="851"/>
        <w:rPr>
          <w:b/>
          <w:sz w:val="24"/>
          <w:szCs w:val="24"/>
        </w:rPr>
      </w:pPr>
      <w:r w:rsidRPr="0063740B">
        <w:rPr>
          <w:b/>
          <w:sz w:val="24"/>
          <w:szCs w:val="24"/>
        </w:rPr>
        <w:t>5.4</w:t>
      </w:r>
      <w:r w:rsidRPr="0063740B">
        <w:rPr>
          <w:b/>
          <w:sz w:val="24"/>
          <w:szCs w:val="24"/>
        </w:rPr>
        <w:tab/>
        <w:t>Den indre emballages art og indhold</w:t>
      </w:r>
    </w:p>
    <w:p w14:paraId="1DD74C04" w14:textId="77777777" w:rsidR="00DC04EC" w:rsidRPr="0063740B" w:rsidRDefault="00DC04EC" w:rsidP="00D9716C">
      <w:pPr>
        <w:ind w:left="851"/>
        <w:rPr>
          <w:sz w:val="24"/>
          <w:szCs w:val="24"/>
        </w:rPr>
      </w:pPr>
      <w:bookmarkStart w:id="17" w:name="_Hlk83561928"/>
      <w:r w:rsidRPr="0063740B">
        <w:rPr>
          <w:sz w:val="24"/>
          <w:szCs w:val="24"/>
        </w:rPr>
        <w:t xml:space="preserve">Type I-hætteglas af hydrolytisk glas med 10 doser </w:t>
      </w:r>
      <w:proofErr w:type="spellStart"/>
      <w:r w:rsidRPr="0063740B">
        <w:rPr>
          <w:sz w:val="24"/>
          <w:szCs w:val="24"/>
        </w:rPr>
        <w:t>lyofilisat</w:t>
      </w:r>
      <w:proofErr w:type="spellEnd"/>
      <w:r w:rsidRPr="0063740B">
        <w:rPr>
          <w:sz w:val="24"/>
          <w:szCs w:val="24"/>
        </w:rPr>
        <w:t xml:space="preserve"> eller 20 ml solvens.</w:t>
      </w:r>
    </w:p>
    <w:p w14:paraId="678C0300" w14:textId="77777777" w:rsidR="00DC04EC" w:rsidRPr="0063740B" w:rsidRDefault="00DC04EC" w:rsidP="00D9716C">
      <w:pPr>
        <w:ind w:left="851"/>
        <w:rPr>
          <w:sz w:val="24"/>
          <w:szCs w:val="24"/>
        </w:rPr>
      </w:pPr>
    </w:p>
    <w:p w14:paraId="015C1722" w14:textId="77777777" w:rsidR="00DC04EC" w:rsidRPr="0063740B" w:rsidRDefault="00DC04EC" w:rsidP="00D9716C">
      <w:pPr>
        <w:ind w:left="851"/>
        <w:rPr>
          <w:sz w:val="24"/>
          <w:szCs w:val="24"/>
        </w:rPr>
      </w:pPr>
      <w:proofErr w:type="spellStart"/>
      <w:r w:rsidRPr="0063740B">
        <w:rPr>
          <w:sz w:val="24"/>
          <w:szCs w:val="24"/>
        </w:rPr>
        <w:t>Lyofilisat</w:t>
      </w:r>
      <w:proofErr w:type="spellEnd"/>
      <w:r w:rsidRPr="0063740B">
        <w:rPr>
          <w:sz w:val="24"/>
          <w:szCs w:val="24"/>
        </w:rPr>
        <w:t xml:space="preserve">: </w:t>
      </w:r>
      <w:proofErr w:type="spellStart"/>
      <w:r w:rsidRPr="0063740B">
        <w:rPr>
          <w:sz w:val="24"/>
          <w:szCs w:val="24"/>
        </w:rPr>
        <w:t>bromobutylgummipropper</w:t>
      </w:r>
      <w:proofErr w:type="spellEnd"/>
      <w:r w:rsidRPr="0063740B">
        <w:rPr>
          <w:sz w:val="24"/>
          <w:szCs w:val="24"/>
        </w:rPr>
        <w:t xml:space="preserve"> og aluminiumshætter.</w:t>
      </w:r>
    </w:p>
    <w:p w14:paraId="44F017B1" w14:textId="77777777" w:rsidR="00DC04EC" w:rsidRPr="0063740B" w:rsidRDefault="00DC04EC" w:rsidP="00D9716C">
      <w:pPr>
        <w:ind w:left="851"/>
        <w:rPr>
          <w:sz w:val="24"/>
          <w:szCs w:val="24"/>
        </w:rPr>
      </w:pPr>
      <w:r w:rsidRPr="0063740B">
        <w:rPr>
          <w:sz w:val="24"/>
          <w:szCs w:val="24"/>
        </w:rPr>
        <w:t xml:space="preserve">Solvens: </w:t>
      </w:r>
      <w:proofErr w:type="spellStart"/>
      <w:r w:rsidRPr="0063740B">
        <w:rPr>
          <w:sz w:val="24"/>
          <w:szCs w:val="24"/>
        </w:rPr>
        <w:t>klorobutylgummipropper</w:t>
      </w:r>
      <w:proofErr w:type="spellEnd"/>
      <w:r w:rsidRPr="0063740B">
        <w:rPr>
          <w:sz w:val="24"/>
          <w:szCs w:val="24"/>
        </w:rPr>
        <w:t xml:space="preserve"> og aluminiumshætter.</w:t>
      </w:r>
    </w:p>
    <w:p w14:paraId="49C9BED0" w14:textId="77777777" w:rsidR="00DC04EC" w:rsidRPr="0063740B" w:rsidRDefault="00DC04EC" w:rsidP="00D9716C">
      <w:pPr>
        <w:ind w:left="851"/>
        <w:rPr>
          <w:sz w:val="24"/>
          <w:szCs w:val="24"/>
        </w:rPr>
      </w:pPr>
    </w:p>
    <w:p w14:paraId="5BAA0AE0" w14:textId="77777777" w:rsidR="00DC04EC" w:rsidRPr="0063740B" w:rsidRDefault="00DC04EC" w:rsidP="00D9716C">
      <w:pPr>
        <w:ind w:left="851"/>
        <w:rPr>
          <w:sz w:val="24"/>
          <w:szCs w:val="24"/>
        </w:rPr>
      </w:pPr>
      <w:r w:rsidRPr="0063740B">
        <w:rPr>
          <w:sz w:val="24"/>
          <w:szCs w:val="24"/>
        </w:rPr>
        <w:t xml:space="preserve">Kartonæske med 1 hætteglas med 10 doser </w:t>
      </w:r>
      <w:proofErr w:type="spellStart"/>
      <w:r w:rsidRPr="0063740B">
        <w:rPr>
          <w:sz w:val="24"/>
          <w:szCs w:val="24"/>
        </w:rPr>
        <w:t>lyofilisat</w:t>
      </w:r>
      <w:proofErr w:type="spellEnd"/>
      <w:r w:rsidRPr="0063740B">
        <w:rPr>
          <w:sz w:val="24"/>
          <w:szCs w:val="24"/>
        </w:rPr>
        <w:t xml:space="preserve"> og 1 hætteglas med 20 ml solvens.</w:t>
      </w:r>
      <w:bookmarkEnd w:id="17"/>
    </w:p>
    <w:p w14:paraId="46AF1916" w14:textId="77777777" w:rsidR="008203A8" w:rsidRPr="0063740B" w:rsidRDefault="008203A8" w:rsidP="008203A8">
      <w:pPr>
        <w:tabs>
          <w:tab w:val="left" w:pos="851"/>
        </w:tabs>
        <w:ind w:left="851"/>
        <w:rPr>
          <w:sz w:val="24"/>
          <w:szCs w:val="24"/>
        </w:rPr>
      </w:pPr>
    </w:p>
    <w:p w14:paraId="466247A5" w14:textId="77777777" w:rsidR="008203A8" w:rsidRPr="0063740B" w:rsidRDefault="008203A8" w:rsidP="008203A8">
      <w:pPr>
        <w:tabs>
          <w:tab w:val="left" w:pos="851"/>
        </w:tabs>
        <w:ind w:left="851" w:hanging="851"/>
        <w:rPr>
          <w:sz w:val="24"/>
          <w:szCs w:val="24"/>
        </w:rPr>
      </w:pPr>
      <w:r w:rsidRPr="0063740B">
        <w:rPr>
          <w:b/>
          <w:sz w:val="24"/>
          <w:szCs w:val="24"/>
        </w:rPr>
        <w:t>5.5</w:t>
      </w:r>
      <w:r w:rsidRPr="0063740B">
        <w:rPr>
          <w:b/>
          <w:sz w:val="24"/>
          <w:szCs w:val="24"/>
        </w:rPr>
        <w:tab/>
        <w:t>Særlige forholdsregler vedrørende bortskaffelse af ubrugte veterinærlægemidler eller affaldsmaterialer fra brugen heraf</w:t>
      </w:r>
    </w:p>
    <w:p w14:paraId="68050238" w14:textId="77777777" w:rsidR="00DC04EC" w:rsidRPr="0063740B" w:rsidRDefault="00DC04EC" w:rsidP="00D9716C">
      <w:pPr>
        <w:ind w:left="851"/>
        <w:rPr>
          <w:sz w:val="24"/>
          <w:szCs w:val="24"/>
        </w:rPr>
      </w:pPr>
      <w:r w:rsidRPr="0063740B">
        <w:rPr>
          <w:sz w:val="24"/>
          <w:szCs w:val="24"/>
        </w:rPr>
        <w:t>Lægemidler må ikke bortskaffes sammen med spildevand eller husholdningsaffald.</w:t>
      </w:r>
    </w:p>
    <w:p w14:paraId="2332FC28" w14:textId="77777777" w:rsidR="00DC04EC" w:rsidRPr="0063740B" w:rsidRDefault="00DC04EC" w:rsidP="00D9716C">
      <w:pPr>
        <w:ind w:left="851"/>
        <w:rPr>
          <w:sz w:val="24"/>
          <w:szCs w:val="24"/>
        </w:rPr>
      </w:pPr>
    </w:p>
    <w:p w14:paraId="76004DE4" w14:textId="77777777" w:rsidR="00DC04EC" w:rsidRPr="0063740B" w:rsidRDefault="00DC04EC" w:rsidP="00D9716C">
      <w:pPr>
        <w:ind w:left="851"/>
        <w:rPr>
          <w:sz w:val="24"/>
          <w:szCs w:val="24"/>
        </w:rPr>
      </w:pPr>
      <w:r w:rsidRPr="0063740B">
        <w:rPr>
          <w:sz w:val="24"/>
          <w:szCs w:val="24"/>
        </w:rPr>
        <w:t>Benyt returordninger ved bortskaffelse af ubrugte veterinærlægemidler eller affaldsmaterialer herfra i henhold til lokale retningslinjer og nationale indsamlingsordninger, der er relevante for det pågældende veterinærlægemiddel.</w:t>
      </w:r>
    </w:p>
    <w:p w14:paraId="21975C6F" w14:textId="77777777" w:rsidR="008203A8" w:rsidRPr="0063740B" w:rsidRDefault="008203A8" w:rsidP="008203A8">
      <w:pPr>
        <w:tabs>
          <w:tab w:val="left" w:pos="851"/>
        </w:tabs>
        <w:ind w:left="851"/>
        <w:rPr>
          <w:sz w:val="24"/>
          <w:szCs w:val="24"/>
        </w:rPr>
      </w:pPr>
    </w:p>
    <w:p w14:paraId="46C1E5B1" w14:textId="77777777" w:rsidR="008203A8" w:rsidRPr="0063740B" w:rsidRDefault="008203A8" w:rsidP="008203A8">
      <w:pPr>
        <w:tabs>
          <w:tab w:val="left" w:pos="851"/>
        </w:tabs>
        <w:ind w:left="851" w:hanging="851"/>
        <w:rPr>
          <w:b/>
          <w:sz w:val="24"/>
          <w:szCs w:val="24"/>
        </w:rPr>
      </w:pPr>
      <w:r w:rsidRPr="0063740B">
        <w:rPr>
          <w:b/>
          <w:sz w:val="24"/>
          <w:szCs w:val="24"/>
        </w:rPr>
        <w:t>6.</w:t>
      </w:r>
      <w:r w:rsidRPr="0063740B">
        <w:rPr>
          <w:b/>
          <w:sz w:val="24"/>
          <w:szCs w:val="24"/>
        </w:rPr>
        <w:tab/>
        <w:t>NAVN PÅ INDEHAVEREN AF MARKEDSFØRINGSTILLADELSEN</w:t>
      </w:r>
    </w:p>
    <w:p w14:paraId="450EE42D" w14:textId="3F239878" w:rsidR="00DC04EC" w:rsidRPr="0063740B" w:rsidRDefault="00DC04EC" w:rsidP="00D9716C">
      <w:pPr>
        <w:ind w:left="851"/>
        <w:rPr>
          <w:sz w:val="24"/>
          <w:szCs w:val="24"/>
        </w:rPr>
      </w:pPr>
      <w:proofErr w:type="spellStart"/>
      <w:r w:rsidRPr="0063740B">
        <w:rPr>
          <w:sz w:val="24"/>
          <w:szCs w:val="24"/>
        </w:rPr>
        <w:t>Zoetis</w:t>
      </w:r>
      <w:proofErr w:type="spellEnd"/>
      <w:r w:rsidRPr="0063740B">
        <w:rPr>
          <w:sz w:val="24"/>
          <w:szCs w:val="24"/>
        </w:rPr>
        <w:t xml:space="preserve"> Animal Health ApS</w:t>
      </w:r>
    </w:p>
    <w:p w14:paraId="539D14ED" w14:textId="34030B69" w:rsidR="00A52013" w:rsidRPr="0063740B" w:rsidRDefault="00A52013" w:rsidP="00D9716C">
      <w:pPr>
        <w:ind w:left="851"/>
        <w:rPr>
          <w:sz w:val="24"/>
          <w:szCs w:val="24"/>
        </w:rPr>
      </w:pPr>
      <w:r w:rsidRPr="0063740B">
        <w:rPr>
          <w:sz w:val="24"/>
          <w:szCs w:val="24"/>
        </w:rPr>
        <w:t>Øster Alle 48/7</w:t>
      </w:r>
    </w:p>
    <w:p w14:paraId="73D997AE" w14:textId="33F2A4BE" w:rsidR="00A52013" w:rsidRPr="0063740B" w:rsidRDefault="00A52013" w:rsidP="00D9716C">
      <w:pPr>
        <w:ind w:left="851"/>
        <w:rPr>
          <w:sz w:val="24"/>
          <w:szCs w:val="24"/>
        </w:rPr>
      </w:pPr>
      <w:r w:rsidRPr="0063740B">
        <w:rPr>
          <w:sz w:val="24"/>
          <w:szCs w:val="24"/>
        </w:rPr>
        <w:t>2100 København Ø</w:t>
      </w:r>
    </w:p>
    <w:p w14:paraId="66BC1BF9" w14:textId="77777777" w:rsidR="008203A8" w:rsidRPr="0063740B" w:rsidRDefault="008203A8" w:rsidP="008203A8">
      <w:pPr>
        <w:tabs>
          <w:tab w:val="left" w:pos="851"/>
        </w:tabs>
        <w:ind w:left="851"/>
        <w:rPr>
          <w:sz w:val="24"/>
          <w:szCs w:val="24"/>
        </w:rPr>
      </w:pPr>
    </w:p>
    <w:p w14:paraId="598A0F40" w14:textId="77777777" w:rsidR="008203A8" w:rsidRPr="0063740B" w:rsidRDefault="008203A8" w:rsidP="008203A8">
      <w:pPr>
        <w:ind w:left="851" w:hanging="851"/>
        <w:rPr>
          <w:b/>
          <w:sz w:val="24"/>
          <w:szCs w:val="24"/>
        </w:rPr>
      </w:pPr>
      <w:r w:rsidRPr="0063740B">
        <w:rPr>
          <w:b/>
          <w:sz w:val="24"/>
          <w:szCs w:val="24"/>
        </w:rPr>
        <w:t>7.</w:t>
      </w:r>
      <w:r w:rsidRPr="0063740B">
        <w:rPr>
          <w:b/>
          <w:sz w:val="24"/>
          <w:szCs w:val="24"/>
        </w:rPr>
        <w:tab/>
        <w:t>MARKEDSFØRINGSTILLADELSESNUMMER (-NUMRE)</w:t>
      </w:r>
    </w:p>
    <w:p w14:paraId="2077E464" w14:textId="23DA625B" w:rsidR="008203A8" w:rsidRPr="0063740B" w:rsidRDefault="00DC04EC" w:rsidP="008203A8">
      <w:pPr>
        <w:tabs>
          <w:tab w:val="left" w:pos="851"/>
        </w:tabs>
        <w:ind w:left="851"/>
        <w:rPr>
          <w:sz w:val="24"/>
          <w:szCs w:val="24"/>
        </w:rPr>
      </w:pPr>
      <w:r w:rsidRPr="0063740B">
        <w:rPr>
          <w:sz w:val="24"/>
          <w:szCs w:val="24"/>
        </w:rPr>
        <w:t>74374</w:t>
      </w:r>
    </w:p>
    <w:p w14:paraId="32819783" w14:textId="77777777" w:rsidR="008203A8" w:rsidRPr="0063740B" w:rsidRDefault="008203A8" w:rsidP="008203A8">
      <w:pPr>
        <w:tabs>
          <w:tab w:val="left" w:pos="851"/>
        </w:tabs>
        <w:ind w:left="851"/>
        <w:rPr>
          <w:sz w:val="24"/>
          <w:szCs w:val="24"/>
        </w:rPr>
      </w:pPr>
    </w:p>
    <w:p w14:paraId="309E457F" w14:textId="77777777" w:rsidR="008203A8" w:rsidRPr="0063740B" w:rsidRDefault="008203A8" w:rsidP="008203A8">
      <w:pPr>
        <w:tabs>
          <w:tab w:val="left" w:pos="851"/>
        </w:tabs>
        <w:ind w:left="851" w:hanging="851"/>
        <w:rPr>
          <w:b/>
          <w:sz w:val="24"/>
          <w:szCs w:val="24"/>
        </w:rPr>
      </w:pPr>
      <w:r w:rsidRPr="0063740B">
        <w:rPr>
          <w:b/>
          <w:sz w:val="24"/>
          <w:szCs w:val="24"/>
        </w:rPr>
        <w:t>8.</w:t>
      </w:r>
      <w:r w:rsidRPr="0063740B">
        <w:rPr>
          <w:b/>
          <w:sz w:val="24"/>
          <w:szCs w:val="24"/>
        </w:rPr>
        <w:tab/>
        <w:t>DATO FOR FØRSTE TILLADELSE</w:t>
      </w:r>
    </w:p>
    <w:p w14:paraId="42DCE8DC" w14:textId="168BDF49" w:rsidR="008203A8" w:rsidRPr="0063740B" w:rsidRDefault="00E14D40" w:rsidP="008203A8">
      <w:pPr>
        <w:tabs>
          <w:tab w:val="left" w:pos="851"/>
        </w:tabs>
        <w:ind w:left="851"/>
        <w:rPr>
          <w:sz w:val="24"/>
          <w:szCs w:val="24"/>
        </w:rPr>
      </w:pPr>
      <w:r>
        <w:rPr>
          <w:sz w:val="24"/>
          <w:szCs w:val="24"/>
        </w:rPr>
        <w:t>19. november 2025</w:t>
      </w:r>
    </w:p>
    <w:p w14:paraId="2FDE23F4" w14:textId="77777777" w:rsidR="008203A8" w:rsidRPr="0063740B" w:rsidRDefault="008203A8" w:rsidP="008203A8">
      <w:pPr>
        <w:tabs>
          <w:tab w:val="left" w:pos="851"/>
        </w:tabs>
        <w:ind w:left="851"/>
        <w:rPr>
          <w:sz w:val="24"/>
          <w:szCs w:val="24"/>
        </w:rPr>
      </w:pPr>
    </w:p>
    <w:p w14:paraId="78160DEC" w14:textId="77777777" w:rsidR="008203A8" w:rsidRPr="0063740B" w:rsidRDefault="008203A8" w:rsidP="008203A8">
      <w:pPr>
        <w:tabs>
          <w:tab w:val="left" w:pos="851"/>
        </w:tabs>
        <w:ind w:left="851" w:hanging="851"/>
        <w:rPr>
          <w:b/>
          <w:sz w:val="24"/>
          <w:szCs w:val="24"/>
        </w:rPr>
      </w:pPr>
      <w:r w:rsidRPr="0063740B">
        <w:rPr>
          <w:b/>
          <w:sz w:val="24"/>
          <w:szCs w:val="24"/>
        </w:rPr>
        <w:t>9.</w:t>
      </w:r>
      <w:r w:rsidRPr="0063740B">
        <w:rPr>
          <w:b/>
          <w:sz w:val="24"/>
          <w:szCs w:val="24"/>
        </w:rPr>
        <w:tab/>
        <w:t>DATO FOR SENESTE ÆNDRING AF PRODUKTRESUMÉET</w:t>
      </w:r>
    </w:p>
    <w:p w14:paraId="0120FF1D" w14:textId="73605560" w:rsidR="008203A8" w:rsidRPr="0063740B" w:rsidRDefault="00DC04EC" w:rsidP="008203A8">
      <w:pPr>
        <w:tabs>
          <w:tab w:val="left" w:pos="851"/>
        </w:tabs>
        <w:ind w:left="851"/>
        <w:rPr>
          <w:sz w:val="24"/>
          <w:szCs w:val="24"/>
        </w:rPr>
      </w:pPr>
      <w:r w:rsidRPr="0063740B">
        <w:rPr>
          <w:sz w:val="24"/>
          <w:szCs w:val="24"/>
        </w:rPr>
        <w:t>-</w:t>
      </w:r>
    </w:p>
    <w:p w14:paraId="69E7B00F" w14:textId="77777777" w:rsidR="008203A8" w:rsidRPr="0063740B" w:rsidRDefault="008203A8" w:rsidP="008203A8">
      <w:pPr>
        <w:tabs>
          <w:tab w:val="left" w:pos="851"/>
        </w:tabs>
        <w:ind w:left="851"/>
        <w:rPr>
          <w:sz w:val="24"/>
          <w:szCs w:val="24"/>
        </w:rPr>
      </w:pPr>
    </w:p>
    <w:p w14:paraId="785A15F3" w14:textId="77777777" w:rsidR="008203A8" w:rsidRPr="0063740B" w:rsidRDefault="008203A8" w:rsidP="008203A8">
      <w:pPr>
        <w:tabs>
          <w:tab w:val="left" w:pos="851"/>
        </w:tabs>
        <w:ind w:left="851" w:hanging="851"/>
        <w:rPr>
          <w:b/>
          <w:sz w:val="24"/>
          <w:szCs w:val="24"/>
        </w:rPr>
      </w:pPr>
      <w:r w:rsidRPr="0063740B">
        <w:rPr>
          <w:b/>
          <w:sz w:val="24"/>
          <w:szCs w:val="24"/>
        </w:rPr>
        <w:t>10.</w:t>
      </w:r>
      <w:r w:rsidRPr="0063740B">
        <w:rPr>
          <w:b/>
          <w:sz w:val="24"/>
          <w:szCs w:val="24"/>
        </w:rPr>
        <w:tab/>
        <w:t>KLASSIFICERING AF VETERINÆRLÆGEMIDLER</w:t>
      </w:r>
    </w:p>
    <w:p w14:paraId="6631276F" w14:textId="241C8F62" w:rsidR="00DC04EC" w:rsidRPr="0063740B" w:rsidRDefault="00DC04EC" w:rsidP="0063740B">
      <w:pPr>
        <w:ind w:left="851"/>
        <w:rPr>
          <w:sz w:val="24"/>
          <w:szCs w:val="24"/>
        </w:rPr>
      </w:pPr>
      <w:r w:rsidRPr="0063740B">
        <w:rPr>
          <w:sz w:val="24"/>
          <w:szCs w:val="24"/>
        </w:rPr>
        <w:t>BP</w:t>
      </w:r>
    </w:p>
    <w:p w14:paraId="06C2CC7B" w14:textId="77777777" w:rsidR="00DC04EC" w:rsidRPr="0063740B" w:rsidRDefault="00DC04EC" w:rsidP="0063740B">
      <w:pPr>
        <w:ind w:left="851"/>
        <w:rPr>
          <w:sz w:val="24"/>
          <w:szCs w:val="24"/>
        </w:rPr>
      </w:pPr>
    </w:p>
    <w:p w14:paraId="7A2B4786" w14:textId="30A93DA3" w:rsidR="00DC04EC" w:rsidRPr="0063740B" w:rsidRDefault="00DC04EC" w:rsidP="0063740B">
      <w:pPr>
        <w:ind w:left="851"/>
        <w:rPr>
          <w:sz w:val="24"/>
          <w:szCs w:val="24"/>
        </w:rPr>
      </w:pPr>
      <w:r w:rsidRPr="0063740B">
        <w:rPr>
          <w:sz w:val="24"/>
          <w:szCs w:val="24"/>
        </w:rPr>
        <w:t>Der findes detaljerede oplysninger om dette veterinærlægemiddel i EU-lægemiddel</w:t>
      </w:r>
      <w:r w:rsidR="00573411">
        <w:rPr>
          <w:sz w:val="24"/>
          <w:szCs w:val="24"/>
        </w:rPr>
        <w:softHyphen/>
      </w:r>
      <w:bookmarkStart w:id="18" w:name="_GoBack"/>
      <w:bookmarkEnd w:id="18"/>
      <w:r w:rsidRPr="0063740B">
        <w:rPr>
          <w:sz w:val="24"/>
          <w:szCs w:val="24"/>
        </w:rPr>
        <w:t>databasen (</w:t>
      </w:r>
      <w:hyperlink r:id="rId8" w:history="1">
        <w:r w:rsidRPr="0063740B">
          <w:rPr>
            <w:rStyle w:val="Hyperlink"/>
            <w:color w:val="0000FF"/>
            <w:sz w:val="24"/>
            <w:szCs w:val="24"/>
          </w:rPr>
          <w:t>https://medicines.health.europa.eu/veterinary</w:t>
        </w:r>
      </w:hyperlink>
      <w:r w:rsidRPr="0063740B">
        <w:rPr>
          <w:sz w:val="24"/>
          <w:szCs w:val="24"/>
        </w:rPr>
        <w:t>).</w:t>
      </w:r>
      <w:bookmarkStart w:id="19" w:name="_Hlk115702814"/>
      <w:bookmarkEnd w:id="19"/>
    </w:p>
    <w:sectPr w:rsidR="00DC04EC" w:rsidRPr="0063740B" w:rsidSect="00C479BF">
      <w:headerReference w:type="default" r:id="rId9"/>
      <w:footerReference w:type="default" r:id="rId10"/>
      <w:headerReference w:type="first" r:id="rId11"/>
      <w:footerReference w:type="first" r:id="rId12"/>
      <w:pgSz w:w="11906" w:h="16838" w:code="9"/>
      <w:pgMar w:top="851" w:right="1134" w:bottom="1701" w:left="1134" w:header="709" w:footer="70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6C4DC94" w14:textId="77777777" w:rsidR="00FD38DE" w:rsidRDefault="00FD38DE">
      <w:r>
        <w:separator/>
      </w:r>
    </w:p>
  </w:endnote>
  <w:endnote w:type="continuationSeparator" w:id="0">
    <w:p w14:paraId="45518E11" w14:textId="77777777" w:rsidR="00FD38DE" w:rsidRDefault="00FD38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3E13DF2" w14:textId="77777777" w:rsidR="004A62CC" w:rsidRDefault="004A62CC">
    <w:pPr>
      <w:pStyle w:val="Sidefod"/>
      <w:pBdr>
        <w:bottom w:val="single" w:sz="6" w:space="1" w:color="auto"/>
      </w:pBdr>
      <w:tabs>
        <w:tab w:val="clear" w:pos="4819"/>
        <w:tab w:val="left" w:pos="8647"/>
      </w:tabs>
      <w:rPr>
        <w:i/>
        <w:snapToGrid w:val="0"/>
        <w:sz w:val="18"/>
      </w:rPr>
    </w:pPr>
  </w:p>
  <w:p w14:paraId="63124840" w14:textId="77777777" w:rsidR="004A62CC" w:rsidRDefault="004A62CC">
    <w:pPr>
      <w:pStyle w:val="Sidefod"/>
      <w:tabs>
        <w:tab w:val="clear" w:pos="4819"/>
        <w:tab w:val="left" w:pos="8647"/>
      </w:tabs>
      <w:rPr>
        <w:i/>
        <w:snapToGrid w:val="0"/>
        <w:sz w:val="18"/>
      </w:rPr>
    </w:pPr>
  </w:p>
  <w:p w14:paraId="4F6AA933" w14:textId="022D9474" w:rsidR="004A62CC" w:rsidRDefault="00666B01">
    <w:pPr>
      <w:pStyle w:val="Sidefod"/>
      <w:tabs>
        <w:tab w:val="clear" w:pos="4819"/>
        <w:tab w:val="left" w:pos="8647"/>
      </w:tabs>
      <w:rPr>
        <w:i/>
        <w:sz w:val="18"/>
      </w:rPr>
    </w:pPr>
    <w:r>
      <w:rPr>
        <w:i/>
        <w:snapToGrid w:val="0"/>
        <w:sz w:val="18"/>
      </w:rPr>
      <w:fldChar w:fldCharType="begin"/>
    </w:r>
    <w:r w:rsidR="004A62CC">
      <w:rPr>
        <w:i/>
        <w:snapToGrid w:val="0"/>
        <w:sz w:val="18"/>
      </w:rPr>
      <w:instrText xml:space="preserve"> FILENAME </w:instrText>
    </w:r>
    <w:r>
      <w:rPr>
        <w:i/>
        <w:snapToGrid w:val="0"/>
        <w:sz w:val="18"/>
      </w:rPr>
      <w:fldChar w:fldCharType="separate"/>
    </w:r>
    <w:r w:rsidR="00E14D40">
      <w:rPr>
        <w:i/>
        <w:noProof/>
        <w:snapToGrid w:val="0"/>
        <w:sz w:val="18"/>
      </w:rPr>
      <w:t>Protivity, lyofilisat og solvens til injektionsvæske, suspension.docx</w:t>
    </w:r>
    <w:r>
      <w:rPr>
        <w:i/>
        <w:snapToGrid w:val="0"/>
        <w:sz w:val="18"/>
      </w:rPr>
      <w:fldChar w:fldCharType="end"/>
    </w:r>
    <w:r w:rsidR="004A62CC">
      <w:rPr>
        <w:i/>
        <w:snapToGrid w:val="0"/>
        <w:sz w:val="18"/>
      </w:rPr>
      <w:tab/>
      <w:t xml:space="preserve">Side </w:t>
    </w:r>
    <w:r>
      <w:rPr>
        <w:i/>
        <w:snapToGrid w:val="0"/>
        <w:sz w:val="18"/>
      </w:rPr>
      <w:fldChar w:fldCharType="begin"/>
    </w:r>
    <w:r w:rsidR="004A62CC">
      <w:rPr>
        <w:i/>
        <w:snapToGrid w:val="0"/>
        <w:sz w:val="18"/>
      </w:rPr>
      <w:instrText xml:space="preserve"> PAGE </w:instrText>
    </w:r>
    <w:r>
      <w:rPr>
        <w:i/>
        <w:snapToGrid w:val="0"/>
        <w:sz w:val="18"/>
      </w:rPr>
      <w:fldChar w:fldCharType="separate"/>
    </w:r>
    <w:r w:rsidR="00565A74">
      <w:rPr>
        <w:i/>
        <w:noProof/>
        <w:snapToGrid w:val="0"/>
        <w:sz w:val="18"/>
      </w:rPr>
      <w:t>3</w:t>
    </w:r>
    <w:r>
      <w:rPr>
        <w:i/>
        <w:snapToGrid w:val="0"/>
        <w:sz w:val="18"/>
      </w:rPr>
      <w:fldChar w:fldCharType="end"/>
    </w:r>
    <w:r w:rsidR="004A62CC">
      <w:rPr>
        <w:i/>
        <w:snapToGrid w:val="0"/>
        <w:sz w:val="18"/>
      </w:rPr>
      <w:t xml:space="preserve"> af </w:t>
    </w:r>
    <w:r>
      <w:rPr>
        <w:i/>
        <w:snapToGrid w:val="0"/>
        <w:sz w:val="18"/>
      </w:rPr>
      <w:fldChar w:fldCharType="begin"/>
    </w:r>
    <w:r w:rsidR="004A62CC">
      <w:rPr>
        <w:i/>
        <w:snapToGrid w:val="0"/>
        <w:sz w:val="18"/>
      </w:rPr>
      <w:instrText xml:space="preserve"> NUMPAGES </w:instrText>
    </w:r>
    <w:r>
      <w:rPr>
        <w:i/>
        <w:snapToGrid w:val="0"/>
        <w:sz w:val="18"/>
      </w:rPr>
      <w:fldChar w:fldCharType="separate"/>
    </w:r>
    <w:r w:rsidR="00565A74">
      <w:rPr>
        <w:i/>
        <w:noProof/>
        <w:snapToGrid w:val="0"/>
        <w:sz w:val="18"/>
      </w:rPr>
      <w:t>3</w:t>
    </w:r>
    <w:r>
      <w:rPr>
        <w:i/>
        <w:snapToGrid w:val="0"/>
        <w:sz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686BCF" w14:textId="77777777" w:rsidR="004A62CC" w:rsidRDefault="004A62CC">
    <w:pPr>
      <w:pStyle w:val="Sidefod"/>
      <w:pBdr>
        <w:bottom w:val="single" w:sz="6" w:space="1" w:color="auto"/>
      </w:pBdr>
      <w:tabs>
        <w:tab w:val="clear" w:pos="4819"/>
        <w:tab w:val="left" w:pos="8647"/>
      </w:tabs>
      <w:rPr>
        <w:i/>
        <w:snapToGrid w:val="0"/>
        <w:sz w:val="18"/>
      </w:rPr>
    </w:pPr>
  </w:p>
  <w:p w14:paraId="5DFCC42E" w14:textId="77777777" w:rsidR="004A62CC" w:rsidRDefault="004A62CC">
    <w:pPr>
      <w:pStyle w:val="Sidefod"/>
      <w:tabs>
        <w:tab w:val="clear" w:pos="4819"/>
        <w:tab w:val="left" w:pos="8647"/>
      </w:tabs>
      <w:rPr>
        <w:i/>
        <w:snapToGrid w:val="0"/>
        <w:sz w:val="18"/>
      </w:rPr>
    </w:pPr>
  </w:p>
  <w:p w14:paraId="44FF0CB3" w14:textId="32D3245E" w:rsidR="004A62CC" w:rsidRDefault="00666B01">
    <w:pPr>
      <w:pStyle w:val="Sidefod"/>
      <w:tabs>
        <w:tab w:val="clear" w:pos="4819"/>
        <w:tab w:val="left" w:pos="8647"/>
      </w:tabs>
      <w:rPr>
        <w:i/>
        <w:sz w:val="18"/>
      </w:rPr>
    </w:pPr>
    <w:r>
      <w:rPr>
        <w:i/>
        <w:snapToGrid w:val="0"/>
        <w:sz w:val="18"/>
      </w:rPr>
      <w:fldChar w:fldCharType="begin"/>
    </w:r>
    <w:r w:rsidR="004A62CC">
      <w:rPr>
        <w:i/>
        <w:snapToGrid w:val="0"/>
        <w:sz w:val="18"/>
      </w:rPr>
      <w:instrText xml:space="preserve"> FILENAME </w:instrText>
    </w:r>
    <w:r>
      <w:rPr>
        <w:i/>
        <w:snapToGrid w:val="0"/>
        <w:sz w:val="18"/>
      </w:rPr>
      <w:fldChar w:fldCharType="separate"/>
    </w:r>
    <w:r w:rsidR="00E14D40">
      <w:rPr>
        <w:i/>
        <w:noProof/>
        <w:snapToGrid w:val="0"/>
        <w:sz w:val="18"/>
      </w:rPr>
      <w:t>Protivity, lyofilisat og solvens til injektionsvæske, suspension.docx</w:t>
    </w:r>
    <w:r>
      <w:rPr>
        <w:i/>
        <w:snapToGrid w:val="0"/>
        <w:sz w:val="18"/>
      </w:rPr>
      <w:fldChar w:fldCharType="end"/>
    </w:r>
    <w:r w:rsidR="004A62CC">
      <w:rPr>
        <w:i/>
        <w:snapToGrid w:val="0"/>
        <w:sz w:val="18"/>
      </w:rPr>
      <w:tab/>
      <w:t xml:space="preserve">Side </w:t>
    </w:r>
    <w:r>
      <w:rPr>
        <w:i/>
        <w:snapToGrid w:val="0"/>
        <w:sz w:val="18"/>
      </w:rPr>
      <w:fldChar w:fldCharType="begin"/>
    </w:r>
    <w:r w:rsidR="004A62CC">
      <w:rPr>
        <w:i/>
        <w:snapToGrid w:val="0"/>
        <w:sz w:val="18"/>
      </w:rPr>
      <w:instrText xml:space="preserve"> PAGE </w:instrText>
    </w:r>
    <w:r>
      <w:rPr>
        <w:i/>
        <w:snapToGrid w:val="0"/>
        <w:sz w:val="18"/>
      </w:rPr>
      <w:fldChar w:fldCharType="separate"/>
    </w:r>
    <w:r w:rsidR="00EB5778">
      <w:rPr>
        <w:i/>
        <w:noProof/>
        <w:snapToGrid w:val="0"/>
        <w:sz w:val="18"/>
      </w:rPr>
      <w:t>1</w:t>
    </w:r>
    <w:r>
      <w:rPr>
        <w:i/>
        <w:snapToGrid w:val="0"/>
        <w:sz w:val="18"/>
      </w:rPr>
      <w:fldChar w:fldCharType="end"/>
    </w:r>
    <w:r w:rsidR="004A62CC">
      <w:rPr>
        <w:i/>
        <w:snapToGrid w:val="0"/>
        <w:sz w:val="18"/>
      </w:rPr>
      <w:t xml:space="preserve"> af </w:t>
    </w:r>
    <w:r>
      <w:rPr>
        <w:i/>
        <w:snapToGrid w:val="0"/>
        <w:sz w:val="18"/>
      </w:rPr>
      <w:fldChar w:fldCharType="begin"/>
    </w:r>
    <w:r w:rsidR="004A62CC">
      <w:rPr>
        <w:i/>
        <w:snapToGrid w:val="0"/>
        <w:sz w:val="18"/>
      </w:rPr>
      <w:instrText xml:space="preserve"> NUMPAGES </w:instrText>
    </w:r>
    <w:r>
      <w:rPr>
        <w:i/>
        <w:snapToGrid w:val="0"/>
        <w:sz w:val="18"/>
      </w:rPr>
      <w:fldChar w:fldCharType="separate"/>
    </w:r>
    <w:r w:rsidR="00EB5778">
      <w:rPr>
        <w:i/>
        <w:noProof/>
        <w:snapToGrid w:val="0"/>
        <w:sz w:val="18"/>
      </w:rPr>
      <w:t>3</w:t>
    </w:r>
    <w:r>
      <w:rPr>
        <w:i/>
        <w:snapToGrid w:val="0"/>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7034AEE" w14:textId="77777777" w:rsidR="00FD38DE" w:rsidRDefault="00FD38DE">
      <w:r>
        <w:separator/>
      </w:r>
    </w:p>
  </w:footnote>
  <w:footnote w:type="continuationSeparator" w:id="0">
    <w:p w14:paraId="62654237" w14:textId="77777777" w:rsidR="00FD38DE" w:rsidRDefault="00FD38D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1DFD55" w14:textId="77777777" w:rsidR="004A62CC" w:rsidRDefault="004A62CC">
    <w:pPr>
      <w:pStyle w:val="Sidehoved"/>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D8A96D" w14:textId="77777777" w:rsidR="004A62CC" w:rsidRDefault="004A62CC">
    <w:pPr>
      <w:pStyle w:val="Sidehoved"/>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E75ADD"/>
    <w:multiLevelType w:val="multilevel"/>
    <w:tmpl w:val="0F1048C4"/>
    <w:lvl w:ilvl="0">
      <w:start w:val="4"/>
      <w:numFmt w:val="decimal"/>
      <w:lvlText w:val="%1"/>
      <w:lvlJc w:val="left"/>
      <w:pPr>
        <w:tabs>
          <w:tab w:val="num" w:pos="855"/>
        </w:tabs>
        <w:ind w:left="855" w:hanging="855"/>
      </w:pPr>
      <w:rPr>
        <w:rFonts w:hint="default"/>
      </w:rPr>
    </w:lvl>
    <w:lvl w:ilvl="1">
      <w:start w:val="2"/>
      <w:numFmt w:val="decimal"/>
      <w:lvlText w:val="%1.%2"/>
      <w:lvlJc w:val="left"/>
      <w:pPr>
        <w:tabs>
          <w:tab w:val="num" w:pos="855"/>
        </w:tabs>
        <w:ind w:left="855" w:hanging="855"/>
      </w:pPr>
      <w:rPr>
        <w:rFonts w:hint="default"/>
      </w:rPr>
    </w:lvl>
    <w:lvl w:ilvl="2">
      <w:start w:val="1"/>
      <w:numFmt w:val="decimal"/>
      <w:lvlText w:val="%1.%2.%3"/>
      <w:lvlJc w:val="left"/>
      <w:pPr>
        <w:tabs>
          <w:tab w:val="num" w:pos="855"/>
        </w:tabs>
        <w:ind w:left="855" w:hanging="855"/>
      </w:pPr>
      <w:rPr>
        <w:rFonts w:hint="default"/>
      </w:rPr>
    </w:lvl>
    <w:lvl w:ilvl="3">
      <w:start w:val="1"/>
      <w:numFmt w:val="decimal"/>
      <w:lvlText w:val="%1.%2.%3.%4"/>
      <w:lvlJc w:val="left"/>
      <w:pPr>
        <w:tabs>
          <w:tab w:val="num" w:pos="855"/>
        </w:tabs>
        <w:ind w:left="855" w:hanging="855"/>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 w15:restartNumberingAfterBreak="0">
    <w:nsid w:val="507C7BE3"/>
    <w:multiLevelType w:val="multilevel"/>
    <w:tmpl w:val="2ABA71D4"/>
    <w:lvl w:ilvl="0">
      <w:start w:val="8"/>
      <w:numFmt w:val="decimal"/>
      <w:lvlText w:val="%1."/>
      <w:lvlJc w:val="left"/>
      <w:pPr>
        <w:tabs>
          <w:tab w:val="num" w:pos="360"/>
        </w:tabs>
        <w:ind w:left="360" w:hanging="360"/>
      </w:pPr>
      <w:rPr>
        <w:rFonts w:hint="default"/>
      </w:rPr>
    </w:lvl>
    <w:lvl w:ilvl="1">
      <w:start w:val="1"/>
      <w:numFmt w:val="decimal"/>
      <w:isLgl/>
      <w:lvlText w:val="%1.%2"/>
      <w:lvlJc w:val="left"/>
      <w:pPr>
        <w:tabs>
          <w:tab w:val="num" w:pos="855"/>
        </w:tabs>
        <w:ind w:left="855" w:hanging="855"/>
      </w:pPr>
      <w:rPr>
        <w:rFonts w:hint="default"/>
      </w:rPr>
    </w:lvl>
    <w:lvl w:ilvl="2">
      <w:start w:val="1"/>
      <w:numFmt w:val="decimal"/>
      <w:isLgl/>
      <w:lvlText w:val="%1.%2.%3"/>
      <w:lvlJc w:val="left"/>
      <w:pPr>
        <w:tabs>
          <w:tab w:val="num" w:pos="855"/>
        </w:tabs>
        <w:ind w:left="855" w:hanging="855"/>
      </w:pPr>
      <w:rPr>
        <w:rFonts w:hint="default"/>
      </w:rPr>
    </w:lvl>
    <w:lvl w:ilvl="3">
      <w:start w:val="1"/>
      <w:numFmt w:val="decimal"/>
      <w:isLgl/>
      <w:lvlText w:val="%1.%2.%3.%4"/>
      <w:lvlJc w:val="left"/>
      <w:pPr>
        <w:tabs>
          <w:tab w:val="num" w:pos="855"/>
        </w:tabs>
        <w:ind w:left="855" w:hanging="855"/>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2" w15:restartNumberingAfterBreak="0">
    <w:nsid w:val="6030555F"/>
    <w:multiLevelType w:val="multilevel"/>
    <w:tmpl w:val="7D0813EC"/>
    <w:lvl w:ilvl="0">
      <w:numFmt w:val="decimal"/>
      <w:lvlText w:val="%1."/>
      <w:lvlJc w:val="left"/>
      <w:pPr>
        <w:tabs>
          <w:tab w:val="num" w:pos="855"/>
        </w:tabs>
        <w:ind w:left="855" w:hanging="855"/>
      </w:pPr>
      <w:rPr>
        <w:rFonts w:hint="default"/>
      </w:rPr>
    </w:lvl>
    <w:lvl w:ilvl="1">
      <w:start w:val="1"/>
      <w:numFmt w:val="decimal"/>
      <w:isLgl/>
      <w:lvlText w:val="%1.%2"/>
      <w:lvlJc w:val="left"/>
      <w:pPr>
        <w:tabs>
          <w:tab w:val="num" w:pos="855"/>
        </w:tabs>
        <w:ind w:left="855" w:hanging="855"/>
      </w:pPr>
      <w:rPr>
        <w:rFonts w:hint="default"/>
      </w:rPr>
    </w:lvl>
    <w:lvl w:ilvl="2">
      <w:start w:val="1"/>
      <w:numFmt w:val="decimal"/>
      <w:isLgl/>
      <w:lvlText w:val="%1.%2.%3"/>
      <w:lvlJc w:val="left"/>
      <w:pPr>
        <w:tabs>
          <w:tab w:val="num" w:pos="855"/>
        </w:tabs>
        <w:ind w:left="855" w:hanging="855"/>
      </w:pPr>
      <w:rPr>
        <w:rFonts w:hint="default"/>
      </w:rPr>
    </w:lvl>
    <w:lvl w:ilvl="3">
      <w:start w:val="1"/>
      <w:numFmt w:val="decimal"/>
      <w:isLgl/>
      <w:lvlText w:val="%1.%2.%3.%4"/>
      <w:lvlJc w:val="left"/>
      <w:pPr>
        <w:tabs>
          <w:tab w:val="num" w:pos="855"/>
        </w:tabs>
        <w:ind w:left="855" w:hanging="855"/>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efaultTabStop w:val="1304"/>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38DE"/>
    <w:rsid w:val="000241E8"/>
    <w:rsid w:val="0003527F"/>
    <w:rsid w:val="0004390D"/>
    <w:rsid w:val="00044DFA"/>
    <w:rsid w:val="0005355A"/>
    <w:rsid w:val="00065C7D"/>
    <w:rsid w:val="00065DDF"/>
    <w:rsid w:val="00092AFF"/>
    <w:rsid w:val="000B102C"/>
    <w:rsid w:val="000C6CD4"/>
    <w:rsid w:val="00131D7A"/>
    <w:rsid w:val="001577E4"/>
    <w:rsid w:val="001623D2"/>
    <w:rsid w:val="00162A88"/>
    <w:rsid w:val="00173F52"/>
    <w:rsid w:val="0018534D"/>
    <w:rsid w:val="001858CA"/>
    <w:rsid w:val="001869DB"/>
    <w:rsid w:val="001903E6"/>
    <w:rsid w:val="001C4AEF"/>
    <w:rsid w:val="001D3CC5"/>
    <w:rsid w:val="00202A14"/>
    <w:rsid w:val="00207C0E"/>
    <w:rsid w:val="002C3E74"/>
    <w:rsid w:val="002E304C"/>
    <w:rsid w:val="002E7439"/>
    <w:rsid w:val="002F3591"/>
    <w:rsid w:val="00322BDE"/>
    <w:rsid w:val="00340679"/>
    <w:rsid w:val="00371CA6"/>
    <w:rsid w:val="003E4B6F"/>
    <w:rsid w:val="003F33C5"/>
    <w:rsid w:val="00406EE7"/>
    <w:rsid w:val="00407013"/>
    <w:rsid w:val="00412537"/>
    <w:rsid w:val="00415D7C"/>
    <w:rsid w:val="00417225"/>
    <w:rsid w:val="00451FEF"/>
    <w:rsid w:val="004A62CC"/>
    <w:rsid w:val="004C733C"/>
    <w:rsid w:val="00514C36"/>
    <w:rsid w:val="00565A74"/>
    <w:rsid w:val="00573411"/>
    <w:rsid w:val="005B0036"/>
    <w:rsid w:val="005D1DAA"/>
    <w:rsid w:val="005E336B"/>
    <w:rsid w:val="005F5831"/>
    <w:rsid w:val="00601E64"/>
    <w:rsid w:val="0061389F"/>
    <w:rsid w:val="00614110"/>
    <w:rsid w:val="00627236"/>
    <w:rsid w:val="00633A39"/>
    <w:rsid w:val="0063740B"/>
    <w:rsid w:val="00646A5F"/>
    <w:rsid w:val="00662012"/>
    <w:rsid w:val="00666B01"/>
    <w:rsid w:val="00687CE3"/>
    <w:rsid w:val="00696BF6"/>
    <w:rsid w:val="006B1539"/>
    <w:rsid w:val="006C2FE7"/>
    <w:rsid w:val="006F0D27"/>
    <w:rsid w:val="006F5621"/>
    <w:rsid w:val="00701164"/>
    <w:rsid w:val="0071651B"/>
    <w:rsid w:val="00734E54"/>
    <w:rsid w:val="00750478"/>
    <w:rsid w:val="00751513"/>
    <w:rsid w:val="007564C7"/>
    <w:rsid w:val="00776C2C"/>
    <w:rsid w:val="00781329"/>
    <w:rsid w:val="007A684C"/>
    <w:rsid w:val="007C688A"/>
    <w:rsid w:val="007E2A00"/>
    <w:rsid w:val="008010F2"/>
    <w:rsid w:val="00805902"/>
    <w:rsid w:val="00813E75"/>
    <w:rsid w:val="0081533D"/>
    <w:rsid w:val="008203A8"/>
    <w:rsid w:val="008509BB"/>
    <w:rsid w:val="00851D7F"/>
    <w:rsid w:val="008803C5"/>
    <w:rsid w:val="008A308A"/>
    <w:rsid w:val="008E4866"/>
    <w:rsid w:val="00910BB2"/>
    <w:rsid w:val="009202AE"/>
    <w:rsid w:val="00942FB8"/>
    <w:rsid w:val="00960F5F"/>
    <w:rsid w:val="00967486"/>
    <w:rsid w:val="009D66C6"/>
    <w:rsid w:val="009E300C"/>
    <w:rsid w:val="009E5184"/>
    <w:rsid w:val="009F1F5E"/>
    <w:rsid w:val="00A31E52"/>
    <w:rsid w:val="00A52013"/>
    <w:rsid w:val="00A74A8A"/>
    <w:rsid w:val="00A85606"/>
    <w:rsid w:val="00A86C63"/>
    <w:rsid w:val="00A957A6"/>
    <w:rsid w:val="00A96525"/>
    <w:rsid w:val="00AA0D25"/>
    <w:rsid w:val="00AC012D"/>
    <w:rsid w:val="00AD4D77"/>
    <w:rsid w:val="00AE29E5"/>
    <w:rsid w:val="00AE5757"/>
    <w:rsid w:val="00B25EB8"/>
    <w:rsid w:val="00B764E3"/>
    <w:rsid w:val="00B85456"/>
    <w:rsid w:val="00B87267"/>
    <w:rsid w:val="00B93A25"/>
    <w:rsid w:val="00BC634B"/>
    <w:rsid w:val="00BF2AE0"/>
    <w:rsid w:val="00C41394"/>
    <w:rsid w:val="00C479BF"/>
    <w:rsid w:val="00C66C59"/>
    <w:rsid w:val="00C838AB"/>
    <w:rsid w:val="00C83AA2"/>
    <w:rsid w:val="00CE3A44"/>
    <w:rsid w:val="00CE3F86"/>
    <w:rsid w:val="00CF75B4"/>
    <w:rsid w:val="00D10EE1"/>
    <w:rsid w:val="00D14DBC"/>
    <w:rsid w:val="00D87E2B"/>
    <w:rsid w:val="00D910BA"/>
    <w:rsid w:val="00D96D04"/>
    <w:rsid w:val="00D9716C"/>
    <w:rsid w:val="00DC04EC"/>
    <w:rsid w:val="00DD6D71"/>
    <w:rsid w:val="00DF32BE"/>
    <w:rsid w:val="00E14D40"/>
    <w:rsid w:val="00E14F0A"/>
    <w:rsid w:val="00E321D6"/>
    <w:rsid w:val="00E323FB"/>
    <w:rsid w:val="00E36379"/>
    <w:rsid w:val="00E61E78"/>
    <w:rsid w:val="00E84DC6"/>
    <w:rsid w:val="00E866D6"/>
    <w:rsid w:val="00EB5778"/>
    <w:rsid w:val="00EE14EA"/>
    <w:rsid w:val="00EE5253"/>
    <w:rsid w:val="00EF3C59"/>
    <w:rsid w:val="00F36781"/>
    <w:rsid w:val="00F41E3A"/>
    <w:rsid w:val="00F60B72"/>
    <w:rsid w:val="00FA2112"/>
    <w:rsid w:val="00FA3E7E"/>
    <w:rsid w:val="00FA66E4"/>
    <w:rsid w:val="00FD38DE"/>
    <w:rsid w:val="00FD6433"/>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174AA97"/>
  <w15:chartTrackingRefBased/>
  <w15:docId w15:val="{23F32FF1-9A79-4239-A15E-CFACC529C1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da-DK" w:eastAsia="da-DK"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14F0A"/>
    <w:rPr>
      <w:sz w:val="23"/>
      <w:lang w:eastAsia="en-US"/>
    </w:rPr>
  </w:style>
  <w:style w:type="paragraph" w:styleId="Overskrift1">
    <w:name w:val="heading 1"/>
    <w:basedOn w:val="Normal"/>
    <w:next w:val="Normal"/>
    <w:qFormat/>
    <w:rsid w:val="00E14F0A"/>
    <w:pPr>
      <w:keepNext/>
      <w:spacing w:before="240" w:after="60"/>
      <w:outlineLvl w:val="0"/>
    </w:pPr>
    <w:rPr>
      <w:rFonts w:ascii="Arial" w:hAnsi="Arial"/>
      <w:b/>
      <w:kern w:val="28"/>
      <w:sz w:val="28"/>
    </w:rPr>
  </w:style>
  <w:style w:type="paragraph" w:styleId="Overskrift3">
    <w:name w:val="heading 3"/>
    <w:basedOn w:val="Normal"/>
    <w:next w:val="Normal"/>
    <w:qFormat/>
    <w:rsid w:val="00E14F0A"/>
    <w:pPr>
      <w:keepNext/>
      <w:spacing w:before="240" w:after="60"/>
      <w:outlineLvl w:val="2"/>
    </w:pPr>
    <w:rPr>
      <w:rFonts w:ascii="Arial" w:hAnsi="Arial"/>
      <w:sz w:val="24"/>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Sidehoved">
    <w:name w:val="header"/>
    <w:basedOn w:val="Normal"/>
    <w:link w:val="SidehovedTegn"/>
    <w:rsid w:val="00DF32BE"/>
    <w:pPr>
      <w:tabs>
        <w:tab w:val="center" w:pos="4819"/>
        <w:tab w:val="right" w:pos="9638"/>
      </w:tabs>
    </w:pPr>
    <w:rPr>
      <w:sz w:val="24"/>
      <w:lang w:eastAsia="da-DK"/>
    </w:rPr>
  </w:style>
  <w:style w:type="paragraph" w:styleId="Sidefod">
    <w:name w:val="footer"/>
    <w:basedOn w:val="Normal"/>
    <w:rsid w:val="00DF32BE"/>
    <w:pPr>
      <w:tabs>
        <w:tab w:val="center" w:pos="4819"/>
        <w:tab w:val="right" w:pos="9638"/>
      </w:tabs>
    </w:pPr>
    <w:rPr>
      <w:sz w:val="24"/>
      <w:lang w:eastAsia="da-DK"/>
    </w:rPr>
  </w:style>
  <w:style w:type="character" w:styleId="Kommentarhenvisning">
    <w:name w:val="annotation reference"/>
    <w:uiPriority w:val="99"/>
    <w:semiHidden/>
    <w:rsid w:val="00DF32BE"/>
    <w:rPr>
      <w:sz w:val="16"/>
      <w:szCs w:val="16"/>
    </w:rPr>
  </w:style>
  <w:style w:type="paragraph" w:styleId="Kommentartekst">
    <w:name w:val="annotation text"/>
    <w:basedOn w:val="Normal"/>
    <w:link w:val="KommentartekstTegn"/>
    <w:uiPriority w:val="99"/>
    <w:semiHidden/>
    <w:rsid w:val="00DF32BE"/>
    <w:rPr>
      <w:sz w:val="20"/>
      <w:lang w:eastAsia="da-DK"/>
    </w:rPr>
  </w:style>
  <w:style w:type="paragraph" w:styleId="Markeringsbobletekst">
    <w:name w:val="Balloon Text"/>
    <w:basedOn w:val="Normal"/>
    <w:semiHidden/>
    <w:rsid w:val="00DF32BE"/>
    <w:rPr>
      <w:rFonts w:ascii="Tahoma" w:hAnsi="Tahoma" w:cs="Tahoma"/>
      <w:sz w:val="16"/>
      <w:szCs w:val="16"/>
    </w:rPr>
  </w:style>
  <w:style w:type="paragraph" w:styleId="Kommentaremne">
    <w:name w:val="annotation subject"/>
    <w:basedOn w:val="Kommentartekst"/>
    <w:next w:val="Kommentartekst"/>
    <w:semiHidden/>
    <w:rsid w:val="001577E4"/>
    <w:rPr>
      <w:b/>
      <w:bCs/>
      <w:lang w:eastAsia="en-US"/>
    </w:rPr>
  </w:style>
  <w:style w:type="character" w:customStyle="1" w:styleId="KommentartekstTegn">
    <w:name w:val="Kommentartekst Tegn"/>
    <w:basedOn w:val="Standardskrifttypeiafsnit"/>
    <w:link w:val="Kommentartekst"/>
    <w:uiPriority w:val="99"/>
    <w:semiHidden/>
    <w:rsid w:val="00FA66E4"/>
  </w:style>
  <w:style w:type="character" w:customStyle="1" w:styleId="SidehovedTegn">
    <w:name w:val="Sidehoved Tegn"/>
    <w:link w:val="Sidehoved"/>
    <w:rsid w:val="00FA66E4"/>
    <w:rPr>
      <w:sz w:val="24"/>
    </w:rPr>
  </w:style>
  <w:style w:type="character" w:styleId="Hyperlink">
    <w:name w:val="Hyperlink"/>
    <w:basedOn w:val="Standardskrifttypeiafsnit"/>
    <w:uiPriority w:val="99"/>
    <w:semiHidden/>
    <w:unhideWhenUsed/>
    <w:rsid w:val="00DC04EC"/>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4621370">
      <w:bodyDiv w:val="1"/>
      <w:marLeft w:val="0"/>
      <w:marRight w:val="0"/>
      <w:marTop w:val="0"/>
      <w:marBottom w:val="0"/>
      <w:divBdr>
        <w:top w:val="none" w:sz="0" w:space="0" w:color="auto"/>
        <w:left w:val="none" w:sz="0" w:space="0" w:color="auto"/>
        <w:bottom w:val="none" w:sz="0" w:space="0" w:color="auto"/>
        <w:right w:val="none" w:sz="0" w:space="0" w:color="auto"/>
      </w:divBdr>
    </w:div>
    <w:div w:id="117337121">
      <w:bodyDiv w:val="1"/>
      <w:marLeft w:val="0"/>
      <w:marRight w:val="0"/>
      <w:marTop w:val="0"/>
      <w:marBottom w:val="0"/>
      <w:divBdr>
        <w:top w:val="none" w:sz="0" w:space="0" w:color="auto"/>
        <w:left w:val="none" w:sz="0" w:space="0" w:color="auto"/>
        <w:bottom w:val="none" w:sz="0" w:space="0" w:color="auto"/>
        <w:right w:val="none" w:sz="0" w:space="0" w:color="auto"/>
      </w:divBdr>
    </w:div>
    <w:div w:id="124272932">
      <w:bodyDiv w:val="1"/>
      <w:marLeft w:val="0"/>
      <w:marRight w:val="0"/>
      <w:marTop w:val="0"/>
      <w:marBottom w:val="0"/>
      <w:divBdr>
        <w:top w:val="none" w:sz="0" w:space="0" w:color="auto"/>
        <w:left w:val="none" w:sz="0" w:space="0" w:color="auto"/>
        <w:bottom w:val="none" w:sz="0" w:space="0" w:color="auto"/>
        <w:right w:val="none" w:sz="0" w:space="0" w:color="auto"/>
      </w:divBdr>
    </w:div>
    <w:div w:id="166943000">
      <w:bodyDiv w:val="1"/>
      <w:marLeft w:val="0"/>
      <w:marRight w:val="0"/>
      <w:marTop w:val="0"/>
      <w:marBottom w:val="0"/>
      <w:divBdr>
        <w:top w:val="none" w:sz="0" w:space="0" w:color="auto"/>
        <w:left w:val="none" w:sz="0" w:space="0" w:color="auto"/>
        <w:bottom w:val="none" w:sz="0" w:space="0" w:color="auto"/>
        <w:right w:val="none" w:sz="0" w:space="0" w:color="auto"/>
      </w:divBdr>
    </w:div>
    <w:div w:id="189225013">
      <w:bodyDiv w:val="1"/>
      <w:marLeft w:val="0"/>
      <w:marRight w:val="0"/>
      <w:marTop w:val="0"/>
      <w:marBottom w:val="0"/>
      <w:divBdr>
        <w:top w:val="none" w:sz="0" w:space="0" w:color="auto"/>
        <w:left w:val="none" w:sz="0" w:space="0" w:color="auto"/>
        <w:bottom w:val="none" w:sz="0" w:space="0" w:color="auto"/>
        <w:right w:val="none" w:sz="0" w:space="0" w:color="auto"/>
      </w:divBdr>
    </w:div>
    <w:div w:id="223875568">
      <w:bodyDiv w:val="1"/>
      <w:marLeft w:val="0"/>
      <w:marRight w:val="0"/>
      <w:marTop w:val="0"/>
      <w:marBottom w:val="0"/>
      <w:divBdr>
        <w:top w:val="none" w:sz="0" w:space="0" w:color="auto"/>
        <w:left w:val="none" w:sz="0" w:space="0" w:color="auto"/>
        <w:bottom w:val="none" w:sz="0" w:space="0" w:color="auto"/>
        <w:right w:val="none" w:sz="0" w:space="0" w:color="auto"/>
      </w:divBdr>
    </w:div>
    <w:div w:id="310912362">
      <w:bodyDiv w:val="1"/>
      <w:marLeft w:val="0"/>
      <w:marRight w:val="0"/>
      <w:marTop w:val="0"/>
      <w:marBottom w:val="0"/>
      <w:divBdr>
        <w:top w:val="none" w:sz="0" w:space="0" w:color="auto"/>
        <w:left w:val="none" w:sz="0" w:space="0" w:color="auto"/>
        <w:bottom w:val="none" w:sz="0" w:space="0" w:color="auto"/>
        <w:right w:val="none" w:sz="0" w:space="0" w:color="auto"/>
      </w:divBdr>
    </w:div>
    <w:div w:id="370033072">
      <w:bodyDiv w:val="1"/>
      <w:marLeft w:val="0"/>
      <w:marRight w:val="0"/>
      <w:marTop w:val="0"/>
      <w:marBottom w:val="0"/>
      <w:divBdr>
        <w:top w:val="none" w:sz="0" w:space="0" w:color="auto"/>
        <w:left w:val="none" w:sz="0" w:space="0" w:color="auto"/>
        <w:bottom w:val="none" w:sz="0" w:space="0" w:color="auto"/>
        <w:right w:val="none" w:sz="0" w:space="0" w:color="auto"/>
      </w:divBdr>
    </w:div>
    <w:div w:id="379086609">
      <w:bodyDiv w:val="1"/>
      <w:marLeft w:val="0"/>
      <w:marRight w:val="0"/>
      <w:marTop w:val="0"/>
      <w:marBottom w:val="0"/>
      <w:divBdr>
        <w:top w:val="none" w:sz="0" w:space="0" w:color="auto"/>
        <w:left w:val="none" w:sz="0" w:space="0" w:color="auto"/>
        <w:bottom w:val="none" w:sz="0" w:space="0" w:color="auto"/>
        <w:right w:val="none" w:sz="0" w:space="0" w:color="auto"/>
      </w:divBdr>
    </w:div>
    <w:div w:id="487400808">
      <w:bodyDiv w:val="1"/>
      <w:marLeft w:val="0"/>
      <w:marRight w:val="0"/>
      <w:marTop w:val="0"/>
      <w:marBottom w:val="0"/>
      <w:divBdr>
        <w:top w:val="none" w:sz="0" w:space="0" w:color="auto"/>
        <w:left w:val="none" w:sz="0" w:space="0" w:color="auto"/>
        <w:bottom w:val="none" w:sz="0" w:space="0" w:color="auto"/>
        <w:right w:val="none" w:sz="0" w:space="0" w:color="auto"/>
      </w:divBdr>
    </w:div>
    <w:div w:id="498548510">
      <w:bodyDiv w:val="1"/>
      <w:marLeft w:val="0"/>
      <w:marRight w:val="0"/>
      <w:marTop w:val="0"/>
      <w:marBottom w:val="0"/>
      <w:divBdr>
        <w:top w:val="none" w:sz="0" w:space="0" w:color="auto"/>
        <w:left w:val="none" w:sz="0" w:space="0" w:color="auto"/>
        <w:bottom w:val="none" w:sz="0" w:space="0" w:color="auto"/>
        <w:right w:val="none" w:sz="0" w:space="0" w:color="auto"/>
      </w:divBdr>
    </w:div>
    <w:div w:id="619263174">
      <w:bodyDiv w:val="1"/>
      <w:marLeft w:val="0"/>
      <w:marRight w:val="0"/>
      <w:marTop w:val="0"/>
      <w:marBottom w:val="0"/>
      <w:divBdr>
        <w:top w:val="none" w:sz="0" w:space="0" w:color="auto"/>
        <w:left w:val="none" w:sz="0" w:space="0" w:color="auto"/>
        <w:bottom w:val="none" w:sz="0" w:space="0" w:color="auto"/>
        <w:right w:val="none" w:sz="0" w:space="0" w:color="auto"/>
      </w:divBdr>
    </w:div>
    <w:div w:id="650407170">
      <w:bodyDiv w:val="1"/>
      <w:marLeft w:val="0"/>
      <w:marRight w:val="0"/>
      <w:marTop w:val="0"/>
      <w:marBottom w:val="0"/>
      <w:divBdr>
        <w:top w:val="none" w:sz="0" w:space="0" w:color="auto"/>
        <w:left w:val="none" w:sz="0" w:space="0" w:color="auto"/>
        <w:bottom w:val="none" w:sz="0" w:space="0" w:color="auto"/>
        <w:right w:val="none" w:sz="0" w:space="0" w:color="auto"/>
      </w:divBdr>
    </w:div>
    <w:div w:id="744492804">
      <w:bodyDiv w:val="1"/>
      <w:marLeft w:val="0"/>
      <w:marRight w:val="0"/>
      <w:marTop w:val="0"/>
      <w:marBottom w:val="0"/>
      <w:divBdr>
        <w:top w:val="none" w:sz="0" w:space="0" w:color="auto"/>
        <w:left w:val="none" w:sz="0" w:space="0" w:color="auto"/>
        <w:bottom w:val="none" w:sz="0" w:space="0" w:color="auto"/>
        <w:right w:val="none" w:sz="0" w:space="0" w:color="auto"/>
      </w:divBdr>
    </w:div>
    <w:div w:id="849686979">
      <w:bodyDiv w:val="1"/>
      <w:marLeft w:val="0"/>
      <w:marRight w:val="0"/>
      <w:marTop w:val="0"/>
      <w:marBottom w:val="0"/>
      <w:divBdr>
        <w:top w:val="none" w:sz="0" w:space="0" w:color="auto"/>
        <w:left w:val="none" w:sz="0" w:space="0" w:color="auto"/>
        <w:bottom w:val="none" w:sz="0" w:space="0" w:color="auto"/>
        <w:right w:val="none" w:sz="0" w:space="0" w:color="auto"/>
      </w:divBdr>
    </w:div>
    <w:div w:id="866867867">
      <w:bodyDiv w:val="1"/>
      <w:marLeft w:val="0"/>
      <w:marRight w:val="0"/>
      <w:marTop w:val="0"/>
      <w:marBottom w:val="0"/>
      <w:divBdr>
        <w:top w:val="none" w:sz="0" w:space="0" w:color="auto"/>
        <w:left w:val="none" w:sz="0" w:space="0" w:color="auto"/>
        <w:bottom w:val="none" w:sz="0" w:space="0" w:color="auto"/>
        <w:right w:val="none" w:sz="0" w:space="0" w:color="auto"/>
      </w:divBdr>
    </w:div>
    <w:div w:id="1015689273">
      <w:bodyDiv w:val="1"/>
      <w:marLeft w:val="0"/>
      <w:marRight w:val="0"/>
      <w:marTop w:val="0"/>
      <w:marBottom w:val="0"/>
      <w:divBdr>
        <w:top w:val="none" w:sz="0" w:space="0" w:color="auto"/>
        <w:left w:val="none" w:sz="0" w:space="0" w:color="auto"/>
        <w:bottom w:val="none" w:sz="0" w:space="0" w:color="auto"/>
        <w:right w:val="none" w:sz="0" w:space="0" w:color="auto"/>
      </w:divBdr>
    </w:div>
    <w:div w:id="1110323967">
      <w:bodyDiv w:val="1"/>
      <w:marLeft w:val="0"/>
      <w:marRight w:val="0"/>
      <w:marTop w:val="0"/>
      <w:marBottom w:val="0"/>
      <w:divBdr>
        <w:top w:val="none" w:sz="0" w:space="0" w:color="auto"/>
        <w:left w:val="none" w:sz="0" w:space="0" w:color="auto"/>
        <w:bottom w:val="none" w:sz="0" w:space="0" w:color="auto"/>
        <w:right w:val="none" w:sz="0" w:space="0" w:color="auto"/>
      </w:divBdr>
    </w:div>
    <w:div w:id="1112748105">
      <w:bodyDiv w:val="1"/>
      <w:marLeft w:val="0"/>
      <w:marRight w:val="0"/>
      <w:marTop w:val="0"/>
      <w:marBottom w:val="0"/>
      <w:divBdr>
        <w:top w:val="none" w:sz="0" w:space="0" w:color="auto"/>
        <w:left w:val="none" w:sz="0" w:space="0" w:color="auto"/>
        <w:bottom w:val="none" w:sz="0" w:space="0" w:color="auto"/>
        <w:right w:val="none" w:sz="0" w:space="0" w:color="auto"/>
      </w:divBdr>
    </w:div>
    <w:div w:id="1117605035">
      <w:bodyDiv w:val="1"/>
      <w:marLeft w:val="0"/>
      <w:marRight w:val="0"/>
      <w:marTop w:val="0"/>
      <w:marBottom w:val="0"/>
      <w:divBdr>
        <w:top w:val="none" w:sz="0" w:space="0" w:color="auto"/>
        <w:left w:val="none" w:sz="0" w:space="0" w:color="auto"/>
        <w:bottom w:val="none" w:sz="0" w:space="0" w:color="auto"/>
        <w:right w:val="none" w:sz="0" w:space="0" w:color="auto"/>
      </w:divBdr>
    </w:div>
    <w:div w:id="1175145737">
      <w:bodyDiv w:val="1"/>
      <w:marLeft w:val="0"/>
      <w:marRight w:val="0"/>
      <w:marTop w:val="0"/>
      <w:marBottom w:val="0"/>
      <w:divBdr>
        <w:top w:val="none" w:sz="0" w:space="0" w:color="auto"/>
        <w:left w:val="none" w:sz="0" w:space="0" w:color="auto"/>
        <w:bottom w:val="none" w:sz="0" w:space="0" w:color="auto"/>
        <w:right w:val="none" w:sz="0" w:space="0" w:color="auto"/>
      </w:divBdr>
    </w:div>
    <w:div w:id="1222597917">
      <w:bodyDiv w:val="1"/>
      <w:marLeft w:val="0"/>
      <w:marRight w:val="0"/>
      <w:marTop w:val="0"/>
      <w:marBottom w:val="0"/>
      <w:divBdr>
        <w:top w:val="none" w:sz="0" w:space="0" w:color="auto"/>
        <w:left w:val="none" w:sz="0" w:space="0" w:color="auto"/>
        <w:bottom w:val="none" w:sz="0" w:space="0" w:color="auto"/>
        <w:right w:val="none" w:sz="0" w:space="0" w:color="auto"/>
      </w:divBdr>
    </w:div>
    <w:div w:id="1227456359">
      <w:bodyDiv w:val="1"/>
      <w:marLeft w:val="0"/>
      <w:marRight w:val="0"/>
      <w:marTop w:val="0"/>
      <w:marBottom w:val="0"/>
      <w:divBdr>
        <w:top w:val="none" w:sz="0" w:space="0" w:color="auto"/>
        <w:left w:val="none" w:sz="0" w:space="0" w:color="auto"/>
        <w:bottom w:val="none" w:sz="0" w:space="0" w:color="auto"/>
        <w:right w:val="none" w:sz="0" w:space="0" w:color="auto"/>
      </w:divBdr>
    </w:div>
    <w:div w:id="1390155199">
      <w:bodyDiv w:val="1"/>
      <w:marLeft w:val="0"/>
      <w:marRight w:val="0"/>
      <w:marTop w:val="0"/>
      <w:marBottom w:val="0"/>
      <w:divBdr>
        <w:top w:val="none" w:sz="0" w:space="0" w:color="auto"/>
        <w:left w:val="none" w:sz="0" w:space="0" w:color="auto"/>
        <w:bottom w:val="none" w:sz="0" w:space="0" w:color="auto"/>
        <w:right w:val="none" w:sz="0" w:space="0" w:color="auto"/>
      </w:divBdr>
    </w:div>
    <w:div w:id="1443764536">
      <w:bodyDiv w:val="1"/>
      <w:marLeft w:val="0"/>
      <w:marRight w:val="0"/>
      <w:marTop w:val="0"/>
      <w:marBottom w:val="0"/>
      <w:divBdr>
        <w:top w:val="none" w:sz="0" w:space="0" w:color="auto"/>
        <w:left w:val="none" w:sz="0" w:space="0" w:color="auto"/>
        <w:bottom w:val="none" w:sz="0" w:space="0" w:color="auto"/>
        <w:right w:val="none" w:sz="0" w:space="0" w:color="auto"/>
      </w:divBdr>
    </w:div>
    <w:div w:id="1472862683">
      <w:bodyDiv w:val="1"/>
      <w:marLeft w:val="0"/>
      <w:marRight w:val="0"/>
      <w:marTop w:val="0"/>
      <w:marBottom w:val="0"/>
      <w:divBdr>
        <w:top w:val="none" w:sz="0" w:space="0" w:color="auto"/>
        <w:left w:val="none" w:sz="0" w:space="0" w:color="auto"/>
        <w:bottom w:val="none" w:sz="0" w:space="0" w:color="auto"/>
        <w:right w:val="none" w:sz="0" w:space="0" w:color="auto"/>
      </w:divBdr>
    </w:div>
    <w:div w:id="1500972358">
      <w:bodyDiv w:val="1"/>
      <w:marLeft w:val="0"/>
      <w:marRight w:val="0"/>
      <w:marTop w:val="0"/>
      <w:marBottom w:val="0"/>
      <w:divBdr>
        <w:top w:val="none" w:sz="0" w:space="0" w:color="auto"/>
        <w:left w:val="none" w:sz="0" w:space="0" w:color="auto"/>
        <w:bottom w:val="none" w:sz="0" w:space="0" w:color="auto"/>
        <w:right w:val="none" w:sz="0" w:space="0" w:color="auto"/>
      </w:divBdr>
    </w:div>
    <w:div w:id="1517841347">
      <w:bodyDiv w:val="1"/>
      <w:marLeft w:val="0"/>
      <w:marRight w:val="0"/>
      <w:marTop w:val="0"/>
      <w:marBottom w:val="0"/>
      <w:divBdr>
        <w:top w:val="none" w:sz="0" w:space="0" w:color="auto"/>
        <w:left w:val="none" w:sz="0" w:space="0" w:color="auto"/>
        <w:bottom w:val="none" w:sz="0" w:space="0" w:color="auto"/>
        <w:right w:val="none" w:sz="0" w:space="0" w:color="auto"/>
      </w:divBdr>
    </w:div>
    <w:div w:id="1573155123">
      <w:bodyDiv w:val="1"/>
      <w:marLeft w:val="0"/>
      <w:marRight w:val="0"/>
      <w:marTop w:val="0"/>
      <w:marBottom w:val="0"/>
      <w:divBdr>
        <w:top w:val="none" w:sz="0" w:space="0" w:color="auto"/>
        <w:left w:val="none" w:sz="0" w:space="0" w:color="auto"/>
        <w:bottom w:val="none" w:sz="0" w:space="0" w:color="auto"/>
        <w:right w:val="none" w:sz="0" w:space="0" w:color="auto"/>
      </w:divBdr>
    </w:div>
    <w:div w:id="1913346675">
      <w:bodyDiv w:val="1"/>
      <w:marLeft w:val="0"/>
      <w:marRight w:val="0"/>
      <w:marTop w:val="0"/>
      <w:marBottom w:val="0"/>
      <w:divBdr>
        <w:top w:val="none" w:sz="0" w:space="0" w:color="auto"/>
        <w:left w:val="none" w:sz="0" w:space="0" w:color="auto"/>
        <w:bottom w:val="none" w:sz="0" w:space="0" w:color="auto"/>
        <w:right w:val="none" w:sz="0" w:space="0" w:color="auto"/>
      </w:divBdr>
    </w:div>
    <w:div w:id="1956449989">
      <w:bodyDiv w:val="1"/>
      <w:marLeft w:val="0"/>
      <w:marRight w:val="0"/>
      <w:marTop w:val="0"/>
      <w:marBottom w:val="0"/>
      <w:divBdr>
        <w:top w:val="none" w:sz="0" w:space="0" w:color="auto"/>
        <w:left w:val="none" w:sz="0" w:space="0" w:color="auto"/>
        <w:bottom w:val="none" w:sz="0" w:space="0" w:color="auto"/>
        <w:right w:val="none" w:sz="0" w:space="0" w:color="auto"/>
      </w:divBdr>
    </w:div>
    <w:div w:id="2016764092">
      <w:bodyDiv w:val="1"/>
      <w:marLeft w:val="0"/>
      <w:marRight w:val="0"/>
      <w:marTop w:val="0"/>
      <w:marBottom w:val="0"/>
      <w:divBdr>
        <w:top w:val="none" w:sz="0" w:space="0" w:color="auto"/>
        <w:left w:val="none" w:sz="0" w:space="0" w:color="auto"/>
        <w:bottom w:val="none" w:sz="0" w:space="0" w:color="auto"/>
        <w:right w:val="none" w:sz="0" w:space="0" w:color="auto"/>
      </w:divBdr>
    </w:div>
    <w:div w:id="2024627883">
      <w:bodyDiv w:val="1"/>
      <w:marLeft w:val="0"/>
      <w:marRight w:val="0"/>
      <w:marTop w:val="0"/>
      <w:marBottom w:val="0"/>
      <w:divBdr>
        <w:top w:val="none" w:sz="0" w:space="0" w:color="auto"/>
        <w:left w:val="none" w:sz="0" w:space="0" w:color="auto"/>
        <w:bottom w:val="none" w:sz="0" w:space="0" w:color="auto"/>
        <w:right w:val="none" w:sz="0" w:space="0" w:color="auto"/>
      </w:divBdr>
    </w:div>
    <w:div w:id="2039045821">
      <w:bodyDiv w:val="1"/>
      <w:marLeft w:val="0"/>
      <w:marRight w:val="0"/>
      <w:marTop w:val="0"/>
      <w:marBottom w:val="0"/>
      <w:divBdr>
        <w:top w:val="none" w:sz="0" w:space="0" w:color="auto"/>
        <w:left w:val="none" w:sz="0" w:space="0" w:color="auto"/>
        <w:bottom w:val="none" w:sz="0" w:space="0" w:color="auto"/>
        <w:right w:val="none" w:sz="0" w:space="0" w:color="auto"/>
      </w:divBdr>
    </w:div>
    <w:div w:id="2058815071">
      <w:bodyDiv w:val="1"/>
      <w:marLeft w:val="0"/>
      <w:marRight w:val="0"/>
      <w:marTop w:val="0"/>
      <w:marBottom w:val="0"/>
      <w:divBdr>
        <w:top w:val="none" w:sz="0" w:space="0" w:color="auto"/>
        <w:left w:val="none" w:sz="0" w:space="0" w:color="auto"/>
        <w:bottom w:val="none" w:sz="0" w:space="0" w:color="auto"/>
        <w:right w:val="none" w:sz="0" w:space="0" w:color="auto"/>
      </w:divBdr>
    </w:div>
    <w:div w:id="20938884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medicines.health.europa.eu/veterinary"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S:\QW_Docs\GOD\docs\National\LGO-RKE-REG%20167-00-SKB%20SPC%20Vet%20skabelon%20(NY-QRDv9).dotx" TargetMode="External"/></Relationships>
</file>

<file path=word/theme/theme1.xml><?xml version="1.0" encoding="utf-8"?>
<a:theme xmlns:a="http://schemas.openxmlformats.org/drawingml/2006/main" name="Office-tema">
  <a:themeElements>
    <a:clrScheme name="Kont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ont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LGO-RKE-REG 167-00-SKB SPC Vet skabelon (NY-QRDv9).dotx</Template>
  <TotalTime>42</TotalTime>
  <Pages>5</Pages>
  <Words>1065</Words>
  <Characters>7238</Characters>
  <Application>Microsoft Office Word</Application>
  <DocSecurity>0</DocSecurity>
  <Lines>60</Lines>
  <Paragraphs>16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8287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Gitte Jørgensen</dc:creator>
  <cp:keywords/>
  <dc:description>2025071863, MT</dc:description>
  <cp:lastModifiedBy>Gitte Jørgensen</cp:lastModifiedBy>
  <cp:revision>12</cp:revision>
  <cp:lastPrinted>2022-05-18T14:03:00Z</cp:lastPrinted>
  <dcterms:created xsi:type="dcterms:W3CDTF">2025-11-13T14:00:00Z</dcterms:created>
  <dcterms:modified xsi:type="dcterms:W3CDTF">2025-11-19T07:17:00Z</dcterms:modified>
</cp:coreProperties>
</file>