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5295D" w14:textId="77777777" w:rsidR="008203A8" w:rsidRPr="00B74AAB" w:rsidRDefault="008203A8" w:rsidP="008203A8">
      <w:pPr>
        <w:rPr>
          <w:sz w:val="24"/>
          <w:szCs w:val="24"/>
        </w:rPr>
      </w:pPr>
      <w:r w:rsidRPr="00B74AAB">
        <w:rPr>
          <w:noProof/>
          <w:sz w:val="24"/>
          <w:szCs w:val="24"/>
          <w:lang w:eastAsia="da-DK"/>
        </w:rPr>
        <w:drawing>
          <wp:inline distT="0" distB="0" distL="0" distR="0" wp14:anchorId="7FEDF611" wp14:editId="6705F99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DB0B00C" w14:textId="77777777" w:rsidR="008203A8" w:rsidRPr="00B74AAB" w:rsidRDefault="008203A8" w:rsidP="008203A8">
      <w:pPr>
        <w:rPr>
          <w:sz w:val="24"/>
          <w:szCs w:val="24"/>
        </w:rPr>
      </w:pPr>
    </w:p>
    <w:p w14:paraId="10F4750C" w14:textId="1A709F70" w:rsidR="0079718C" w:rsidRPr="00B74AAB" w:rsidRDefault="008203A8" w:rsidP="008203A8">
      <w:pPr>
        <w:tabs>
          <w:tab w:val="right" w:pos="9356"/>
        </w:tabs>
        <w:rPr>
          <w:b/>
          <w:sz w:val="24"/>
          <w:szCs w:val="24"/>
        </w:rPr>
      </w:pPr>
      <w:r w:rsidRPr="00B74AAB">
        <w:rPr>
          <w:b/>
          <w:sz w:val="24"/>
          <w:szCs w:val="24"/>
        </w:rPr>
        <w:tab/>
      </w:r>
      <w:r w:rsidR="0079718C">
        <w:rPr>
          <w:b/>
          <w:sz w:val="24"/>
          <w:szCs w:val="24"/>
        </w:rPr>
        <w:t>3. juni 2024</w:t>
      </w:r>
      <w:bookmarkStart w:id="0" w:name="_GoBack"/>
      <w:bookmarkEnd w:id="0"/>
    </w:p>
    <w:p w14:paraId="4F13A46C" w14:textId="4529A830" w:rsidR="008203A8" w:rsidRDefault="008203A8" w:rsidP="008203A8">
      <w:pPr>
        <w:rPr>
          <w:sz w:val="24"/>
          <w:szCs w:val="24"/>
        </w:rPr>
      </w:pPr>
    </w:p>
    <w:p w14:paraId="6A261B5E" w14:textId="52F4CE7F" w:rsidR="00B74AAB" w:rsidRDefault="00B74AAB" w:rsidP="008203A8">
      <w:pPr>
        <w:rPr>
          <w:sz w:val="24"/>
          <w:szCs w:val="24"/>
        </w:rPr>
      </w:pPr>
    </w:p>
    <w:p w14:paraId="14A2C6D1" w14:textId="77777777" w:rsidR="00B74AAB" w:rsidRPr="00B74AAB" w:rsidRDefault="00B74AAB" w:rsidP="008203A8">
      <w:pPr>
        <w:rPr>
          <w:sz w:val="24"/>
          <w:szCs w:val="24"/>
        </w:rPr>
      </w:pPr>
    </w:p>
    <w:p w14:paraId="35C53B56" w14:textId="77777777" w:rsidR="008203A8" w:rsidRPr="00B74AAB" w:rsidRDefault="008203A8" w:rsidP="008203A8">
      <w:pPr>
        <w:jc w:val="center"/>
        <w:rPr>
          <w:b/>
          <w:sz w:val="24"/>
          <w:szCs w:val="24"/>
        </w:rPr>
      </w:pPr>
      <w:r w:rsidRPr="00B74AAB">
        <w:rPr>
          <w:b/>
          <w:sz w:val="24"/>
          <w:szCs w:val="24"/>
        </w:rPr>
        <w:t>PRODUKTRESUMÉ</w:t>
      </w:r>
    </w:p>
    <w:p w14:paraId="6A82165A" w14:textId="77777777" w:rsidR="008203A8" w:rsidRPr="00B74AAB" w:rsidRDefault="008203A8" w:rsidP="008203A8">
      <w:pPr>
        <w:jc w:val="center"/>
        <w:rPr>
          <w:b/>
          <w:sz w:val="24"/>
          <w:szCs w:val="24"/>
        </w:rPr>
      </w:pPr>
    </w:p>
    <w:p w14:paraId="1BA058CF" w14:textId="77777777" w:rsidR="008203A8" w:rsidRPr="00B74AAB" w:rsidRDefault="008203A8" w:rsidP="008203A8">
      <w:pPr>
        <w:jc w:val="center"/>
        <w:rPr>
          <w:b/>
          <w:sz w:val="24"/>
          <w:szCs w:val="24"/>
        </w:rPr>
      </w:pPr>
      <w:r w:rsidRPr="00B74AAB">
        <w:rPr>
          <w:b/>
          <w:sz w:val="24"/>
          <w:szCs w:val="24"/>
        </w:rPr>
        <w:t>for</w:t>
      </w:r>
    </w:p>
    <w:p w14:paraId="717BB611" w14:textId="77777777" w:rsidR="008203A8" w:rsidRPr="00B74AAB" w:rsidRDefault="008203A8" w:rsidP="008203A8">
      <w:pPr>
        <w:jc w:val="center"/>
        <w:rPr>
          <w:b/>
          <w:sz w:val="24"/>
          <w:szCs w:val="24"/>
        </w:rPr>
      </w:pPr>
    </w:p>
    <w:p w14:paraId="3204A536" w14:textId="59107AEE" w:rsidR="008203A8" w:rsidRPr="00B74AAB" w:rsidRDefault="00AD2173" w:rsidP="008203A8">
      <w:pPr>
        <w:jc w:val="center"/>
        <w:rPr>
          <w:b/>
          <w:sz w:val="24"/>
          <w:szCs w:val="24"/>
        </w:rPr>
      </w:pPr>
      <w:proofErr w:type="spellStart"/>
      <w:r w:rsidRPr="00B74AAB">
        <w:rPr>
          <w:b/>
          <w:sz w:val="24"/>
          <w:szCs w:val="24"/>
        </w:rPr>
        <w:t>Pyrocam</w:t>
      </w:r>
      <w:proofErr w:type="spellEnd"/>
      <w:r w:rsidRPr="00B74AAB">
        <w:rPr>
          <w:b/>
          <w:sz w:val="24"/>
          <w:szCs w:val="24"/>
        </w:rPr>
        <w:t>, injektionsvæske, opløsning</w:t>
      </w:r>
    </w:p>
    <w:p w14:paraId="7742C5FB" w14:textId="77777777" w:rsidR="008203A8" w:rsidRPr="00B74AAB" w:rsidRDefault="008203A8" w:rsidP="008203A8">
      <w:pPr>
        <w:jc w:val="both"/>
        <w:rPr>
          <w:sz w:val="24"/>
          <w:szCs w:val="24"/>
        </w:rPr>
      </w:pPr>
    </w:p>
    <w:p w14:paraId="684E8D6F" w14:textId="77777777" w:rsidR="008203A8" w:rsidRPr="00B74AAB" w:rsidRDefault="008203A8" w:rsidP="008203A8">
      <w:pPr>
        <w:jc w:val="both"/>
        <w:rPr>
          <w:sz w:val="24"/>
          <w:szCs w:val="24"/>
        </w:rPr>
      </w:pPr>
    </w:p>
    <w:p w14:paraId="2894C294" w14:textId="77777777" w:rsidR="008203A8" w:rsidRPr="00B74AAB" w:rsidRDefault="008203A8" w:rsidP="008203A8">
      <w:pPr>
        <w:ind w:left="851" w:hanging="851"/>
        <w:rPr>
          <w:b/>
          <w:sz w:val="24"/>
          <w:szCs w:val="24"/>
        </w:rPr>
      </w:pPr>
      <w:r w:rsidRPr="00B74AAB">
        <w:rPr>
          <w:b/>
          <w:sz w:val="24"/>
          <w:szCs w:val="24"/>
        </w:rPr>
        <w:t>0.</w:t>
      </w:r>
      <w:r w:rsidRPr="00B74AAB">
        <w:rPr>
          <w:b/>
          <w:sz w:val="24"/>
          <w:szCs w:val="24"/>
        </w:rPr>
        <w:tab/>
        <w:t>D.SP.NR.</w:t>
      </w:r>
    </w:p>
    <w:p w14:paraId="6DF966C7" w14:textId="76BD939B" w:rsidR="008203A8" w:rsidRPr="00B74AAB" w:rsidRDefault="00AD2173" w:rsidP="008203A8">
      <w:pPr>
        <w:ind w:left="851"/>
        <w:rPr>
          <w:sz w:val="24"/>
          <w:szCs w:val="24"/>
        </w:rPr>
      </w:pPr>
      <w:r w:rsidRPr="00B74AAB">
        <w:rPr>
          <w:sz w:val="24"/>
          <w:szCs w:val="24"/>
        </w:rPr>
        <w:t>33008</w:t>
      </w:r>
    </w:p>
    <w:p w14:paraId="13E8D748" w14:textId="77777777" w:rsidR="008203A8" w:rsidRPr="00B74AAB" w:rsidRDefault="008203A8" w:rsidP="008203A8">
      <w:pPr>
        <w:ind w:left="851"/>
        <w:rPr>
          <w:sz w:val="24"/>
          <w:szCs w:val="24"/>
        </w:rPr>
      </w:pPr>
    </w:p>
    <w:p w14:paraId="6697A9B7" w14:textId="77777777" w:rsidR="008203A8" w:rsidRPr="00B74AAB" w:rsidRDefault="008203A8" w:rsidP="008203A8">
      <w:pPr>
        <w:ind w:left="851" w:hanging="851"/>
        <w:rPr>
          <w:b/>
          <w:sz w:val="24"/>
          <w:szCs w:val="24"/>
        </w:rPr>
      </w:pPr>
      <w:r w:rsidRPr="00B74AAB">
        <w:rPr>
          <w:b/>
          <w:sz w:val="24"/>
          <w:szCs w:val="24"/>
        </w:rPr>
        <w:t>1.</w:t>
      </w:r>
      <w:r w:rsidRPr="00B74AAB">
        <w:rPr>
          <w:b/>
          <w:sz w:val="24"/>
          <w:szCs w:val="24"/>
        </w:rPr>
        <w:tab/>
        <w:t>VETERINÆRLÆGEMIDLETS NAVN</w:t>
      </w:r>
    </w:p>
    <w:p w14:paraId="6356B309" w14:textId="7BF52270" w:rsidR="008203A8" w:rsidRPr="00B74AAB" w:rsidRDefault="00AD2173" w:rsidP="008203A8">
      <w:pPr>
        <w:ind w:left="851"/>
        <w:rPr>
          <w:sz w:val="24"/>
          <w:szCs w:val="24"/>
        </w:rPr>
      </w:pPr>
      <w:proofErr w:type="spellStart"/>
      <w:r w:rsidRPr="00B74AAB">
        <w:rPr>
          <w:sz w:val="24"/>
          <w:szCs w:val="24"/>
        </w:rPr>
        <w:t>Pyrocam</w:t>
      </w:r>
      <w:proofErr w:type="spellEnd"/>
    </w:p>
    <w:p w14:paraId="101F4D25" w14:textId="77777777" w:rsidR="008203A8" w:rsidRPr="00B74AAB" w:rsidRDefault="008203A8" w:rsidP="008203A8">
      <w:pPr>
        <w:ind w:left="851"/>
        <w:rPr>
          <w:sz w:val="24"/>
          <w:szCs w:val="24"/>
        </w:rPr>
      </w:pPr>
    </w:p>
    <w:p w14:paraId="1BDF34FF" w14:textId="5A1C3E87" w:rsidR="008203A8" w:rsidRPr="00B74AAB" w:rsidRDefault="008203A8" w:rsidP="008203A8">
      <w:pPr>
        <w:ind w:left="851"/>
        <w:rPr>
          <w:sz w:val="24"/>
          <w:szCs w:val="24"/>
        </w:rPr>
      </w:pPr>
      <w:r w:rsidRPr="00B74AAB">
        <w:rPr>
          <w:sz w:val="24"/>
          <w:szCs w:val="24"/>
        </w:rPr>
        <w:t xml:space="preserve">Lægemiddelform: </w:t>
      </w:r>
      <w:r w:rsidR="00AD2173" w:rsidRPr="00B74AAB">
        <w:rPr>
          <w:sz w:val="24"/>
          <w:szCs w:val="24"/>
        </w:rPr>
        <w:t>Injektionsvæske, opløsning</w:t>
      </w:r>
    </w:p>
    <w:p w14:paraId="5D00E916" w14:textId="4DBB4C09" w:rsidR="008203A8" w:rsidRPr="00B74AAB" w:rsidRDefault="008203A8" w:rsidP="008203A8">
      <w:pPr>
        <w:ind w:left="851"/>
        <w:rPr>
          <w:sz w:val="24"/>
          <w:szCs w:val="24"/>
        </w:rPr>
      </w:pPr>
      <w:r w:rsidRPr="00B74AAB">
        <w:rPr>
          <w:sz w:val="24"/>
          <w:szCs w:val="24"/>
        </w:rPr>
        <w:t xml:space="preserve">Styrke(r): </w:t>
      </w:r>
      <w:r w:rsidR="00AD2173" w:rsidRPr="00B74AAB">
        <w:rPr>
          <w:sz w:val="24"/>
          <w:szCs w:val="24"/>
        </w:rPr>
        <w:t>20 mg/ml</w:t>
      </w:r>
    </w:p>
    <w:p w14:paraId="06FAD1A7" w14:textId="77777777" w:rsidR="008203A8" w:rsidRPr="00B74AAB" w:rsidRDefault="008203A8" w:rsidP="008203A8">
      <w:pPr>
        <w:ind w:left="851"/>
        <w:rPr>
          <w:sz w:val="24"/>
          <w:szCs w:val="24"/>
        </w:rPr>
      </w:pPr>
    </w:p>
    <w:p w14:paraId="5F49B348" w14:textId="77777777" w:rsidR="008203A8" w:rsidRPr="00B74AAB" w:rsidRDefault="008203A8" w:rsidP="008203A8">
      <w:pPr>
        <w:ind w:left="851" w:hanging="851"/>
        <w:rPr>
          <w:b/>
          <w:sz w:val="24"/>
          <w:szCs w:val="24"/>
        </w:rPr>
      </w:pPr>
      <w:r w:rsidRPr="00B74AAB">
        <w:rPr>
          <w:b/>
          <w:sz w:val="24"/>
          <w:szCs w:val="24"/>
        </w:rPr>
        <w:t>2.</w:t>
      </w:r>
      <w:r w:rsidRPr="00B74AAB">
        <w:rPr>
          <w:b/>
          <w:sz w:val="24"/>
          <w:szCs w:val="24"/>
        </w:rPr>
        <w:tab/>
        <w:t>KVALITATIV OG KVANTITATIV SAMMENSÆTNING</w:t>
      </w:r>
    </w:p>
    <w:p w14:paraId="10F345AD" w14:textId="77777777" w:rsidR="001017D8" w:rsidRPr="00B74AAB" w:rsidRDefault="001017D8" w:rsidP="00F96C47">
      <w:pPr>
        <w:tabs>
          <w:tab w:val="left" w:pos="3828"/>
        </w:tabs>
        <w:ind w:left="851"/>
        <w:rPr>
          <w:sz w:val="24"/>
          <w:szCs w:val="24"/>
        </w:rPr>
      </w:pPr>
      <w:r w:rsidRPr="00B74AAB">
        <w:rPr>
          <w:sz w:val="24"/>
          <w:szCs w:val="24"/>
          <w:bdr w:val="none" w:sz="0" w:space="0" w:color="auto" w:frame="1"/>
        </w:rPr>
        <w:t>En ml indeholder:</w:t>
      </w:r>
    </w:p>
    <w:p w14:paraId="5FC4BE96" w14:textId="77777777" w:rsidR="001017D8" w:rsidRPr="00B74AAB" w:rsidRDefault="001017D8" w:rsidP="00F96C47">
      <w:pPr>
        <w:tabs>
          <w:tab w:val="left" w:pos="3828"/>
        </w:tabs>
        <w:ind w:left="851"/>
        <w:rPr>
          <w:sz w:val="24"/>
          <w:szCs w:val="24"/>
        </w:rPr>
      </w:pPr>
    </w:p>
    <w:p w14:paraId="19D057F0" w14:textId="77777777" w:rsidR="001017D8" w:rsidRPr="00B74AAB" w:rsidRDefault="001017D8" w:rsidP="00F96C47">
      <w:pPr>
        <w:tabs>
          <w:tab w:val="left" w:pos="3828"/>
        </w:tabs>
        <w:ind w:left="851"/>
        <w:rPr>
          <w:b/>
          <w:sz w:val="24"/>
          <w:szCs w:val="24"/>
        </w:rPr>
      </w:pPr>
      <w:r w:rsidRPr="00B74AAB">
        <w:rPr>
          <w:b/>
          <w:bCs/>
          <w:sz w:val="24"/>
          <w:szCs w:val="24"/>
          <w:bdr w:val="none" w:sz="0" w:space="0" w:color="auto" w:frame="1"/>
        </w:rPr>
        <w:t>Aktivt stof:</w:t>
      </w:r>
    </w:p>
    <w:p w14:paraId="68CA44B0" w14:textId="49CCD6A5" w:rsidR="001017D8" w:rsidRPr="00B74AAB" w:rsidRDefault="001017D8" w:rsidP="00F96C47">
      <w:pPr>
        <w:tabs>
          <w:tab w:val="left" w:pos="2552"/>
          <w:tab w:val="left" w:pos="3828"/>
        </w:tabs>
        <w:ind w:left="851"/>
        <w:rPr>
          <w:b/>
          <w:sz w:val="24"/>
          <w:szCs w:val="24"/>
        </w:rPr>
      </w:pPr>
      <w:proofErr w:type="spellStart"/>
      <w:r w:rsidRPr="00B74AAB">
        <w:rPr>
          <w:bCs/>
          <w:sz w:val="24"/>
          <w:szCs w:val="24"/>
          <w:bdr w:val="none" w:sz="0" w:space="0" w:color="auto" w:frame="1"/>
        </w:rPr>
        <w:t>Meloxicam</w:t>
      </w:r>
      <w:proofErr w:type="spellEnd"/>
      <w:r w:rsidRPr="00B74AAB">
        <w:rPr>
          <w:bCs/>
          <w:sz w:val="24"/>
          <w:szCs w:val="24"/>
          <w:bdr w:val="none" w:sz="0" w:space="0" w:color="auto" w:frame="1"/>
        </w:rPr>
        <w:tab/>
      </w:r>
      <w:r w:rsidR="00F96C47" w:rsidRPr="00B74AAB">
        <w:rPr>
          <w:bCs/>
          <w:sz w:val="24"/>
          <w:szCs w:val="24"/>
          <w:bdr w:val="none" w:sz="0" w:space="0" w:color="auto" w:frame="1"/>
        </w:rPr>
        <w:tab/>
      </w:r>
      <w:r w:rsidRPr="00B74AAB">
        <w:rPr>
          <w:bCs/>
          <w:sz w:val="24"/>
          <w:szCs w:val="24"/>
          <w:bdr w:val="none" w:sz="0" w:space="0" w:color="auto" w:frame="1"/>
        </w:rPr>
        <w:t>20 mg</w:t>
      </w:r>
    </w:p>
    <w:p w14:paraId="32B9FE1D" w14:textId="77777777" w:rsidR="001017D8" w:rsidRPr="00B74AAB" w:rsidRDefault="001017D8" w:rsidP="00F96C47">
      <w:pPr>
        <w:tabs>
          <w:tab w:val="left" w:pos="3828"/>
        </w:tabs>
        <w:ind w:left="851"/>
        <w:rPr>
          <w:iCs/>
          <w:sz w:val="24"/>
          <w:szCs w:val="24"/>
        </w:rPr>
      </w:pPr>
    </w:p>
    <w:p w14:paraId="245660C6" w14:textId="77777777" w:rsidR="001017D8" w:rsidRPr="00B74AAB" w:rsidRDefault="001017D8" w:rsidP="00F96C47">
      <w:pPr>
        <w:tabs>
          <w:tab w:val="left" w:pos="3828"/>
        </w:tabs>
        <w:ind w:left="851"/>
        <w:rPr>
          <w:sz w:val="24"/>
          <w:szCs w:val="24"/>
        </w:rPr>
      </w:pPr>
      <w:r w:rsidRPr="00B74AAB">
        <w:rPr>
          <w:b/>
          <w:bCs/>
          <w:sz w:val="24"/>
          <w:szCs w:val="24"/>
          <w:bdr w:val="none" w:sz="0" w:space="0" w:color="auto" w:frame="1"/>
        </w:rPr>
        <w:t>Hjælpestoffer:</w:t>
      </w:r>
    </w:p>
    <w:p w14:paraId="20CB5549" w14:textId="77777777" w:rsidR="001017D8" w:rsidRPr="00B74AAB" w:rsidRDefault="001017D8" w:rsidP="00F96C47">
      <w:pPr>
        <w:tabs>
          <w:tab w:val="left" w:pos="3828"/>
        </w:tabs>
        <w:ind w:left="851"/>
        <w:rPr>
          <w:sz w:val="24"/>
          <w:szCs w:val="24"/>
        </w:rPr>
      </w:pPr>
    </w:p>
    <w:tbl>
      <w:tblPr>
        <w:tblW w:w="768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75"/>
      </w:tblGrid>
      <w:tr w:rsidR="00F96C47" w:rsidRPr="00B74AAB" w14:paraId="297233D7"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3393A4B1" w14:textId="77777777" w:rsidR="00F96C47" w:rsidRPr="00B74AAB" w:rsidRDefault="00F96C47">
            <w:pPr>
              <w:spacing w:before="60" w:after="60"/>
              <w:rPr>
                <w:iCs/>
                <w:sz w:val="24"/>
                <w:szCs w:val="24"/>
              </w:rPr>
            </w:pPr>
            <w:r w:rsidRPr="00B74AAB">
              <w:rPr>
                <w:b/>
                <w:bCs/>
                <w:iCs/>
                <w:sz w:val="24"/>
                <w:szCs w:val="24"/>
                <w:bdr w:val="none" w:sz="0" w:space="0" w:color="auto" w:frame="1"/>
              </w:rPr>
              <w:t>Kvalitativ sammensætning af hjælpestoffer og andre bestanddele</w:t>
            </w:r>
          </w:p>
        </w:tc>
        <w:tc>
          <w:tcPr>
            <w:tcW w:w="3575" w:type="dxa"/>
            <w:tcBorders>
              <w:top w:val="single" w:sz="4" w:space="0" w:color="000000"/>
              <w:left w:val="single" w:sz="4" w:space="0" w:color="000000"/>
              <w:bottom w:val="single" w:sz="4" w:space="0" w:color="000000"/>
              <w:right w:val="single" w:sz="4" w:space="0" w:color="000000"/>
            </w:tcBorders>
            <w:vAlign w:val="center"/>
            <w:hideMark/>
          </w:tcPr>
          <w:p w14:paraId="4221E59B" w14:textId="7BDE3229" w:rsidR="00F96C47" w:rsidRPr="00B74AAB" w:rsidRDefault="00F96C47">
            <w:pPr>
              <w:spacing w:before="60" w:after="60"/>
              <w:rPr>
                <w:i/>
                <w:iCs/>
                <w:sz w:val="24"/>
                <w:szCs w:val="24"/>
              </w:rPr>
            </w:pPr>
            <w:r w:rsidRPr="00B74AAB">
              <w:rPr>
                <w:b/>
                <w:bCs/>
                <w:sz w:val="24"/>
                <w:szCs w:val="24"/>
                <w:bdr w:val="none" w:sz="0" w:space="0" w:color="auto" w:frame="1"/>
              </w:rPr>
              <w:t>Kvantitativ sammensætning, hvis oplysningen er vigtig for korrekt administration af veterinærlægemidlet</w:t>
            </w:r>
          </w:p>
        </w:tc>
      </w:tr>
      <w:tr w:rsidR="00F96C47" w:rsidRPr="00B74AAB" w14:paraId="37E3E681"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1D3B925A" w14:textId="77777777" w:rsidR="00F96C47" w:rsidRPr="00B74AAB" w:rsidRDefault="00F96C47">
            <w:pPr>
              <w:spacing w:before="60" w:after="60"/>
              <w:ind w:left="567" w:hanging="567"/>
              <w:rPr>
                <w:iCs/>
                <w:sz w:val="24"/>
                <w:szCs w:val="24"/>
              </w:rPr>
            </w:pPr>
            <w:proofErr w:type="spellStart"/>
            <w:r w:rsidRPr="00B74AAB">
              <w:rPr>
                <w:iCs/>
                <w:sz w:val="24"/>
                <w:szCs w:val="24"/>
                <w:bdr w:val="none" w:sz="0" w:space="0" w:color="auto" w:frame="1"/>
              </w:rPr>
              <w:t>Ethanol</w:t>
            </w:r>
            <w:proofErr w:type="spellEnd"/>
            <w:r w:rsidRPr="00B74AAB">
              <w:rPr>
                <w:iCs/>
                <w:sz w:val="24"/>
                <w:szCs w:val="24"/>
                <w:bdr w:val="none" w:sz="0" w:space="0" w:color="auto" w:frame="1"/>
              </w:rPr>
              <w:t xml:space="preserve"> (96 procent)</w:t>
            </w:r>
          </w:p>
        </w:tc>
        <w:tc>
          <w:tcPr>
            <w:tcW w:w="3575" w:type="dxa"/>
            <w:tcBorders>
              <w:top w:val="single" w:sz="4" w:space="0" w:color="000000"/>
              <w:left w:val="single" w:sz="4" w:space="0" w:color="000000"/>
              <w:bottom w:val="single" w:sz="4" w:space="0" w:color="000000"/>
              <w:right w:val="single" w:sz="4" w:space="0" w:color="000000"/>
            </w:tcBorders>
            <w:vAlign w:val="center"/>
            <w:hideMark/>
          </w:tcPr>
          <w:p w14:paraId="116A58F8" w14:textId="61B75147" w:rsidR="00F96C47" w:rsidRPr="00B74AAB" w:rsidRDefault="00F96C47">
            <w:pPr>
              <w:spacing w:before="60" w:after="60"/>
              <w:rPr>
                <w:iCs/>
                <w:sz w:val="24"/>
                <w:szCs w:val="24"/>
              </w:rPr>
            </w:pPr>
            <w:r w:rsidRPr="00B74AAB">
              <w:rPr>
                <w:iCs/>
                <w:sz w:val="24"/>
                <w:szCs w:val="24"/>
                <w:bdr w:val="none" w:sz="0" w:space="0" w:color="auto" w:frame="1"/>
              </w:rPr>
              <w:t>159,8 mg</w:t>
            </w:r>
          </w:p>
        </w:tc>
      </w:tr>
      <w:tr w:rsidR="00F96C47" w:rsidRPr="00B74AAB" w14:paraId="352F4547"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3D0EB67C" w14:textId="77777777" w:rsidR="00F96C47" w:rsidRPr="00B74AAB" w:rsidRDefault="00F96C47">
            <w:pPr>
              <w:spacing w:before="60" w:after="60"/>
              <w:rPr>
                <w:iCs/>
                <w:sz w:val="24"/>
                <w:szCs w:val="24"/>
              </w:rPr>
            </w:pPr>
            <w:proofErr w:type="spellStart"/>
            <w:r w:rsidRPr="00B74AAB">
              <w:rPr>
                <w:iCs/>
                <w:sz w:val="24"/>
                <w:szCs w:val="24"/>
                <w:bdr w:val="none" w:sz="0" w:space="0" w:color="auto" w:frame="1"/>
              </w:rPr>
              <w:t>Poloxamer</w:t>
            </w:r>
            <w:proofErr w:type="spellEnd"/>
            <w:r w:rsidRPr="00B74AAB">
              <w:rPr>
                <w:iCs/>
                <w:sz w:val="24"/>
                <w:szCs w:val="24"/>
                <w:bdr w:val="none" w:sz="0" w:space="0" w:color="auto" w:frame="1"/>
              </w:rPr>
              <w:t xml:space="preserve"> 188</w:t>
            </w:r>
          </w:p>
        </w:tc>
        <w:tc>
          <w:tcPr>
            <w:tcW w:w="3575" w:type="dxa"/>
            <w:tcBorders>
              <w:top w:val="single" w:sz="4" w:space="0" w:color="000000"/>
              <w:left w:val="single" w:sz="4" w:space="0" w:color="000000"/>
              <w:bottom w:val="single" w:sz="4" w:space="0" w:color="000000"/>
              <w:right w:val="single" w:sz="4" w:space="0" w:color="000000"/>
            </w:tcBorders>
            <w:vAlign w:val="center"/>
          </w:tcPr>
          <w:p w14:paraId="787B81CB" w14:textId="6FEE23E4" w:rsidR="00F96C47" w:rsidRPr="00B74AAB" w:rsidRDefault="00F96C47">
            <w:pPr>
              <w:spacing w:before="60" w:after="60"/>
              <w:rPr>
                <w:iCs/>
                <w:sz w:val="24"/>
                <w:szCs w:val="24"/>
              </w:rPr>
            </w:pPr>
          </w:p>
        </w:tc>
      </w:tr>
      <w:tr w:rsidR="00F96C47" w:rsidRPr="00B74AAB" w14:paraId="1051FA58"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71818A6F" w14:textId="77777777" w:rsidR="00F96C47" w:rsidRPr="00B74AAB" w:rsidRDefault="00F96C47">
            <w:pPr>
              <w:spacing w:before="60" w:after="60"/>
              <w:rPr>
                <w:iCs/>
                <w:sz w:val="24"/>
                <w:szCs w:val="24"/>
              </w:rPr>
            </w:pPr>
            <w:proofErr w:type="spellStart"/>
            <w:r w:rsidRPr="00B74AAB">
              <w:rPr>
                <w:iCs/>
                <w:sz w:val="24"/>
                <w:szCs w:val="24"/>
                <w:bdr w:val="none" w:sz="0" w:space="0" w:color="auto" w:frame="1"/>
              </w:rPr>
              <w:t>Macrogol</w:t>
            </w:r>
            <w:proofErr w:type="spellEnd"/>
            <w:r w:rsidRPr="00B74AAB">
              <w:rPr>
                <w:iCs/>
                <w:sz w:val="24"/>
                <w:szCs w:val="24"/>
                <w:bdr w:val="none" w:sz="0" w:space="0" w:color="auto" w:frame="1"/>
              </w:rPr>
              <w:t xml:space="preserve"> 300 </w:t>
            </w:r>
          </w:p>
        </w:tc>
        <w:tc>
          <w:tcPr>
            <w:tcW w:w="3575" w:type="dxa"/>
            <w:tcBorders>
              <w:top w:val="single" w:sz="4" w:space="0" w:color="000000"/>
              <w:left w:val="single" w:sz="4" w:space="0" w:color="000000"/>
              <w:bottom w:val="single" w:sz="4" w:space="0" w:color="000000"/>
              <w:right w:val="single" w:sz="4" w:space="0" w:color="000000"/>
            </w:tcBorders>
            <w:vAlign w:val="center"/>
          </w:tcPr>
          <w:p w14:paraId="11A8B5C5" w14:textId="45BA3440" w:rsidR="00F96C47" w:rsidRPr="00B74AAB" w:rsidRDefault="00F96C47">
            <w:pPr>
              <w:spacing w:before="60" w:after="60"/>
              <w:rPr>
                <w:iCs/>
                <w:sz w:val="24"/>
                <w:szCs w:val="24"/>
              </w:rPr>
            </w:pPr>
          </w:p>
        </w:tc>
      </w:tr>
      <w:tr w:rsidR="00F96C47" w:rsidRPr="00B74AAB" w14:paraId="5B61F6A0"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33FDC927" w14:textId="77777777" w:rsidR="00F96C47" w:rsidRPr="00B74AAB" w:rsidRDefault="00F96C47">
            <w:pPr>
              <w:spacing w:before="60" w:after="60"/>
              <w:ind w:left="567" w:hanging="567"/>
              <w:rPr>
                <w:b/>
                <w:bCs/>
                <w:iCs/>
                <w:sz w:val="24"/>
                <w:szCs w:val="24"/>
              </w:rPr>
            </w:pPr>
            <w:proofErr w:type="spellStart"/>
            <w:r w:rsidRPr="00B74AAB">
              <w:rPr>
                <w:iCs/>
                <w:sz w:val="24"/>
                <w:szCs w:val="24"/>
                <w:bdr w:val="none" w:sz="0" w:space="0" w:color="auto" w:frame="1"/>
              </w:rPr>
              <w:t>Glycin</w:t>
            </w:r>
            <w:proofErr w:type="spellEnd"/>
          </w:p>
        </w:tc>
        <w:tc>
          <w:tcPr>
            <w:tcW w:w="3575" w:type="dxa"/>
            <w:tcBorders>
              <w:top w:val="single" w:sz="4" w:space="0" w:color="000000"/>
              <w:left w:val="single" w:sz="4" w:space="0" w:color="000000"/>
              <w:bottom w:val="single" w:sz="4" w:space="0" w:color="000000"/>
              <w:right w:val="single" w:sz="4" w:space="0" w:color="000000"/>
            </w:tcBorders>
            <w:vAlign w:val="center"/>
          </w:tcPr>
          <w:p w14:paraId="2A1AA613" w14:textId="4818E19C" w:rsidR="00F96C47" w:rsidRPr="00B74AAB" w:rsidRDefault="00F96C47">
            <w:pPr>
              <w:spacing w:before="60" w:after="60"/>
              <w:rPr>
                <w:iCs/>
                <w:sz w:val="24"/>
                <w:szCs w:val="24"/>
              </w:rPr>
            </w:pPr>
          </w:p>
        </w:tc>
      </w:tr>
      <w:tr w:rsidR="00F96C47" w:rsidRPr="00B74AAB" w14:paraId="770763EF"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583F3C27" w14:textId="77777777" w:rsidR="00F96C47" w:rsidRPr="00B74AAB" w:rsidRDefault="00F96C47">
            <w:pPr>
              <w:spacing w:before="60" w:after="60"/>
              <w:rPr>
                <w:iCs/>
                <w:sz w:val="24"/>
                <w:szCs w:val="24"/>
              </w:rPr>
            </w:pPr>
            <w:proofErr w:type="spellStart"/>
            <w:r w:rsidRPr="00B74AAB">
              <w:rPr>
                <w:iCs/>
                <w:sz w:val="24"/>
                <w:szCs w:val="24"/>
                <w:bdr w:val="none" w:sz="0" w:space="0" w:color="auto" w:frame="1"/>
              </w:rPr>
              <w:t>Dinatriumedetat</w:t>
            </w:r>
            <w:proofErr w:type="spellEnd"/>
          </w:p>
        </w:tc>
        <w:tc>
          <w:tcPr>
            <w:tcW w:w="3575" w:type="dxa"/>
            <w:tcBorders>
              <w:top w:val="single" w:sz="4" w:space="0" w:color="000000"/>
              <w:left w:val="single" w:sz="4" w:space="0" w:color="000000"/>
              <w:bottom w:val="single" w:sz="4" w:space="0" w:color="000000"/>
              <w:right w:val="single" w:sz="4" w:space="0" w:color="000000"/>
            </w:tcBorders>
            <w:vAlign w:val="center"/>
          </w:tcPr>
          <w:p w14:paraId="0CF390D1" w14:textId="2EFBA03D" w:rsidR="00F96C47" w:rsidRPr="00B74AAB" w:rsidRDefault="00F96C47">
            <w:pPr>
              <w:spacing w:before="60" w:after="60"/>
              <w:rPr>
                <w:iCs/>
                <w:sz w:val="24"/>
                <w:szCs w:val="24"/>
              </w:rPr>
            </w:pPr>
          </w:p>
        </w:tc>
      </w:tr>
      <w:tr w:rsidR="00F96C47" w:rsidRPr="00B74AAB" w14:paraId="1BC42607"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7191C8FF" w14:textId="77777777" w:rsidR="00F96C47" w:rsidRPr="00B74AAB" w:rsidRDefault="00F96C47">
            <w:pPr>
              <w:spacing w:before="60" w:after="60"/>
              <w:rPr>
                <w:iCs/>
                <w:sz w:val="24"/>
                <w:szCs w:val="24"/>
              </w:rPr>
            </w:pPr>
            <w:r w:rsidRPr="00B74AAB">
              <w:rPr>
                <w:iCs/>
                <w:sz w:val="24"/>
                <w:szCs w:val="24"/>
                <w:bdr w:val="none" w:sz="0" w:space="0" w:color="auto" w:frame="1"/>
              </w:rPr>
              <w:t>Natriumhydroxid (til pH-justering)</w:t>
            </w:r>
          </w:p>
        </w:tc>
        <w:tc>
          <w:tcPr>
            <w:tcW w:w="3575" w:type="dxa"/>
            <w:tcBorders>
              <w:top w:val="single" w:sz="4" w:space="0" w:color="000000"/>
              <w:left w:val="single" w:sz="4" w:space="0" w:color="000000"/>
              <w:bottom w:val="single" w:sz="4" w:space="0" w:color="000000"/>
              <w:right w:val="single" w:sz="4" w:space="0" w:color="000000"/>
            </w:tcBorders>
            <w:vAlign w:val="center"/>
          </w:tcPr>
          <w:p w14:paraId="00D8E48A" w14:textId="3DFBBCD8" w:rsidR="00F96C47" w:rsidRPr="00B74AAB" w:rsidRDefault="00F96C47">
            <w:pPr>
              <w:spacing w:before="60" w:after="60"/>
              <w:rPr>
                <w:iCs/>
                <w:sz w:val="24"/>
                <w:szCs w:val="24"/>
              </w:rPr>
            </w:pPr>
          </w:p>
        </w:tc>
      </w:tr>
      <w:tr w:rsidR="00F96C47" w:rsidRPr="00B74AAB" w14:paraId="7E3039A7"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4EF38E3E" w14:textId="77777777" w:rsidR="00F96C47" w:rsidRPr="00B74AAB" w:rsidRDefault="00F96C47">
            <w:pPr>
              <w:spacing w:before="60" w:after="60"/>
              <w:rPr>
                <w:iCs/>
                <w:sz w:val="24"/>
                <w:szCs w:val="24"/>
              </w:rPr>
            </w:pPr>
            <w:r w:rsidRPr="00B74AAB">
              <w:rPr>
                <w:iCs/>
                <w:sz w:val="24"/>
                <w:szCs w:val="24"/>
                <w:bdr w:val="none" w:sz="0" w:space="0" w:color="auto" w:frame="1"/>
              </w:rPr>
              <w:t>Saltsyre, koncentreret (til pH-justering)</w:t>
            </w:r>
          </w:p>
        </w:tc>
        <w:tc>
          <w:tcPr>
            <w:tcW w:w="3575" w:type="dxa"/>
            <w:tcBorders>
              <w:top w:val="single" w:sz="4" w:space="0" w:color="000000"/>
              <w:left w:val="single" w:sz="4" w:space="0" w:color="000000"/>
              <w:bottom w:val="single" w:sz="4" w:space="0" w:color="000000"/>
              <w:right w:val="single" w:sz="4" w:space="0" w:color="000000"/>
            </w:tcBorders>
            <w:vAlign w:val="center"/>
          </w:tcPr>
          <w:p w14:paraId="70A4D299" w14:textId="7AEC497C" w:rsidR="00F96C47" w:rsidRPr="00B74AAB" w:rsidRDefault="00F96C47">
            <w:pPr>
              <w:spacing w:before="60" w:after="60"/>
              <w:rPr>
                <w:iCs/>
                <w:sz w:val="24"/>
                <w:szCs w:val="24"/>
              </w:rPr>
            </w:pPr>
          </w:p>
        </w:tc>
      </w:tr>
      <w:tr w:rsidR="00F96C47" w:rsidRPr="00B74AAB" w14:paraId="31D50F78"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1B20C876" w14:textId="77777777" w:rsidR="00F96C47" w:rsidRPr="00B74AAB" w:rsidRDefault="00F96C47">
            <w:pPr>
              <w:spacing w:before="60" w:after="60"/>
              <w:rPr>
                <w:iCs/>
                <w:sz w:val="24"/>
                <w:szCs w:val="24"/>
              </w:rPr>
            </w:pPr>
            <w:proofErr w:type="spellStart"/>
            <w:r w:rsidRPr="00B74AAB">
              <w:rPr>
                <w:iCs/>
                <w:sz w:val="24"/>
                <w:szCs w:val="24"/>
                <w:bdr w:val="none" w:sz="0" w:space="0" w:color="auto" w:frame="1"/>
              </w:rPr>
              <w:t>Meglumin</w:t>
            </w:r>
            <w:proofErr w:type="spellEnd"/>
          </w:p>
        </w:tc>
        <w:tc>
          <w:tcPr>
            <w:tcW w:w="3575" w:type="dxa"/>
            <w:tcBorders>
              <w:top w:val="single" w:sz="4" w:space="0" w:color="000000"/>
              <w:left w:val="single" w:sz="4" w:space="0" w:color="000000"/>
              <w:bottom w:val="single" w:sz="4" w:space="0" w:color="000000"/>
              <w:right w:val="single" w:sz="4" w:space="0" w:color="000000"/>
            </w:tcBorders>
            <w:vAlign w:val="center"/>
          </w:tcPr>
          <w:p w14:paraId="53B71608" w14:textId="13D846D3" w:rsidR="00F96C47" w:rsidRPr="00B74AAB" w:rsidRDefault="00F96C47">
            <w:pPr>
              <w:spacing w:before="60" w:after="60"/>
              <w:rPr>
                <w:iCs/>
                <w:sz w:val="24"/>
                <w:szCs w:val="24"/>
              </w:rPr>
            </w:pPr>
          </w:p>
        </w:tc>
      </w:tr>
      <w:tr w:rsidR="00F96C47" w:rsidRPr="00B74AAB" w14:paraId="5EF0661A" w14:textId="77777777" w:rsidTr="00F96C47">
        <w:tc>
          <w:tcPr>
            <w:tcW w:w="4111" w:type="dxa"/>
            <w:tcBorders>
              <w:top w:val="single" w:sz="4" w:space="0" w:color="000000"/>
              <w:left w:val="single" w:sz="4" w:space="0" w:color="000000"/>
              <w:bottom w:val="single" w:sz="4" w:space="0" w:color="000000"/>
              <w:right w:val="single" w:sz="4" w:space="0" w:color="000000"/>
            </w:tcBorders>
            <w:vAlign w:val="center"/>
            <w:hideMark/>
          </w:tcPr>
          <w:p w14:paraId="55BF2AE9" w14:textId="77777777" w:rsidR="00F96C47" w:rsidRPr="00B74AAB" w:rsidRDefault="00F96C47">
            <w:pPr>
              <w:spacing w:before="60" w:after="60"/>
              <w:rPr>
                <w:iCs/>
                <w:sz w:val="24"/>
                <w:szCs w:val="24"/>
              </w:rPr>
            </w:pPr>
            <w:r w:rsidRPr="00B74AAB">
              <w:rPr>
                <w:iCs/>
                <w:sz w:val="24"/>
                <w:szCs w:val="24"/>
                <w:bdr w:val="none" w:sz="0" w:space="0" w:color="auto" w:frame="1"/>
              </w:rPr>
              <w:t>Vand til injektionsvæsker</w:t>
            </w:r>
          </w:p>
        </w:tc>
        <w:tc>
          <w:tcPr>
            <w:tcW w:w="3575" w:type="dxa"/>
            <w:tcBorders>
              <w:top w:val="single" w:sz="4" w:space="0" w:color="000000"/>
              <w:left w:val="single" w:sz="4" w:space="0" w:color="000000"/>
              <w:bottom w:val="single" w:sz="4" w:space="0" w:color="000000"/>
              <w:right w:val="single" w:sz="4" w:space="0" w:color="000000"/>
            </w:tcBorders>
            <w:vAlign w:val="center"/>
          </w:tcPr>
          <w:p w14:paraId="21DE0EF4" w14:textId="0B330860" w:rsidR="00F96C47" w:rsidRPr="00B74AAB" w:rsidRDefault="00F96C47">
            <w:pPr>
              <w:spacing w:before="60" w:after="60"/>
              <w:rPr>
                <w:iCs/>
                <w:sz w:val="24"/>
                <w:szCs w:val="24"/>
              </w:rPr>
            </w:pPr>
          </w:p>
        </w:tc>
      </w:tr>
    </w:tbl>
    <w:p w14:paraId="1B667884" w14:textId="77777777" w:rsidR="00B74AAB" w:rsidRDefault="00B74AAB" w:rsidP="00F96C47">
      <w:pPr>
        <w:ind w:left="851"/>
        <w:rPr>
          <w:sz w:val="24"/>
          <w:szCs w:val="24"/>
          <w:bdr w:val="none" w:sz="0" w:space="0" w:color="auto" w:frame="1"/>
        </w:rPr>
      </w:pPr>
    </w:p>
    <w:p w14:paraId="1177A2F0" w14:textId="43B1E9E3" w:rsidR="001017D8" w:rsidRPr="00B74AAB" w:rsidRDefault="001017D8" w:rsidP="00F96C47">
      <w:pPr>
        <w:ind w:left="851"/>
        <w:rPr>
          <w:sz w:val="24"/>
          <w:szCs w:val="24"/>
        </w:rPr>
      </w:pPr>
      <w:r w:rsidRPr="00B74AAB">
        <w:rPr>
          <w:sz w:val="24"/>
          <w:szCs w:val="24"/>
          <w:bdr w:val="none" w:sz="0" w:space="0" w:color="auto" w:frame="1"/>
        </w:rPr>
        <w:t xml:space="preserve">Klar gul til grøngul injektionsvæske, opløsning. </w:t>
      </w:r>
    </w:p>
    <w:p w14:paraId="3D391C36" w14:textId="77777777" w:rsidR="008203A8" w:rsidRPr="00B74AAB" w:rsidRDefault="008203A8" w:rsidP="008203A8">
      <w:pPr>
        <w:ind w:left="851"/>
        <w:rPr>
          <w:sz w:val="24"/>
          <w:szCs w:val="24"/>
        </w:rPr>
      </w:pPr>
    </w:p>
    <w:p w14:paraId="52FC282C" w14:textId="77777777" w:rsidR="008203A8" w:rsidRPr="00B74AAB" w:rsidRDefault="008203A8" w:rsidP="008203A8">
      <w:pPr>
        <w:ind w:left="851"/>
        <w:rPr>
          <w:sz w:val="24"/>
          <w:szCs w:val="24"/>
        </w:rPr>
      </w:pPr>
    </w:p>
    <w:p w14:paraId="2E9DF0AF" w14:textId="77777777" w:rsidR="008203A8" w:rsidRPr="00B74AAB" w:rsidRDefault="008203A8" w:rsidP="008203A8">
      <w:pPr>
        <w:ind w:left="851" w:hanging="851"/>
        <w:rPr>
          <w:b/>
          <w:sz w:val="24"/>
          <w:szCs w:val="24"/>
        </w:rPr>
      </w:pPr>
      <w:r w:rsidRPr="00B74AAB">
        <w:rPr>
          <w:b/>
          <w:sz w:val="24"/>
          <w:szCs w:val="24"/>
        </w:rPr>
        <w:t>3.</w:t>
      </w:r>
      <w:r w:rsidRPr="00B74AAB">
        <w:rPr>
          <w:b/>
          <w:sz w:val="24"/>
          <w:szCs w:val="24"/>
        </w:rPr>
        <w:tab/>
        <w:t>KLINISKE OPLYSNINGER</w:t>
      </w:r>
    </w:p>
    <w:p w14:paraId="7C273519" w14:textId="77777777" w:rsidR="008203A8" w:rsidRPr="00B74AAB" w:rsidRDefault="008203A8" w:rsidP="008203A8">
      <w:pPr>
        <w:tabs>
          <w:tab w:val="left" w:pos="851"/>
        </w:tabs>
        <w:ind w:left="851"/>
        <w:rPr>
          <w:sz w:val="24"/>
          <w:szCs w:val="24"/>
        </w:rPr>
      </w:pPr>
    </w:p>
    <w:p w14:paraId="072D03E2" w14:textId="77777777" w:rsidR="008203A8" w:rsidRPr="00B74AAB" w:rsidRDefault="008203A8" w:rsidP="008203A8">
      <w:pPr>
        <w:ind w:left="851" w:hanging="851"/>
        <w:rPr>
          <w:b/>
          <w:sz w:val="24"/>
          <w:szCs w:val="24"/>
          <w:u w:val="single"/>
        </w:rPr>
      </w:pPr>
      <w:r w:rsidRPr="00B74AAB">
        <w:rPr>
          <w:b/>
          <w:sz w:val="24"/>
          <w:szCs w:val="24"/>
        </w:rPr>
        <w:t>3.1</w:t>
      </w:r>
      <w:r w:rsidRPr="00B74AAB">
        <w:rPr>
          <w:b/>
          <w:sz w:val="24"/>
          <w:szCs w:val="24"/>
        </w:rPr>
        <w:tab/>
        <w:t>Dyrearter, som lægemidlet er beregnet til</w:t>
      </w:r>
    </w:p>
    <w:p w14:paraId="64FABC0F" w14:textId="452A2BA1" w:rsidR="008203A8" w:rsidRPr="00B74AAB" w:rsidRDefault="001017D8" w:rsidP="008203A8">
      <w:pPr>
        <w:ind w:left="851"/>
        <w:rPr>
          <w:sz w:val="24"/>
          <w:szCs w:val="24"/>
        </w:rPr>
      </w:pPr>
      <w:r w:rsidRPr="00B74AAB">
        <w:rPr>
          <w:sz w:val="24"/>
          <w:szCs w:val="24"/>
          <w:bdr w:val="none" w:sz="0" w:space="0" w:color="auto" w:frame="1"/>
        </w:rPr>
        <w:t>Kvæg, svin og heste.</w:t>
      </w:r>
    </w:p>
    <w:p w14:paraId="020D65D1" w14:textId="77777777" w:rsidR="008203A8" w:rsidRPr="00B74AAB" w:rsidRDefault="008203A8" w:rsidP="008203A8">
      <w:pPr>
        <w:ind w:left="851"/>
        <w:rPr>
          <w:sz w:val="24"/>
          <w:szCs w:val="24"/>
        </w:rPr>
      </w:pPr>
    </w:p>
    <w:p w14:paraId="5707B8A6" w14:textId="77777777" w:rsidR="008203A8" w:rsidRPr="00B74AAB" w:rsidRDefault="008203A8" w:rsidP="008203A8">
      <w:pPr>
        <w:pStyle w:val="Sidehoved"/>
        <w:tabs>
          <w:tab w:val="clear" w:pos="4819"/>
        </w:tabs>
        <w:ind w:left="851" w:hanging="851"/>
        <w:rPr>
          <w:b/>
          <w:szCs w:val="24"/>
        </w:rPr>
      </w:pPr>
      <w:r w:rsidRPr="00B74AAB">
        <w:rPr>
          <w:b/>
          <w:szCs w:val="24"/>
        </w:rPr>
        <w:t>3.2</w:t>
      </w:r>
      <w:r w:rsidRPr="00B74AAB">
        <w:rPr>
          <w:b/>
          <w:szCs w:val="24"/>
        </w:rPr>
        <w:tab/>
        <w:t>Terapeutiske indikationer for hver dyreart, som lægemidlet er beregnet til</w:t>
      </w:r>
    </w:p>
    <w:p w14:paraId="67C69386" w14:textId="77777777" w:rsidR="00FC6535" w:rsidRDefault="00FC6535" w:rsidP="00F96C47">
      <w:pPr>
        <w:ind w:left="851"/>
        <w:rPr>
          <w:sz w:val="24"/>
          <w:szCs w:val="24"/>
          <w:bdr w:val="none" w:sz="0" w:space="0" w:color="auto" w:frame="1"/>
        </w:rPr>
      </w:pPr>
      <w:bookmarkStart w:id="1" w:name="_Hlk116657607"/>
    </w:p>
    <w:p w14:paraId="71AAAF9F" w14:textId="78E79831" w:rsidR="001017D8" w:rsidRPr="00FC6535" w:rsidRDefault="001017D8" w:rsidP="00F96C47">
      <w:pPr>
        <w:ind w:left="851"/>
        <w:rPr>
          <w:sz w:val="24"/>
          <w:szCs w:val="24"/>
          <w:u w:val="single"/>
        </w:rPr>
      </w:pPr>
      <w:r w:rsidRPr="00FC6535">
        <w:rPr>
          <w:sz w:val="24"/>
          <w:szCs w:val="24"/>
          <w:u w:val="single"/>
          <w:bdr w:val="none" w:sz="0" w:space="0" w:color="auto" w:frame="1"/>
        </w:rPr>
        <w:t xml:space="preserve">Kvæg: </w:t>
      </w:r>
    </w:p>
    <w:p w14:paraId="3C206132" w14:textId="77777777" w:rsidR="001017D8" w:rsidRPr="00B74AAB" w:rsidRDefault="001017D8" w:rsidP="00F96C47">
      <w:pPr>
        <w:ind w:left="851"/>
        <w:rPr>
          <w:sz w:val="24"/>
          <w:szCs w:val="24"/>
        </w:rPr>
      </w:pPr>
      <w:r w:rsidRPr="00B74AAB">
        <w:rPr>
          <w:sz w:val="24"/>
          <w:szCs w:val="24"/>
          <w:bdr w:val="none" w:sz="0" w:space="0" w:color="auto" w:frame="1"/>
        </w:rPr>
        <w:t xml:space="preserve">Til anvendelse ved akut luftvejsinfektion med passende antibiotikabehandling for at reducere kliniske sygdomstegn hos kvæg. </w:t>
      </w:r>
    </w:p>
    <w:p w14:paraId="413D8D83" w14:textId="7C1F9EEC" w:rsidR="001017D8" w:rsidRPr="00B74AAB" w:rsidRDefault="001017D8" w:rsidP="00F96C47">
      <w:pPr>
        <w:ind w:left="851"/>
        <w:rPr>
          <w:sz w:val="24"/>
          <w:szCs w:val="24"/>
        </w:rPr>
      </w:pPr>
      <w:r w:rsidRPr="00B74AAB">
        <w:rPr>
          <w:sz w:val="24"/>
          <w:szCs w:val="24"/>
          <w:bdr w:val="none" w:sz="0" w:space="0" w:color="auto" w:frame="1"/>
        </w:rPr>
        <w:t xml:space="preserve">Til anvendelse ved diarré i kombination med oral tilførsel af vand med henblik på at reducere kliniske sygdomstegn hos kalve, som er over en uge gamle, </w:t>
      </w:r>
      <w:r w:rsidRPr="00B74AAB">
        <w:rPr>
          <w:sz w:val="24"/>
          <w:szCs w:val="24"/>
        </w:rPr>
        <w:t>og hos ikke-</w:t>
      </w:r>
      <w:proofErr w:type="spellStart"/>
      <w:r w:rsidRPr="00B74AAB">
        <w:rPr>
          <w:sz w:val="24"/>
          <w:szCs w:val="24"/>
        </w:rPr>
        <w:t>lakterende</w:t>
      </w:r>
      <w:proofErr w:type="spellEnd"/>
      <w:r w:rsidRPr="00B74AAB">
        <w:rPr>
          <w:sz w:val="24"/>
          <w:szCs w:val="24"/>
        </w:rPr>
        <w:t xml:space="preserve"> ungkvæg</w:t>
      </w:r>
      <w:r w:rsidRPr="00B74AAB">
        <w:rPr>
          <w:sz w:val="24"/>
          <w:szCs w:val="24"/>
          <w:bdr w:val="none" w:sz="0" w:space="0" w:color="auto" w:frame="1"/>
        </w:rPr>
        <w:t xml:space="preserve">. </w:t>
      </w:r>
    </w:p>
    <w:p w14:paraId="716AA5F7" w14:textId="77777777" w:rsidR="001017D8" w:rsidRPr="00B74AAB" w:rsidRDefault="001017D8" w:rsidP="00F96C47">
      <w:pPr>
        <w:ind w:left="851"/>
        <w:rPr>
          <w:sz w:val="24"/>
          <w:szCs w:val="24"/>
        </w:rPr>
      </w:pPr>
      <w:r w:rsidRPr="00B74AAB">
        <w:rPr>
          <w:sz w:val="24"/>
          <w:szCs w:val="24"/>
          <w:bdr w:val="none" w:sz="0" w:space="0" w:color="auto" w:frame="1"/>
        </w:rPr>
        <w:t xml:space="preserve">Som supplement ved behandling af akut </w:t>
      </w:r>
      <w:proofErr w:type="spellStart"/>
      <w:r w:rsidRPr="00B74AAB">
        <w:rPr>
          <w:sz w:val="24"/>
          <w:szCs w:val="24"/>
          <w:bdr w:val="none" w:sz="0" w:space="0" w:color="auto" w:frame="1"/>
        </w:rPr>
        <w:t>mastitis</w:t>
      </w:r>
      <w:proofErr w:type="spellEnd"/>
      <w:r w:rsidRPr="00B74AAB">
        <w:rPr>
          <w:sz w:val="24"/>
          <w:szCs w:val="24"/>
          <w:bdr w:val="none" w:sz="0" w:space="0" w:color="auto" w:frame="1"/>
        </w:rPr>
        <w:t xml:space="preserve"> kombineret med antibiotikabehandling. </w:t>
      </w:r>
    </w:p>
    <w:p w14:paraId="236DEA98" w14:textId="77777777" w:rsidR="001017D8" w:rsidRPr="00B74AAB" w:rsidRDefault="001017D8" w:rsidP="00F96C47">
      <w:pPr>
        <w:ind w:left="851"/>
        <w:rPr>
          <w:sz w:val="24"/>
          <w:szCs w:val="24"/>
        </w:rPr>
      </w:pPr>
      <w:r w:rsidRPr="00B74AAB">
        <w:rPr>
          <w:sz w:val="24"/>
          <w:szCs w:val="24"/>
          <w:bdr w:val="none" w:sz="0" w:space="0" w:color="auto" w:frame="1"/>
        </w:rPr>
        <w:t xml:space="preserve">Til lindring af postoperative smerter efter afhorning af kalve. </w:t>
      </w:r>
    </w:p>
    <w:p w14:paraId="4ACD986B" w14:textId="77777777" w:rsidR="001017D8" w:rsidRPr="00B74AAB" w:rsidRDefault="001017D8" w:rsidP="00F96C47">
      <w:pPr>
        <w:ind w:left="851"/>
        <w:rPr>
          <w:sz w:val="24"/>
          <w:szCs w:val="24"/>
        </w:rPr>
      </w:pPr>
    </w:p>
    <w:p w14:paraId="4C5D1A7C" w14:textId="77777777" w:rsidR="001017D8" w:rsidRPr="00FC6535" w:rsidRDefault="001017D8" w:rsidP="00F96C47">
      <w:pPr>
        <w:ind w:left="851"/>
        <w:rPr>
          <w:sz w:val="24"/>
          <w:szCs w:val="24"/>
          <w:u w:val="single"/>
        </w:rPr>
      </w:pPr>
      <w:r w:rsidRPr="00FC6535">
        <w:rPr>
          <w:sz w:val="24"/>
          <w:szCs w:val="24"/>
          <w:u w:val="single"/>
          <w:bdr w:val="none" w:sz="0" w:space="0" w:color="auto" w:frame="1"/>
        </w:rPr>
        <w:t xml:space="preserve">Svin: </w:t>
      </w:r>
    </w:p>
    <w:p w14:paraId="2ACDEA2E" w14:textId="77777777" w:rsidR="001017D8" w:rsidRPr="00B74AAB" w:rsidRDefault="001017D8" w:rsidP="00F96C47">
      <w:pPr>
        <w:ind w:left="851"/>
        <w:rPr>
          <w:sz w:val="24"/>
          <w:szCs w:val="24"/>
          <w:bdr w:val="none" w:sz="0" w:space="0" w:color="auto" w:frame="1"/>
        </w:rPr>
      </w:pPr>
      <w:r w:rsidRPr="00B74AAB">
        <w:rPr>
          <w:sz w:val="24"/>
          <w:szCs w:val="24"/>
          <w:bdr w:val="none" w:sz="0" w:space="0" w:color="auto" w:frame="1"/>
        </w:rPr>
        <w:t xml:space="preserve">Til anvendelse ved </w:t>
      </w:r>
      <w:r w:rsidRPr="00B74AAB">
        <w:rPr>
          <w:sz w:val="24"/>
          <w:szCs w:val="24"/>
        </w:rPr>
        <w:t xml:space="preserve">ikke-smitsomme </w:t>
      </w:r>
      <w:proofErr w:type="spellStart"/>
      <w:r w:rsidRPr="00B74AAB">
        <w:rPr>
          <w:sz w:val="24"/>
          <w:szCs w:val="24"/>
        </w:rPr>
        <w:t>lokomotoriske</w:t>
      </w:r>
      <w:proofErr w:type="spellEnd"/>
      <w:r w:rsidRPr="00B74AAB">
        <w:rPr>
          <w:sz w:val="24"/>
          <w:szCs w:val="24"/>
        </w:rPr>
        <w:t xml:space="preserve"> forstyrrelser med henblik på </w:t>
      </w:r>
      <w:r w:rsidRPr="00B74AAB">
        <w:rPr>
          <w:sz w:val="24"/>
          <w:szCs w:val="24"/>
          <w:bdr w:val="none" w:sz="0" w:space="0" w:color="auto" w:frame="1"/>
        </w:rPr>
        <w:t xml:space="preserve">at reducere </w:t>
      </w:r>
      <w:proofErr w:type="spellStart"/>
      <w:r w:rsidRPr="00B74AAB">
        <w:rPr>
          <w:sz w:val="24"/>
          <w:szCs w:val="24"/>
          <w:bdr w:val="none" w:sz="0" w:space="0" w:color="auto" w:frame="1"/>
        </w:rPr>
        <w:t>halthed</w:t>
      </w:r>
      <w:proofErr w:type="spellEnd"/>
      <w:r w:rsidRPr="00B74AAB">
        <w:rPr>
          <w:sz w:val="24"/>
          <w:szCs w:val="24"/>
          <w:bdr w:val="none" w:sz="0" w:space="0" w:color="auto" w:frame="1"/>
        </w:rPr>
        <w:t xml:space="preserve"> og inflammation. </w:t>
      </w:r>
    </w:p>
    <w:p w14:paraId="389DA61A" w14:textId="7DD8AADB" w:rsidR="001017D8" w:rsidRPr="00B74AAB" w:rsidRDefault="001017D8" w:rsidP="00F96C47">
      <w:pPr>
        <w:ind w:left="851"/>
        <w:rPr>
          <w:sz w:val="24"/>
          <w:szCs w:val="24"/>
        </w:rPr>
      </w:pPr>
      <w:r w:rsidRPr="00B74AAB">
        <w:rPr>
          <w:sz w:val="24"/>
          <w:szCs w:val="24"/>
          <w:bdr w:val="none" w:sz="0" w:space="0" w:color="auto" w:frame="1"/>
        </w:rPr>
        <w:t xml:space="preserve">Som supplement ved behandling af </w:t>
      </w:r>
      <w:proofErr w:type="spellStart"/>
      <w:r w:rsidRPr="00B74AAB">
        <w:rPr>
          <w:sz w:val="24"/>
          <w:szCs w:val="24"/>
          <w:bdr w:val="none" w:sz="0" w:space="0" w:color="auto" w:frame="1"/>
        </w:rPr>
        <w:t>puerperal</w:t>
      </w:r>
      <w:proofErr w:type="spellEnd"/>
      <w:r w:rsidRPr="00B74AAB">
        <w:rPr>
          <w:sz w:val="24"/>
          <w:szCs w:val="24"/>
          <w:bdr w:val="none" w:sz="0" w:space="0" w:color="auto" w:frame="1"/>
        </w:rPr>
        <w:t xml:space="preserve"> sepsis og </w:t>
      </w:r>
      <w:proofErr w:type="spellStart"/>
      <w:r w:rsidRPr="00B74AAB">
        <w:rPr>
          <w:sz w:val="24"/>
          <w:szCs w:val="24"/>
          <w:bdr w:val="none" w:sz="0" w:space="0" w:color="auto" w:frame="1"/>
        </w:rPr>
        <w:t>toksikæmi</w:t>
      </w:r>
      <w:proofErr w:type="spellEnd"/>
      <w:r w:rsidRPr="00B74AAB">
        <w:rPr>
          <w:sz w:val="24"/>
          <w:szCs w:val="24"/>
          <w:bdr w:val="none" w:sz="0" w:space="0" w:color="auto" w:frame="1"/>
        </w:rPr>
        <w:t xml:space="preserve"> (</w:t>
      </w:r>
      <w:proofErr w:type="spellStart"/>
      <w:r w:rsidRPr="00B74AAB">
        <w:rPr>
          <w:sz w:val="24"/>
          <w:szCs w:val="24"/>
          <w:bdr w:val="none" w:sz="0" w:space="0" w:color="auto" w:frame="1"/>
        </w:rPr>
        <w:t>mastitis-metritis-agalaktisk</w:t>
      </w:r>
      <w:proofErr w:type="spellEnd"/>
      <w:r w:rsidRPr="00B74AAB">
        <w:rPr>
          <w:sz w:val="24"/>
          <w:szCs w:val="24"/>
          <w:bdr w:val="none" w:sz="0" w:space="0" w:color="auto" w:frame="1"/>
        </w:rPr>
        <w:t xml:space="preserve"> syndrom) sammen med passende antibiotikabehandling. </w:t>
      </w:r>
    </w:p>
    <w:p w14:paraId="12FA008D" w14:textId="77777777" w:rsidR="001017D8" w:rsidRPr="00B74AAB" w:rsidRDefault="001017D8" w:rsidP="00F96C47">
      <w:pPr>
        <w:ind w:left="851"/>
        <w:rPr>
          <w:sz w:val="24"/>
          <w:szCs w:val="24"/>
        </w:rPr>
      </w:pPr>
    </w:p>
    <w:p w14:paraId="1BF3D12E" w14:textId="77777777" w:rsidR="001017D8" w:rsidRPr="007845A2" w:rsidRDefault="001017D8" w:rsidP="00F96C47">
      <w:pPr>
        <w:ind w:left="851"/>
        <w:rPr>
          <w:sz w:val="24"/>
          <w:szCs w:val="24"/>
          <w:u w:val="single"/>
        </w:rPr>
      </w:pPr>
      <w:r w:rsidRPr="007845A2">
        <w:rPr>
          <w:sz w:val="24"/>
          <w:szCs w:val="24"/>
          <w:u w:val="single"/>
          <w:bdr w:val="none" w:sz="0" w:space="0" w:color="auto" w:frame="1"/>
        </w:rPr>
        <w:t xml:space="preserve">Heste: </w:t>
      </w:r>
    </w:p>
    <w:p w14:paraId="73AC8EC6" w14:textId="7A4FF4D6" w:rsidR="001017D8" w:rsidRPr="00B74AAB" w:rsidRDefault="001017D8" w:rsidP="00F96C47">
      <w:pPr>
        <w:ind w:left="851"/>
        <w:rPr>
          <w:sz w:val="24"/>
          <w:szCs w:val="24"/>
        </w:rPr>
      </w:pPr>
      <w:r w:rsidRPr="00B74AAB">
        <w:rPr>
          <w:sz w:val="24"/>
          <w:szCs w:val="24"/>
        </w:rPr>
        <w:t xml:space="preserve">Til anvendelse ved lindring </w:t>
      </w:r>
      <w:r w:rsidRPr="00B74AAB">
        <w:rPr>
          <w:sz w:val="24"/>
          <w:szCs w:val="24"/>
          <w:bdr w:val="none" w:sz="0" w:space="0" w:color="auto" w:frame="1"/>
        </w:rPr>
        <w:t>af inflammation og smertelindring ved såvel</w:t>
      </w:r>
      <w:r w:rsidR="007845A2">
        <w:rPr>
          <w:sz w:val="24"/>
          <w:szCs w:val="24"/>
          <w:bdr w:val="none" w:sz="0" w:space="0" w:color="auto" w:frame="1"/>
        </w:rPr>
        <w:t xml:space="preserve"> </w:t>
      </w:r>
      <w:r w:rsidRPr="00B74AAB">
        <w:rPr>
          <w:sz w:val="24"/>
          <w:szCs w:val="24"/>
          <w:bdr w:val="none" w:sz="0" w:space="0" w:color="auto" w:frame="1"/>
        </w:rPr>
        <w:t>akutte og kroniske lidelser i bevægeapparatet</w:t>
      </w:r>
    </w:p>
    <w:p w14:paraId="5E439B36" w14:textId="3DEE438E" w:rsidR="008203A8" w:rsidRPr="00B74AAB" w:rsidRDefault="001017D8" w:rsidP="00F96C47">
      <w:pPr>
        <w:ind w:left="851"/>
        <w:rPr>
          <w:sz w:val="24"/>
          <w:szCs w:val="24"/>
        </w:rPr>
      </w:pPr>
      <w:r w:rsidRPr="00B74AAB">
        <w:rPr>
          <w:sz w:val="24"/>
          <w:szCs w:val="24"/>
        </w:rPr>
        <w:t>Til anvendelse ved lindring af smerte i forbindelse med kolik hos hest.</w:t>
      </w:r>
      <w:bookmarkEnd w:id="1"/>
    </w:p>
    <w:p w14:paraId="62A64E77" w14:textId="77777777" w:rsidR="008203A8" w:rsidRPr="00B74AAB" w:rsidRDefault="008203A8" w:rsidP="008203A8">
      <w:pPr>
        <w:pStyle w:val="Sidehoved"/>
        <w:ind w:left="851"/>
        <w:rPr>
          <w:szCs w:val="24"/>
        </w:rPr>
      </w:pPr>
    </w:p>
    <w:p w14:paraId="211D21FE" w14:textId="77777777" w:rsidR="008203A8" w:rsidRPr="00B74AAB" w:rsidRDefault="008203A8" w:rsidP="008203A8">
      <w:pPr>
        <w:pStyle w:val="Sidehoved"/>
        <w:tabs>
          <w:tab w:val="clear" w:pos="4819"/>
          <w:tab w:val="left" w:pos="851"/>
        </w:tabs>
        <w:ind w:left="851" w:hanging="851"/>
        <w:rPr>
          <w:b/>
          <w:szCs w:val="24"/>
        </w:rPr>
      </w:pPr>
      <w:r w:rsidRPr="00B74AAB">
        <w:rPr>
          <w:b/>
          <w:szCs w:val="24"/>
        </w:rPr>
        <w:t>3.3</w:t>
      </w:r>
      <w:r w:rsidRPr="00B74AAB">
        <w:rPr>
          <w:b/>
          <w:szCs w:val="24"/>
        </w:rPr>
        <w:tab/>
        <w:t>Kontraindikationer</w:t>
      </w:r>
    </w:p>
    <w:p w14:paraId="2661298D" w14:textId="77777777" w:rsidR="001017D8" w:rsidRPr="00B74AAB" w:rsidRDefault="001017D8" w:rsidP="00F96C47">
      <w:pPr>
        <w:ind w:left="851"/>
        <w:rPr>
          <w:sz w:val="24"/>
          <w:szCs w:val="24"/>
        </w:rPr>
      </w:pPr>
      <w:bookmarkStart w:id="2" w:name="_Hlk116657676"/>
      <w:r w:rsidRPr="00B74AAB">
        <w:rPr>
          <w:sz w:val="24"/>
          <w:szCs w:val="24"/>
          <w:bdr w:val="none" w:sz="0" w:space="0" w:color="auto" w:frame="1"/>
        </w:rPr>
        <w:t>Må ikke anvendes til heste under seks uger gamle.</w:t>
      </w:r>
    </w:p>
    <w:p w14:paraId="7883BAF8" w14:textId="77777777" w:rsidR="001017D8" w:rsidRPr="00B74AAB" w:rsidRDefault="001017D8" w:rsidP="00F96C47">
      <w:pPr>
        <w:ind w:left="851"/>
        <w:rPr>
          <w:sz w:val="24"/>
          <w:szCs w:val="24"/>
        </w:rPr>
      </w:pPr>
      <w:r w:rsidRPr="00B74AAB">
        <w:rPr>
          <w:sz w:val="24"/>
          <w:szCs w:val="24"/>
          <w:bdr w:val="none" w:sz="0" w:space="0" w:color="auto" w:frame="1"/>
        </w:rPr>
        <w:t xml:space="preserve">Må ikke anvendes til drægtige eller mælkeproducerende hopper. </w:t>
      </w:r>
    </w:p>
    <w:p w14:paraId="70A8B77F" w14:textId="77777777" w:rsidR="001017D8" w:rsidRPr="00B74AAB" w:rsidRDefault="001017D8" w:rsidP="00F96C47">
      <w:pPr>
        <w:ind w:left="851"/>
        <w:rPr>
          <w:sz w:val="24"/>
          <w:szCs w:val="24"/>
        </w:rPr>
      </w:pPr>
      <w:r w:rsidRPr="00B74AAB">
        <w:rPr>
          <w:sz w:val="24"/>
          <w:szCs w:val="24"/>
          <w:bdr w:val="none" w:sz="0" w:space="0" w:color="auto" w:frame="1"/>
        </w:rPr>
        <w:t xml:space="preserve">Må ikke anvendes til dyr, som lider af nedsat lever-, hjerte- eller nyrefunktion og </w:t>
      </w:r>
      <w:proofErr w:type="spellStart"/>
      <w:r w:rsidRPr="00B74AAB">
        <w:rPr>
          <w:sz w:val="24"/>
          <w:szCs w:val="24"/>
          <w:bdr w:val="none" w:sz="0" w:space="0" w:color="auto" w:frame="1"/>
        </w:rPr>
        <w:t>hæmoragiske</w:t>
      </w:r>
      <w:proofErr w:type="spellEnd"/>
      <w:r w:rsidRPr="00B74AAB">
        <w:rPr>
          <w:sz w:val="24"/>
          <w:szCs w:val="24"/>
          <w:bdr w:val="none" w:sz="0" w:space="0" w:color="auto" w:frame="1"/>
        </w:rPr>
        <w:t xml:space="preserve"> lidelser, eller i tilfælde hvor der er tegn på </w:t>
      </w:r>
      <w:proofErr w:type="spellStart"/>
      <w:r w:rsidRPr="00B74AAB">
        <w:rPr>
          <w:sz w:val="24"/>
          <w:szCs w:val="24"/>
          <w:bdr w:val="none" w:sz="0" w:space="0" w:color="auto" w:frame="1"/>
        </w:rPr>
        <w:t>ulcerogene</w:t>
      </w:r>
      <w:proofErr w:type="spellEnd"/>
      <w:r w:rsidRPr="00B74AAB">
        <w:rPr>
          <w:sz w:val="24"/>
          <w:szCs w:val="24"/>
          <w:bdr w:val="none" w:sz="0" w:space="0" w:color="auto" w:frame="1"/>
        </w:rPr>
        <w:t xml:space="preserve"> </w:t>
      </w:r>
      <w:proofErr w:type="spellStart"/>
      <w:r w:rsidRPr="00B74AAB">
        <w:rPr>
          <w:sz w:val="24"/>
          <w:szCs w:val="24"/>
          <w:bdr w:val="none" w:sz="0" w:space="0" w:color="auto" w:frame="1"/>
        </w:rPr>
        <w:t>gastrointestinale</w:t>
      </w:r>
      <w:proofErr w:type="spellEnd"/>
      <w:r w:rsidRPr="00B74AAB">
        <w:rPr>
          <w:sz w:val="24"/>
          <w:szCs w:val="24"/>
          <w:bdr w:val="none" w:sz="0" w:space="0" w:color="auto" w:frame="1"/>
        </w:rPr>
        <w:t xml:space="preserve"> læsioner.</w:t>
      </w:r>
    </w:p>
    <w:p w14:paraId="139489A3" w14:textId="77777777" w:rsidR="001017D8" w:rsidRPr="00B74AAB" w:rsidRDefault="001017D8" w:rsidP="00F96C47">
      <w:pPr>
        <w:ind w:left="851"/>
        <w:rPr>
          <w:sz w:val="24"/>
          <w:szCs w:val="24"/>
        </w:rPr>
      </w:pPr>
      <w:r w:rsidRPr="00B74AAB">
        <w:rPr>
          <w:sz w:val="24"/>
          <w:szCs w:val="24"/>
          <w:bdr w:val="none" w:sz="0" w:space="0" w:color="auto" w:frame="1"/>
        </w:rPr>
        <w:t>Må ikke anvendes i tilfælde af overfølsomhed over for det aktive stof eller over for et eller flere af hjælpestofferne.</w:t>
      </w:r>
    </w:p>
    <w:p w14:paraId="4470E77D" w14:textId="6420BE3E" w:rsidR="001017D8" w:rsidRPr="00B74AAB" w:rsidRDefault="001017D8" w:rsidP="00F96C47">
      <w:pPr>
        <w:ind w:left="851"/>
        <w:rPr>
          <w:sz w:val="24"/>
          <w:szCs w:val="24"/>
        </w:rPr>
      </w:pPr>
      <w:r w:rsidRPr="00B74AAB">
        <w:rPr>
          <w:sz w:val="24"/>
          <w:szCs w:val="24"/>
          <w:bdr w:val="none" w:sz="0" w:space="0" w:color="auto" w:frame="1"/>
        </w:rPr>
        <w:t>Ved behandling af diarré hos kvæg må veterinærlægemidlet ikke anvendes til dyr, som er mindre end en uge gamle.</w:t>
      </w:r>
      <w:bookmarkEnd w:id="2"/>
    </w:p>
    <w:p w14:paraId="2AF57BCE" w14:textId="77777777" w:rsidR="008203A8" w:rsidRPr="00B74AAB" w:rsidRDefault="008203A8" w:rsidP="008203A8">
      <w:pPr>
        <w:pStyle w:val="Sidehoved"/>
        <w:tabs>
          <w:tab w:val="clear" w:pos="4819"/>
        </w:tabs>
        <w:ind w:left="851"/>
        <w:rPr>
          <w:szCs w:val="24"/>
        </w:rPr>
      </w:pPr>
    </w:p>
    <w:p w14:paraId="269B534C" w14:textId="77777777" w:rsidR="008203A8" w:rsidRPr="00B74AAB" w:rsidRDefault="008203A8" w:rsidP="008203A8">
      <w:pPr>
        <w:tabs>
          <w:tab w:val="left" w:pos="851"/>
        </w:tabs>
        <w:ind w:left="851" w:hanging="851"/>
        <w:rPr>
          <w:b/>
          <w:sz w:val="24"/>
          <w:szCs w:val="24"/>
        </w:rPr>
      </w:pPr>
      <w:r w:rsidRPr="00B74AAB">
        <w:rPr>
          <w:b/>
          <w:sz w:val="24"/>
          <w:szCs w:val="24"/>
        </w:rPr>
        <w:t>3.4</w:t>
      </w:r>
      <w:r w:rsidRPr="00B74AAB">
        <w:rPr>
          <w:b/>
          <w:sz w:val="24"/>
          <w:szCs w:val="24"/>
        </w:rPr>
        <w:tab/>
        <w:t>Særlige advarsler</w:t>
      </w:r>
    </w:p>
    <w:p w14:paraId="4D19FBC3" w14:textId="77777777" w:rsidR="001017D8" w:rsidRPr="00B74AAB" w:rsidRDefault="001017D8" w:rsidP="00F96C47">
      <w:pPr>
        <w:ind w:left="851"/>
        <w:rPr>
          <w:sz w:val="24"/>
          <w:szCs w:val="24"/>
        </w:rPr>
      </w:pPr>
      <w:bookmarkStart w:id="3" w:name="_Hlk116657715"/>
      <w:r w:rsidRPr="00B74AAB">
        <w:rPr>
          <w:sz w:val="24"/>
          <w:szCs w:val="24"/>
          <w:bdr w:val="none" w:sz="0" w:space="0" w:color="auto" w:frame="1"/>
        </w:rPr>
        <w:t xml:space="preserve">Behandling af kalve med veterinærlægemidlet 20 minutter før afhorning reducerer postoperative smerter. Veterinærlægemidlet alene vil ikke give tilstrækkelig smertelindring under afhorningsproceduren. For at opnå tilstrækkelig smertelindring under operationen er samtidig medicinering med et passende </w:t>
      </w:r>
      <w:proofErr w:type="spellStart"/>
      <w:r w:rsidRPr="00B74AAB">
        <w:rPr>
          <w:sz w:val="24"/>
          <w:szCs w:val="24"/>
          <w:bdr w:val="none" w:sz="0" w:space="0" w:color="auto" w:frame="1"/>
        </w:rPr>
        <w:t>analgetikum</w:t>
      </w:r>
      <w:proofErr w:type="spellEnd"/>
      <w:r w:rsidRPr="00B74AAB">
        <w:rPr>
          <w:sz w:val="24"/>
          <w:szCs w:val="24"/>
          <w:bdr w:val="none" w:sz="0" w:space="0" w:color="auto" w:frame="1"/>
        </w:rPr>
        <w:t xml:space="preserve"> nødvendig.</w:t>
      </w:r>
    </w:p>
    <w:bookmarkEnd w:id="3"/>
    <w:p w14:paraId="71A62A71" w14:textId="6870A742" w:rsidR="007845A2" w:rsidRDefault="007845A2">
      <w:pPr>
        <w:rPr>
          <w:sz w:val="24"/>
          <w:szCs w:val="24"/>
          <w:lang w:eastAsia="da-DK"/>
        </w:rPr>
      </w:pPr>
      <w:r>
        <w:rPr>
          <w:szCs w:val="24"/>
        </w:rPr>
        <w:br w:type="page"/>
      </w:r>
    </w:p>
    <w:p w14:paraId="44CD7002" w14:textId="77777777" w:rsidR="008203A8" w:rsidRPr="00B74AAB" w:rsidRDefault="008203A8" w:rsidP="008203A8">
      <w:pPr>
        <w:pStyle w:val="Sidehoved"/>
        <w:tabs>
          <w:tab w:val="clear" w:pos="4819"/>
        </w:tabs>
        <w:ind w:left="851"/>
        <w:rPr>
          <w:szCs w:val="24"/>
        </w:rPr>
      </w:pPr>
    </w:p>
    <w:p w14:paraId="0EB732D4" w14:textId="77777777" w:rsidR="008203A8" w:rsidRPr="00B74AAB" w:rsidRDefault="008203A8" w:rsidP="008203A8">
      <w:pPr>
        <w:tabs>
          <w:tab w:val="left" w:pos="851"/>
        </w:tabs>
        <w:ind w:left="851" w:hanging="851"/>
        <w:rPr>
          <w:b/>
          <w:sz w:val="24"/>
          <w:szCs w:val="24"/>
        </w:rPr>
      </w:pPr>
      <w:r w:rsidRPr="00B74AAB">
        <w:rPr>
          <w:b/>
          <w:sz w:val="24"/>
          <w:szCs w:val="24"/>
        </w:rPr>
        <w:t>3.5</w:t>
      </w:r>
      <w:r w:rsidRPr="00B74AAB">
        <w:rPr>
          <w:b/>
          <w:sz w:val="24"/>
          <w:szCs w:val="24"/>
        </w:rPr>
        <w:tab/>
        <w:t>Særlige forholdsregler vedrørende brugen</w:t>
      </w:r>
    </w:p>
    <w:p w14:paraId="2525B992" w14:textId="77777777" w:rsidR="008203A8" w:rsidRPr="00B74AAB" w:rsidRDefault="008203A8" w:rsidP="008203A8">
      <w:pPr>
        <w:tabs>
          <w:tab w:val="left" w:pos="851"/>
        </w:tabs>
        <w:ind w:left="851"/>
        <w:rPr>
          <w:sz w:val="24"/>
          <w:szCs w:val="24"/>
        </w:rPr>
      </w:pPr>
    </w:p>
    <w:p w14:paraId="334CE59D" w14:textId="77777777" w:rsidR="008203A8" w:rsidRPr="00B74AAB" w:rsidRDefault="008203A8" w:rsidP="008203A8">
      <w:pPr>
        <w:tabs>
          <w:tab w:val="left" w:pos="851"/>
        </w:tabs>
        <w:ind w:left="851"/>
        <w:rPr>
          <w:sz w:val="24"/>
          <w:szCs w:val="24"/>
          <w:u w:val="single"/>
        </w:rPr>
      </w:pPr>
      <w:r w:rsidRPr="00B74AAB">
        <w:rPr>
          <w:sz w:val="24"/>
          <w:szCs w:val="24"/>
          <w:u w:val="single"/>
        </w:rPr>
        <w:t>Særlige forholdsregler vedrørende sikker brug hos de dyrearter, som lægemidlet er beregnet til</w:t>
      </w:r>
    </w:p>
    <w:p w14:paraId="06CF6901" w14:textId="77777777" w:rsidR="001017D8" w:rsidRPr="00B74AAB" w:rsidRDefault="001017D8" w:rsidP="00F96C47">
      <w:pPr>
        <w:ind w:left="851"/>
        <w:rPr>
          <w:sz w:val="24"/>
          <w:szCs w:val="24"/>
        </w:rPr>
      </w:pPr>
      <w:bookmarkStart w:id="4" w:name="_Hlk116657736"/>
      <w:r w:rsidRPr="00B74AAB">
        <w:rPr>
          <w:sz w:val="24"/>
          <w:szCs w:val="24"/>
          <w:bdr w:val="none" w:sz="0" w:space="0" w:color="auto" w:frame="1"/>
        </w:rPr>
        <w:t xml:space="preserve">Hvis der forekommer bivirkninger, bør behandlingen afbrydes, og dyrlægen kontaktes. </w:t>
      </w:r>
    </w:p>
    <w:p w14:paraId="5DFBEC7B" w14:textId="77777777" w:rsidR="001017D8" w:rsidRPr="00B74AAB" w:rsidRDefault="001017D8" w:rsidP="00F96C47">
      <w:pPr>
        <w:ind w:left="851"/>
        <w:rPr>
          <w:sz w:val="24"/>
          <w:szCs w:val="24"/>
        </w:rPr>
      </w:pPr>
      <w:r w:rsidRPr="00B74AAB">
        <w:rPr>
          <w:sz w:val="24"/>
          <w:szCs w:val="24"/>
          <w:bdr w:val="none" w:sz="0" w:space="0" w:color="auto" w:frame="1"/>
        </w:rPr>
        <w:t xml:space="preserve">Undgå anvendelse til alvorligt dehydrerede, </w:t>
      </w:r>
      <w:proofErr w:type="spellStart"/>
      <w:r w:rsidRPr="00B74AAB">
        <w:rPr>
          <w:sz w:val="24"/>
          <w:szCs w:val="24"/>
          <w:bdr w:val="none" w:sz="0" w:space="0" w:color="auto" w:frame="1"/>
        </w:rPr>
        <w:t>hypovolæmiske</w:t>
      </w:r>
      <w:proofErr w:type="spellEnd"/>
      <w:r w:rsidRPr="00B74AAB">
        <w:rPr>
          <w:sz w:val="24"/>
          <w:szCs w:val="24"/>
          <w:bdr w:val="none" w:sz="0" w:space="0" w:color="auto" w:frame="1"/>
        </w:rPr>
        <w:t xml:space="preserve"> eller </w:t>
      </w:r>
      <w:proofErr w:type="spellStart"/>
      <w:r w:rsidRPr="00B74AAB">
        <w:rPr>
          <w:sz w:val="24"/>
          <w:szCs w:val="24"/>
          <w:bdr w:val="none" w:sz="0" w:space="0" w:color="auto" w:frame="1"/>
        </w:rPr>
        <w:t>hypotensive</w:t>
      </w:r>
      <w:proofErr w:type="spellEnd"/>
      <w:r w:rsidRPr="00B74AAB">
        <w:rPr>
          <w:sz w:val="24"/>
          <w:szCs w:val="24"/>
          <w:bdr w:val="none" w:sz="0" w:space="0" w:color="auto" w:frame="1"/>
        </w:rPr>
        <w:t xml:space="preserve"> dyr, som kræver parenteral </w:t>
      </w:r>
      <w:proofErr w:type="spellStart"/>
      <w:r w:rsidRPr="00B74AAB">
        <w:rPr>
          <w:sz w:val="24"/>
          <w:szCs w:val="24"/>
          <w:bdr w:val="none" w:sz="0" w:space="0" w:color="auto" w:frame="1"/>
        </w:rPr>
        <w:t>rehydrering</w:t>
      </w:r>
      <w:proofErr w:type="spellEnd"/>
      <w:r w:rsidRPr="00B74AAB">
        <w:rPr>
          <w:sz w:val="24"/>
          <w:szCs w:val="24"/>
          <w:bdr w:val="none" w:sz="0" w:space="0" w:color="auto" w:frame="1"/>
        </w:rPr>
        <w:t xml:space="preserve">, da der foreligger potentiel risiko for nyretoksicitet. </w:t>
      </w:r>
    </w:p>
    <w:p w14:paraId="24AC0F77" w14:textId="77777777" w:rsidR="001017D8" w:rsidRPr="00B74AAB" w:rsidRDefault="001017D8" w:rsidP="00F96C47">
      <w:pPr>
        <w:ind w:left="851"/>
        <w:rPr>
          <w:sz w:val="24"/>
          <w:szCs w:val="24"/>
        </w:rPr>
      </w:pPr>
      <w:r w:rsidRPr="00B74AAB">
        <w:rPr>
          <w:sz w:val="24"/>
          <w:szCs w:val="24"/>
          <w:bdr w:val="none" w:sz="0" w:space="0" w:color="auto" w:frame="1"/>
        </w:rPr>
        <w:t>I tilfælde af utilstrækkelig smertelindring ved anvendelse til behandling af kolik hos heste bør diagnosen genovervejes nøje, da der kan være behov for et kirurgisk indgreb.</w:t>
      </w:r>
      <w:bookmarkEnd w:id="4"/>
    </w:p>
    <w:p w14:paraId="44865683" w14:textId="77777777" w:rsidR="008203A8" w:rsidRPr="00B74AAB" w:rsidRDefault="008203A8" w:rsidP="008203A8">
      <w:pPr>
        <w:tabs>
          <w:tab w:val="left" w:pos="851"/>
        </w:tabs>
        <w:ind w:left="851"/>
        <w:rPr>
          <w:sz w:val="24"/>
          <w:szCs w:val="24"/>
        </w:rPr>
      </w:pPr>
    </w:p>
    <w:p w14:paraId="70B1C737" w14:textId="77777777" w:rsidR="008203A8" w:rsidRPr="00B74AAB" w:rsidRDefault="008203A8" w:rsidP="008203A8">
      <w:pPr>
        <w:tabs>
          <w:tab w:val="left" w:pos="851"/>
        </w:tabs>
        <w:ind w:left="851"/>
        <w:rPr>
          <w:sz w:val="24"/>
          <w:szCs w:val="24"/>
          <w:u w:val="single"/>
        </w:rPr>
      </w:pPr>
      <w:r w:rsidRPr="00B74AAB">
        <w:rPr>
          <w:sz w:val="24"/>
          <w:szCs w:val="24"/>
          <w:u w:val="single"/>
        </w:rPr>
        <w:t>Særlige forholdsregler for personer, der administrerer veterinærlægemidlet til dyr</w:t>
      </w:r>
    </w:p>
    <w:p w14:paraId="043E8B9C" w14:textId="77777777" w:rsidR="001017D8" w:rsidRPr="00B74AAB" w:rsidRDefault="001017D8" w:rsidP="00F96C47">
      <w:pPr>
        <w:ind w:left="851"/>
        <w:rPr>
          <w:sz w:val="24"/>
          <w:szCs w:val="24"/>
        </w:rPr>
      </w:pPr>
      <w:bookmarkStart w:id="5" w:name="_Hlk116657779"/>
      <w:r w:rsidRPr="00B74AAB">
        <w:rPr>
          <w:sz w:val="24"/>
          <w:szCs w:val="24"/>
          <w:bdr w:val="none" w:sz="0" w:space="0" w:color="auto" w:frame="1"/>
        </w:rPr>
        <w:t>Dette veterinærlægemiddel kan forårsage overfølsomhed (allergiske reaktioner). Ved overfølsomhed over for non-</w:t>
      </w:r>
      <w:proofErr w:type="spellStart"/>
      <w:r w:rsidRPr="00B74AAB">
        <w:rPr>
          <w:sz w:val="24"/>
          <w:szCs w:val="24"/>
          <w:bdr w:val="none" w:sz="0" w:space="0" w:color="auto" w:frame="1"/>
        </w:rPr>
        <w:t>steroide</w:t>
      </w:r>
      <w:proofErr w:type="spellEnd"/>
      <w:r w:rsidRPr="00B74AAB">
        <w:rPr>
          <w:sz w:val="24"/>
          <w:szCs w:val="24"/>
          <w:bdr w:val="none" w:sz="0" w:space="0" w:color="auto" w:frame="1"/>
        </w:rPr>
        <w:t xml:space="preserve"> anti-inflammatoriske lægemidler (NSAID) bør kontakt med veterinærlægemidlet undgås.</w:t>
      </w:r>
    </w:p>
    <w:p w14:paraId="6E7E947E" w14:textId="77777777" w:rsidR="001017D8" w:rsidRPr="00B74AAB" w:rsidRDefault="001017D8" w:rsidP="00F96C47">
      <w:pPr>
        <w:ind w:left="851"/>
        <w:rPr>
          <w:sz w:val="24"/>
          <w:szCs w:val="24"/>
        </w:rPr>
      </w:pPr>
    </w:p>
    <w:p w14:paraId="0913A827" w14:textId="77777777" w:rsidR="001017D8" w:rsidRPr="00B74AAB" w:rsidRDefault="001017D8" w:rsidP="00F96C47">
      <w:pPr>
        <w:ind w:left="851"/>
        <w:rPr>
          <w:sz w:val="24"/>
          <w:szCs w:val="24"/>
        </w:rPr>
      </w:pPr>
      <w:r w:rsidRPr="00B74AAB">
        <w:rPr>
          <w:sz w:val="24"/>
          <w:szCs w:val="24"/>
          <w:bdr w:val="none" w:sz="0" w:space="0" w:color="auto" w:frame="1"/>
        </w:rPr>
        <w:t>Dette veterinærlægemiddel kan forårsage øjenirritation. I tilfælde af kontakt med øjnene, skylles straks grundigt med vand.</w:t>
      </w:r>
    </w:p>
    <w:p w14:paraId="522695BE" w14:textId="77777777" w:rsidR="001017D8" w:rsidRPr="00B74AAB" w:rsidRDefault="001017D8" w:rsidP="00F96C47">
      <w:pPr>
        <w:ind w:left="851"/>
        <w:rPr>
          <w:sz w:val="24"/>
          <w:szCs w:val="24"/>
        </w:rPr>
      </w:pPr>
    </w:p>
    <w:p w14:paraId="2D4B6EFE" w14:textId="77777777" w:rsidR="001017D8" w:rsidRPr="00B74AAB" w:rsidRDefault="001017D8" w:rsidP="00F96C47">
      <w:pPr>
        <w:ind w:left="851"/>
        <w:rPr>
          <w:sz w:val="24"/>
          <w:szCs w:val="24"/>
        </w:rPr>
      </w:pPr>
      <w:r w:rsidRPr="00B74AAB">
        <w:rPr>
          <w:sz w:val="24"/>
          <w:szCs w:val="24"/>
          <w:bdr w:val="none" w:sz="0" w:space="0" w:color="auto" w:frame="1"/>
        </w:rPr>
        <w:t xml:space="preserve">Undgå kontakt med huden og munden, herunder hånd-til-mund kontakt. Vask hænderne efter anvendelse. </w:t>
      </w:r>
    </w:p>
    <w:p w14:paraId="41EDDF5D" w14:textId="77777777" w:rsidR="001017D8" w:rsidRPr="00B74AAB" w:rsidRDefault="001017D8" w:rsidP="00F96C47">
      <w:pPr>
        <w:ind w:left="851"/>
        <w:rPr>
          <w:sz w:val="24"/>
          <w:szCs w:val="24"/>
          <w:bdr w:val="none" w:sz="0" w:space="0" w:color="auto" w:frame="1"/>
        </w:rPr>
      </w:pPr>
    </w:p>
    <w:p w14:paraId="5D9ECB80" w14:textId="77777777" w:rsidR="001017D8" w:rsidRPr="00B74AAB" w:rsidRDefault="001017D8" w:rsidP="00F96C47">
      <w:pPr>
        <w:ind w:left="851"/>
        <w:rPr>
          <w:sz w:val="24"/>
          <w:szCs w:val="24"/>
        </w:rPr>
      </w:pPr>
      <w:r w:rsidRPr="00B74AAB">
        <w:rPr>
          <w:sz w:val="24"/>
          <w:szCs w:val="24"/>
          <w:bdr w:val="none" w:sz="0" w:space="0" w:color="auto" w:frame="1"/>
        </w:rPr>
        <w:t>Utilsigtet selvinjektion kan medføre smerter. Tag forholdsregler for at undgå selvinjektion. I tilfælde af utilsigtet selvinjektion ved hændeligt uheld skal der straks søges lægehjælp, og indlægssedlen eller etiketten bør vises til lægen.</w:t>
      </w:r>
    </w:p>
    <w:p w14:paraId="2FF1C9BD" w14:textId="77777777" w:rsidR="001017D8" w:rsidRPr="00B74AAB" w:rsidRDefault="001017D8" w:rsidP="00F96C47">
      <w:pPr>
        <w:ind w:left="851"/>
        <w:rPr>
          <w:sz w:val="24"/>
          <w:szCs w:val="24"/>
        </w:rPr>
      </w:pPr>
    </w:p>
    <w:p w14:paraId="69D52223" w14:textId="77777777" w:rsidR="001017D8" w:rsidRPr="00B74AAB" w:rsidRDefault="001017D8" w:rsidP="00F96C47">
      <w:pPr>
        <w:ind w:left="851"/>
        <w:rPr>
          <w:sz w:val="24"/>
          <w:szCs w:val="24"/>
        </w:rPr>
      </w:pP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kan påvirke graviditet og/eller fosterudvikling. Veterinærlægemidlet bør ikke administreres af gravide kvinder eller kvinder, som prøver at blive gravide.</w:t>
      </w:r>
    </w:p>
    <w:bookmarkEnd w:id="5"/>
    <w:p w14:paraId="48F37646" w14:textId="77777777" w:rsidR="008203A8" w:rsidRPr="00B74AAB" w:rsidRDefault="008203A8" w:rsidP="008203A8">
      <w:pPr>
        <w:tabs>
          <w:tab w:val="left" w:pos="851"/>
        </w:tabs>
        <w:ind w:left="851"/>
        <w:rPr>
          <w:sz w:val="24"/>
          <w:szCs w:val="24"/>
        </w:rPr>
      </w:pPr>
    </w:p>
    <w:p w14:paraId="3F0D2FE0" w14:textId="77777777" w:rsidR="008203A8" w:rsidRPr="00B74AAB" w:rsidRDefault="008203A8" w:rsidP="008203A8">
      <w:pPr>
        <w:tabs>
          <w:tab w:val="left" w:pos="851"/>
        </w:tabs>
        <w:ind w:left="851"/>
        <w:rPr>
          <w:sz w:val="24"/>
          <w:szCs w:val="24"/>
          <w:u w:val="single"/>
        </w:rPr>
      </w:pPr>
      <w:r w:rsidRPr="00B74AAB">
        <w:rPr>
          <w:sz w:val="24"/>
          <w:szCs w:val="24"/>
          <w:u w:val="single"/>
        </w:rPr>
        <w:t>Særlige forholdsregler vedrørende beskyttelse af miljøet</w:t>
      </w:r>
    </w:p>
    <w:p w14:paraId="752C8C84" w14:textId="77777777" w:rsidR="001017D8" w:rsidRPr="00B74AAB" w:rsidRDefault="001017D8" w:rsidP="00F96C47">
      <w:pPr>
        <w:ind w:left="851"/>
        <w:rPr>
          <w:sz w:val="24"/>
          <w:szCs w:val="24"/>
        </w:rPr>
      </w:pPr>
      <w:r w:rsidRPr="00B74AAB">
        <w:rPr>
          <w:sz w:val="24"/>
          <w:szCs w:val="24"/>
          <w:bdr w:val="none" w:sz="0" w:space="0" w:color="auto" w:frame="1"/>
        </w:rPr>
        <w:t>Ikke relevant.</w:t>
      </w:r>
    </w:p>
    <w:p w14:paraId="2B3488EC" w14:textId="77777777" w:rsidR="008203A8" w:rsidRPr="00B74AAB" w:rsidRDefault="008203A8" w:rsidP="008203A8">
      <w:pPr>
        <w:tabs>
          <w:tab w:val="left" w:pos="851"/>
        </w:tabs>
        <w:ind w:left="851"/>
        <w:rPr>
          <w:sz w:val="24"/>
          <w:szCs w:val="24"/>
        </w:rPr>
      </w:pPr>
    </w:p>
    <w:p w14:paraId="19759F6D" w14:textId="77777777" w:rsidR="008203A8" w:rsidRPr="00B74AAB" w:rsidRDefault="008203A8" w:rsidP="008203A8">
      <w:pPr>
        <w:tabs>
          <w:tab w:val="left" w:pos="851"/>
        </w:tabs>
        <w:ind w:left="851"/>
        <w:rPr>
          <w:sz w:val="24"/>
          <w:szCs w:val="24"/>
          <w:u w:val="single"/>
        </w:rPr>
      </w:pPr>
      <w:r w:rsidRPr="00B74AAB">
        <w:rPr>
          <w:sz w:val="24"/>
          <w:szCs w:val="24"/>
          <w:u w:val="single"/>
        </w:rPr>
        <w:t>Andre forholdsregler</w:t>
      </w:r>
    </w:p>
    <w:p w14:paraId="5071DC55" w14:textId="2B4C20EB" w:rsidR="008203A8" w:rsidRPr="00B74AAB" w:rsidRDefault="001017D8" w:rsidP="008203A8">
      <w:pPr>
        <w:tabs>
          <w:tab w:val="left" w:pos="851"/>
        </w:tabs>
        <w:ind w:left="851"/>
        <w:rPr>
          <w:sz w:val="24"/>
          <w:szCs w:val="24"/>
        </w:rPr>
      </w:pPr>
      <w:r w:rsidRPr="00B74AAB">
        <w:rPr>
          <w:sz w:val="24"/>
          <w:szCs w:val="24"/>
        </w:rPr>
        <w:t>-</w:t>
      </w:r>
    </w:p>
    <w:p w14:paraId="3B1E8A83" w14:textId="77777777" w:rsidR="008203A8" w:rsidRPr="00B74AAB" w:rsidRDefault="008203A8" w:rsidP="008203A8">
      <w:pPr>
        <w:tabs>
          <w:tab w:val="left" w:pos="851"/>
        </w:tabs>
        <w:ind w:left="851"/>
        <w:rPr>
          <w:sz w:val="24"/>
          <w:szCs w:val="24"/>
        </w:rPr>
      </w:pPr>
    </w:p>
    <w:p w14:paraId="1DB49111" w14:textId="77777777" w:rsidR="008203A8" w:rsidRPr="00B74AAB" w:rsidRDefault="008203A8" w:rsidP="008203A8">
      <w:pPr>
        <w:tabs>
          <w:tab w:val="left" w:pos="851"/>
        </w:tabs>
        <w:ind w:left="851" w:hanging="851"/>
        <w:rPr>
          <w:b/>
          <w:sz w:val="24"/>
          <w:szCs w:val="24"/>
        </w:rPr>
      </w:pPr>
      <w:r w:rsidRPr="00B74AAB">
        <w:rPr>
          <w:b/>
          <w:sz w:val="24"/>
          <w:szCs w:val="24"/>
        </w:rPr>
        <w:t>3.6</w:t>
      </w:r>
      <w:r w:rsidRPr="00B74AAB">
        <w:rPr>
          <w:b/>
          <w:sz w:val="24"/>
          <w:szCs w:val="24"/>
        </w:rPr>
        <w:tab/>
        <w:t>Bivirkninger</w:t>
      </w:r>
    </w:p>
    <w:p w14:paraId="24D4DB7A" w14:textId="77777777" w:rsidR="007845A2" w:rsidRDefault="007845A2" w:rsidP="00F96C47">
      <w:pPr>
        <w:ind w:left="851"/>
        <w:rPr>
          <w:sz w:val="24"/>
          <w:szCs w:val="24"/>
          <w:bdr w:val="none" w:sz="0" w:space="0" w:color="auto" w:frame="1"/>
        </w:rPr>
      </w:pPr>
    </w:p>
    <w:p w14:paraId="4CEAEB63" w14:textId="184EDF2F" w:rsidR="001017D8" w:rsidRPr="007845A2" w:rsidRDefault="001017D8" w:rsidP="00F96C47">
      <w:pPr>
        <w:ind w:left="851"/>
        <w:rPr>
          <w:sz w:val="24"/>
          <w:szCs w:val="24"/>
          <w:u w:val="single"/>
          <w:bdr w:val="none" w:sz="0" w:space="0" w:color="auto" w:frame="1"/>
        </w:rPr>
      </w:pPr>
      <w:r w:rsidRPr="007845A2">
        <w:rPr>
          <w:sz w:val="24"/>
          <w:szCs w:val="24"/>
          <w:u w:val="single"/>
          <w:bdr w:val="none" w:sz="0" w:space="0" w:color="auto" w:frame="1"/>
        </w:rPr>
        <w:t>Kvæg:</w:t>
      </w:r>
    </w:p>
    <w:p w14:paraId="4762047E" w14:textId="77777777" w:rsidR="00B74AAB" w:rsidRPr="00B74AAB" w:rsidRDefault="00B74AAB" w:rsidP="00F96C47">
      <w:pPr>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1017D8" w:rsidRPr="00B74AAB" w14:paraId="3B220678" w14:textId="77777777" w:rsidTr="00F96C47">
        <w:tc>
          <w:tcPr>
            <w:tcW w:w="2179" w:type="pct"/>
            <w:tcBorders>
              <w:top w:val="single" w:sz="4" w:space="0" w:color="auto"/>
              <w:left w:val="single" w:sz="4" w:space="0" w:color="auto"/>
              <w:bottom w:val="single" w:sz="4" w:space="0" w:color="auto"/>
              <w:right w:val="single" w:sz="4" w:space="0" w:color="auto"/>
            </w:tcBorders>
            <w:hideMark/>
          </w:tcPr>
          <w:p w14:paraId="3981C25F" w14:textId="77777777" w:rsidR="001017D8" w:rsidRPr="00B74AAB" w:rsidRDefault="001017D8">
            <w:pPr>
              <w:spacing w:before="60" w:after="60"/>
              <w:rPr>
                <w:sz w:val="24"/>
                <w:szCs w:val="24"/>
              </w:rPr>
            </w:pPr>
            <w:r w:rsidRPr="00B74AAB">
              <w:rPr>
                <w:sz w:val="24"/>
                <w:szCs w:val="24"/>
                <w:bdr w:val="none" w:sz="0" w:space="0" w:color="auto" w:frame="1"/>
              </w:rPr>
              <w:t>Almindelig</w:t>
            </w:r>
          </w:p>
          <w:p w14:paraId="420A7F44" w14:textId="77777777" w:rsidR="001017D8" w:rsidRPr="00B74AAB" w:rsidRDefault="001017D8">
            <w:pPr>
              <w:spacing w:before="60" w:after="60"/>
              <w:rPr>
                <w:sz w:val="24"/>
                <w:szCs w:val="24"/>
              </w:rPr>
            </w:pPr>
            <w:r w:rsidRPr="00B74AAB">
              <w:rPr>
                <w:sz w:val="24"/>
                <w:szCs w:val="24"/>
                <w:bdr w:val="none" w:sz="0" w:space="0" w:color="auto" w:frame="1"/>
              </w:rPr>
              <w:t>(1 til 10 dyr ud af 100 behandlede dyr):</w:t>
            </w:r>
          </w:p>
        </w:tc>
        <w:tc>
          <w:tcPr>
            <w:tcW w:w="2821" w:type="pct"/>
            <w:tcBorders>
              <w:top w:val="single" w:sz="4" w:space="0" w:color="auto"/>
              <w:left w:val="single" w:sz="4" w:space="0" w:color="auto"/>
              <w:bottom w:val="single" w:sz="4" w:space="0" w:color="auto"/>
              <w:right w:val="single" w:sz="4" w:space="0" w:color="auto"/>
            </w:tcBorders>
            <w:hideMark/>
          </w:tcPr>
          <w:p w14:paraId="27C13BDB" w14:textId="77777777" w:rsidR="001017D8" w:rsidRPr="00B74AAB" w:rsidRDefault="001017D8">
            <w:pPr>
              <w:spacing w:before="60" w:after="60"/>
              <w:rPr>
                <w:iCs/>
                <w:sz w:val="24"/>
                <w:szCs w:val="24"/>
                <w:vertAlign w:val="superscript"/>
              </w:rPr>
            </w:pPr>
            <w:r w:rsidRPr="00B74AAB">
              <w:rPr>
                <w:iCs/>
                <w:sz w:val="24"/>
                <w:szCs w:val="24"/>
                <w:bdr w:val="none" w:sz="0" w:space="0" w:color="auto" w:frame="1"/>
              </w:rPr>
              <w:t xml:space="preserve">Hævelse ved </w:t>
            </w:r>
            <w:proofErr w:type="gramStart"/>
            <w:r w:rsidRPr="00B74AAB">
              <w:rPr>
                <w:iCs/>
                <w:sz w:val="24"/>
                <w:szCs w:val="24"/>
                <w:bdr w:val="none" w:sz="0" w:space="0" w:color="auto" w:frame="1"/>
              </w:rPr>
              <w:t>injektionsstedet</w:t>
            </w:r>
            <w:r w:rsidRPr="00B74AAB">
              <w:rPr>
                <w:iCs/>
                <w:sz w:val="24"/>
                <w:szCs w:val="24"/>
                <w:bdr w:val="none" w:sz="0" w:space="0" w:color="auto" w:frame="1"/>
                <w:vertAlign w:val="superscript"/>
              </w:rPr>
              <w:t>(</w:t>
            </w:r>
            <w:proofErr w:type="gramEnd"/>
            <w:r w:rsidRPr="00B74AAB">
              <w:rPr>
                <w:iCs/>
                <w:sz w:val="24"/>
                <w:szCs w:val="24"/>
                <w:bdr w:val="none" w:sz="0" w:space="0" w:color="auto" w:frame="1"/>
                <w:vertAlign w:val="superscript"/>
              </w:rPr>
              <w:t>1)</w:t>
            </w:r>
            <w:r w:rsidRPr="00B74AAB">
              <w:rPr>
                <w:iCs/>
                <w:sz w:val="24"/>
                <w:szCs w:val="24"/>
                <w:bdr w:val="none" w:sz="0" w:space="0" w:color="auto" w:frame="1"/>
              </w:rPr>
              <w:t xml:space="preserve"> </w:t>
            </w:r>
          </w:p>
        </w:tc>
      </w:tr>
      <w:tr w:rsidR="001017D8" w:rsidRPr="00B74AAB" w14:paraId="4C6B1DD1" w14:textId="77777777" w:rsidTr="00F96C47">
        <w:tc>
          <w:tcPr>
            <w:tcW w:w="2179" w:type="pct"/>
            <w:tcBorders>
              <w:top w:val="single" w:sz="4" w:space="0" w:color="auto"/>
              <w:left w:val="single" w:sz="4" w:space="0" w:color="auto"/>
              <w:bottom w:val="single" w:sz="4" w:space="0" w:color="auto"/>
              <w:right w:val="single" w:sz="4" w:space="0" w:color="auto"/>
            </w:tcBorders>
            <w:hideMark/>
          </w:tcPr>
          <w:p w14:paraId="235EEF21" w14:textId="77777777" w:rsidR="001017D8" w:rsidRPr="00B74AAB" w:rsidRDefault="001017D8">
            <w:pPr>
              <w:spacing w:before="60" w:after="60"/>
              <w:rPr>
                <w:sz w:val="24"/>
                <w:szCs w:val="24"/>
              </w:rPr>
            </w:pPr>
            <w:r w:rsidRPr="00B74AAB">
              <w:rPr>
                <w:sz w:val="24"/>
                <w:szCs w:val="24"/>
                <w:bdr w:val="none" w:sz="0" w:space="0" w:color="auto" w:frame="1"/>
              </w:rPr>
              <w:t>Meget sjælden</w:t>
            </w:r>
          </w:p>
          <w:p w14:paraId="0C088E0C" w14:textId="77777777" w:rsidR="001017D8" w:rsidRPr="00B74AAB" w:rsidRDefault="001017D8">
            <w:pPr>
              <w:spacing w:before="60" w:after="60"/>
              <w:rPr>
                <w:sz w:val="24"/>
                <w:szCs w:val="24"/>
              </w:rPr>
            </w:pPr>
            <w:r w:rsidRPr="00B74AAB">
              <w:rPr>
                <w:sz w:val="24"/>
                <w:szCs w:val="24"/>
                <w:bdr w:val="none" w:sz="0" w:space="0" w:color="auto" w:frame="1"/>
              </w:rPr>
              <w:t>(&lt; 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hideMark/>
          </w:tcPr>
          <w:p w14:paraId="3F3E19A8" w14:textId="77777777" w:rsidR="001017D8" w:rsidRPr="00B74AAB" w:rsidRDefault="001017D8">
            <w:pPr>
              <w:spacing w:before="60" w:after="60"/>
              <w:rPr>
                <w:iCs/>
                <w:sz w:val="24"/>
                <w:szCs w:val="24"/>
                <w:vertAlign w:val="superscript"/>
              </w:rPr>
            </w:pPr>
            <w:proofErr w:type="spellStart"/>
            <w:r w:rsidRPr="00B74AAB">
              <w:rPr>
                <w:iCs/>
                <w:sz w:val="24"/>
                <w:szCs w:val="24"/>
                <w:bdr w:val="none" w:sz="0" w:space="0" w:color="auto" w:frame="1"/>
              </w:rPr>
              <w:t>Anafylaktisk</w:t>
            </w:r>
            <w:proofErr w:type="spellEnd"/>
            <w:r w:rsidRPr="00B74AAB">
              <w:rPr>
                <w:iCs/>
                <w:sz w:val="24"/>
                <w:szCs w:val="24"/>
                <w:bdr w:val="none" w:sz="0" w:space="0" w:color="auto" w:frame="1"/>
              </w:rPr>
              <w:t xml:space="preserve"> </w:t>
            </w:r>
            <w:proofErr w:type="gramStart"/>
            <w:r w:rsidRPr="00B74AAB">
              <w:rPr>
                <w:iCs/>
                <w:sz w:val="24"/>
                <w:szCs w:val="24"/>
                <w:bdr w:val="none" w:sz="0" w:space="0" w:color="auto" w:frame="1"/>
              </w:rPr>
              <w:t>reaktion</w:t>
            </w:r>
            <w:r w:rsidRPr="00B74AAB">
              <w:rPr>
                <w:iCs/>
                <w:sz w:val="24"/>
                <w:szCs w:val="24"/>
                <w:bdr w:val="none" w:sz="0" w:space="0" w:color="auto" w:frame="1"/>
                <w:vertAlign w:val="superscript"/>
              </w:rPr>
              <w:t>(</w:t>
            </w:r>
            <w:proofErr w:type="gramEnd"/>
            <w:r w:rsidRPr="00B74AAB">
              <w:rPr>
                <w:iCs/>
                <w:sz w:val="24"/>
                <w:szCs w:val="24"/>
                <w:bdr w:val="none" w:sz="0" w:space="0" w:color="auto" w:frame="1"/>
                <w:vertAlign w:val="superscript"/>
              </w:rPr>
              <w:t>2)</w:t>
            </w:r>
            <w:r w:rsidRPr="00B74AAB">
              <w:rPr>
                <w:iCs/>
                <w:sz w:val="24"/>
                <w:szCs w:val="24"/>
                <w:bdr w:val="none" w:sz="0" w:space="0" w:color="auto" w:frame="1"/>
              </w:rPr>
              <w:t xml:space="preserve"> </w:t>
            </w:r>
          </w:p>
        </w:tc>
      </w:tr>
    </w:tbl>
    <w:p w14:paraId="4463C852" w14:textId="77777777" w:rsidR="001017D8" w:rsidRPr="00B74AAB" w:rsidRDefault="001017D8" w:rsidP="00F96C47">
      <w:pPr>
        <w:pStyle w:val="Listeafsnit"/>
        <w:numPr>
          <w:ilvl w:val="0"/>
          <w:numId w:val="4"/>
        </w:numPr>
        <w:tabs>
          <w:tab w:val="clear" w:pos="567"/>
          <w:tab w:val="left" w:pos="1276"/>
        </w:tabs>
        <w:spacing w:line="240" w:lineRule="auto"/>
        <w:ind w:left="1276" w:hanging="425"/>
        <w:rPr>
          <w:sz w:val="24"/>
          <w:szCs w:val="24"/>
          <w:u w:val="single"/>
          <w:lang w:val="da-DK"/>
        </w:rPr>
      </w:pPr>
      <w:r w:rsidRPr="00B74AAB">
        <w:rPr>
          <w:iCs/>
          <w:sz w:val="24"/>
          <w:szCs w:val="24"/>
          <w:bdr w:val="none" w:sz="0" w:space="0" w:color="auto" w:frame="1"/>
          <w:lang w:val="da-DK"/>
        </w:rPr>
        <w:t>efter subkutan administration, mild, kortvarig</w:t>
      </w:r>
    </w:p>
    <w:p w14:paraId="4308D31F" w14:textId="77777777" w:rsidR="001017D8" w:rsidRPr="00B74AAB" w:rsidRDefault="001017D8" w:rsidP="00F96C47">
      <w:pPr>
        <w:pStyle w:val="Listeafsnit"/>
        <w:numPr>
          <w:ilvl w:val="0"/>
          <w:numId w:val="4"/>
        </w:numPr>
        <w:tabs>
          <w:tab w:val="clear" w:pos="567"/>
          <w:tab w:val="left" w:pos="1276"/>
        </w:tabs>
        <w:spacing w:line="240" w:lineRule="auto"/>
        <w:ind w:left="1276" w:hanging="425"/>
        <w:rPr>
          <w:sz w:val="24"/>
          <w:szCs w:val="24"/>
          <w:u w:val="single"/>
          <w:lang w:val="da-DK"/>
        </w:rPr>
      </w:pPr>
      <w:r w:rsidRPr="00B74AAB">
        <w:rPr>
          <w:iCs/>
          <w:sz w:val="24"/>
          <w:szCs w:val="24"/>
          <w:bdr w:val="none" w:sz="0" w:space="0" w:color="auto" w:frame="1"/>
          <w:lang w:val="da-DK"/>
        </w:rPr>
        <w:t>kan være alvorlig (herunder dødelig), skal behandles symptomatisk</w:t>
      </w:r>
    </w:p>
    <w:p w14:paraId="4498243A" w14:textId="77777777" w:rsidR="001017D8" w:rsidRPr="00B74AAB" w:rsidRDefault="001017D8" w:rsidP="00F96C47">
      <w:pPr>
        <w:pStyle w:val="Listeafsnit"/>
        <w:tabs>
          <w:tab w:val="clear" w:pos="567"/>
          <w:tab w:val="left" w:pos="1276"/>
        </w:tabs>
        <w:spacing w:line="240" w:lineRule="auto"/>
        <w:ind w:left="1276" w:hanging="425"/>
        <w:rPr>
          <w:sz w:val="24"/>
          <w:szCs w:val="24"/>
          <w:u w:val="single"/>
          <w:lang w:val="da-DK"/>
        </w:rPr>
      </w:pPr>
    </w:p>
    <w:p w14:paraId="1BB2A85A" w14:textId="77777777" w:rsidR="001017D8" w:rsidRPr="00B74AAB" w:rsidRDefault="001017D8" w:rsidP="00F96C47">
      <w:pPr>
        <w:tabs>
          <w:tab w:val="left" w:pos="1276"/>
        </w:tabs>
        <w:ind w:left="1276" w:hanging="425"/>
        <w:rPr>
          <w:sz w:val="24"/>
          <w:szCs w:val="24"/>
          <w:u w:val="single"/>
        </w:rPr>
      </w:pPr>
      <w:r w:rsidRPr="00B74AAB">
        <w:rPr>
          <w:sz w:val="24"/>
          <w:szCs w:val="24"/>
          <w:u w:val="single"/>
          <w:bdr w:val="none" w:sz="0" w:space="0" w:color="auto" w:frame="1"/>
        </w:rPr>
        <w:t>Svin:</w:t>
      </w:r>
    </w:p>
    <w:p w14:paraId="2FF15206" w14:textId="77777777" w:rsidR="001017D8" w:rsidRPr="00B74AAB" w:rsidRDefault="001017D8" w:rsidP="00F96C47">
      <w:pPr>
        <w:tabs>
          <w:tab w:val="left" w:pos="1276"/>
        </w:tabs>
        <w:ind w:left="1276" w:hanging="425"/>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1017D8" w:rsidRPr="00B74AAB" w14:paraId="7C1F1CFF" w14:textId="77777777" w:rsidTr="00F96C47">
        <w:tc>
          <w:tcPr>
            <w:tcW w:w="2179" w:type="pct"/>
            <w:tcBorders>
              <w:top w:val="single" w:sz="4" w:space="0" w:color="auto"/>
              <w:left w:val="single" w:sz="4" w:space="0" w:color="auto"/>
              <w:bottom w:val="single" w:sz="4" w:space="0" w:color="auto"/>
              <w:right w:val="single" w:sz="4" w:space="0" w:color="auto"/>
            </w:tcBorders>
            <w:hideMark/>
          </w:tcPr>
          <w:p w14:paraId="57E4750A" w14:textId="77777777" w:rsidR="001017D8" w:rsidRPr="00B74AAB" w:rsidRDefault="001017D8">
            <w:pPr>
              <w:spacing w:before="60" w:after="60"/>
              <w:rPr>
                <w:sz w:val="24"/>
                <w:szCs w:val="24"/>
              </w:rPr>
            </w:pPr>
            <w:r w:rsidRPr="00B74AAB">
              <w:rPr>
                <w:sz w:val="24"/>
                <w:szCs w:val="24"/>
                <w:bdr w:val="none" w:sz="0" w:space="0" w:color="auto" w:frame="1"/>
              </w:rPr>
              <w:t>Meget sjælden</w:t>
            </w:r>
          </w:p>
          <w:p w14:paraId="726AD7B2" w14:textId="77777777" w:rsidR="001017D8" w:rsidRPr="00B74AAB" w:rsidRDefault="001017D8">
            <w:pPr>
              <w:spacing w:before="60" w:after="60"/>
              <w:rPr>
                <w:sz w:val="24"/>
                <w:szCs w:val="24"/>
              </w:rPr>
            </w:pPr>
            <w:r w:rsidRPr="00B74AAB">
              <w:rPr>
                <w:sz w:val="24"/>
                <w:szCs w:val="24"/>
                <w:bdr w:val="none" w:sz="0" w:space="0" w:color="auto" w:frame="1"/>
              </w:rPr>
              <w:t>(&lt; 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hideMark/>
          </w:tcPr>
          <w:p w14:paraId="07E1CA6B" w14:textId="77777777" w:rsidR="001017D8" w:rsidRPr="00B74AAB" w:rsidRDefault="001017D8">
            <w:pPr>
              <w:spacing w:before="60" w:after="60"/>
              <w:rPr>
                <w:iCs/>
                <w:sz w:val="24"/>
                <w:szCs w:val="24"/>
              </w:rPr>
            </w:pPr>
            <w:proofErr w:type="spellStart"/>
            <w:r w:rsidRPr="00B74AAB">
              <w:rPr>
                <w:iCs/>
                <w:sz w:val="24"/>
                <w:szCs w:val="24"/>
                <w:bdr w:val="none" w:sz="0" w:space="0" w:color="auto" w:frame="1"/>
              </w:rPr>
              <w:t>Anafylaktisk</w:t>
            </w:r>
            <w:proofErr w:type="spellEnd"/>
            <w:r w:rsidRPr="00B74AAB">
              <w:rPr>
                <w:iCs/>
                <w:sz w:val="24"/>
                <w:szCs w:val="24"/>
                <w:bdr w:val="none" w:sz="0" w:space="0" w:color="auto" w:frame="1"/>
              </w:rPr>
              <w:t xml:space="preserve"> </w:t>
            </w:r>
            <w:proofErr w:type="gramStart"/>
            <w:r w:rsidRPr="00B74AAB">
              <w:rPr>
                <w:iCs/>
                <w:sz w:val="24"/>
                <w:szCs w:val="24"/>
                <w:bdr w:val="none" w:sz="0" w:space="0" w:color="auto" w:frame="1"/>
              </w:rPr>
              <w:t>reaktion</w:t>
            </w:r>
            <w:r w:rsidRPr="00B74AAB">
              <w:rPr>
                <w:iCs/>
                <w:sz w:val="24"/>
                <w:szCs w:val="24"/>
                <w:bdr w:val="none" w:sz="0" w:space="0" w:color="auto" w:frame="1"/>
                <w:vertAlign w:val="superscript"/>
              </w:rPr>
              <w:t>(</w:t>
            </w:r>
            <w:proofErr w:type="gramEnd"/>
            <w:r w:rsidRPr="00B74AAB">
              <w:rPr>
                <w:iCs/>
                <w:sz w:val="24"/>
                <w:szCs w:val="24"/>
                <w:bdr w:val="none" w:sz="0" w:space="0" w:color="auto" w:frame="1"/>
                <w:vertAlign w:val="superscript"/>
              </w:rPr>
              <w:t>3)</w:t>
            </w:r>
            <w:r w:rsidRPr="00B74AAB">
              <w:rPr>
                <w:iCs/>
                <w:sz w:val="24"/>
                <w:szCs w:val="24"/>
                <w:bdr w:val="none" w:sz="0" w:space="0" w:color="auto" w:frame="1"/>
              </w:rPr>
              <w:t xml:space="preserve"> </w:t>
            </w:r>
          </w:p>
        </w:tc>
      </w:tr>
    </w:tbl>
    <w:p w14:paraId="50A85055" w14:textId="77777777" w:rsidR="001017D8" w:rsidRPr="00B74AAB" w:rsidRDefault="001017D8" w:rsidP="00F96C47">
      <w:pPr>
        <w:pStyle w:val="Listeafsnit"/>
        <w:numPr>
          <w:ilvl w:val="0"/>
          <w:numId w:val="4"/>
        </w:numPr>
        <w:tabs>
          <w:tab w:val="clear" w:pos="567"/>
        </w:tabs>
        <w:spacing w:line="240" w:lineRule="auto"/>
        <w:ind w:left="1276" w:hanging="425"/>
        <w:rPr>
          <w:sz w:val="24"/>
          <w:szCs w:val="24"/>
          <w:lang w:val="da-DK"/>
        </w:rPr>
      </w:pPr>
      <w:r w:rsidRPr="00B74AAB">
        <w:rPr>
          <w:iCs/>
          <w:sz w:val="24"/>
          <w:szCs w:val="24"/>
          <w:bdr w:val="none" w:sz="0" w:space="0" w:color="auto" w:frame="1"/>
          <w:lang w:val="da-DK"/>
        </w:rPr>
        <w:t>kan være alvorlig (herunder dødelig), skal behandles symptomatisk</w:t>
      </w:r>
    </w:p>
    <w:p w14:paraId="641EA3B8" w14:textId="77777777" w:rsidR="001017D8" w:rsidRPr="00B74AAB" w:rsidRDefault="001017D8" w:rsidP="00F96C47">
      <w:pPr>
        <w:pStyle w:val="Listeafsnit"/>
        <w:tabs>
          <w:tab w:val="clear" w:pos="567"/>
        </w:tabs>
        <w:spacing w:line="240" w:lineRule="auto"/>
        <w:ind w:left="1276" w:hanging="425"/>
        <w:rPr>
          <w:sz w:val="24"/>
          <w:szCs w:val="24"/>
          <w:lang w:val="da-DK"/>
        </w:rPr>
      </w:pPr>
    </w:p>
    <w:p w14:paraId="067BB7B1" w14:textId="77777777" w:rsidR="001017D8" w:rsidRPr="00B74AAB" w:rsidRDefault="001017D8" w:rsidP="00F96C47">
      <w:pPr>
        <w:ind w:left="1276" w:hanging="425"/>
        <w:rPr>
          <w:sz w:val="24"/>
          <w:szCs w:val="24"/>
          <w:u w:val="single"/>
        </w:rPr>
      </w:pPr>
      <w:r w:rsidRPr="00B74AAB">
        <w:rPr>
          <w:sz w:val="24"/>
          <w:szCs w:val="24"/>
          <w:u w:val="single"/>
          <w:bdr w:val="none" w:sz="0" w:space="0" w:color="auto" w:frame="1"/>
        </w:rPr>
        <w:t>Heste:</w:t>
      </w:r>
    </w:p>
    <w:p w14:paraId="5342BFB7" w14:textId="77777777" w:rsidR="001017D8" w:rsidRPr="00B74AAB" w:rsidRDefault="001017D8" w:rsidP="00F96C47">
      <w:pPr>
        <w:ind w:left="1276" w:hanging="425"/>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1017D8" w:rsidRPr="00B74AAB" w14:paraId="5CA0CA09" w14:textId="77777777" w:rsidTr="00F96C47">
        <w:tc>
          <w:tcPr>
            <w:tcW w:w="2179" w:type="pct"/>
            <w:tcBorders>
              <w:top w:val="single" w:sz="4" w:space="0" w:color="auto"/>
              <w:left w:val="single" w:sz="4" w:space="0" w:color="auto"/>
              <w:bottom w:val="single" w:sz="4" w:space="0" w:color="auto"/>
              <w:right w:val="single" w:sz="4" w:space="0" w:color="auto"/>
            </w:tcBorders>
            <w:hideMark/>
          </w:tcPr>
          <w:p w14:paraId="42C1B515" w14:textId="77777777" w:rsidR="001017D8" w:rsidRPr="00B74AAB" w:rsidRDefault="001017D8">
            <w:pPr>
              <w:spacing w:before="60" w:after="60"/>
              <w:rPr>
                <w:sz w:val="24"/>
                <w:szCs w:val="24"/>
              </w:rPr>
            </w:pPr>
            <w:r w:rsidRPr="00B74AAB">
              <w:rPr>
                <w:sz w:val="24"/>
                <w:szCs w:val="24"/>
                <w:bdr w:val="none" w:sz="0" w:space="0" w:color="auto" w:frame="1"/>
              </w:rPr>
              <w:t>Meget sjælden</w:t>
            </w:r>
          </w:p>
          <w:p w14:paraId="1C4CCC29" w14:textId="77777777" w:rsidR="001017D8" w:rsidRPr="00B74AAB" w:rsidRDefault="001017D8">
            <w:pPr>
              <w:spacing w:before="60" w:after="60"/>
              <w:rPr>
                <w:sz w:val="24"/>
                <w:szCs w:val="24"/>
              </w:rPr>
            </w:pPr>
            <w:r w:rsidRPr="00B74AAB">
              <w:rPr>
                <w:sz w:val="24"/>
                <w:szCs w:val="24"/>
                <w:bdr w:val="none" w:sz="0" w:space="0" w:color="auto" w:frame="1"/>
              </w:rPr>
              <w:t>(&lt; 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hideMark/>
          </w:tcPr>
          <w:p w14:paraId="4940F917" w14:textId="77777777" w:rsidR="001017D8" w:rsidRPr="00B74AAB" w:rsidRDefault="001017D8">
            <w:pPr>
              <w:spacing w:before="60" w:after="60"/>
              <w:rPr>
                <w:iCs/>
                <w:sz w:val="24"/>
                <w:szCs w:val="24"/>
              </w:rPr>
            </w:pPr>
            <w:r w:rsidRPr="00B74AAB">
              <w:rPr>
                <w:iCs/>
                <w:sz w:val="24"/>
                <w:szCs w:val="24"/>
                <w:bdr w:val="none" w:sz="0" w:space="0" w:color="auto" w:frame="1"/>
              </w:rPr>
              <w:t xml:space="preserve">Hævelse ved </w:t>
            </w:r>
            <w:proofErr w:type="gramStart"/>
            <w:r w:rsidRPr="00B74AAB">
              <w:rPr>
                <w:iCs/>
                <w:sz w:val="24"/>
                <w:szCs w:val="24"/>
                <w:bdr w:val="none" w:sz="0" w:space="0" w:color="auto" w:frame="1"/>
              </w:rPr>
              <w:t>injektionsstedet</w:t>
            </w:r>
            <w:r w:rsidRPr="00B74AAB">
              <w:rPr>
                <w:iCs/>
                <w:sz w:val="24"/>
                <w:szCs w:val="24"/>
                <w:bdr w:val="none" w:sz="0" w:space="0" w:color="auto" w:frame="1"/>
                <w:vertAlign w:val="superscript"/>
              </w:rPr>
              <w:t>(</w:t>
            </w:r>
            <w:proofErr w:type="gramEnd"/>
            <w:r w:rsidRPr="00B74AAB">
              <w:rPr>
                <w:iCs/>
                <w:sz w:val="24"/>
                <w:szCs w:val="24"/>
                <w:bdr w:val="none" w:sz="0" w:space="0" w:color="auto" w:frame="1"/>
                <w:vertAlign w:val="superscript"/>
              </w:rPr>
              <w:t>4)</w:t>
            </w:r>
            <w:r w:rsidRPr="00B74AAB">
              <w:rPr>
                <w:iCs/>
                <w:sz w:val="24"/>
                <w:szCs w:val="24"/>
                <w:bdr w:val="none" w:sz="0" w:space="0" w:color="auto" w:frame="1"/>
              </w:rPr>
              <w:t xml:space="preserve">, </w:t>
            </w:r>
            <w:proofErr w:type="spellStart"/>
            <w:r w:rsidRPr="00B74AAB">
              <w:rPr>
                <w:iCs/>
                <w:sz w:val="24"/>
                <w:szCs w:val="24"/>
                <w:bdr w:val="none" w:sz="0" w:space="0" w:color="auto" w:frame="1"/>
              </w:rPr>
              <w:t>anafylaktisk</w:t>
            </w:r>
            <w:proofErr w:type="spellEnd"/>
            <w:r w:rsidRPr="00B74AAB">
              <w:rPr>
                <w:iCs/>
                <w:sz w:val="24"/>
                <w:szCs w:val="24"/>
                <w:bdr w:val="none" w:sz="0" w:space="0" w:color="auto" w:frame="1"/>
              </w:rPr>
              <w:t xml:space="preserve"> reaktion</w:t>
            </w:r>
            <w:r w:rsidRPr="00B74AAB">
              <w:rPr>
                <w:iCs/>
                <w:sz w:val="24"/>
                <w:szCs w:val="24"/>
                <w:bdr w:val="none" w:sz="0" w:space="0" w:color="auto" w:frame="1"/>
                <w:vertAlign w:val="superscript"/>
              </w:rPr>
              <w:t>(5)</w:t>
            </w:r>
            <w:r w:rsidRPr="00B74AAB">
              <w:rPr>
                <w:iCs/>
                <w:sz w:val="24"/>
                <w:szCs w:val="24"/>
                <w:bdr w:val="none" w:sz="0" w:space="0" w:color="auto" w:frame="1"/>
              </w:rPr>
              <w:t xml:space="preserve"> </w:t>
            </w:r>
          </w:p>
        </w:tc>
      </w:tr>
    </w:tbl>
    <w:p w14:paraId="1F739D94" w14:textId="77777777" w:rsidR="001017D8" w:rsidRPr="00B74AAB" w:rsidRDefault="001017D8" w:rsidP="00F96C47">
      <w:pPr>
        <w:pStyle w:val="Listeafsnit"/>
        <w:numPr>
          <w:ilvl w:val="0"/>
          <w:numId w:val="4"/>
        </w:numPr>
        <w:tabs>
          <w:tab w:val="clear" w:pos="567"/>
        </w:tabs>
        <w:spacing w:line="240" w:lineRule="auto"/>
        <w:ind w:left="1276" w:hanging="425"/>
        <w:rPr>
          <w:sz w:val="24"/>
          <w:szCs w:val="24"/>
          <w:u w:val="single"/>
          <w:lang w:val="da-DK"/>
        </w:rPr>
      </w:pPr>
      <w:r w:rsidRPr="00B74AAB">
        <w:rPr>
          <w:iCs/>
          <w:sz w:val="24"/>
          <w:szCs w:val="24"/>
          <w:bdr w:val="none" w:sz="0" w:space="0" w:color="auto" w:frame="1"/>
          <w:lang w:val="da-DK"/>
        </w:rPr>
        <w:t>kortvarig, forsvinder uden intervention</w:t>
      </w:r>
    </w:p>
    <w:p w14:paraId="3170F63B" w14:textId="77777777" w:rsidR="001017D8" w:rsidRPr="00B74AAB" w:rsidRDefault="001017D8" w:rsidP="00F96C47">
      <w:pPr>
        <w:pStyle w:val="Listeafsnit"/>
        <w:numPr>
          <w:ilvl w:val="0"/>
          <w:numId w:val="4"/>
        </w:numPr>
        <w:tabs>
          <w:tab w:val="clear" w:pos="567"/>
        </w:tabs>
        <w:spacing w:line="240" w:lineRule="auto"/>
        <w:ind w:left="1276" w:hanging="425"/>
        <w:rPr>
          <w:sz w:val="24"/>
          <w:szCs w:val="24"/>
          <w:u w:val="single"/>
          <w:lang w:val="da-DK"/>
        </w:rPr>
      </w:pPr>
      <w:r w:rsidRPr="00B74AAB">
        <w:rPr>
          <w:iCs/>
          <w:sz w:val="24"/>
          <w:szCs w:val="24"/>
          <w:bdr w:val="none" w:sz="0" w:space="0" w:color="auto" w:frame="1"/>
          <w:lang w:val="da-DK"/>
        </w:rPr>
        <w:t>kan være alvorlig (herunder dødelig), skal behandles symptomatisk</w:t>
      </w:r>
    </w:p>
    <w:p w14:paraId="55A30981" w14:textId="77777777" w:rsidR="001017D8" w:rsidRPr="00B74AAB" w:rsidRDefault="001017D8" w:rsidP="00F96C47">
      <w:pPr>
        <w:pStyle w:val="Listeafsnit"/>
        <w:tabs>
          <w:tab w:val="clear" w:pos="567"/>
        </w:tabs>
        <w:spacing w:line="240" w:lineRule="auto"/>
        <w:ind w:left="851"/>
        <w:rPr>
          <w:sz w:val="24"/>
          <w:szCs w:val="24"/>
          <w:u w:val="single"/>
          <w:lang w:val="da-DK"/>
        </w:rPr>
      </w:pPr>
    </w:p>
    <w:p w14:paraId="6AB06C0F" w14:textId="77777777" w:rsidR="001017D8" w:rsidRPr="00B74AAB" w:rsidRDefault="001017D8" w:rsidP="00F96C47">
      <w:pPr>
        <w:ind w:left="851"/>
        <w:rPr>
          <w:sz w:val="24"/>
          <w:szCs w:val="24"/>
        </w:rPr>
      </w:pPr>
      <w:r w:rsidRPr="00B74AAB">
        <w:rPr>
          <w:sz w:val="24"/>
          <w:szCs w:val="24"/>
          <w:bdr w:val="none" w:sz="0" w:space="0" w:color="auto" w:frame="1"/>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088E1E49" w14:textId="77777777" w:rsidR="008203A8" w:rsidRPr="00B74AAB" w:rsidRDefault="008203A8" w:rsidP="008203A8">
      <w:pPr>
        <w:tabs>
          <w:tab w:val="left" w:pos="851"/>
        </w:tabs>
        <w:ind w:left="851"/>
        <w:rPr>
          <w:sz w:val="24"/>
          <w:szCs w:val="24"/>
        </w:rPr>
      </w:pPr>
    </w:p>
    <w:p w14:paraId="4F2C8D4B" w14:textId="77777777" w:rsidR="008203A8" w:rsidRPr="00B74AAB" w:rsidRDefault="008203A8" w:rsidP="008203A8">
      <w:pPr>
        <w:tabs>
          <w:tab w:val="left" w:pos="851"/>
        </w:tabs>
        <w:ind w:left="851" w:hanging="851"/>
        <w:rPr>
          <w:b/>
          <w:sz w:val="24"/>
          <w:szCs w:val="24"/>
        </w:rPr>
      </w:pPr>
      <w:r w:rsidRPr="00B74AAB">
        <w:rPr>
          <w:b/>
          <w:sz w:val="24"/>
          <w:szCs w:val="24"/>
        </w:rPr>
        <w:t>3.7</w:t>
      </w:r>
      <w:r w:rsidRPr="00B74AAB">
        <w:rPr>
          <w:b/>
          <w:sz w:val="24"/>
          <w:szCs w:val="24"/>
        </w:rPr>
        <w:tab/>
        <w:t>Anvendelse under drægtighed, laktation eller æglægning</w:t>
      </w:r>
    </w:p>
    <w:p w14:paraId="0823BBC1" w14:textId="77777777" w:rsidR="007845A2" w:rsidRDefault="007845A2" w:rsidP="00F96C47">
      <w:pPr>
        <w:ind w:left="851"/>
        <w:rPr>
          <w:sz w:val="24"/>
          <w:szCs w:val="24"/>
          <w:bdr w:val="none" w:sz="0" w:space="0" w:color="auto" w:frame="1"/>
        </w:rPr>
      </w:pPr>
    </w:p>
    <w:p w14:paraId="1527FAD2" w14:textId="14F4A327" w:rsidR="001017D8" w:rsidRPr="007845A2" w:rsidRDefault="001017D8" w:rsidP="00F96C47">
      <w:pPr>
        <w:ind w:left="851"/>
        <w:rPr>
          <w:sz w:val="24"/>
          <w:szCs w:val="24"/>
          <w:u w:val="single"/>
        </w:rPr>
      </w:pPr>
      <w:r w:rsidRPr="007845A2">
        <w:rPr>
          <w:sz w:val="24"/>
          <w:szCs w:val="24"/>
          <w:u w:val="single"/>
          <w:bdr w:val="none" w:sz="0" w:space="0" w:color="auto" w:frame="1"/>
        </w:rPr>
        <w:t>Drægtighed og laktation:</w:t>
      </w:r>
    </w:p>
    <w:p w14:paraId="39CDF8D2" w14:textId="77777777" w:rsidR="001017D8" w:rsidRPr="00B74AAB" w:rsidRDefault="001017D8" w:rsidP="00F96C47">
      <w:pPr>
        <w:ind w:left="851"/>
        <w:rPr>
          <w:sz w:val="24"/>
          <w:szCs w:val="24"/>
        </w:rPr>
      </w:pPr>
      <w:bookmarkStart w:id="6" w:name="_Hlk116657945"/>
      <w:r w:rsidRPr="00B74AAB">
        <w:rPr>
          <w:sz w:val="24"/>
          <w:szCs w:val="24"/>
          <w:bdr w:val="none" w:sz="0" w:space="0" w:color="auto" w:frame="1"/>
        </w:rPr>
        <w:t>Kvæg og svin: Kan anvendes under drægtighed og laktation.</w:t>
      </w:r>
    </w:p>
    <w:p w14:paraId="2DCF6269" w14:textId="77777777" w:rsidR="001017D8" w:rsidRPr="00B74AAB" w:rsidRDefault="001017D8" w:rsidP="00F96C47">
      <w:pPr>
        <w:ind w:left="851"/>
        <w:rPr>
          <w:sz w:val="24"/>
          <w:szCs w:val="24"/>
        </w:rPr>
      </w:pPr>
      <w:r w:rsidRPr="00B74AAB">
        <w:rPr>
          <w:sz w:val="24"/>
          <w:szCs w:val="24"/>
          <w:bdr w:val="none" w:sz="0" w:space="0" w:color="auto" w:frame="1"/>
        </w:rPr>
        <w:t>Heste: Må ikke anvendes til drægtige eller diegivende hopper.</w:t>
      </w:r>
      <w:bookmarkEnd w:id="6"/>
    </w:p>
    <w:p w14:paraId="46095C47" w14:textId="77777777" w:rsidR="008203A8" w:rsidRPr="00B74AAB" w:rsidRDefault="008203A8" w:rsidP="008203A8">
      <w:pPr>
        <w:tabs>
          <w:tab w:val="left" w:pos="851"/>
        </w:tabs>
        <w:ind w:left="851"/>
        <w:rPr>
          <w:sz w:val="24"/>
          <w:szCs w:val="24"/>
        </w:rPr>
      </w:pPr>
    </w:p>
    <w:p w14:paraId="7025EE93" w14:textId="77777777" w:rsidR="008203A8" w:rsidRPr="00B74AAB" w:rsidRDefault="008203A8" w:rsidP="008203A8">
      <w:pPr>
        <w:tabs>
          <w:tab w:val="left" w:pos="851"/>
        </w:tabs>
        <w:ind w:left="851" w:hanging="851"/>
        <w:rPr>
          <w:b/>
          <w:sz w:val="24"/>
          <w:szCs w:val="24"/>
        </w:rPr>
      </w:pPr>
      <w:r w:rsidRPr="00B74AAB">
        <w:rPr>
          <w:b/>
          <w:sz w:val="24"/>
          <w:szCs w:val="24"/>
        </w:rPr>
        <w:t>3.8</w:t>
      </w:r>
      <w:r w:rsidRPr="00B74AAB">
        <w:rPr>
          <w:b/>
          <w:sz w:val="24"/>
          <w:szCs w:val="24"/>
        </w:rPr>
        <w:tab/>
        <w:t>Interaktion med andre lægemidler og andre former for interaktion</w:t>
      </w:r>
    </w:p>
    <w:p w14:paraId="7A3E74FC" w14:textId="5C2661D9" w:rsidR="008203A8" w:rsidRPr="00B74AAB" w:rsidRDefault="001017D8" w:rsidP="00B74AAB">
      <w:pPr>
        <w:ind w:left="851"/>
        <w:rPr>
          <w:sz w:val="24"/>
          <w:szCs w:val="24"/>
        </w:rPr>
      </w:pPr>
      <w:bookmarkStart w:id="7" w:name="_Hlk116657971"/>
      <w:r w:rsidRPr="00B74AAB">
        <w:rPr>
          <w:sz w:val="24"/>
          <w:szCs w:val="24"/>
          <w:bdr w:val="none" w:sz="0" w:space="0" w:color="auto" w:frame="1"/>
        </w:rPr>
        <w:t xml:space="preserve">Må ikke gives samtidig med </w:t>
      </w:r>
      <w:proofErr w:type="spellStart"/>
      <w:r w:rsidRPr="00B74AAB">
        <w:rPr>
          <w:sz w:val="24"/>
          <w:szCs w:val="24"/>
          <w:bdr w:val="none" w:sz="0" w:space="0" w:color="auto" w:frame="1"/>
        </w:rPr>
        <w:t>glucokortikosteroider</w:t>
      </w:r>
      <w:proofErr w:type="spellEnd"/>
      <w:r w:rsidRPr="00B74AAB">
        <w:rPr>
          <w:sz w:val="24"/>
          <w:szCs w:val="24"/>
          <w:bdr w:val="none" w:sz="0" w:space="0" w:color="auto" w:frame="1"/>
        </w:rPr>
        <w:t xml:space="preserve">, andre NSAID eller sammen med </w:t>
      </w:r>
      <w:proofErr w:type="spellStart"/>
      <w:r w:rsidRPr="00B74AAB">
        <w:rPr>
          <w:sz w:val="24"/>
          <w:szCs w:val="24"/>
        </w:rPr>
        <w:t>antikoagulantia</w:t>
      </w:r>
      <w:proofErr w:type="spellEnd"/>
      <w:r w:rsidRPr="00B74AAB">
        <w:rPr>
          <w:sz w:val="24"/>
          <w:szCs w:val="24"/>
        </w:rPr>
        <w:t>.</w:t>
      </w:r>
      <w:bookmarkEnd w:id="7"/>
    </w:p>
    <w:p w14:paraId="491AE3DA" w14:textId="77777777" w:rsidR="008203A8" w:rsidRPr="00B74AAB" w:rsidRDefault="008203A8" w:rsidP="008203A8">
      <w:pPr>
        <w:tabs>
          <w:tab w:val="left" w:pos="851"/>
        </w:tabs>
        <w:ind w:left="851"/>
        <w:rPr>
          <w:sz w:val="24"/>
          <w:szCs w:val="24"/>
        </w:rPr>
      </w:pPr>
    </w:p>
    <w:p w14:paraId="27A40939" w14:textId="77777777" w:rsidR="008203A8" w:rsidRPr="00B74AAB" w:rsidRDefault="008203A8" w:rsidP="008203A8">
      <w:pPr>
        <w:tabs>
          <w:tab w:val="left" w:pos="851"/>
        </w:tabs>
        <w:ind w:left="851" w:hanging="851"/>
        <w:rPr>
          <w:b/>
          <w:sz w:val="24"/>
          <w:szCs w:val="24"/>
        </w:rPr>
      </w:pPr>
      <w:r w:rsidRPr="00B74AAB">
        <w:rPr>
          <w:b/>
          <w:sz w:val="24"/>
          <w:szCs w:val="24"/>
        </w:rPr>
        <w:t>3.9</w:t>
      </w:r>
      <w:r w:rsidRPr="00B74AAB">
        <w:rPr>
          <w:b/>
          <w:sz w:val="24"/>
          <w:szCs w:val="24"/>
        </w:rPr>
        <w:tab/>
        <w:t>Administrationsveje og dosering</w:t>
      </w:r>
    </w:p>
    <w:p w14:paraId="1D17045D" w14:textId="77777777" w:rsidR="001017D8" w:rsidRPr="00B74AAB" w:rsidRDefault="001017D8" w:rsidP="00F96C47">
      <w:pPr>
        <w:ind w:left="851"/>
        <w:rPr>
          <w:sz w:val="24"/>
          <w:szCs w:val="24"/>
        </w:rPr>
      </w:pPr>
      <w:r w:rsidRPr="00B74AAB">
        <w:rPr>
          <w:sz w:val="24"/>
          <w:szCs w:val="24"/>
          <w:bdr w:val="none" w:sz="0" w:space="0" w:color="auto" w:frame="1"/>
        </w:rPr>
        <w:t>Til subkutan eller intravenøs anvendelse hos kvæg.</w:t>
      </w:r>
    </w:p>
    <w:p w14:paraId="170F304A" w14:textId="77777777" w:rsidR="001017D8" w:rsidRPr="00B74AAB" w:rsidRDefault="001017D8" w:rsidP="00F96C47">
      <w:pPr>
        <w:ind w:left="851"/>
        <w:rPr>
          <w:sz w:val="24"/>
          <w:szCs w:val="24"/>
        </w:rPr>
      </w:pPr>
      <w:r w:rsidRPr="00B74AAB">
        <w:rPr>
          <w:sz w:val="24"/>
          <w:szCs w:val="24"/>
          <w:bdr w:val="none" w:sz="0" w:space="0" w:color="auto" w:frame="1"/>
        </w:rPr>
        <w:t>Til intramuskulær anvendelse hos svin.</w:t>
      </w:r>
    </w:p>
    <w:p w14:paraId="3CBC4BD1" w14:textId="77777777" w:rsidR="001017D8" w:rsidRPr="00B74AAB" w:rsidRDefault="001017D8" w:rsidP="00F96C47">
      <w:pPr>
        <w:ind w:left="851"/>
        <w:rPr>
          <w:sz w:val="24"/>
          <w:szCs w:val="24"/>
        </w:rPr>
      </w:pPr>
      <w:r w:rsidRPr="00B74AAB">
        <w:rPr>
          <w:sz w:val="24"/>
          <w:szCs w:val="24"/>
          <w:bdr w:val="none" w:sz="0" w:space="0" w:color="auto" w:frame="1"/>
        </w:rPr>
        <w:t>Til intravenøs anvendelse hos heste.</w:t>
      </w:r>
    </w:p>
    <w:p w14:paraId="1EB56EF7" w14:textId="77777777" w:rsidR="001017D8" w:rsidRPr="00B74AAB" w:rsidRDefault="001017D8" w:rsidP="00F96C47">
      <w:pPr>
        <w:ind w:left="851"/>
        <w:rPr>
          <w:sz w:val="24"/>
          <w:szCs w:val="24"/>
        </w:rPr>
      </w:pPr>
    </w:p>
    <w:p w14:paraId="316EABA2" w14:textId="77777777" w:rsidR="001017D8" w:rsidRPr="00B74AAB" w:rsidRDefault="001017D8" w:rsidP="00F96C47">
      <w:pPr>
        <w:ind w:left="851"/>
        <w:rPr>
          <w:sz w:val="24"/>
          <w:szCs w:val="24"/>
        </w:rPr>
      </w:pPr>
      <w:r w:rsidRPr="00B74AAB">
        <w:rPr>
          <w:sz w:val="24"/>
          <w:szCs w:val="24"/>
          <w:u w:val="single"/>
          <w:bdr w:val="none" w:sz="0" w:space="0" w:color="auto" w:frame="1"/>
        </w:rPr>
        <w:t>Kvæg:</w:t>
      </w:r>
      <w:r w:rsidRPr="00B74AAB">
        <w:rPr>
          <w:sz w:val="24"/>
          <w:szCs w:val="24"/>
          <w:bdr w:val="none" w:sz="0" w:space="0" w:color="auto" w:frame="1"/>
        </w:rPr>
        <w:t xml:space="preserve"> </w:t>
      </w:r>
    </w:p>
    <w:p w14:paraId="7DBB3EA3" w14:textId="77777777" w:rsidR="001017D8" w:rsidRPr="00B74AAB" w:rsidRDefault="001017D8" w:rsidP="00F96C47">
      <w:pPr>
        <w:ind w:left="851"/>
        <w:rPr>
          <w:sz w:val="24"/>
          <w:szCs w:val="24"/>
        </w:rPr>
      </w:pPr>
      <w:r w:rsidRPr="00B74AAB">
        <w:rPr>
          <w:sz w:val="24"/>
          <w:szCs w:val="24"/>
          <w:bdr w:val="none" w:sz="0" w:space="0" w:color="auto" w:frame="1"/>
        </w:rPr>
        <w:t xml:space="preserve">Enkelt subkutan eller intravenøs injektion med en dosis på 0,5 mg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/kg legemsvægt (dvs. 2,5 ml/100 kg legemsvægt) kombineret med antibiotikabehandling eller med oral tilførsel af passende mængder vand.  </w:t>
      </w:r>
    </w:p>
    <w:p w14:paraId="135EFCC9" w14:textId="77777777" w:rsidR="001017D8" w:rsidRPr="00B74AAB" w:rsidRDefault="001017D8" w:rsidP="00F96C47">
      <w:pPr>
        <w:ind w:left="851"/>
        <w:rPr>
          <w:sz w:val="24"/>
          <w:szCs w:val="24"/>
        </w:rPr>
      </w:pPr>
    </w:p>
    <w:p w14:paraId="3E147161" w14:textId="77777777" w:rsidR="001017D8" w:rsidRPr="00B74AAB" w:rsidRDefault="001017D8" w:rsidP="00F96C47">
      <w:pPr>
        <w:ind w:left="851"/>
        <w:rPr>
          <w:sz w:val="24"/>
          <w:szCs w:val="24"/>
        </w:rPr>
      </w:pPr>
      <w:r w:rsidRPr="00B74AAB">
        <w:rPr>
          <w:sz w:val="24"/>
          <w:szCs w:val="24"/>
          <w:u w:val="single"/>
          <w:bdr w:val="none" w:sz="0" w:space="0" w:color="auto" w:frame="1"/>
        </w:rPr>
        <w:t>Svin:</w:t>
      </w:r>
      <w:r w:rsidRPr="00B74AAB">
        <w:rPr>
          <w:sz w:val="24"/>
          <w:szCs w:val="24"/>
          <w:bdr w:val="none" w:sz="0" w:space="0" w:color="auto" w:frame="1"/>
        </w:rPr>
        <w:t xml:space="preserve"> </w:t>
      </w:r>
    </w:p>
    <w:p w14:paraId="314E5F38" w14:textId="77777777" w:rsidR="001017D8" w:rsidRPr="00B74AAB" w:rsidRDefault="001017D8" w:rsidP="00F96C47">
      <w:pPr>
        <w:ind w:left="851"/>
        <w:rPr>
          <w:sz w:val="24"/>
          <w:szCs w:val="24"/>
        </w:rPr>
      </w:pPr>
      <w:r w:rsidRPr="00B74AAB">
        <w:rPr>
          <w:sz w:val="24"/>
          <w:szCs w:val="24"/>
          <w:bdr w:val="none" w:sz="0" w:space="0" w:color="auto" w:frame="1"/>
        </w:rPr>
        <w:t xml:space="preserve">Enkelt intramuskulær injektion med en dosis på 0,4 mg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/kg legemsvægt (dvs. 2,0 ml/100 kg legemsvægt) kombineret med antibiotikabehandling efter behov. Hvis det er påkrævet, kan der gives en yderligere administration af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efter 24 timer. </w:t>
      </w:r>
    </w:p>
    <w:p w14:paraId="26A7BE0A" w14:textId="5DE69182" w:rsidR="007845A2" w:rsidRDefault="007845A2">
      <w:pPr>
        <w:rPr>
          <w:sz w:val="24"/>
          <w:szCs w:val="24"/>
        </w:rPr>
      </w:pPr>
      <w:r>
        <w:rPr>
          <w:sz w:val="24"/>
          <w:szCs w:val="24"/>
        </w:rPr>
        <w:br w:type="page"/>
      </w:r>
    </w:p>
    <w:p w14:paraId="7169237B" w14:textId="77777777" w:rsidR="001017D8" w:rsidRPr="00B74AAB" w:rsidRDefault="001017D8" w:rsidP="00F96C47">
      <w:pPr>
        <w:ind w:left="851"/>
        <w:rPr>
          <w:sz w:val="24"/>
          <w:szCs w:val="24"/>
        </w:rPr>
      </w:pPr>
    </w:p>
    <w:p w14:paraId="0C323F2E" w14:textId="77777777" w:rsidR="001017D8" w:rsidRPr="00B74AAB" w:rsidRDefault="001017D8" w:rsidP="00F96C47">
      <w:pPr>
        <w:ind w:left="851"/>
        <w:rPr>
          <w:sz w:val="24"/>
          <w:szCs w:val="24"/>
        </w:rPr>
      </w:pPr>
      <w:r w:rsidRPr="00B74AAB">
        <w:rPr>
          <w:sz w:val="24"/>
          <w:szCs w:val="24"/>
          <w:u w:val="single"/>
          <w:bdr w:val="none" w:sz="0" w:space="0" w:color="auto" w:frame="1"/>
        </w:rPr>
        <w:t>Heste:</w:t>
      </w:r>
      <w:r w:rsidRPr="00B74AAB">
        <w:rPr>
          <w:sz w:val="24"/>
          <w:szCs w:val="24"/>
          <w:bdr w:val="none" w:sz="0" w:space="0" w:color="auto" w:frame="1"/>
        </w:rPr>
        <w:t xml:space="preserve"> </w:t>
      </w:r>
    </w:p>
    <w:p w14:paraId="7EAE8E5D" w14:textId="65BB0C26" w:rsidR="001017D8" w:rsidRPr="00B74AAB" w:rsidRDefault="001017D8" w:rsidP="00F96C47">
      <w:pPr>
        <w:ind w:left="851"/>
        <w:rPr>
          <w:sz w:val="24"/>
          <w:szCs w:val="24"/>
        </w:rPr>
      </w:pPr>
      <w:r w:rsidRPr="00B74AAB">
        <w:rPr>
          <w:sz w:val="24"/>
          <w:szCs w:val="24"/>
          <w:bdr w:val="none" w:sz="0" w:space="0" w:color="auto" w:frame="1"/>
        </w:rPr>
        <w:t xml:space="preserve">Enkelt intravenøs injektion med en dosis på 0,6 mg </w:t>
      </w:r>
      <w:proofErr w:type="spellStart"/>
      <w:r w:rsidRPr="00B74AAB">
        <w:rPr>
          <w:sz w:val="24"/>
          <w:szCs w:val="24"/>
          <w:bdr w:val="none" w:sz="0" w:space="0" w:color="auto" w:frame="1"/>
        </w:rPr>
        <w:t>meloxicam</w:t>
      </w:r>
      <w:proofErr w:type="spellEnd"/>
      <w:r w:rsidRPr="00B74AAB">
        <w:rPr>
          <w:sz w:val="24"/>
          <w:szCs w:val="24"/>
          <w:bdr w:val="none" w:sz="0" w:space="0" w:color="auto" w:frame="1"/>
        </w:rPr>
        <w:t>/kg legemsvægt (dvs. 3,0</w:t>
      </w:r>
      <w:r w:rsidR="007845A2">
        <w:rPr>
          <w:sz w:val="24"/>
          <w:szCs w:val="24"/>
          <w:bdr w:val="none" w:sz="0" w:space="0" w:color="auto" w:frame="1"/>
        </w:rPr>
        <w:t> </w:t>
      </w:r>
      <w:r w:rsidRPr="00B74AAB">
        <w:rPr>
          <w:sz w:val="24"/>
          <w:szCs w:val="24"/>
          <w:bdr w:val="none" w:sz="0" w:space="0" w:color="auto" w:frame="1"/>
        </w:rPr>
        <w:t xml:space="preserve">ml/100 kg legemsvægt). Til afhjælpning af inflammation og smertelindring ved både akutte og kroniske lidelser i bevægeapparatet kan der anvendes et oralt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-lægemiddel til fortsættelse af behandlingen 24 timer efter administration af injektionen. </w:t>
      </w:r>
    </w:p>
    <w:p w14:paraId="09989101" w14:textId="77777777" w:rsidR="001017D8" w:rsidRPr="00B74AAB" w:rsidRDefault="001017D8" w:rsidP="00F96C47">
      <w:pPr>
        <w:ind w:left="851"/>
        <w:rPr>
          <w:sz w:val="24"/>
          <w:szCs w:val="24"/>
        </w:rPr>
      </w:pPr>
    </w:p>
    <w:p w14:paraId="3CFF99B9" w14:textId="77777777" w:rsidR="001017D8" w:rsidRPr="00B74AAB" w:rsidRDefault="001017D8" w:rsidP="00F96C47">
      <w:pPr>
        <w:ind w:left="851"/>
        <w:rPr>
          <w:sz w:val="24"/>
          <w:szCs w:val="24"/>
        </w:rPr>
      </w:pPr>
      <w:r w:rsidRPr="00B74AAB">
        <w:rPr>
          <w:sz w:val="24"/>
          <w:szCs w:val="24"/>
          <w:bdr w:val="none" w:sz="0" w:space="0" w:color="auto" w:frame="1"/>
        </w:rPr>
        <w:t xml:space="preserve">Undgå </w:t>
      </w:r>
      <w:r w:rsidRPr="00B74AAB">
        <w:rPr>
          <w:sz w:val="24"/>
          <w:szCs w:val="24"/>
        </w:rPr>
        <w:t xml:space="preserve">kontaminering </w:t>
      </w:r>
      <w:r w:rsidRPr="00B74AAB">
        <w:rPr>
          <w:sz w:val="24"/>
          <w:szCs w:val="24"/>
          <w:bdr w:val="none" w:sz="0" w:space="0" w:color="auto" w:frame="1"/>
        </w:rPr>
        <w:t>under anvendelsen.</w:t>
      </w:r>
    </w:p>
    <w:p w14:paraId="34B91730" w14:textId="77777777" w:rsidR="001017D8" w:rsidRPr="00B74AAB" w:rsidRDefault="001017D8" w:rsidP="00F96C47">
      <w:pPr>
        <w:ind w:left="851"/>
        <w:rPr>
          <w:sz w:val="24"/>
          <w:szCs w:val="24"/>
        </w:rPr>
      </w:pPr>
      <w:r w:rsidRPr="00B74AAB">
        <w:rPr>
          <w:sz w:val="24"/>
          <w:szCs w:val="24"/>
          <w:bdr w:val="none" w:sz="0" w:space="0" w:color="auto" w:frame="1"/>
        </w:rPr>
        <w:t>Lukkeanordningen kan punkteres sikkert 15 gange. For at forhindre hyppigt anbrud af proppen bør der anvendes en passende anordning til flergangsdosering.</w:t>
      </w:r>
    </w:p>
    <w:p w14:paraId="0EC7E1B3" w14:textId="77777777" w:rsidR="008203A8" w:rsidRPr="00B74AAB" w:rsidRDefault="008203A8" w:rsidP="008203A8">
      <w:pPr>
        <w:tabs>
          <w:tab w:val="left" w:pos="851"/>
        </w:tabs>
        <w:ind w:left="851"/>
        <w:rPr>
          <w:sz w:val="24"/>
          <w:szCs w:val="24"/>
        </w:rPr>
      </w:pPr>
    </w:p>
    <w:p w14:paraId="252A5377" w14:textId="77777777" w:rsidR="008203A8" w:rsidRPr="00B74AAB" w:rsidRDefault="008203A8" w:rsidP="008203A8">
      <w:pPr>
        <w:tabs>
          <w:tab w:val="left" w:pos="851"/>
        </w:tabs>
        <w:ind w:left="851" w:hanging="851"/>
        <w:rPr>
          <w:b/>
          <w:sz w:val="24"/>
          <w:szCs w:val="24"/>
        </w:rPr>
      </w:pPr>
      <w:r w:rsidRPr="00B74AAB">
        <w:rPr>
          <w:b/>
          <w:sz w:val="24"/>
          <w:szCs w:val="24"/>
        </w:rPr>
        <w:t>3.10</w:t>
      </w:r>
      <w:r w:rsidRPr="00B74AAB">
        <w:rPr>
          <w:b/>
          <w:sz w:val="24"/>
          <w:szCs w:val="24"/>
        </w:rPr>
        <w:tab/>
        <w:t>Symptomer på overdosering (og, hvis relevant, nødforanstaltninger og modgift)</w:t>
      </w:r>
    </w:p>
    <w:p w14:paraId="3513855A" w14:textId="77777777" w:rsidR="001017D8" w:rsidRPr="00B74AAB" w:rsidRDefault="001017D8" w:rsidP="00F96C47">
      <w:pPr>
        <w:ind w:left="851"/>
        <w:rPr>
          <w:sz w:val="24"/>
          <w:szCs w:val="24"/>
        </w:rPr>
      </w:pPr>
      <w:bookmarkStart w:id="8" w:name="_Hlk116658045"/>
      <w:r w:rsidRPr="00B74AAB">
        <w:rPr>
          <w:sz w:val="24"/>
          <w:szCs w:val="24"/>
          <w:bdr w:val="none" w:sz="0" w:space="0" w:color="auto" w:frame="1"/>
        </w:rPr>
        <w:t>I tilfælde af overdosis bør symptomatisk behandling påbegyndes.</w:t>
      </w:r>
      <w:bookmarkEnd w:id="8"/>
    </w:p>
    <w:p w14:paraId="5AAEE4DE" w14:textId="77777777" w:rsidR="008203A8" w:rsidRPr="00B74AAB" w:rsidRDefault="008203A8" w:rsidP="008203A8">
      <w:pPr>
        <w:tabs>
          <w:tab w:val="left" w:pos="851"/>
        </w:tabs>
        <w:ind w:left="851"/>
        <w:rPr>
          <w:sz w:val="24"/>
          <w:szCs w:val="24"/>
        </w:rPr>
      </w:pPr>
    </w:p>
    <w:p w14:paraId="028F1050" w14:textId="77777777" w:rsidR="008203A8" w:rsidRPr="00B74AAB" w:rsidRDefault="008203A8" w:rsidP="008203A8">
      <w:pPr>
        <w:tabs>
          <w:tab w:val="left" w:pos="851"/>
        </w:tabs>
        <w:ind w:left="851" w:hanging="851"/>
        <w:rPr>
          <w:sz w:val="24"/>
          <w:szCs w:val="24"/>
        </w:rPr>
      </w:pPr>
      <w:r w:rsidRPr="00B74AAB">
        <w:rPr>
          <w:b/>
          <w:sz w:val="24"/>
          <w:szCs w:val="24"/>
        </w:rPr>
        <w:t>3.11</w:t>
      </w:r>
      <w:r w:rsidRPr="00B74AAB">
        <w:rPr>
          <w:sz w:val="24"/>
          <w:szCs w:val="24"/>
        </w:rPr>
        <w:tab/>
      </w:r>
      <w:r w:rsidRPr="00B74AAB">
        <w:rPr>
          <w:b/>
          <w:sz w:val="24"/>
          <w:szCs w:val="24"/>
        </w:rPr>
        <w:t>Særlige begrænsninger og betingelser for anvendelse, herunder begrænsninger for anvendelsen af antimikrobielle og antiparasitære veterinærlægemidler for at begrænse risikoen for udvikling af resistens</w:t>
      </w:r>
    </w:p>
    <w:p w14:paraId="3DD29C1E" w14:textId="77777777" w:rsidR="001017D8" w:rsidRPr="00B74AAB" w:rsidRDefault="001017D8" w:rsidP="00F96C47">
      <w:pPr>
        <w:ind w:left="851"/>
        <w:rPr>
          <w:sz w:val="24"/>
          <w:szCs w:val="24"/>
        </w:rPr>
      </w:pPr>
      <w:r w:rsidRPr="00B74AAB">
        <w:rPr>
          <w:sz w:val="24"/>
          <w:szCs w:val="24"/>
          <w:bdr w:val="none" w:sz="0" w:space="0" w:color="auto" w:frame="1"/>
        </w:rPr>
        <w:t>Ikke relevant.</w:t>
      </w:r>
    </w:p>
    <w:p w14:paraId="2ED2DA82" w14:textId="77777777" w:rsidR="008203A8" w:rsidRPr="00B74AAB" w:rsidRDefault="008203A8" w:rsidP="008203A8">
      <w:pPr>
        <w:tabs>
          <w:tab w:val="left" w:pos="851"/>
        </w:tabs>
        <w:ind w:left="851"/>
        <w:rPr>
          <w:sz w:val="24"/>
          <w:szCs w:val="24"/>
        </w:rPr>
      </w:pPr>
    </w:p>
    <w:p w14:paraId="6A1567BE" w14:textId="77777777" w:rsidR="008203A8" w:rsidRPr="00B74AAB" w:rsidRDefault="008203A8" w:rsidP="008203A8">
      <w:pPr>
        <w:tabs>
          <w:tab w:val="left" w:pos="851"/>
        </w:tabs>
        <w:ind w:left="851" w:hanging="851"/>
        <w:rPr>
          <w:b/>
          <w:sz w:val="24"/>
          <w:szCs w:val="24"/>
        </w:rPr>
      </w:pPr>
      <w:r w:rsidRPr="00B74AAB">
        <w:rPr>
          <w:b/>
          <w:sz w:val="24"/>
          <w:szCs w:val="24"/>
        </w:rPr>
        <w:t>3.12</w:t>
      </w:r>
      <w:r w:rsidRPr="00B74AAB">
        <w:rPr>
          <w:b/>
          <w:sz w:val="24"/>
          <w:szCs w:val="24"/>
        </w:rPr>
        <w:tab/>
        <w:t>Tilbageholdelsestid(er)</w:t>
      </w:r>
    </w:p>
    <w:p w14:paraId="1DBDD0CC" w14:textId="77777777" w:rsidR="007845A2" w:rsidRDefault="007845A2" w:rsidP="00F96C47">
      <w:pPr>
        <w:ind w:left="851"/>
        <w:rPr>
          <w:sz w:val="24"/>
          <w:szCs w:val="24"/>
          <w:bdr w:val="none" w:sz="0" w:space="0" w:color="auto" w:frame="1"/>
        </w:rPr>
      </w:pPr>
      <w:bookmarkStart w:id="9" w:name="_Hlk160530860"/>
      <w:bookmarkStart w:id="10" w:name="_Hlk116658063"/>
    </w:p>
    <w:p w14:paraId="75E18CB4" w14:textId="53CDEB04" w:rsidR="001017D8" w:rsidRPr="007845A2" w:rsidRDefault="001017D8" w:rsidP="00F96C47">
      <w:pPr>
        <w:ind w:left="851"/>
        <w:rPr>
          <w:sz w:val="24"/>
          <w:szCs w:val="24"/>
          <w:u w:val="single"/>
        </w:rPr>
      </w:pPr>
      <w:r w:rsidRPr="007845A2">
        <w:rPr>
          <w:sz w:val="24"/>
          <w:szCs w:val="24"/>
          <w:u w:val="single"/>
          <w:bdr w:val="none" w:sz="0" w:space="0" w:color="auto" w:frame="1"/>
        </w:rPr>
        <w:t>Kvæg:</w:t>
      </w:r>
    </w:p>
    <w:p w14:paraId="68DFC8B4" w14:textId="77777777" w:rsidR="001017D8" w:rsidRPr="00B74AAB" w:rsidRDefault="001017D8" w:rsidP="00F96C47">
      <w:pPr>
        <w:ind w:left="851"/>
        <w:rPr>
          <w:sz w:val="24"/>
          <w:szCs w:val="24"/>
        </w:rPr>
      </w:pPr>
      <w:r w:rsidRPr="00B74AAB">
        <w:rPr>
          <w:sz w:val="24"/>
          <w:szCs w:val="24"/>
          <w:bdr w:val="none" w:sz="0" w:space="0" w:color="auto" w:frame="1"/>
        </w:rPr>
        <w:t>Slagtning: 15 dage</w:t>
      </w:r>
    </w:p>
    <w:p w14:paraId="6C239035" w14:textId="77777777" w:rsidR="001017D8" w:rsidRPr="00B74AAB" w:rsidRDefault="001017D8" w:rsidP="00F96C47">
      <w:pPr>
        <w:ind w:left="851"/>
        <w:rPr>
          <w:sz w:val="24"/>
          <w:szCs w:val="24"/>
        </w:rPr>
      </w:pPr>
      <w:r w:rsidRPr="00B74AAB">
        <w:rPr>
          <w:sz w:val="24"/>
          <w:szCs w:val="24"/>
          <w:bdr w:val="none" w:sz="0" w:space="0" w:color="auto" w:frame="1"/>
        </w:rPr>
        <w:t>Mælk: 5 dage (120 timer)</w:t>
      </w:r>
    </w:p>
    <w:bookmarkEnd w:id="9"/>
    <w:p w14:paraId="2B6033E5" w14:textId="77777777" w:rsidR="001017D8" w:rsidRPr="00B74AAB" w:rsidRDefault="001017D8" w:rsidP="00F96C47">
      <w:pPr>
        <w:ind w:left="851"/>
        <w:rPr>
          <w:sz w:val="24"/>
          <w:szCs w:val="24"/>
        </w:rPr>
      </w:pPr>
    </w:p>
    <w:p w14:paraId="24B3AEBC" w14:textId="77777777" w:rsidR="001017D8" w:rsidRPr="007845A2" w:rsidRDefault="001017D8" w:rsidP="00F96C47">
      <w:pPr>
        <w:ind w:left="851"/>
        <w:rPr>
          <w:sz w:val="24"/>
          <w:szCs w:val="24"/>
          <w:u w:val="single"/>
        </w:rPr>
      </w:pPr>
      <w:r w:rsidRPr="007845A2">
        <w:rPr>
          <w:sz w:val="24"/>
          <w:szCs w:val="24"/>
          <w:u w:val="single"/>
          <w:bdr w:val="none" w:sz="0" w:space="0" w:color="auto" w:frame="1"/>
        </w:rPr>
        <w:t>Svin:</w:t>
      </w:r>
    </w:p>
    <w:p w14:paraId="1C433445" w14:textId="77777777" w:rsidR="001017D8" w:rsidRPr="00B74AAB" w:rsidRDefault="001017D8" w:rsidP="00F96C47">
      <w:pPr>
        <w:ind w:left="851"/>
        <w:rPr>
          <w:sz w:val="24"/>
          <w:szCs w:val="24"/>
        </w:rPr>
      </w:pPr>
      <w:r w:rsidRPr="00B74AAB">
        <w:rPr>
          <w:sz w:val="24"/>
          <w:szCs w:val="24"/>
          <w:bdr w:val="none" w:sz="0" w:space="0" w:color="auto" w:frame="1"/>
        </w:rPr>
        <w:t>Slagtning: 5 dage</w:t>
      </w:r>
    </w:p>
    <w:p w14:paraId="593909F7" w14:textId="77777777" w:rsidR="001017D8" w:rsidRPr="00B74AAB" w:rsidRDefault="001017D8" w:rsidP="00F96C47">
      <w:pPr>
        <w:ind w:left="851"/>
        <w:rPr>
          <w:sz w:val="24"/>
          <w:szCs w:val="24"/>
        </w:rPr>
      </w:pPr>
    </w:p>
    <w:p w14:paraId="7C402CD5" w14:textId="77777777" w:rsidR="001017D8" w:rsidRPr="007845A2" w:rsidRDefault="001017D8" w:rsidP="00F96C47">
      <w:pPr>
        <w:ind w:left="851"/>
        <w:rPr>
          <w:sz w:val="24"/>
          <w:szCs w:val="24"/>
          <w:u w:val="single"/>
        </w:rPr>
      </w:pPr>
      <w:r w:rsidRPr="007845A2">
        <w:rPr>
          <w:sz w:val="24"/>
          <w:szCs w:val="24"/>
          <w:u w:val="single"/>
          <w:bdr w:val="none" w:sz="0" w:space="0" w:color="auto" w:frame="1"/>
        </w:rPr>
        <w:t>Heste:</w:t>
      </w:r>
    </w:p>
    <w:p w14:paraId="4504DAFE" w14:textId="77777777" w:rsidR="001017D8" w:rsidRPr="00B74AAB" w:rsidRDefault="001017D8" w:rsidP="00F96C47">
      <w:pPr>
        <w:ind w:left="851"/>
        <w:rPr>
          <w:sz w:val="24"/>
          <w:szCs w:val="24"/>
        </w:rPr>
      </w:pPr>
      <w:r w:rsidRPr="00B74AAB">
        <w:rPr>
          <w:sz w:val="24"/>
          <w:szCs w:val="24"/>
          <w:bdr w:val="none" w:sz="0" w:space="0" w:color="auto" w:frame="1"/>
        </w:rPr>
        <w:t>Slagtning: 5 dage</w:t>
      </w:r>
    </w:p>
    <w:p w14:paraId="6652269A" w14:textId="77777777" w:rsidR="001017D8" w:rsidRPr="00B74AAB" w:rsidRDefault="001017D8" w:rsidP="00F96C47">
      <w:pPr>
        <w:ind w:left="851"/>
        <w:rPr>
          <w:sz w:val="24"/>
          <w:szCs w:val="24"/>
        </w:rPr>
      </w:pPr>
      <w:r w:rsidRPr="00B74AAB">
        <w:rPr>
          <w:sz w:val="24"/>
          <w:szCs w:val="24"/>
          <w:bdr w:val="none" w:sz="0" w:space="0" w:color="auto" w:frame="1"/>
        </w:rPr>
        <w:t>Må ikke anvendes til heste, hvis mælk er bestemt til menneskeføde.</w:t>
      </w:r>
      <w:bookmarkEnd w:id="10"/>
    </w:p>
    <w:p w14:paraId="11293FED" w14:textId="77777777" w:rsidR="008203A8" w:rsidRPr="00B74AAB" w:rsidRDefault="008203A8" w:rsidP="008203A8">
      <w:pPr>
        <w:pStyle w:val="Sidehoved"/>
        <w:tabs>
          <w:tab w:val="clear" w:pos="4819"/>
        </w:tabs>
        <w:ind w:left="851"/>
        <w:rPr>
          <w:szCs w:val="24"/>
        </w:rPr>
      </w:pPr>
    </w:p>
    <w:p w14:paraId="7686322C" w14:textId="77777777" w:rsidR="008203A8" w:rsidRPr="00B74AAB" w:rsidRDefault="008203A8" w:rsidP="008203A8">
      <w:pPr>
        <w:tabs>
          <w:tab w:val="left" w:pos="851"/>
        </w:tabs>
        <w:ind w:left="851"/>
        <w:rPr>
          <w:sz w:val="24"/>
          <w:szCs w:val="24"/>
        </w:rPr>
      </w:pPr>
    </w:p>
    <w:p w14:paraId="153FC257" w14:textId="50B7F70D" w:rsidR="008203A8" w:rsidRPr="00B74AAB" w:rsidRDefault="008203A8" w:rsidP="008203A8">
      <w:pPr>
        <w:ind w:left="851" w:hanging="851"/>
        <w:rPr>
          <w:b/>
          <w:sz w:val="24"/>
          <w:szCs w:val="24"/>
        </w:rPr>
      </w:pPr>
      <w:r w:rsidRPr="00B74AAB">
        <w:rPr>
          <w:b/>
          <w:sz w:val="24"/>
          <w:szCs w:val="24"/>
        </w:rPr>
        <w:t>4.</w:t>
      </w:r>
      <w:r w:rsidRPr="00B74AAB">
        <w:rPr>
          <w:b/>
          <w:sz w:val="24"/>
          <w:szCs w:val="24"/>
        </w:rPr>
        <w:tab/>
        <w:t>FARMAKOLOGISKE OPLYSNINGER</w:t>
      </w:r>
    </w:p>
    <w:p w14:paraId="4A0F3CED" w14:textId="77777777" w:rsidR="008203A8" w:rsidRPr="00B74AAB" w:rsidRDefault="008203A8" w:rsidP="008203A8">
      <w:pPr>
        <w:ind w:left="851"/>
        <w:rPr>
          <w:sz w:val="24"/>
          <w:szCs w:val="24"/>
        </w:rPr>
      </w:pPr>
    </w:p>
    <w:p w14:paraId="45A12837" w14:textId="77777777" w:rsidR="008203A8" w:rsidRPr="00B74AAB" w:rsidRDefault="008203A8" w:rsidP="008203A8">
      <w:pPr>
        <w:ind w:left="851" w:hanging="851"/>
        <w:rPr>
          <w:b/>
          <w:sz w:val="24"/>
          <w:szCs w:val="24"/>
        </w:rPr>
      </w:pPr>
      <w:r w:rsidRPr="00B74AAB">
        <w:rPr>
          <w:b/>
          <w:sz w:val="24"/>
          <w:szCs w:val="24"/>
        </w:rPr>
        <w:t>4.1</w:t>
      </w:r>
      <w:r w:rsidRPr="00B74AAB">
        <w:rPr>
          <w:b/>
          <w:sz w:val="24"/>
          <w:szCs w:val="24"/>
        </w:rPr>
        <w:tab/>
      </w:r>
      <w:proofErr w:type="spellStart"/>
      <w:r w:rsidRPr="00B74AAB">
        <w:rPr>
          <w:b/>
          <w:sz w:val="24"/>
          <w:szCs w:val="24"/>
        </w:rPr>
        <w:t>ATCvet</w:t>
      </w:r>
      <w:proofErr w:type="spellEnd"/>
      <w:r w:rsidRPr="00B74AAB">
        <w:rPr>
          <w:b/>
          <w:sz w:val="24"/>
          <w:szCs w:val="24"/>
        </w:rPr>
        <w:t>-kode</w:t>
      </w:r>
    </w:p>
    <w:p w14:paraId="5C0CD763" w14:textId="77777777" w:rsidR="001017D8" w:rsidRPr="00B74AAB" w:rsidRDefault="001017D8" w:rsidP="00F96C47">
      <w:pPr>
        <w:ind w:left="851"/>
        <w:rPr>
          <w:sz w:val="24"/>
          <w:szCs w:val="24"/>
        </w:rPr>
      </w:pPr>
      <w:r w:rsidRPr="00B74AAB">
        <w:rPr>
          <w:sz w:val="24"/>
          <w:szCs w:val="24"/>
          <w:bdr w:val="none" w:sz="0" w:space="0" w:color="auto" w:frame="1"/>
        </w:rPr>
        <w:t>QM01AC06</w:t>
      </w:r>
    </w:p>
    <w:p w14:paraId="0F1126D4" w14:textId="77777777" w:rsidR="008203A8" w:rsidRPr="00B74AAB" w:rsidRDefault="008203A8" w:rsidP="008203A8">
      <w:pPr>
        <w:ind w:left="851"/>
        <w:rPr>
          <w:sz w:val="24"/>
          <w:szCs w:val="24"/>
        </w:rPr>
      </w:pPr>
    </w:p>
    <w:p w14:paraId="200B58A0" w14:textId="77777777" w:rsidR="008203A8" w:rsidRPr="00B74AAB" w:rsidRDefault="008203A8" w:rsidP="008203A8">
      <w:pPr>
        <w:tabs>
          <w:tab w:val="left" w:pos="851"/>
        </w:tabs>
        <w:ind w:left="851" w:hanging="851"/>
        <w:rPr>
          <w:b/>
          <w:sz w:val="24"/>
          <w:szCs w:val="24"/>
        </w:rPr>
      </w:pPr>
      <w:r w:rsidRPr="00B74AAB">
        <w:rPr>
          <w:b/>
          <w:sz w:val="24"/>
          <w:szCs w:val="24"/>
        </w:rPr>
        <w:t>4.2</w:t>
      </w:r>
      <w:r w:rsidRPr="00B74AAB">
        <w:rPr>
          <w:b/>
          <w:sz w:val="24"/>
          <w:szCs w:val="24"/>
        </w:rPr>
        <w:tab/>
      </w:r>
      <w:proofErr w:type="spellStart"/>
      <w:r w:rsidRPr="00B74AAB">
        <w:rPr>
          <w:b/>
          <w:sz w:val="24"/>
          <w:szCs w:val="24"/>
        </w:rPr>
        <w:t>Farmakodynamiske</w:t>
      </w:r>
      <w:proofErr w:type="spellEnd"/>
      <w:r w:rsidRPr="00B74AAB">
        <w:rPr>
          <w:b/>
          <w:sz w:val="24"/>
          <w:szCs w:val="24"/>
        </w:rPr>
        <w:t xml:space="preserve"> oplysninger</w:t>
      </w:r>
    </w:p>
    <w:p w14:paraId="7F9DBF52" w14:textId="15FFDB82" w:rsidR="001017D8" w:rsidRPr="00B74AAB" w:rsidRDefault="001017D8" w:rsidP="00F96C47">
      <w:pPr>
        <w:ind w:left="851"/>
        <w:rPr>
          <w:sz w:val="24"/>
          <w:szCs w:val="24"/>
        </w:rPr>
      </w:pPr>
      <w:bookmarkStart w:id="11" w:name="_Hlk116658164"/>
      <w:proofErr w:type="spellStart"/>
      <w:r w:rsidRPr="00B74AAB">
        <w:rPr>
          <w:sz w:val="24"/>
          <w:szCs w:val="24"/>
          <w:bdr w:val="none" w:sz="0" w:space="0" w:color="auto" w:frame="1"/>
          <w:lang w:eastAsia="en-GB"/>
        </w:rPr>
        <w:t>Meloxicam</w:t>
      </w:r>
      <w:proofErr w:type="spellEnd"/>
      <w:r w:rsidRPr="00B74AAB">
        <w:rPr>
          <w:sz w:val="24"/>
          <w:szCs w:val="24"/>
          <w:bdr w:val="none" w:sz="0" w:space="0" w:color="auto" w:frame="1"/>
          <w:lang w:eastAsia="en-GB"/>
        </w:rPr>
        <w:t xml:space="preserve"> er et </w:t>
      </w:r>
      <w:proofErr w:type="spellStart"/>
      <w:r w:rsidRPr="00B74AAB">
        <w:rPr>
          <w:sz w:val="24"/>
          <w:szCs w:val="24"/>
          <w:bdr w:val="none" w:sz="0" w:space="0" w:color="auto" w:frame="1"/>
          <w:lang w:eastAsia="en-GB"/>
        </w:rPr>
        <w:t>enolcarboxamid</w:t>
      </w:r>
      <w:proofErr w:type="spellEnd"/>
      <w:r w:rsidRPr="00B74AAB">
        <w:rPr>
          <w:sz w:val="24"/>
          <w:szCs w:val="24"/>
          <w:bdr w:val="none" w:sz="0" w:space="0" w:color="auto" w:frame="1"/>
          <w:lang w:eastAsia="en-GB"/>
        </w:rPr>
        <w:t xml:space="preserve">-NSAID i </w:t>
      </w:r>
      <w:proofErr w:type="spellStart"/>
      <w:r w:rsidRPr="00B74AAB">
        <w:rPr>
          <w:sz w:val="24"/>
          <w:szCs w:val="24"/>
          <w:bdr w:val="none" w:sz="0" w:space="0" w:color="auto" w:frame="1"/>
          <w:lang w:eastAsia="en-GB"/>
        </w:rPr>
        <w:t>oxicam</w:t>
      </w:r>
      <w:proofErr w:type="spellEnd"/>
      <w:r w:rsidRPr="00B74AAB">
        <w:rPr>
          <w:sz w:val="24"/>
          <w:szCs w:val="24"/>
          <w:bdr w:val="none" w:sz="0" w:space="0" w:color="auto" w:frame="1"/>
          <w:lang w:eastAsia="en-GB"/>
        </w:rPr>
        <w:t xml:space="preserve">-klassen, der virker ved at hæmme </w:t>
      </w:r>
      <w:proofErr w:type="spellStart"/>
      <w:r w:rsidRPr="00B74AAB">
        <w:rPr>
          <w:sz w:val="24"/>
          <w:szCs w:val="24"/>
          <w:bdr w:val="none" w:sz="0" w:space="0" w:color="auto" w:frame="1"/>
          <w:lang w:eastAsia="en-GB"/>
        </w:rPr>
        <w:t>prostaglandin</w:t>
      </w:r>
      <w:proofErr w:type="spellEnd"/>
      <w:r w:rsidRPr="00B74AAB">
        <w:rPr>
          <w:sz w:val="24"/>
          <w:szCs w:val="24"/>
          <w:bdr w:val="none" w:sz="0" w:space="0" w:color="auto" w:frame="1"/>
          <w:lang w:eastAsia="en-GB"/>
        </w:rPr>
        <w:t xml:space="preserve"> syntesen, og derved udøver det en anti-inflammatorisk, analgetisk, </w:t>
      </w:r>
      <w:proofErr w:type="spellStart"/>
      <w:r w:rsidRPr="00B74AAB">
        <w:rPr>
          <w:sz w:val="24"/>
          <w:szCs w:val="24"/>
          <w:bdr w:val="none" w:sz="0" w:space="0" w:color="auto" w:frame="1"/>
          <w:lang w:eastAsia="en-GB"/>
        </w:rPr>
        <w:t>antiexudativ</w:t>
      </w:r>
      <w:proofErr w:type="spellEnd"/>
      <w:r w:rsidRPr="00B74AAB">
        <w:rPr>
          <w:sz w:val="24"/>
          <w:szCs w:val="24"/>
          <w:bdr w:val="none" w:sz="0" w:space="0" w:color="auto" w:frame="1"/>
          <w:lang w:eastAsia="en-GB"/>
        </w:rPr>
        <w:t xml:space="preserve"> og </w:t>
      </w:r>
      <w:proofErr w:type="spellStart"/>
      <w:r w:rsidRPr="00B74AAB">
        <w:rPr>
          <w:sz w:val="24"/>
          <w:szCs w:val="24"/>
          <w:bdr w:val="none" w:sz="0" w:space="0" w:color="auto" w:frame="1"/>
          <w:lang w:eastAsia="en-GB"/>
        </w:rPr>
        <w:t>antipyretisk</w:t>
      </w:r>
      <w:proofErr w:type="spellEnd"/>
      <w:r w:rsidRPr="00B74AAB">
        <w:rPr>
          <w:sz w:val="24"/>
          <w:szCs w:val="24"/>
          <w:bdr w:val="none" w:sz="0" w:space="0" w:color="auto" w:frame="1"/>
          <w:lang w:eastAsia="en-GB"/>
        </w:rPr>
        <w:t xml:space="preserve"> effekt. Det reducerer leukocytinfiltration i det betændte væv. Det hæmmer også i mindre grad </w:t>
      </w:r>
      <w:proofErr w:type="spellStart"/>
      <w:r w:rsidRPr="00B74AAB">
        <w:rPr>
          <w:sz w:val="24"/>
          <w:szCs w:val="24"/>
          <w:bdr w:val="none" w:sz="0" w:space="0" w:color="auto" w:frame="1"/>
          <w:lang w:eastAsia="en-GB"/>
        </w:rPr>
        <w:t>collageninduceret</w:t>
      </w:r>
      <w:proofErr w:type="spellEnd"/>
      <w:r w:rsidRPr="00B74AAB">
        <w:rPr>
          <w:sz w:val="24"/>
          <w:szCs w:val="24"/>
          <w:bdr w:val="none" w:sz="0" w:space="0" w:color="auto" w:frame="1"/>
          <w:lang w:eastAsia="en-GB"/>
        </w:rPr>
        <w:t xml:space="preserve"> </w:t>
      </w:r>
      <w:proofErr w:type="spellStart"/>
      <w:r w:rsidRPr="00B74AAB">
        <w:rPr>
          <w:sz w:val="24"/>
          <w:szCs w:val="24"/>
          <w:bdr w:val="none" w:sz="0" w:space="0" w:color="auto" w:frame="1"/>
          <w:lang w:eastAsia="en-GB"/>
        </w:rPr>
        <w:t>trombocytaggregation</w:t>
      </w:r>
      <w:proofErr w:type="spellEnd"/>
      <w:r w:rsidRPr="00B74AAB">
        <w:rPr>
          <w:sz w:val="24"/>
          <w:szCs w:val="24"/>
          <w:bdr w:val="none" w:sz="0" w:space="0" w:color="auto" w:frame="1"/>
          <w:lang w:eastAsia="en-GB"/>
        </w:rPr>
        <w:t xml:space="preserve">. </w:t>
      </w:r>
      <w:proofErr w:type="spellStart"/>
      <w:r w:rsidRPr="00B74AAB">
        <w:rPr>
          <w:sz w:val="24"/>
          <w:szCs w:val="24"/>
          <w:bdr w:val="none" w:sz="0" w:space="0" w:color="auto" w:frame="1"/>
          <w:lang w:eastAsia="en-GB"/>
        </w:rPr>
        <w:t>Meloxicam</w:t>
      </w:r>
      <w:proofErr w:type="spellEnd"/>
      <w:r w:rsidRPr="00B74AAB">
        <w:rPr>
          <w:sz w:val="24"/>
          <w:szCs w:val="24"/>
          <w:bdr w:val="none" w:sz="0" w:space="0" w:color="auto" w:frame="1"/>
          <w:lang w:eastAsia="en-GB"/>
        </w:rPr>
        <w:t xml:space="preserve"> har ligeledes </w:t>
      </w:r>
      <w:proofErr w:type="spellStart"/>
      <w:r w:rsidRPr="00B74AAB">
        <w:rPr>
          <w:sz w:val="24"/>
          <w:szCs w:val="24"/>
          <w:bdr w:val="none" w:sz="0" w:space="0" w:color="auto" w:frame="1"/>
          <w:lang w:eastAsia="en-GB"/>
        </w:rPr>
        <w:t>anti</w:t>
      </w:r>
      <w:proofErr w:type="spellEnd"/>
      <w:r w:rsidRPr="00B74AAB">
        <w:rPr>
          <w:sz w:val="24"/>
          <w:szCs w:val="24"/>
          <w:bdr w:val="none" w:sz="0" w:space="0" w:color="auto" w:frame="1"/>
          <w:lang w:eastAsia="en-GB"/>
        </w:rPr>
        <w:t xml:space="preserve">-endotoksisk effekt, da det har vist sig at hæmme produktion af </w:t>
      </w:r>
      <w:proofErr w:type="spellStart"/>
      <w:r w:rsidRPr="00B74AAB">
        <w:rPr>
          <w:sz w:val="24"/>
          <w:szCs w:val="24"/>
          <w:bdr w:val="none" w:sz="0" w:space="0" w:color="auto" w:frame="1"/>
          <w:lang w:eastAsia="en-GB"/>
        </w:rPr>
        <w:t>thromboxan</w:t>
      </w:r>
      <w:proofErr w:type="spellEnd"/>
      <w:r w:rsidRPr="00B74AAB">
        <w:rPr>
          <w:sz w:val="24"/>
          <w:szCs w:val="24"/>
          <w:bdr w:val="none" w:sz="0" w:space="0" w:color="auto" w:frame="1"/>
          <w:lang w:eastAsia="en-GB"/>
        </w:rPr>
        <w:t xml:space="preserve"> B2 induceret af intravenøs administration af </w:t>
      </w:r>
      <w:r w:rsidRPr="00B74AAB">
        <w:rPr>
          <w:i/>
          <w:iCs/>
          <w:sz w:val="24"/>
          <w:szCs w:val="24"/>
          <w:bdr w:val="none" w:sz="0" w:space="0" w:color="auto" w:frame="1"/>
          <w:lang w:eastAsia="en-GB"/>
        </w:rPr>
        <w:t xml:space="preserve">E. coli </w:t>
      </w:r>
      <w:r w:rsidRPr="00B74AAB">
        <w:rPr>
          <w:sz w:val="24"/>
          <w:szCs w:val="24"/>
          <w:bdr w:val="none" w:sz="0" w:space="0" w:color="auto" w:frame="1"/>
          <w:lang w:eastAsia="en-GB"/>
        </w:rPr>
        <w:t xml:space="preserve">endotoksin hos kalve, </w:t>
      </w:r>
      <w:proofErr w:type="spellStart"/>
      <w:r w:rsidRPr="00B74AAB">
        <w:rPr>
          <w:sz w:val="24"/>
          <w:szCs w:val="24"/>
          <w:bdr w:val="none" w:sz="0" w:space="0" w:color="auto" w:frame="1"/>
          <w:lang w:eastAsia="en-GB"/>
        </w:rPr>
        <w:t>lakterende</w:t>
      </w:r>
      <w:proofErr w:type="spellEnd"/>
      <w:r w:rsidRPr="00B74AAB">
        <w:rPr>
          <w:sz w:val="24"/>
          <w:szCs w:val="24"/>
          <w:bdr w:val="none" w:sz="0" w:space="0" w:color="auto" w:frame="1"/>
          <w:lang w:eastAsia="en-GB"/>
        </w:rPr>
        <w:t xml:space="preserve"> køer og svin.</w:t>
      </w:r>
      <w:bookmarkEnd w:id="11"/>
    </w:p>
    <w:p w14:paraId="1E4C0559" w14:textId="1394C2F3" w:rsidR="007845A2" w:rsidRDefault="007845A2">
      <w:pPr>
        <w:rPr>
          <w:sz w:val="24"/>
          <w:szCs w:val="24"/>
        </w:rPr>
      </w:pPr>
      <w:r>
        <w:rPr>
          <w:sz w:val="24"/>
          <w:szCs w:val="24"/>
        </w:rPr>
        <w:br w:type="page"/>
      </w:r>
    </w:p>
    <w:p w14:paraId="4D07AB02" w14:textId="77777777" w:rsidR="008203A8" w:rsidRPr="00B74AAB" w:rsidRDefault="008203A8" w:rsidP="008203A8">
      <w:pPr>
        <w:tabs>
          <w:tab w:val="left" w:pos="851"/>
        </w:tabs>
        <w:ind w:left="851"/>
        <w:rPr>
          <w:sz w:val="24"/>
          <w:szCs w:val="24"/>
        </w:rPr>
      </w:pPr>
    </w:p>
    <w:p w14:paraId="6575DD34" w14:textId="77777777" w:rsidR="008203A8" w:rsidRPr="00B74AAB" w:rsidRDefault="008203A8" w:rsidP="008203A8">
      <w:pPr>
        <w:tabs>
          <w:tab w:val="left" w:pos="851"/>
        </w:tabs>
        <w:ind w:left="851" w:hanging="851"/>
        <w:rPr>
          <w:b/>
          <w:sz w:val="24"/>
          <w:szCs w:val="24"/>
        </w:rPr>
      </w:pPr>
      <w:r w:rsidRPr="00B74AAB">
        <w:rPr>
          <w:b/>
          <w:sz w:val="24"/>
          <w:szCs w:val="24"/>
        </w:rPr>
        <w:t>4.3</w:t>
      </w:r>
      <w:r w:rsidRPr="00B74AAB">
        <w:rPr>
          <w:b/>
          <w:sz w:val="24"/>
          <w:szCs w:val="24"/>
        </w:rPr>
        <w:tab/>
      </w:r>
      <w:proofErr w:type="spellStart"/>
      <w:r w:rsidRPr="00B74AAB">
        <w:rPr>
          <w:b/>
          <w:sz w:val="24"/>
          <w:szCs w:val="24"/>
        </w:rPr>
        <w:t>Farmakokinetiske</w:t>
      </w:r>
      <w:proofErr w:type="spellEnd"/>
      <w:r w:rsidRPr="00B74AAB">
        <w:rPr>
          <w:b/>
          <w:sz w:val="24"/>
          <w:szCs w:val="24"/>
        </w:rPr>
        <w:t xml:space="preserve"> oplysninger</w:t>
      </w:r>
    </w:p>
    <w:p w14:paraId="1E837E50" w14:textId="77777777" w:rsidR="007845A2" w:rsidRDefault="007845A2" w:rsidP="00F96C47">
      <w:pPr>
        <w:ind w:left="851"/>
        <w:rPr>
          <w:sz w:val="24"/>
          <w:szCs w:val="24"/>
          <w:bdr w:val="none" w:sz="0" w:space="0" w:color="auto" w:frame="1"/>
        </w:rPr>
      </w:pPr>
    </w:p>
    <w:p w14:paraId="695737D8" w14:textId="3A38578D" w:rsidR="001017D8" w:rsidRPr="007845A2" w:rsidRDefault="001017D8" w:rsidP="00F96C47">
      <w:pPr>
        <w:ind w:left="851"/>
        <w:rPr>
          <w:sz w:val="24"/>
          <w:szCs w:val="24"/>
          <w:u w:val="single"/>
        </w:rPr>
      </w:pPr>
      <w:r w:rsidRPr="007845A2">
        <w:rPr>
          <w:sz w:val="24"/>
          <w:szCs w:val="24"/>
          <w:u w:val="single"/>
          <w:bdr w:val="none" w:sz="0" w:space="0" w:color="auto" w:frame="1"/>
        </w:rPr>
        <w:t xml:space="preserve">Absorption </w:t>
      </w:r>
    </w:p>
    <w:p w14:paraId="520658C5" w14:textId="77777777" w:rsidR="001017D8" w:rsidRPr="00B74AAB" w:rsidRDefault="001017D8" w:rsidP="00F96C47">
      <w:pPr>
        <w:ind w:left="851"/>
        <w:rPr>
          <w:sz w:val="24"/>
          <w:szCs w:val="24"/>
        </w:rPr>
      </w:pPr>
      <w:r w:rsidRPr="00B74AAB">
        <w:rPr>
          <w:sz w:val="24"/>
          <w:szCs w:val="24"/>
          <w:bdr w:val="none" w:sz="0" w:space="0" w:color="auto" w:frame="1"/>
        </w:rPr>
        <w:t xml:space="preserve">Efter en enkelt subkutan dosis på 0,5 mg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/kg blev der opnået </w:t>
      </w:r>
      <w:proofErr w:type="spellStart"/>
      <w:r w:rsidRPr="00B74AAB">
        <w:rPr>
          <w:sz w:val="24"/>
          <w:szCs w:val="24"/>
          <w:bdr w:val="none" w:sz="0" w:space="0" w:color="auto" w:frame="1"/>
        </w:rPr>
        <w:t>C</w:t>
      </w:r>
      <w:r w:rsidRPr="00B74AAB">
        <w:rPr>
          <w:sz w:val="24"/>
          <w:szCs w:val="24"/>
          <w:bdr w:val="none" w:sz="0" w:space="0" w:color="auto" w:frame="1"/>
          <w:vertAlign w:val="subscript"/>
        </w:rPr>
        <w:t>max</w:t>
      </w:r>
      <w:proofErr w:type="spellEnd"/>
      <w:r w:rsidRPr="00B74AAB">
        <w:rPr>
          <w:sz w:val="24"/>
          <w:szCs w:val="24"/>
          <w:bdr w:val="none" w:sz="0" w:space="0" w:color="auto" w:frame="1"/>
        </w:rPr>
        <w:t xml:space="preserve"> værdier på 2,1 µg/ml og 2,7 µg/ml efter henholdsvis 7,7 timer og 4 timer hos ungkvæg og mælkeproducerende køer. </w:t>
      </w:r>
    </w:p>
    <w:p w14:paraId="58886EB5" w14:textId="29AE1019" w:rsidR="001017D8" w:rsidRPr="00B74AAB" w:rsidRDefault="001017D8" w:rsidP="00F96C47">
      <w:pPr>
        <w:ind w:left="851"/>
        <w:rPr>
          <w:sz w:val="24"/>
          <w:szCs w:val="24"/>
        </w:rPr>
      </w:pPr>
      <w:r w:rsidRPr="00B74AAB">
        <w:rPr>
          <w:sz w:val="24"/>
          <w:szCs w:val="24"/>
          <w:bdr w:val="none" w:sz="0" w:space="0" w:color="auto" w:frame="1"/>
        </w:rPr>
        <w:t xml:space="preserve">Efter to intramuskulære doser på 0,4 mg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/kg blev der opnået en </w:t>
      </w:r>
      <w:proofErr w:type="spellStart"/>
      <w:r w:rsidRPr="00B74AAB">
        <w:rPr>
          <w:sz w:val="24"/>
          <w:szCs w:val="24"/>
          <w:bdr w:val="none" w:sz="0" w:space="0" w:color="auto" w:frame="1"/>
        </w:rPr>
        <w:t>C</w:t>
      </w:r>
      <w:r w:rsidRPr="00B74AAB">
        <w:rPr>
          <w:sz w:val="24"/>
          <w:szCs w:val="24"/>
          <w:bdr w:val="none" w:sz="0" w:space="0" w:color="auto" w:frame="1"/>
          <w:vertAlign w:val="subscript"/>
        </w:rPr>
        <w:t>max</w:t>
      </w:r>
      <w:proofErr w:type="spellEnd"/>
      <w:r w:rsidR="007845A2" w:rsidRPr="007845A2">
        <w:rPr>
          <w:sz w:val="24"/>
          <w:szCs w:val="24"/>
          <w:bdr w:val="none" w:sz="0" w:space="0" w:color="auto" w:frame="1"/>
        </w:rPr>
        <w:t xml:space="preserve"> </w:t>
      </w:r>
      <w:r w:rsidRPr="00B74AAB">
        <w:rPr>
          <w:sz w:val="24"/>
          <w:szCs w:val="24"/>
          <w:bdr w:val="none" w:sz="0" w:space="0" w:color="auto" w:frame="1"/>
        </w:rPr>
        <w:t>værdi på 1,9 µg/ml efter 1 time hos svin.</w:t>
      </w:r>
    </w:p>
    <w:p w14:paraId="050BFA3D" w14:textId="77777777" w:rsidR="001017D8" w:rsidRPr="00B74AAB" w:rsidRDefault="001017D8" w:rsidP="00F96C47">
      <w:pPr>
        <w:ind w:left="851"/>
        <w:rPr>
          <w:sz w:val="24"/>
          <w:szCs w:val="24"/>
        </w:rPr>
      </w:pPr>
    </w:p>
    <w:p w14:paraId="378B9987" w14:textId="77777777" w:rsidR="001017D8" w:rsidRPr="007845A2" w:rsidRDefault="001017D8" w:rsidP="00F96C47">
      <w:pPr>
        <w:ind w:left="851"/>
        <w:rPr>
          <w:sz w:val="24"/>
          <w:szCs w:val="24"/>
          <w:u w:val="single"/>
        </w:rPr>
      </w:pPr>
      <w:r w:rsidRPr="007845A2">
        <w:rPr>
          <w:sz w:val="24"/>
          <w:szCs w:val="24"/>
          <w:u w:val="single"/>
          <w:bdr w:val="none" w:sz="0" w:space="0" w:color="auto" w:frame="1"/>
        </w:rPr>
        <w:t xml:space="preserve">Fordeling </w:t>
      </w:r>
    </w:p>
    <w:p w14:paraId="018D9FB2" w14:textId="48E0B288" w:rsidR="001017D8" w:rsidRPr="00B74AAB" w:rsidRDefault="001017D8" w:rsidP="00F96C47">
      <w:pPr>
        <w:ind w:left="851"/>
        <w:rPr>
          <w:sz w:val="24"/>
          <w:szCs w:val="24"/>
        </w:rPr>
      </w:pPr>
      <w:r w:rsidRPr="00B74AAB">
        <w:rPr>
          <w:sz w:val="24"/>
          <w:szCs w:val="24"/>
          <w:bdr w:val="none" w:sz="0" w:space="0" w:color="auto" w:frame="1"/>
        </w:rPr>
        <w:t xml:space="preserve">Mere end 98 %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er bundet til plasmaproteiner. De højeste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-koncentrationer ses i lever og nyrer. Der ses relativt lave koncentrationer i muskler og fedt. </w:t>
      </w:r>
    </w:p>
    <w:p w14:paraId="3134265D" w14:textId="77777777" w:rsidR="001017D8" w:rsidRPr="00B74AAB" w:rsidRDefault="001017D8" w:rsidP="00F96C47">
      <w:pPr>
        <w:ind w:left="851"/>
        <w:rPr>
          <w:sz w:val="24"/>
          <w:szCs w:val="24"/>
        </w:rPr>
      </w:pPr>
    </w:p>
    <w:p w14:paraId="38B08831" w14:textId="77777777" w:rsidR="001017D8" w:rsidRPr="007845A2" w:rsidRDefault="001017D8" w:rsidP="00F96C47">
      <w:pPr>
        <w:ind w:left="851"/>
        <w:rPr>
          <w:sz w:val="24"/>
          <w:szCs w:val="24"/>
          <w:u w:val="single"/>
        </w:rPr>
      </w:pPr>
      <w:r w:rsidRPr="007845A2">
        <w:rPr>
          <w:sz w:val="24"/>
          <w:szCs w:val="24"/>
          <w:u w:val="single"/>
          <w:bdr w:val="none" w:sz="0" w:space="0" w:color="auto" w:frame="1"/>
        </w:rPr>
        <w:t xml:space="preserve">Metabolisme </w:t>
      </w:r>
    </w:p>
    <w:p w14:paraId="67658CF0" w14:textId="77777777" w:rsidR="001017D8" w:rsidRPr="00B74AAB" w:rsidRDefault="001017D8" w:rsidP="00F96C47">
      <w:pPr>
        <w:ind w:left="851"/>
        <w:rPr>
          <w:sz w:val="24"/>
          <w:szCs w:val="24"/>
        </w:rPr>
      </w:pP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findes hovedsageligt i plasma. Hos kvæg er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også et større udskillelsesprodukt i mælk og galde, hvorimod urin kun indeholder spor af modersubstansen. Hos svin indeholder galde og urin kun spor af modersubstansen.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w:t>
      </w:r>
      <w:proofErr w:type="spellStart"/>
      <w:r w:rsidRPr="00B74AAB">
        <w:rPr>
          <w:sz w:val="24"/>
          <w:szCs w:val="24"/>
          <w:bdr w:val="none" w:sz="0" w:space="0" w:color="auto" w:frame="1"/>
        </w:rPr>
        <w:t>metaboliseres</w:t>
      </w:r>
      <w:proofErr w:type="spellEnd"/>
      <w:r w:rsidRPr="00B74AAB">
        <w:rPr>
          <w:sz w:val="24"/>
          <w:szCs w:val="24"/>
          <w:bdr w:val="none" w:sz="0" w:space="0" w:color="auto" w:frame="1"/>
        </w:rPr>
        <w:t xml:space="preserve"> til en alkohol, et syrederivat og til adskillige polære metabolitter. Alle vigtige metabolitter har vist sig at være farmakologisk inaktive. Metabolismen i heste er ikke undersøgt. </w:t>
      </w:r>
    </w:p>
    <w:p w14:paraId="3DDCC022" w14:textId="77777777" w:rsidR="001017D8" w:rsidRPr="00B74AAB" w:rsidRDefault="001017D8" w:rsidP="00F96C47">
      <w:pPr>
        <w:ind w:left="851"/>
        <w:rPr>
          <w:sz w:val="24"/>
          <w:szCs w:val="24"/>
        </w:rPr>
      </w:pPr>
    </w:p>
    <w:p w14:paraId="58C3B63C" w14:textId="77777777" w:rsidR="001017D8" w:rsidRPr="007845A2" w:rsidRDefault="001017D8" w:rsidP="00F96C47">
      <w:pPr>
        <w:ind w:left="851"/>
        <w:rPr>
          <w:sz w:val="24"/>
          <w:szCs w:val="24"/>
          <w:u w:val="single"/>
        </w:rPr>
      </w:pPr>
      <w:r w:rsidRPr="007845A2">
        <w:rPr>
          <w:sz w:val="24"/>
          <w:szCs w:val="24"/>
          <w:u w:val="single"/>
          <w:bdr w:val="none" w:sz="0" w:space="0" w:color="auto" w:frame="1"/>
        </w:rPr>
        <w:t xml:space="preserve">Elimination </w:t>
      </w:r>
    </w:p>
    <w:p w14:paraId="67330C7D" w14:textId="77777777" w:rsidR="001017D8" w:rsidRPr="00B74AAB" w:rsidRDefault="001017D8" w:rsidP="00F96C47">
      <w:pPr>
        <w:ind w:left="851"/>
        <w:rPr>
          <w:sz w:val="24"/>
          <w:szCs w:val="24"/>
        </w:rPr>
      </w:pP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elimineres med halveringstider på 26 timer og 17,5 timer efter subkutan injektion hos henholdsvis ungkvæg og </w:t>
      </w:r>
      <w:proofErr w:type="spellStart"/>
      <w:r w:rsidRPr="00B74AAB">
        <w:rPr>
          <w:sz w:val="24"/>
          <w:szCs w:val="24"/>
          <w:bdr w:val="none" w:sz="0" w:space="0" w:color="auto" w:frame="1"/>
        </w:rPr>
        <w:t>lakterende</w:t>
      </w:r>
      <w:proofErr w:type="spellEnd"/>
      <w:r w:rsidRPr="00B74AAB">
        <w:rPr>
          <w:sz w:val="24"/>
          <w:szCs w:val="24"/>
          <w:bdr w:val="none" w:sz="0" w:space="0" w:color="auto" w:frame="1"/>
        </w:rPr>
        <w:t xml:space="preserve"> køer. </w:t>
      </w:r>
    </w:p>
    <w:p w14:paraId="2C72F872" w14:textId="77777777" w:rsidR="001017D8" w:rsidRPr="00B74AAB" w:rsidRDefault="001017D8" w:rsidP="00F96C47">
      <w:pPr>
        <w:ind w:left="851"/>
        <w:rPr>
          <w:sz w:val="24"/>
          <w:szCs w:val="24"/>
        </w:rPr>
      </w:pPr>
    </w:p>
    <w:p w14:paraId="51B1E981" w14:textId="77777777" w:rsidR="001017D8" w:rsidRPr="00B74AAB" w:rsidRDefault="001017D8" w:rsidP="00F96C47">
      <w:pPr>
        <w:ind w:left="851"/>
        <w:rPr>
          <w:sz w:val="24"/>
          <w:szCs w:val="24"/>
        </w:rPr>
      </w:pPr>
      <w:r w:rsidRPr="00B74AAB">
        <w:rPr>
          <w:sz w:val="24"/>
          <w:szCs w:val="24"/>
          <w:bdr w:val="none" w:sz="0" w:space="0" w:color="auto" w:frame="1"/>
        </w:rPr>
        <w:t xml:space="preserve">Efter intramuskulær administration i svin er den gennemsnitlige halveringstid i plasma ca. 2,5 timer. </w:t>
      </w:r>
    </w:p>
    <w:p w14:paraId="3157EDA1" w14:textId="77777777" w:rsidR="001017D8" w:rsidRPr="00B74AAB" w:rsidRDefault="001017D8" w:rsidP="00F96C47">
      <w:pPr>
        <w:ind w:left="851"/>
        <w:rPr>
          <w:sz w:val="24"/>
          <w:szCs w:val="24"/>
        </w:rPr>
      </w:pPr>
    </w:p>
    <w:p w14:paraId="15440552" w14:textId="77777777" w:rsidR="001017D8" w:rsidRPr="00B74AAB" w:rsidRDefault="001017D8" w:rsidP="00F96C47">
      <w:pPr>
        <w:ind w:left="851"/>
        <w:rPr>
          <w:sz w:val="24"/>
          <w:szCs w:val="24"/>
        </w:rPr>
      </w:pPr>
      <w:r w:rsidRPr="00B74AAB">
        <w:rPr>
          <w:sz w:val="24"/>
          <w:szCs w:val="24"/>
          <w:bdr w:val="none" w:sz="0" w:space="0" w:color="auto" w:frame="1"/>
        </w:rPr>
        <w:t xml:space="preserve">Efter intravenøs injektion i heste elimineres </w:t>
      </w:r>
      <w:proofErr w:type="spellStart"/>
      <w:r w:rsidRPr="00B74AAB">
        <w:rPr>
          <w:sz w:val="24"/>
          <w:szCs w:val="24"/>
          <w:bdr w:val="none" w:sz="0" w:space="0" w:color="auto" w:frame="1"/>
        </w:rPr>
        <w:t>meloxicam</w:t>
      </w:r>
      <w:proofErr w:type="spellEnd"/>
      <w:r w:rsidRPr="00B74AAB">
        <w:rPr>
          <w:sz w:val="24"/>
          <w:szCs w:val="24"/>
          <w:bdr w:val="none" w:sz="0" w:space="0" w:color="auto" w:frame="1"/>
        </w:rPr>
        <w:t xml:space="preserve"> med en terminal halveringstid på 8,5 timer.</w:t>
      </w:r>
    </w:p>
    <w:p w14:paraId="6D8CC75E" w14:textId="77777777" w:rsidR="001017D8" w:rsidRPr="00B74AAB" w:rsidRDefault="001017D8" w:rsidP="00F96C47">
      <w:pPr>
        <w:ind w:left="851"/>
        <w:rPr>
          <w:sz w:val="24"/>
          <w:szCs w:val="24"/>
        </w:rPr>
      </w:pPr>
    </w:p>
    <w:p w14:paraId="4CC96446" w14:textId="77777777" w:rsidR="001017D8" w:rsidRPr="00B74AAB" w:rsidRDefault="001017D8" w:rsidP="00F96C47">
      <w:pPr>
        <w:ind w:left="851"/>
        <w:rPr>
          <w:sz w:val="24"/>
          <w:szCs w:val="24"/>
        </w:rPr>
      </w:pPr>
      <w:r w:rsidRPr="00B74AAB">
        <w:rPr>
          <w:sz w:val="24"/>
          <w:szCs w:val="24"/>
          <w:bdr w:val="none" w:sz="0" w:space="0" w:color="auto" w:frame="1"/>
        </w:rPr>
        <w:t>Ca. 50 % af den administrerede dosis elimineres via urin og resten via fæces.</w:t>
      </w:r>
    </w:p>
    <w:p w14:paraId="75B404BB" w14:textId="6F2DD848" w:rsidR="008203A8" w:rsidRPr="00B74AAB" w:rsidRDefault="008203A8" w:rsidP="008203A8">
      <w:pPr>
        <w:tabs>
          <w:tab w:val="left" w:pos="851"/>
        </w:tabs>
        <w:ind w:left="851"/>
        <w:rPr>
          <w:sz w:val="24"/>
          <w:szCs w:val="24"/>
        </w:rPr>
      </w:pPr>
    </w:p>
    <w:p w14:paraId="5D8CEB9B" w14:textId="77777777" w:rsidR="008203A8" w:rsidRPr="00B74AAB" w:rsidRDefault="008203A8" w:rsidP="008203A8">
      <w:pPr>
        <w:tabs>
          <w:tab w:val="left" w:pos="851"/>
        </w:tabs>
        <w:ind w:left="851"/>
        <w:rPr>
          <w:sz w:val="24"/>
          <w:szCs w:val="24"/>
        </w:rPr>
      </w:pPr>
    </w:p>
    <w:p w14:paraId="0237764C" w14:textId="77777777" w:rsidR="008203A8" w:rsidRPr="00B74AAB" w:rsidRDefault="008203A8" w:rsidP="008203A8">
      <w:pPr>
        <w:ind w:left="851" w:hanging="851"/>
        <w:rPr>
          <w:b/>
          <w:sz w:val="24"/>
          <w:szCs w:val="24"/>
        </w:rPr>
      </w:pPr>
      <w:r w:rsidRPr="00B74AAB">
        <w:rPr>
          <w:b/>
          <w:sz w:val="24"/>
          <w:szCs w:val="24"/>
        </w:rPr>
        <w:t>5.</w:t>
      </w:r>
      <w:r w:rsidRPr="00B74AAB">
        <w:rPr>
          <w:b/>
          <w:sz w:val="24"/>
          <w:szCs w:val="24"/>
        </w:rPr>
        <w:tab/>
        <w:t>FARMACEUTISKE OPLYSNINGER</w:t>
      </w:r>
    </w:p>
    <w:p w14:paraId="24C2050C" w14:textId="77777777" w:rsidR="008203A8" w:rsidRPr="00B74AAB" w:rsidRDefault="008203A8" w:rsidP="008203A8">
      <w:pPr>
        <w:tabs>
          <w:tab w:val="left" w:pos="851"/>
        </w:tabs>
        <w:ind w:left="851"/>
        <w:rPr>
          <w:sz w:val="24"/>
          <w:szCs w:val="24"/>
        </w:rPr>
      </w:pPr>
    </w:p>
    <w:p w14:paraId="4248631F" w14:textId="77777777" w:rsidR="008203A8" w:rsidRPr="00B74AAB" w:rsidRDefault="008203A8" w:rsidP="008203A8">
      <w:pPr>
        <w:ind w:left="851" w:hanging="851"/>
        <w:rPr>
          <w:b/>
          <w:sz w:val="24"/>
          <w:szCs w:val="24"/>
        </w:rPr>
      </w:pPr>
      <w:r w:rsidRPr="00B74AAB">
        <w:rPr>
          <w:b/>
          <w:sz w:val="24"/>
          <w:szCs w:val="24"/>
        </w:rPr>
        <w:t>5.1</w:t>
      </w:r>
      <w:r w:rsidRPr="00B74AAB">
        <w:rPr>
          <w:b/>
          <w:sz w:val="24"/>
          <w:szCs w:val="24"/>
        </w:rPr>
        <w:tab/>
        <w:t>Væsentlige uforligeligheder</w:t>
      </w:r>
    </w:p>
    <w:p w14:paraId="3752718F" w14:textId="77777777" w:rsidR="001017D8" w:rsidRPr="00B74AAB" w:rsidRDefault="001017D8" w:rsidP="00F96C47">
      <w:pPr>
        <w:ind w:left="851"/>
        <w:rPr>
          <w:sz w:val="24"/>
          <w:szCs w:val="24"/>
        </w:rPr>
      </w:pPr>
      <w:r w:rsidRPr="00B74AAB">
        <w:rPr>
          <w:sz w:val="24"/>
          <w:szCs w:val="24"/>
          <w:bdr w:val="none" w:sz="0" w:space="0" w:color="auto" w:frame="1"/>
        </w:rPr>
        <w:t>Da der ikke foreligger undersøgelser vedrørende eventuelle uforligeligheder, bør dette veterinærlægemiddel ikke blandes med andre veterinærlægemidler.</w:t>
      </w:r>
    </w:p>
    <w:p w14:paraId="60836884" w14:textId="77777777" w:rsidR="008203A8" w:rsidRPr="00B74AAB" w:rsidRDefault="008203A8" w:rsidP="008203A8">
      <w:pPr>
        <w:tabs>
          <w:tab w:val="left" w:pos="851"/>
        </w:tabs>
        <w:ind w:left="851"/>
        <w:rPr>
          <w:sz w:val="24"/>
          <w:szCs w:val="24"/>
        </w:rPr>
      </w:pPr>
    </w:p>
    <w:p w14:paraId="2C4D6DB1" w14:textId="77777777" w:rsidR="008203A8" w:rsidRPr="00B74AAB" w:rsidRDefault="008203A8" w:rsidP="008203A8">
      <w:pPr>
        <w:ind w:left="851" w:hanging="851"/>
        <w:rPr>
          <w:b/>
          <w:sz w:val="24"/>
          <w:szCs w:val="24"/>
        </w:rPr>
      </w:pPr>
      <w:r w:rsidRPr="00B74AAB">
        <w:rPr>
          <w:b/>
          <w:sz w:val="24"/>
          <w:szCs w:val="24"/>
        </w:rPr>
        <w:t>5.2</w:t>
      </w:r>
      <w:r w:rsidRPr="00B74AAB">
        <w:rPr>
          <w:b/>
          <w:sz w:val="24"/>
          <w:szCs w:val="24"/>
        </w:rPr>
        <w:tab/>
        <w:t>Opbevaringstid</w:t>
      </w:r>
    </w:p>
    <w:p w14:paraId="11265D51" w14:textId="77777777" w:rsidR="001017D8" w:rsidRPr="00B74AAB" w:rsidRDefault="001017D8" w:rsidP="00F96C47">
      <w:pPr>
        <w:ind w:left="851"/>
        <w:rPr>
          <w:sz w:val="24"/>
          <w:szCs w:val="24"/>
        </w:rPr>
      </w:pPr>
      <w:bookmarkStart w:id="12" w:name="_Hlk116658296"/>
      <w:r w:rsidRPr="00B74AAB">
        <w:rPr>
          <w:sz w:val="24"/>
          <w:szCs w:val="24"/>
          <w:bdr w:val="none" w:sz="0" w:space="0" w:color="auto" w:frame="1"/>
        </w:rPr>
        <w:t>Opbevaringstid for veterinærlægemidlet i salgspakning: 2 år</w:t>
      </w:r>
    </w:p>
    <w:p w14:paraId="07D69497" w14:textId="77777777" w:rsidR="001017D8" w:rsidRPr="00B74AAB" w:rsidRDefault="001017D8" w:rsidP="00F96C47">
      <w:pPr>
        <w:ind w:left="851"/>
        <w:rPr>
          <w:sz w:val="24"/>
          <w:szCs w:val="24"/>
        </w:rPr>
      </w:pPr>
      <w:r w:rsidRPr="00B74AAB">
        <w:rPr>
          <w:sz w:val="24"/>
          <w:szCs w:val="24"/>
          <w:bdr w:val="none" w:sz="0" w:space="0" w:color="auto" w:frame="1"/>
        </w:rPr>
        <w:t>Opbevaringstid efter første åbning af den indre emballage: 28 dage</w:t>
      </w:r>
    </w:p>
    <w:bookmarkEnd w:id="12"/>
    <w:p w14:paraId="1179FE94" w14:textId="77777777" w:rsidR="008203A8" w:rsidRPr="00B74AAB" w:rsidRDefault="008203A8" w:rsidP="008203A8">
      <w:pPr>
        <w:tabs>
          <w:tab w:val="left" w:pos="851"/>
        </w:tabs>
        <w:ind w:left="851"/>
        <w:rPr>
          <w:sz w:val="24"/>
          <w:szCs w:val="24"/>
        </w:rPr>
      </w:pPr>
    </w:p>
    <w:p w14:paraId="10282F1D" w14:textId="77777777" w:rsidR="008203A8" w:rsidRPr="00B74AAB" w:rsidRDefault="008203A8" w:rsidP="008203A8">
      <w:pPr>
        <w:ind w:left="851" w:hanging="851"/>
        <w:rPr>
          <w:b/>
          <w:sz w:val="24"/>
          <w:szCs w:val="24"/>
        </w:rPr>
      </w:pPr>
      <w:r w:rsidRPr="00B74AAB">
        <w:rPr>
          <w:b/>
          <w:sz w:val="24"/>
          <w:szCs w:val="24"/>
        </w:rPr>
        <w:t>5.3</w:t>
      </w:r>
      <w:r w:rsidRPr="00B74AAB">
        <w:rPr>
          <w:b/>
          <w:sz w:val="24"/>
          <w:szCs w:val="24"/>
        </w:rPr>
        <w:tab/>
        <w:t>Særlige forholdsregler vedrørende opbevaring</w:t>
      </w:r>
    </w:p>
    <w:p w14:paraId="0562F4B0" w14:textId="77777777" w:rsidR="001017D8" w:rsidRPr="00B74AAB" w:rsidRDefault="001017D8" w:rsidP="00F96C47">
      <w:pPr>
        <w:ind w:left="851"/>
        <w:rPr>
          <w:sz w:val="24"/>
          <w:szCs w:val="24"/>
        </w:rPr>
      </w:pPr>
      <w:r w:rsidRPr="00B74AAB">
        <w:rPr>
          <w:sz w:val="24"/>
          <w:szCs w:val="24"/>
          <w:bdr w:val="none" w:sz="0" w:space="0" w:color="auto" w:frame="1"/>
        </w:rPr>
        <w:t>Opbevares i den originale pakning for at beskytte mod lys.</w:t>
      </w:r>
    </w:p>
    <w:p w14:paraId="4051A5A8" w14:textId="77777777" w:rsidR="001017D8" w:rsidRPr="00B74AAB" w:rsidRDefault="001017D8" w:rsidP="00F96C47">
      <w:pPr>
        <w:ind w:left="851"/>
        <w:rPr>
          <w:sz w:val="24"/>
          <w:szCs w:val="24"/>
        </w:rPr>
      </w:pPr>
      <w:r w:rsidRPr="00B74AAB">
        <w:rPr>
          <w:sz w:val="24"/>
          <w:szCs w:val="24"/>
          <w:bdr w:val="none" w:sz="0" w:space="0" w:color="auto" w:frame="1"/>
        </w:rPr>
        <w:t>Der er ingen særlige krav vedrørende opbevaringstemperaturer for dette veterinærlægemiddel.</w:t>
      </w:r>
    </w:p>
    <w:p w14:paraId="62779112" w14:textId="15AC59A3" w:rsidR="007845A2" w:rsidRDefault="007845A2">
      <w:pPr>
        <w:rPr>
          <w:sz w:val="24"/>
          <w:szCs w:val="24"/>
        </w:rPr>
      </w:pPr>
      <w:r>
        <w:rPr>
          <w:sz w:val="24"/>
          <w:szCs w:val="24"/>
        </w:rPr>
        <w:br w:type="page"/>
      </w:r>
    </w:p>
    <w:p w14:paraId="0FF791CB" w14:textId="77777777" w:rsidR="008203A8" w:rsidRPr="00B74AAB" w:rsidRDefault="008203A8" w:rsidP="008203A8">
      <w:pPr>
        <w:tabs>
          <w:tab w:val="left" w:pos="851"/>
        </w:tabs>
        <w:ind w:left="851"/>
        <w:rPr>
          <w:sz w:val="24"/>
          <w:szCs w:val="24"/>
        </w:rPr>
      </w:pPr>
    </w:p>
    <w:p w14:paraId="20055541" w14:textId="77777777" w:rsidR="008203A8" w:rsidRPr="00B74AAB" w:rsidRDefault="008203A8" w:rsidP="008203A8">
      <w:pPr>
        <w:ind w:left="851" w:hanging="851"/>
        <w:rPr>
          <w:b/>
          <w:sz w:val="24"/>
          <w:szCs w:val="24"/>
        </w:rPr>
      </w:pPr>
      <w:r w:rsidRPr="00B74AAB">
        <w:rPr>
          <w:b/>
          <w:sz w:val="24"/>
          <w:szCs w:val="24"/>
        </w:rPr>
        <w:t>5.4</w:t>
      </w:r>
      <w:r w:rsidRPr="00B74AAB">
        <w:rPr>
          <w:b/>
          <w:sz w:val="24"/>
          <w:szCs w:val="24"/>
        </w:rPr>
        <w:tab/>
        <w:t>Den indre emballages art og indhold</w:t>
      </w:r>
    </w:p>
    <w:p w14:paraId="6D821595" w14:textId="77777777" w:rsidR="001017D8" w:rsidRPr="00B74AAB" w:rsidRDefault="001017D8" w:rsidP="00F96C47">
      <w:pPr>
        <w:ind w:left="851"/>
        <w:rPr>
          <w:sz w:val="24"/>
          <w:szCs w:val="24"/>
        </w:rPr>
      </w:pPr>
      <w:bookmarkStart w:id="13" w:name="_Hlk116658333"/>
      <w:r w:rsidRPr="00B74AAB">
        <w:rPr>
          <w:sz w:val="24"/>
          <w:szCs w:val="24"/>
          <w:bdr w:val="none" w:sz="0" w:space="0" w:color="auto" w:frame="1"/>
        </w:rPr>
        <w:t xml:space="preserve">Kartonæske med et farveløs injektions-hætteglas type I, som enten indeholder 20 ml, 50 ml eller 100 ml. </w:t>
      </w:r>
    </w:p>
    <w:p w14:paraId="3282DC15" w14:textId="77777777" w:rsidR="001017D8" w:rsidRPr="00B74AAB" w:rsidRDefault="001017D8" w:rsidP="00F96C47">
      <w:pPr>
        <w:ind w:left="851"/>
        <w:rPr>
          <w:sz w:val="24"/>
          <w:szCs w:val="24"/>
        </w:rPr>
      </w:pPr>
      <w:r w:rsidRPr="00B74AAB">
        <w:rPr>
          <w:sz w:val="24"/>
          <w:szCs w:val="24"/>
          <w:bdr w:val="none" w:sz="0" w:space="0" w:color="auto" w:frame="1"/>
        </w:rPr>
        <w:t xml:space="preserve">De enkelte hætteglas er lukket med en </w:t>
      </w:r>
      <w:proofErr w:type="spellStart"/>
      <w:r w:rsidRPr="00B74AAB">
        <w:rPr>
          <w:sz w:val="24"/>
          <w:szCs w:val="24"/>
          <w:bdr w:val="none" w:sz="0" w:space="0" w:color="auto" w:frame="1"/>
        </w:rPr>
        <w:t>bromobutyl</w:t>
      </w:r>
      <w:proofErr w:type="spellEnd"/>
      <w:r w:rsidRPr="00B74AAB">
        <w:rPr>
          <w:sz w:val="24"/>
          <w:szCs w:val="24"/>
          <w:bdr w:val="none" w:sz="0" w:space="0" w:color="auto" w:frame="1"/>
        </w:rPr>
        <w:t xml:space="preserve"> gummiprop og forseglet med en aluminiumshætte. </w:t>
      </w:r>
    </w:p>
    <w:p w14:paraId="6141DB48" w14:textId="77777777" w:rsidR="001017D8" w:rsidRPr="00B74AAB" w:rsidRDefault="001017D8" w:rsidP="00F96C47">
      <w:pPr>
        <w:ind w:left="851"/>
        <w:rPr>
          <w:sz w:val="24"/>
          <w:szCs w:val="24"/>
        </w:rPr>
      </w:pPr>
    </w:p>
    <w:p w14:paraId="36864833" w14:textId="77777777" w:rsidR="001017D8" w:rsidRPr="00B74AAB" w:rsidRDefault="001017D8" w:rsidP="00F96C47">
      <w:pPr>
        <w:ind w:left="851"/>
        <w:rPr>
          <w:sz w:val="24"/>
          <w:szCs w:val="24"/>
        </w:rPr>
      </w:pPr>
      <w:r w:rsidRPr="00B74AAB">
        <w:rPr>
          <w:sz w:val="24"/>
          <w:szCs w:val="24"/>
          <w:bdr w:val="none" w:sz="0" w:space="0" w:color="auto" w:frame="1"/>
        </w:rPr>
        <w:t>Ikke alle pakningsstørrelser er nødvendigvis markedsført.</w:t>
      </w:r>
    </w:p>
    <w:bookmarkEnd w:id="13"/>
    <w:p w14:paraId="47FC165C" w14:textId="77777777" w:rsidR="008203A8" w:rsidRPr="00B74AAB" w:rsidRDefault="008203A8" w:rsidP="008203A8">
      <w:pPr>
        <w:tabs>
          <w:tab w:val="left" w:pos="851"/>
        </w:tabs>
        <w:ind w:left="851"/>
        <w:rPr>
          <w:sz w:val="24"/>
          <w:szCs w:val="24"/>
        </w:rPr>
      </w:pPr>
    </w:p>
    <w:p w14:paraId="2CF2ADED" w14:textId="77777777" w:rsidR="008203A8" w:rsidRPr="00B74AAB" w:rsidRDefault="008203A8" w:rsidP="008203A8">
      <w:pPr>
        <w:tabs>
          <w:tab w:val="left" w:pos="851"/>
        </w:tabs>
        <w:ind w:left="851" w:hanging="851"/>
        <w:rPr>
          <w:sz w:val="24"/>
          <w:szCs w:val="24"/>
        </w:rPr>
      </w:pPr>
      <w:r w:rsidRPr="00B74AAB">
        <w:rPr>
          <w:b/>
          <w:sz w:val="24"/>
          <w:szCs w:val="24"/>
        </w:rPr>
        <w:t>5.5</w:t>
      </w:r>
      <w:r w:rsidRPr="00B74AAB">
        <w:rPr>
          <w:b/>
          <w:sz w:val="24"/>
          <w:szCs w:val="24"/>
        </w:rPr>
        <w:tab/>
        <w:t>Særlige forholdsregler vedrørende bortskaffelse af ubrugte veterinærlægemidler eller affaldsmaterialer fra brugen heraf</w:t>
      </w:r>
    </w:p>
    <w:p w14:paraId="0241A73E" w14:textId="77777777" w:rsidR="001017D8" w:rsidRPr="00B74AAB" w:rsidRDefault="001017D8" w:rsidP="00F96C47">
      <w:pPr>
        <w:ind w:left="851"/>
        <w:rPr>
          <w:sz w:val="24"/>
          <w:szCs w:val="24"/>
        </w:rPr>
      </w:pPr>
      <w:r w:rsidRPr="00B74AAB">
        <w:rPr>
          <w:sz w:val="24"/>
          <w:szCs w:val="24"/>
          <w:bdr w:val="none" w:sz="0" w:space="0" w:color="auto" w:frame="1"/>
        </w:rPr>
        <w:t>Lægemidler må ikke bortskaffes sammen med spildevand eller husholdningsaffald.</w:t>
      </w:r>
    </w:p>
    <w:p w14:paraId="2BB9B3DE" w14:textId="77777777" w:rsidR="001017D8" w:rsidRPr="00B74AAB" w:rsidRDefault="001017D8" w:rsidP="00F96C47">
      <w:pPr>
        <w:ind w:left="851"/>
        <w:rPr>
          <w:sz w:val="24"/>
          <w:szCs w:val="24"/>
        </w:rPr>
      </w:pPr>
    </w:p>
    <w:p w14:paraId="0E3603ED" w14:textId="77777777" w:rsidR="001017D8" w:rsidRPr="00B74AAB" w:rsidRDefault="001017D8" w:rsidP="00F96C47">
      <w:pPr>
        <w:ind w:left="851"/>
        <w:rPr>
          <w:sz w:val="24"/>
          <w:szCs w:val="24"/>
        </w:rPr>
      </w:pPr>
      <w:r w:rsidRPr="00B74AAB">
        <w:rPr>
          <w:sz w:val="24"/>
          <w:szCs w:val="24"/>
          <w:bdr w:val="none" w:sz="0" w:space="0" w:color="auto" w:frame="1"/>
        </w:rPr>
        <w:t>Benyt returordninger ved bortskaffelse af ubrugte veterinærlægemidler eller affaldsmaterialer herfra i henhold til lokale retningslinjer og nationale indsamlingsordninger, der er relevante for det pågældende veterinærlægemiddel.</w:t>
      </w:r>
    </w:p>
    <w:p w14:paraId="0080AC55" w14:textId="77777777" w:rsidR="008203A8" w:rsidRPr="00B74AAB" w:rsidRDefault="008203A8" w:rsidP="008203A8">
      <w:pPr>
        <w:tabs>
          <w:tab w:val="left" w:pos="851"/>
        </w:tabs>
        <w:ind w:left="851"/>
        <w:rPr>
          <w:sz w:val="24"/>
          <w:szCs w:val="24"/>
        </w:rPr>
      </w:pPr>
    </w:p>
    <w:p w14:paraId="635FD87F" w14:textId="77777777" w:rsidR="008203A8" w:rsidRPr="00B74AAB" w:rsidRDefault="008203A8" w:rsidP="008203A8">
      <w:pPr>
        <w:tabs>
          <w:tab w:val="left" w:pos="851"/>
        </w:tabs>
        <w:ind w:left="851" w:hanging="851"/>
        <w:rPr>
          <w:b/>
          <w:sz w:val="24"/>
          <w:szCs w:val="24"/>
        </w:rPr>
      </w:pPr>
      <w:r w:rsidRPr="00B74AAB">
        <w:rPr>
          <w:b/>
          <w:sz w:val="24"/>
          <w:szCs w:val="24"/>
        </w:rPr>
        <w:t>6.</w:t>
      </w:r>
      <w:r w:rsidRPr="00B74AAB">
        <w:rPr>
          <w:b/>
          <w:sz w:val="24"/>
          <w:szCs w:val="24"/>
        </w:rPr>
        <w:tab/>
        <w:t>NAVN PÅ INDEHAVEREN AF MARKEDSFØRINGSTILLADELSEN</w:t>
      </w:r>
    </w:p>
    <w:p w14:paraId="6F017300" w14:textId="22788B77" w:rsidR="008203A8" w:rsidRPr="00B74AAB" w:rsidRDefault="00BB30BC" w:rsidP="008203A8">
      <w:pPr>
        <w:tabs>
          <w:tab w:val="left" w:pos="851"/>
        </w:tabs>
        <w:ind w:left="851"/>
        <w:rPr>
          <w:sz w:val="24"/>
          <w:szCs w:val="24"/>
        </w:rPr>
      </w:pPr>
      <w:proofErr w:type="spellStart"/>
      <w:r w:rsidRPr="00B74AAB">
        <w:rPr>
          <w:sz w:val="24"/>
          <w:szCs w:val="24"/>
        </w:rPr>
        <w:t>Huvepharma</w:t>
      </w:r>
      <w:proofErr w:type="spellEnd"/>
    </w:p>
    <w:p w14:paraId="058B2AB4" w14:textId="708D6120" w:rsidR="00BB30BC" w:rsidRPr="00B74AAB" w:rsidRDefault="00BB30BC" w:rsidP="008203A8">
      <w:pPr>
        <w:tabs>
          <w:tab w:val="left" w:pos="851"/>
        </w:tabs>
        <w:ind w:left="851"/>
        <w:rPr>
          <w:sz w:val="24"/>
          <w:szCs w:val="24"/>
        </w:rPr>
      </w:pPr>
      <w:proofErr w:type="spellStart"/>
      <w:r w:rsidRPr="00B74AAB">
        <w:rPr>
          <w:sz w:val="24"/>
          <w:szCs w:val="24"/>
        </w:rPr>
        <w:t>Uitbreidingstraat</w:t>
      </w:r>
      <w:proofErr w:type="spellEnd"/>
      <w:r w:rsidRPr="00B74AAB">
        <w:rPr>
          <w:sz w:val="24"/>
          <w:szCs w:val="24"/>
        </w:rPr>
        <w:t xml:space="preserve"> 80</w:t>
      </w:r>
    </w:p>
    <w:p w14:paraId="7AD3FD36" w14:textId="0D60CF66" w:rsidR="00BB30BC" w:rsidRPr="00B74AAB" w:rsidRDefault="00BB30BC" w:rsidP="008203A8">
      <w:pPr>
        <w:tabs>
          <w:tab w:val="left" w:pos="851"/>
        </w:tabs>
        <w:ind w:left="851"/>
        <w:rPr>
          <w:sz w:val="24"/>
          <w:szCs w:val="24"/>
        </w:rPr>
      </w:pPr>
      <w:r w:rsidRPr="00B74AAB">
        <w:rPr>
          <w:sz w:val="24"/>
          <w:szCs w:val="24"/>
        </w:rPr>
        <w:t xml:space="preserve">2600 </w:t>
      </w:r>
      <w:proofErr w:type="spellStart"/>
      <w:r w:rsidRPr="00B74AAB">
        <w:rPr>
          <w:sz w:val="24"/>
          <w:szCs w:val="24"/>
        </w:rPr>
        <w:t>Antwerp</w:t>
      </w:r>
      <w:proofErr w:type="spellEnd"/>
    </w:p>
    <w:p w14:paraId="5601232B" w14:textId="7099A2C0" w:rsidR="00BB30BC" w:rsidRPr="00B74AAB" w:rsidRDefault="00BB30BC" w:rsidP="008203A8">
      <w:pPr>
        <w:tabs>
          <w:tab w:val="left" w:pos="851"/>
        </w:tabs>
        <w:ind w:left="851"/>
        <w:rPr>
          <w:sz w:val="24"/>
          <w:szCs w:val="24"/>
        </w:rPr>
      </w:pPr>
      <w:r w:rsidRPr="00B74AAB">
        <w:rPr>
          <w:sz w:val="24"/>
          <w:szCs w:val="24"/>
        </w:rPr>
        <w:t>Belgien</w:t>
      </w:r>
    </w:p>
    <w:p w14:paraId="049DAFF6" w14:textId="77777777" w:rsidR="008203A8" w:rsidRPr="00B74AAB" w:rsidRDefault="008203A8" w:rsidP="008203A8">
      <w:pPr>
        <w:tabs>
          <w:tab w:val="left" w:pos="851"/>
        </w:tabs>
        <w:ind w:left="851"/>
        <w:rPr>
          <w:sz w:val="24"/>
          <w:szCs w:val="24"/>
        </w:rPr>
      </w:pPr>
    </w:p>
    <w:p w14:paraId="30742BDD" w14:textId="77777777" w:rsidR="008203A8" w:rsidRPr="00B74AAB" w:rsidRDefault="008203A8" w:rsidP="008203A8">
      <w:pPr>
        <w:ind w:left="851" w:hanging="851"/>
        <w:rPr>
          <w:b/>
          <w:sz w:val="24"/>
          <w:szCs w:val="24"/>
        </w:rPr>
      </w:pPr>
      <w:r w:rsidRPr="00B74AAB">
        <w:rPr>
          <w:b/>
          <w:sz w:val="24"/>
          <w:szCs w:val="24"/>
        </w:rPr>
        <w:t>7.</w:t>
      </w:r>
      <w:r w:rsidRPr="00B74AAB">
        <w:rPr>
          <w:b/>
          <w:sz w:val="24"/>
          <w:szCs w:val="24"/>
        </w:rPr>
        <w:tab/>
        <w:t>MARKEDSFØRINGSTILLADELSESNUMMER (-NUMRE)</w:t>
      </w:r>
    </w:p>
    <w:p w14:paraId="73C3794D" w14:textId="351A1AEB" w:rsidR="008203A8" w:rsidRPr="00B74AAB" w:rsidRDefault="00BB30BC" w:rsidP="008203A8">
      <w:pPr>
        <w:tabs>
          <w:tab w:val="left" w:pos="851"/>
        </w:tabs>
        <w:ind w:left="851"/>
        <w:rPr>
          <w:sz w:val="24"/>
          <w:szCs w:val="24"/>
        </w:rPr>
      </w:pPr>
      <w:r w:rsidRPr="00B74AAB">
        <w:rPr>
          <w:sz w:val="24"/>
          <w:szCs w:val="24"/>
        </w:rPr>
        <w:t>69166</w:t>
      </w:r>
    </w:p>
    <w:p w14:paraId="2D116BC5" w14:textId="77777777" w:rsidR="008203A8" w:rsidRPr="00B74AAB" w:rsidRDefault="008203A8" w:rsidP="008203A8">
      <w:pPr>
        <w:tabs>
          <w:tab w:val="left" w:pos="851"/>
        </w:tabs>
        <w:ind w:left="851"/>
        <w:rPr>
          <w:sz w:val="24"/>
          <w:szCs w:val="24"/>
        </w:rPr>
      </w:pPr>
    </w:p>
    <w:p w14:paraId="10603485" w14:textId="77777777" w:rsidR="008203A8" w:rsidRPr="00B74AAB" w:rsidRDefault="008203A8" w:rsidP="008203A8">
      <w:pPr>
        <w:tabs>
          <w:tab w:val="left" w:pos="851"/>
        </w:tabs>
        <w:ind w:left="851" w:hanging="851"/>
        <w:rPr>
          <w:b/>
          <w:sz w:val="24"/>
          <w:szCs w:val="24"/>
        </w:rPr>
      </w:pPr>
      <w:r w:rsidRPr="00B74AAB">
        <w:rPr>
          <w:b/>
          <w:sz w:val="24"/>
          <w:szCs w:val="24"/>
        </w:rPr>
        <w:t>8.</w:t>
      </w:r>
      <w:r w:rsidRPr="00B74AAB">
        <w:rPr>
          <w:b/>
          <w:sz w:val="24"/>
          <w:szCs w:val="24"/>
        </w:rPr>
        <w:tab/>
        <w:t>DATO FOR FØRSTE TILLADELSE</w:t>
      </w:r>
    </w:p>
    <w:p w14:paraId="55CB7E86" w14:textId="21BB53B6" w:rsidR="008203A8" w:rsidRPr="00B74AAB" w:rsidRDefault="00BB30BC" w:rsidP="008203A8">
      <w:pPr>
        <w:tabs>
          <w:tab w:val="left" w:pos="851"/>
        </w:tabs>
        <w:ind w:left="851"/>
        <w:rPr>
          <w:sz w:val="24"/>
          <w:szCs w:val="24"/>
        </w:rPr>
      </w:pPr>
      <w:r w:rsidRPr="00B74AAB">
        <w:rPr>
          <w:sz w:val="24"/>
          <w:szCs w:val="24"/>
        </w:rPr>
        <w:t>18. september 2023 (oral suspension)</w:t>
      </w:r>
    </w:p>
    <w:p w14:paraId="7AC1BAF6" w14:textId="77777777" w:rsidR="008203A8" w:rsidRPr="00B74AAB" w:rsidRDefault="008203A8" w:rsidP="008203A8">
      <w:pPr>
        <w:tabs>
          <w:tab w:val="left" w:pos="851"/>
        </w:tabs>
        <w:ind w:left="851"/>
        <w:rPr>
          <w:sz w:val="24"/>
          <w:szCs w:val="24"/>
        </w:rPr>
      </w:pPr>
    </w:p>
    <w:p w14:paraId="752E58DD" w14:textId="77777777" w:rsidR="008203A8" w:rsidRPr="00B74AAB" w:rsidRDefault="008203A8" w:rsidP="008203A8">
      <w:pPr>
        <w:tabs>
          <w:tab w:val="left" w:pos="851"/>
        </w:tabs>
        <w:ind w:left="851" w:hanging="851"/>
        <w:rPr>
          <w:b/>
          <w:sz w:val="24"/>
          <w:szCs w:val="24"/>
        </w:rPr>
      </w:pPr>
      <w:r w:rsidRPr="00B74AAB">
        <w:rPr>
          <w:b/>
          <w:sz w:val="24"/>
          <w:szCs w:val="24"/>
        </w:rPr>
        <w:t>9.</w:t>
      </w:r>
      <w:r w:rsidRPr="00B74AAB">
        <w:rPr>
          <w:b/>
          <w:sz w:val="24"/>
          <w:szCs w:val="24"/>
        </w:rPr>
        <w:tab/>
        <w:t>DATO FOR SENESTE ÆNDRING AF PRODUKTRESUMÉET</w:t>
      </w:r>
    </w:p>
    <w:p w14:paraId="0E140CE6" w14:textId="79C1ABCC" w:rsidR="008203A8" w:rsidRPr="00B74AAB" w:rsidRDefault="00BB30BC" w:rsidP="008203A8">
      <w:pPr>
        <w:tabs>
          <w:tab w:val="left" w:pos="851"/>
        </w:tabs>
        <w:ind w:left="851"/>
        <w:rPr>
          <w:sz w:val="24"/>
          <w:szCs w:val="24"/>
        </w:rPr>
      </w:pPr>
      <w:r w:rsidRPr="00B74AAB">
        <w:rPr>
          <w:sz w:val="24"/>
          <w:szCs w:val="24"/>
        </w:rPr>
        <w:t>-</w:t>
      </w:r>
    </w:p>
    <w:p w14:paraId="323F9BB6" w14:textId="77777777" w:rsidR="008203A8" w:rsidRPr="00B74AAB" w:rsidRDefault="008203A8" w:rsidP="008203A8">
      <w:pPr>
        <w:tabs>
          <w:tab w:val="left" w:pos="851"/>
        </w:tabs>
        <w:ind w:left="851"/>
        <w:rPr>
          <w:sz w:val="24"/>
          <w:szCs w:val="24"/>
        </w:rPr>
      </w:pPr>
    </w:p>
    <w:p w14:paraId="4D456BE2" w14:textId="77777777" w:rsidR="008203A8" w:rsidRPr="00B74AAB" w:rsidRDefault="008203A8" w:rsidP="008203A8">
      <w:pPr>
        <w:tabs>
          <w:tab w:val="left" w:pos="851"/>
        </w:tabs>
        <w:ind w:left="851" w:hanging="851"/>
        <w:rPr>
          <w:b/>
          <w:sz w:val="24"/>
          <w:szCs w:val="24"/>
        </w:rPr>
      </w:pPr>
      <w:r w:rsidRPr="00B74AAB">
        <w:rPr>
          <w:b/>
          <w:sz w:val="24"/>
          <w:szCs w:val="24"/>
        </w:rPr>
        <w:t>10.</w:t>
      </w:r>
      <w:r w:rsidRPr="00B74AAB">
        <w:rPr>
          <w:b/>
          <w:sz w:val="24"/>
          <w:szCs w:val="24"/>
        </w:rPr>
        <w:tab/>
        <w:t>KLASSIFICERING AF VETERINÆRLÆGEMIDLER</w:t>
      </w:r>
    </w:p>
    <w:p w14:paraId="319C3F9A" w14:textId="77777777" w:rsidR="00BB30BC" w:rsidRPr="00B74AAB" w:rsidRDefault="00BB30BC" w:rsidP="00B74AAB">
      <w:pPr>
        <w:ind w:left="851" w:right="-318"/>
        <w:rPr>
          <w:sz w:val="24"/>
          <w:szCs w:val="24"/>
        </w:rPr>
      </w:pPr>
      <w:r w:rsidRPr="00B74AAB">
        <w:rPr>
          <w:sz w:val="24"/>
          <w:szCs w:val="24"/>
          <w:bdr w:val="none" w:sz="0" w:space="0" w:color="auto" w:frame="1"/>
        </w:rPr>
        <w:t>BP</w:t>
      </w:r>
    </w:p>
    <w:p w14:paraId="2CC796B9" w14:textId="4CCF29EE" w:rsidR="0003527F" w:rsidRPr="00B74AAB" w:rsidRDefault="00BB30BC" w:rsidP="00B74AAB">
      <w:pPr>
        <w:ind w:left="851" w:right="-318"/>
        <w:rPr>
          <w:sz w:val="24"/>
          <w:szCs w:val="24"/>
        </w:rPr>
      </w:pPr>
      <w:r w:rsidRPr="00B74AAB">
        <w:rPr>
          <w:sz w:val="24"/>
          <w:szCs w:val="24"/>
          <w:bdr w:val="none" w:sz="0" w:space="0" w:color="auto" w:frame="1"/>
        </w:rPr>
        <w:t>Der findes detaljerede oplysninger om dette veterinærlægemiddel i EU-lægemiddeldatabasen.</w:t>
      </w:r>
    </w:p>
    <w:sectPr w:rsidR="0003527F" w:rsidRPr="00B74AA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854B" w14:textId="77777777" w:rsidR="008E31A8" w:rsidRDefault="008E31A8">
      <w:r>
        <w:separator/>
      </w:r>
    </w:p>
  </w:endnote>
  <w:endnote w:type="continuationSeparator" w:id="0">
    <w:p w14:paraId="13ACFF97" w14:textId="77777777" w:rsidR="008E31A8" w:rsidRDefault="008E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D7E26" w14:textId="77777777" w:rsidR="004A62CC" w:rsidRDefault="004A62CC">
    <w:pPr>
      <w:pStyle w:val="Sidefod"/>
      <w:pBdr>
        <w:bottom w:val="single" w:sz="6" w:space="1" w:color="auto"/>
      </w:pBdr>
      <w:tabs>
        <w:tab w:val="clear" w:pos="4819"/>
        <w:tab w:val="left" w:pos="8647"/>
      </w:tabs>
      <w:rPr>
        <w:i/>
        <w:snapToGrid w:val="0"/>
        <w:sz w:val="18"/>
      </w:rPr>
    </w:pPr>
  </w:p>
  <w:p w14:paraId="443D5BAF" w14:textId="77777777" w:rsidR="004A62CC" w:rsidRDefault="004A62CC">
    <w:pPr>
      <w:pStyle w:val="Sidefod"/>
      <w:tabs>
        <w:tab w:val="clear" w:pos="4819"/>
        <w:tab w:val="left" w:pos="8647"/>
      </w:tabs>
      <w:rPr>
        <w:i/>
        <w:snapToGrid w:val="0"/>
        <w:sz w:val="18"/>
      </w:rPr>
    </w:pPr>
  </w:p>
  <w:p w14:paraId="00F3274A" w14:textId="0BCD766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B7C">
      <w:rPr>
        <w:i/>
        <w:noProof/>
        <w:snapToGrid w:val="0"/>
        <w:sz w:val="18"/>
      </w:rPr>
      <w:t>Pyrocam,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BF868" w14:textId="77777777" w:rsidR="004A62CC" w:rsidRDefault="004A62CC">
    <w:pPr>
      <w:pStyle w:val="Sidefod"/>
      <w:pBdr>
        <w:bottom w:val="single" w:sz="6" w:space="1" w:color="auto"/>
      </w:pBdr>
      <w:tabs>
        <w:tab w:val="clear" w:pos="4819"/>
        <w:tab w:val="left" w:pos="8647"/>
      </w:tabs>
      <w:rPr>
        <w:i/>
        <w:snapToGrid w:val="0"/>
        <w:sz w:val="18"/>
      </w:rPr>
    </w:pPr>
  </w:p>
  <w:p w14:paraId="1AF59436" w14:textId="77777777" w:rsidR="004A62CC" w:rsidRDefault="004A62CC">
    <w:pPr>
      <w:pStyle w:val="Sidefod"/>
      <w:tabs>
        <w:tab w:val="clear" w:pos="4819"/>
        <w:tab w:val="left" w:pos="8647"/>
      </w:tabs>
      <w:rPr>
        <w:i/>
        <w:snapToGrid w:val="0"/>
        <w:sz w:val="18"/>
      </w:rPr>
    </w:pPr>
  </w:p>
  <w:p w14:paraId="5A439AB5" w14:textId="19C1A97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1B7C">
      <w:rPr>
        <w:i/>
        <w:noProof/>
        <w:snapToGrid w:val="0"/>
        <w:sz w:val="18"/>
      </w:rPr>
      <w:t>Pyrocam,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C0BE3" w14:textId="77777777" w:rsidR="008E31A8" w:rsidRDefault="008E31A8">
      <w:r>
        <w:separator/>
      </w:r>
    </w:p>
  </w:footnote>
  <w:footnote w:type="continuationSeparator" w:id="0">
    <w:p w14:paraId="5EE8ADDE" w14:textId="77777777" w:rsidR="008E31A8" w:rsidRDefault="008E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449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9B6F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C39BC"/>
    <w:multiLevelType w:val="hybridMultilevel"/>
    <w:tmpl w:val="5BB21E28"/>
    <w:lvl w:ilvl="0" w:tplc="F48AD9B6">
      <w:start w:val="1"/>
      <w:numFmt w:val="decimal"/>
      <w:lvlText w:val="(%1)"/>
      <w:lvlJc w:val="left"/>
      <w:pPr>
        <w:ind w:left="720" w:hanging="360"/>
      </w:pPr>
    </w:lvl>
    <w:lvl w:ilvl="1" w:tplc="97341636">
      <w:start w:val="1"/>
      <w:numFmt w:val="lowerLetter"/>
      <w:lvlText w:val="%2."/>
      <w:lvlJc w:val="left"/>
      <w:pPr>
        <w:ind w:left="1440" w:hanging="360"/>
      </w:pPr>
    </w:lvl>
    <w:lvl w:ilvl="2" w:tplc="8BF6BCB4">
      <w:start w:val="1"/>
      <w:numFmt w:val="lowerRoman"/>
      <w:lvlText w:val="%3."/>
      <w:lvlJc w:val="right"/>
      <w:pPr>
        <w:ind w:left="2160" w:hanging="180"/>
      </w:pPr>
    </w:lvl>
    <w:lvl w:ilvl="3" w:tplc="C2B2D22A">
      <w:start w:val="1"/>
      <w:numFmt w:val="decimal"/>
      <w:lvlText w:val="%4."/>
      <w:lvlJc w:val="left"/>
      <w:pPr>
        <w:ind w:left="2880" w:hanging="360"/>
      </w:pPr>
    </w:lvl>
    <w:lvl w:ilvl="4" w:tplc="21B683DC">
      <w:start w:val="1"/>
      <w:numFmt w:val="lowerLetter"/>
      <w:lvlText w:val="%5."/>
      <w:lvlJc w:val="left"/>
      <w:pPr>
        <w:ind w:left="3600" w:hanging="360"/>
      </w:pPr>
    </w:lvl>
    <w:lvl w:ilvl="5" w:tplc="F0EAEF88">
      <w:start w:val="1"/>
      <w:numFmt w:val="lowerRoman"/>
      <w:lvlText w:val="%6."/>
      <w:lvlJc w:val="right"/>
      <w:pPr>
        <w:ind w:left="4320" w:hanging="180"/>
      </w:pPr>
    </w:lvl>
    <w:lvl w:ilvl="6" w:tplc="E818A09C">
      <w:start w:val="1"/>
      <w:numFmt w:val="decimal"/>
      <w:lvlText w:val="%7."/>
      <w:lvlJc w:val="left"/>
      <w:pPr>
        <w:ind w:left="5040" w:hanging="360"/>
      </w:pPr>
    </w:lvl>
    <w:lvl w:ilvl="7" w:tplc="0E229F68">
      <w:start w:val="1"/>
      <w:numFmt w:val="lowerLetter"/>
      <w:lvlText w:val="%8."/>
      <w:lvlJc w:val="left"/>
      <w:pPr>
        <w:ind w:left="5760" w:hanging="360"/>
      </w:pPr>
    </w:lvl>
    <w:lvl w:ilvl="8" w:tplc="EB781A5A">
      <w:start w:val="1"/>
      <w:numFmt w:val="lowerRoman"/>
      <w:lvlText w:val="%9."/>
      <w:lvlJc w:val="right"/>
      <w:pPr>
        <w:ind w:left="6480"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A8"/>
    <w:rsid w:val="000241E8"/>
    <w:rsid w:val="0003527F"/>
    <w:rsid w:val="0004390D"/>
    <w:rsid w:val="0005355A"/>
    <w:rsid w:val="00065C7D"/>
    <w:rsid w:val="00092AFF"/>
    <w:rsid w:val="000B102C"/>
    <w:rsid w:val="000C6CD4"/>
    <w:rsid w:val="001017D8"/>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845A2"/>
    <w:rsid w:val="0079718C"/>
    <w:rsid w:val="007A684C"/>
    <w:rsid w:val="007C688A"/>
    <w:rsid w:val="007E2A00"/>
    <w:rsid w:val="008010F2"/>
    <w:rsid w:val="00805902"/>
    <w:rsid w:val="00813E75"/>
    <w:rsid w:val="0081533D"/>
    <w:rsid w:val="008203A8"/>
    <w:rsid w:val="008509BB"/>
    <w:rsid w:val="00851D7F"/>
    <w:rsid w:val="008803C5"/>
    <w:rsid w:val="008E31A8"/>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2173"/>
    <w:rsid w:val="00AD4D77"/>
    <w:rsid w:val="00AE29E5"/>
    <w:rsid w:val="00AE5757"/>
    <w:rsid w:val="00B25EB8"/>
    <w:rsid w:val="00B74AAB"/>
    <w:rsid w:val="00B764E3"/>
    <w:rsid w:val="00B85456"/>
    <w:rsid w:val="00B87267"/>
    <w:rsid w:val="00B93A25"/>
    <w:rsid w:val="00BB30BC"/>
    <w:rsid w:val="00BC634B"/>
    <w:rsid w:val="00BF2AE0"/>
    <w:rsid w:val="00C41394"/>
    <w:rsid w:val="00C479BF"/>
    <w:rsid w:val="00C66C59"/>
    <w:rsid w:val="00C81B7C"/>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96C47"/>
    <w:rsid w:val="00FA2112"/>
    <w:rsid w:val="00FA3E7E"/>
    <w:rsid w:val="00FA66E4"/>
    <w:rsid w:val="00FC653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12F7D"/>
  <w15:chartTrackingRefBased/>
  <w15:docId w15:val="{DF9F07D3-EFBC-48EB-ADF0-166CC17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1017D8"/>
    <w:pPr>
      <w:jc w:val="both"/>
    </w:pPr>
    <w:rPr>
      <w:sz w:val="22"/>
      <w:lang w:val="en-GB"/>
    </w:rPr>
  </w:style>
  <w:style w:type="character" w:customStyle="1" w:styleId="BrdtekstTegn">
    <w:name w:val="Brødtekst Tegn"/>
    <w:basedOn w:val="Standardskrifttypeiafsnit"/>
    <w:link w:val="Brdtekst"/>
    <w:semiHidden/>
    <w:rsid w:val="001017D8"/>
    <w:rPr>
      <w:sz w:val="22"/>
      <w:lang w:val="en-GB" w:eastAsia="en-US"/>
    </w:rPr>
  </w:style>
  <w:style w:type="paragraph" w:styleId="Listeafsnit">
    <w:name w:val="List Paragraph"/>
    <w:basedOn w:val="Normal"/>
    <w:uiPriority w:val="34"/>
    <w:qFormat/>
    <w:rsid w:val="001017D8"/>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18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702276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4947628">
      <w:bodyDiv w:val="1"/>
      <w:marLeft w:val="0"/>
      <w:marRight w:val="0"/>
      <w:marTop w:val="0"/>
      <w:marBottom w:val="0"/>
      <w:divBdr>
        <w:top w:val="none" w:sz="0" w:space="0" w:color="auto"/>
        <w:left w:val="none" w:sz="0" w:space="0" w:color="auto"/>
        <w:bottom w:val="none" w:sz="0" w:space="0" w:color="auto"/>
        <w:right w:val="none" w:sz="0" w:space="0" w:color="auto"/>
      </w:divBdr>
    </w:div>
    <w:div w:id="319651686">
      <w:bodyDiv w:val="1"/>
      <w:marLeft w:val="0"/>
      <w:marRight w:val="0"/>
      <w:marTop w:val="0"/>
      <w:marBottom w:val="0"/>
      <w:divBdr>
        <w:top w:val="none" w:sz="0" w:space="0" w:color="auto"/>
        <w:left w:val="none" w:sz="0" w:space="0" w:color="auto"/>
        <w:bottom w:val="none" w:sz="0" w:space="0" w:color="auto"/>
        <w:right w:val="none" w:sz="0" w:space="0" w:color="auto"/>
      </w:divBdr>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490797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5377486">
      <w:bodyDiv w:val="1"/>
      <w:marLeft w:val="0"/>
      <w:marRight w:val="0"/>
      <w:marTop w:val="0"/>
      <w:marBottom w:val="0"/>
      <w:divBdr>
        <w:top w:val="none" w:sz="0" w:space="0" w:color="auto"/>
        <w:left w:val="none" w:sz="0" w:space="0" w:color="auto"/>
        <w:bottom w:val="none" w:sz="0" w:space="0" w:color="auto"/>
        <w:right w:val="none" w:sz="0" w:space="0" w:color="auto"/>
      </w:divBdr>
    </w:div>
    <w:div w:id="699205603">
      <w:bodyDiv w:val="1"/>
      <w:marLeft w:val="0"/>
      <w:marRight w:val="0"/>
      <w:marTop w:val="0"/>
      <w:marBottom w:val="0"/>
      <w:divBdr>
        <w:top w:val="none" w:sz="0" w:space="0" w:color="auto"/>
        <w:left w:val="none" w:sz="0" w:space="0" w:color="auto"/>
        <w:bottom w:val="none" w:sz="0" w:space="0" w:color="auto"/>
        <w:right w:val="none" w:sz="0" w:space="0" w:color="auto"/>
      </w:divBdr>
    </w:div>
    <w:div w:id="76477064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7516639">
      <w:bodyDiv w:val="1"/>
      <w:marLeft w:val="0"/>
      <w:marRight w:val="0"/>
      <w:marTop w:val="0"/>
      <w:marBottom w:val="0"/>
      <w:divBdr>
        <w:top w:val="none" w:sz="0" w:space="0" w:color="auto"/>
        <w:left w:val="none" w:sz="0" w:space="0" w:color="auto"/>
        <w:bottom w:val="none" w:sz="0" w:space="0" w:color="auto"/>
        <w:right w:val="none" w:sz="0" w:space="0" w:color="auto"/>
      </w:divBdr>
    </w:div>
    <w:div w:id="999892496">
      <w:bodyDiv w:val="1"/>
      <w:marLeft w:val="0"/>
      <w:marRight w:val="0"/>
      <w:marTop w:val="0"/>
      <w:marBottom w:val="0"/>
      <w:divBdr>
        <w:top w:val="none" w:sz="0" w:space="0" w:color="auto"/>
        <w:left w:val="none" w:sz="0" w:space="0" w:color="auto"/>
        <w:bottom w:val="none" w:sz="0" w:space="0" w:color="auto"/>
        <w:right w:val="none" w:sz="0" w:space="0" w:color="auto"/>
      </w:divBdr>
    </w:div>
    <w:div w:id="1033262698">
      <w:bodyDiv w:val="1"/>
      <w:marLeft w:val="0"/>
      <w:marRight w:val="0"/>
      <w:marTop w:val="0"/>
      <w:marBottom w:val="0"/>
      <w:divBdr>
        <w:top w:val="none" w:sz="0" w:space="0" w:color="auto"/>
        <w:left w:val="none" w:sz="0" w:space="0" w:color="auto"/>
        <w:bottom w:val="none" w:sz="0" w:space="0" w:color="auto"/>
        <w:right w:val="none" w:sz="0" w:space="0" w:color="auto"/>
      </w:divBdr>
    </w:div>
    <w:div w:id="112350140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72787614">
      <w:bodyDiv w:val="1"/>
      <w:marLeft w:val="0"/>
      <w:marRight w:val="0"/>
      <w:marTop w:val="0"/>
      <w:marBottom w:val="0"/>
      <w:divBdr>
        <w:top w:val="none" w:sz="0" w:space="0" w:color="auto"/>
        <w:left w:val="none" w:sz="0" w:space="0" w:color="auto"/>
        <w:bottom w:val="none" w:sz="0" w:space="0" w:color="auto"/>
        <w:right w:val="none" w:sz="0" w:space="0" w:color="auto"/>
      </w:divBdr>
    </w:div>
    <w:div w:id="136525331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668238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0090258">
      <w:bodyDiv w:val="1"/>
      <w:marLeft w:val="0"/>
      <w:marRight w:val="0"/>
      <w:marTop w:val="0"/>
      <w:marBottom w:val="0"/>
      <w:divBdr>
        <w:top w:val="none" w:sz="0" w:space="0" w:color="auto"/>
        <w:left w:val="none" w:sz="0" w:space="0" w:color="auto"/>
        <w:bottom w:val="none" w:sz="0" w:space="0" w:color="auto"/>
        <w:right w:val="none" w:sz="0" w:space="0" w:color="auto"/>
      </w:divBdr>
    </w:div>
    <w:div w:id="1662805728">
      <w:bodyDiv w:val="1"/>
      <w:marLeft w:val="0"/>
      <w:marRight w:val="0"/>
      <w:marTop w:val="0"/>
      <w:marBottom w:val="0"/>
      <w:divBdr>
        <w:top w:val="none" w:sz="0" w:space="0" w:color="auto"/>
        <w:left w:val="none" w:sz="0" w:space="0" w:color="auto"/>
        <w:bottom w:val="none" w:sz="0" w:space="0" w:color="auto"/>
        <w:right w:val="none" w:sz="0" w:space="0" w:color="auto"/>
      </w:divBdr>
    </w:div>
    <w:div w:id="1689982531">
      <w:bodyDiv w:val="1"/>
      <w:marLeft w:val="0"/>
      <w:marRight w:val="0"/>
      <w:marTop w:val="0"/>
      <w:marBottom w:val="0"/>
      <w:divBdr>
        <w:top w:val="none" w:sz="0" w:space="0" w:color="auto"/>
        <w:left w:val="none" w:sz="0" w:space="0" w:color="auto"/>
        <w:bottom w:val="none" w:sz="0" w:space="0" w:color="auto"/>
        <w:right w:val="none" w:sz="0" w:space="0" w:color="auto"/>
      </w:divBdr>
    </w:div>
    <w:div w:id="1817918307">
      <w:bodyDiv w:val="1"/>
      <w:marLeft w:val="0"/>
      <w:marRight w:val="0"/>
      <w:marTop w:val="0"/>
      <w:marBottom w:val="0"/>
      <w:divBdr>
        <w:top w:val="none" w:sz="0" w:space="0" w:color="auto"/>
        <w:left w:val="none" w:sz="0" w:space="0" w:color="auto"/>
        <w:bottom w:val="none" w:sz="0" w:space="0" w:color="auto"/>
        <w:right w:val="none" w:sz="0" w:space="0" w:color="auto"/>
      </w:divBdr>
    </w:div>
    <w:div w:id="1870533428">
      <w:bodyDiv w:val="1"/>
      <w:marLeft w:val="0"/>
      <w:marRight w:val="0"/>
      <w:marTop w:val="0"/>
      <w:marBottom w:val="0"/>
      <w:divBdr>
        <w:top w:val="none" w:sz="0" w:space="0" w:color="auto"/>
        <w:left w:val="none" w:sz="0" w:space="0" w:color="auto"/>
        <w:bottom w:val="none" w:sz="0" w:space="0" w:color="auto"/>
        <w:right w:val="none" w:sz="0" w:space="0" w:color="auto"/>
      </w:divBdr>
    </w:div>
    <w:div w:id="2007055431">
      <w:bodyDiv w:val="1"/>
      <w:marLeft w:val="0"/>
      <w:marRight w:val="0"/>
      <w:marTop w:val="0"/>
      <w:marBottom w:val="0"/>
      <w:divBdr>
        <w:top w:val="none" w:sz="0" w:space="0" w:color="auto"/>
        <w:left w:val="none" w:sz="0" w:space="0" w:color="auto"/>
        <w:bottom w:val="none" w:sz="0" w:space="0" w:color="auto"/>
        <w:right w:val="none" w:sz="0" w:space="0" w:color="auto"/>
      </w:divBdr>
    </w:div>
    <w:div w:id="2106463784">
      <w:bodyDiv w:val="1"/>
      <w:marLeft w:val="0"/>
      <w:marRight w:val="0"/>
      <w:marTop w:val="0"/>
      <w:marBottom w:val="0"/>
      <w:divBdr>
        <w:top w:val="none" w:sz="0" w:space="0" w:color="auto"/>
        <w:left w:val="none" w:sz="0" w:space="0" w:color="auto"/>
        <w:bottom w:val="none" w:sz="0" w:space="0" w:color="auto"/>
        <w:right w:val="none" w:sz="0" w:space="0" w:color="auto"/>
      </w:divBdr>
    </w:div>
    <w:div w:id="21262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29</TotalTime>
  <Pages>7</Pages>
  <Words>1475</Words>
  <Characters>9945</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2023021486, MT</dc:description>
  <cp:lastModifiedBy>Gitte Jørgensen</cp:lastModifiedBy>
  <cp:revision>8</cp:revision>
  <cp:lastPrinted>2022-05-18T14:03:00Z</cp:lastPrinted>
  <dcterms:created xsi:type="dcterms:W3CDTF">2024-06-03T06:36:00Z</dcterms:created>
  <dcterms:modified xsi:type="dcterms:W3CDTF">2024-06-03T09:10:00Z</dcterms:modified>
</cp:coreProperties>
</file>