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19CF" w:rsidRPr="00BE439F" w:rsidRDefault="004C19CF" w:rsidP="004C19CF">
      <w:pPr>
        <w:tabs>
          <w:tab w:val="left" w:pos="6804"/>
        </w:tabs>
        <w:rPr>
          <w:b/>
          <w:sz w:val="24"/>
          <w:szCs w:val="24"/>
        </w:rPr>
      </w:pPr>
      <w:r>
        <w:rPr>
          <w:b/>
          <w:noProof/>
          <w:sz w:val="24"/>
          <w:szCs w:val="24"/>
          <w:lang w:eastAsia="da-DK"/>
        </w:rPr>
        <w:drawing>
          <wp:inline distT="0" distB="0" distL="0" distR="0" wp14:anchorId="3DCE9ECE" wp14:editId="3AAF183B">
            <wp:extent cx="2465832" cy="688848"/>
            <wp:effectExtent l="0" t="0" r="0"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MST-logo (EN) - mindr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465832" cy="688848"/>
                    </a:xfrm>
                    <a:prstGeom prst="rect">
                      <a:avLst/>
                    </a:prstGeom>
                  </pic:spPr>
                </pic:pic>
              </a:graphicData>
            </a:graphic>
          </wp:inline>
        </w:drawing>
      </w:r>
    </w:p>
    <w:p w:rsidR="004C19CF" w:rsidRDefault="004C19CF" w:rsidP="004C19CF">
      <w:pPr>
        <w:tabs>
          <w:tab w:val="left" w:pos="6804"/>
        </w:tabs>
        <w:jc w:val="right"/>
        <w:rPr>
          <w:b/>
          <w:sz w:val="24"/>
          <w:szCs w:val="24"/>
        </w:rPr>
      </w:pPr>
    </w:p>
    <w:p w:rsidR="004C19CF" w:rsidRPr="002A520D" w:rsidRDefault="00AF6C58" w:rsidP="004C19CF">
      <w:pPr>
        <w:tabs>
          <w:tab w:val="left" w:pos="6804"/>
        </w:tabs>
        <w:jc w:val="right"/>
        <w:rPr>
          <w:b/>
          <w:sz w:val="24"/>
          <w:szCs w:val="24"/>
        </w:rPr>
      </w:pPr>
      <w:r>
        <w:rPr>
          <w:b/>
          <w:sz w:val="24"/>
          <w:szCs w:val="24"/>
        </w:rPr>
        <w:t>6. januar 2025</w:t>
      </w:r>
      <w:bookmarkStart w:id="0" w:name="_GoBack"/>
      <w:bookmarkEnd w:id="0"/>
    </w:p>
    <w:p w:rsidR="004C19CF" w:rsidRPr="00BE439F" w:rsidRDefault="004C19CF" w:rsidP="004C19CF">
      <w:pPr>
        <w:tabs>
          <w:tab w:val="left" w:pos="8222"/>
        </w:tabs>
        <w:rPr>
          <w:sz w:val="24"/>
          <w:szCs w:val="24"/>
        </w:rPr>
      </w:pPr>
    </w:p>
    <w:p w:rsidR="004C19CF" w:rsidRPr="00BE439F" w:rsidRDefault="004C19CF" w:rsidP="004C19CF">
      <w:pPr>
        <w:tabs>
          <w:tab w:val="left" w:pos="8222"/>
        </w:tabs>
        <w:rPr>
          <w:sz w:val="24"/>
          <w:szCs w:val="24"/>
        </w:rPr>
      </w:pPr>
    </w:p>
    <w:p w:rsidR="004C19CF" w:rsidRPr="00BE439F" w:rsidRDefault="004C19CF" w:rsidP="004C19CF">
      <w:pPr>
        <w:tabs>
          <w:tab w:val="left" w:pos="8222"/>
        </w:tabs>
        <w:jc w:val="center"/>
        <w:rPr>
          <w:b/>
          <w:sz w:val="24"/>
          <w:szCs w:val="24"/>
        </w:rPr>
      </w:pPr>
      <w:r w:rsidRPr="00BE439F">
        <w:rPr>
          <w:b/>
          <w:sz w:val="24"/>
          <w:szCs w:val="24"/>
        </w:rPr>
        <w:t>PRODUKTRESUMÉ</w:t>
      </w:r>
    </w:p>
    <w:p w:rsidR="004C19CF" w:rsidRPr="00BE439F" w:rsidRDefault="004C19CF" w:rsidP="004C19CF">
      <w:pPr>
        <w:tabs>
          <w:tab w:val="left" w:pos="8222"/>
        </w:tabs>
        <w:jc w:val="center"/>
        <w:rPr>
          <w:b/>
          <w:sz w:val="24"/>
          <w:szCs w:val="24"/>
        </w:rPr>
      </w:pPr>
    </w:p>
    <w:p w:rsidR="004C19CF" w:rsidRPr="00BE439F" w:rsidRDefault="00B64A1F" w:rsidP="00B64A1F">
      <w:pPr>
        <w:tabs>
          <w:tab w:val="left" w:pos="570"/>
          <w:tab w:val="center" w:pos="4819"/>
          <w:tab w:val="left" w:pos="8222"/>
        </w:tabs>
        <w:rPr>
          <w:b/>
          <w:sz w:val="24"/>
          <w:szCs w:val="24"/>
        </w:rPr>
      </w:pPr>
      <w:r>
        <w:rPr>
          <w:b/>
          <w:sz w:val="24"/>
          <w:szCs w:val="24"/>
        </w:rPr>
        <w:tab/>
      </w:r>
      <w:r>
        <w:rPr>
          <w:b/>
          <w:sz w:val="24"/>
          <w:szCs w:val="24"/>
        </w:rPr>
        <w:tab/>
      </w:r>
      <w:r w:rsidR="004C19CF" w:rsidRPr="00BE439F">
        <w:rPr>
          <w:b/>
          <w:sz w:val="24"/>
          <w:szCs w:val="24"/>
        </w:rPr>
        <w:t>for</w:t>
      </w:r>
    </w:p>
    <w:p w:rsidR="004C19CF" w:rsidRPr="00BE439F" w:rsidRDefault="004C19CF" w:rsidP="004C19CF">
      <w:pPr>
        <w:tabs>
          <w:tab w:val="left" w:pos="8222"/>
        </w:tabs>
        <w:jc w:val="center"/>
        <w:rPr>
          <w:b/>
          <w:sz w:val="24"/>
          <w:szCs w:val="24"/>
        </w:rPr>
      </w:pPr>
    </w:p>
    <w:p w:rsidR="004C19CF" w:rsidRPr="00BE439F" w:rsidRDefault="004C19CF" w:rsidP="004C19CF">
      <w:pPr>
        <w:tabs>
          <w:tab w:val="left" w:pos="8222"/>
        </w:tabs>
        <w:jc w:val="center"/>
        <w:rPr>
          <w:b/>
          <w:sz w:val="24"/>
          <w:szCs w:val="24"/>
        </w:rPr>
      </w:pPr>
      <w:proofErr w:type="spellStart"/>
      <w:r w:rsidRPr="00BE439F">
        <w:rPr>
          <w:b/>
          <w:sz w:val="24"/>
          <w:szCs w:val="24"/>
        </w:rPr>
        <w:t>Strenzen</w:t>
      </w:r>
      <w:proofErr w:type="spellEnd"/>
      <w:r w:rsidRPr="00BE439F">
        <w:rPr>
          <w:b/>
          <w:sz w:val="24"/>
          <w:szCs w:val="24"/>
        </w:rPr>
        <w:t>, pulver til anvendelse i drikkevand</w:t>
      </w:r>
    </w:p>
    <w:p w:rsidR="004C19CF" w:rsidRPr="00BE439F" w:rsidRDefault="004C19CF" w:rsidP="004C19CF">
      <w:pPr>
        <w:tabs>
          <w:tab w:val="left" w:pos="8222"/>
        </w:tabs>
        <w:jc w:val="both"/>
        <w:rPr>
          <w:sz w:val="24"/>
          <w:szCs w:val="24"/>
        </w:rPr>
      </w:pPr>
    </w:p>
    <w:p w:rsidR="004C19CF" w:rsidRPr="00BE439F" w:rsidRDefault="004C19CF" w:rsidP="004C19CF">
      <w:pPr>
        <w:tabs>
          <w:tab w:val="left" w:pos="8222"/>
        </w:tabs>
        <w:jc w:val="both"/>
        <w:rPr>
          <w:sz w:val="24"/>
          <w:szCs w:val="24"/>
        </w:rPr>
      </w:pPr>
    </w:p>
    <w:p w:rsidR="004C19CF" w:rsidRPr="00BE439F" w:rsidRDefault="004C19CF" w:rsidP="004C19CF">
      <w:pPr>
        <w:tabs>
          <w:tab w:val="left" w:pos="8222"/>
        </w:tabs>
        <w:ind w:left="851" w:hanging="851"/>
        <w:rPr>
          <w:b/>
          <w:sz w:val="24"/>
          <w:szCs w:val="24"/>
        </w:rPr>
      </w:pPr>
      <w:r w:rsidRPr="00BE439F">
        <w:rPr>
          <w:b/>
          <w:sz w:val="24"/>
          <w:szCs w:val="24"/>
        </w:rPr>
        <w:t>0.</w:t>
      </w:r>
      <w:r w:rsidRPr="00BE439F">
        <w:rPr>
          <w:b/>
          <w:sz w:val="24"/>
          <w:szCs w:val="24"/>
        </w:rPr>
        <w:tab/>
        <w:t>D.SP.NR</w:t>
      </w:r>
    </w:p>
    <w:p w:rsidR="004C19CF" w:rsidRPr="00BE439F" w:rsidRDefault="004C19CF" w:rsidP="004C19CF">
      <w:pPr>
        <w:tabs>
          <w:tab w:val="left" w:pos="8222"/>
        </w:tabs>
        <w:ind w:left="851"/>
        <w:jc w:val="both"/>
        <w:rPr>
          <w:sz w:val="24"/>
          <w:szCs w:val="24"/>
        </w:rPr>
      </w:pPr>
      <w:r w:rsidRPr="00BE439F">
        <w:rPr>
          <w:sz w:val="24"/>
          <w:szCs w:val="24"/>
        </w:rPr>
        <w:t>27549</w:t>
      </w:r>
    </w:p>
    <w:p w:rsidR="004C19CF" w:rsidRPr="00BE439F" w:rsidRDefault="004C19CF" w:rsidP="004C19CF">
      <w:pPr>
        <w:tabs>
          <w:tab w:val="left" w:pos="8222"/>
        </w:tabs>
        <w:ind w:left="851"/>
        <w:jc w:val="both"/>
        <w:rPr>
          <w:sz w:val="24"/>
          <w:szCs w:val="24"/>
        </w:rPr>
      </w:pPr>
    </w:p>
    <w:p w:rsidR="004C19CF" w:rsidRPr="00BE439F" w:rsidRDefault="004C19CF" w:rsidP="004C19CF">
      <w:pPr>
        <w:tabs>
          <w:tab w:val="left" w:pos="8222"/>
        </w:tabs>
        <w:ind w:left="851" w:hanging="851"/>
        <w:rPr>
          <w:b/>
          <w:sz w:val="24"/>
          <w:szCs w:val="24"/>
        </w:rPr>
      </w:pPr>
      <w:r w:rsidRPr="00BE439F">
        <w:rPr>
          <w:b/>
          <w:sz w:val="24"/>
          <w:szCs w:val="24"/>
        </w:rPr>
        <w:t>1.</w:t>
      </w:r>
      <w:r w:rsidRPr="00BE439F">
        <w:rPr>
          <w:b/>
          <w:sz w:val="24"/>
          <w:szCs w:val="24"/>
        </w:rPr>
        <w:tab/>
        <w:t>VETERINÆRLÆGEMIDLETS NAVN</w:t>
      </w:r>
    </w:p>
    <w:p w:rsidR="000E7E0D" w:rsidRPr="00A0073D" w:rsidRDefault="000E7E0D" w:rsidP="000E7E0D">
      <w:pPr>
        <w:ind w:firstLine="851"/>
        <w:rPr>
          <w:szCs w:val="22"/>
        </w:rPr>
      </w:pPr>
      <w:r w:rsidRPr="00A0073D">
        <w:t xml:space="preserve">STRENZEN </w:t>
      </w:r>
    </w:p>
    <w:p w:rsidR="000E7E0D" w:rsidRDefault="000E7E0D" w:rsidP="000E7E0D">
      <w:pPr>
        <w:rPr>
          <w:szCs w:val="22"/>
        </w:rPr>
      </w:pPr>
    </w:p>
    <w:p w:rsidR="000E7E0D" w:rsidRDefault="000E7E0D" w:rsidP="000E7E0D">
      <w:pPr>
        <w:ind w:firstLine="851"/>
      </w:pPr>
      <w:r>
        <w:rPr>
          <w:szCs w:val="22"/>
        </w:rPr>
        <w:t>Lægemiddelform: P</w:t>
      </w:r>
      <w:r w:rsidRPr="00175948">
        <w:t>ulver ti</w:t>
      </w:r>
      <w:r>
        <w:t>l anvendelse i drikkevand</w:t>
      </w:r>
    </w:p>
    <w:p w:rsidR="004C19CF" w:rsidRDefault="000E7E0D" w:rsidP="000E7E0D">
      <w:pPr>
        <w:tabs>
          <w:tab w:val="left" w:pos="8222"/>
        </w:tabs>
        <w:ind w:left="851"/>
        <w:jc w:val="both"/>
      </w:pPr>
      <w:r>
        <w:rPr>
          <w:szCs w:val="22"/>
        </w:rPr>
        <w:t xml:space="preserve">Styrke: </w:t>
      </w:r>
      <w:r w:rsidRPr="00A0073D">
        <w:t>500 mg/g + 125 mg/g</w:t>
      </w:r>
    </w:p>
    <w:p w:rsidR="000E7E0D" w:rsidRPr="00BE439F" w:rsidRDefault="000E7E0D" w:rsidP="000E7E0D">
      <w:pPr>
        <w:tabs>
          <w:tab w:val="left" w:pos="8222"/>
        </w:tabs>
        <w:ind w:left="851"/>
        <w:jc w:val="both"/>
        <w:rPr>
          <w:sz w:val="24"/>
          <w:szCs w:val="24"/>
        </w:rPr>
      </w:pPr>
    </w:p>
    <w:p w:rsidR="004C19CF" w:rsidRPr="00BE439F" w:rsidRDefault="004C19CF" w:rsidP="004C19CF">
      <w:pPr>
        <w:tabs>
          <w:tab w:val="left" w:pos="8222"/>
        </w:tabs>
        <w:ind w:left="851" w:hanging="851"/>
        <w:rPr>
          <w:b/>
          <w:sz w:val="24"/>
          <w:szCs w:val="24"/>
        </w:rPr>
      </w:pPr>
      <w:r w:rsidRPr="00BE439F">
        <w:rPr>
          <w:b/>
          <w:sz w:val="24"/>
          <w:szCs w:val="24"/>
        </w:rPr>
        <w:t>2.</w:t>
      </w:r>
      <w:r w:rsidRPr="00BE439F">
        <w:rPr>
          <w:b/>
          <w:sz w:val="24"/>
          <w:szCs w:val="24"/>
        </w:rPr>
        <w:tab/>
        <w:t>KVALITATIV OG KVANTITATIV SAMMENSÆTNING</w:t>
      </w:r>
    </w:p>
    <w:p w:rsidR="000E7E0D" w:rsidRDefault="000E7E0D" w:rsidP="000E7E0D">
      <w:pPr>
        <w:ind w:firstLine="851"/>
        <w:rPr>
          <w:szCs w:val="22"/>
        </w:rPr>
      </w:pPr>
      <w:r>
        <w:rPr>
          <w:szCs w:val="22"/>
        </w:rPr>
        <w:t>Hver gram indeholder:</w:t>
      </w:r>
    </w:p>
    <w:p w:rsidR="004C19CF" w:rsidRDefault="004C19CF" w:rsidP="004C19CF">
      <w:pPr>
        <w:tabs>
          <w:tab w:val="left" w:pos="8222"/>
        </w:tabs>
        <w:ind w:left="851"/>
        <w:rPr>
          <w:sz w:val="24"/>
          <w:szCs w:val="24"/>
        </w:rPr>
      </w:pPr>
    </w:p>
    <w:p w:rsidR="000E7E0D" w:rsidRDefault="000E7E0D" w:rsidP="000E7E0D">
      <w:pPr>
        <w:ind w:firstLine="851"/>
        <w:rPr>
          <w:b/>
          <w:szCs w:val="22"/>
        </w:rPr>
      </w:pPr>
      <w:r w:rsidRPr="00F260F0">
        <w:rPr>
          <w:b/>
          <w:szCs w:val="22"/>
        </w:rPr>
        <w:t>Aktiv</w:t>
      </w:r>
      <w:r>
        <w:rPr>
          <w:b/>
          <w:szCs w:val="22"/>
        </w:rPr>
        <w:t>e</w:t>
      </w:r>
      <w:r w:rsidRPr="00F260F0">
        <w:rPr>
          <w:b/>
          <w:szCs w:val="22"/>
        </w:rPr>
        <w:t xml:space="preserve"> sto</w:t>
      </w:r>
      <w:r>
        <w:rPr>
          <w:b/>
          <w:szCs w:val="22"/>
        </w:rPr>
        <w:t>ffer</w:t>
      </w:r>
      <w:r w:rsidRPr="00F260F0">
        <w:rPr>
          <w:b/>
          <w:szCs w:val="22"/>
        </w:rPr>
        <w:t>:</w:t>
      </w:r>
    </w:p>
    <w:p w:rsidR="000E7E0D" w:rsidRDefault="000E7E0D" w:rsidP="000E7E0D">
      <w:pPr>
        <w:ind w:firstLine="851"/>
        <w:rPr>
          <w:bCs/>
          <w:szCs w:val="22"/>
        </w:rPr>
      </w:pPr>
      <w:proofErr w:type="spellStart"/>
      <w:r w:rsidRPr="00A0073D">
        <w:rPr>
          <w:bCs/>
          <w:szCs w:val="22"/>
        </w:rPr>
        <w:t>Amoxicillin</w:t>
      </w:r>
      <w:proofErr w:type="spellEnd"/>
      <w:r w:rsidRPr="00A0073D">
        <w:rPr>
          <w:bCs/>
          <w:szCs w:val="22"/>
        </w:rPr>
        <w:t xml:space="preserve">        500 mg </w:t>
      </w:r>
    </w:p>
    <w:p w:rsidR="000E7E0D" w:rsidRPr="00A0073D" w:rsidRDefault="000E7E0D" w:rsidP="000E7E0D">
      <w:pPr>
        <w:ind w:firstLine="851"/>
        <w:rPr>
          <w:bCs/>
          <w:szCs w:val="22"/>
        </w:rPr>
      </w:pPr>
      <w:r w:rsidRPr="00A0073D">
        <w:rPr>
          <w:bCs/>
          <w:szCs w:val="22"/>
        </w:rPr>
        <w:t xml:space="preserve">(svarende til 573,88 mg </w:t>
      </w:r>
      <w:proofErr w:type="spellStart"/>
      <w:r w:rsidRPr="00A0073D">
        <w:rPr>
          <w:bCs/>
          <w:szCs w:val="22"/>
        </w:rPr>
        <w:t>amoxicillintrihydrat</w:t>
      </w:r>
      <w:proofErr w:type="spellEnd"/>
      <w:r w:rsidRPr="00A0073D">
        <w:rPr>
          <w:bCs/>
          <w:szCs w:val="22"/>
        </w:rPr>
        <w:t>)</w:t>
      </w:r>
    </w:p>
    <w:p w:rsidR="000E7E0D" w:rsidRDefault="000E7E0D" w:rsidP="000E7E0D">
      <w:pPr>
        <w:rPr>
          <w:bCs/>
          <w:szCs w:val="22"/>
        </w:rPr>
      </w:pPr>
    </w:p>
    <w:p w:rsidR="000E7E0D" w:rsidRDefault="000E7E0D" w:rsidP="000E7E0D">
      <w:pPr>
        <w:ind w:firstLine="851"/>
        <w:rPr>
          <w:bCs/>
          <w:szCs w:val="22"/>
        </w:rPr>
      </w:pPr>
      <w:proofErr w:type="spellStart"/>
      <w:r w:rsidRPr="00A0073D">
        <w:rPr>
          <w:bCs/>
          <w:szCs w:val="22"/>
        </w:rPr>
        <w:t>Clavulansyre</w:t>
      </w:r>
      <w:proofErr w:type="spellEnd"/>
      <w:r w:rsidRPr="00A0073D">
        <w:rPr>
          <w:bCs/>
          <w:szCs w:val="22"/>
        </w:rPr>
        <w:t xml:space="preserve">     125 mg </w:t>
      </w:r>
    </w:p>
    <w:p w:rsidR="000E7E0D" w:rsidRPr="00A0073D" w:rsidRDefault="000E7E0D" w:rsidP="000E7E0D">
      <w:pPr>
        <w:ind w:firstLine="851"/>
        <w:rPr>
          <w:bCs/>
          <w:szCs w:val="22"/>
        </w:rPr>
      </w:pPr>
      <w:r w:rsidRPr="00A0073D">
        <w:rPr>
          <w:bCs/>
          <w:szCs w:val="22"/>
        </w:rPr>
        <w:t xml:space="preserve">(svarende til 148,88 mg </w:t>
      </w:r>
      <w:proofErr w:type="spellStart"/>
      <w:r w:rsidRPr="00A0073D">
        <w:rPr>
          <w:bCs/>
          <w:szCs w:val="22"/>
        </w:rPr>
        <w:t>kaliumclavulanat</w:t>
      </w:r>
      <w:proofErr w:type="spellEnd"/>
      <w:r w:rsidRPr="00A0073D">
        <w:rPr>
          <w:bCs/>
          <w:szCs w:val="22"/>
        </w:rPr>
        <w:t>)</w:t>
      </w:r>
    </w:p>
    <w:p w:rsidR="004C19CF" w:rsidRPr="00120BD6" w:rsidRDefault="004C19CF" w:rsidP="004C19CF">
      <w:pPr>
        <w:tabs>
          <w:tab w:val="left" w:pos="8222"/>
        </w:tabs>
        <w:ind w:left="851"/>
        <w:rPr>
          <w:sz w:val="24"/>
          <w:szCs w:val="24"/>
        </w:rPr>
      </w:pPr>
    </w:p>
    <w:p w:rsidR="000E7E0D" w:rsidRDefault="000E7E0D" w:rsidP="000E7E0D">
      <w:pPr>
        <w:ind w:firstLine="851"/>
        <w:rPr>
          <w:b/>
          <w:szCs w:val="22"/>
        </w:rPr>
      </w:pPr>
      <w:r w:rsidRPr="00F260F0">
        <w:rPr>
          <w:b/>
          <w:szCs w:val="22"/>
        </w:rPr>
        <w:t>Hjælpestof</w:t>
      </w:r>
      <w:r>
        <w:rPr>
          <w:b/>
          <w:szCs w:val="22"/>
        </w:rPr>
        <w:t>fer</w:t>
      </w:r>
      <w:r w:rsidRPr="00F260F0">
        <w:rPr>
          <w:b/>
          <w:szCs w:val="22"/>
        </w:rPr>
        <w:t>:</w:t>
      </w:r>
    </w:p>
    <w:p w:rsidR="000E7E0D" w:rsidRPr="00F260F0" w:rsidRDefault="000E7E0D" w:rsidP="000E7E0D">
      <w:pPr>
        <w:ind w:firstLine="851"/>
        <w:rPr>
          <w:szCs w:val="22"/>
        </w:rPr>
      </w:pPr>
    </w:p>
    <w:tbl>
      <w:tblPr>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18"/>
      </w:tblGrid>
      <w:tr w:rsidR="000E7E0D" w:rsidTr="000E7E0D">
        <w:tc>
          <w:tcPr>
            <w:tcW w:w="4518" w:type="dxa"/>
            <w:shd w:val="clear" w:color="auto" w:fill="auto"/>
            <w:vAlign w:val="center"/>
          </w:tcPr>
          <w:p w:rsidR="000E7E0D" w:rsidRPr="00F260F0" w:rsidRDefault="000E7E0D" w:rsidP="004D7DE0">
            <w:pPr>
              <w:spacing w:before="60" w:after="60"/>
              <w:rPr>
                <w:b/>
                <w:bCs/>
                <w:iCs/>
                <w:szCs w:val="22"/>
              </w:rPr>
            </w:pPr>
            <w:r w:rsidRPr="00F260F0">
              <w:rPr>
                <w:b/>
                <w:bCs/>
                <w:iCs/>
                <w:szCs w:val="22"/>
              </w:rPr>
              <w:t>Kvalitativ sammensætning af hjælpestoffer og andre bestanddele</w:t>
            </w:r>
          </w:p>
        </w:tc>
      </w:tr>
      <w:tr w:rsidR="000E7E0D" w:rsidTr="000E7E0D">
        <w:tc>
          <w:tcPr>
            <w:tcW w:w="4518" w:type="dxa"/>
            <w:shd w:val="clear" w:color="auto" w:fill="auto"/>
            <w:vAlign w:val="center"/>
          </w:tcPr>
          <w:p w:rsidR="000E7E0D" w:rsidRPr="00F260F0" w:rsidRDefault="000E7E0D" w:rsidP="004D7DE0">
            <w:pPr>
              <w:spacing w:before="60" w:after="60"/>
              <w:ind w:left="567" w:hanging="567"/>
              <w:rPr>
                <w:iCs/>
                <w:szCs w:val="22"/>
              </w:rPr>
            </w:pPr>
            <w:r w:rsidRPr="00A0073D">
              <w:rPr>
                <w:iCs/>
                <w:szCs w:val="22"/>
              </w:rPr>
              <w:t>Natriumcitrat</w:t>
            </w:r>
          </w:p>
        </w:tc>
      </w:tr>
      <w:tr w:rsidR="000E7E0D" w:rsidTr="000E7E0D">
        <w:tc>
          <w:tcPr>
            <w:tcW w:w="4518" w:type="dxa"/>
            <w:shd w:val="clear" w:color="auto" w:fill="auto"/>
            <w:vAlign w:val="center"/>
          </w:tcPr>
          <w:p w:rsidR="000E7E0D" w:rsidRPr="00F260F0" w:rsidRDefault="000E7E0D" w:rsidP="004D7DE0">
            <w:pPr>
              <w:spacing w:before="60" w:after="60"/>
              <w:rPr>
                <w:iCs/>
                <w:szCs w:val="22"/>
              </w:rPr>
            </w:pPr>
            <w:r>
              <w:rPr>
                <w:iCs/>
                <w:szCs w:val="22"/>
              </w:rPr>
              <w:t>Citronsyre</w:t>
            </w:r>
          </w:p>
        </w:tc>
      </w:tr>
      <w:tr w:rsidR="000E7E0D" w:rsidTr="000E7E0D">
        <w:tc>
          <w:tcPr>
            <w:tcW w:w="4518" w:type="dxa"/>
            <w:shd w:val="clear" w:color="auto" w:fill="auto"/>
            <w:vAlign w:val="center"/>
          </w:tcPr>
          <w:p w:rsidR="000E7E0D" w:rsidRPr="00F260F0" w:rsidRDefault="000E7E0D" w:rsidP="004D7DE0">
            <w:pPr>
              <w:spacing w:before="60" w:after="60"/>
              <w:rPr>
                <w:iCs/>
                <w:szCs w:val="22"/>
              </w:rPr>
            </w:pPr>
            <w:proofErr w:type="spellStart"/>
            <w:r>
              <w:rPr>
                <w:iCs/>
                <w:szCs w:val="22"/>
              </w:rPr>
              <w:t>Mannitol</w:t>
            </w:r>
            <w:proofErr w:type="spellEnd"/>
          </w:p>
        </w:tc>
      </w:tr>
    </w:tbl>
    <w:p w:rsidR="004C19CF" w:rsidRDefault="004C19CF" w:rsidP="004C19CF">
      <w:pPr>
        <w:tabs>
          <w:tab w:val="left" w:pos="8222"/>
        </w:tabs>
        <w:ind w:left="851"/>
        <w:jc w:val="both"/>
        <w:rPr>
          <w:sz w:val="24"/>
          <w:szCs w:val="24"/>
        </w:rPr>
      </w:pPr>
    </w:p>
    <w:p w:rsidR="004C19CF" w:rsidRPr="000E7E0D" w:rsidRDefault="000E7E0D" w:rsidP="000E7E0D">
      <w:pPr>
        <w:ind w:firstLine="851"/>
        <w:rPr>
          <w:szCs w:val="22"/>
        </w:rPr>
      </w:pPr>
      <w:r w:rsidRPr="00A0073D">
        <w:rPr>
          <w:szCs w:val="22"/>
        </w:rPr>
        <w:t>Gulligt til gult, fint pulver.</w:t>
      </w:r>
    </w:p>
    <w:p w:rsidR="004C19CF" w:rsidRPr="00BE439F" w:rsidRDefault="004C19CF" w:rsidP="004C19CF">
      <w:pPr>
        <w:tabs>
          <w:tab w:val="left" w:pos="851"/>
          <w:tab w:val="left" w:pos="8222"/>
        </w:tabs>
        <w:jc w:val="both"/>
        <w:rPr>
          <w:sz w:val="24"/>
          <w:szCs w:val="24"/>
        </w:rPr>
      </w:pPr>
    </w:p>
    <w:p w:rsidR="004C19CF" w:rsidRPr="00BE439F" w:rsidRDefault="004C19CF" w:rsidP="004C19CF">
      <w:pPr>
        <w:tabs>
          <w:tab w:val="left" w:pos="851"/>
          <w:tab w:val="left" w:pos="8222"/>
        </w:tabs>
        <w:jc w:val="both"/>
        <w:rPr>
          <w:sz w:val="24"/>
          <w:szCs w:val="24"/>
        </w:rPr>
      </w:pPr>
    </w:p>
    <w:p w:rsidR="004C19CF" w:rsidRPr="00BE439F" w:rsidRDefault="000E7E0D" w:rsidP="004C19CF">
      <w:pPr>
        <w:tabs>
          <w:tab w:val="left" w:pos="8222"/>
        </w:tabs>
        <w:ind w:left="851" w:hanging="851"/>
        <w:rPr>
          <w:b/>
          <w:sz w:val="24"/>
          <w:szCs w:val="24"/>
        </w:rPr>
      </w:pPr>
      <w:r>
        <w:rPr>
          <w:b/>
          <w:sz w:val="24"/>
          <w:szCs w:val="24"/>
        </w:rPr>
        <w:t>3</w:t>
      </w:r>
      <w:r w:rsidR="004C19CF" w:rsidRPr="00BE439F">
        <w:rPr>
          <w:b/>
          <w:sz w:val="24"/>
          <w:szCs w:val="24"/>
        </w:rPr>
        <w:t>.</w:t>
      </w:r>
      <w:r w:rsidR="004C19CF" w:rsidRPr="00BE439F">
        <w:rPr>
          <w:b/>
          <w:sz w:val="24"/>
          <w:szCs w:val="24"/>
        </w:rPr>
        <w:tab/>
        <w:t>KLINISKE OPLYSNINGER</w:t>
      </w:r>
    </w:p>
    <w:p w:rsidR="004C19CF" w:rsidRPr="00BE439F" w:rsidRDefault="004C19CF" w:rsidP="004C19CF">
      <w:pPr>
        <w:tabs>
          <w:tab w:val="left" w:pos="851"/>
          <w:tab w:val="left" w:pos="8222"/>
        </w:tabs>
        <w:jc w:val="both"/>
        <w:rPr>
          <w:sz w:val="24"/>
          <w:szCs w:val="24"/>
        </w:rPr>
      </w:pPr>
    </w:p>
    <w:p w:rsidR="004C19CF" w:rsidRPr="00BE439F" w:rsidRDefault="000E7E0D" w:rsidP="004C19CF">
      <w:pPr>
        <w:tabs>
          <w:tab w:val="left" w:pos="8222"/>
        </w:tabs>
        <w:ind w:left="851" w:hanging="851"/>
        <w:rPr>
          <w:b/>
          <w:sz w:val="24"/>
          <w:szCs w:val="24"/>
          <w:u w:val="single"/>
        </w:rPr>
      </w:pPr>
      <w:r>
        <w:rPr>
          <w:b/>
          <w:sz w:val="24"/>
          <w:szCs w:val="24"/>
        </w:rPr>
        <w:t>3</w:t>
      </w:r>
      <w:r w:rsidR="004C19CF" w:rsidRPr="00BE439F">
        <w:rPr>
          <w:b/>
          <w:sz w:val="24"/>
          <w:szCs w:val="24"/>
        </w:rPr>
        <w:t>.1</w:t>
      </w:r>
      <w:r w:rsidR="004C19CF" w:rsidRPr="00BE439F">
        <w:rPr>
          <w:b/>
          <w:sz w:val="24"/>
          <w:szCs w:val="24"/>
        </w:rPr>
        <w:tab/>
      </w:r>
      <w:r w:rsidRPr="000E7E0D">
        <w:rPr>
          <w:b/>
        </w:rPr>
        <w:t>Dyrearter, som lægemidlet er beregnet til</w:t>
      </w:r>
    </w:p>
    <w:p w:rsidR="004C19CF" w:rsidRPr="00BE439F" w:rsidRDefault="004C19CF" w:rsidP="004C19CF">
      <w:pPr>
        <w:tabs>
          <w:tab w:val="left" w:pos="8222"/>
        </w:tabs>
        <w:ind w:left="851"/>
        <w:jc w:val="both"/>
        <w:rPr>
          <w:sz w:val="24"/>
          <w:szCs w:val="24"/>
        </w:rPr>
      </w:pPr>
      <w:r>
        <w:rPr>
          <w:sz w:val="24"/>
          <w:szCs w:val="24"/>
        </w:rPr>
        <w:t>Svin</w:t>
      </w:r>
    </w:p>
    <w:p w:rsidR="004C19CF" w:rsidRPr="00BE439F" w:rsidRDefault="004C19CF" w:rsidP="004C19CF">
      <w:pPr>
        <w:tabs>
          <w:tab w:val="left" w:pos="8222"/>
        </w:tabs>
        <w:ind w:left="851"/>
        <w:jc w:val="both"/>
        <w:rPr>
          <w:sz w:val="24"/>
          <w:szCs w:val="24"/>
        </w:rPr>
      </w:pPr>
    </w:p>
    <w:p w:rsidR="004C19CF" w:rsidRPr="00BE439F" w:rsidRDefault="000E7E0D" w:rsidP="004C19CF">
      <w:pPr>
        <w:pStyle w:val="Sidehoved"/>
        <w:tabs>
          <w:tab w:val="clear" w:pos="4819"/>
          <w:tab w:val="left" w:pos="8222"/>
        </w:tabs>
        <w:ind w:left="851" w:hanging="851"/>
        <w:rPr>
          <w:b/>
          <w:szCs w:val="24"/>
        </w:rPr>
      </w:pPr>
      <w:r>
        <w:rPr>
          <w:b/>
          <w:szCs w:val="24"/>
        </w:rPr>
        <w:lastRenderedPageBreak/>
        <w:t>3</w:t>
      </w:r>
      <w:r w:rsidR="004C19CF" w:rsidRPr="00BE439F">
        <w:rPr>
          <w:b/>
          <w:szCs w:val="24"/>
        </w:rPr>
        <w:t>.2</w:t>
      </w:r>
      <w:r w:rsidR="004C19CF" w:rsidRPr="00BE439F">
        <w:rPr>
          <w:b/>
          <w:szCs w:val="24"/>
        </w:rPr>
        <w:tab/>
      </w:r>
      <w:r w:rsidRPr="000E7E0D">
        <w:rPr>
          <w:b/>
        </w:rPr>
        <w:t>Terapeutiske indikationer for hver dyreart</w:t>
      </w:r>
    </w:p>
    <w:p w:rsidR="000E7E0D" w:rsidRDefault="000E7E0D" w:rsidP="004C19CF">
      <w:pPr>
        <w:pStyle w:val="Sidehoved"/>
        <w:tabs>
          <w:tab w:val="left" w:pos="8222"/>
        </w:tabs>
        <w:ind w:left="1134" w:hanging="283"/>
        <w:rPr>
          <w:szCs w:val="24"/>
        </w:rPr>
      </w:pPr>
    </w:p>
    <w:p w:rsidR="004C19CF" w:rsidRPr="000E7E0D" w:rsidRDefault="004C19CF" w:rsidP="004C19CF">
      <w:pPr>
        <w:pStyle w:val="Sidehoved"/>
        <w:tabs>
          <w:tab w:val="left" w:pos="8222"/>
        </w:tabs>
        <w:ind w:left="1134" w:hanging="283"/>
        <w:rPr>
          <w:szCs w:val="24"/>
        </w:rPr>
      </w:pPr>
      <w:r w:rsidRPr="000E7E0D">
        <w:rPr>
          <w:szCs w:val="24"/>
        </w:rPr>
        <w:t xml:space="preserve">Behandling af kliniske </w:t>
      </w:r>
    </w:p>
    <w:p w:rsidR="000E7E0D" w:rsidRPr="000E7E0D" w:rsidRDefault="000E7E0D" w:rsidP="000E7E0D">
      <w:pPr>
        <w:pStyle w:val="Style1"/>
        <w:numPr>
          <w:ilvl w:val="0"/>
          <w:numId w:val="5"/>
        </w:numPr>
        <w:ind w:left="1276"/>
        <w:rPr>
          <w:b w:val="0"/>
          <w:bCs/>
          <w:sz w:val="24"/>
          <w:szCs w:val="24"/>
        </w:rPr>
      </w:pPr>
      <w:r w:rsidRPr="000E7E0D">
        <w:rPr>
          <w:b w:val="0"/>
          <w:bCs/>
          <w:sz w:val="24"/>
          <w:szCs w:val="24"/>
        </w:rPr>
        <w:t xml:space="preserve">infektioner i luftvejene forårsaget af </w:t>
      </w:r>
      <w:proofErr w:type="spellStart"/>
      <w:r w:rsidRPr="000E7E0D">
        <w:rPr>
          <w:b w:val="0"/>
          <w:bCs/>
          <w:i/>
          <w:iCs/>
          <w:sz w:val="24"/>
          <w:szCs w:val="24"/>
        </w:rPr>
        <w:t>Actinobacillus</w:t>
      </w:r>
      <w:proofErr w:type="spellEnd"/>
      <w:r w:rsidRPr="000E7E0D">
        <w:rPr>
          <w:b w:val="0"/>
          <w:bCs/>
          <w:i/>
          <w:iCs/>
          <w:sz w:val="24"/>
          <w:szCs w:val="24"/>
        </w:rPr>
        <w:t xml:space="preserve"> </w:t>
      </w:r>
      <w:proofErr w:type="spellStart"/>
      <w:r w:rsidRPr="000E7E0D">
        <w:rPr>
          <w:b w:val="0"/>
          <w:bCs/>
          <w:i/>
          <w:iCs/>
          <w:sz w:val="24"/>
          <w:szCs w:val="24"/>
        </w:rPr>
        <w:t>pleuropneumoniae</w:t>
      </w:r>
      <w:proofErr w:type="spellEnd"/>
      <w:r w:rsidRPr="000E7E0D">
        <w:rPr>
          <w:b w:val="0"/>
          <w:bCs/>
          <w:sz w:val="24"/>
          <w:szCs w:val="24"/>
        </w:rPr>
        <w:t xml:space="preserve">, </w:t>
      </w:r>
      <w:proofErr w:type="spellStart"/>
      <w:r w:rsidRPr="000E7E0D">
        <w:rPr>
          <w:b w:val="0"/>
          <w:bCs/>
          <w:i/>
          <w:iCs/>
          <w:sz w:val="24"/>
          <w:szCs w:val="24"/>
        </w:rPr>
        <w:t>Pasteurella</w:t>
      </w:r>
      <w:proofErr w:type="spellEnd"/>
      <w:r w:rsidRPr="000E7E0D">
        <w:rPr>
          <w:b w:val="0"/>
          <w:bCs/>
          <w:i/>
          <w:iCs/>
          <w:sz w:val="24"/>
          <w:szCs w:val="24"/>
        </w:rPr>
        <w:t xml:space="preserve"> </w:t>
      </w:r>
      <w:proofErr w:type="spellStart"/>
      <w:r w:rsidRPr="000E7E0D">
        <w:rPr>
          <w:b w:val="0"/>
          <w:bCs/>
          <w:i/>
          <w:iCs/>
          <w:sz w:val="24"/>
          <w:szCs w:val="24"/>
        </w:rPr>
        <w:t>multocida</w:t>
      </w:r>
      <w:proofErr w:type="spellEnd"/>
      <w:r w:rsidRPr="000E7E0D">
        <w:rPr>
          <w:b w:val="0"/>
          <w:bCs/>
          <w:i/>
          <w:iCs/>
          <w:sz w:val="24"/>
          <w:szCs w:val="24"/>
        </w:rPr>
        <w:t xml:space="preserve">, </w:t>
      </w:r>
      <w:proofErr w:type="spellStart"/>
      <w:r w:rsidRPr="000E7E0D">
        <w:rPr>
          <w:b w:val="0"/>
          <w:bCs/>
          <w:i/>
          <w:iCs/>
          <w:sz w:val="24"/>
          <w:szCs w:val="24"/>
        </w:rPr>
        <w:t>Streptococcus</w:t>
      </w:r>
      <w:proofErr w:type="spellEnd"/>
      <w:r w:rsidRPr="000E7E0D">
        <w:rPr>
          <w:b w:val="0"/>
          <w:bCs/>
          <w:i/>
          <w:iCs/>
          <w:sz w:val="24"/>
          <w:szCs w:val="24"/>
        </w:rPr>
        <w:t xml:space="preserve"> </w:t>
      </w:r>
      <w:proofErr w:type="spellStart"/>
      <w:r w:rsidRPr="000E7E0D">
        <w:rPr>
          <w:b w:val="0"/>
          <w:bCs/>
          <w:i/>
          <w:iCs/>
          <w:sz w:val="24"/>
          <w:szCs w:val="24"/>
        </w:rPr>
        <w:t>suis</w:t>
      </w:r>
      <w:proofErr w:type="spellEnd"/>
      <w:r w:rsidRPr="000E7E0D">
        <w:rPr>
          <w:b w:val="0"/>
          <w:bCs/>
          <w:sz w:val="24"/>
          <w:szCs w:val="24"/>
        </w:rPr>
        <w:t>.</w:t>
      </w:r>
    </w:p>
    <w:p w:rsidR="000E7E0D" w:rsidRPr="000E7E0D" w:rsidRDefault="000E7E0D" w:rsidP="000E7E0D">
      <w:pPr>
        <w:pStyle w:val="Style1"/>
        <w:numPr>
          <w:ilvl w:val="0"/>
          <w:numId w:val="5"/>
        </w:numPr>
        <w:ind w:left="1276"/>
        <w:rPr>
          <w:b w:val="0"/>
          <w:bCs/>
          <w:sz w:val="24"/>
          <w:szCs w:val="24"/>
        </w:rPr>
      </w:pPr>
      <w:proofErr w:type="spellStart"/>
      <w:r w:rsidRPr="000E7E0D">
        <w:rPr>
          <w:b w:val="0"/>
          <w:bCs/>
          <w:sz w:val="24"/>
          <w:szCs w:val="24"/>
        </w:rPr>
        <w:t>gastrointestinale</w:t>
      </w:r>
      <w:proofErr w:type="spellEnd"/>
      <w:r w:rsidRPr="000E7E0D">
        <w:rPr>
          <w:b w:val="0"/>
          <w:bCs/>
          <w:sz w:val="24"/>
          <w:szCs w:val="24"/>
        </w:rPr>
        <w:t xml:space="preserve"> infektioner forårsaget af </w:t>
      </w:r>
      <w:proofErr w:type="spellStart"/>
      <w:r w:rsidRPr="000E7E0D">
        <w:rPr>
          <w:b w:val="0"/>
          <w:bCs/>
          <w:i/>
          <w:iCs/>
          <w:sz w:val="24"/>
          <w:szCs w:val="24"/>
        </w:rPr>
        <w:t>Clostridium</w:t>
      </w:r>
      <w:proofErr w:type="spellEnd"/>
      <w:r w:rsidRPr="000E7E0D">
        <w:rPr>
          <w:b w:val="0"/>
          <w:bCs/>
          <w:i/>
          <w:iCs/>
          <w:sz w:val="24"/>
          <w:szCs w:val="24"/>
        </w:rPr>
        <w:t xml:space="preserve"> </w:t>
      </w:r>
      <w:proofErr w:type="spellStart"/>
      <w:r w:rsidRPr="000E7E0D">
        <w:rPr>
          <w:b w:val="0"/>
          <w:bCs/>
          <w:i/>
          <w:iCs/>
          <w:sz w:val="24"/>
          <w:szCs w:val="24"/>
        </w:rPr>
        <w:t>perfringens</w:t>
      </w:r>
      <w:proofErr w:type="spellEnd"/>
      <w:r w:rsidRPr="000E7E0D">
        <w:rPr>
          <w:b w:val="0"/>
          <w:bCs/>
          <w:i/>
          <w:iCs/>
          <w:sz w:val="24"/>
          <w:szCs w:val="24"/>
        </w:rPr>
        <w:t xml:space="preserve">, E. coli. og Salmonella </w:t>
      </w:r>
      <w:proofErr w:type="spellStart"/>
      <w:r w:rsidRPr="000E7E0D">
        <w:rPr>
          <w:b w:val="0"/>
          <w:bCs/>
          <w:i/>
          <w:iCs/>
          <w:sz w:val="24"/>
          <w:szCs w:val="24"/>
        </w:rPr>
        <w:t>Typhimurium</w:t>
      </w:r>
      <w:proofErr w:type="spellEnd"/>
      <w:r w:rsidRPr="000E7E0D">
        <w:rPr>
          <w:b w:val="0"/>
          <w:bCs/>
          <w:sz w:val="24"/>
          <w:szCs w:val="24"/>
        </w:rPr>
        <w:t>.</w:t>
      </w:r>
    </w:p>
    <w:p w:rsidR="004C19CF" w:rsidRPr="00BE439F" w:rsidRDefault="004C19CF" w:rsidP="004C19CF">
      <w:pPr>
        <w:pStyle w:val="Sidehoved"/>
        <w:tabs>
          <w:tab w:val="left" w:pos="8222"/>
        </w:tabs>
        <w:ind w:left="851"/>
        <w:rPr>
          <w:szCs w:val="24"/>
        </w:rPr>
      </w:pPr>
      <w:r w:rsidRPr="00997C52">
        <w:rPr>
          <w:szCs w:val="24"/>
        </w:rPr>
        <w:t xml:space="preserve">hvor de kausative </w:t>
      </w:r>
      <w:proofErr w:type="spellStart"/>
      <w:r w:rsidRPr="00997C52">
        <w:rPr>
          <w:szCs w:val="24"/>
        </w:rPr>
        <w:t>patogener</w:t>
      </w:r>
      <w:proofErr w:type="spellEnd"/>
      <w:r w:rsidRPr="00997C52">
        <w:rPr>
          <w:szCs w:val="24"/>
        </w:rPr>
        <w:t xml:space="preserve"> er beta-</w:t>
      </w:r>
      <w:proofErr w:type="spellStart"/>
      <w:r w:rsidRPr="00997C52">
        <w:rPr>
          <w:szCs w:val="24"/>
        </w:rPr>
        <w:t>laktamase</w:t>
      </w:r>
      <w:proofErr w:type="spellEnd"/>
      <w:r w:rsidRPr="00997C52">
        <w:rPr>
          <w:szCs w:val="24"/>
        </w:rPr>
        <w:t xml:space="preserve"> producerende stammer af bakterier følsomme over for </w:t>
      </w:r>
      <w:proofErr w:type="spellStart"/>
      <w:r w:rsidRPr="00997C52">
        <w:rPr>
          <w:szCs w:val="24"/>
        </w:rPr>
        <w:t>amoxicillin</w:t>
      </w:r>
      <w:proofErr w:type="spellEnd"/>
      <w:r w:rsidRPr="00997C52">
        <w:rPr>
          <w:szCs w:val="24"/>
        </w:rPr>
        <w:t xml:space="preserve"> i kombination med </w:t>
      </w:r>
      <w:proofErr w:type="spellStart"/>
      <w:r w:rsidRPr="00997C52">
        <w:rPr>
          <w:szCs w:val="24"/>
        </w:rPr>
        <w:t>clavulan</w:t>
      </w:r>
      <w:proofErr w:type="spellEnd"/>
      <w:r w:rsidRPr="00997C52">
        <w:rPr>
          <w:szCs w:val="24"/>
        </w:rPr>
        <w:t xml:space="preserve"> syre, og hvor klinisk erfaring og/eller følsomhedstest indikerer kombinationen som det foretrukne lægemiddel.</w:t>
      </w:r>
    </w:p>
    <w:p w:rsidR="004C19CF" w:rsidRPr="00BE439F" w:rsidRDefault="004C19CF" w:rsidP="004C19CF">
      <w:pPr>
        <w:pStyle w:val="Sidehoved"/>
        <w:tabs>
          <w:tab w:val="clear" w:pos="4819"/>
          <w:tab w:val="left" w:pos="8222"/>
        </w:tabs>
        <w:ind w:left="851"/>
        <w:jc w:val="both"/>
        <w:rPr>
          <w:szCs w:val="24"/>
        </w:rPr>
      </w:pPr>
    </w:p>
    <w:p w:rsidR="004C19CF" w:rsidRPr="00BE439F" w:rsidRDefault="000E7E0D" w:rsidP="004C19CF">
      <w:pPr>
        <w:pStyle w:val="Sidehoved"/>
        <w:tabs>
          <w:tab w:val="clear" w:pos="4819"/>
          <w:tab w:val="left" w:pos="851"/>
          <w:tab w:val="left" w:pos="8222"/>
        </w:tabs>
        <w:rPr>
          <w:b/>
          <w:szCs w:val="24"/>
        </w:rPr>
      </w:pPr>
      <w:r>
        <w:rPr>
          <w:b/>
          <w:szCs w:val="24"/>
        </w:rPr>
        <w:t>3</w:t>
      </w:r>
      <w:r w:rsidR="004C19CF" w:rsidRPr="00BE439F">
        <w:rPr>
          <w:b/>
          <w:szCs w:val="24"/>
        </w:rPr>
        <w:t>.3</w:t>
      </w:r>
      <w:r w:rsidR="004C19CF" w:rsidRPr="00BE439F">
        <w:rPr>
          <w:b/>
          <w:szCs w:val="24"/>
        </w:rPr>
        <w:tab/>
        <w:t>Kontraindikationer</w:t>
      </w:r>
    </w:p>
    <w:p w:rsidR="004C19CF" w:rsidRPr="00120BD6" w:rsidRDefault="004C19CF" w:rsidP="004C19CF">
      <w:pPr>
        <w:pStyle w:val="Sidehoved"/>
        <w:tabs>
          <w:tab w:val="clear" w:pos="4819"/>
          <w:tab w:val="clear" w:pos="9638"/>
          <w:tab w:val="left" w:pos="8222"/>
        </w:tabs>
        <w:ind w:left="851"/>
        <w:rPr>
          <w:szCs w:val="24"/>
        </w:rPr>
      </w:pPr>
      <w:r w:rsidRPr="00120BD6">
        <w:rPr>
          <w:szCs w:val="24"/>
        </w:rPr>
        <w:t xml:space="preserve">Må ikke anvendes </w:t>
      </w:r>
      <w:r>
        <w:rPr>
          <w:szCs w:val="24"/>
        </w:rPr>
        <w:t>til dyr med kendt</w:t>
      </w:r>
      <w:r w:rsidRPr="00120BD6">
        <w:rPr>
          <w:szCs w:val="24"/>
        </w:rPr>
        <w:t xml:space="preserve"> overfølsomhed over for penicillin</w:t>
      </w:r>
      <w:r>
        <w:rPr>
          <w:szCs w:val="24"/>
        </w:rPr>
        <w:t xml:space="preserve"> eller andre substanser fra beta-</w:t>
      </w:r>
      <w:proofErr w:type="spellStart"/>
      <w:r>
        <w:rPr>
          <w:szCs w:val="24"/>
        </w:rPr>
        <w:t>laktam</w:t>
      </w:r>
      <w:proofErr w:type="spellEnd"/>
      <w:r>
        <w:rPr>
          <w:szCs w:val="24"/>
        </w:rPr>
        <w:t xml:space="preserve"> gruppen</w:t>
      </w:r>
      <w:r w:rsidRPr="00120BD6">
        <w:rPr>
          <w:szCs w:val="24"/>
        </w:rPr>
        <w:t xml:space="preserve"> eller nogen af hjælpestofferne.</w:t>
      </w:r>
    </w:p>
    <w:p w:rsidR="004C19CF" w:rsidRDefault="004C19CF" w:rsidP="004C19CF">
      <w:pPr>
        <w:pStyle w:val="Sidehoved"/>
        <w:tabs>
          <w:tab w:val="clear" w:pos="4819"/>
          <w:tab w:val="clear" w:pos="9638"/>
          <w:tab w:val="left" w:pos="8222"/>
        </w:tabs>
        <w:ind w:left="851"/>
        <w:rPr>
          <w:szCs w:val="24"/>
        </w:rPr>
      </w:pPr>
      <w:r>
        <w:rPr>
          <w:szCs w:val="24"/>
        </w:rPr>
        <w:t>M</w:t>
      </w:r>
      <w:r w:rsidRPr="00120BD6">
        <w:rPr>
          <w:szCs w:val="24"/>
        </w:rPr>
        <w:t xml:space="preserve">å ikke anvendes til kaniner, marsvin, hamstere, </w:t>
      </w:r>
      <w:r>
        <w:rPr>
          <w:szCs w:val="24"/>
        </w:rPr>
        <w:t xml:space="preserve">chinchillaer, </w:t>
      </w:r>
      <w:r w:rsidRPr="00120BD6">
        <w:rPr>
          <w:szCs w:val="24"/>
        </w:rPr>
        <w:t>ørkenrotter eller små planteædere.</w:t>
      </w:r>
    </w:p>
    <w:p w:rsidR="004C19CF" w:rsidRPr="00BE439F" w:rsidRDefault="004C19CF" w:rsidP="004C19CF">
      <w:pPr>
        <w:pStyle w:val="Sidehoved"/>
        <w:tabs>
          <w:tab w:val="clear" w:pos="4819"/>
          <w:tab w:val="clear" w:pos="9638"/>
          <w:tab w:val="left" w:pos="8222"/>
        </w:tabs>
        <w:ind w:left="851"/>
        <w:rPr>
          <w:szCs w:val="24"/>
        </w:rPr>
      </w:pPr>
      <w:r>
        <w:rPr>
          <w:szCs w:val="24"/>
        </w:rPr>
        <w:t xml:space="preserve">Må ikke bruges i tilfælde af resistens overfor kombinationen af </w:t>
      </w:r>
      <w:proofErr w:type="spellStart"/>
      <w:r>
        <w:rPr>
          <w:szCs w:val="24"/>
        </w:rPr>
        <w:t>amoxicillin</w:t>
      </w:r>
      <w:proofErr w:type="spellEnd"/>
      <w:r>
        <w:rPr>
          <w:szCs w:val="24"/>
        </w:rPr>
        <w:t xml:space="preserve"> og </w:t>
      </w:r>
      <w:proofErr w:type="spellStart"/>
      <w:r>
        <w:rPr>
          <w:szCs w:val="24"/>
        </w:rPr>
        <w:t>clavulansyre</w:t>
      </w:r>
      <w:proofErr w:type="spellEnd"/>
      <w:r>
        <w:rPr>
          <w:szCs w:val="24"/>
        </w:rPr>
        <w:t>.</w:t>
      </w:r>
    </w:p>
    <w:p w:rsidR="004C19CF" w:rsidRPr="00BE439F" w:rsidRDefault="004C19CF" w:rsidP="004C19CF">
      <w:pPr>
        <w:pStyle w:val="Sidehoved"/>
        <w:tabs>
          <w:tab w:val="clear" w:pos="4819"/>
          <w:tab w:val="left" w:pos="8222"/>
        </w:tabs>
        <w:jc w:val="both"/>
        <w:rPr>
          <w:szCs w:val="24"/>
        </w:rPr>
      </w:pPr>
    </w:p>
    <w:p w:rsidR="004C19CF" w:rsidRPr="00BE439F" w:rsidRDefault="000E7E0D" w:rsidP="004C19CF">
      <w:pPr>
        <w:tabs>
          <w:tab w:val="left" w:pos="851"/>
          <w:tab w:val="left" w:pos="8222"/>
        </w:tabs>
        <w:rPr>
          <w:b/>
          <w:sz w:val="24"/>
          <w:szCs w:val="24"/>
        </w:rPr>
      </w:pPr>
      <w:r>
        <w:rPr>
          <w:b/>
          <w:sz w:val="24"/>
          <w:szCs w:val="24"/>
        </w:rPr>
        <w:t>3</w:t>
      </w:r>
      <w:r w:rsidR="004C19CF" w:rsidRPr="00BE439F">
        <w:rPr>
          <w:b/>
          <w:sz w:val="24"/>
          <w:szCs w:val="24"/>
        </w:rPr>
        <w:t>.4</w:t>
      </w:r>
      <w:r w:rsidR="004C19CF" w:rsidRPr="00BE439F">
        <w:rPr>
          <w:b/>
          <w:sz w:val="24"/>
          <w:szCs w:val="24"/>
        </w:rPr>
        <w:tab/>
        <w:t>Særlige advarsler</w:t>
      </w:r>
    </w:p>
    <w:p w:rsidR="004C19CF" w:rsidRPr="00BE439F" w:rsidRDefault="004C19CF" w:rsidP="004C19CF">
      <w:pPr>
        <w:tabs>
          <w:tab w:val="left" w:pos="851"/>
          <w:tab w:val="left" w:pos="8222"/>
        </w:tabs>
        <w:rPr>
          <w:sz w:val="24"/>
          <w:szCs w:val="24"/>
        </w:rPr>
      </w:pPr>
      <w:r w:rsidRPr="00120BD6">
        <w:rPr>
          <w:sz w:val="24"/>
          <w:szCs w:val="24"/>
        </w:rPr>
        <w:tab/>
      </w:r>
      <w:r w:rsidR="000E7E0D">
        <w:rPr>
          <w:sz w:val="24"/>
          <w:szCs w:val="24"/>
        </w:rPr>
        <w:t>Ingen.</w:t>
      </w:r>
    </w:p>
    <w:p w:rsidR="004C19CF" w:rsidRPr="00BE439F" w:rsidRDefault="004C19CF" w:rsidP="004C19CF">
      <w:pPr>
        <w:pStyle w:val="Sidehoved"/>
        <w:tabs>
          <w:tab w:val="clear" w:pos="4819"/>
          <w:tab w:val="left" w:pos="8222"/>
        </w:tabs>
        <w:jc w:val="both"/>
        <w:rPr>
          <w:szCs w:val="24"/>
        </w:rPr>
      </w:pPr>
    </w:p>
    <w:p w:rsidR="004C19CF" w:rsidRPr="00BE439F" w:rsidRDefault="000E7E0D" w:rsidP="004C19CF">
      <w:pPr>
        <w:tabs>
          <w:tab w:val="left" w:pos="851"/>
          <w:tab w:val="left" w:pos="8222"/>
        </w:tabs>
        <w:rPr>
          <w:b/>
          <w:sz w:val="24"/>
          <w:szCs w:val="24"/>
        </w:rPr>
      </w:pPr>
      <w:r>
        <w:rPr>
          <w:b/>
          <w:sz w:val="24"/>
          <w:szCs w:val="24"/>
        </w:rPr>
        <w:t>3</w:t>
      </w:r>
      <w:r w:rsidR="004C19CF" w:rsidRPr="00BE439F">
        <w:rPr>
          <w:b/>
          <w:sz w:val="24"/>
          <w:szCs w:val="24"/>
        </w:rPr>
        <w:t>.5</w:t>
      </w:r>
      <w:r w:rsidR="004C19CF" w:rsidRPr="00BE439F">
        <w:rPr>
          <w:b/>
          <w:sz w:val="24"/>
          <w:szCs w:val="24"/>
        </w:rPr>
        <w:tab/>
        <w:t>Særlige forsigtighedsregler vedrørende brugen</w:t>
      </w:r>
    </w:p>
    <w:p w:rsidR="004C19CF" w:rsidRPr="00BE439F" w:rsidRDefault="004C19CF" w:rsidP="004C19CF">
      <w:pPr>
        <w:tabs>
          <w:tab w:val="left" w:pos="851"/>
          <w:tab w:val="left" w:pos="8222"/>
        </w:tabs>
        <w:rPr>
          <w:b/>
          <w:sz w:val="24"/>
          <w:szCs w:val="24"/>
        </w:rPr>
      </w:pPr>
      <w:r w:rsidRPr="00BE439F">
        <w:rPr>
          <w:b/>
          <w:sz w:val="24"/>
          <w:szCs w:val="24"/>
        </w:rPr>
        <w:tab/>
      </w:r>
    </w:p>
    <w:p w:rsidR="000E7E0D" w:rsidRPr="00F260F0" w:rsidRDefault="000E7E0D" w:rsidP="000E7E0D">
      <w:pPr>
        <w:ind w:left="851"/>
        <w:rPr>
          <w:szCs w:val="22"/>
          <w:u w:val="single"/>
        </w:rPr>
      </w:pPr>
      <w:r w:rsidRPr="00F260F0">
        <w:rPr>
          <w:szCs w:val="22"/>
          <w:u w:val="single"/>
        </w:rPr>
        <w:t xml:space="preserve">Særlige forholdsregler vedrørende sikker brug hos de dyrearter, som </w:t>
      </w:r>
      <w:r>
        <w:rPr>
          <w:szCs w:val="22"/>
          <w:u w:val="single"/>
        </w:rPr>
        <w:t>veterinær</w:t>
      </w:r>
      <w:r w:rsidRPr="00F260F0">
        <w:rPr>
          <w:szCs w:val="22"/>
          <w:u w:val="single"/>
        </w:rPr>
        <w:t>lægemidlet er beregnet til:</w:t>
      </w:r>
    </w:p>
    <w:p w:rsidR="000E7E0D" w:rsidRPr="00F260F0" w:rsidRDefault="000E7E0D" w:rsidP="000E7E0D">
      <w:pPr>
        <w:rPr>
          <w:szCs w:val="22"/>
        </w:rPr>
      </w:pPr>
    </w:p>
    <w:p w:rsidR="000E7E0D" w:rsidRDefault="000E7E0D" w:rsidP="000E7E0D">
      <w:pPr>
        <w:ind w:left="851"/>
      </w:pPr>
      <w:r>
        <w:t>Dyrs optagelse af medicin kan ændres på grund af sygdom. I tilfælde af utilstrækkelig optagelse af føde/vand bør dyr behandles parenteralt.</w:t>
      </w:r>
    </w:p>
    <w:p w:rsidR="000E7E0D" w:rsidRDefault="000E7E0D" w:rsidP="000E7E0D">
      <w:pPr>
        <w:ind w:left="851"/>
      </w:pPr>
      <w:r>
        <w:t xml:space="preserve">Anvendelse af veterinærlægemidlet bør baseres på følsomhedstestning, og der bør tages hensyn til officielle nationale og regionale politikker vedrørende brug af bredspektret antibiotika. </w:t>
      </w:r>
    </w:p>
    <w:p w:rsidR="000E7E0D" w:rsidRDefault="000E7E0D" w:rsidP="000E7E0D">
      <w:pPr>
        <w:ind w:left="851"/>
      </w:pPr>
      <w:r>
        <w:t xml:space="preserve">Må ikke anvendes over for bakterier følsomme over for </w:t>
      </w:r>
      <w:proofErr w:type="spellStart"/>
      <w:r>
        <w:t>smalspektrede</w:t>
      </w:r>
      <w:proofErr w:type="spellEnd"/>
      <w:r>
        <w:t xml:space="preserve"> penicilliner eller over for </w:t>
      </w:r>
      <w:proofErr w:type="spellStart"/>
      <w:r>
        <w:t>amoxicillin</w:t>
      </w:r>
      <w:proofErr w:type="spellEnd"/>
      <w:r>
        <w:t xml:space="preserve"> som en enkelt substans.</w:t>
      </w:r>
    </w:p>
    <w:p w:rsidR="000E7E0D" w:rsidRDefault="000E7E0D" w:rsidP="000E7E0D">
      <w:pPr>
        <w:ind w:left="851"/>
      </w:pPr>
      <w:r>
        <w:t xml:space="preserve">Brug af veterinærlægemidlet, der afviger fra instruktionerne givet i lægemiddelresuméet, kan øge udbredelsen af resistens over for </w:t>
      </w:r>
      <w:proofErr w:type="spellStart"/>
      <w:r>
        <w:t>amoxicillin</w:t>
      </w:r>
      <w:proofErr w:type="spellEnd"/>
      <w:r>
        <w:t xml:space="preserve"> og </w:t>
      </w:r>
      <w:proofErr w:type="spellStart"/>
      <w:r>
        <w:t>clavulansyre</w:t>
      </w:r>
      <w:proofErr w:type="spellEnd"/>
      <w:r>
        <w:t xml:space="preserve"> og kan formindske effekten af behandling med andre beta -</w:t>
      </w:r>
      <w:proofErr w:type="spellStart"/>
      <w:r>
        <w:t>laktam</w:t>
      </w:r>
      <w:proofErr w:type="spellEnd"/>
      <w:r>
        <w:t xml:space="preserve"> antibiotika på grund af muligheden for krydsresistens.</w:t>
      </w:r>
    </w:p>
    <w:p w:rsidR="000E7E0D" w:rsidRDefault="000E7E0D" w:rsidP="000E7E0D">
      <w:pPr>
        <w:ind w:left="851"/>
      </w:pPr>
      <w:r>
        <w:t xml:space="preserve">På grund af resistens-frekvensen, som er opdaget i nogle lande i svine </w:t>
      </w:r>
      <w:proofErr w:type="spellStart"/>
      <w:r>
        <w:t>isolater</w:t>
      </w:r>
      <w:proofErr w:type="spellEnd"/>
      <w:r>
        <w:t xml:space="preserve"> af E. coli over for </w:t>
      </w:r>
      <w:proofErr w:type="spellStart"/>
      <w:r>
        <w:t>amoxicillin</w:t>
      </w:r>
      <w:proofErr w:type="spellEnd"/>
      <w:r>
        <w:t>/</w:t>
      </w:r>
      <w:proofErr w:type="spellStart"/>
      <w:r>
        <w:t>clavulansyre</w:t>
      </w:r>
      <w:proofErr w:type="spellEnd"/>
      <w:r>
        <w:t>, bør veterinærlægemidlet kun anvendes til behandling af infektioner forårsaget af E. coli, efter at resistensbestemmelse er blevet udført.</w:t>
      </w:r>
    </w:p>
    <w:p w:rsidR="000E7E0D" w:rsidRDefault="000E7E0D" w:rsidP="000E7E0D">
      <w:pPr>
        <w:ind w:left="851"/>
      </w:pPr>
      <w:r>
        <w:t>Veterinærlægemidlet bør ikke anvendes til at kontrollere non-kliniske Salmonella infektioner i svineflokke. Det anbefales udtrykkeligt, at veterinærlægemidlet ikke anvendes som et redskab i Salmonellakontrol-programmer.</w:t>
      </w:r>
    </w:p>
    <w:p w:rsidR="000E7E0D" w:rsidRDefault="000E7E0D" w:rsidP="000E7E0D">
      <w:pPr>
        <w:ind w:left="851"/>
      </w:pPr>
      <w:r>
        <w:t xml:space="preserve">I tilfælde af forekomst af MRSA i en besætning, er det ikke hensigtsmæssigt at anvende en kombination af </w:t>
      </w:r>
      <w:proofErr w:type="spellStart"/>
      <w:r>
        <w:t>amoxicillin</w:t>
      </w:r>
      <w:proofErr w:type="spellEnd"/>
      <w:r>
        <w:t xml:space="preserve"> og </w:t>
      </w:r>
      <w:proofErr w:type="spellStart"/>
      <w:r>
        <w:t>clavulansyre</w:t>
      </w:r>
      <w:proofErr w:type="spellEnd"/>
      <w:r>
        <w:t>, da der er sandsynlighed for at selektere for MRSA.</w:t>
      </w:r>
    </w:p>
    <w:p w:rsidR="000E7E0D" w:rsidRDefault="000E7E0D" w:rsidP="000E7E0D">
      <w:pPr>
        <w:ind w:left="851"/>
      </w:pPr>
      <w:r>
        <w:t xml:space="preserve">Anvendelsen af veterinærlægemidlet skal kombineres med god styring som </w:t>
      </w:r>
      <w:proofErr w:type="gramStart"/>
      <w:r>
        <w:t>f. eks.</w:t>
      </w:r>
      <w:proofErr w:type="gramEnd"/>
      <w:r>
        <w:t xml:space="preserve"> god hygiejne, korrekt ventilation og ingen overbelægning.</w:t>
      </w:r>
    </w:p>
    <w:p w:rsidR="000E7E0D" w:rsidRDefault="000E7E0D" w:rsidP="000E7E0D">
      <w:pPr>
        <w:ind w:left="851"/>
      </w:pPr>
    </w:p>
    <w:p w:rsidR="000E7E0D" w:rsidRDefault="000E7E0D" w:rsidP="000E7E0D">
      <w:pPr>
        <w:ind w:left="851"/>
      </w:pPr>
    </w:p>
    <w:p w:rsidR="000E7E0D" w:rsidRDefault="000E7E0D" w:rsidP="000E7E0D">
      <w:pPr>
        <w:ind w:left="851"/>
      </w:pPr>
    </w:p>
    <w:p w:rsidR="000E7E0D" w:rsidRPr="000E7E0D" w:rsidRDefault="000E7E0D" w:rsidP="000E7E0D">
      <w:pPr>
        <w:keepNext/>
        <w:ind w:left="851"/>
        <w:rPr>
          <w:szCs w:val="22"/>
          <w:u w:val="single"/>
        </w:rPr>
      </w:pPr>
      <w:r w:rsidRPr="00F260F0">
        <w:rPr>
          <w:szCs w:val="22"/>
          <w:u w:val="single"/>
        </w:rPr>
        <w:lastRenderedPageBreak/>
        <w:t xml:space="preserve">Særlige forholdsregler for personer, </w:t>
      </w:r>
      <w:r>
        <w:rPr>
          <w:szCs w:val="22"/>
          <w:u w:val="single"/>
        </w:rPr>
        <w:t>der administrerer</w:t>
      </w:r>
      <w:r w:rsidRPr="00F260F0">
        <w:rPr>
          <w:szCs w:val="22"/>
          <w:u w:val="single"/>
        </w:rPr>
        <w:t xml:space="preserve"> </w:t>
      </w:r>
      <w:r>
        <w:rPr>
          <w:szCs w:val="22"/>
          <w:u w:val="single"/>
        </w:rPr>
        <w:t>veterinær</w:t>
      </w:r>
      <w:r w:rsidRPr="00F260F0">
        <w:rPr>
          <w:szCs w:val="22"/>
          <w:u w:val="single"/>
        </w:rPr>
        <w:t>lægemidlet til dyr:</w:t>
      </w:r>
    </w:p>
    <w:p w:rsidR="000E7E0D" w:rsidRDefault="000E7E0D" w:rsidP="000E7E0D">
      <w:pPr>
        <w:ind w:left="851"/>
      </w:pPr>
      <w:r>
        <w:t xml:space="preserve">Penicilliner og </w:t>
      </w:r>
      <w:proofErr w:type="spellStart"/>
      <w:r>
        <w:t>cefalosporiner</w:t>
      </w:r>
      <w:proofErr w:type="spellEnd"/>
      <w:r>
        <w:t xml:space="preserve"> kan forårsage overfølsomhed (allergi) efter injektion, inhalation, indtagelse eller kontakt med huden. Overfølsomhed over for penicilliner kan føre til krydsreaktioner med </w:t>
      </w:r>
      <w:proofErr w:type="spellStart"/>
      <w:r>
        <w:t>cefalosporiner</w:t>
      </w:r>
      <w:proofErr w:type="spellEnd"/>
      <w:r>
        <w:t xml:space="preserve"> og vice versa. Allergiske reaktioner over for disse stoffer kan af og til være alvorlige.</w:t>
      </w:r>
    </w:p>
    <w:p w:rsidR="000E7E0D" w:rsidRDefault="000E7E0D" w:rsidP="000E7E0D">
      <w:pPr>
        <w:ind w:left="851"/>
      </w:pPr>
      <w:r>
        <w:t>Håndter ikke dette veterinærlægemiddel, hvis du ved, du er blevet overfølsom, eller hvis du er blevet rådet til ikke at arbejde med sådanne lægemidler.</w:t>
      </w:r>
    </w:p>
    <w:p w:rsidR="000E7E0D" w:rsidRDefault="000E7E0D" w:rsidP="000E7E0D">
      <w:pPr>
        <w:ind w:left="851"/>
      </w:pPr>
      <w:r>
        <w:t>Håndter dette veterinærlægemiddel med stor omhu for at undgå eksponering og tag alle anbefalede forholdsregler.</w:t>
      </w:r>
    </w:p>
    <w:p w:rsidR="000E7E0D" w:rsidRDefault="000E7E0D" w:rsidP="000E7E0D">
      <w:pPr>
        <w:ind w:left="851"/>
      </w:pPr>
      <w:r>
        <w:t xml:space="preserve">Hvis du efter eksponering udvikler symptomer som for eksempel hududslæt, bør du søge læge og vise lægen denne advarsel. Hævelse af ansigtet, læber eller øjne eller vanskelighed med at trække vejret er mere alvorlige symptomer og kræver øjeblikkelig lægehjælp. </w:t>
      </w:r>
    </w:p>
    <w:p w:rsidR="000E7E0D" w:rsidRDefault="000E7E0D" w:rsidP="000E7E0D">
      <w:pPr>
        <w:ind w:left="851"/>
      </w:pPr>
      <w:r>
        <w:t>Undgå indånding af støv. Brug enten en engangsmaske, der lever op til Europæisk Standard EN149, eller et åndedrætsværn, der lever op til Europæisk Standard EN140 med et filter til EN143.</w:t>
      </w:r>
    </w:p>
    <w:p w:rsidR="000E7E0D" w:rsidRDefault="000E7E0D" w:rsidP="000E7E0D">
      <w:pPr>
        <w:ind w:left="851"/>
      </w:pPr>
      <w:r>
        <w:t>Brug handsker under opblanding og administration af det medicinerede vand. Vask al eksponeret hud efter håndtering af veterinærlægemidlet eller medicineret vand.</w:t>
      </w:r>
    </w:p>
    <w:p w:rsidR="000E7E0D" w:rsidRDefault="000E7E0D" w:rsidP="000E7E0D">
      <w:pPr>
        <w:ind w:left="851"/>
      </w:pPr>
      <w:r>
        <w:t>Vask hænder efter brug.</w:t>
      </w:r>
    </w:p>
    <w:p w:rsidR="004C19CF" w:rsidRPr="00BE439F" w:rsidRDefault="004C19CF" w:rsidP="000E7E0D">
      <w:pPr>
        <w:tabs>
          <w:tab w:val="left" w:pos="851"/>
          <w:tab w:val="left" w:pos="8222"/>
        </w:tabs>
        <w:ind w:left="851"/>
        <w:rPr>
          <w:sz w:val="24"/>
          <w:szCs w:val="24"/>
        </w:rPr>
      </w:pPr>
    </w:p>
    <w:p w:rsidR="000E7E0D" w:rsidRPr="000E7E0D" w:rsidRDefault="000E7E0D" w:rsidP="000E7E0D">
      <w:pPr>
        <w:ind w:left="851"/>
        <w:rPr>
          <w:szCs w:val="22"/>
          <w:u w:val="single"/>
        </w:rPr>
      </w:pPr>
      <w:r w:rsidRPr="00F260F0">
        <w:rPr>
          <w:szCs w:val="22"/>
          <w:u w:val="single"/>
        </w:rPr>
        <w:t>Særlige forholdsregler vedrørende beskyttelse af miljøet:</w:t>
      </w:r>
    </w:p>
    <w:p w:rsidR="000E7E0D" w:rsidRPr="00F260F0" w:rsidRDefault="000E7E0D" w:rsidP="000E7E0D">
      <w:pPr>
        <w:ind w:left="851"/>
        <w:rPr>
          <w:szCs w:val="22"/>
        </w:rPr>
      </w:pPr>
      <w:r w:rsidRPr="00F260F0">
        <w:t>Ikke relevant.</w:t>
      </w:r>
    </w:p>
    <w:p w:rsidR="004C19CF" w:rsidRPr="00BE439F" w:rsidRDefault="004C19CF" w:rsidP="004C19CF">
      <w:pPr>
        <w:tabs>
          <w:tab w:val="left" w:pos="851"/>
          <w:tab w:val="left" w:pos="8222"/>
        </w:tabs>
        <w:rPr>
          <w:sz w:val="24"/>
          <w:szCs w:val="24"/>
        </w:rPr>
      </w:pPr>
    </w:p>
    <w:p w:rsidR="004C19CF" w:rsidRPr="00BE439F" w:rsidRDefault="000E7E0D" w:rsidP="004C19CF">
      <w:pPr>
        <w:tabs>
          <w:tab w:val="left" w:pos="851"/>
          <w:tab w:val="left" w:pos="8222"/>
        </w:tabs>
        <w:rPr>
          <w:b/>
          <w:sz w:val="24"/>
          <w:szCs w:val="24"/>
        </w:rPr>
      </w:pPr>
      <w:r>
        <w:rPr>
          <w:b/>
          <w:sz w:val="24"/>
          <w:szCs w:val="24"/>
        </w:rPr>
        <w:t>3</w:t>
      </w:r>
      <w:r w:rsidR="004C19CF" w:rsidRPr="00BE439F">
        <w:rPr>
          <w:b/>
          <w:sz w:val="24"/>
          <w:szCs w:val="24"/>
        </w:rPr>
        <w:t>.6</w:t>
      </w:r>
      <w:r w:rsidR="004C19CF" w:rsidRPr="00BE439F">
        <w:rPr>
          <w:b/>
          <w:sz w:val="24"/>
          <w:szCs w:val="24"/>
        </w:rPr>
        <w:tab/>
        <w:t>Bivirkninger</w:t>
      </w:r>
    </w:p>
    <w:p w:rsidR="000E7E0D" w:rsidRDefault="000E7E0D" w:rsidP="000E7E0D">
      <w:pPr>
        <w:ind w:firstLine="851"/>
        <w:rPr>
          <w:szCs w:val="22"/>
        </w:rPr>
      </w:pPr>
      <w:r>
        <w:rPr>
          <w:szCs w:val="22"/>
        </w:rPr>
        <w:t>Svin</w:t>
      </w:r>
    </w:p>
    <w:p w:rsidR="000E7E0D" w:rsidRDefault="000E7E0D" w:rsidP="004C19CF">
      <w:pPr>
        <w:tabs>
          <w:tab w:val="left" w:pos="851"/>
          <w:tab w:val="left" w:pos="8222"/>
        </w:tabs>
        <w:ind w:left="851"/>
        <w:rPr>
          <w:sz w:val="24"/>
          <w:szCs w:val="24"/>
        </w:rPr>
      </w:pPr>
    </w:p>
    <w:tbl>
      <w:tblPr>
        <w:tblW w:w="5000"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3"/>
        <w:gridCol w:w="5265"/>
      </w:tblGrid>
      <w:tr w:rsidR="000E7E0D" w:rsidRPr="00E72904" w:rsidTr="000E7E0D">
        <w:tc>
          <w:tcPr>
            <w:tcW w:w="2266" w:type="pct"/>
          </w:tcPr>
          <w:p w:rsidR="000E7E0D" w:rsidRPr="00F260F0" w:rsidRDefault="000E7E0D" w:rsidP="004D7DE0">
            <w:pPr>
              <w:spacing w:before="60" w:after="60"/>
              <w:rPr>
                <w:szCs w:val="22"/>
              </w:rPr>
            </w:pPr>
            <w:r w:rsidRPr="00F260F0">
              <w:t>Sjælden</w:t>
            </w:r>
          </w:p>
          <w:p w:rsidR="000E7E0D" w:rsidRPr="00F260F0" w:rsidRDefault="000E7E0D" w:rsidP="004D7DE0">
            <w:pPr>
              <w:spacing w:before="60" w:after="60"/>
              <w:rPr>
                <w:szCs w:val="22"/>
              </w:rPr>
            </w:pPr>
            <w:r w:rsidRPr="00F260F0">
              <w:t>(1 til 10 dyr ud af 10</w:t>
            </w:r>
            <w:r>
              <w:t>.</w:t>
            </w:r>
            <w:r w:rsidRPr="00F260F0">
              <w:t>000 behandlede dyr):</w:t>
            </w:r>
          </w:p>
        </w:tc>
        <w:tc>
          <w:tcPr>
            <w:tcW w:w="2734" w:type="pct"/>
          </w:tcPr>
          <w:p w:rsidR="000E7E0D" w:rsidRPr="004E5702" w:rsidRDefault="000E7E0D" w:rsidP="004D7DE0">
            <w:pPr>
              <w:spacing w:before="60" w:after="60"/>
              <w:rPr>
                <w:iCs/>
                <w:szCs w:val="22"/>
              </w:rPr>
            </w:pPr>
            <w:r w:rsidRPr="004E5702">
              <w:rPr>
                <w:iCs/>
                <w:szCs w:val="22"/>
              </w:rPr>
              <w:t xml:space="preserve">Anal irritation, </w:t>
            </w:r>
            <w:r w:rsidRPr="004D7DE0">
              <w:rPr>
                <w:iCs/>
                <w:szCs w:val="22"/>
              </w:rPr>
              <w:t>Diarré</w:t>
            </w:r>
          </w:p>
          <w:p w:rsidR="000E7E0D" w:rsidRPr="00E72904" w:rsidRDefault="000E7E0D" w:rsidP="004D7DE0">
            <w:pPr>
              <w:spacing w:before="60" w:after="60"/>
              <w:rPr>
                <w:iCs/>
                <w:szCs w:val="22"/>
              </w:rPr>
            </w:pPr>
            <w:r w:rsidRPr="00E72904">
              <w:rPr>
                <w:iCs/>
                <w:szCs w:val="22"/>
              </w:rPr>
              <w:t xml:space="preserve">Lokal </w:t>
            </w:r>
            <w:r>
              <w:rPr>
                <w:iCs/>
                <w:szCs w:val="22"/>
              </w:rPr>
              <w:t>hud</w:t>
            </w:r>
            <w:r w:rsidRPr="00E72904">
              <w:rPr>
                <w:iCs/>
                <w:szCs w:val="22"/>
              </w:rPr>
              <w:t>rødme (ana</w:t>
            </w:r>
            <w:r w:rsidRPr="004D7DE0">
              <w:rPr>
                <w:iCs/>
                <w:szCs w:val="22"/>
              </w:rPr>
              <w:t xml:space="preserve">l og </w:t>
            </w:r>
            <w:proofErr w:type="spellStart"/>
            <w:r w:rsidRPr="004D7DE0">
              <w:rPr>
                <w:iCs/>
                <w:szCs w:val="22"/>
              </w:rPr>
              <w:t>p</w:t>
            </w:r>
            <w:r>
              <w:rPr>
                <w:iCs/>
                <w:szCs w:val="22"/>
              </w:rPr>
              <w:t>erineal</w:t>
            </w:r>
            <w:proofErr w:type="spellEnd"/>
            <w:r>
              <w:rPr>
                <w:iCs/>
                <w:szCs w:val="22"/>
              </w:rPr>
              <w:t xml:space="preserve">) </w:t>
            </w:r>
          </w:p>
        </w:tc>
      </w:tr>
      <w:tr w:rsidR="000E7E0D" w:rsidTr="000E7E0D">
        <w:tc>
          <w:tcPr>
            <w:tcW w:w="2266" w:type="pct"/>
          </w:tcPr>
          <w:p w:rsidR="000E7E0D" w:rsidRPr="00F260F0" w:rsidRDefault="000E7E0D" w:rsidP="004D7DE0">
            <w:pPr>
              <w:spacing w:before="60" w:after="60"/>
              <w:rPr>
                <w:szCs w:val="22"/>
              </w:rPr>
            </w:pPr>
            <w:r w:rsidRPr="00F260F0">
              <w:t>Meget sjælden</w:t>
            </w:r>
          </w:p>
          <w:p w:rsidR="000E7E0D" w:rsidRPr="00F260F0" w:rsidRDefault="000E7E0D" w:rsidP="004D7DE0">
            <w:pPr>
              <w:spacing w:before="60" w:after="60"/>
              <w:rPr>
                <w:szCs w:val="22"/>
              </w:rPr>
            </w:pPr>
            <w:r w:rsidRPr="00F260F0">
              <w:t>(&lt; 1 dyr ud af 10</w:t>
            </w:r>
            <w:r>
              <w:t>.</w:t>
            </w:r>
            <w:r w:rsidRPr="00F260F0">
              <w:t>000 behandlede dyr, herunder enkeltstående indberetninger):</w:t>
            </w:r>
          </w:p>
        </w:tc>
        <w:tc>
          <w:tcPr>
            <w:tcW w:w="2734" w:type="pct"/>
            <w:hideMark/>
          </w:tcPr>
          <w:p w:rsidR="000E7E0D" w:rsidRDefault="000E7E0D" w:rsidP="004D7DE0">
            <w:pPr>
              <w:spacing w:before="60" w:after="60"/>
              <w:rPr>
                <w:iCs/>
                <w:szCs w:val="22"/>
              </w:rPr>
            </w:pPr>
            <w:r>
              <w:rPr>
                <w:iCs/>
                <w:szCs w:val="22"/>
              </w:rPr>
              <w:t>M</w:t>
            </w:r>
            <w:r w:rsidRPr="00625EF4">
              <w:rPr>
                <w:iCs/>
                <w:szCs w:val="22"/>
              </w:rPr>
              <w:t xml:space="preserve">ilde </w:t>
            </w:r>
            <w:proofErr w:type="spellStart"/>
            <w:r w:rsidRPr="00625EF4">
              <w:rPr>
                <w:iCs/>
                <w:szCs w:val="22"/>
              </w:rPr>
              <w:t>gastrointestinale</w:t>
            </w:r>
            <w:proofErr w:type="spellEnd"/>
            <w:r w:rsidRPr="00625EF4">
              <w:rPr>
                <w:iCs/>
                <w:szCs w:val="22"/>
              </w:rPr>
              <w:t xml:space="preserve"> symptomer (diarré og opkastning)</w:t>
            </w:r>
          </w:p>
          <w:p w:rsidR="000E7E0D" w:rsidRDefault="000E7E0D" w:rsidP="004D7DE0">
            <w:pPr>
              <w:spacing w:before="60" w:after="60"/>
              <w:rPr>
                <w:sz w:val="24"/>
                <w:szCs w:val="24"/>
              </w:rPr>
            </w:pPr>
            <w:r w:rsidRPr="00120BD6">
              <w:rPr>
                <w:sz w:val="24"/>
                <w:szCs w:val="24"/>
              </w:rPr>
              <w:t>Anafylaksi</w:t>
            </w:r>
          </w:p>
          <w:p w:rsidR="000E7E0D" w:rsidRDefault="000E7E0D" w:rsidP="004D7DE0">
            <w:pPr>
              <w:spacing w:before="60" w:after="60"/>
              <w:rPr>
                <w:iCs/>
                <w:szCs w:val="22"/>
              </w:rPr>
            </w:pPr>
            <w:r w:rsidRPr="00625EF4">
              <w:rPr>
                <w:iCs/>
                <w:szCs w:val="22"/>
              </w:rPr>
              <w:t>Hudreaktioner</w:t>
            </w:r>
          </w:p>
          <w:p w:rsidR="000E7E0D" w:rsidRPr="00F260F0" w:rsidRDefault="000E7E0D" w:rsidP="004D7DE0">
            <w:pPr>
              <w:spacing w:before="60" w:after="60"/>
              <w:rPr>
                <w:iCs/>
                <w:szCs w:val="22"/>
              </w:rPr>
            </w:pPr>
          </w:p>
        </w:tc>
      </w:tr>
    </w:tbl>
    <w:p w:rsidR="000E7E0D" w:rsidRDefault="000E7E0D" w:rsidP="000E7E0D">
      <w:pPr>
        <w:tabs>
          <w:tab w:val="left" w:pos="851"/>
          <w:tab w:val="left" w:pos="8222"/>
        </w:tabs>
        <w:rPr>
          <w:sz w:val="24"/>
          <w:szCs w:val="24"/>
        </w:rPr>
      </w:pPr>
    </w:p>
    <w:p w:rsidR="000E7E0D" w:rsidRDefault="000E7E0D" w:rsidP="000E7E0D">
      <w:pPr>
        <w:ind w:left="851"/>
      </w:pPr>
      <w:bookmarkStart w:id="1" w:name="_Hlk66891708"/>
      <w:r w:rsidRPr="00F260F0">
        <w:t>Indberetning af bivirkninger er vigtigt, da det muliggør løbende sikkerhedsovervågning af et veterinærlægemiddel. Indberetningerne sendes, helst via en dyrlæge, til enten indehaveren af markedsføringstilladelsen eller til den nationale kompetente myndighed via det nationale indberetningssystem. Se indlægssedlen for de relevante kontaktoplysninger.</w:t>
      </w:r>
    </w:p>
    <w:bookmarkEnd w:id="1"/>
    <w:p w:rsidR="004C19CF" w:rsidRPr="00BE439F" w:rsidRDefault="004C19CF" w:rsidP="004C19CF">
      <w:pPr>
        <w:tabs>
          <w:tab w:val="left" w:pos="851"/>
          <w:tab w:val="left" w:pos="8222"/>
        </w:tabs>
        <w:rPr>
          <w:sz w:val="24"/>
          <w:szCs w:val="24"/>
        </w:rPr>
      </w:pPr>
    </w:p>
    <w:p w:rsidR="000E7E0D" w:rsidRPr="00F260F0" w:rsidRDefault="000E7E0D" w:rsidP="00B92491">
      <w:pPr>
        <w:pStyle w:val="Style1"/>
        <w:ind w:left="851" w:hanging="851"/>
      </w:pPr>
      <w:r w:rsidRPr="000E7E0D">
        <w:rPr>
          <w:sz w:val="24"/>
          <w:szCs w:val="24"/>
        </w:rPr>
        <w:t>3</w:t>
      </w:r>
      <w:r w:rsidR="004C19CF" w:rsidRPr="000E7E0D">
        <w:rPr>
          <w:sz w:val="24"/>
          <w:szCs w:val="24"/>
        </w:rPr>
        <w:t>.7</w:t>
      </w:r>
      <w:r w:rsidR="00B92491">
        <w:rPr>
          <w:sz w:val="24"/>
          <w:szCs w:val="24"/>
        </w:rPr>
        <w:t xml:space="preserve"> </w:t>
      </w:r>
      <w:r w:rsidR="00B92491">
        <w:rPr>
          <w:sz w:val="24"/>
          <w:szCs w:val="24"/>
        </w:rPr>
        <w:tab/>
      </w:r>
      <w:r w:rsidRPr="00F260F0">
        <w:t>Anvendelse under drægtighed, laktation eller æglægning</w:t>
      </w:r>
    </w:p>
    <w:p w:rsidR="000E7E0D" w:rsidRPr="008240FC" w:rsidRDefault="000E7E0D" w:rsidP="000E7E0D">
      <w:pPr>
        <w:ind w:left="851"/>
        <w:rPr>
          <w:szCs w:val="22"/>
        </w:rPr>
      </w:pPr>
      <w:r w:rsidRPr="008240FC">
        <w:rPr>
          <w:szCs w:val="22"/>
        </w:rPr>
        <w:t xml:space="preserve">Laboratoriestudier med rotter og mus har ikke vist tegn på </w:t>
      </w:r>
      <w:proofErr w:type="spellStart"/>
      <w:r w:rsidRPr="008240FC">
        <w:rPr>
          <w:szCs w:val="22"/>
        </w:rPr>
        <w:t>mutagenicitet</w:t>
      </w:r>
      <w:proofErr w:type="spellEnd"/>
      <w:r w:rsidRPr="008240FC">
        <w:rPr>
          <w:szCs w:val="22"/>
        </w:rPr>
        <w:t xml:space="preserve"> eller </w:t>
      </w:r>
      <w:proofErr w:type="spellStart"/>
      <w:r w:rsidRPr="008240FC">
        <w:rPr>
          <w:szCs w:val="22"/>
        </w:rPr>
        <w:t>teratogene</w:t>
      </w:r>
      <w:proofErr w:type="spellEnd"/>
      <w:r w:rsidRPr="008240FC">
        <w:rPr>
          <w:szCs w:val="22"/>
        </w:rPr>
        <w:t xml:space="preserve">- og </w:t>
      </w:r>
      <w:proofErr w:type="spellStart"/>
      <w:r w:rsidRPr="008240FC">
        <w:rPr>
          <w:szCs w:val="22"/>
        </w:rPr>
        <w:t>føtotoksiske</w:t>
      </w:r>
      <w:proofErr w:type="spellEnd"/>
      <w:r w:rsidRPr="008240FC">
        <w:rPr>
          <w:szCs w:val="22"/>
        </w:rPr>
        <w:t xml:space="preserve"> effekter.</w:t>
      </w:r>
    </w:p>
    <w:p w:rsidR="000E7E0D" w:rsidRPr="008240FC" w:rsidRDefault="000E7E0D" w:rsidP="000E7E0D">
      <w:pPr>
        <w:ind w:left="851"/>
        <w:rPr>
          <w:szCs w:val="22"/>
        </w:rPr>
      </w:pPr>
      <w:r w:rsidRPr="008240FC">
        <w:rPr>
          <w:szCs w:val="22"/>
        </w:rPr>
        <w:t>Sikkerheden af det veterinærmedicinske lægemiddel er ikke blevet bevist under graviditet og diegivning.</w:t>
      </w:r>
    </w:p>
    <w:p w:rsidR="000E7E0D" w:rsidRPr="00F260F0" w:rsidRDefault="000E7E0D" w:rsidP="000E7E0D">
      <w:pPr>
        <w:ind w:left="851"/>
        <w:rPr>
          <w:szCs w:val="22"/>
        </w:rPr>
      </w:pPr>
      <w:r w:rsidRPr="008240FC">
        <w:rPr>
          <w:szCs w:val="22"/>
        </w:rPr>
        <w:t xml:space="preserve">Brug det kun i overensstemmelse med </w:t>
      </w:r>
      <w:proofErr w:type="spellStart"/>
      <w:r w:rsidRPr="008240FC">
        <w:rPr>
          <w:szCs w:val="22"/>
        </w:rPr>
        <w:t>risk</w:t>
      </w:r>
      <w:proofErr w:type="spellEnd"/>
      <w:r w:rsidRPr="008240FC">
        <w:rPr>
          <w:szCs w:val="22"/>
        </w:rPr>
        <w:t>/</w:t>
      </w:r>
      <w:proofErr w:type="gramStart"/>
      <w:r w:rsidRPr="008240FC">
        <w:rPr>
          <w:szCs w:val="22"/>
        </w:rPr>
        <w:t>benefit vurderingen</w:t>
      </w:r>
      <w:proofErr w:type="gramEnd"/>
      <w:r w:rsidRPr="008240FC">
        <w:rPr>
          <w:szCs w:val="22"/>
        </w:rPr>
        <w:t xml:space="preserve"> foretaget af den ansvarlige dyrlæge.</w:t>
      </w:r>
    </w:p>
    <w:p w:rsidR="004C19CF" w:rsidRPr="00BE439F" w:rsidRDefault="004C19CF" w:rsidP="000E7E0D">
      <w:pPr>
        <w:tabs>
          <w:tab w:val="left" w:pos="851"/>
          <w:tab w:val="left" w:pos="8222"/>
        </w:tabs>
        <w:rPr>
          <w:sz w:val="24"/>
          <w:szCs w:val="24"/>
        </w:rPr>
      </w:pPr>
    </w:p>
    <w:p w:rsidR="004C19CF" w:rsidRPr="00BE439F" w:rsidRDefault="00B92491" w:rsidP="004C19CF">
      <w:pPr>
        <w:tabs>
          <w:tab w:val="left" w:pos="851"/>
          <w:tab w:val="left" w:pos="8222"/>
        </w:tabs>
        <w:rPr>
          <w:b/>
          <w:sz w:val="24"/>
          <w:szCs w:val="24"/>
        </w:rPr>
      </w:pPr>
      <w:r>
        <w:rPr>
          <w:b/>
          <w:sz w:val="24"/>
          <w:szCs w:val="24"/>
        </w:rPr>
        <w:t>3</w:t>
      </w:r>
      <w:r w:rsidR="004C19CF" w:rsidRPr="00BE439F">
        <w:rPr>
          <w:b/>
          <w:sz w:val="24"/>
          <w:szCs w:val="24"/>
        </w:rPr>
        <w:t>.8</w:t>
      </w:r>
      <w:r w:rsidR="004C19CF" w:rsidRPr="00BE439F">
        <w:rPr>
          <w:b/>
          <w:sz w:val="24"/>
          <w:szCs w:val="24"/>
        </w:rPr>
        <w:tab/>
        <w:t>Interaktion med andre lægemidler og andre former for interaktion</w:t>
      </w:r>
    </w:p>
    <w:p w:rsidR="004C19CF" w:rsidRPr="00120BD6" w:rsidRDefault="004C19CF" w:rsidP="004C19CF">
      <w:pPr>
        <w:tabs>
          <w:tab w:val="left" w:pos="851"/>
          <w:tab w:val="left" w:pos="8222"/>
        </w:tabs>
        <w:ind w:left="851"/>
        <w:rPr>
          <w:sz w:val="24"/>
          <w:szCs w:val="24"/>
        </w:rPr>
      </w:pPr>
      <w:r w:rsidRPr="00120BD6">
        <w:rPr>
          <w:sz w:val="24"/>
          <w:szCs w:val="24"/>
        </w:rPr>
        <w:t xml:space="preserve">Generelt kan penicilliner hæmmes af antibiotika med </w:t>
      </w:r>
      <w:proofErr w:type="spellStart"/>
      <w:r w:rsidRPr="00120BD6">
        <w:rPr>
          <w:sz w:val="24"/>
          <w:szCs w:val="24"/>
        </w:rPr>
        <w:t>bakteriostatisk</w:t>
      </w:r>
      <w:proofErr w:type="spellEnd"/>
      <w:r w:rsidRPr="00120BD6">
        <w:rPr>
          <w:sz w:val="24"/>
          <w:szCs w:val="24"/>
        </w:rPr>
        <w:t xml:space="preserve"> effekt så</w:t>
      </w:r>
      <w:r>
        <w:rPr>
          <w:sz w:val="24"/>
          <w:szCs w:val="24"/>
        </w:rPr>
        <w:t xml:space="preserve"> </w:t>
      </w:r>
      <w:r w:rsidRPr="00120BD6">
        <w:rPr>
          <w:sz w:val="24"/>
          <w:szCs w:val="24"/>
        </w:rPr>
        <w:t xml:space="preserve">som </w:t>
      </w:r>
    </w:p>
    <w:p w:rsidR="004C19CF" w:rsidRDefault="004C19CF" w:rsidP="004C19CF">
      <w:pPr>
        <w:tabs>
          <w:tab w:val="left" w:pos="851"/>
          <w:tab w:val="left" w:pos="8222"/>
        </w:tabs>
        <w:ind w:left="851"/>
        <w:rPr>
          <w:sz w:val="24"/>
          <w:szCs w:val="24"/>
        </w:rPr>
      </w:pPr>
      <w:r w:rsidRPr="00120BD6">
        <w:rPr>
          <w:sz w:val="24"/>
          <w:szCs w:val="24"/>
        </w:rPr>
        <w:t xml:space="preserve">makrolider, sulfonamider og </w:t>
      </w:r>
      <w:proofErr w:type="spellStart"/>
      <w:r w:rsidRPr="00120BD6">
        <w:rPr>
          <w:sz w:val="24"/>
          <w:szCs w:val="24"/>
        </w:rPr>
        <w:t>tetracykliner</w:t>
      </w:r>
      <w:proofErr w:type="spellEnd"/>
      <w:r w:rsidRPr="00120BD6">
        <w:rPr>
          <w:sz w:val="24"/>
          <w:szCs w:val="24"/>
        </w:rPr>
        <w:t xml:space="preserve">. Ingen specifikke data vedrørende interaktion af kombinationen er blevet beskrevet i den veterinære litteratur. Oralt indgivet </w:t>
      </w:r>
      <w:proofErr w:type="spellStart"/>
      <w:r w:rsidRPr="00120BD6">
        <w:rPr>
          <w:sz w:val="24"/>
          <w:szCs w:val="24"/>
        </w:rPr>
        <w:t>neomycin</w:t>
      </w:r>
      <w:proofErr w:type="spellEnd"/>
      <w:r w:rsidRPr="00120BD6">
        <w:rPr>
          <w:sz w:val="24"/>
          <w:szCs w:val="24"/>
        </w:rPr>
        <w:t xml:space="preserve"> hæmmer den </w:t>
      </w:r>
      <w:proofErr w:type="spellStart"/>
      <w:r w:rsidRPr="00120BD6">
        <w:rPr>
          <w:sz w:val="24"/>
          <w:szCs w:val="24"/>
        </w:rPr>
        <w:t>intestinale</w:t>
      </w:r>
      <w:proofErr w:type="spellEnd"/>
      <w:r w:rsidRPr="00120BD6">
        <w:rPr>
          <w:sz w:val="24"/>
          <w:szCs w:val="24"/>
        </w:rPr>
        <w:t xml:space="preserve"> absorption af penicillin.</w:t>
      </w:r>
    </w:p>
    <w:p w:rsidR="004C19CF" w:rsidRPr="00BE439F" w:rsidRDefault="004C19CF" w:rsidP="004C19CF">
      <w:pPr>
        <w:tabs>
          <w:tab w:val="left" w:pos="851"/>
          <w:tab w:val="left" w:pos="8222"/>
        </w:tabs>
        <w:ind w:left="851"/>
        <w:rPr>
          <w:sz w:val="24"/>
          <w:szCs w:val="24"/>
        </w:rPr>
      </w:pPr>
      <w:r>
        <w:rPr>
          <w:sz w:val="24"/>
          <w:szCs w:val="24"/>
        </w:rPr>
        <w:t>Penicillin kan øge effekten af aminoglykosider.</w:t>
      </w:r>
    </w:p>
    <w:p w:rsidR="004C19CF" w:rsidRPr="00BE439F" w:rsidRDefault="004C19CF" w:rsidP="004C19CF">
      <w:pPr>
        <w:tabs>
          <w:tab w:val="left" w:pos="851"/>
          <w:tab w:val="left" w:pos="8222"/>
        </w:tabs>
        <w:rPr>
          <w:sz w:val="24"/>
          <w:szCs w:val="24"/>
        </w:rPr>
      </w:pPr>
    </w:p>
    <w:p w:rsidR="00B92491" w:rsidRPr="00F260F0" w:rsidRDefault="00B92491" w:rsidP="00B92491">
      <w:pPr>
        <w:pStyle w:val="Style1"/>
        <w:ind w:left="851" w:hanging="851"/>
      </w:pPr>
      <w:r>
        <w:rPr>
          <w:b w:val="0"/>
          <w:sz w:val="24"/>
          <w:szCs w:val="24"/>
        </w:rPr>
        <w:t>3</w:t>
      </w:r>
      <w:r w:rsidR="004C19CF" w:rsidRPr="00BE439F">
        <w:rPr>
          <w:sz w:val="24"/>
          <w:szCs w:val="24"/>
        </w:rPr>
        <w:t>.9</w:t>
      </w:r>
      <w:r w:rsidR="004C19CF" w:rsidRPr="00BE439F">
        <w:rPr>
          <w:sz w:val="24"/>
          <w:szCs w:val="24"/>
        </w:rPr>
        <w:tab/>
      </w:r>
      <w:r>
        <w:t>Administrations</w:t>
      </w:r>
      <w:r w:rsidRPr="00F260F0">
        <w:t>veje og dosering</w:t>
      </w:r>
    </w:p>
    <w:p w:rsidR="004C19CF" w:rsidRPr="00120BD6" w:rsidRDefault="004C19CF" w:rsidP="004C19CF">
      <w:pPr>
        <w:tabs>
          <w:tab w:val="left" w:pos="851"/>
          <w:tab w:val="left" w:pos="8222"/>
        </w:tabs>
        <w:rPr>
          <w:sz w:val="24"/>
          <w:szCs w:val="24"/>
        </w:rPr>
      </w:pPr>
      <w:r w:rsidRPr="00120BD6">
        <w:rPr>
          <w:sz w:val="24"/>
          <w:szCs w:val="24"/>
        </w:rPr>
        <w:tab/>
        <w:t xml:space="preserve">Til </w:t>
      </w:r>
      <w:r>
        <w:rPr>
          <w:sz w:val="24"/>
          <w:szCs w:val="24"/>
        </w:rPr>
        <w:t>anvendelse</w:t>
      </w:r>
      <w:r w:rsidRPr="00120BD6">
        <w:rPr>
          <w:sz w:val="24"/>
          <w:szCs w:val="24"/>
        </w:rPr>
        <w:t xml:space="preserve"> i drikkevand.</w:t>
      </w:r>
    </w:p>
    <w:p w:rsidR="004C19CF" w:rsidRPr="00120BD6" w:rsidRDefault="004C19CF" w:rsidP="004C19CF">
      <w:pPr>
        <w:tabs>
          <w:tab w:val="left" w:pos="851"/>
          <w:tab w:val="left" w:pos="8222"/>
        </w:tabs>
        <w:ind w:left="851"/>
        <w:rPr>
          <w:sz w:val="24"/>
          <w:szCs w:val="24"/>
        </w:rPr>
      </w:pPr>
    </w:p>
    <w:p w:rsidR="004C19CF" w:rsidRPr="00120BD6" w:rsidRDefault="004C19CF" w:rsidP="004C19CF">
      <w:pPr>
        <w:tabs>
          <w:tab w:val="left" w:pos="851"/>
          <w:tab w:val="left" w:pos="8222"/>
        </w:tabs>
        <w:ind w:left="851"/>
        <w:rPr>
          <w:sz w:val="24"/>
          <w:szCs w:val="24"/>
        </w:rPr>
      </w:pPr>
      <w:r w:rsidRPr="00120BD6">
        <w:rPr>
          <w:sz w:val="24"/>
          <w:szCs w:val="24"/>
        </w:rPr>
        <w:t xml:space="preserve">Giv 10 mg </w:t>
      </w:r>
      <w:proofErr w:type="spellStart"/>
      <w:r w:rsidRPr="00120BD6">
        <w:rPr>
          <w:sz w:val="24"/>
          <w:szCs w:val="24"/>
        </w:rPr>
        <w:t>amoxicillin</w:t>
      </w:r>
      <w:proofErr w:type="spellEnd"/>
      <w:r w:rsidRPr="00120BD6">
        <w:rPr>
          <w:sz w:val="24"/>
          <w:szCs w:val="24"/>
        </w:rPr>
        <w:t xml:space="preserve"> (som trihydrat) og 2,5 mg </w:t>
      </w:r>
      <w:proofErr w:type="spellStart"/>
      <w:r w:rsidRPr="00120BD6">
        <w:rPr>
          <w:sz w:val="24"/>
          <w:szCs w:val="24"/>
        </w:rPr>
        <w:t>clavulansyre</w:t>
      </w:r>
      <w:proofErr w:type="spellEnd"/>
      <w:r w:rsidRPr="00120BD6">
        <w:rPr>
          <w:sz w:val="24"/>
          <w:szCs w:val="24"/>
        </w:rPr>
        <w:t xml:space="preserve"> </w:t>
      </w:r>
      <w:r>
        <w:rPr>
          <w:sz w:val="24"/>
          <w:szCs w:val="24"/>
        </w:rPr>
        <w:t>(som kalium</w:t>
      </w:r>
      <w:r w:rsidRPr="00120BD6">
        <w:rPr>
          <w:sz w:val="24"/>
          <w:szCs w:val="24"/>
        </w:rPr>
        <w:t>salt) pr. kg kropsvægt to gange daglig, dvs</w:t>
      </w:r>
      <w:r>
        <w:rPr>
          <w:sz w:val="24"/>
          <w:szCs w:val="24"/>
        </w:rPr>
        <w:t>.</w:t>
      </w:r>
      <w:r w:rsidRPr="00120BD6">
        <w:rPr>
          <w:sz w:val="24"/>
          <w:szCs w:val="24"/>
        </w:rPr>
        <w:t xml:space="preserve"> 2 g </w:t>
      </w:r>
      <w:r>
        <w:rPr>
          <w:sz w:val="24"/>
          <w:szCs w:val="24"/>
        </w:rPr>
        <w:t xml:space="preserve">lægemiddel </w:t>
      </w:r>
      <w:r w:rsidRPr="00120BD6">
        <w:rPr>
          <w:sz w:val="24"/>
          <w:szCs w:val="24"/>
        </w:rPr>
        <w:t>pr. 100 kg kropsvægt to gange daglig.</w:t>
      </w:r>
    </w:p>
    <w:p w:rsidR="004C19CF" w:rsidRPr="00120BD6" w:rsidRDefault="004C19CF" w:rsidP="004C19CF">
      <w:pPr>
        <w:tabs>
          <w:tab w:val="left" w:pos="851"/>
          <w:tab w:val="left" w:pos="8222"/>
        </w:tabs>
        <w:ind w:left="851"/>
        <w:rPr>
          <w:sz w:val="24"/>
          <w:szCs w:val="24"/>
        </w:rPr>
      </w:pPr>
      <w:r w:rsidRPr="00120BD6">
        <w:rPr>
          <w:sz w:val="24"/>
          <w:szCs w:val="24"/>
        </w:rPr>
        <w:t>Behandling</w:t>
      </w:r>
      <w:r>
        <w:rPr>
          <w:sz w:val="24"/>
          <w:szCs w:val="24"/>
        </w:rPr>
        <w:t>en</w:t>
      </w:r>
      <w:r w:rsidRPr="00120BD6">
        <w:rPr>
          <w:sz w:val="24"/>
          <w:szCs w:val="24"/>
        </w:rPr>
        <w:t xml:space="preserve"> varer 5 dage.</w:t>
      </w:r>
    </w:p>
    <w:p w:rsidR="004C19CF" w:rsidRPr="00120BD6" w:rsidRDefault="004C19CF" w:rsidP="004C19CF">
      <w:pPr>
        <w:tabs>
          <w:tab w:val="left" w:pos="851"/>
          <w:tab w:val="left" w:pos="8222"/>
        </w:tabs>
        <w:ind w:left="851"/>
        <w:rPr>
          <w:sz w:val="24"/>
          <w:szCs w:val="24"/>
        </w:rPr>
      </w:pPr>
    </w:p>
    <w:p w:rsidR="004C19CF" w:rsidRPr="00120BD6" w:rsidRDefault="004C19CF" w:rsidP="004C19CF">
      <w:pPr>
        <w:tabs>
          <w:tab w:val="left" w:pos="851"/>
          <w:tab w:val="left" w:pos="8222"/>
        </w:tabs>
        <w:ind w:left="851"/>
        <w:rPr>
          <w:sz w:val="24"/>
          <w:szCs w:val="24"/>
        </w:rPr>
      </w:pPr>
      <w:r w:rsidRPr="00120BD6">
        <w:rPr>
          <w:sz w:val="24"/>
          <w:szCs w:val="24"/>
        </w:rPr>
        <w:t xml:space="preserve">Følgende formel kan bruges til udregning af den mængde, der skal administreres hver </w:t>
      </w:r>
      <w:r>
        <w:rPr>
          <w:sz w:val="24"/>
          <w:szCs w:val="24"/>
        </w:rPr>
        <w:t>12.</w:t>
      </w:r>
      <w:r w:rsidRPr="00120BD6">
        <w:rPr>
          <w:sz w:val="24"/>
          <w:szCs w:val="24"/>
        </w:rPr>
        <w:t xml:space="preserve"> time:</w:t>
      </w:r>
    </w:p>
    <w:p w:rsidR="004C19CF" w:rsidRPr="00120BD6" w:rsidRDefault="004C19CF" w:rsidP="004C19CF">
      <w:pPr>
        <w:tabs>
          <w:tab w:val="left" w:pos="851"/>
          <w:tab w:val="left" w:pos="8222"/>
        </w:tabs>
        <w:ind w:left="851"/>
        <w:rPr>
          <w:sz w:val="24"/>
          <w:szCs w:val="24"/>
        </w:rPr>
      </w:pPr>
      <w:r w:rsidRPr="00120BD6">
        <w:rPr>
          <w:sz w:val="24"/>
          <w:szCs w:val="24"/>
        </w:rPr>
        <w:t xml:space="preserve">Antal </w:t>
      </w:r>
      <w:r>
        <w:rPr>
          <w:sz w:val="24"/>
          <w:szCs w:val="24"/>
        </w:rPr>
        <w:t>svin</w:t>
      </w:r>
      <w:r w:rsidRPr="00120BD6">
        <w:rPr>
          <w:sz w:val="24"/>
          <w:szCs w:val="24"/>
        </w:rPr>
        <w:t xml:space="preserve"> x gennemsnitlig kropsvægt (kg) x dosering (0,02 g </w:t>
      </w:r>
      <w:r>
        <w:rPr>
          <w:sz w:val="24"/>
          <w:szCs w:val="24"/>
        </w:rPr>
        <w:t>lægemiddel</w:t>
      </w:r>
      <w:r w:rsidRPr="00120BD6">
        <w:rPr>
          <w:sz w:val="24"/>
          <w:szCs w:val="24"/>
        </w:rPr>
        <w:t xml:space="preserve">/kg kropsvægt) to gange </w:t>
      </w:r>
      <w:r>
        <w:rPr>
          <w:sz w:val="24"/>
          <w:szCs w:val="24"/>
        </w:rPr>
        <w:t>daglig</w:t>
      </w:r>
      <w:r w:rsidRPr="00120BD6">
        <w:rPr>
          <w:sz w:val="24"/>
          <w:szCs w:val="24"/>
        </w:rPr>
        <w:t>.</w:t>
      </w:r>
    </w:p>
    <w:p w:rsidR="004C19CF" w:rsidRDefault="004C19CF" w:rsidP="004C19CF">
      <w:pPr>
        <w:tabs>
          <w:tab w:val="left" w:pos="851"/>
          <w:tab w:val="left" w:pos="8222"/>
        </w:tabs>
        <w:ind w:left="851"/>
        <w:rPr>
          <w:sz w:val="24"/>
          <w:szCs w:val="24"/>
        </w:rPr>
      </w:pPr>
      <w:r w:rsidRPr="00120BD6">
        <w:rPr>
          <w:sz w:val="24"/>
          <w:szCs w:val="24"/>
        </w:rPr>
        <w:t>I løbet af de to daglige behandlingsperioder bør medicineret drikkevand være det eneste tilgængelige drikkevand. Efter alt det medicinerede vand er blevet drukket, kan tilførslen af ikke</w:t>
      </w:r>
      <w:r>
        <w:rPr>
          <w:sz w:val="24"/>
          <w:szCs w:val="24"/>
        </w:rPr>
        <w:t>-</w:t>
      </w:r>
      <w:r w:rsidRPr="00120BD6">
        <w:rPr>
          <w:sz w:val="24"/>
          <w:szCs w:val="24"/>
        </w:rPr>
        <w:t xml:space="preserve">medicineret vand genoptages. </w:t>
      </w:r>
    </w:p>
    <w:p w:rsidR="00B92491" w:rsidRPr="00120BD6" w:rsidRDefault="00B92491" w:rsidP="004C19CF">
      <w:pPr>
        <w:tabs>
          <w:tab w:val="left" w:pos="851"/>
          <w:tab w:val="left" w:pos="8222"/>
        </w:tabs>
        <w:ind w:left="851"/>
        <w:rPr>
          <w:sz w:val="24"/>
          <w:szCs w:val="24"/>
        </w:rPr>
      </w:pPr>
    </w:p>
    <w:p w:rsidR="004C19CF" w:rsidRPr="00120BD6" w:rsidRDefault="004C19CF" w:rsidP="004C19CF">
      <w:pPr>
        <w:tabs>
          <w:tab w:val="left" w:pos="851"/>
          <w:tab w:val="left" w:pos="8222"/>
        </w:tabs>
        <w:ind w:left="851"/>
        <w:rPr>
          <w:sz w:val="24"/>
          <w:szCs w:val="24"/>
        </w:rPr>
      </w:pPr>
      <w:r w:rsidRPr="00120BD6">
        <w:rPr>
          <w:sz w:val="24"/>
          <w:szCs w:val="24"/>
        </w:rPr>
        <w:t xml:space="preserve">For at sikre </w:t>
      </w:r>
      <w:proofErr w:type="gramStart"/>
      <w:r w:rsidR="00B92491">
        <w:rPr>
          <w:sz w:val="24"/>
          <w:szCs w:val="24"/>
        </w:rPr>
        <w:t xml:space="preserve">et </w:t>
      </w:r>
      <w:r w:rsidRPr="00120BD6">
        <w:rPr>
          <w:sz w:val="24"/>
          <w:szCs w:val="24"/>
        </w:rPr>
        <w:t>korrekt dosering</w:t>
      </w:r>
      <w:proofErr w:type="gramEnd"/>
      <w:r w:rsidRPr="00120BD6">
        <w:rPr>
          <w:sz w:val="24"/>
          <w:szCs w:val="24"/>
        </w:rPr>
        <w:t xml:space="preserve"> og undgå underdosering bør dyrenes kropsvægt bestemmes så nø</w:t>
      </w:r>
      <w:r>
        <w:rPr>
          <w:sz w:val="24"/>
          <w:szCs w:val="24"/>
        </w:rPr>
        <w:t>jagtigt som muligt</w:t>
      </w:r>
      <w:r w:rsidRPr="00120BD6">
        <w:rPr>
          <w:sz w:val="24"/>
          <w:szCs w:val="24"/>
        </w:rPr>
        <w:t>.</w:t>
      </w:r>
    </w:p>
    <w:p w:rsidR="004C19CF" w:rsidRPr="00120BD6" w:rsidRDefault="004C19CF" w:rsidP="004C19CF">
      <w:pPr>
        <w:tabs>
          <w:tab w:val="left" w:pos="851"/>
          <w:tab w:val="left" w:pos="8222"/>
        </w:tabs>
        <w:ind w:left="851"/>
        <w:rPr>
          <w:sz w:val="24"/>
          <w:szCs w:val="24"/>
        </w:rPr>
      </w:pPr>
    </w:p>
    <w:p w:rsidR="004C19CF" w:rsidRPr="00120BD6" w:rsidRDefault="004C19CF" w:rsidP="004C19CF">
      <w:pPr>
        <w:tabs>
          <w:tab w:val="left" w:pos="851"/>
          <w:tab w:val="left" w:pos="8222"/>
        </w:tabs>
        <w:ind w:left="851"/>
        <w:rPr>
          <w:sz w:val="24"/>
          <w:szCs w:val="24"/>
        </w:rPr>
      </w:pPr>
      <w:r w:rsidRPr="00120BD6">
        <w:rPr>
          <w:sz w:val="24"/>
          <w:szCs w:val="24"/>
        </w:rPr>
        <w:t xml:space="preserve">Indtaget af medicineret vand afhænger af dyrenes kliniske tilstand såvel som af vejr/temperatur. For at opnå den rette dosering bør koncentrationen af </w:t>
      </w:r>
      <w:r w:rsidR="00B92491">
        <w:rPr>
          <w:sz w:val="24"/>
          <w:szCs w:val="24"/>
        </w:rPr>
        <w:t>veterinær</w:t>
      </w:r>
      <w:r>
        <w:rPr>
          <w:sz w:val="24"/>
          <w:szCs w:val="24"/>
        </w:rPr>
        <w:t>lægemidlet</w:t>
      </w:r>
      <w:r w:rsidRPr="00120BD6">
        <w:rPr>
          <w:sz w:val="24"/>
          <w:szCs w:val="24"/>
        </w:rPr>
        <w:t xml:space="preserve"> justeres derefter.</w:t>
      </w:r>
    </w:p>
    <w:p w:rsidR="004C19CF" w:rsidRPr="00120BD6" w:rsidRDefault="004C19CF" w:rsidP="004C19CF">
      <w:pPr>
        <w:tabs>
          <w:tab w:val="left" w:pos="851"/>
          <w:tab w:val="left" w:pos="8222"/>
        </w:tabs>
        <w:ind w:left="851"/>
        <w:rPr>
          <w:sz w:val="24"/>
          <w:szCs w:val="24"/>
        </w:rPr>
      </w:pPr>
    </w:p>
    <w:p w:rsidR="00B92491" w:rsidRPr="007B01A5" w:rsidRDefault="00B92491" w:rsidP="00B92491">
      <w:pPr>
        <w:ind w:left="851"/>
        <w:rPr>
          <w:szCs w:val="22"/>
        </w:rPr>
      </w:pPr>
      <w:r w:rsidRPr="007B01A5">
        <w:rPr>
          <w:szCs w:val="22"/>
        </w:rPr>
        <w:t xml:space="preserve">For medicinering i krybben to gange daglig: Halvdelen af den beregnede daglige dosis af </w:t>
      </w:r>
      <w:r>
        <w:rPr>
          <w:szCs w:val="22"/>
        </w:rPr>
        <w:t>veterinær</w:t>
      </w:r>
      <w:r w:rsidRPr="007B01A5">
        <w:rPr>
          <w:szCs w:val="22"/>
        </w:rPr>
        <w:t xml:space="preserve">lægemidlet strøs ud på overfladen af lunkent </w:t>
      </w:r>
      <w:r w:rsidR="008032DA">
        <w:rPr>
          <w:szCs w:val="22"/>
        </w:rPr>
        <w:t xml:space="preserve">vand </w:t>
      </w:r>
      <w:r w:rsidR="008032DA" w:rsidRPr="007B01A5">
        <w:rPr>
          <w:szCs w:val="22"/>
        </w:rPr>
        <w:t>(ca. 20</w:t>
      </w:r>
      <w:r w:rsidR="008032DA">
        <w:rPr>
          <w:rFonts w:ascii="Calibri" w:hAnsi="Calibri"/>
          <w:sz w:val="24"/>
          <w:szCs w:val="24"/>
        </w:rPr>
        <w:t>⁰</w:t>
      </w:r>
      <w:r w:rsidR="008032DA">
        <w:rPr>
          <w:sz w:val="24"/>
          <w:szCs w:val="24"/>
        </w:rPr>
        <w:t>C</w:t>
      </w:r>
      <w:r w:rsidR="008032DA" w:rsidRPr="007B01A5">
        <w:rPr>
          <w:szCs w:val="22"/>
        </w:rPr>
        <w:t>)</w:t>
      </w:r>
      <w:r w:rsidRPr="007B01A5">
        <w:rPr>
          <w:szCs w:val="22"/>
        </w:rPr>
        <w:t xml:space="preserve"> og omrøres, indtil det er jævnt fordelt.  Tilsæt den krævede mængde vand for at opnå en koncentration på 0,6-3,0 g </w:t>
      </w:r>
      <w:r>
        <w:rPr>
          <w:szCs w:val="22"/>
        </w:rPr>
        <w:t>af veterinærlægemidlet</w:t>
      </w:r>
      <w:r w:rsidRPr="007B01A5">
        <w:rPr>
          <w:szCs w:val="22"/>
        </w:rPr>
        <w:t xml:space="preserve"> per liter drikkevand og omrør i 20 minutter for at opnå fuld opløselighed.</w:t>
      </w:r>
    </w:p>
    <w:p w:rsidR="004C19CF" w:rsidRPr="00120BD6" w:rsidRDefault="004C19CF" w:rsidP="004C19CF">
      <w:pPr>
        <w:tabs>
          <w:tab w:val="left" w:pos="851"/>
          <w:tab w:val="left" w:pos="8222"/>
        </w:tabs>
        <w:ind w:left="851"/>
        <w:rPr>
          <w:sz w:val="24"/>
          <w:szCs w:val="24"/>
        </w:rPr>
      </w:pPr>
    </w:p>
    <w:p w:rsidR="004C19CF" w:rsidRPr="00120BD6" w:rsidRDefault="004C19CF" w:rsidP="004C19CF">
      <w:pPr>
        <w:tabs>
          <w:tab w:val="left" w:pos="851"/>
          <w:tab w:val="left" w:pos="8222"/>
        </w:tabs>
        <w:ind w:left="851"/>
        <w:rPr>
          <w:sz w:val="24"/>
          <w:szCs w:val="24"/>
        </w:rPr>
      </w:pPr>
      <w:r w:rsidRPr="00120BD6">
        <w:rPr>
          <w:sz w:val="24"/>
          <w:szCs w:val="24"/>
        </w:rPr>
        <w:t>Tilberedning af medicineret vand skal gentages efter 12 timer.</w:t>
      </w:r>
    </w:p>
    <w:p w:rsidR="004C19CF" w:rsidRPr="00120BD6" w:rsidRDefault="004C19CF" w:rsidP="004C19CF">
      <w:pPr>
        <w:tabs>
          <w:tab w:val="left" w:pos="851"/>
          <w:tab w:val="left" w:pos="8222"/>
        </w:tabs>
        <w:ind w:left="851"/>
        <w:rPr>
          <w:sz w:val="24"/>
          <w:szCs w:val="24"/>
        </w:rPr>
      </w:pPr>
    </w:p>
    <w:p w:rsidR="00B92491" w:rsidRPr="007B01A5" w:rsidRDefault="00B92491" w:rsidP="00B92491">
      <w:pPr>
        <w:ind w:firstLine="851"/>
        <w:rPr>
          <w:szCs w:val="22"/>
        </w:rPr>
      </w:pPr>
      <w:r w:rsidRPr="007B01A5">
        <w:rPr>
          <w:szCs w:val="22"/>
        </w:rPr>
        <w:t xml:space="preserve">Anvend ikke en doseringspumpe til administration af </w:t>
      </w:r>
      <w:r>
        <w:rPr>
          <w:szCs w:val="22"/>
        </w:rPr>
        <w:t>veterinær</w:t>
      </w:r>
      <w:r w:rsidRPr="007B01A5">
        <w:rPr>
          <w:szCs w:val="22"/>
        </w:rPr>
        <w:t>lægemidlet.</w:t>
      </w:r>
    </w:p>
    <w:p w:rsidR="00B92491" w:rsidRPr="007B01A5" w:rsidRDefault="00B92491" w:rsidP="00B92491">
      <w:pPr>
        <w:ind w:firstLine="851"/>
        <w:rPr>
          <w:szCs w:val="22"/>
        </w:rPr>
      </w:pPr>
      <w:r w:rsidRPr="007B01A5">
        <w:rPr>
          <w:szCs w:val="22"/>
        </w:rPr>
        <w:t>Tilsæt ikke samtidig syrelægemidler.</w:t>
      </w:r>
    </w:p>
    <w:p w:rsidR="00B92491" w:rsidRPr="007B01A5" w:rsidRDefault="00B92491" w:rsidP="00B92491">
      <w:pPr>
        <w:ind w:firstLine="851"/>
        <w:rPr>
          <w:szCs w:val="22"/>
        </w:rPr>
      </w:pPr>
      <w:r w:rsidRPr="007B01A5">
        <w:rPr>
          <w:szCs w:val="22"/>
        </w:rPr>
        <w:t>Tilbered en frisk opløsning inden brug.</w:t>
      </w:r>
    </w:p>
    <w:p w:rsidR="00B92491" w:rsidRPr="007B01A5" w:rsidRDefault="00B92491" w:rsidP="00B92491">
      <w:pPr>
        <w:ind w:firstLine="851"/>
        <w:rPr>
          <w:szCs w:val="22"/>
        </w:rPr>
      </w:pPr>
      <w:r w:rsidRPr="007B01A5">
        <w:rPr>
          <w:szCs w:val="22"/>
        </w:rPr>
        <w:t>Efter opløsning skal det medicinerede drikkevand bruges inden for 24 timer.</w:t>
      </w:r>
    </w:p>
    <w:p w:rsidR="00B92491" w:rsidRPr="00F260F0" w:rsidRDefault="00B92491" w:rsidP="00B92491">
      <w:pPr>
        <w:ind w:firstLine="851"/>
        <w:rPr>
          <w:szCs w:val="22"/>
        </w:rPr>
      </w:pPr>
      <w:r>
        <w:rPr>
          <w:szCs w:val="22"/>
        </w:rPr>
        <w:t xml:space="preserve">Veterinærlægemidlet </w:t>
      </w:r>
      <w:r w:rsidRPr="007B01A5">
        <w:rPr>
          <w:szCs w:val="22"/>
        </w:rPr>
        <w:t>må ikke bruges i vandsystemer af metal.</w:t>
      </w:r>
    </w:p>
    <w:p w:rsidR="004C19CF" w:rsidRPr="00BE439F" w:rsidRDefault="004C19CF" w:rsidP="004C19CF">
      <w:pPr>
        <w:tabs>
          <w:tab w:val="left" w:pos="851"/>
          <w:tab w:val="left" w:pos="8222"/>
        </w:tabs>
        <w:rPr>
          <w:sz w:val="24"/>
          <w:szCs w:val="24"/>
        </w:rPr>
      </w:pPr>
    </w:p>
    <w:p w:rsidR="004C19CF" w:rsidRPr="00BE439F" w:rsidRDefault="00B92491" w:rsidP="004C19CF">
      <w:pPr>
        <w:tabs>
          <w:tab w:val="left" w:pos="851"/>
          <w:tab w:val="left" w:pos="8222"/>
        </w:tabs>
        <w:rPr>
          <w:b/>
          <w:sz w:val="24"/>
          <w:szCs w:val="24"/>
        </w:rPr>
      </w:pPr>
      <w:r>
        <w:rPr>
          <w:b/>
          <w:sz w:val="24"/>
          <w:szCs w:val="24"/>
        </w:rPr>
        <w:t>3</w:t>
      </w:r>
      <w:r w:rsidR="004C19CF" w:rsidRPr="00BE439F">
        <w:rPr>
          <w:b/>
          <w:sz w:val="24"/>
          <w:szCs w:val="24"/>
        </w:rPr>
        <w:t>.10</w:t>
      </w:r>
      <w:r w:rsidR="004C19CF" w:rsidRPr="00BE439F">
        <w:rPr>
          <w:b/>
          <w:sz w:val="24"/>
          <w:szCs w:val="24"/>
        </w:rPr>
        <w:tab/>
      </w:r>
      <w:r w:rsidRPr="00B92491">
        <w:rPr>
          <w:b/>
        </w:rPr>
        <w:t>Symptomer på overdosering (og, hvis relevant, nødforanstaltninger og modgift)</w:t>
      </w:r>
    </w:p>
    <w:p w:rsidR="004C19CF" w:rsidRPr="00BE439F" w:rsidRDefault="004C19CF" w:rsidP="004C19CF">
      <w:pPr>
        <w:tabs>
          <w:tab w:val="left" w:pos="851"/>
          <w:tab w:val="left" w:pos="8222"/>
        </w:tabs>
        <w:ind w:left="851"/>
        <w:rPr>
          <w:sz w:val="24"/>
          <w:szCs w:val="24"/>
        </w:rPr>
      </w:pPr>
      <w:r w:rsidRPr="00120BD6">
        <w:rPr>
          <w:sz w:val="24"/>
          <w:szCs w:val="24"/>
        </w:rPr>
        <w:t xml:space="preserve">I tilfælde af alvorlige overfølsomhedsreaktioner skal behandlingen stoppes, og der gives </w:t>
      </w:r>
      <w:proofErr w:type="spellStart"/>
      <w:r w:rsidRPr="00120BD6">
        <w:rPr>
          <w:sz w:val="24"/>
          <w:szCs w:val="24"/>
        </w:rPr>
        <w:t>kortikosteroider</w:t>
      </w:r>
      <w:proofErr w:type="spellEnd"/>
      <w:r w:rsidRPr="00120BD6">
        <w:rPr>
          <w:sz w:val="24"/>
          <w:szCs w:val="24"/>
        </w:rPr>
        <w:t xml:space="preserve"> og adrenalin. I andre tilfælde </w:t>
      </w:r>
      <w:r>
        <w:rPr>
          <w:sz w:val="24"/>
          <w:szCs w:val="24"/>
        </w:rPr>
        <w:t>af</w:t>
      </w:r>
      <w:r w:rsidRPr="00120BD6">
        <w:rPr>
          <w:sz w:val="24"/>
          <w:szCs w:val="24"/>
        </w:rPr>
        <w:t xml:space="preserve"> bivirkninger bruges symptomatisk behandling.</w:t>
      </w:r>
    </w:p>
    <w:p w:rsidR="004C19CF" w:rsidRDefault="004C19CF" w:rsidP="004C19CF">
      <w:pPr>
        <w:tabs>
          <w:tab w:val="left" w:pos="851"/>
          <w:tab w:val="left" w:pos="8222"/>
        </w:tabs>
        <w:rPr>
          <w:sz w:val="24"/>
          <w:szCs w:val="24"/>
        </w:rPr>
      </w:pPr>
    </w:p>
    <w:p w:rsidR="00B92491" w:rsidRDefault="00B92491" w:rsidP="00B92491">
      <w:pPr>
        <w:pStyle w:val="Style1"/>
        <w:ind w:left="851" w:hanging="851"/>
      </w:pPr>
      <w:r w:rsidRPr="00B92491">
        <w:rPr>
          <w:sz w:val="24"/>
          <w:szCs w:val="24"/>
        </w:rPr>
        <w:t>3.11</w:t>
      </w:r>
      <w:r>
        <w:rPr>
          <w:sz w:val="24"/>
          <w:szCs w:val="24"/>
        </w:rPr>
        <w:tab/>
      </w:r>
      <w:r w:rsidRPr="00F260F0">
        <w:t>Særlige begrænsninger og betingelser for anvendelse, herunder begrænsninger for anvendelsen af antimikrobielle og antiparasitære veterinærlægemidler for at begrænse risikoen for udvikling af resistens</w:t>
      </w:r>
    </w:p>
    <w:p w:rsidR="00B92491" w:rsidRPr="00B92491" w:rsidRDefault="00B92491" w:rsidP="00B92491">
      <w:pPr>
        <w:pStyle w:val="Style1"/>
        <w:ind w:left="851" w:hanging="851"/>
        <w:rPr>
          <w:b w:val="0"/>
        </w:rPr>
      </w:pPr>
      <w:r>
        <w:tab/>
      </w:r>
      <w:r>
        <w:rPr>
          <w:b w:val="0"/>
        </w:rPr>
        <w:t>Ikke relevant.</w:t>
      </w:r>
    </w:p>
    <w:p w:rsidR="00B92491" w:rsidRPr="00B92491" w:rsidRDefault="00B92491" w:rsidP="004C19CF">
      <w:pPr>
        <w:tabs>
          <w:tab w:val="left" w:pos="851"/>
          <w:tab w:val="left" w:pos="8222"/>
        </w:tabs>
        <w:rPr>
          <w:sz w:val="24"/>
          <w:szCs w:val="24"/>
        </w:rPr>
      </w:pPr>
    </w:p>
    <w:p w:rsidR="004C19CF" w:rsidRPr="00BE439F" w:rsidRDefault="00B92491" w:rsidP="004C19CF">
      <w:pPr>
        <w:tabs>
          <w:tab w:val="left" w:pos="851"/>
          <w:tab w:val="left" w:pos="8222"/>
        </w:tabs>
        <w:rPr>
          <w:b/>
          <w:sz w:val="24"/>
          <w:szCs w:val="24"/>
        </w:rPr>
      </w:pPr>
      <w:r>
        <w:rPr>
          <w:b/>
          <w:sz w:val="24"/>
          <w:szCs w:val="24"/>
        </w:rPr>
        <w:t>3.</w:t>
      </w:r>
      <w:r w:rsidR="004C19CF" w:rsidRPr="00BE439F">
        <w:rPr>
          <w:b/>
          <w:sz w:val="24"/>
          <w:szCs w:val="24"/>
        </w:rPr>
        <w:t>1</w:t>
      </w:r>
      <w:r>
        <w:rPr>
          <w:b/>
          <w:sz w:val="24"/>
          <w:szCs w:val="24"/>
        </w:rPr>
        <w:t>2</w:t>
      </w:r>
      <w:r w:rsidR="004C19CF" w:rsidRPr="00BE439F">
        <w:rPr>
          <w:b/>
          <w:sz w:val="24"/>
          <w:szCs w:val="24"/>
        </w:rPr>
        <w:tab/>
        <w:t>Tilbageholdelsestid</w:t>
      </w:r>
    </w:p>
    <w:p w:rsidR="004C19CF" w:rsidRPr="00BE439F" w:rsidRDefault="004C19CF" w:rsidP="004C19CF">
      <w:pPr>
        <w:tabs>
          <w:tab w:val="left" w:pos="851"/>
          <w:tab w:val="left" w:pos="8222"/>
        </w:tabs>
        <w:rPr>
          <w:sz w:val="24"/>
          <w:szCs w:val="24"/>
        </w:rPr>
      </w:pPr>
      <w:r w:rsidRPr="00BE439F">
        <w:rPr>
          <w:sz w:val="24"/>
          <w:szCs w:val="24"/>
        </w:rPr>
        <w:tab/>
      </w:r>
      <w:r>
        <w:rPr>
          <w:sz w:val="24"/>
          <w:szCs w:val="24"/>
        </w:rPr>
        <w:t>Slagtning: 1 dag.</w:t>
      </w:r>
    </w:p>
    <w:p w:rsidR="004C19CF" w:rsidRPr="00BE439F" w:rsidRDefault="004C19CF" w:rsidP="004C19CF">
      <w:pPr>
        <w:pStyle w:val="Sidehoved"/>
        <w:tabs>
          <w:tab w:val="clear" w:pos="4819"/>
          <w:tab w:val="left" w:pos="8222"/>
        </w:tabs>
        <w:jc w:val="both"/>
        <w:rPr>
          <w:szCs w:val="24"/>
        </w:rPr>
      </w:pPr>
    </w:p>
    <w:p w:rsidR="004C19CF" w:rsidRPr="00BE439F" w:rsidRDefault="004C19CF" w:rsidP="004C19CF">
      <w:pPr>
        <w:tabs>
          <w:tab w:val="left" w:pos="851"/>
          <w:tab w:val="left" w:pos="8222"/>
        </w:tabs>
        <w:jc w:val="both"/>
        <w:rPr>
          <w:sz w:val="24"/>
          <w:szCs w:val="24"/>
        </w:rPr>
      </w:pPr>
    </w:p>
    <w:p w:rsidR="004C19CF" w:rsidRPr="002D7BF3" w:rsidRDefault="00B92491" w:rsidP="00B92491">
      <w:pPr>
        <w:keepNext/>
        <w:tabs>
          <w:tab w:val="left" w:pos="8222"/>
        </w:tabs>
        <w:ind w:left="851" w:hanging="851"/>
        <w:rPr>
          <w:b/>
          <w:sz w:val="24"/>
          <w:szCs w:val="24"/>
        </w:rPr>
      </w:pPr>
      <w:r>
        <w:rPr>
          <w:b/>
          <w:sz w:val="24"/>
          <w:szCs w:val="24"/>
        </w:rPr>
        <w:lastRenderedPageBreak/>
        <w:t>4</w:t>
      </w:r>
      <w:r w:rsidR="004C19CF" w:rsidRPr="002D7BF3">
        <w:rPr>
          <w:b/>
          <w:sz w:val="24"/>
          <w:szCs w:val="24"/>
        </w:rPr>
        <w:t>.</w:t>
      </w:r>
      <w:r w:rsidR="004C19CF" w:rsidRPr="002D7BF3">
        <w:rPr>
          <w:b/>
          <w:sz w:val="24"/>
          <w:szCs w:val="24"/>
        </w:rPr>
        <w:tab/>
        <w:t xml:space="preserve">FARMAKOLOGISKE </w:t>
      </w:r>
      <w:r>
        <w:rPr>
          <w:b/>
          <w:sz w:val="24"/>
          <w:szCs w:val="24"/>
        </w:rPr>
        <w:t>OPLYSNINGER</w:t>
      </w:r>
    </w:p>
    <w:p w:rsidR="004C19CF" w:rsidRDefault="004C19CF" w:rsidP="004C19CF">
      <w:pPr>
        <w:tabs>
          <w:tab w:val="left" w:pos="851"/>
          <w:tab w:val="left" w:pos="8222"/>
        </w:tabs>
        <w:rPr>
          <w:sz w:val="24"/>
          <w:szCs w:val="24"/>
        </w:rPr>
      </w:pPr>
    </w:p>
    <w:p w:rsidR="00B92491" w:rsidRPr="00F260F0" w:rsidRDefault="00B92491" w:rsidP="00B92491">
      <w:pPr>
        <w:pStyle w:val="Style1"/>
        <w:ind w:left="851" w:hanging="851"/>
      </w:pPr>
      <w:r w:rsidRPr="0069601F">
        <w:t>4.1</w:t>
      </w:r>
      <w:r w:rsidRPr="0069601F">
        <w:tab/>
      </w:r>
      <w:proofErr w:type="spellStart"/>
      <w:r w:rsidRPr="00F260F0">
        <w:t>ATCvet</w:t>
      </w:r>
      <w:proofErr w:type="spellEnd"/>
      <w:r w:rsidRPr="00F260F0">
        <w:t>-kode:</w:t>
      </w:r>
    </w:p>
    <w:p w:rsidR="00B92491" w:rsidRPr="00F260F0" w:rsidRDefault="00B92491" w:rsidP="00B92491">
      <w:pPr>
        <w:ind w:left="851"/>
        <w:rPr>
          <w:szCs w:val="22"/>
        </w:rPr>
      </w:pPr>
      <w:r w:rsidRPr="00E270FA">
        <w:rPr>
          <w:szCs w:val="22"/>
        </w:rPr>
        <w:t>QJ01CR02</w:t>
      </w:r>
    </w:p>
    <w:p w:rsidR="004C19CF" w:rsidRPr="00120BD6" w:rsidRDefault="004C19CF" w:rsidP="004C19CF">
      <w:pPr>
        <w:tabs>
          <w:tab w:val="left" w:pos="851"/>
          <w:tab w:val="left" w:pos="8222"/>
        </w:tabs>
        <w:ind w:left="855"/>
        <w:rPr>
          <w:sz w:val="24"/>
          <w:szCs w:val="24"/>
        </w:rPr>
      </w:pPr>
    </w:p>
    <w:p w:rsidR="004C19CF" w:rsidRPr="002D7BF3" w:rsidRDefault="00B92491" w:rsidP="004C19CF">
      <w:pPr>
        <w:tabs>
          <w:tab w:val="left" w:pos="851"/>
          <w:tab w:val="left" w:pos="8222"/>
        </w:tabs>
        <w:rPr>
          <w:b/>
          <w:sz w:val="24"/>
          <w:szCs w:val="24"/>
        </w:rPr>
      </w:pPr>
      <w:r>
        <w:rPr>
          <w:b/>
          <w:sz w:val="24"/>
          <w:szCs w:val="24"/>
        </w:rPr>
        <w:t>4.2</w:t>
      </w:r>
      <w:r w:rsidR="004C19CF" w:rsidRPr="002D7BF3">
        <w:rPr>
          <w:b/>
          <w:sz w:val="24"/>
          <w:szCs w:val="24"/>
        </w:rPr>
        <w:tab/>
      </w:r>
      <w:proofErr w:type="spellStart"/>
      <w:r w:rsidR="004C19CF" w:rsidRPr="002D7BF3">
        <w:rPr>
          <w:b/>
          <w:sz w:val="24"/>
          <w:szCs w:val="24"/>
        </w:rPr>
        <w:t>Farmakodynamiske</w:t>
      </w:r>
      <w:proofErr w:type="spellEnd"/>
      <w:r w:rsidR="004C19CF" w:rsidRPr="002D7BF3">
        <w:rPr>
          <w:b/>
          <w:sz w:val="24"/>
          <w:szCs w:val="24"/>
        </w:rPr>
        <w:t xml:space="preserve"> </w:t>
      </w:r>
      <w:r>
        <w:rPr>
          <w:b/>
          <w:sz w:val="24"/>
          <w:szCs w:val="24"/>
        </w:rPr>
        <w:t>oplysninger</w:t>
      </w:r>
    </w:p>
    <w:p w:rsidR="004C19CF" w:rsidRPr="00120BD6" w:rsidRDefault="00B92491" w:rsidP="004C19CF">
      <w:pPr>
        <w:tabs>
          <w:tab w:val="left" w:pos="851"/>
          <w:tab w:val="left" w:pos="8222"/>
        </w:tabs>
        <w:ind w:left="855"/>
        <w:rPr>
          <w:sz w:val="24"/>
          <w:szCs w:val="24"/>
        </w:rPr>
      </w:pPr>
      <w:r>
        <w:rPr>
          <w:sz w:val="24"/>
          <w:szCs w:val="24"/>
        </w:rPr>
        <w:t>Veterinærl</w:t>
      </w:r>
      <w:r w:rsidR="004C19CF">
        <w:rPr>
          <w:sz w:val="24"/>
          <w:szCs w:val="24"/>
        </w:rPr>
        <w:t>ægemidlet</w:t>
      </w:r>
      <w:r w:rsidR="004C19CF" w:rsidRPr="00120BD6">
        <w:rPr>
          <w:sz w:val="24"/>
          <w:szCs w:val="24"/>
        </w:rPr>
        <w:t xml:space="preserve"> er en kombination af et </w:t>
      </w:r>
      <w:r w:rsidR="004C19CF">
        <w:rPr>
          <w:sz w:val="24"/>
          <w:szCs w:val="24"/>
        </w:rPr>
        <w:t>beta</w:t>
      </w:r>
      <w:r w:rsidR="004C19CF" w:rsidRPr="00120BD6">
        <w:rPr>
          <w:sz w:val="24"/>
          <w:szCs w:val="24"/>
        </w:rPr>
        <w:t xml:space="preserve"> -</w:t>
      </w:r>
      <w:proofErr w:type="spellStart"/>
      <w:r w:rsidR="004C19CF" w:rsidRPr="00120BD6">
        <w:rPr>
          <w:sz w:val="24"/>
          <w:szCs w:val="24"/>
        </w:rPr>
        <w:t>laktam</w:t>
      </w:r>
      <w:proofErr w:type="spellEnd"/>
      <w:r w:rsidR="004C19CF" w:rsidRPr="00120BD6">
        <w:rPr>
          <w:sz w:val="24"/>
          <w:szCs w:val="24"/>
        </w:rPr>
        <w:t xml:space="preserve"> antibiotika med </w:t>
      </w:r>
      <w:proofErr w:type="gramStart"/>
      <w:r w:rsidR="004C19CF" w:rsidRPr="00120BD6">
        <w:rPr>
          <w:sz w:val="24"/>
          <w:szCs w:val="24"/>
        </w:rPr>
        <w:t xml:space="preserve">en </w:t>
      </w:r>
      <w:r w:rsidR="004C19CF">
        <w:rPr>
          <w:sz w:val="24"/>
          <w:szCs w:val="24"/>
        </w:rPr>
        <w:t>beta</w:t>
      </w:r>
      <w:proofErr w:type="gramEnd"/>
      <w:r w:rsidR="004C19CF">
        <w:rPr>
          <w:sz w:val="24"/>
          <w:szCs w:val="24"/>
        </w:rPr>
        <w:t xml:space="preserve"> -</w:t>
      </w:r>
      <w:proofErr w:type="spellStart"/>
      <w:r w:rsidR="004C19CF">
        <w:rPr>
          <w:sz w:val="24"/>
          <w:szCs w:val="24"/>
        </w:rPr>
        <w:t>laktamase</w:t>
      </w:r>
      <w:r w:rsidR="004C19CF" w:rsidRPr="00120BD6">
        <w:rPr>
          <w:sz w:val="24"/>
          <w:szCs w:val="24"/>
        </w:rPr>
        <w:t>hæmmer</w:t>
      </w:r>
      <w:proofErr w:type="spellEnd"/>
      <w:r w:rsidR="004C19CF" w:rsidRPr="00120BD6">
        <w:rPr>
          <w:sz w:val="24"/>
          <w:szCs w:val="24"/>
        </w:rPr>
        <w:t xml:space="preserve">, som rekonstruerer styrken af </w:t>
      </w:r>
      <w:proofErr w:type="spellStart"/>
      <w:r w:rsidR="004C19CF" w:rsidRPr="00120BD6">
        <w:rPr>
          <w:sz w:val="24"/>
          <w:szCs w:val="24"/>
        </w:rPr>
        <w:t>amoxicillin</w:t>
      </w:r>
      <w:proofErr w:type="spellEnd"/>
      <w:r w:rsidR="004C19CF" w:rsidRPr="00120BD6">
        <w:rPr>
          <w:sz w:val="24"/>
          <w:szCs w:val="24"/>
        </w:rPr>
        <w:t xml:space="preserve"> imod stammer, der producerer </w:t>
      </w:r>
      <w:r w:rsidR="004C19CF">
        <w:rPr>
          <w:sz w:val="24"/>
          <w:szCs w:val="24"/>
        </w:rPr>
        <w:t>beta</w:t>
      </w:r>
      <w:r w:rsidR="004C19CF" w:rsidRPr="00120BD6">
        <w:rPr>
          <w:sz w:val="24"/>
          <w:szCs w:val="24"/>
        </w:rPr>
        <w:t xml:space="preserve"> -</w:t>
      </w:r>
      <w:proofErr w:type="spellStart"/>
      <w:r w:rsidR="004C19CF" w:rsidRPr="00120BD6">
        <w:rPr>
          <w:sz w:val="24"/>
          <w:szCs w:val="24"/>
        </w:rPr>
        <w:t>laktamaser</w:t>
      </w:r>
      <w:proofErr w:type="spellEnd"/>
      <w:r w:rsidR="004C19CF" w:rsidRPr="00120BD6">
        <w:rPr>
          <w:sz w:val="24"/>
          <w:szCs w:val="24"/>
        </w:rPr>
        <w:t>.</w:t>
      </w:r>
    </w:p>
    <w:p w:rsidR="004C19CF" w:rsidRPr="00120BD6" w:rsidRDefault="004C19CF" w:rsidP="004C19CF">
      <w:pPr>
        <w:tabs>
          <w:tab w:val="left" w:pos="851"/>
          <w:tab w:val="left" w:pos="8222"/>
        </w:tabs>
        <w:ind w:left="855"/>
        <w:rPr>
          <w:sz w:val="24"/>
          <w:szCs w:val="24"/>
        </w:rPr>
      </w:pPr>
    </w:p>
    <w:p w:rsidR="004C19CF" w:rsidRDefault="004C19CF" w:rsidP="004C19CF">
      <w:pPr>
        <w:tabs>
          <w:tab w:val="left" w:pos="851"/>
          <w:tab w:val="left" w:pos="8222"/>
        </w:tabs>
        <w:ind w:left="855"/>
        <w:rPr>
          <w:sz w:val="24"/>
          <w:szCs w:val="24"/>
        </w:rPr>
      </w:pPr>
      <w:proofErr w:type="spellStart"/>
      <w:r w:rsidRPr="00120BD6">
        <w:rPr>
          <w:sz w:val="24"/>
          <w:szCs w:val="24"/>
        </w:rPr>
        <w:t>Amoxicillin</w:t>
      </w:r>
      <w:proofErr w:type="spellEnd"/>
      <w:r w:rsidRPr="00120BD6">
        <w:rPr>
          <w:sz w:val="24"/>
          <w:szCs w:val="24"/>
        </w:rPr>
        <w:t xml:space="preserve"> er et baktericidt </w:t>
      </w:r>
      <w:proofErr w:type="gramStart"/>
      <w:r w:rsidRPr="00120BD6">
        <w:rPr>
          <w:sz w:val="24"/>
          <w:szCs w:val="24"/>
        </w:rPr>
        <w:t>antibiotika</w:t>
      </w:r>
      <w:proofErr w:type="gramEnd"/>
      <w:r w:rsidRPr="00120BD6">
        <w:rPr>
          <w:sz w:val="24"/>
          <w:szCs w:val="24"/>
        </w:rPr>
        <w:t>, som virker ved at hæmme syntesen af bakte</w:t>
      </w:r>
      <w:r>
        <w:rPr>
          <w:sz w:val="24"/>
          <w:szCs w:val="24"/>
        </w:rPr>
        <w:t>riers cellevægge under bakterie</w:t>
      </w:r>
      <w:r w:rsidRPr="00120BD6">
        <w:rPr>
          <w:sz w:val="24"/>
          <w:szCs w:val="24"/>
        </w:rPr>
        <w:t>formering.</w:t>
      </w:r>
    </w:p>
    <w:p w:rsidR="004C19CF" w:rsidRPr="00120BD6" w:rsidRDefault="004C19CF" w:rsidP="004C19CF">
      <w:pPr>
        <w:tabs>
          <w:tab w:val="left" w:pos="851"/>
          <w:tab w:val="left" w:pos="8222"/>
        </w:tabs>
        <w:ind w:left="855"/>
        <w:rPr>
          <w:sz w:val="24"/>
          <w:szCs w:val="24"/>
        </w:rPr>
      </w:pPr>
    </w:p>
    <w:p w:rsidR="004C19CF" w:rsidRPr="00120BD6" w:rsidRDefault="004C19CF" w:rsidP="004C19CF">
      <w:pPr>
        <w:tabs>
          <w:tab w:val="left" w:pos="851"/>
          <w:tab w:val="left" w:pos="8222"/>
        </w:tabs>
        <w:ind w:left="855"/>
        <w:rPr>
          <w:sz w:val="24"/>
          <w:szCs w:val="24"/>
        </w:rPr>
      </w:pPr>
      <w:r w:rsidRPr="00120BD6">
        <w:rPr>
          <w:sz w:val="24"/>
          <w:szCs w:val="24"/>
        </w:rPr>
        <w:t>Det hæmmer kryds-kobling</w:t>
      </w:r>
      <w:r>
        <w:rPr>
          <w:sz w:val="24"/>
          <w:szCs w:val="24"/>
        </w:rPr>
        <w:t>en</w:t>
      </w:r>
      <w:r w:rsidRPr="00120BD6">
        <w:rPr>
          <w:sz w:val="24"/>
          <w:szCs w:val="24"/>
        </w:rPr>
        <w:t xml:space="preserve"> mellem de lineære </w:t>
      </w:r>
      <w:proofErr w:type="spellStart"/>
      <w:r w:rsidRPr="00120BD6">
        <w:rPr>
          <w:sz w:val="24"/>
          <w:szCs w:val="24"/>
        </w:rPr>
        <w:t>peptidoglycan</w:t>
      </w:r>
      <w:proofErr w:type="spellEnd"/>
      <w:r>
        <w:rPr>
          <w:sz w:val="24"/>
          <w:szCs w:val="24"/>
        </w:rPr>
        <w:t>-</w:t>
      </w:r>
      <w:r w:rsidRPr="00120BD6">
        <w:rPr>
          <w:sz w:val="24"/>
          <w:szCs w:val="24"/>
        </w:rPr>
        <w:t xml:space="preserve">polymerkæder i cellevæggen på </w:t>
      </w:r>
      <w:proofErr w:type="spellStart"/>
      <w:r w:rsidRPr="00120BD6">
        <w:rPr>
          <w:sz w:val="24"/>
          <w:szCs w:val="24"/>
        </w:rPr>
        <w:t>gram-positive</w:t>
      </w:r>
      <w:proofErr w:type="spellEnd"/>
      <w:r w:rsidRPr="00120BD6">
        <w:rPr>
          <w:sz w:val="24"/>
          <w:szCs w:val="24"/>
        </w:rPr>
        <w:t xml:space="preserve"> bakterier. Bredspektret penicillin</w:t>
      </w:r>
      <w:r>
        <w:rPr>
          <w:sz w:val="24"/>
          <w:szCs w:val="24"/>
        </w:rPr>
        <w:t>-</w:t>
      </w:r>
      <w:r w:rsidRPr="00120BD6">
        <w:rPr>
          <w:sz w:val="24"/>
          <w:szCs w:val="24"/>
        </w:rPr>
        <w:t xml:space="preserve">antibiotisk </w:t>
      </w:r>
      <w:proofErr w:type="spellStart"/>
      <w:r w:rsidRPr="00120BD6">
        <w:rPr>
          <w:sz w:val="24"/>
          <w:szCs w:val="24"/>
        </w:rPr>
        <w:t>amoxicillin</w:t>
      </w:r>
      <w:proofErr w:type="spellEnd"/>
      <w:r w:rsidRPr="00120BD6">
        <w:rPr>
          <w:sz w:val="24"/>
          <w:szCs w:val="24"/>
        </w:rPr>
        <w:t xml:space="preserve"> er også aktivt mod et begrænset udvalg af </w:t>
      </w:r>
      <w:proofErr w:type="spellStart"/>
      <w:r w:rsidRPr="00120BD6">
        <w:rPr>
          <w:sz w:val="24"/>
          <w:szCs w:val="24"/>
        </w:rPr>
        <w:t>gram-negative</w:t>
      </w:r>
      <w:proofErr w:type="spellEnd"/>
      <w:r w:rsidRPr="00120BD6">
        <w:rPr>
          <w:sz w:val="24"/>
          <w:szCs w:val="24"/>
        </w:rPr>
        <w:t xml:space="preserve"> bakterier, hvor det ydre lag af bakteriernes cellevæg er opbygget af </w:t>
      </w:r>
      <w:proofErr w:type="spellStart"/>
      <w:r w:rsidRPr="00120BD6">
        <w:rPr>
          <w:sz w:val="24"/>
          <w:szCs w:val="24"/>
        </w:rPr>
        <w:t>l</w:t>
      </w:r>
      <w:r>
        <w:rPr>
          <w:sz w:val="24"/>
          <w:szCs w:val="24"/>
        </w:rPr>
        <w:t>i</w:t>
      </w:r>
      <w:r w:rsidRPr="00120BD6">
        <w:rPr>
          <w:sz w:val="24"/>
          <w:szCs w:val="24"/>
        </w:rPr>
        <w:t>popolysa</w:t>
      </w:r>
      <w:r>
        <w:rPr>
          <w:sz w:val="24"/>
          <w:szCs w:val="24"/>
        </w:rPr>
        <w:t>kk</w:t>
      </w:r>
      <w:r w:rsidRPr="00120BD6">
        <w:rPr>
          <w:sz w:val="24"/>
          <w:szCs w:val="24"/>
        </w:rPr>
        <w:t>arid</w:t>
      </w:r>
      <w:proofErr w:type="spellEnd"/>
      <w:r w:rsidRPr="00120BD6">
        <w:rPr>
          <w:sz w:val="24"/>
          <w:szCs w:val="24"/>
        </w:rPr>
        <w:t xml:space="preserve"> og protein.</w:t>
      </w:r>
    </w:p>
    <w:p w:rsidR="004C19CF" w:rsidRPr="00120BD6" w:rsidRDefault="004C19CF" w:rsidP="004C19CF">
      <w:pPr>
        <w:tabs>
          <w:tab w:val="left" w:pos="851"/>
          <w:tab w:val="left" w:pos="8222"/>
        </w:tabs>
        <w:ind w:left="855"/>
        <w:rPr>
          <w:sz w:val="24"/>
          <w:szCs w:val="24"/>
        </w:rPr>
      </w:pPr>
    </w:p>
    <w:p w:rsidR="004C19CF" w:rsidRPr="00120BD6" w:rsidRDefault="004C19CF" w:rsidP="004C19CF">
      <w:pPr>
        <w:tabs>
          <w:tab w:val="left" w:pos="851"/>
          <w:tab w:val="left" w:pos="8222"/>
        </w:tabs>
        <w:ind w:left="855"/>
        <w:rPr>
          <w:sz w:val="24"/>
          <w:szCs w:val="24"/>
        </w:rPr>
      </w:pPr>
      <w:r w:rsidRPr="00120BD6">
        <w:rPr>
          <w:sz w:val="24"/>
          <w:szCs w:val="24"/>
        </w:rPr>
        <w:t xml:space="preserve">Der er tre </w:t>
      </w:r>
      <w:r>
        <w:rPr>
          <w:sz w:val="24"/>
          <w:szCs w:val="24"/>
        </w:rPr>
        <w:t>hoved</w:t>
      </w:r>
      <w:r w:rsidRPr="00120BD6">
        <w:rPr>
          <w:sz w:val="24"/>
          <w:szCs w:val="24"/>
        </w:rPr>
        <w:t xml:space="preserve">mekanismer af resistens over for </w:t>
      </w:r>
      <w:r>
        <w:rPr>
          <w:sz w:val="24"/>
          <w:szCs w:val="24"/>
        </w:rPr>
        <w:t>beta</w:t>
      </w:r>
      <w:r w:rsidRPr="00120BD6">
        <w:rPr>
          <w:sz w:val="24"/>
          <w:szCs w:val="24"/>
        </w:rPr>
        <w:t>-</w:t>
      </w:r>
      <w:proofErr w:type="spellStart"/>
      <w:r w:rsidRPr="00120BD6">
        <w:rPr>
          <w:sz w:val="24"/>
          <w:szCs w:val="24"/>
        </w:rPr>
        <w:t>laktam</w:t>
      </w:r>
      <w:proofErr w:type="spellEnd"/>
      <w:r>
        <w:rPr>
          <w:sz w:val="24"/>
          <w:szCs w:val="24"/>
        </w:rPr>
        <w:t>-antibiotika: P</w:t>
      </w:r>
      <w:r w:rsidRPr="00120BD6">
        <w:rPr>
          <w:sz w:val="24"/>
          <w:szCs w:val="24"/>
        </w:rPr>
        <w:t xml:space="preserve">roduktion af </w:t>
      </w:r>
      <w:r>
        <w:rPr>
          <w:sz w:val="24"/>
          <w:szCs w:val="24"/>
        </w:rPr>
        <w:t>beta</w:t>
      </w:r>
      <w:r w:rsidRPr="00120BD6">
        <w:rPr>
          <w:sz w:val="24"/>
          <w:szCs w:val="24"/>
        </w:rPr>
        <w:t>-</w:t>
      </w:r>
      <w:proofErr w:type="spellStart"/>
      <w:r w:rsidRPr="00120BD6">
        <w:rPr>
          <w:sz w:val="24"/>
          <w:szCs w:val="24"/>
        </w:rPr>
        <w:t>laktamaser</w:t>
      </w:r>
      <w:proofErr w:type="spellEnd"/>
      <w:r w:rsidRPr="00120BD6">
        <w:rPr>
          <w:sz w:val="24"/>
          <w:szCs w:val="24"/>
        </w:rPr>
        <w:t xml:space="preserve">, ændring af PBP og formindsket gennemtrængning af den ydre membran. </w:t>
      </w:r>
    </w:p>
    <w:p w:rsidR="004C19CF" w:rsidRPr="00120BD6" w:rsidRDefault="004C19CF" w:rsidP="004C19CF">
      <w:pPr>
        <w:tabs>
          <w:tab w:val="left" w:pos="851"/>
          <w:tab w:val="left" w:pos="8222"/>
        </w:tabs>
        <w:ind w:left="855"/>
        <w:rPr>
          <w:sz w:val="24"/>
          <w:szCs w:val="24"/>
        </w:rPr>
      </w:pPr>
      <w:r w:rsidRPr="00120BD6">
        <w:rPr>
          <w:sz w:val="24"/>
          <w:szCs w:val="24"/>
        </w:rPr>
        <w:t>En af de vigtigste er inaktivering af penicillin</w:t>
      </w:r>
      <w:r>
        <w:rPr>
          <w:sz w:val="24"/>
          <w:szCs w:val="24"/>
        </w:rPr>
        <w:t>-</w:t>
      </w:r>
      <w:r w:rsidRPr="00120BD6">
        <w:rPr>
          <w:sz w:val="24"/>
          <w:szCs w:val="24"/>
        </w:rPr>
        <w:t xml:space="preserve">antibiotika med </w:t>
      </w:r>
      <w:r>
        <w:rPr>
          <w:sz w:val="24"/>
          <w:szCs w:val="24"/>
        </w:rPr>
        <w:t>beta</w:t>
      </w:r>
      <w:r w:rsidRPr="00120BD6">
        <w:rPr>
          <w:sz w:val="24"/>
          <w:szCs w:val="24"/>
        </w:rPr>
        <w:t>-</w:t>
      </w:r>
      <w:proofErr w:type="spellStart"/>
      <w:r w:rsidRPr="00120BD6">
        <w:rPr>
          <w:sz w:val="24"/>
          <w:szCs w:val="24"/>
        </w:rPr>
        <w:t>laktam</w:t>
      </w:r>
      <w:proofErr w:type="spellEnd"/>
      <w:r>
        <w:rPr>
          <w:sz w:val="24"/>
          <w:szCs w:val="24"/>
        </w:rPr>
        <w:t>-</w:t>
      </w:r>
      <w:r w:rsidRPr="00120BD6">
        <w:rPr>
          <w:sz w:val="24"/>
          <w:szCs w:val="24"/>
        </w:rPr>
        <w:t xml:space="preserve">enzymer produceret af bestemte bakterier. Disse enzymer spalter penicillin </w:t>
      </w:r>
      <w:r>
        <w:rPr>
          <w:sz w:val="24"/>
          <w:szCs w:val="24"/>
        </w:rPr>
        <w:t>beta</w:t>
      </w:r>
      <w:r w:rsidRPr="00120BD6">
        <w:rPr>
          <w:sz w:val="24"/>
          <w:szCs w:val="24"/>
        </w:rPr>
        <w:t>-</w:t>
      </w:r>
      <w:proofErr w:type="spellStart"/>
      <w:r w:rsidRPr="00120BD6">
        <w:rPr>
          <w:sz w:val="24"/>
          <w:szCs w:val="24"/>
        </w:rPr>
        <w:t>laktam</w:t>
      </w:r>
      <w:proofErr w:type="spellEnd"/>
      <w:r>
        <w:rPr>
          <w:sz w:val="24"/>
          <w:szCs w:val="24"/>
        </w:rPr>
        <w:t>-ringen og gør penicillinlægemidlet</w:t>
      </w:r>
      <w:r w:rsidRPr="00120BD6">
        <w:rPr>
          <w:sz w:val="24"/>
          <w:szCs w:val="24"/>
        </w:rPr>
        <w:t xml:space="preserve"> inaktivt.</w:t>
      </w:r>
    </w:p>
    <w:p w:rsidR="004C19CF" w:rsidRPr="00120BD6" w:rsidRDefault="004C19CF" w:rsidP="004C19CF">
      <w:pPr>
        <w:tabs>
          <w:tab w:val="left" w:pos="851"/>
          <w:tab w:val="left" w:pos="8222"/>
        </w:tabs>
        <w:ind w:left="855"/>
        <w:rPr>
          <w:sz w:val="24"/>
          <w:szCs w:val="24"/>
        </w:rPr>
      </w:pPr>
      <w:proofErr w:type="spellStart"/>
      <w:r w:rsidRPr="00120BD6">
        <w:rPr>
          <w:sz w:val="24"/>
          <w:szCs w:val="24"/>
        </w:rPr>
        <w:t>Clavulansyre</w:t>
      </w:r>
      <w:proofErr w:type="spellEnd"/>
      <w:r w:rsidRPr="00120BD6">
        <w:rPr>
          <w:sz w:val="24"/>
          <w:szCs w:val="24"/>
        </w:rPr>
        <w:t xml:space="preserve"> hæmmer de bakterielle </w:t>
      </w:r>
      <w:r>
        <w:rPr>
          <w:sz w:val="24"/>
          <w:szCs w:val="24"/>
        </w:rPr>
        <w:t>beta</w:t>
      </w:r>
      <w:r w:rsidRPr="00120BD6">
        <w:rPr>
          <w:sz w:val="24"/>
          <w:szCs w:val="24"/>
        </w:rPr>
        <w:t>-</w:t>
      </w:r>
      <w:proofErr w:type="spellStart"/>
      <w:r w:rsidRPr="00120BD6">
        <w:rPr>
          <w:sz w:val="24"/>
          <w:szCs w:val="24"/>
        </w:rPr>
        <w:t>laktamaser</w:t>
      </w:r>
      <w:proofErr w:type="spellEnd"/>
      <w:r w:rsidRPr="00120BD6">
        <w:rPr>
          <w:sz w:val="24"/>
          <w:szCs w:val="24"/>
        </w:rPr>
        <w:t xml:space="preserve">. Det forhindrer, at </w:t>
      </w:r>
      <w:r>
        <w:rPr>
          <w:sz w:val="24"/>
          <w:szCs w:val="24"/>
        </w:rPr>
        <w:t>beta</w:t>
      </w:r>
      <w:r w:rsidRPr="00120BD6">
        <w:rPr>
          <w:sz w:val="24"/>
          <w:szCs w:val="24"/>
        </w:rPr>
        <w:t>-</w:t>
      </w:r>
      <w:proofErr w:type="spellStart"/>
      <w:r w:rsidRPr="00120BD6">
        <w:rPr>
          <w:sz w:val="24"/>
          <w:szCs w:val="24"/>
        </w:rPr>
        <w:t>laktamase</w:t>
      </w:r>
      <w:proofErr w:type="spellEnd"/>
      <w:r>
        <w:rPr>
          <w:sz w:val="24"/>
          <w:szCs w:val="24"/>
        </w:rPr>
        <w:t>-</w:t>
      </w:r>
      <w:r w:rsidRPr="00120BD6">
        <w:rPr>
          <w:sz w:val="24"/>
          <w:szCs w:val="24"/>
        </w:rPr>
        <w:t xml:space="preserve">enzymer ødelægger </w:t>
      </w:r>
      <w:proofErr w:type="spellStart"/>
      <w:r>
        <w:rPr>
          <w:sz w:val="24"/>
          <w:szCs w:val="24"/>
        </w:rPr>
        <w:t>beta</w:t>
      </w:r>
      <w:r w:rsidRPr="00120BD6">
        <w:rPr>
          <w:sz w:val="24"/>
          <w:szCs w:val="24"/>
        </w:rPr>
        <w:t>laktam</w:t>
      </w:r>
      <w:proofErr w:type="spellEnd"/>
      <w:r>
        <w:rPr>
          <w:sz w:val="24"/>
          <w:szCs w:val="24"/>
        </w:rPr>
        <w:t>-</w:t>
      </w:r>
      <w:r w:rsidRPr="00120BD6">
        <w:rPr>
          <w:sz w:val="24"/>
          <w:szCs w:val="24"/>
        </w:rPr>
        <w:t xml:space="preserve">ringen og penicillinet. Reaktionen er irreversibel, og både enzymet og </w:t>
      </w:r>
      <w:proofErr w:type="spellStart"/>
      <w:r w:rsidRPr="00120BD6">
        <w:rPr>
          <w:sz w:val="24"/>
          <w:szCs w:val="24"/>
        </w:rPr>
        <w:t>clavulanatet</w:t>
      </w:r>
      <w:proofErr w:type="spellEnd"/>
      <w:r w:rsidRPr="00120BD6">
        <w:rPr>
          <w:sz w:val="24"/>
          <w:szCs w:val="24"/>
        </w:rPr>
        <w:t xml:space="preserve"> ødelægges, mens den antibiotiske aktivitet er bevaret.</w:t>
      </w:r>
    </w:p>
    <w:p w:rsidR="004C19CF" w:rsidRPr="00120BD6" w:rsidRDefault="004C19CF" w:rsidP="004C19CF">
      <w:pPr>
        <w:tabs>
          <w:tab w:val="left" w:pos="851"/>
          <w:tab w:val="left" w:pos="8222"/>
        </w:tabs>
        <w:ind w:left="855"/>
        <w:rPr>
          <w:sz w:val="24"/>
          <w:szCs w:val="24"/>
        </w:rPr>
      </w:pPr>
      <w:proofErr w:type="spellStart"/>
      <w:r w:rsidRPr="00120BD6">
        <w:rPr>
          <w:sz w:val="24"/>
          <w:szCs w:val="24"/>
        </w:rPr>
        <w:t>Clavulansyrens</w:t>
      </w:r>
      <w:proofErr w:type="spellEnd"/>
      <w:r w:rsidRPr="00120BD6">
        <w:rPr>
          <w:sz w:val="24"/>
          <w:szCs w:val="24"/>
        </w:rPr>
        <w:t xml:space="preserve"> rolle i kombinationen er ikke kun at agere som </w:t>
      </w:r>
      <w:r>
        <w:rPr>
          <w:sz w:val="24"/>
          <w:szCs w:val="24"/>
        </w:rPr>
        <w:t>beta</w:t>
      </w:r>
      <w:r w:rsidRPr="00120BD6">
        <w:rPr>
          <w:sz w:val="24"/>
          <w:szCs w:val="24"/>
        </w:rPr>
        <w:t>-</w:t>
      </w:r>
      <w:proofErr w:type="spellStart"/>
      <w:r w:rsidRPr="00120BD6">
        <w:rPr>
          <w:sz w:val="24"/>
          <w:szCs w:val="24"/>
        </w:rPr>
        <w:t>laktamasehæmmer</w:t>
      </w:r>
      <w:proofErr w:type="spellEnd"/>
      <w:r w:rsidRPr="00120BD6">
        <w:rPr>
          <w:sz w:val="24"/>
          <w:szCs w:val="24"/>
        </w:rPr>
        <w:t>. Klinisk virkning afhænger af et antal faktorer, ikke kun væsentlige antibakterielle egenskaber</w:t>
      </w:r>
      <w:r>
        <w:rPr>
          <w:sz w:val="24"/>
          <w:szCs w:val="24"/>
        </w:rPr>
        <w:t>,</w:t>
      </w:r>
      <w:r w:rsidRPr="00120BD6">
        <w:rPr>
          <w:sz w:val="24"/>
          <w:szCs w:val="24"/>
        </w:rPr>
        <w:t xml:space="preserve"> men også positiv interaktion med værtens forsvar. Efter eksponering </w:t>
      </w:r>
      <w:r>
        <w:rPr>
          <w:sz w:val="24"/>
          <w:szCs w:val="24"/>
        </w:rPr>
        <w:t>med en antibakteriel forbindelse</w:t>
      </w:r>
      <w:r w:rsidRPr="00120BD6">
        <w:rPr>
          <w:sz w:val="24"/>
          <w:szCs w:val="24"/>
        </w:rPr>
        <w:t xml:space="preserve"> kan den resulterende ændring af cellevæggenes integritet og ændringer i </w:t>
      </w:r>
      <w:proofErr w:type="gramStart"/>
      <w:r w:rsidRPr="00120BD6">
        <w:rPr>
          <w:sz w:val="24"/>
          <w:szCs w:val="24"/>
        </w:rPr>
        <w:t>bakteriel udtryk</w:t>
      </w:r>
      <w:proofErr w:type="gramEnd"/>
      <w:r w:rsidRPr="00120BD6">
        <w:rPr>
          <w:sz w:val="24"/>
          <w:szCs w:val="24"/>
        </w:rPr>
        <w:t xml:space="preserve"> af overflade proteiner, overfladeladninger og </w:t>
      </w:r>
      <w:proofErr w:type="spellStart"/>
      <w:r w:rsidRPr="00120BD6">
        <w:rPr>
          <w:sz w:val="24"/>
          <w:szCs w:val="24"/>
        </w:rPr>
        <w:t>hydrofobicitet</w:t>
      </w:r>
      <w:proofErr w:type="spellEnd"/>
      <w:r w:rsidRPr="00120BD6">
        <w:rPr>
          <w:sz w:val="24"/>
          <w:szCs w:val="24"/>
        </w:rPr>
        <w:t xml:space="preserve"> influere på frekvensen af fagocytose og omfanget af intracellulært drab på bakterier. Effekten på frekvensen af fagocytose og omfanget af intracellulære drabsfunktioner af </w:t>
      </w:r>
      <w:proofErr w:type="spellStart"/>
      <w:r w:rsidRPr="00120BD6">
        <w:rPr>
          <w:sz w:val="24"/>
          <w:szCs w:val="24"/>
        </w:rPr>
        <w:t>polymorfkernede</w:t>
      </w:r>
      <w:proofErr w:type="spellEnd"/>
      <w:r w:rsidRPr="00120BD6">
        <w:rPr>
          <w:sz w:val="24"/>
          <w:szCs w:val="24"/>
        </w:rPr>
        <w:t xml:space="preserve"> leukocytter blev demonstreret i eksperimentelle studier.</w:t>
      </w:r>
    </w:p>
    <w:p w:rsidR="004C19CF" w:rsidRPr="00120BD6" w:rsidRDefault="004C19CF" w:rsidP="004C19CF">
      <w:pPr>
        <w:tabs>
          <w:tab w:val="left" w:pos="851"/>
          <w:tab w:val="left" w:pos="8222"/>
        </w:tabs>
        <w:ind w:left="855"/>
        <w:rPr>
          <w:sz w:val="24"/>
          <w:szCs w:val="24"/>
        </w:rPr>
      </w:pPr>
      <w:r w:rsidRPr="00120BD6">
        <w:rPr>
          <w:sz w:val="24"/>
          <w:szCs w:val="24"/>
        </w:rPr>
        <w:t xml:space="preserve">Modtagelighed og resistensmønstre kan variere med det geografiske område og bakteriestammer og kan forandres over tid.  </w:t>
      </w:r>
    </w:p>
    <w:p w:rsidR="004C19CF" w:rsidRPr="00120BD6" w:rsidRDefault="004C19CF" w:rsidP="004C19CF">
      <w:pPr>
        <w:tabs>
          <w:tab w:val="left" w:pos="851"/>
          <w:tab w:val="left" w:pos="8222"/>
        </w:tabs>
        <w:ind w:left="855"/>
        <w:rPr>
          <w:sz w:val="24"/>
          <w:szCs w:val="24"/>
        </w:rPr>
      </w:pPr>
    </w:p>
    <w:p w:rsidR="004C19CF" w:rsidRPr="00120BD6" w:rsidRDefault="004C19CF" w:rsidP="004C19CF">
      <w:pPr>
        <w:tabs>
          <w:tab w:val="left" w:pos="851"/>
          <w:tab w:val="left" w:pos="8222"/>
        </w:tabs>
        <w:ind w:left="855"/>
        <w:rPr>
          <w:sz w:val="24"/>
          <w:szCs w:val="24"/>
        </w:rPr>
      </w:pPr>
      <w:r w:rsidRPr="00120BD6">
        <w:rPr>
          <w:sz w:val="24"/>
          <w:szCs w:val="24"/>
        </w:rPr>
        <w:t xml:space="preserve">Minimum hæmmende koncentrationer (MIC) af kombinationen </w:t>
      </w:r>
      <w:proofErr w:type="spellStart"/>
      <w:r w:rsidRPr="00120BD6">
        <w:rPr>
          <w:sz w:val="24"/>
          <w:szCs w:val="24"/>
        </w:rPr>
        <w:t>amoxicillin</w:t>
      </w:r>
      <w:proofErr w:type="spellEnd"/>
      <w:r w:rsidRPr="00120BD6">
        <w:rPr>
          <w:sz w:val="24"/>
          <w:szCs w:val="24"/>
        </w:rPr>
        <w:t>/</w:t>
      </w:r>
      <w:proofErr w:type="spellStart"/>
      <w:r w:rsidRPr="00120BD6">
        <w:rPr>
          <w:sz w:val="24"/>
          <w:szCs w:val="24"/>
        </w:rPr>
        <w:t>clavulansyre</w:t>
      </w:r>
      <w:proofErr w:type="spellEnd"/>
      <w:r w:rsidRPr="00120BD6">
        <w:rPr>
          <w:sz w:val="24"/>
          <w:szCs w:val="24"/>
        </w:rPr>
        <w:t xml:space="preserve"> blev bestemt over for forskellige bakteriestammer:   </w:t>
      </w:r>
    </w:p>
    <w:p w:rsidR="004C19CF" w:rsidRDefault="004C19CF" w:rsidP="004C19CF">
      <w:pPr>
        <w:autoSpaceDE w:val="0"/>
        <w:autoSpaceDN w:val="0"/>
        <w:adjustRightInd w:val="0"/>
        <w:rPr>
          <w:sz w:val="24"/>
          <w:szCs w:val="24"/>
        </w:rPr>
      </w:pPr>
      <w:r w:rsidRPr="00120BD6">
        <w:rPr>
          <w:sz w:val="24"/>
          <w:szCs w:val="24"/>
        </w:rPr>
        <w:tab/>
      </w:r>
    </w:p>
    <w:tbl>
      <w:tblPr>
        <w:tblW w:w="8895" w:type="dxa"/>
        <w:tblInd w:w="959" w:type="dxa"/>
        <w:tblBorders>
          <w:top w:val="nil"/>
          <w:left w:val="nil"/>
          <w:bottom w:val="nil"/>
          <w:right w:val="nil"/>
        </w:tblBorders>
        <w:tblLook w:val="0000" w:firstRow="0" w:lastRow="0" w:firstColumn="0" w:lastColumn="0" w:noHBand="0" w:noVBand="0"/>
      </w:tblPr>
      <w:tblGrid>
        <w:gridCol w:w="3522"/>
        <w:gridCol w:w="2125"/>
        <w:gridCol w:w="1535"/>
        <w:gridCol w:w="1713"/>
      </w:tblGrid>
      <w:tr w:rsidR="004C19CF" w:rsidRPr="00120BD6" w:rsidTr="00AB5E79">
        <w:trPr>
          <w:trHeight w:val="275"/>
        </w:trPr>
        <w:tc>
          <w:tcPr>
            <w:tcW w:w="3522" w:type="dxa"/>
            <w:tcBorders>
              <w:top w:val="single" w:sz="5" w:space="0" w:color="000000"/>
              <w:left w:val="single" w:sz="5" w:space="0" w:color="000000"/>
              <w:bottom w:val="single" w:sz="5" w:space="0" w:color="000000"/>
              <w:right w:val="single" w:sz="5" w:space="0" w:color="000000"/>
            </w:tcBorders>
          </w:tcPr>
          <w:p w:rsidR="004C19CF" w:rsidRPr="00120BD6" w:rsidRDefault="004C19CF" w:rsidP="00AB5E79">
            <w:pPr>
              <w:pStyle w:val="Default"/>
              <w:rPr>
                <w:rFonts w:ascii="Times New Roman" w:hAnsi="Times New Roman" w:cs="Times New Roman"/>
                <w:color w:val="auto"/>
              </w:rPr>
            </w:pPr>
            <w:r w:rsidRPr="00120BD6">
              <w:rPr>
                <w:rFonts w:ascii="Times New Roman" w:hAnsi="Times New Roman" w:cs="Times New Roman"/>
                <w:color w:val="auto"/>
              </w:rPr>
              <w:t>Art</w:t>
            </w:r>
          </w:p>
          <w:p w:rsidR="004C19CF" w:rsidRPr="00120BD6" w:rsidRDefault="004C19CF" w:rsidP="00AB5E79">
            <w:pPr>
              <w:pStyle w:val="Default"/>
              <w:rPr>
                <w:rFonts w:ascii="Times New Roman" w:hAnsi="Times New Roman" w:cs="Times New Roman"/>
                <w:color w:val="auto"/>
              </w:rPr>
            </w:pPr>
            <w:r w:rsidRPr="00120BD6">
              <w:rPr>
                <w:rFonts w:ascii="Times New Roman" w:hAnsi="Times New Roman" w:cs="Times New Roman"/>
                <w:color w:val="auto"/>
              </w:rPr>
              <w:t>(</w:t>
            </w:r>
            <w:proofErr w:type="spellStart"/>
            <w:r w:rsidRPr="00120BD6">
              <w:rPr>
                <w:rFonts w:ascii="Times New Roman" w:hAnsi="Times New Roman" w:cs="Times New Roman"/>
                <w:color w:val="auto"/>
              </w:rPr>
              <w:t>antal</w:t>
            </w:r>
            <w:proofErr w:type="spellEnd"/>
            <w:r w:rsidRPr="00120BD6">
              <w:rPr>
                <w:rFonts w:ascii="Times New Roman" w:hAnsi="Times New Roman" w:cs="Times New Roman"/>
                <w:color w:val="auto"/>
              </w:rPr>
              <w:t xml:space="preserve"> </w:t>
            </w:r>
            <w:proofErr w:type="spellStart"/>
            <w:r w:rsidRPr="00120BD6">
              <w:rPr>
                <w:rFonts w:ascii="Times New Roman" w:hAnsi="Times New Roman" w:cs="Times New Roman"/>
                <w:color w:val="auto"/>
              </w:rPr>
              <w:t>isolater</w:t>
            </w:r>
            <w:proofErr w:type="spellEnd"/>
            <w:r w:rsidRPr="00120BD6">
              <w:rPr>
                <w:rFonts w:ascii="Times New Roman" w:hAnsi="Times New Roman" w:cs="Times New Roman"/>
                <w:color w:val="auto"/>
              </w:rPr>
              <w:t>/</w:t>
            </w:r>
            <w:proofErr w:type="spellStart"/>
            <w:r w:rsidRPr="00120BD6">
              <w:rPr>
                <w:rFonts w:ascii="Times New Roman" w:hAnsi="Times New Roman" w:cs="Times New Roman"/>
                <w:color w:val="auto"/>
              </w:rPr>
              <w:t>år</w:t>
            </w:r>
            <w:proofErr w:type="spellEnd"/>
            <w:r w:rsidRPr="00120BD6">
              <w:rPr>
                <w:rFonts w:ascii="Times New Roman" w:hAnsi="Times New Roman" w:cs="Times New Roman"/>
                <w:color w:val="auto"/>
              </w:rPr>
              <w:t>)</w:t>
            </w:r>
          </w:p>
        </w:tc>
        <w:tc>
          <w:tcPr>
            <w:tcW w:w="2125" w:type="dxa"/>
            <w:tcBorders>
              <w:top w:val="single" w:sz="5" w:space="0" w:color="000000"/>
              <w:left w:val="single" w:sz="5" w:space="0" w:color="000000"/>
              <w:bottom w:val="single" w:sz="5" w:space="0" w:color="000000"/>
              <w:right w:val="single" w:sz="5" w:space="0" w:color="000000"/>
            </w:tcBorders>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 xml:space="preserve">MIC </w:t>
            </w:r>
            <w:proofErr w:type="spellStart"/>
            <w:r w:rsidRPr="00120BD6">
              <w:rPr>
                <w:rFonts w:ascii="Times New Roman" w:hAnsi="Times New Roman" w:cs="Times New Roman"/>
                <w:color w:val="auto"/>
                <w:lang w:val="en-GB"/>
              </w:rPr>
              <w:t>område</w:t>
            </w:r>
            <w:proofErr w:type="spellEnd"/>
          </w:p>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(µg/ml)</w:t>
            </w:r>
          </w:p>
        </w:tc>
        <w:tc>
          <w:tcPr>
            <w:tcW w:w="1535" w:type="dxa"/>
            <w:tcBorders>
              <w:top w:val="single" w:sz="5" w:space="0" w:color="000000"/>
              <w:left w:val="single" w:sz="5" w:space="0" w:color="000000"/>
              <w:bottom w:val="single" w:sz="5" w:space="0" w:color="000000"/>
              <w:right w:val="single" w:sz="5" w:space="0" w:color="000000"/>
            </w:tcBorders>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MIC</w:t>
            </w:r>
            <w:r w:rsidRPr="00120BD6">
              <w:rPr>
                <w:rFonts w:ascii="Times New Roman" w:hAnsi="Times New Roman" w:cs="Times New Roman"/>
                <w:color w:val="auto"/>
                <w:vertAlign w:val="subscript"/>
                <w:lang w:val="en-GB"/>
              </w:rPr>
              <w:t>50</w:t>
            </w:r>
          </w:p>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(µg/ml)</w:t>
            </w:r>
          </w:p>
        </w:tc>
        <w:tc>
          <w:tcPr>
            <w:tcW w:w="1713" w:type="dxa"/>
            <w:tcBorders>
              <w:top w:val="single" w:sz="5" w:space="0" w:color="000000"/>
              <w:left w:val="single" w:sz="5" w:space="0" w:color="000000"/>
              <w:bottom w:val="single" w:sz="5" w:space="0" w:color="000000"/>
              <w:right w:val="single" w:sz="5" w:space="0" w:color="000000"/>
            </w:tcBorders>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MIC</w:t>
            </w:r>
            <w:r w:rsidRPr="00120BD6">
              <w:rPr>
                <w:rFonts w:ascii="Times New Roman" w:hAnsi="Times New Roman" w:cs="Times New Roman"/>
                <w:color w:val="auto"/>
                <w:vertAlign w:val="subscript"/>
                <w:lang w:val="en-GB"/>
              </w:rPr>
              <w:t>90</w:t>
            </w:r>
          </w:p>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(µg/ml)</w:t>
            </w:r>
          </w:p>
        </w:tc>
      </w:tr>
      <w:tr w:rsidR="004C19CF" w:rsidRPr="00120BD6" w:rsidTr="00AB5E79">
        <w:trPr>
          <w:trHeight w:val="263"/>
        </w:trPr>
        <w:tc>
          <w:tcPr>
            <w:tcW w:w="3522" w:type="dxa"/>
            <w:tcBorders>
              <w:top w:val="single" w:sz="5" w:space="0" w:color="000000"/>
              <w:left w:val="single" w:sz="5" w:space="0" w:color="000000"/>
              <w:bottom w:val="single" w:sz="5" w:space="0" w:color="000000"/>
              <w:right w:val="single" w:sz="5" w:space="0" w:color="000000"/>
            </w:tcBorders>
          </w:tcPr>
          <w:p w:rsidR="004C19CF" w:rsidRPr="00120BD6" w:rsidRDefault="004C19CF" w:rsidP="00AB5E79">
            <w:pPr>
              <w:pStyle w:val="Default"/>
              <w:rPr>
                <w:rFonts w:ascii="Times New Roman" w:hAnsi="Times New Roman" w:cs="Times New Roman"/>
                <w:i/>
                <w:color w:val="auto"/>
                <w:lang w:val="en-GB"/>
              </w:rPr>
            </w:pPr>
            <w:r w:rsidRPr="00120BD6">
              <w:rPr>
                <w:rFonts w:ascii="Times New Roman" w:hAnsi="Times New Roman" w:cs="Times New Roman"/>
                <w:i/>
                <w:color w:val="auto"/>
                <w:lang w:val="en-GB"/>
              </w:rPr>
              <w:t xml:space="preserve">P. </w:t>
            </w:r>
            <w:proofErr w:type="spellStart"/>
            <w:r w:rsidRPr="00120BD6">
              <w:rPr>
                <w:rFonts w:ascii="Times New Roman" w:hAnsi="Times New Roman" w:cs="Times New Roman"/>
                <w:i/>
                <w:color w:val="auto"/>
                <w:lang w:val="en-GB"/>
              </w:rPr>
              <w:t>multocida</w:t>
            </w:r>
            <w:proofErr w:type="spellEnd"/>
          </w:p>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i/>
                <w:color w:val="auto"/>
                <w:lang w:val="en-GB"/>
              </w:rPr>
              <w:t>(</w:t>
            </w:r>
            <w:r>
              <w:rPr>
                <w:rFonts w:ascii="Times New Roman" w:hAnsi="Times New Roman" w:cs="Times New Roman"/>
                <w:i/>
                <w:color w:val="auto"/>
                <w:lang w:val="en-GB"/>
              </w:rPr>
              <w:t>152</w:t>
            </w:r>
            <w:r w:rsidRPr="00120BD6">
              <w:rPr>
                <w:rFonts w:ascii="Times New Roman" w:hAnsi="Times New Roman" w:cs="Times New Roman"/>
                <w:i/>
                <w:color w:val="auto"/>
                <w:lang w:val="en-GB"/>
              </w:rPr>
              <w:t>/’0</w:t>
            </w:r>
            <w:r>
              <w:rPr>
                <w:rFonts w:ascii="Times New Roman" w:hAnsi="Times New Roman" w:cs="Times New Roman"/>
                <w:i/>
                <w:color w:val="auto"/>
                <w:lang w:val="en-GB"/>
              </w:rPr>
              <w:t>9</w:t>
            </w:r>
            <w:r w:rsidRPr="00120BD6">
              <w:rPr>
                <w:rFonts w:ascii="Times New Roman" w:hAnsi="Times New Roman" w:cs="Times New Roman"/>
                <w:i/>
                <w:color w:val="auto"/>
                <w:lang w:val="en-GB"/>
              </w:rPr>
              <w:t>-’1</w:t>
            </w:r>
            <w:r>
              <w:rPr>
                <w:rFonts w:ascii="Times New Roman" w:hAnsi="Times New Roman" w:cs="Times New Roman"/>
                <w:i/>
                <w:color w:val="auto"/>
                <w:lang w:val="en-GB"/>
              </w:rPr>
              <w:t>2</w:t>
            </w:r>
            <w:r w:rsidRPr="00120BD6">
              <w:rPr>
                <w:rFonts w:ascii="Times New Roman" w:hAnsi="Times New Roman" w:cs="Times New Roman"/>
                <w:i/>
                <w:color w:val="auto"/>
                <w:lang w:val="en-GB"/>
              </w:rPr>
              <w:t>)</w:t>
            </w:r>
          </w:p>
        </w:tc>
        <w:tc>
          <w:tcPr>
            <w:tcW w:w="2125"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0,</w:t>
            </w:r>
            <w:r>
              <w:rPr>
                <w:rFonts w:ascii="Times New Roman" w:hAnsi="Times New Roman" w:cs="Times New Roman"/>
                <w:color w:val="auto"/>
                <w:lang w:val="en-GB"/>
              </w:rPr>
              <w:t>12</w:t>
            </w:r>
            <w:r w:rsidRPr="00120BD6">
              <w:rPr>
                <w:rFonts w:ascii="Times New Roman" w:hAnsi="Times New Roman" w:cs="Times New Roman"/>
                <w:color w:val="auto"/>
                <w:lang w:val="en-GB"/>
              </w:rPr>
              <w:t xml:space="preserve"> – 4</w:t>
            </w:r>
            <w:r>
              <w:rPr>
                <w:rFonts w:ascii="Times New Roman" w:hAnsi="Times New Roman" w:cs="Times New Roman"/>
                <w:color w:val="auto"/>
                <w:lang w:val="en-GB"/>
              </w:rPr>
              <w:t>1</w:t>
            </w:r>
            <w:r w:rsidRPr="00120BD6">
              <w:rPr>
                <w:rFonts w:ascii="Times New Roman" w:hAnsi="Times New Roman" w:cs="Times New Roman"/>
                <w:color w:val="auto"/>
                <w:lang w:val="en-GB"/>
              </w:rPr>
              <w:t>,0</w:t>
            </w:r>
          </w:p>
        </w:tc>
        <w:tc>
          <w:tcPr>
            <w:tcW w:w="1535"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 xml:space="preserve"> 0,</w:t>
            </w:r>
            <w:r>
              <w:rPr>
                <w:rFonts w:ascii="Times New Roman" w:hAnsi="Times New Roman" w:cs="Times New Roman"/>
                <w:color w:val="auto"/>
                <w:lang w:val="en-GB"/>
              </w:rPr>
              <w:t>2</w:t>
            </w:r>
            <w:r w:rsidRPr="00120BD6">
              <w:rPr>
                <w:rFonts w:ascii="Times New Roman" w:hAnsi="Times New Roman" w:cs="Times New Roman"/>
                <w:color w:val="auto"/>
                <w:lang w:val="en-GB"/>
              </w:rPr>
              <w:t>5</w:t>
            </w:r>
          </w:p>
        </w:tc>
        <w:tc>
          <w:tcPr>
            <w:tcW w:w="1713"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 xml:space="preserve"> 0,5</w:t>
            </w:r>
          </w:p>
        </w:tc>
      </w:tr>
      <w:tr w:rsidR="004C19CF" w:rsidRPr="00120BD6" w:rsidTr="00AB5E79">
        <w:trPr>
          <w:trHeight w:val="265"/>
        </w:trPr>
        <w:tc>
          <w:tcPr>
            <w:tcW w:w="3522"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i/>
                <w:color w:val="auto"/>
                <w:lang w:val="en-GB"/>
              </w:rPr>
            </w:pPr>
            <w:proofErr w:type="spellStart"/>
            <w:proofErr w:type="gramStart"/>
            <w:r w:rsidRPr="00120BD6">
              <w:rPr>
                <w:rFonts w:ascii="Times New Roman" w:hAnsi="Times New Roman" w:cs="Times New Roman"/>
                <w:i/>
                <w:color w:val="auto"/>
                <w:lang w:val="en-GB"/>
              </w:rPr>
              <w:t>A.pleuropneumoniae</w:t>
            </w:r>
            <w:proofErr w:type="spellEnd"/>
            <w:proofErr w:type="gramEnd"/>
          </w:p>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i/>
                <w:color w:val="auto"/>
                <w:lang w:val="en-GB"/>
              </w:rPr>
              <w:t>(</w:t>
            </w:r>
            <w:r>
              <w:rPr>
                <w:rFonts w:ascii="Times New Roman" w:hAnsi="Times New Roman" w:cs="Times New Roman"/>
                <w:i/>
                <w:color w:val="auto"/>
                <w:lang w:val="en-GB"/>
              </w:rPr>
              <w:t>158</w:t>
            </w:r>
            <w:r w:rsidRPr="00120BD6">
              <w:rPr>
                <w:rFonts w:ascii="Times New Roman" w:hAnsi="Times New Roman" w:cs="Times New Roman"/>
                <w:i/>
                <w:color w:val="auto"/>
                <w:lang w:val="en-GB"/>
              </w:rPr>
              <w:t>/’09-’1</w:t>
            </w:r>
            <w:r>
              <w:rPr>
                <w:rFonts w:ascii="Times New Roman" w:hAnsi="Times New Roman" w:cs="Times New Roman"/>
                <w:i/>
                <w:color w:val="auto"/>
                <w:lang w:val="en-GB"/>
              </w:rPr>
              <w:t>2</w:t>
            </w:r>
            <w:r w:rsidRPr="00120BD6">
              <w:rPr>
                <w:rFonts w:ascii="Times New Roman" w:hAnsi="Times New Roman" w:cs="Times New Roman"/>
                <w:i/>
                <w:color w:val="auto"/>
                <w:lang w:val="en-GB"/>
              </w:rPr>
              <w:t>)</w:t>
            </w:r>
          </w:p>
        </w:tc>
        <w:tc>
          <w:tcPr>
            <w:tcW w:w="2125"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0,</w:t>
            </w:r>
            <w:r>
              <w:rPr>
                <w:rFonts w:ascii="Times New Roman" w:hAnsi="Times New Roman" w:cs="Times New Roman"/>
                <w:color w:val="auto"/>
                <w:lang w:val="en-GB"/>
              </w:rPr>
              <w:t>12</w:t>
            </w:r>
            <w:r w:rsidRPr="00120BD6">
              <w:rPr>
                <w:rFonts w:ascii="Times New Roman" w:hAnsi="Times New Roman" w:cs="Times New Roman"/>
                <w:color w:val="auto"/>
                <w:lang w:val="en-GB"/>
              </w:rPr>
              <w:t xml:space="preserve"> – 2,0</w:t>
            </w:r>
          </w:p>
        </w:tc>
        <w:tc>
          <w:tcPr>
            <w:tcW w:w="1535"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 xml:space="preserve"> 0,</w:t>
            </w:r>
            <w:r>
              <w:rPr>
                <w:rFonts w:ascii="Times New Roman" w:hAnsi="Times New Roman" w:cs="Times New Roman"/>
                <w:color w:val="auto"/>
                <w:lang w:val="en-GB"/>
              </w:rPr>
              <w:t>2</w:t>
            </w:r>
            <w:r w:rsidRPr="00120BD6">
              <w:rPr>
                <w:rFonts w:ascii="Times New Roman" w:hAnsi="Times New Roman" w:cs="Times New Roman"/>
                <w:color w:val="auto"/>
                <w:lang w:val="en-GB"/>
              </w:rPr>
              <w:t>5</w:t>
            </w:r>
          </w:p>
        </w:tc>
        <w:tc>
          <w:tcPr>
            <w:tcW w:w="1713"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 xml:space="preserve"> 0,5</w:t>
            </w:r>
          </w:p>
        </w:tc>
      </w:tr>
      <w:tr w:rsidR="004C19CF" w:rsidRPr="00120BD6" w:rsidTr="00AB5E79">
        <w:trPr>
          <w:trHeight w:val="263"/>
        </w:trPr>
        <w:tc>
          <w:tcPr>
            <w:tcW w:w="3522"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i/>
                <w:color w:val="auto"/>
                <w:lang w:val="en-GB"/>
              </w:rPr>
            </w:pPr>
            <w:proofErr w:type="spellStart"/>
            <w:proofErr w:type="gramStart"/>
            <w:r w:rsidRPr="00120BD6">
              <w:rPr>
                <w:rFonts w:ascii="Times New Roman" w:hAnsi="Times New Roman" w:cs="Times New Roman"/>
                <w:i/>
                <w:color w:val="auto"/>
                <w:lang w:val="en-GB"/>
              </w:rPr>
              <w:t>S.suis</w:t>
            </w:r>
            <w:proofErr w:type="spellEnd"/>
            <w:proofErr w:type="gramEnd"/>
          </w:p>
          <w:p w:rsidR="004C19CF" w:rsidRPr="00120BD6" w:rsidRDefault="004C19CF" w:rsidP="00AB5E79">
            <w:pPr>
              <w:pStyle w:val="Default"/>
              <w:rPr>
                <w:rFonts w:ascii="Times New Roman" w:hAnsi="Times New Roman" w:cs="Times New Roman"/>
                <w:i/>
                <w:color w:val="auto"/>
                <w:lang w:val="en-GB"/>
              </w:rPr>
            </w:pPr>
            <w:r w:rsidRPr="00120BD6">
              <w:rPr>
                <w:rFonts w:ascii="Times New Roman" w:hAnsi="Times New Roman" w:cs="Times New Roman"/>
                <w:i/>
                <w:color w:val="auto"/>
                <w:lang w:val="en-GB"/>
              </w:rPr>
              <w:t>(1</w:t>
            </w:r>
            <w:r>
              <w:rPr>
                <w:rFonts w:ascii="Times New Roman" w:hAnsi="Times New Roman" w:cs="Times New Roman"/>
                <w:i/>
                <w:color w:val="auto"/>
                <w:lang w:val="en-GB"/>
              </w:rPr>
              <w:t>51</w:t>
            </w:r>
            <w:r w:rsidRPr="00120BD6">
              <w:rPr>
                <w:rFonts w:ascii="Times New Roman" w:hAnsi="Times New Roman" w:cs="Times New Roman"/>
                <w:i/>
                <w:color w:val="auto"/>
                <w:lang w:val="en-GB"/>
              </w:rPr>
              <w:t>/’09</w:t>
            </w:r>
            <w:proofErr w:type="gramStart"/>
            <w:r>
              <w:rPr>
                <w:rFonts w:ascii="Times New Roman" w:hAnsi="Times New Roman" w:cs="Times New Roman"/>
                <w:i/>
                <w:color w:val="auto"/>
                <w:lang w:val="en-GB"/>
              </w:rPr>
              <w:t>-‘</w:t>
            </w:r>
            <w:proofErr w:type="gramEnd"/>
            <w:r>
              <w:rPr>
                <w:rFonts w:ascii="Times New Roman" w:hAnsi="Times New Roman" w:cs="Times New Roman"/>
                <w:i/>
                <w:color w:val="auto"/>
                <w:lang w:val="en-GB"/>
              </w:rPr>
              <w:t>12</w:t>
            </w:r>
            <w:r w:rsidRPr="00120BD6">
              <w:rPr>
                <w:rFonts w:ascii="Times New Roman" w:hAnsi="Times New Roman" w:cs="Times New Roman"/>
                <w:i/>
                <w:color w:val="auto"/>
                <w:lang w:val="en-GB"/>
              </w:rPr>
              <w:t>)</w:t>
            </w:r>
          </w:p>
        </w:tc>
        <w:tc>
          <w:tcPr>
            <w:tcW w:w="2125"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Pr>
                <w:rFonts w:ascii="Times New Roman" w:hAnsi="Times New Roman" w:cs="Times New Roman"/>
                <w:color w:val="auto"/>
                <w:lang w:val="en-GB"/>
              </w:rPr>
              <w:t>≤</w:t>
            </w:r>
            <w:r w:rsidRPr="00120BD6">
              <w:rPr>
                <w:rFonts w:ascii="Times New Roman" w:hAnsi="Times New Roman" w:cs="Times New Roman"/>
                <w:color w:val="auto"/>
                <w:lang w:val="en-GB"/>
              </w:rPr>
              <w:t>0,0</w:t>
            </w:r>
            <w:r>
              <w:rPr>
                <w:rFonts w:ascii="Times New Roman" w:hAnsi="Times New Roman" w:cs="Times New Roman"/>
                <w:color w:val="auto"/>
                <w:lang w:val="en-GB"/>
              </w:rPr>
              <w:t>3</w:t>
            </w:r>
            <w:r w:rsidRPr="00120BD6">
              <w:rPr>
                <w:rFonts w:ascii="Times New Roman" w:hAnsi="Times New Roman" w:cs="Times New Roman"/>
                <w:color w:val="auto"/>
                <w:lang w:val="en-GB"/>
              </w:rPr>
              <w:t xml:space="preserve"> – </w:t>
            </w:r>
            <w:r>
              <w:rPr>
                <w:rFonts w:ascii="Times New Roman" w:hAnsi="Times New Roman" w:cs="Times New Roman"/>
                <w:color w:val="auto"/>
                <w:lang w:val="en-GB"/>
              </w:rPr>
              <w:t>8,0</w:t>
            </w:r>
          </w:p>
        </w:tc>
        <w:tc>
          <w:tcPr>
            <w:tcW w:w="1535"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Pr>
                <w:rFonts w:ascii="Times New Roman" w:hAnsi="Times New Roman" w:cs="Times New Roman"/>
                <w:color w:val="auto"/>
                <w:lang w:val="en-GB"/>
              </w:rPr>
              <w:t>≤</w:t>
            </w:r>
            <w:r w:rsidRPr="00120BD6">
              <w:rPr>
                <w:rFonts w:ascii="Times New Roman" w:hAnsi="Times New Roman" w:cs="Times New Roman"/>
                <w:color w:val="auto"/>
                <w:lang w:val="en-GB"/>
              </w:rPr>
              <w:t xml:space="preserve"> 0,0</w:t>
            </w:r>
            <w:r>
              <w:rPr>
                <w:rFonts w:ascii="Times New Roman" w:hAnsi="Times New Roman" w:cs="Times New Roman"/>
                <w:color w:val="auto"/>
                <w:lang w:val="en-GB"/>
              </w:rPr>
              <w:t>3</w:t>
            </w:r>
          </w:p>
        </w:tc>
        <w:tc>
          <w:tcPr>
            <w:tcW w:w="1713"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 xml:space="preserve"> 0,06</w:t>
            </w:r>
          </w:p>
        </w:tc>
      </w:tr>
      <w:tr w:rsidR="004C19CF" w:rsidRPr="00120BD6" w:rsidTr="00AB5E79">
        <w:trPr>
          <w:trHeight w:val="265"/>
        </w:trPr>
        <w:tc>
          <w:tcPr>
            <w:tcW w:w="3522"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i/>
                <w:color w:val="auto"/>
                <w:lang w:val="en-GB"/>
              </w:rPr>
            </w:pPr>
            <w:proofErr w:type="gramStart"/>
            <w:r w:rsidRPr="00120BD6">
              <w:rPr>
                <w:rFonts w:ascii="Times New Roman" w:hAnsi="Times New Roman" w:cs="Times New Roman"/>
                <w:i/>
                <w:color w:val="auto"/>
                <w:lang w:val="en-GB"/>
              </w:rPr>
              <w:t>E.coli</w:t>
            </w:r>
            <w:proofErr w:type="gramEnd"/>
          </w:p>
          <w:p w:rsidR="004C19CF" w:rsidRPr="00120BD6" w:rsidRDefault="004C19CF" w:rsidP="00AB5E79">
            <w:pPr>
              <w:pStyle w:val="Default"/>
              <w:rPr>
                <w:rFonts w:ascii="Times New Roman" w:hAnsi="Times New Roman" w:cs="Times New Roman"/>
                <w:i/>
                <w:color w:val="auto"/>
                <w:lang w:val="en-GB"/>
              </w:rPr>
            </w:pPr>
            <w:r w:rsidRPr="00120BD6">
              <w:rPr>
                <w:rFonts w:ascii="Times New Roman" w:hAnsi="Times New Roman" w:cs="Times New Roman"/>
                <w:i/>
                <w:color w:val="auto"/>
                <w:lang w:val="en-GB"/>
              </w:rPr>
              <w:t>(</w:t>
            </w:r>
            <w:r>
              <w:rPr>
                <w:rFonts w:ascii="Times New Roman" w:hAnsi="Times New Roman" w:cs="Times New Roman"/>
                <w:i/>
                <w:color w:val="auto"/>
                <w:lang w:val="en-GB"/>
              </w:rPr>
              <w:t>213</w:t>
            </w:r>
            <w:r w:rsidRPr="00120BD6">
              <w:rPr>
                <w:rFonts w:ascii="Times New Roman" w:hAnsi="Times New Roman" w:cs="Times New Roman"/>
                <w:i/>
                <w:color w:val="auto"/>
                <w:lang w:val="en-GB"/>
              </w:rPr>
              <w:t>/’09-’1</w:t>
            </w:r>
            <w:r>
              <w:rPr>
                <w:rFonts w:ascii="Times New Roman" w:hAnsi="Times New Roman" w:cs="Times New Roman"/>
                <w:i/>
                <w:color w:val="auto"/>
                <w:lang w:val="en-GB"/>
              </w:rPr>
              <w:t>2</w:t>
            </w:r>
            <w:r w:rsidRPr="00120BD6">
              <w:rPr>
                <w:rFonts w:ascii="Times New Roman" w:hAnsi="Times New Roman" w:cs="Times New Roman"/>
                <w:i/>
                <w:color w:val="auto"/>
                <w:lang w:val="en-GB"/>
              </w:rPr>
              <w:t>)</w:t>
            </w:r>
          </w:p>
        </w:tc>
        <w:tc>
          <w:tcPr>
            <w:tcW w:w="2125"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0,5 – 128</w:t>
            </w:r>
          </w:p>
        </w:tc>
        <w:tc>
          <w:tcPr>
            <w:tcW w:w="1535"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8,0</w:t>
            </w:r>
          </w:p>
        </w:tc>
        <w:tc>
          <w:tcPr>
            <w:tcW w:w="1713"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Pr>
                <w:rFonts w:ascii="Times New Roman" w:hAnsi="Times New Roman" w:cs="Times New Roman"/>
                <w:color w:val="auto"/>
                <w:lang w:val="en-GB"/>
              </w:rPr>
              <w:t>8</w:t>
            </w:r>
            <w:r w:rsidRPr="00120BD6">
              <w:rPr>
                <w:rFonts w:ascii="Times New Roman" w:hAnsi="Times New Roman" w:cs="Times New Roman"/>
                <w:color w:val="auto"/>
                <w:lang w:val="en-GB"/>
              </w:rPr>
              <w:t>,0</w:t>
            </w:r>
          </w:p>
        </w:tc>
      </w:tr>
      <w:tr w:rsidR="004C19CF" w:rsidRPr="00120BD6" w:rsidTr="00AB5E79">
        <w:trPr>
          <w:trHeight w:val="263"/>
        </w:trPr>
        <w:tc>
          <w:tcPr>
            <w:tcW w:w="3522"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i/>
                <w:color w:val="auto"/>
                <w:lang w:val="en-GB"/>
              </w:rPr>
            </w:pPr>
            <w:proofErr w:type="spellStart"/>
            <w:r w:rsidRPr="00120BD6">
              <w:rPr>
                <w:rFonts w:ascii="Times New Roman" w:hAnsi="Times New Roman" w:cs="Times New Roman"/>
                <w:i/>
                <w:color w:val="auto"/>
                <w:lang w:val="en-GB"/>
              </w:rPr>
              <w:t>C.perfringens</w:t>
            </w:r>
            <w:proofErr w:type="spellEnd"/>
          </w:p>
          <w:p w:rsidR="004C19CF" w:rsidRPr="00120BD6" w:rsidRDefault="004C19CF" w:rsidP="00AB5E79">
            <w:pPr>
              <w:pStyle w:val="Default"/>
              <w:rPr>
                <w:rFonts w:ascii="Times New Roman" w:hAnsi="Times New Roman" w:cs="Times New Roman"/>
                <w:i/>
                <w:color w:val="auto"/>
                <w:lang w:val="en-GB"/>
              </w:rPr>
            </w:pPr>
            <w:r w:rsidRPr="00120BD6">
              <w:rPr>
                <w:rFonts w:ascii="Times New Roman" w:hAnsi="Times New Roman" w:cs="Times New Roman"/>
                <w:i/>
                <w:color w:val="auto"/>
                <w:lang w:val="en-GB"/>
              </w:rPr>
              <w:lastRenderedPageBreak/>
              <w:t>(</w:t>
            </w:r>
            <w:r>
              <w:rPr>
                <w:rFonts w:ascii="Times New Roman" w:hAnsi="Times New Roman" w:cs="Times New Roman"/>
                <w:i/>
                <w:color w:val="auto"/>
                <w:lang w:val="en-GB"/>
              </w:rPr>
              <w:t>89</w:t>
            </w:r>
            <w:r w:rsidRPr="00120BD6">
              <w:rPr>
                <w:rFonts w:ascii="Times New Roman" w:hAnsi="Times New Roman" w:cs="Times New Roman"/>
                <w:i/>
                <w:color w:val="auto"/>
                <w:lang w:val="en-GB"/>
              </w:rPr>
              <w:t>/’</w:t>
            </w:r>
            <w:r>
              <w:rPr>
                <w:rFonts w:ascii="Times New Roman" w:hAnsi="Times New Roman" w:cs="Times New Roman"/>
                <w:i/>
                <w:color w:val="auto"/>
                <w:lang w:val="en-GB"/>
              </w:rPr>
              <w:t>09</w:t>
            </w:r>
            <w:proofErr w:type="gramStart"/>
            <w:r>
              <w:rPr>
                <w:rFonts w:ascii="Times New Roman" w:hAnsi="Times New Roman" w:cs="Times New Roman"/>
                <w:i/>
                <w:color w:val="auto"/>
                <w:lang w:val="en-GB"/>
              </w:rPr>
              <w:t>-‘</w:t>
            </w:r>
            <w:proofErr w:type="gramEnd"/>
            <w:r>
              <w:rPr>
                <w:rFonts w:ascii="Times New Roman" w:hAnsi="Times New Roman" w:cs="Times New Roman"/>
                <w:i/>
                <w:color w:val="auto"/>
                <w:lang w:val="en-GB"/>
              </w:rPr>
              <w:t>12</w:t>
            </w:r>
            <w:r w:rsidRPr="00120BD6">
              <w:rPr>
                <w:rFonts w:ascii="Times New Roman" w:hAnsi="Times New Roman" w:cs="Times New Roman"/>
                <w:i/>
                <w:color w:val="auto"/>
                <w:lang w:val="en-GB"/>
              </w:rPr>
              <w:t>)</w:t>
            </w:r>
          </w:p>
        </w:tc>
        <w:tc>
          <w:tcPr>
            <w:tcW w:w="2125"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lastRenderedPageBreak/>
              <w:t xml:space="preserve"> 0,0</w:t>
            </w:r>
            <w:r>
              <w:rPr>
                <w:rFonts w:ascii="Times New Roman" w:hAnsi="Times New Roman" w:cs="Times New Roman"/>
                <w:color w:val="auto"/>
                <w:lang w:val="en-GB"/>
              </w:rPr>
              <w:t>3</w:t>
            </w:r>
            <w:r w:rsidRPr="00120BD6">
              <w:rPr>
                <w:rFonts w:ascii="Times New Roman" w:hAnsi="Times New Roman" w:cs="Times New Roman"/>
                <w:color w:val="auto"/>
                <w:lang w:val="en-GB"/>
              </w:rPr>
              <w:t xml:space="preserve"> – </w:t>
            </w:r>
            <w:r>
              <w:rPr>
                <w:rFonts w:ascii="Times New Roman" w:hAnsi="Times New Roman" w:cs="Times New Roman"/>
                <w:color w:val="auto"/>
                <w:lang w:val="en-GB"/>
              </w:rPr>
              <w:t>32</w:t>
            </w:r>
            <w:r w:rsidRPr="00120BD6">
              <w:rPr>
                <w:rFonts w:ascii="Times New Roman" w:hAnsi="Times New Roman" w:cs="Times New Roman"/>
                <w:color w:val="auto"/>
                <w:lang w:val="en-GB"/>
              </w:rPr>
              <w:t>,0</w:t>
            </w:r>
          </w:p>
        </w:tc>
        <w:tc>
          <w:tcPr>
            <w:tcW w:w="1535"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sidRPr="00120BD6">
              <w:rPr>
                <w:rFonts w:ascii="Times New Roman" w:hAnsi="Times New Roman" w:cs="Times New Roman"/>
                <w:color w:val="auto"/>
                <w:lang w:val="en-GB"/>
              </w:rPr>
              <w:t xml:space="preserve"> 0,</w:t>
            </w:r>
            <w:r>
              <w:rPr>
                <w:rFonts w:ascii="Times New Roman" w:hAnsi="Times New Roman" w:cs="Times New Roman"/>
                <w:color w:val="auto"/>
                <w:lang w:val="en-GB"/>
              </w:rPr>
              <w:t>5</w:t>
            </w:r>
          </w:p>
        </w:tc>
        <w:tc>
          <w:tcPr>
            <w:tcW w:w="1713"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Pr>
                <w:rFonts w:ascii="Times New Roman" w:hAnsi="Times New Roman" w:cs="Times New Roman"/>
                <w:color w:val="auto"/>
                <w:lang w:val="en-GB"/>
              </w:rPr>
              <w:t>4</w:t>
            </w:r>
            <w:r w:rsidRPr="00120BD6">
              <w:rPr>
                <w:rFonts w:ascii="Times New Roman" w:hAnsi="Times New Roman" w:cs="Times New Roman"/>
                <w:color w:val="auto"/>
                <w:lang w:val="en-GB"/>
              </w:rPr>
              <w:t>,0</w:t>
            </w:r>
          </w:p>
        </w:tc>
      </w:tr>
      <w:tr w:rsidR="004C19CF" w:rsidRPr="00120BD6" w:rsidTr="00AB5E79">
        <w:trPr>
          <w:trHeight w:val="265"/>
        </w:trPr>
        <w:tc>
          <w:tcPr>
            <w:tcW w:w="3522"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i/>
                <w:color w:val="auto"/>
                <w:lang w:val="en-GB"/>
              </w:rPr>
            </w:pPr>
            <w:r w:rsidRPr="00120BD6">
              <w:rPr>
                <w:rFonts w:ascii="Times New Roman" w:hAnsi="Times New Roman" w:cs="Times New Roman"/>
                <w:i/>
                <w:color w:val="auto"/>
                <w:lang w:val="en-GB"/>
              </w:rPr>
              <w:t>S</w:t>
            </w:r>
            <w:r>
              <w:rPr>
                <w:rFonts w:ascii="Times New Roman" w:hAnsi="Times New Roman" w:cs="Times New Roman"/>
                <w:i/>
                <w:color w:val="auto"/>
                <w:lang w:val="en-GB"/>
              </w:rPr>
              <w:t xml:space="preserve">almonella </w:t>
            </w:r>
            <w:r w:rsidRPr="00120BD6">
              <w:rPr>
                <w:rFonts w:ascii="Times New Roman" w:hAnsi="Times New Roman" w:cs="Times New Roman"/>
                <w:i/>
                <w:color w:val="auto"/>
                <w:lang w:val="en-GB"/>
              </w:rPr>
              <w:t>typhimurium</w:t>
            </w:r>
          </w:p>
          <w:p w:rsidR="004C19CF" w:rsidRPr="00120BD6" w:rsidRDefault="004C19CF" w:rsidP="00AB5E79">
            <w:pPr>
              <w:pStyle w:val="Default"/>
              <w:rPr>
                <w:rFonts w:ascii="Times New Roman" w:hAnsi="Times New Roman" w:cs="Times New Roman"/>
                <w:i/>
                <w:color w:val="auto"/>
                <w:lang w:val="en-GB"/>
              </w:rPr>
            </w:pPr>
            <w:r w:rsidRPr="00120BD6">
              <w:rPr>
                <w:rFonts w:ascii="Times New Roman" w:hAnsi="Times New Roman" w:cs="Times New Roman"/>
                <w:i/>
                <w:color w:val="auto"/>
                <w:lang w:val="en-GB"/>
              </w:rPr>
              <w:t>(</w:t>
            </w:r>
            <w:r>
              <w:rPr>
                <w:rFonts w:ascii="Times New Roman" w:hAnsi="Times New Roman" w:cs="Times New Roman"/>
                <w:i/>
                <w:color w:val="auto"/>
                <w:lang w:val="en-GB"/>
              </w:rPr>
              <w:t>127</w:t>
            </w:r>
            <w:r w:rsidRPr="00120BD6">
              <w:rPr>
                <w:rFonts w:ascii="Times New Roman" w:hAnsi="Times New Roman" w:cs="Times New Roman"/>
                <w:i/>
                <w:color w:val="auto"/>
                <w:lang w:val="en-GB"/>
              </w:rPr>
              <w:t>/’0</w:t>
            </w:r>
            <w:r>
              <w:rPr>
                <w:rFonts w:ascii="Times New Roman" w:hAnsi="Times New Roman" w:cs="Times New Roman"/>
                <w:i/>
                <w:color w:val="auto"/>
                <w:lang w:val="en-GB"/>
              </w:rPr>
              <w:t>9</w:t>
            </w:r>
            <w:proofErr w:type="gramStart"/>
            <w:r>
              <w:rPr>
                <w:rFonts w:ascii="Times New Roman" w:hAnsi="Times New Roman" w:cs="Times New Roman"/>
                <w:i/>
                <w:color w:val="auto"/>
                <w:lang w:val="en-GB"/>
              </w:rPr>
              <w:t>-‘</w:t>
            </w:r>
            <w:proofErr w:type="gramEnd"/>
            <w:r>
              <w:rPr>
                <w:rFonts w:ascii="Times New Roman" w:hAnsi="Times New Roman" w:cs="Times New Roman"/>
                <w:i/>
                <w:color w:val="auto"/>
                <w:lang w:val="en-GB"/>
              </w:rPr>
              <w:t>12</w:t>
            </w:r>
            <w:r w:rsidRPr="00120BD6">
              <w:rPr>
                <w:rFonts w:ascii="Times New Roman" w:hAnsi="Times New Roman" w:cs="Times New Roman"/>
                <w:i/>
                <w:color w:val="auto"/>
                <w:lang w:val="en-GB"/>
              </w:rPr>
              <w:t>)</w:t>
            </w:r>
          </w:p>
        </w:tc>
        <w:tc>
          <w:tcPr>
            <w:tcW w:w="2125"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Pr>
                <w:rFonts w:ascii="Times New Roman" w:hAnsi="Times New Roman" w:cs="Times New Roman"/>
                <w:color w:val="auto"/>
                <w:lang w:val="en-GB"/>
              </w:rPr>
              <w:t>1</w:t>
            </w:r>
            <w:r w:rsidRPr="00120BD6">
              <w:rPr>
                <w:rFonts w:ascii="Times New Roman" w:hAnsi="Times New Roman" w:cs="Times New Roman"/>
                <w:color w:val="auto"/>
                <w:lang w:val="en-GB"/>
              </w:rPr>
              <w:t xml:space="preserve">,0 – </w:t>
            </w:r>
            <w:r>
              <w:rPr>
                <w:rFonts w:ascii="Times New Roman" w:hAnsi="Times New Roman" w:cs="Times New Roman"/>
                <w:color w:val="auto"/>
                <w:lang w:val="en-GB"/>
              </w:rPr>
              <w:t>32</w:t>
            </w:r>
            <w:r w:rsidRPr="00120BD6">
              <w:rPr>
                <w:rFonts w:ascii="Times New Roman" w:hAnsi="Times New Roman" w:cs="Times New Roman"/>
                <w:color w:val="auto"/>
                <w:lang w:val="en-GB"/>
              </w:rPr>
              <w:t>,0</w:t>
            </w:r>
          </w:p>
        </w:tc>
        <w:tc>
          <w:tcPr>
            <w:tcW w:w="1535"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Pr>
                <w:rFonts w:ascii="Times New Roman" w:hAnsi="Times New Roman" w:cs="Times New Roman"/>
                <w:color w:val="auto"/>
                <w:lang w:val="en-GB"/>
              </w:rPr>
              <w:t>8</w:t>
            </w:r>
            <w:r w:rsidRPr="00120BD6">
              <w:rPr>
                <w:rFonts w:ascii="Times New Roman" w:hAnsi="Times New Roman" w:cs="Times New Roman"/>
                <w:color w:val="auto"/>
                <w:lang w:val="en-GB"/>
              </w:rPr>
              <w:t>,0</w:t>
            </w:r>
          </w:p>
        </w:tc>
        <w:tc>
          <w:tcPr>
            <w:tcW w:w="1713" w:type="dxa"/>
            <w:tcBorders>
              <w:top w:val="single" w:sz="5" w:space="0" w:color="000000"/>
              <w:left w:val="single" w:sz="5" w:space="0" w:color="000000"/>
              <w:bottom w:val="single" w:sz="5" w:space="0" w:color="000000"/>
              <w:right w:val="single" w:sz="5" w:space="0" w:color="000000"/>
            </w:tcBorders>
            <w:vAlign w:val="center"/>
          </w:tcPr>
          <w:p w:rsidR="004C19CF" w:rsidRPr="00120BD6" w:rsidRDefault="004C19CF" w:rsidP="00AB5E79">
            <w:pPr>
              <w:pStyle w:val="Default"/>
              <w:rPr>
                <w:rFonts w:ascii="Times New Roman" w:hAnsi="Times New Roman" w:cs="Times New Roman"/>
                <w:color w:val="auto"/>
                <w:lang w:val="en-GB"/>
              </w:rPr>
            </w:pPr>
            <w:r>
              <w:rPr>
                <w:rFonts w:ascii="Times New Roman" w:hAnsi="Times New Roman" w:cs="Times New Roman"/>
                <w:color w:val="auto"/>
                <w:lang w:val="en-GB"/>
              </w:rPr>
              <w:t>16</w:t>
            </w:r>
            <w:r w:rsidRPr="00120BD6">
              <w:rPr>
                <w:rFonts w:ascii="Times New Roman" w:hAnsi="Times New Roman" w:cs="Times New Roman"/>
                <w:color w:val="auto"/>
                <w:lang w:val="en-GB"/>
              </w:rPr>
              <w:t>,0</w:t>
            </w:r>
          </w:p>
        </w:tc>
      </w:tr>
    </w:tbl>
    <w:p w:rsidR="004C19CF" w:rsidRPr="00120BD6" w:rsidRDefault="004C19CF" w:rsidP="004C19CF">
      <w:pPr>
        <w:autoSpaceDE w:val="0"/>
        <w:autoSpaceDN w:val="0"/>
        <w:adjustRightInd w:val="0"/>
        <w:rPr>
          <w:sz w:val="24"/>
          <w:szCs w:val="24"/>
        </w:rPr>
      </w:pPr>
    </w:p>
    <w:p w:rsidR="004C19CF" w:rsidRPr="002D7BF3" w:rsidRDefault="004C19CF" w:rsidP="004C19CF">
      <w:pPr>
        <w:tabs>
          <w:tab w:val="left" w:pos="851"/>
          <w:tab w:val="left" w:pos="8222"/>
        </w:tabs>
        <w:ind w:left="851" w:hanging="851"/>
        <w:rPr>
          <w:sz w:val="24"/>
          <w:szCs w:val="24"/>
        </w:rPr>
      </w:pPr>
      <w:r w:rsidRPr="002D7BF3">
        <w:rPr>
          <w:sz w:val="24"/>
          <w:szCs w:val="24"/>
        </w:rPr>
        <w:tab/>
      </w:r>
    </w:p>
    <w:p w:rsidR="004C19CF" w:rsidRPr="002D7BF3" w:rsidRDefault="00B92491" w:rsidP="004C19CF">
      <w:pPr>
        <w:tabs>
          <w:tab w:val="left" w:pos="851"/>
          <w:tab w:val="left" w:pos="8222"/>
        </w:tabs>
        <w:rPr>
          <w:b/>
          <w:sz w:val="24"/>
          <w:szCs w:val="24"/>
        </w:rPr>
      </w:pPr>
      <w:r>
        <w:rPr>
          <w:b/>
          <w:sz w:val="24"/>
          <w:szCs w:val="24"/>
        </w:rPr>
        <w:t>4.3</w:t>
      </w:r>
      <w:r w:rsidR="004C19CF" w:rsidRPr="002D7BF3">
        <w:rPr>
          <w:b/>
          <w:sz w:val="24"/>
          <w:szCs w:val="24"/>
        </w:rPr>
        <w:tab/>
      </w:r>
      <w:proofErr w:type="spellStart"/>
      <w:r w:rsidR="004C19CF" w:rsidRPr="002D7BF3">
        <w:rPr>
          <w:b/>
          <w:sz w:val="24"/>
          <w:szCs w:val="24"/>
        </w:rPr>
        <w:t>Farmakokinetiske</w:t>
      </w:r>
      <w:proofErr w:type="spellEnd"/>
      <w:r w:rsidR="004C19CF" w:rsidRPr="002D7BF3">
        <w:rPr>
          <w:b/>
          <w:sz w:val="24"/>
          <w:szCs w:val="24"/>
        </w:rPr>
        <w:t xml:space="preserve"> </w:t>
      </w:r>
      <w:r>
        <w:rPr>
          <w:b/>
          <w:sz w:val="24"/>
          <w:szCs w:val="24"/>
        </w:rPr>
        <w:t>oplysninger</w:t>
      </w:r>
    </w:p>
    <w:p w:rsidR="004C19CF" w:rsidRDefault="004C19CF" w:rsidP="004C19CF">
      <w:pPr>
        <w:tabs>
          <w:tab w:val="left" w:pos="851"/>
          <w:tab w:val="left" w:pos="8222"/>
        </w:tabs>
        <w:ind w:left="851"/>
        <w:rPr>
          <w:sz w:val="24"/>
          <w:szCs w:val="24"/>
        </w:rPr>
      </w:pPr>
      <w:r w:rsidRPr="00120BD6">
        <w:rPr>
          <w:sz w:val="24"/>
          <w:szCs w:val="24"/>
        </w:rPr>
        <w:t xml:space="preserve">De </w:t>
      </w:r>
      <w:r>
        <w:rPr>
          <w:sz w:val="24"/>
          <w:szCs w:val="24"/>
        </w:rPr>
        <w:t>plasma-</w:t>
      </w:r>
      <w:proofErr w:type="spellStart"/>
      <w:r w:rsidRPr="00120BD6">
        <w:rPr>
          <w:sz w:val="24"/>
          <w:szCs w:val="24"/>
        </w:rPr>
        <w:t>farmakokinetiske</w:t>
      </w:r>
      <w:proofErr w:type="spellEnd"/>
      <w:r w:rsidRPr="00120BD6">
        <w:rPr>
          <w:sz w:val="24"/>
          <w:szCs w:val="24"/>
        </w:rPr>
        <w:t xml:space="preserve"> egenskaber af </w:t>
      </w:r>
      <w:proofErr w:type="spellStart"/>
      <w:r w:rsidRPr="00120BD6">
        <w:rPr>
          <w:sz w:val="24"/>
          <w:szCs w:val="24"/>
        </w:rPr>
        <w:t>amoxicillin</w:t>
      </w:r>
      <w:proofErr w:type="spellEnd"/>
      <w:r w:rsidRPr="00120BD6">
        <w:rPr>
          <w:sz w:val="24"/>
          <w:szCs w:val="24"/>
        </w:rPr>
        <w:t xml:space="preserve"> og </w:t>
      </w:r>
      <w:proofErr w:type="spellStart"/>
      <w:r w:rsidRPr="00120BD6">
        <w:rPr>
          <w:sz w:val="24"/>
          <w:szCs w:val="24"/>
        </w:rPr>
        <w:t>clavulansyre</w:t>
      </w:r>
      <w:proofErr w:type="spellEnd"/>
      <w:r w:rsidRPr="00120BD6">
        <w:rPr>
          <w:sz w:val="24"/>
          <w:szCs w:val="24"/>
        </w:rPr>
        <w:t xml:space="preserve"> er relativt ens. Begge forbindelser er stabile i det syreholdige miljø i</w:t>
      </w:r>
      <w:r>
        <w:rPr>
          <w:sz w:val="24"/>
          <w:szCs w:val="24"/>
        </w:rPr>
        <w:t xml:space="preserve"> </w:t>
      </w:r>
      <w:proofErr w:type="spellStart"/>
      <w:r>
        <w:rPr>
          <w:sz w:val="24"/>
          <w:szCs w:val="24"/>
        </w:rPr>
        <w:t>mave-tarmkanalen</w:t>
      </w:r>
      <w:proofErr w:type="spellEnd"/>
      <w:r>
        <w:rPr>
          <w:sz w:val="24"/>
          <w:szCs w:val="24"/>
        </w:rPr>
        <w:t>.</w:t>
      </w:r>
    </w:p>
    <w:p w:rsidR="004C19CF" w:rsidRDefault="004C19CF" w:rsidP="004C19CF">
      <w:pPr>
        <w:tabs>
          <w:tab w:val="left" w:pos="851"/>
          <w:tab w:val="left" w:pos="8222"/>
        </w:tabs>
        <w:ind w:left="851"/>
        <w:rPr>
          <w:sz w:val="24"/>
          <w:szCs w:val="24"/>
        </w:rPr>
      </w:pPr>
      <w:r w:rsidRPr="00120BD6">
        <w:rPr>
          <w:sz w:val="24"/>
          <w:szCs w:val="24"/>
        </w:rPr>
        <w:t xml:space="preserve">Efter oral administration absorberes </w:t>
      </w:r>
      <w:proofErr w:type="spellStart"/>
      <w:r w:rsidRPr="00120BD6">
        <w:rPr>
          <w:sz w:val="24"/>
          <w:szCs w:val="24"/>
        </w:rPr>
        <w:t>amoxicillin</w:t>
      </w:r>
      <w:proofErr w:type="spellEnd"/>
      <w:r w:rsidRPr="00120BD6">
        <w:rPr>
          <w:sz w:val="24"/>
          <w:szCs w:val="24"/>
        </w:rPr>
        <w:t xml:space="preserve"> og </w:t>
      </w:r>
      <w:proofErr w:type="spellStart"/>
      <w:r w:rsidRPr="00120BD6">
        <w:rPr>
          <w:sz w:val="24"/>
          <w:szCs w:val="24"/>
        </w:rPr>
        <w:t>clavulansyre</w:t>
      </w:r>
      <w:proofErr w:type="spellEnd"/>
      <w:r w:rsidRPr="00120BD6">
        <w:rPr>
          <w:sz w:val="24"/>
          <w:szCs w:val="24"/>
        </w:rPr>
        <w:t xml:space="preserve"> hurtigt.</w:t>
      </w:r>
    </w:p>
    <w:p w:rsidR="004C19CF" w:rsidRDefault="004C19CF" w:rsidP="004C19CF">
      <w:pPr>
        <w:tabs>
          <w:tab w:val="left" w:pos="851"/>
          <w:tab w:val="left" w:pos="8222"/>
        </w:tabs>
        <w:ind w:left="851"/>
        <w:rPr>
          <w:sz w:val="24"/>
          <w:szCs w:val="24"/>
        </w:rPr>
      </w:pPr>
      <w:r w:rsidRPr="00120BD6">
        <w:rPr>
          <w:sz w:val="24"/>
          <w:szCs w:val="24"/>
        </w:rPr>
        <w:t xml:space="preserve">Absorptionen efter oral administration lader ikke til at hæmmes af tilstedeværelsen af føde i fordøjelseskanalen. Begge forbindelser </w:t>
      </w:r>
      <w:r>
        <w:rPr>
          <w:sz w:val="24"/>
          <w:szCs w:val="24"/>
        </w:rPr>
        <w:t>fordeles ind i vævs</w:t>
      </w:r>
      <w:r w:rsidRPr="00120BD6">
        <w:rPr>
          <w:sz w:val="24"/>
          <w:szCs w:val="24"/>
        </w:rPr>
        <w:t>væsker (</w:t>
      </w:r>
      <w:proofErr w:type="spellStart"/>
      <w:r w:rsidRPr="00120BD6">
        <w:rPr>
          <w:sz w:val="24"/>
          <w:szCs w:val="24"/>
        </w:rPr>
        <w:t>pleur</w:t>
      </w:r>
      <w:r>
        <w:rPr>
          <w:sz w:val="24"/>
          <w:szCs w:val="24"/>
        </w:rPr>
        <w:t>al</w:t>
      </w:r>
      <w:proofErr w:type="spellEnd"/>
      <w:r>
        <w:rPr>
          <w:sz w:val="24"/>
          <w:szCs w:val="24"/>
        </w:rPr>
        <w:t xml:space="preserve">-, </w:t>
      </w:r>
      <w:proofErr w:type="spellStart"/>
      <w:r>
        <w:rPr>
          <w:sz w:val="24"/>
          <w:szCs w:val="24"/>
        </w:rPr>
        <w:t>synovial</w:t>
      </w:r>
      <w:proofErr w:type="spellEnd"/>
      <w:r>
        <w:rPr>
          <w:sz w:val="24"/>
          <w:szCs w:val="24"/>
        </w:rPr>
        <w:t xml:space="preserve">-, </w:t>
      </w:r>
      <w:proofErr w:type="spellStart"/>
      <w:r>
        <w:rPr>
          <w:sz w:val="24"/>
          <w:szCs w:val="24"/>
        </w:rPr>
        <w:t>peritoneal</w:t>
      </w:r>
      <w:r w:rsidRPr="00120BD6">
        <w:rPr>
          <w:sz w:val="24"/>
          <w:szCs w:val="24"/>
        </w:rPr>
        <w:t>væsker</w:t>
      </w:r>
      <w:proofErr w:type="spellEnd"/>
      <w:r w:rsidRPr="00120BD6">
        <w:rPr>
          <w:sz w:val="24"/>
          <w:szCs w:val="24"/>
        </w:rPr>
        <w:t xml:space="preserve">) og inflammatoriske </w:t>
      </w:r>
      <w:proofErr w:type="spellStart"/>
      <w:r w:rsidRPr="00120BD6">
        <w:rPr>
          <w:sz w:val="24"/>
          <w:szCs w:val="24"/>
        </w:rPr>
        <w:t>ekssudater</w:t>
      </w:r>
      <w:proofErr w:type="spellEnd"/>
      <w:r>
        <w:rPr>
          <w:sz w:val="24"/>
          <w:szCs w:val="24"/>
        </w:rPr>
        <w:t>,</w:t>
      </w:r>
      <w:r w:rsidRPr="00120BD6">
        <w:rPr>
          <w:sz w:val="24"/>
          <w:szCs w:val="24"/>
        </w:rPr>
        <w:t xml:space="preserve"> men </w:t>
      </w:r>
      <w:r>
        <w:rPr>
          <w:sz w:val="24"/>
          <w:szCs w:val="24"/>
        </w:rPr>
        <w:t xml:space="preserve">trænger </w:t>
      </w:r>
      <w:r w:rsidRPr="00120BD6">
        <w:rPr>
          <w:sz w:val="24"/>
          <w:szCs w:val="24"/>
        </w:rPr>
        <w:t>ikke gennem blod-hjerne barrieren.</w:t>
      </w:r>
    </w:p>
    <w:p w:rsidR="004C19CF" w:rsidRPr="00120BD6" w:rsidRDefault="004C19CF" w:rsidP="004C19CF">
      <w:pPr>
        <w:tabs>
          <w:tab w:val="left" w:pos="851"/>
          <w:tab w:val="left" w:pos="8222"/>
        </w:tabs>
        <w:ind w:left="851"/>
        <w:rPr>
          <w:sz w:val="24"/>
          <w:szCs w:val="24"/>
        </w:rPr>
      </w:pPr>
    </w:p>
    <w:p w:rsidR="004C19CF" w:rsidRPr="00120BD6" w:rsidRDefault="004C19CF" w:rsidP="004C19CF">
      <w:pPr>
        <w:tabs>
          <w:tab w:val="left" w:pos="851"/>
          <w:tab w:val="left" w:pos="8222"/>
        </w:tabs>
        <w:ind w:left="851"/>
        <w:rPr>
          <w:sz w:val="24"/>
          <w:szCs w:val="24"/>
        </w:rPr>
      </w:pPr>
      <w:r w:rsidRPr="00120BD6">
        <w:rPr>
          <w:sz w:val="24"/>
          <w:szCs w:val="24"/>
        </w:rPr>
        <w:t xml:space="preserve">Begge forbindelser elimineres i stor udstrækning </w:t>
      </w:r>
      <w:proofErr w:type="spellStart"/>
      <w:r w:rsidRPr="00120BD6">
        <w:rPr>
          <w:sz w:val="24"/>
          <w:szCs w:val="24"/>
        </w:rPr>
        <w:t>renalt</w:t>
      </w:r>
      <w:proofErr w:type="spellEnd"/>
      <w:r w:rsidRPr="00120BD6">
        <w:rPr>
          <w:sz w:val="24"/>
          <w:szCs w:val="24"/>
        </w:rPr>
        <w:t>.</w:t>
      </w:r>
    </w:p>
    <w:p w:rsidR="004C19CF" w:rsidRPr="00120BD6" w:rsidRDefault="004C19CF" w:rsidP="004C19CF">
      <w:pPr>
        <w:tabs>
          <w:tab w:val="left" w:pos="851"/>
          <w:tab w:val="left" w:pos="8222"/>
        </w:tabs>
        <w:ind w:left="851"/>
        <w:rPr>
          <w:sz w:val="24"/>
          <w:szCs w:val="24"/>
        </w:rPr>
      </w:pPr>
      <w:r w:rsidRPr="00120BD6">
        <w:rPr>
          <w:sz w:val="24"/>
          <w:szCs w:val="24"/>
        </w:rPr>
        <w:t xml:space="preserve">Halveringstiden for eliminering af </w:t>
      </w:r>
      <w:proofErr w:type="spellStart"/>
      <w:r w:rsidRPr="00120BD6">
        <w:rPr>
          <w:sz w:val="24"/>
          <w:szCs w:val="24"/>
        </w:rPr>
        <w:t>amoxicillin</w:t>
      </w:r>
      <w:proofErr w:type="spellEnd"/>
      <w:r w:rsidRPr="00120BD6">
        <w:rPr>
          <w:sz w:val="24"/>
          <w:szCs w:val="24"/>
        </w:rPr>
        <w:t xml:space="preserve"> og </w:t>
      </w:r>
      <w:proofErr w:type="spellStart"/>
      <w:r w:rsidRPr="00120BD6">
        <w:rPr>
          <w:sz w:val="24"/>
          <w:szCs w:val="24"/>
        </w:rPr>
        <w:t>clavulansyre</w:t>
      </w:r>
      <w:proofErr w:type="spellEnd"/>
      <w:r w:rsidRPr="00120BD6">
        <w:rPr>
          <w:sz w:val="24"/>
          <w:szCs w:val="24"/>
        </w:rPr>
        <w:t xml:space="preserve"> er ikke signifikant forskellige (dvs</w:t>
      </w:r>
      <w:r>
        <w:rPr>
          <w:sz w:val="24"/>
          <w:szCs w:val="24"/>
        </w:rPr>
        <w:t>.</w:t>
      </w:r>
      <w:r w:rsidRPr="00120BD6">
        <w:rPr>
          <w:sz w:val="24"/>
          <w:szCs w:val="24"/>
        </w:rPr>
        <w:t xml:space="preserve"> henholdsvis 0,73 og 0,67 timer).</w:t>
      </w:r>
    </w:p>
    <w:p w:rsidR="004C19CF" w:rsidRPr="00120BD6" w:rsidRDefault="004C19CF" w:rsidP="004C19CF">
      <w:pPr>
        <w:tabs>
          <w:tab w:val="left" w:pos="851"/>
          <w:tab w:val="left" w:pos="8222"/>
        </w:tabs>
        <w:ind w:left="851"/>
        <w:rPr>
          <w:sz w:val="24"/>
          <w:szCs w:val="24"/>
        </w:rPr>
      </w:pPr>
      <w:r w:rsidRPr="00120BD6">
        <w:rPr>
          <w:sz w:val="24"/>
          <w:szCs w:val="24"/>
        </w:rPr>
        <w:t xml:space="preserve">Gentagen behandling lader ikke til at resultere i nogen akkumulation af </w:t>
      </w:r>
      <w:proofErr w:type="spellStart"/>
      <w:r w:rsidRPr="00120BD6">
        <w:rPr>
          <w:sz w:val="24"/>
          <w:szCs w:val="24"/>
        </w:rPr>
        <w:t>amoxicillin</w:t>
      </w:r>
      <w:proofErr w:type="spellEnd"/>
      <w:r w:rsidRPr="00120BD6">
        <w:rPr>
          <w:sz w:val="24"/>
          <w:szCs w:val="24"/>
        </w:rPr>
        <w:t xml:space="preserve"> og </w:t>
      </w:r>
      <w:proofErr w:type="spellStart"/>
      <w:r w:rsidRPr="00120BD6">
        <w:rPr>
          <w:sz w:val="24"/>
          <w:szCs w:val="24"/>
        </w:rPr>
        <w:t>clavulansyre</w:t>
      </w:r>
      <w:proofErr w:type="spellEnd"/>
      <w:r w:rsidRPr="00120BD6">
        <w:rPr>
          <w:sz w:val="24"/>
          <w:szCs w:val="24"/>
        </w:rPr>
        <w:t xml:space="preserve">. Terapeutiske koncentrationer af </w:t>
      </w:r>
      <w:proofErr w:type="spellStart"/>
      <w:r w:rsidRPr="00120BD6">
        <w:rPr>
          <w:sz w:val="24"/>
          <w:szCs w:val="24"/>
        </w:rPr>
        <w:t>amoxicillin</w:t>
      </w:r>
      <w:proofErr w:type="spellEnd"/>
      <w:r w:rsidRPr="00120BD6">
        <w:rPr>
          <w:sz w:val="24"/>
          <w:szCs w:val="24"/>
        </w:rPr>
        <w:t xml:space="preserve"> og </w:t>
      </w:r>
      <w:proofErr w:type="spellStart"/>
      <w:r w:rsidRPr="00120BD6">
        <w:rPr>
          <w:sz w:val="24"/>
          <w:szCs w:val="24"/>
        </w:rPr>
        <w:t>clavulansyre</w:t>
      </w:r>
      <w:proofErr w:type="spellEnd"/>
      <w:r w:rsidRPr="00120BD6">
        <w:rPr>
          <w:sz w:val="24"/>
          <w:szCs w:val="24"/>
        </w:rPr>
        <w:t xml:space="preserve"> opnås cirka en time efter dosering og kan vedvare flere timer efter administrering.</w:t>
      </w:r>
    </w:p>
    <w:p w:rsidR="004C19CF" w:rsidRPr="00120BD6" w:rsidRDefault="004C19CF" w:rsidP="004C19CF">
      <w:pPr>
        <w:tabs>
          <w:tab w:val="left" w:pos="851"/>
          <w:tab w:val="left" w:pos="8222"/>
        </w:tabs>
        <w:ind w:left="851"/>
        <w:rPr>
          <w:sz w:val="24"/>
          <w:szCs w:val="24"/>
        </w:rPr>
      </w:pPr>
      <w:r>
        <w:rPr>
          <w:sz w:val="24"/>
          <w:szCs w:val="24"/>
        </w:rPr>
        <w:t>Den gennemsnitlige orale</w:t>
      </w:r>
      <w:r w:rsidRPr="00120BD6">
        <w:rPr>
          <w:sz w:val="24"/>
          <w:szCs w:val="24"/>
        </w:rPr>
        <w:t xml:space="preserve"> biotilgængelighed blev fundet til 22,8 % for </w:t>
      </w:r>
      <w:proofErr w:type="spellStart"/>
      <w:r w:rsidRPr="00120BD6">
        <w:rPr>
          <w:sz w:val="24"/>
          <w:szCs w:val="24"/>
        </w:rPr>
        <w:t>amoxicillin</w:t>
      </w:r>
      <w:proofErr w:type="spellEnd"/>
      <w:r w:rsidRPr="00120BD6">
        <w:rPr>
          <w:sz w:val="24"/>
          <w:szCs w:val="24"/>
        </w:rPr>
        <w:t xml:space="preserve"> og </w:t>
      </w:r>
    </w:p>
    <w:p w:rsidR="004C19CF" w:rsidRPr="00120BD6" w:rsidRDefault="004C19CF" w:rsidP="004C19CF">
      <w:pPr>
        <w:tabs>
          <w:tab w:val="left" w:pos="851"/>
          <w:tab w:val="left" w:pos="8222"/>
        </w:tabs>
        <w:ind w:left="851"/>
        <w:rPr>
          <w:sz w:val="24"/>
          <w:szCs w:val="24"/>
        </w:rPr>
      </w:pPr>
      <w:r w:rsidRPr="00120BD6">
        <w:rPr>
          <w:sz w:val="24"/>
          <w:szCs w:val="24"/>
        </w:rPr>
        <w:t xml:space="preserve">44,7 % for </w:t>
      </w:r>
      <w:proofErr w:type="spellStart"/>
      <w:r w:rsidRPr="00120BD6">
        <w:rPr>
          <w:sz w:val="24"/>
          <w:szCs w:val="24"/>
        </w:rPr>
        <w:t>clavulansyre</w:t>
      </w:r>
      <w:proofErr w:type="spellEnd"/>
      <w:r w:rsidRPr="00120BD6">
        <w:rPr>
          <w:sz w:val="24"/>
          <w:szCs w:val="24"/>
        </w:rPr>
        <w:t xml:space="preserve">. </w:t>
      </w:r>
    </w:p>
    <w:p w:rsidR="004C19CF" w:rsidRPr="00120BD6" w:rsidRDefault="004C19CF" w:rsidP="004C19CF">
      <w:pPr>
        <w:tabs>
          <w:tab w:val="left" w:pos="851"/>
          <w:tab w:val="left" w:pos="8222"/>
        </w:tabs>
        <w:ind w:left="851"/>
        <w:rPr>
          <w:sz w:val="24"/>
          <w:szCs w:val="24"/>
        </w:rPr>
      </w:pPr>
      <w:r>
        <w:rPr>
          <w:sz w:val="24"/>
          <w:szCs w:val="24"/>
        </w:rPr>
        <w:t>Middel-</w:t>
      </w:r>
      <w:r w:rsidRPr="00120BD6">
        <w:rPr>
          <w:sz w:val="24"/>
          <w:szCs w:val="24"/>
        </w:rPr>
        <w:t>maksimum plasmakoncentrationer (</w:t>
      </w:r>
      <w:proofErr w:type="spellStart"/>
      <w:r w:rsidRPr="00120BD6">
        <w:rPr>
          <w:sz w:val="24"/>
          <w:szCs w:val="24"/>
        </w:rPr>
        <w:t>C</w:t>
      </w:r>
      <w:r w:rsidRPr="006B186B">
        <w:rPr>
          <w:sz w:val="24"/>
          <w:szCs w:val="24"/>
          <w:vertAlign w:val="subscript"/>
        </w:rPr>
        <w:t>max</w:t>
      </w:r>
      <w:proofErr w:type="spellEnd"/>
      <w:r w:rsidRPr="00120BD6">
        <w:rPr>
          <w:sz w:val="24"/>
          <w:szCs w:val="24"/>
        </w:rPr>
        <w:t xml:space="preserve">) af </w:t>
      </w:r>
      <w:proofErr w:type="spellStart"/>
      <w:r w:rsidRPr="00120BD6">
        <w:rPr>
          <w:sz w:val="24"/>
          <w:szCs w:val="24"/>
        </w:rPr>
        <w:t>amoxicillin</w:t>
      </w:r>
      <w:proofErr w:type="spellEnd"/>
      <w:r w:rsidRPr="00120BD6">
        <w:rPr>
          <w:sz w:val="24"/>
          <w:szCs w:val="24"/>
        </w:rPr>
        <w:t xml:space="preserve"> og </w:t>
      </w:r>
      <w:proofErr w:type="spellStart"/>
      <w:r w:rsidRPr="00120BD6">
        <w:rPr>
          <w:sz w:val="24"/>
          <w:szCs w:val="24"/>
        </w:rPr>
        <w:t>clavulansyre</w:t>
      </w:r>
      <w:proofErr w:type="spellEnd"/>
      <w:r w:rsidRPr="00120BD6">
        <w:rPr>
          <w:sz w:val="24"/>
          <w:szCs w:val="24"/>
        </w:rPr>
        <w:t xml:space="preserve"> var 3,14 og 2,42 mg/l, og disse blev nået efter henholdsvis 1,19 og 0,88 timer.  </w:t>
      </w:r>
    </w:p>
    <w:p w:rsidR="004C19CF" w:rsidRPr="00120BD6" w:rsidRDefault="004C19CF" w:rsidP="004C19CF">
      <w:pPr>
        <w:ind w:left="851"/>
        <w:rPr>
          <w:sz w:val="24"/>
          <w:szCs w:val="24"/>
        </w:rPr>
      </w:pPr>
      <w:r w:rsidRPr="00120BD6">
        <w:rPr>
          <w:sz w:val="24"/>
          <w:szCs w:val="24"/>
        </w:rPr>
        <w:t xml:space="preserve">Disse </w:t>
      </w:r>
      <w:proofErr w:type="spellStart"/>
      <w:r w:rsidRPr="00120BD6">
        <w:rPr>
          <w:sz w:val="24"/>
          <w:szCs w:val="24"/>
        </w:rPr>
        <w:t>farmakokinetiske</w:t>
      </w:r>
      <w:proofErr w:type="spellEnd"/>
      <w:r w:rsidRPr="00120BD6">
        <w:rPr>
          <w:sz w:val="24"/>
          <w:szCs w:val="24"/>
        </w:rPr>
        <w:t xml:space="preserve"> parametre blev opnået efter administrering af en kombination af 20 mg/kg </w:t>
      </w:r>
      <w:proofErr w:type="spellStart"/>
      <w:r w:rsidRPr="00120BD6">
        <w:rPr>
          <w:sz w:val="24"/>
          <w:szCs w:val="24"/>
        </w:rPr>
        <w:t>amoxicillin</w:t>
      </w:r>
      <w:proofErr w:type="spellEnd"/>
      <w:r w:rsidRPr="00120BD6">
        <w:rPr>
          <w:sz w:val="24"/>
          <w:szCs w:val="24"/>
        </w:rPr>
        <w:t xml:space="preserve"> og 5 mg/kg </w:t>
      </w:r>
      <w:proofErr w:type="spellStart"/>
      <w:r w:rsidRPr="00120BD6">
        <w:rPr>
          <w:sz w:val="24"/>
          <w:szCs w:val="24"/>
        </w:rPr>
        <w:t>clavulansyre</w:t>
      </w:r>
      <w:proofErr w:type="spellEnd"/>
      <w:r w:rsidRPr="00120BD6">
        <w:rPr>
          <w:sz w:val="24"/>
          <w:szCs w:val="24"/>
        </w:rPr>
        <w:t xml:space="preserve"> givet som en enkelt oral dosis.</w:t>
      </w:r>
    </w:p>
    <w:p w:rsidR="004C19CF" w:rsidRPr="00BE439F" w:rsidRDefault="004C19CF" w:rsidP="004C19CF">
      <w:pPr>
        <w:tabs>
          <w:tab w:val="left" w:pos="8222"/>
        </w:tabs>
        <w:rPr>
          <w:sz w:val="24"/>
          <w:szCs w:val="24"/>
        </w:rPr>
      </w:pPr>
    </w:p>
    <w:p w:rsidR="004C19CF" w:rsidRPr="00BE439F" w:rsidRDefault="00B92491" w:rsidP="004C19CF">
      <w:pPr>
        <w:tabs>
          <w:tab w:val="left" w:pos="8222"/>
        </w:tabs>
        <w:ind w:left="851" w:hanging="851"/>
        <w:rPr>
          <w:b/>
          <w:sz w:val="24"/>
          <w:szCs w:val="24"/>
        </w:rPr>
      </w:pPr>
      <w:r>
        <w:rPr>
          <w:b/>
          <w:sz w:val="24"/>
          <w:szCs w:val="24"/>
        </w:rPr>
        <w:t>5</w:t>
      </w:r>
      <w:r w:rsidR="004C19CF" w:rsidRPr="00BE439F">
        <w:rPr>
          <w:b/>
          <w:sz w:val="24"/>
          <w:szCs w:val="24"/>
        </w:rPr>
        <w:t>.</w:t>
      </w:r>
      <w:r w:rsidR="004C19CF" w:rsidRPr="00BE439F">
        <w:rPr>
          <w:b/>
          <w:sz w:val="24"/>
          <w:szCs w:val="24"/>
        </w:rPr>
        <w:tab/>
        <w:t>FARMACEUTISKE OPLYSNINGER</w:t>
      </w:r>
    </w:p>
    <w:p w:rsidR="004C19CF" w:rsidRPr="00BE439F" w:rsidRDefault="004C19CF" w:rsidP="004C19CF">
      <w:pPr>
        <w:tabs>
          <w:tab w:val="left" w:pos="851"/>
          <w:tab w:val="left" w:pos="8222"/>
        </w:tabs>
        <w:rPr>
          <w:sz w:val="24"/>
          <w:szCs w:val="24"/>
        </w:rPr>
      </w:pPr>
    </w:p>
    <w:p w:rsidR="004C19CF" w:rsidRPr="00BE439F" w:rsidRDefault="00B92491" w:rsidP="004C19CF">
      <w:pPr>
        <w:tabs>
          <w:tab w:val="left" w:pos="8222"/>
        </w:tabs>
        <w:ind w:left="851" w:hanging="851"/>
        <w:rPr>
          <w:b/>
          <w:sz w:val="24"/>
          <w:szCs w:val="24"/>
        </w:rPr>
      </w:pPr>
      <w:r>
        <w:rPr>
          <w:b/>
          <w:sz w:val="24"/>
          <w:szCs w:val="24"/>
        </w:rPr>
        <w:t>5.1</w:t>
      </w:r>
      <w:r w:rsidR="004C19CF" w:rsidRPr="00BE439F">
        <w:rPr>
          <w:b/>
          <w:sz w:val="24"/>
          <w:szCs w:val="24"/>
        </w:rPr>
        <w:tab/>
      </w:r>
      <w:r>
        <w:rPr>
          <w:b/>
          <w:sz w:val="24"/>
          <w:szCs w:val="24"/>
        </w:rPr>
        <w:t>Væsentlige u</w:t>
      </w:r>
      <w:r w:rsidR="004C19CF" w:rsidRPr="00BE439F">
        <w:rPr>
          <w:b/>
          <w:sz w:val="24"/>
          <w:szCs w:val="24"/>
        </w:rPr>
        <w:t>forligeligheder</w:t>
      </w:r>
    </w:p>
    <w:p w:rsidR="00B92491" w:rsidRPr="00F260F0" w:rsidRDefault="00B92491" w:rsidP="00B92491">
      <w:pPr>
        <w:ind w:left="851"/>
        <w:rPr>
          <w:szCs w:val="22"/>
        </w:rPr>
      </w:pPr>
      <w:r w:rsidRPr="00F260F0">
        <w:t xml:space="preserve">Da der ikke foreligger undersøgelser vedrørende eventuelle uforligeligheder, bør dette </w:t>
      </w:r>
      <w:r w:rsidRPr="001F2652">
        <w:rPr>
          <w:szCs w:val="22"/>
        </w:rPr>
        <w:t>veterinær</w:t>
      </w:r>
      <w:r w:rsidRPr="002B106F">
        <w:t>l</w:t>
      </w:r>
      <w:r w:rsidRPr="00F260F0">
        <w:t xml:space="preserve">ægemiddel ikke blandes med andre </w:t>
      </w:r>
      <w:r w:rsidRPr="001F2652">
        <w:rPr>
          <w:szCs w:val="22"/>
        </w:rPr>
        <w:t>veterinær</w:t>
      </w:r>
      <w:r w:rsidRPr="002B106F">
        <w:t>l</w:t>
      </w:r>
      <w:r w:rsidRPr="00F260F0">
        <w:t>ægemidler.</w:t>
      </w:r>
    </w:p>
    <w:p w:rsidR="004C19CF" w:rsidRPr="0066423C" w:rsidRDefault="004C19CF" w:rsidP="004C19CF">
      <w:pPr>
        <w:tabs>
          <w:tab w:val="left" w:pos="851"/>
          <w:tab w:val="left" w:pos="8222"/>
        </w:tabs>
        <w:ind w:left="851" w:hanging="851"/>
        <w:rPr>
          <w:sz w:val="24"/>
          <w:szCs w:val="24"/>
        </w:rPr>
      </w:pPr>
    </w:p>
    <w:p w:rsidR="004C19CF" w:rsidRPr="00BE439F" w:rsidRDefault="00B92491" w:rsidP="004C19CF">
      <w:pPr>
        <w:tabs>
          <w:tab w:val="left" w:pos="8222"/>
        </w:tabs>
        <w:ind w:left="851" w:hanging="851"/>
        <w:rPr>
          <w:b/>
          <w:sz w:val="24"/>
          <w:szCs w:val="24"/>
        </w:rPr>
      </w:pPr>
      <w:r>
        <w:rPr>
          <w:b/>
          <w:sz w:val="24"/>
          <w:szCs w:val="24"/>
        </w:rPr>
        <w:t>5.2</w:t>
      </w:r>
      <w:r w:rsidR="004C19CF" w:rsidRPr="00BE439F">
        <w:rPr>
          <w:b/>
          <w:sz w:val="24"/>
          <w:szCs w:val="24"/>
        </w:rPr>
        <w:tab/>
        <w:t>Opbevaringstid</w:t>
      </w:r>
    </w:p>
    <w:p w:rsidR="00B92491" w:rsidRPr="00F260F0" w:rsidRDefault="00B92491" w:rsidP="00B92491">
      <w:pPr>
        <w:ind w:firstLine="851"/>
        <w:rPr>
          <w:szCs w:val="22"/>
        </w:rPr>
      </w:pPr>
      <w:r w:rsidRPr="00F260F0">
        <w:t>Opbevaringstid for veterinærlægemidlet i salgspakning:</w:t>
      </w:r>
      <w:r>
        <w:t xml:space="preserve"> 3 år</w:t>
      </w:r>
    </w:p>
    <w:p w:rsidR="00B92491" w:rsidRPr="00F260F0" w:rsidRDefault="00B92491" w:rsidP="00B92491">
      <w:pPr>
        <w:ind w:firstLine="851"/>
        <w:rPr>
          <w:szCs w:val="22"/>
        </w:rPr>
      </w:pPr>
      <w:r w:rsidRPr="00F260F0">
        <w:t>Opbevaringstid efter første åbning af den indre emballage:</w:t>
      </w:r>
      <w:r>
        <w:t xml:space="preserve"> 7 dage</w:t>
      </w:r>
    </w:p>
    <w:p w:rsidR="00B92491" w:rsidRPr="00F260F0" w:rsidRDefault="00B92491" w:rsidP="00B92491">
      <w:pPr>
        <w:ind w:firstLine="851"/>
        <w:rPr>
          <w:szCs w:val="22"/>
        </w:rPr>
      </w:pPr>
      <w:r w:rsidRPr="00F260F0">
        <w:t>Opbevaringstid efter fortynding</w:t>
      </w:r>
      <w:r>
        <w:t xml:space="preserve"> eller </w:t>
      </w:r>
      <w:proofErr w:type="spellStart"/>
      <w:r w:rsidRPr="00F260F0">
        <w:t>rekonstitu</w:t>
      </w:r>
      <w:r>
        <w:t>tion</w:t>
      </w:r>
      <w:proofErr w:type="spellEnd"/>
      <w:r w:rsidRPr="00F260F0">
        <w:t xml:space="preserve"> ifølge anvisning:</w:t>
      </w:r>
      <w:r>
        <w:t xml:space="preserve"> 24 timer</w:t>
      </w:r>
    </w:p>
    <w:p w:rsidR="004C19CF" w:rsidRPr="00BE439F" w:rsidRDefault="004C19CF" w:rsidP="004C19CF">
      <w:pPr>
        <w:tabs>
          <w:tab w:val="left" w:pos="851"/>
          <w:tab w:val="left" w:pos="8222"/>
        </w:tabs>
        <w:rPr>
          <w:sz w:val="24"/>
          <w:szCs w:val="24"/>
        </w:rPr>
      </w:pPr>
    </w:p>
    <w:p w:rsidR="00B92491" w:rsidRPr="00F260F0" w:rsidRDefault="00B92491" w:rsidP="00B92491">
      <w:pPr>
        <w:pStyle w:val="Style1"/>
        <w:ind w:left="851" w:hanging="851"/>
      </w:pPr>
      <w:r w:rsidRPr="00B92491">
        <w:rPr>
          <w:sz w:val="24"/>
          <w:szCs w:val="24"/>
        </w:rPr>
        <w:t>5.3</w:t>
      </w:r>
      <w:r w:rsidR="004C19CF" w:rsidRPr="00BE439F">
        <w:rPr>
          <w:sz w:val="24"/>
          <w:szCs w:val="24"/>
        </w:rPr>
        <w:tab/>
      </w:r>
      <w:r w:rsidRPr="00F260F0">
        <w:t>Særlige forholdsregler vedrørende opbevaring</w:t>
      </w:r>
    </w:p>
    <w:p w:rsidR="004C19CF" w:rsidRDefault="004C19CF" w:rsidP="004C19CF">
      <w:pPr>
        <w:tabs>
          <w:tab w:val="left" w:pos="851"/>
          <w:tab w:val="left" w:pos="8222"/>
        </w:tabs>
        <w:ind w:left="855"/>
        <w:rPr>
          <w:sz w:val="24"/>
          <w:szCs w:val="24"/>
        </w:rPr>
      </w:pPr>
      <w:r>
        <w:rPr>
          <w:sz w:val="24"/>
          <w:szCs w:val="24"/>
        </w:rPr>
        <w:t>Må ikke o</w:t>
      </w:r>
      <w:r w:rsidRPr="00120BD6">
        <w:rPr>
          <w:sz w:val="24"/>
          <w:szCs w:val="24"/>
        </w:rPr>
        <w:t xml:space="preserve">pbevares </w:t>
      </w:r>
      <w:r>
        <w:rPr>
          <w:sz w:val="24"/>
          <w:szCs w:val="24"/>
        </w:rPr>
        <w:t>over</w:t>
      </w:r>
      <w:r w:rsidRPr="00120BD6">
        <w:rPr>
          <w:sz w:val="24"/>
          <w:szCs w:val="24"/>
        </w:rPr>
        <w:t xml:space="preserve"> 25</w:t>
      </w:r>
      <w:r>
        <w:rPr>
          <w:sz w:val="24"/>
          <w:szCs w:val="24"/>
        </w:rPr>
        <w:t xml:space="preserve"> </w:t>
      </w:r>
      <w:r>
        <w:rPr>
          <w:rFonts w:ascii="Calibri" w:hAnsi="Calibri"/>
          <w:sz w:val="24"/>
          <w:szCs w:val="24"/>
        </w:rPr>
        <w:t>⁰</w:t>
      </w:r>
      <w:r>
        <w:rPr>
          <w:sz w:val="24"/>
          <w:szCs w:val="24"/>
        </w:rPr>
        <w:t>C.</w:t>
      </w:r>
    </w:p>
    <w:p w:rsidR="004C19CF" w:rsidRDefault="004C19CF" w:rsidP="004C19CF">
      <w:pPr>
        <w:tabs>
          <w:tab w:val="left" w:pos="851"/>
          <w:tab w:val="left" w:pos="8222"/>
        </w:tabs>
        <w:ind w:left="855"/>
        <w:rPr>
          <w:sz w:val="24"/>
          <w:szCs w:val="24"/>
        </w:rPr>
      </w:pPr>
      <w:r w:rsidRPr="00120BD6">
        <w:rPr>
          <w:sz w:val="24"/>
          <w:szCs w:val="24"/>
        </w:rPr>
        <w:t>Hold beholderen tæt l</w:t>
      </w:r>
      <w:r>
        <w:rPr>
          <w:sz w:val="24"/>
          <w:szCs w:val="24"/>
        </w:rPr>
        <w:t>ukket for at beskytte mod fugt.</w:t>
      </w:r>
    </w:p>
    <w:p w:rsidR="004C19CF" w:rsidRDefault="004C19CF" w:rsidP="004C19CF">
      <w:pPr>
        <w:tabs>
          <w:tab w:val="left" w:pos="851"/>
          <w:tab w:val="left" w:pos="8222"/>
        </w:tabs>
        <w:ind w:left="855"/>
        <w:rPr>
          <w:sz w:val="24"/>
          <w:szCs w:val="24"/>
        </w:rPr>
      </w:pPr>
      <w:r w:rsidRPr="00120BD6">
        <w:rPr>
          <w:sz w:val="24"/>
          <w:szCs w:val="24"/>
        </w:rPr>
        <w:t>Opbevares på et tørt sted</w:t>
      </w:r>
      <w:r>
        <w:rPr>
          <w:sz w:val="24"/>
          <w:szCs w:val="24"/>
        </w:rPr>
        <w:t>.</w:t>
      </w:r>
    </w:p>
    <w:p w:rsidR="004C19CF" w:rsidRPr="00BE439F" w:rsidRDefault="004C19CF" w:rsidP="004C19CF">
      <w:pPr>
        <w:tabs>
          <w:tab w:val="left" w:pos="851"/>
          <w:tab w:val="left" w:pos="8222"/>
        </w:tabs>
        <w:ind w:left="855"/>
        <w:rPr>
          <w:sz w:val="24"/>
          <w:szCs w:val="24"/>
        </w:rPr>
      </w:pPr>
    </w:p>
    <w:p w:rsidR="004C19CF" w:rsidRPr="00BE439F" w:rsidRDefault="00B92491" w:rsidP="004C19CF">
      <w:pPr>
        <w:tabs>
          <w:tab w:val="left" w:pos="8222"/>
        </w:tabs>
        <w:ind w:left="851" w:hanging="851"/>
        <w:rPr>
          <w:b/>
          <w:sz w:val="24"/>
          <w:szCs w:val="24"/>
        </w:rPr>
      </w:pPr>
      <w:r>
        <w:rPr>
          <w:b/>
          <w:sz w:val="24"/>
          <w:szCs w:val="24"/>
        </w:rPr>
        <w:t>5.4</w:t>
      </w:r>
      <w:r w:rsidR="004C19CF" w:rsidRPr="00BE439F">
        <w:rPr>
          <w:b/>
          <w:sz w:val="24"/>
          <w:szCs w:val="24"/>
        </w:rPr>
        <w:tab/>
      </w:r>
      <w:r w:rsidRPr="00B92491">
        <w:rPr>
          <w:b/>
        </w:rPr>
        <w:t>Den indre emballages art og indhold</w:t>
      </w:r>
    </w:p>
    <w:p w:rsidR="00B92491" w:rsidRDefault="00B92491" w:rsidP="00B92491">
      <w:pPr>
        <w:ind w:firstLine="851"/>
      </w:pPr>
      <w:r w:rsidRPr="00F5729B">
        <w:t>Pakningsstørrelse</w:t>
      </w:r>
      <w:r>
        <w:t xml:space="preserve"> på </w:t>
      </w:r>
      <w:r w:rsidRPr="00F5729B">
        <w:t xml:space="preserve">500 </w:t>
      </w:r>
      <w:r>
        <w:t>g.</w:t>
      </w:r>
    </w:p>
    <w:p w:rsidR="00B92491" w:rsidRDefault="00B92491" w:rsidP="00B92491">
      <w:pPr>
        <w:ind w:left="851"/>
      </w:pPr>
      <w:r>
        <w:t>Pose af lavdensitet-</w:t>
      </w:r>
      <w:proofErr w:type="spellStart"/>
      <w:r>
        <w:t>polyethylen</w:t>
      </w:r>
      <w:proofErr w:type="spellEnd"/>
      <w:r>
        <w:t xml:space="preserve"> (LDPE) pakket i en anden </w:t>
      </w:r>
      <w:proofErr w:type="spellStart"/>
      <w:r>
        <w:t>polyethylen</w:t>
      </w:r>
      <w:proofErr w:type="spellEnd"/>
      <w:r>
        <w:t xml:space="preserve">-pose med en lille pose tørremiddel i. Dette er i en </w:t>
      </w:r>
      <w:proofErr w:type="spellStart"/>
      <w:r>
        <w:t>poplypropylenbeholder</w:t>
      </w:r>
      <w:proofErr w:type="spellEnd"/>
      <w:r>
        <w:t xml:space="preserve"> med et sikret låg.</w:t>
      </w:r>
    </w:p>
    <w:p w:rsidR="00B92491" w:rsidRDefault="00B92491" w:rsidP="00B92491">
      <w:pPr>
        <w:ind w:firstLine="851"/>
      </w:pPr>
      <w:r>
        <w:t>Alternativt er produktet pakket i en lamineret aluminiumspose med lynlåslukning.</w:t>
      </w:r>
    </w:p>
    <w:p w:rsidR="004C19CF" w:rsidRPr="00BE439F" w:rsidRDefault="004C19CF" w:rsidP="004C19CF">
      <w:pPr>
        <w:tabs>
          <w:tab w:val="left" w:pos="851"/>
          <w:tab w:val="left" w:pos="8222"/>
        </w:tabs>
        <w:ind w:left="851" w:hanging="851"/>
        <w:rPr>
          <w:sz w:val="24"/>
          <w:szCs w:val="24"/>
        </w:rPr>
      </w:pPr>
    </w:p>
    <w:p w:rsidR="00B92491" w:rsidRPr="00F260F0" w:rsidRDefault="00B92491" w:rsidP="00B92491">
      <w:pPr>
        <w:pStyle w:val="Style1"/>
        <w:keepNext/>
        <w:ind w:left="851" w:hanging="851"/>
      </w:pPr>
      <w:r w:rsidRPr="00B92491">
        <w:rPr>
          <w:sz w:val="24"/>
          <w:szCs w:val="24"/>
        </w:rPr>
        <w:lastRenderedPageBreak/>
        <w:t>5.5</w:t>
      </w:r>
      <w:r w:rsidR="004C19CF" w:rsidRPr="00BE439F">
        <w:rPr>
          <w:sz w:val="24"/>
          <w:szCs w:val="24"/>
        </w:rPr>
        <w:tab/>
      </w:r>
      <w:r w:rsidRPr="00F260F0">
        <w:t>Særlige forholdsregler vedrørende bortskaffelse af ubrugte veterinærlægemidler eller affaldsmaterialer fra brugen heraf</w:t>
      </w:r>
    </w:p>
    <w:p w:rsidR="00B92491" w:rsidRPr="00F260F0" w:rsidRDefault="00B92491" w:rsidP="00B92491">
      <w:pPr>
        <w:tabs>
          <w:tab w:val="left" w:pos="851"/>
          <w:tab w:val="left" w:pos="8222"/>
        </w:tabs>
        <w:ind w:left="851" w:hanging="851"/>
        <w:rPr>
          <w:szCs w:val="22"/>
        </w:rPr>
      </w:pPr>
      <w:r>
        <w:tab/>
      </w:r>
      <w:r w:rsidRPr="00F260F0">
        <w:t>Lægemidler må ikke bortskaffes sammen med spildevand eller husholdningsaffald</w:t>
      </w:r>
      <w:r>
        <w:t>.</w:t>
      </w:r>
    </w:p>
    <w:p w:rsidR="00B92491" w:rsidRPr="00F260F0" w:rsidRDefault="00B92491" w:rsidP="00B92491">
      <w:pPr>
        <w:rPr>
          <w:szCs w:val="22"/>
        </w:rPr>
      </w:pPr>
    </w:p>
    <w:p w:rsidR="004C19CF" w:rsidRPr="00B92491" w:rsidRDefault="00B92491" w:rsidP="00B92491">
      <w:pPr>
        <w:ind w:left="851" w:right="-143"/>
      </w:pPr>
      <w:r w:rsidRPr="00F260F0">
        <w:t>Benyt returordninger ved bortskaffelse af ubrugte veterinærlægemidler eller affaldsmaterialer herfra i henhold til lokale retningslinjer og nationale indsamlingsordninger, der er relevante for det pågældende veterinærlægemiddel.</w:t>
      </w:r>
    </w:p>
    <w:p w:rsidR="004C19CF" w:rsidRDefault="004C19CF" w:rsidP="004C19CF">
      <w:pPr>
        <w:tabs>
          <w:tab w:val="left" w:pos="851"/>
          <w:tab w:val="left" w:pos="8222"/>
        </w:tabs>
        <w:ind w:left="851"/>
        <w:rPr>
          <w:sz w:val="24"/>
          <w:szCs w:val="24"/>
        </w:rPr>
      </w:pPr>
    </w:p>
    <w:p w:rsidR="004C19CF" w:rsidRPr="00BE439F" w:rsidRDefault="00B92491" w:rsidP="004C19CF">
      <w:pPr>
        <w:tabs>
          <w:tab w:val="left" w:pos="851"/>
          <w:tab w:val="left" w:pos="8222"/>
        </w:tabs>
        <w:ind w:left="851" w:hanging="851"/>
        <w:rPr>
          <w:b/>
          <w:sz w:val="24"/>
          <w:szCs w:val="24"/>
        </w:rPr>
      </w:pPr>
      <w:r>
        <w:rPr>
          <w:b/>
          <w:sz w:val="24"/>
          <w:szCs w:val="24"/>
        </w:rPr>
        <w:t>6</w:t>
      </w:r>
      <w:r w:rsidR="004C19CF" w:rsidRPr="00BE439F">
        <w:rPr>
          <w:b/>
          <w:sz w:val="24"/>
          <w:szCs w:val="24"/>
        </w:rPr>
        <w:t>.</w:t>
      </w:r>
      <w:r w:rsidR="004C19CF" w:rsidRPr="00BE439F">
        <w:rPr>
          <w:b/>
          <w:sz w:val="24"/>
          <w:szCs w:val="24"/>
        </w:rPr>
        <w:tab/>
      </w:r>
      <w:r>
        <w:rPr>
          <w:b/>
          <w:sz w:val="24"/>
          <w:szCs w:val="24"/>
        </w:rPr>
        <w:t xml:space="preserve">NAVN PÅ </w:t>
      </w:r>
      <w:r w:rsidR="004C19CF" w:rsidRPr="00BE439F">
        <w:rPr>
          <w:b/>
          <w:sz w:val="24"/>
          <w:szCs w:val="24"/>
        </w:rPr>
        <w:t>INDEHAVER</w:t>
      </w:r>
      <w:r>
        <w:rPr>
          <w:b/>
          <w:sz w:val="24"/>
          <w:szCs w:val="24"/>
        </w:rPr>
        <w:t>EN</w:t>
      </w:r>
      <w:r w:rsidR="004C19CF" w:rsidRPr="00BE439F">
        <w:rPr>
          <w:b/>
          <w:sz w:val="24"/>
          <w:szCs w:val="24"/>
        </w:rPr>
        <w:t xml:space="preserve"> AF MARKEDSFØRINGSTILLADELSEN</w:t>
      </w:r>
    </w:p>
    <w:p w:rsidR="004C19CF" w:rsidRPr="000E57FE" w:rsidRDefault="004C19CF" w:rsidP="004C19CF">
      <w:pPr>
        <w:tabs>
          <w:tab w:val="left" w:pos="851"/>
          <w:tab w:val="left" w:pos="8222"/>
        </w:tabs>
        <w:ind w:left="851"/>
        <w:jc w:val="both"/>
      </w:pPr>
      <w:r w:rsidRPr="000E57FE">
        <w:t>Elanco GmbH</w:t>
      </w:r>
    </w:p>
    <w:p w:rsidR="004C19CF" w:rsidRPr="00B64A1F" w:rsidRDefault="004C19CF" w:rsidP="004C19CF">
      <w:pPr>
        <w:tabs>
          <w:tab w:val="left" w:pos="851"/>
          <w:tab w:val="left" w:pos="8222"/>
        </w:tabs>
        <w:ind w:left="851" w:hanging="851"/>
      </w:pPr>
      <w:r w:rsidRPr="000E57FE">
        <w:tab/>
        <w:t xml:space="preserve">Heinz-Lohmann-Str. </w:t>
      </w:r>
      <w:r w:rsidRPr="00B64A1F">
        <w:t>4</w:t>
      </w:r>
    </w:p>
    <w:p w:rsidR="004C19CF" w:rsidRPr="00B64A1F" w:rsidRDefault="004C19CF" w:rsidP="004C19CF">
      <w:pPr>
        <w:tabs>
          <w:tab w:val="left" w:pos="851"/>
          <w:tab w:val="left" w:pos="8222"/>
        </w:tabs>
        <w:ind w:left="851" w:hanging="851"/>
      </w:pPr>
      <w:r w:rsidRPr="00B64A1F">
        <w:tab/>
        <w:t xml:space="preserve">27472 </w:t>
      </w:r>
      <w:proofErr w:type="spellStart"/>
      <w:r w:rsidRPr="00B64A1F">
        <w:t>Cuxhaven</w:t>
      </w:r>
      <w:proofErr w:type="spellEnd"/>
    </w:p>
    <w:p w:rsidR="004C19CF" w:rsidRPr="00B64A1F" w:rsidRDefault="004C19CF" w:rsidP="004C19CF">
      <w:pPr>
        <w:tabs>
          <w:tab w:val="left" w:pos="851"/>
          <w:tab w:val="left" w:pos="8222"/>
        </w:tabs>
        <w:ind w:left="851" w:hanging="851"/>
      </w:pPr>
      <w:r w:rsidRPr="00B64A1F">
        <w:tab/>
        <w:t>Tyskland</w:t>
      </w:r>
    </w:p>
    <w:p w:rsidR="004C19CF" w:rsidRPr="00B64A1F" w:rsidRDefault="004C19CF" w:rsidP="004C19CF">
      <w:pPr>
        <w:tabs>
          <w:tab w:val="left" w:pos="851"/>
          <w:tab w:val="left" w:pos="8222"/>
        </w:tabs>
        <w:ind w:left="851" w:hanging="851"/>
      </w:pPr>
    </w:p>
    <w:p w:rsidR="004C19CF" w:rsidRPr="00B64A1F" w:rsidRDefault="004C19CF" w:rsidP="004C19CF">
      <w:pPr>
        <w:tabs>
          <w:tab w:val="left" w:pos="851"/>
          <w:tab w:val="left" w:pos="8222"/>
        </w:tabs>
        <w:ind w:left="851" w:hanging="851"/>
        <w:rPr>
          <w:b/>
        </w:rPr>
      </w:pPr>
      <w:r w:rsidRPr="00B64A1F">
        <w:tab/>
      </w:r>
      <w:r w:rsidRPr="00B64A1F">
        <w:rPr>
          <w:b/>
        </w:rPr>
        <w:t>Repræsentant</w:t>
      </w:r>
    </w:p>
    <w:p w:rsidR="00A219ED" w:rsidRPr="00B64A1F" w:rsidRDefault="004C19CF" w:rsidP="00A219ED">
      <w:pPr>
        <w:tabs>
          <w:tab w:val="left" w:pos="1285"/>
          <w:tab w:val="left" w:pos="2851"/>
          <w:tab w:val="left" w:pos="4569"/>
        </w:tabs>
        <w:ind w:left="851" w:hanging="851"/>
        <w:jc w:val="both"/>
        <w:rPr>
          <w:spacing w:val="-3"/>
        </w:rPr>
      </w:pPr>
      <w:r w:rsidRPr="00B64A1F">
        <w:rPr>
          <w:b/>
        </w:rPr>
        <w:tab/>
      </w:r>
      <w:r w:rsidR="00A219ED" w:rsidRPr="00B64A1F">
        <w:rPr>
          <w:spacing w:val="-3"/>
        </w:rPr>
        <w:t>Elanco Denmark ApS</w:t>
      </w:r>
    </w:p>
    <w:p w:rsidR="00A219ED" w:rsidRPr="00B64A1F" w:rsidRDefault="00A219ED" w:rsidP="00A219ED">
      <w:pPr>
        <w:tabs>
          <w:tab w:val="left" w:pos="1285"/>
          <w:tab w:val="left" w:pos="2851"/>
          <w:tab w:val="left" w:pos="4569"/>
        </w:tabs>
        <w:ind w:left="851" w:hanging="851"/>
        <w:jc w:val="both"/>
        <w:rPr>
          <w:spacing w:val="-3"/>
        </w:rPr>
      </w:pPr>
      <w:r w:rsidRPr="00B64A1F">
        <w:rPr>
          <w:spacing w:val="-3"/>
        </w:rPr>
        <w:tab/>
        <w:t>Lautrupvang 12, 1.</w:t>
      </w:r>
    </w:p>
    <w:p w:rsidR="00A219ED" w:rsidRPr="00B64A1F" w:rsidRDefault="00A219ED" w:rsidP="00A219ED">
      <w:pPr>
        <w:tabs>
          <w:tab w:val="left" w:pos="851"/>
          <w:tab w:val="left" w:pos="8222"/>
        </w:tabs>
        <w:ind w:left="851" w:hanging="851"/>
        <w:rPr>
          <w:spacing w:val="-3"/>
        </w:rPr>
      </w:pPr>
      <w:r w:rsidRPr="00B64A1F">
        <w:rPr>
          <w:spacing w:val="-3"/>
        </w:rPr>
        <w:tab/>
        <w:t>2750 Ballerup</w:t>
      </w:r>
    </w:p>
    <w:p w:rsidR="004C19CF" w:rsidRPr="00BE439F" w:rsidRDefault="004C19CF" w:rsidP="00A219ED">
      <w:pPr>
        <w:tabs>
          <w:tab w:val="left" w:pos="851"/>
          <w:tab w:val="left" w:pos="8222"/>
        </w:tabs>
        <w:ind w:left="851" w:hanging="851"/>
        <w:rPr>
          <w:sz w:val="24"/>
          <w:szCs w:val="24"/>
        </w:rPr>
      </w:pPr>
      <w:r w:rsidRPr="00BE439F">
        <w:rPr>
          <w:sz w:val="24"/>
          <w:szCs w:val="24"/>
        </w:rPr>
        <w:tab/>
      </w:r>
    </w:p>
    <w:p w:rsidR="004C19CF" w:rsidRPr="00BE439F" w:rsidRDefault="00B92491" w:rsidP="004C19CF">
      <w:pPr>
        <w:tabs>
          <w:tab w:val="left" w:pos="8222"/>
        </w:tabs>
        <w:ind w:left="851" w:hanging="851"/>
        <w:rPr>
          <w:b/>
          <w:sz w:val="24"/>
          <w:szCs w:val="24"/>
        </w:rPr>
      </w:pPr>
      <w:r>
        <w:rPr>
          <w:b/>
          <w:sz w:val="24"/>
          <w:szCs w:val="24"/>
        </w:rPr>
        <w:t>7</w:t>
      </w:r>
      <w:r w:rsidR="004C19CF" w:rsidRPr="00BE439F">
        <w:rPr>
          <w:b/>
          <w:sz w:val="24"/>
          <w:szCs w:val="24"/>
        </w:rPr>
        <w:t>.</w:t>
      </w:r>
      <w:r w:rsidR="004C19CF" w:rsidRPr="00BE439F">
        <w:rPr>
          <w:b/>
          <w:sz w:val="24"/>
          <w:szCs w:val="24"/>
        </w:rPr>
        <w:tab/>
        <w:t>MARKEDSFØRINGSTILLADELSESNUMMER (NUMRE)</w:t>
      </w:r>
    </w:p>
    <w:p w:rsidR="004C19CF" w:rsidRPr="00BE439F" w:rsidRDefault="004C19CF" w:rsidP="004C19CF">
      <w:pPr>
        <w:tabs>
          <w:tab w:val="left" w:pos="851"/>
          <w:tab w:val="left" w:pos="8222"/>
        </w:tabs>
        <w:ind w:left="851" w:hanging="851"/>
        <w:rPr>
          <w:sz w:val="24"/>
          <w:szCs w:val="24"/>
        </w:rPr>
      </w:pPr>
      <w:r w:rsidRPr="00BE439F">
        <w:rPr>
          <w:sz w:val="24"/>
          <w:szCs w:val="24"/>
        </w:rPr>
        <w:tab/>
      </w:r>
      <w:r>
        <w:rPr>
          <w:sz w:val="24"/>
          <w:szCs w:val="24"/>
        </w:rPr>
        <w:t>47816</w:t>
      </w:r>
    </w:p>
    <w:p w:rsidR="004C19CF" w:rsidRPr="00BE439F" w:rsidRDefault="004C19CF" w:rsidP="004C19CF">
      <w:pPr>
        <w:tabs>
          <w:tab w:val="left" w:pos="851"/>
          <w:tab w:val="left" w:pos="8222"/>
        </w:tabs>
        <w:ind w:left="851" w:hanging="851"/>
        <w:rPr>
          <w:sz w:val="24"/>
          <w:szCs w:val="24"/>
        </w:rPr>
      </w:pPr>
    </w:p>
    <w:p w:rsidR="004C19CF" w:rsidRPr="00BE439F" w:rsidRDefault="00B92491" w:rsidP="004C19CF">
      <w:pPr>
        <w:tabs>
          <w:tab w:val="left" w:pos="851"/>
          <w:tab w:val="left" w:pos="8222"/>
        </w:tabs>
        <w:rPr>
          <w:b/>
          <w:sz w:val="24"/>
          <w:szCs w:val="24"/>
        </w:rPr>
      </w:pPr>
      <w:r>
        <w:rPr>
          <w:b/>
          <w:sz w:val="24"/>
          <w:szCs w:val="24"/>
        </w:rPr>
        <w:t>8</w:t>
      </w:r>
      <w:r w:rsidR="004C19CF" w:rsidRPr="00BE439F">
        <w:rPr>
          <w:b/>
          <w:sz w:val="24"/>
          <w:szCs w:val="24"/>
        </w:rPr>
        <w:t>.</w:t>
      </w:r>
      <w:r w:rsidR="004C19CF" w:rsidRPr="00BE439F">
        <w:rPr>
          <w:b/>
          <w:sz w:val="24"/>
          <w:szCs w:val="24"/>
        </w:rPr>
        <w:tab/>
        <w:t xml:space="preserve">DATO FOR FØRSTE </w:t>
      </w:r>
      <w:r>
        <w:rPr>
          <w:b/>
          <w:sz w:val="24"/>
          <w:szCs w:val="24"/>
        </w:rPr>
        <w:t>TILLADELSE</w:t>
      </w:r>
    </w:p>
    <w:p w:rsidR="004C19CF" w:rsidRPr="00BE439F" w:rsidRDefault="004C19CF" w:rsidP="004C19CF">
      <w:pPr>
        <w:tabs>
          <w:tab w:val="left" w:pos="851"/>
          <w:tab w:val="left" w:pos="8222"/>
        </w:tabs>
        <w:ind w:left="851" w:hanging="851"/>
        <w:rPr>
          <w:sz w:val="24"/>
          <w:szCs w:val="24"/>
        </w:rPr>
      </w:pPr>
      <w:r w:rsidRPr="00BE439F">
        <w:rPr>
          <w:sz w:val="24"/>
          <w:szCs w:val="24"/>
        </w:rPr>
        <w:tab/>
      </w:r>
      <w:r>
        <w:rPr>
          <w:sz w:val="24"/>
          <w:szCs w:val="24"/>
        </w:rPr>
        <w:t>19. september 2013</w:t>
      </w:r>
    </w:p>
    <w:p w:rsidR="004C19CF" w:rsidRPr="00BE439F" w:rsidRDefault="004C19CF" w:rsidP="004C19CF">
      <w:pPr>
        <w:tabs>
          <w:tab w:val="left" w:pos="851"/>
          <w:tab w:val="left" w:pos="8222"/>
        </w:tabs>
        <w:ind w:left="851" w:hanging="851"/>
        <w:rPr>
          <w:sz w:val="24"/>
          <w:szCs w:val="24"/>
        </w:rPr>
      </w:pPr>
    </w:p>
    <w:p w:rsidR="004C19CF" w:rsidRPr="00BE439F" w:rsidRDefault="00B92491" w:rsidP="004C19CF">
      <w:pPr>
        <w:tabs>
          <w:tab w:val="left" w:pos="851"/>
          <w:tab w:val="left" w:pos="8222"/>
        </w:tabs>
        <w:ind w:left="851" w:hanging="851"/>
        <w:rPr>
          <w:b/>
          <w:sz w:val="24"/>
          <w:szCs w:val="24"/>
        </w:rPr>
      </w:pPr>
      <w:r>
        <w:rPr>
          <w:b/>
          <w:sz w:val="24"/>
          <w:szCs w:val="24"/>
        </w:rPr>
        <w:t>9</w:t>
      </w:r>
      <w:r w:rsidR="004C19CF" w:rsidRPr="00BE439F">
        <w:rPr>
          <w:b/>
          <w:sz w:val="24"/>
          <w:szCs w:val="24"/>
        </w:rPr>
        <w:t>.</w:t>
      </w:r>
      <w:r w:rsidR="004C19CF" w:rsidRPr="00BE439F">
        <w:rPr>
          <w:b/>
          <w:sz w:val="24"/>
          <w:szCs w:val="24"/>
        </w:rPr>
        <w:tab/>
      </w:r>
      <w:r w:rsidRPr="00B92491">
        <w:rPr>
          <w:b/>
        </w:rPr>
        <w:t>DATO FOR SENESTE ÆNDRING AF PRODUKTRESUMÉET</w:t>
      </w:r>
    </w:p>
    <w:p w:rsidR="004C19CF" w:rsidRPr="00BE439F" w:rsidRDefault="004C19CF" w:rsidP="004C19CF">
      <w:pPr>
        <w:tabs>
          <w:tab w:val="left" w:pos="851"/>
          <w:tab w:val="left" w:pos="8222"/>
        </w:tabs>
        <w:ind w:left="851" w:hanging="851"/>
        <w:rPr>
          <w:sz w:val="24"/>
          <w:szCs w:val="24"/>
        </w:rPr>
      </w:pPr>
      <w:r>
        <w:rPr>
          <w:sz w:val="24"/>
          <w:szCs w:val="24"/>
        </w:rPr>
        <w:tab/>
      </w:r>
      <w:r w:rsidR="00AF6C58">
        <w:rPr>
          <w:sz w:val="24"/>
          <w:szCs w:val="24"/>
        </w:rPr>
        <w:t>6. januar 2025</w:t>
      </w:r>
    </w:p>
    <w:p w:rsidR="004C19CF" w:rsidRPr="00BE439F" w:rsidRDefault="004C19CF" w:rsidP="004C19CF">
      <w:pPr>
        <w:tabs>
          <w:tab w:val="left" w:pos="851"/>
          <w:tab w:val="left" w:pos="8222"/>
        </w:tabs>
        <w:ind w:left="851" w:hanging="851"/>
        <w:rPr>
          <w:sz w:val="24"/>
          <w:szCs w:val="24"/>
        </w:rPr>
      </w:pPr>
    </w:p>
    <w:p w:rsidR="00B92491" w:rsidRPr="00F260F0" w:rsidRDefault="004C19CF" w:rsidP="00B92491">
      <w:pPr>
        <w:pStyle w:val="Style1"/>
        <w:tabs>
          <w:tab w:val="clear" w:pos="0"/>
          <w:tab w:val="left" w:pos="851"/>
        </w:tabs>
        <w:ind w:left="851" w:hanging="993"/>
      </w:pPr>
      <w:r w:rsidRPr="00BE439F">
        <w:rPr>
          <w:sz w:val="24"/>
          <w:szCs w:val="24"/>
        </w:rPr>
        <w:t>1</w:t>
      </w:r>
      <w:r w:rsidR="00B92491">
        <w:rPr>
          <w:b w:val="0"/>
          <w:sz w:val="24"/>
          <w:szCs w:val="24"/>
        </w:rPr>
        <w:t>0</w:t>
      </w:r>
      <w:r w:rsidRPr="00BE439F">
        <w:rPr>
          <w:sz w:val="24"/>
          <w:szCs w:val="24"/>
        </w:rPr>
        <w:t>.</w:t>
      </w:r>
      <w:r w:rsidR="00B92491" w:rsidRPr="00B92491">
        <w:t xml:space="preserve"> </w:t>
      </w:r>
      <w:r w:rsidR="00B92491">
        <w:t xml:space="preserve"> </w:t>
      </w:r>
      <w:r w:rsidR="00B92491">
        <w:tab/>
      </w:r>
      <w:r w:rsidR="00B92491" w:rsidRPr="00F260F0">
        <w:t>KLASSIFICERING AF VETERINÆRLÆGEMIDLER</w:t>
      </w:r>
    </w:p>
    <w:p w:rsidR="00B92491" w:rsidRPr="00F260F0" w:rsidRDefault="008032DA" w:rsidP="00B92491">
      <w:pPr>
        <w:numPr>
          <w:ilvl w:val="12"/>
          <w:numId w:val="0"/>
        </w:numPr>
        <w:ind w:firstLine="851"/>
        <w:rPr>
          <w:szCs w:val="22"/>
        </w:rPr>
      </w:pPr>
      <w:r>
        <w:t>BP</w:t>
      </w:r>
    </w:p>
    <w:p w:rsidR="00B92491" w:rsidRPr="00F260F0" w:rsidRDefault="00B92491" w:rsidP="00B92491">
      <w:pPr>
        <w:ind w:right="-318"/>
        <w:rPr>
          <w:szCs w:val="22"/>
        </w:rPr>
      </w:pPr>
    </w:p>
    <w:p w:rsidR="00B92491" w:rsidRDefault="00B92491" w:rsidP="00B92491">
      <w:pPr>
        <w:ind w:right="-318" w:firstLine="851"/>
      </w:pPr>
      <w:bookmarkStart w:id="2" w:name="_Hlk73467306"/>
      <w:r w:rsidRPr="00F260F0">
        <w:t>Der findes detaljerede oplysninger om dette veterinærlægemiddel i EU-lægemiddeldatabasen.</w:t>
      </w:r>
    </w:p>
    <w:bookmarkEnd w:id="2"/>
    <w:p w:rsidR="00B92491" w:rsidRPr="00F260F0" w:rsidRDefault="00B92491" w:rsidP="00B92491">
      <w:pPr>
        <w:ind w:right="-318"/>
        <w:rPr>
          <w:szCs w:val="22"/>
        </w:rPr>
      </w:pPr>
    </w:p>
    <w:p w:rsidR="004C19CF" w:rsidRPr="00BE439F" w:rsidRDefault="004C19CF" w:rsidP="00B92491">
      <w:pPr>
        <w:tabs>
          <w:tab w:val="left" w:pos="851"/>
          <w:tab w:val="left" w:pos="8222"/>
        </w:tabs>
        <w:rPr>
          <w:szCs w:val="24"/>
        </w:rPr>
      </w:pPr>
    </w:p>
    <w:p w:rsidR="004C19CF" w:rsidRPr="00CB7F59" w:rsidRDefault="004C19CF" w:rsidP="004C19CF"/>
    <w:p w:rsidR="0003527F" w:rsidRPr="004C19CF" w:rsidRDefault="0003527F" w:rsidP="004C19CF"/>
    <w:sectPr w:rsidR="0003527F" w:rsidRPr="004C19CF" w:rsidSect="00C479BF">
      <w:headerReference w:type="default" r:id="rId8"/>
      <w:footerReference w:type="default" r:id="rId9"/>
      <w:headerReference w:type="first" r:id="rId10"/>
      <w:footerReference w:type="first" r:id="rId11"/>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19CF" w:rsidRDefault="004C19CF">
      <w:r>
        <w:separator/>
      </w:r>
    </w:p>
  </w:endnote>
  <w:endnote w:type="continuationSeparator" w:id="0">
    <w:p w:rsidR="004C19CF" w:rsidRDefault="004C19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FKECB+Arial,Bold">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41394C">
    <w:pPr>
      <w:pStyle w:val="Sidefod"/>
      <w:tabs>
        <w:tab w:val="clear" w:pos="4819"/>
        <w:tab w:val="left" w:pos="8647"/>
      </w:tabs>
      <w:rPr>
        <w:i/>
        <w:sz w:val="18"/>
      </w:rPr>
    </w:pPr>
    <w:proofErr w:type="spellStart"/>
    <w:r w:rsidRPr="0041394C">
      <w:rPr>
        <w:i/>
        <w:snapToGrid w:val="0"/>
        <w:sz w:val="18"/>
      </w:rPr>
      <w:t>Strenzen</w:t>
    </w:r>
    <w:proofErr w:type="spellEnd"/>
    <w:r w:rsidRPr="0041394C">
      <w:rPr>
        <w:i/>
        <w:snapToGrid w:val="0"/>
        <w:sz w:val="18"/>
      </w:rPr>
      <w:t>, pulver til anvendelse i drikkevand 500+125 mg-g</w:t>
    </w:r>
    <w:r w:rsidR="004A62CC">
      <w:rPr>
        <w:i/>
        <w:snapToGrid w:val="0"/>
        <w:sz w:val="18"/>
      </w:rPr>
      <w:tab/>
      <w:t xml:space="preserve">Side </w:t>
    </w:r>
    <w:r w:rsidR="00666B01">
      <w:rPr>
        <w:i/>
        <w:snapToGrid w:val="0"/>
        <w:sz w:val="18"/>
      </w:rPr>
      <w:fldChar w:fldCharType="begin"/>
    </w:r>
    <w:r w:rsidR="004A62CC">
      <w:rPr>
        <w:i/>
        <w:snapToGrid w:val="0"/>
        <w:sz w:val="18"/>
      </w:rPr>
      <w:instrText xml:space="preserve"> PAGE </w:instrText>
    </w:r>
    <w:r w:rsidR="00666B01">
      <w:rPr>
        <w:i/>
        <w:snapToGrid w:val="0"/>
        <w:sz w:val="18"/>
      </w:rPr>
      <w:fldChar w:fldCharType="separate"/>
    </w:r>
    <w:r w:rsidR="00565A74">
      <w:rPr>
        <w:i/>
        <w:noProof/>
        <w:snapToGrid w:val="0"/>
        <w:sz w:val="18"/>
      </w:rPr>
      <w:t>3</w:t>
    </w:r>
    <w:r w:rsidR="00666B01">
      <w:rPr>
        <w:i/>
        <w:snapToGrid w:val="0"/>
        <w:sz w:val="18"/>
      </w:rPr>
      <w:fldChar w:fldCharType="end"/>
    </w:r>
    <w:r w:rsidR="004A62CC">
      <w:rPr>
        <w:i/>
        <w:snapToGrid w:val="0"/>
        <w:sz w:val="18"/>
      </w:rPr>
      <w:t xml:space="preserve"> af </w:t>
    </w:r>
    <w:r w:rsidR="00666B01">
      <w:rPr>
        <w:i/>
        <w:snapToGrid w:val="0"/>
        <w:sz w:val="18"/>
      </w:rPr>
      <w:fldChar w:fldCharType="begin"/>
    </w:r>
    <w:r w:rsidR="004A62CC">
      <w:rPr>
        <w:i/>
        <w:snapToGrid w:val="0"/>
        <w:sz w:val="18"/>
      </w:rPr>
      <w:instrText xml:space="preserve"> NUMPAGES </w:instrText>
    </w:r>
    <w:r w:rsidR="00666B01">
      <w:rPr>
        <w:i/>
        <w:snapToGrid w:val="0"/>
        <w:sz w:val="18"/>
      </w:rPr>
      <w:fldChar w:fldCharType="separate"/>
    </w:r>
    <w:r w:rsidR="00565A74">
      <w:rPr>
        <w:i/>
        <w:noProof/>
        <w:snapToGrid w:val="0"/>
        <w:sz w:val="18"/>
      </w:rPr>
      <w:t>3</w:t>
    </w:r>
    <w:r w:rsidR="00666B01">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4C19CF">
      <w:rPr>
        <w:i/>
        <w:noProof/>
        <w:snapToGrid w:val="0"/>
        <w:sz w:val="18"/>
      </w:rPr>
      <w:t>Dokument723</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19CF" w:rsidRDefault="004C19CF">
      <w:r>
        <w:separator/>
      </w:r>
    </w:p>
  </w:footnote>
  <w:footnote w:type="continuationSeparator" w:id="0">
    <w:p w:rsidR="004C19CF" w:rsidRDefault="004C19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 w15:restartNumberingAfterBreak="0">
    <w:nsid w:val="68F2588D"/>
    <w:multiLevelType w:val="hybridMultilevel"/>
    <w:tmpl w:val="CC046594"/>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 w15:restartNumberingAfterBreak="0">
    <w:nsid w:val="7B275D26"/>
    <w:multiLevelType w:val="hybridMultilevel"/>
    <w:tmpl w:val="80FA9BD0"/>
    <w:lvl w:ilvl="0" w:tplc="EA94C382">
      <w:numFmt w:val="bullet"/>
      <w:lvlText w:val="-"/>
      <w:lvlJc w:val="left"/>
      <w:pPr>
        <w:ind w:left="1215" w:hanging="360"/>
      </w:pPr>
      <w:rPr>
        <w:rFonts w:ascii="Times New Roman" w:eastAsia="Times New Roman" w:hAnsi="Times New Roman" w:cs="Times New Roman" w:hint="default"/>
      </w:rPr>
    </w:lvl>
    <w:lvl w:ilvl="1" w:tplc="04090003" w:tentative="1">
      <w:start w:val="1"/>
      <w:numFmt w:val="bullet"/>
      <w:lvlText w:val="o"/>
      <w:lvlJc w:val="left"/>
      <w:pPr>
        <w:ind w:left="1935" w:hanging="360"/>
      </w:pPr>
      <w:rPr>
        <w:rFonts w:ascii="Courier New" w:hAnsi="Courier New" w:cs="Courier New" w:hint="default"/>
      </w:rPr>
    </w:lvl>
    <w:lvl w:ilvl="2" w:tplc="04090005" w:tentative="1">
      <w:start w:val="1"/>
      <w:numFmt w:val="bullet"/>
      <w:lvlText w:val=""/>
      <w:lvlJc w:val="left"/>
      <w:pPr>
        <w:ind w:left="2655" w:hanging="360"/>
      </w:pPr>
      <w:rPr>
        <w:rFonts w:ascii="Wingdings" w:hAnsi="Wingdings" w:hint="default"/>
      </w:rPr>
    </w:lvl>
    <w:lvl w:ilvl="3" w:tplc="04090001" w:tentative="1">
      <w:start w:val="1"/>
      <w:numFmt w:val="bullet"/>
      <w:lvlText w:val=""/>
      <w:lvlJc w:val="left"/>
      <w:pPr>
        <w:ind w:left="3375" w:hanging="360"/>
      </w:pPr>
      <w:rPr>
        <w:rFonts w:ascii="Symbol" w:hAnsi="Symbol" w:hint="default"/>
      </w:rPr>
    </w:lvl>
    <w:lvl w:ilvl="4" w:tplc="04090003" w:tentative="1">
      <w:start w:val="1"/>
      <w:numFmt w:val="bullet"/>
      <w:lvlText w:val="o"/>
      <w:lvlJc w:val="left"/>
      <w:pPr>
        <w:ind w:left="4095" w:hanging="360"/>
      </w:pPr>
      <w:rPr>
        <w:rFonts w:ascii="Courier New" w:hAnsi="Courier New" w:cs="Courier New" w:hint="default"/>
      </w:rPr>
    </w:lvl>
    <w:lvl w:ilvl="5" w:tplc="04090005" w:tentative="1">
      <w:start w:val="1"/>
      <w:numFmt w:val="bullet"/>
      <w:lvlText w:val=""/>
      <w:lvlJc w:val="left"/>
      <w:pPr>
        <w:ind w:left="4815" w:hanging="360"/>
      </w:pPr>
      <w:rPr>
        <w:rFonts w:ascii="Wingdings" w:hAnsi="Wingdings" w:hint="default"/>
      </w:rPr>
    </w:lvl>
    <w:lvl w:ilvl="6" w:tplc="04090001" w:tentative="1">
      <w:start w:val="1"/>
      <w:numFmt w:val="bullet"/>
      <w:lvlText w:val=""/>
      <w:lvlJc w:val="left"/>
      <w:pPr>
        <w:ind w:left="5535" w:hanging="360"/>
      </w:pPr>
      <w:rPr>
        <w:rFonts w:ascii="Symbol" w:hAnsi="Symbol" w:hint="default"/>
      </w:rPr>
    </w:lvl>
    <w:lvl w:ilvl="7" w:tplc="04090003" w:tentative="1">
      <w:start w:val="1"/>
      <w:numFmt w:val="bullet"/>
      <w:lvlText w:val="o"/>
      <w:lvlJc w:val="left"/>
      <w:pPr>
        <w:ind w:left="6255" w:hanging="360"/>
      </w:pPr>
      <w:rPr>
        <w:rFonts w:ascii="Courier New" w:hAnsi="Courier New" w:cs="Courier New" w:hint="default"/>
      </w:rPr>
    </w:lvl>
    <w:lvl w:ilvl="8" w:tplc="04090005" w:tentative="1">
      <w:start w:val="1"/>
      <w:numFmt w:val="bullet"/>
      <w:lvlText w:val=""/>
      <w:lvlJc w:val="left"/>
      <w:pPr>
        <w:ind w:left="6975" w:hanging="360"/>
      </w:pPr>
      <w:rPr>
        <w:rFonts w:ascii="Wingdings" w:hAnsi="Wingdings" w:hint="default"/>
      </w:r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19CF"/>
    <w:rsid w:val="0003527F"/>
    <w:rsid w:val="00065C7D"/>
    <w:rsid w:val="000C6CD4"/>
    <w:rsid w:val="000E57FE"/>
    <w:rsid w:val="000E7E0D"/>
    <w:rsid w:val="001577E4"/>
    <w:rsid w:val="001858CA"/>
    <w:rsid w:val="001C4AEF"/>
    <w:rsid w:val="001D3CC5"/>
    <w:rsid w:val="00322BDE"/>
    <w:rsid w:val="00406EE7"/>
    <w:rsid w:val="00407013"/>
    <w:rsid w:val="0041394C"/>
    <w:rsid w:val="004A62CC"/>
    <w:rsid w:val="004C19CF"/>
    <w:rsid w:val="004C3133"/>
    <w:rsid w:val="00565A74"/>
    <w:rsid w:val="005B0036"/>
    <w:rsid w:val="005F5831"/>
    <w:rsid w:val="00662012"/>
    <w:rsid w:val="00664D21"/>
    <w:rsid w:val="00666B01"/>
    <w:rsid w:val="006B1539"/>
    <w:rsid w:val="006D4B41"/>
    <w:rsid w:val="006F5621"/>
    <w:rsid w:val="007E2A00"/>
    <w:rsid w:val="008010F2"/>
    <w:rsid w:val="008032DA"/>
    <w:rsid w:val="009202AE"/>
    <w:rsid w:val="00932676"/>
    <w:rsid w:val="009D66C6"/>
    <w:rsid w:val="00A219ED"/>
    <w:rsid w:val="00A96525"/>
    <w:rsid w:val="00AE29E5"/>
    <w:rsid w:val="00AE5757"/>
    <w:rsid w:val="00AF6C58"/>
    <w:rsid w:val="00B25EB8"/>
    <w:rsid w:val="00B34779"/>
    <w:rsid w:val="00B64A1F"/>
    <w:rsid w:val="00B92491"/>
    <w:rsid w:val="00BC634B"/>
    <w:rsid w:val="00BF2AE0"/>
    <w:rsid w:val="00C479BF"/>
    <w:rsid w:val="00D567AA"/>
    <w:rsid w:val="00DD6D71"/>
    <w:rsid w:val="00DF32BE"/>
    <w:rsid w:val="00E14F0A"/>
    <w:rsid w:val="00E422EB"/>
    <w:rsid w:val="00EB5778"/>
    <w:rsid w:val="00EE5253"/>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1E47B1"/>
  <w15:chartTrackingRefBased/>
  <w15:docId w15:val="{F5F2C078-DEDC-4B79-A0C1-D61AD25B50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rsid w:val="00FA66E4"/>
    <w:rPr>
      <w:sz w:val="24"/>
    </w:rPr>
  </w:style>
  <w:style w:type="paragraph" w:customStyle="1" w:styleId="Default">
    <w:name w:val="Default"/>
    <w:rsid w:val="004C19CF"/>
    <w:pPr>
      <w:widowControl w:val="0"/>
      <w:autoSpaceDE w:val="0"/>
      <w:autoSpaceDN w:val="0"/>
      <w:adjustRightInd w:val="0"/>
    </w:pPr>
    <w:rPr>
      <w:rFonts w:ascii="CFKECB+Arial,Bold" w:hAnsi="CFKECB+Arial,Bold" w:cs="CFKECB+Arial,Bold"/>
      <w:color w:val="000000"/>
      <w:sz w:val="24"/>
      <w:szCs w:val="24"/>
      <w:lang w:val="en-US" w:eastAsia="en-US"/>
    </w:rPr>
  </w:style>
  <w:style w:type="paragraph" w:customStyle="1" w:styleId="Style1">
    <w:name w:val="Style1"/>
    <w:basedOn w:val="Normal"/>
    <w:qFormat/>
    <w:rsid w:val="000E7E0D"/>
    <w:pPr>
      <w:tabs>
        <w:tab w:val="left" w:pos="0"/>
      </w:tabs>
      <w:ind w:left="567" w:hanging="567"/>
    </w:pPr>
    <w:rPr>
      <w:b/>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943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7</Pages>
  <Words>1839</Words>
  <Characters>12487</Characters>
  <Application>Microsoft Office Word</Application>
  <DocSecurity>0</DocSecurity>
  <Lines>104</Lines>
  <Paragraphs>28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Line Aabo Würtz</dc:creator>
  <cp:keywords/>
  <dc:description>1, 2, 3.4, 3.5, 3.6, 3.9, 4.2, 5.1, 5.4, 5.5, 10</dc:description>
  <cp:lastModifiedBy>Line Aaboe Würtz</cp:lastModifiedBy>
  <cp:revision>7</cp:revision>
  <dcterms:created xsi:type="dcterms:W3CDTF">2024-12-02T03:14:00Z</dcterms:created>
  <dcterms:modified xsi:type="dcterms:W3CDTF">2025-01-06T01:32:00Z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Vet.dotm</vt:lpwstr>
  </property>
  <property fmtid="{D5CDD505-2E9C-101B-9397-08002B2CF9AE}" pid="3" name="ConvertedFromMacroDocument">
    <vt:lpwstr>True</vt:lpwstr>
  </property>
</Properties>
</file>