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8EF2E" w14:textId="77777777" w:rsidR="008203A8" w:rsidRPr="00787EC9" w:rsidRDefault="008203A8" w:rsidP="008203A8">
      <w:pPr>
        <w:rPr>
          <w:sz w:val="24"/>
          <w:szCs w:val="24"/>
        </w:rPr>
      </w:pPr>
      <w:bookmarkStart w:id="0" w:name="_GoBack"/>
      <w:bookmarkEnd w:id="0"/>
      <w:r w:rsidRPr="00787EC9">
        <w:rPr>
          <w:noProof/>
          <w:sz w:val="24"/>
          <w:szCs w:val="24"/>
          <w:lang w:eastAsia="da-DK"/>
        </w:rPr>
        <w:drawing>
          <wp:inline distT="0" distB="0" distL="0" distR="0" wp14:anchorId="347B99C4" wp14:editId="04C6C5A7">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B7C85EF" w14:textId="77777777" w:rsidR="008203A8" w:rsidRPr="00787EC9" w:rsidRDefault="008203A8" w:rsidP="008203A8">
      <w:pPr>
        <w:rPr>
          <w:sz w:val="24"/>
          <w:szCs w:val="24"/>
        </w:rPr>
      </w:pPr>
    </w:p>
    <w:p w14:paraId="732B13F0" w14:textId="3608220B" w:rsidR="008203A8" w:rsidRPr="00787EC9" w:rsidRDefault="008203A8" w:rsidP="008203A8">
      <w:pPr>
        <w:tabs>
          <w:tab w:val="right" w:pos="9356"/>
        </w:tabs>
        <w:rPr>
          <w:b/>
          <w:sz w:val="24"/>
          <w:szCs w:val="24"/>
        </w:rPr>
      </w:pPr>
      <w:r w:rsidRPr="00787EC9">
        <w:rPr>
          <w:b/>
          <w:sz w:val="24"/>
          <w:szCs w:val="24"/>
        </w:rPr>
        <w:tab/>
      </w:r>
      <w:r w:rsidR="002E482B">
        <w:rPr>
          <w:b/>
          <w:sz w:val="24"/>
          <w:szCs w:val="24"/>
        </w:rPr>
        <w:t>11. september 2024</w:t>
      </w:r>
    </w:p>
    <w:p w14:paraId="56A8D09A" w14:textId="475BDA2A" w:rsidR="008203A8" w:rsidRPr="00787EC9" w:rsidRDefault="008203A8" w:rsidP="008203A8">
      <w:pPr>
        <w:rPr>
          <w:sz w:val="24"/>
          <w:szCs w:val="24"/>
        </w:rPr>
      </w:pPr>
    </w:p>
    <w:p w14:paraId="29CD548D" w14:textId="45317027" w:rsidR="00C51A1F" w:rsidRPr="00787EC9" w:rsidRDefault="00C51A1F" w:rsidP="008203A8">
      <w:pPr>
        <w:rPr>
          <w:sz w:val="24"/>
          <w:szCs w:val="24"/>
        </w:rPr>
      </w:pPr>
    </w:p>
    <w:p w14:paraId="14A85439" w14:textId="77777777" w:rsidR="00C51A1F" w:rsidRPr="00787EC9" w:rsidRDefault="00C51A1F" w:rsidP="008203A8">
      <w:pPr>
        <w:rPr>
          <w:sz w:val="24"/>
          <w:szCs w:val="24"/>
        </w:rPr>
      </w:pPr>
    </w:p>
    <w:p w14:paraId="2A9DC161" w14:textId="016213DE" w:rsidR="008203A8" w:rsidRPr="00787EC9" w:rsidRDefault="008203A8" w:rsidP="008203A8">
      <w:pPr>
        <w:jc w:val="center"/>
        <w:rPr>
          <w:b/>
          <w:sz w:val="24"/>
          <w:szCs w:val="24"/>
        </w:rPr>
      </w:pPr>
      <w:r w:rsidRPr="00787EC9">
        <w:rPr>
          <w:b/>
          <w:sz w:val="24"/>
          <w:szCs w:val="24"/>
        </w:rPr>
        <w:t>PRODUKTRESUMÉ</w:t>
      </w:r>
    </w:p>
    <w:p w14:paraId="01107824" w14:textId="77777777" w:rsidR="008203A8" w:rsidRPr="00787EC9" w:rsidRDefault="008203A8" w:rsidP="008203A8">
      <w:pPr>
        <w:jc w:val="center"/>
        <w:rPr>
          <w:b/>
          <w:sz w:val="24"/>
          <w:szCs w:val="24"/>
        </w:rPr>
      </w:pPr>
    </w:p>
    <w:p w14:paraId="6FDD9EA5" w14:textId="77777777" w:rsidR="008203A8" w:rsidRPr="00787EC9" w:rsidRDefault="008203A8" w:rsidP="008203A8">
      <w:pPr>
        <w:jc w:val="center"/>
        <w:rPr>
          <w:b/>
          <w:sz w:val="24"/>
          <w:szCs w:val="24"/>
        </w:rPr>
      </w:pPr>
      <w:r w:rsidRPr="00787EC9">
        <w:rPr>
          <w:b/>
          <w:sz w:val="24"/>
          <w:szCs w:val="24"/>
        </w:rPr>
        <w:t>for</w:t>
      </w:r>
    </w:p>
    <w:p w14:paraId="241C082B" w14:textId="77777777" w:rsidR="008203A8" w:rsidRPr="00787EC9" w:rsidRDefault="008203A8" w:rsidP="008203A8">
      <w:pPr>
        <w:jc w:val="center"/>
        <w:rPr>
          <w:b/>
          <w:sz w:val="24"/>
          <w:szCs w:val="24"/>
        </w:rPr>
      </w:pPr>
    </w:p>
    <w:p w14:paraId="6272321C" w14:textId="79BE6E1C" w:rsidR="008203A8" w:rsidRPr="00787EC9" w:rsidRDefault="00977117" w:rsidP="008203A8">
      <w:pPr>
        <w:jc w:val="center"/>
        <w:rPr>
          <w:b/>
          <w:sz w:val="24"/>
          <w:szCs w:val="24"/>
        </w:rPr>
      </w:pPr>
      <w:r w:rsidRPr="00787EC9">
        <w:rPr>
          <w:b/>
          <w:sz w:val="24"/>
          <w:szCs w:val="24"/>
        </w:rPr>
        <w:t>Thyrovet, tabletter</w:t>
      </w:r>
    </w:p>
    <w:p w14:paraId="6393A07D" w14:textId="77777777" w:rsidR="008203A8" w:rsidRPr="00787EC9" w:rsidRDefault="008203A8" w:rsidP="008203A8">
      <w:pPr>
        <w:jc w:val="both"/>
        <w:rPr>
          <w:sz w:val="24"/>
          <w:szCs w:val="24"/>
        </w:rPr>
      </w:pPr>
    </w:p>
    <w:p w14:paraId="3180C942" w14:textId="77777777" w:rsidR="008203A8" w:rsidRPr="00787EC9" w:rsidRDefault="008203A8" w:rsidP="008203A8">
      <w:pPr>
        <w:jc w:val="both"/>
        <w:rPr>
          <w:sz w:val="24"/>
          <w:szCs w:val="24"/>
        </w:rPr>
      </w:pPr>
    </w:p>
    <w:p w14:paraId="34B5A765" w14:textId="77777777" w:rsidR="008203A8" w:rsidRPr="00787EC9" w:rsidRDefault="008203A8" w:rsidP="008203A8">
      <w:pPr>
        <w:ind w:left="851" w:hanging="851"/>
        <w:rPr>
          <w:b/>
          <w:sz w:val="24"/>
          <w:szCs w:val="24"/>
        </w:rPr>
      </w:pPr>
      <w:r w:rsidRPr="00787EC9">
        <w:rPr>
          <w:b/>
          <w:sz w:val="24"/>
          <w:szCs w:val="24"/>
        </w:rPr>
        <w:t>0.</w:t>
      </w:r>
      <w:r w:rsidRPr="00787EC9">
        <w:rPr>
          <w:b/>
          <w:sz w:val="24"/>
          <w:szCs w:val="24"/>
        </w:rPr>
        <w:tab/>
        <w:t>D.SP.NR.</w:t>
      </w:r>
    </w:p>
    <w:p w14:paraId="37E38CEF" w14:textId="60BBAA57" w:rsidR="008203A8" w:rsidRPr="00787EC9" w:rsidRDefault="00977117" w:rsidP="008203A8">
      <w:pPr>
        <w:ind w:left="851"/>
        <w:rPr>
          <w:sz w:val="24"/>
          <w:szCs w:val="24"/>
        </w:rPr>
      </w:pPr>
      <w:r w:rsidRPr="00787EC9">
        <w:rPr>
          <w:sz w:val="24"/>
          <w:szCs w:val="24"/>
        </w:rPr>
        <w:t>33227</w:t>
      </w:r>
    </w:p>
    <w:p w14:paraId="2FA26BFD" w14:textId="77777777" w:rsidR="008203A8" w:rsidRPr="00787EC9" w:rsidRDefault="008203A8" w:rsidP="008203A8">
      <w:pPr>
        <w:ind w:left="851"/>
        <w:rPr>
          <w:sz w:val="24"/>
          <w:szCs w:val="24"/>
        </w:rPr>
      </w:pPr>
    </w:p>
    <w:p w14:paraId="0515A779" w14:textId="77777777" w:rsidR="008203A8" w:rsidRPr="00787EC9" w:rsidRDefault="008203A8" w:rsidP="008203A8">
      <w:pPr>
        <w:ind w:left="851" w:hanging="851"/>
        <w:rPr>
          <w:b/>
          <w:sz w:val="24"/>
          <w:szCs w:val="24"/>
        </w:rPr>
      </w:pPr>
      <w:r w:rsidRPr="00787EC9">
        <w:rPr>
          <w:b/>
          <w:sz w:val="24"/>
          <w:szCs w:val="24"/>
        </w:rPr>
        <w:t>1.</w:t>
      </w:r>
      <w:r w:rsidRPr="00787EC9">
        <w:rPr>
          <w:b/>
          <w:sz w:val="24"/>
          <w:szCs w:val="24"/>
        </w:rPr>
        <w:tab/>
        <w:t>VETERINÆRLÆGEMIDLETS NAVN</w:t>
      </w:r>
    </w:p>
    <w:p w14:paraId="2AC68947" w14:textId="087B1E6A" w:rsidR="008203A8" w:rsidRPr="00787EC9" w:rsidRDefault="00977117" w:rsidP="008203A8">
      <w:pPr>
        <w:ind w:left="851"/>
        <w:rPr>
          <w:sz w:val="24"/>
          <w:szCs w:val="24"/>
        </w:rPr>
      </w:pPr>
      <w:r w:rsidRPr="00787EC9">
        <w:rPr>
          <w:sz w:val="24"/>
          <w:szCs w:val="24"/>
        </w:rPr>
        <w:t>Thyrovet</w:t>
      </w:r>
    </w:p>
    <w:p w14:paraId="1D8D24BD" w14:textId="77777777" w:rsidR="008203A8" w:rsidRPr="00787EC9" w:rsidRDefault="008203A8" w:rsidP="008203A8">
      <w:pPr>
        <w:ind w:left="851"/>
        <w:rPr>
          <w:sz w:val="24"/>
          <w:szCs w:val="24"/>
        </w:rPr>
      </w:pPr>
    </w:p>
    <w:p w14:paraId="4AC72620" w14:textId="651A962D" w:rsidR="008203A8" w:rsidRPr="00787EC9" w:rsidRDefault="008203A8" w:rsidP="008203A8">
      <w:pPr>
        <w:ind w:left="851"/>
        <w:rPr>
          <w:sz w:val="24"/>
          <w:szCs w:val="24"/>
        </w:rPr>
      </w:pPr>
      <w:r w:rsidRPr="00787EC9">
        <w:rPr>
          <w:sz w:val="24"/>
          <w:szCs w:val="24"/>
        </w:rPr>
        <w:t xml:space="preserve">Lægemiddelform: </w:t>
      </w:r>
      <w:r w:rsidR="00977117" w:rsidRPr="00787EC9">
        <w:rPr>
          <w:sz w:val="24"/>
          <w:szCs w:val="24"/>
        </w:rPr>
        <w:t>Tabletter</w:t>
      </w:r>
    </w:p>
    <w:p w14:paraId="550E6DB2" w14:textId="33682888" w:rsidR="008203A8" w:rsidRPr="00787EC9" w:rsidRDefault="008203A8" w:rsidP="008203A8">
      <w:pPr>
        <w:ind w:left="851"/>
        <w:rPr>
          <w:sz w:val="24"/>
          <w:szCs w:val="24"/>
        </w:rPr>
      </w:pPr>
      <w:r w:rsidRPr="00787EC9">
        <w:rPr>
          <w:sz w:val="24"/>
          <w:szCs w:val="24"/>
        </w:rPr>
        <w:t xml:space="preserve">Styrke(r): </w:t>
      </w:r>
      <w:r w:rsidR="00977117" w:rsidRPr="00787EC9">
        <w:rPr>
          <w:sz w:val="24"/>
          <w:szCs w:val="24"/>
        </w:rPr>
        <w:t>200 mikrogram, 400 mikrogram, 600 mikrogram og 800 mikrogram</w:t>
      </w:r>
    </w:p>
    <w:p w14:paraId="259317DD" w14:textId="77777777" w:rsidR="008203A8" w:rsidRPr="00787EC9" w:rsidRDefault="008203A8" w:rsidP="008203A8">
      <w:pPr>
        <w:ind w:left="851"/>
        <w:rPr>
          <w:sz w:val="24"/>
          <w:szCs w:val="24"/>
        </w:rPr>
      </w:pPr>
    </w:p>
    <w:p w14:paraId="170736BB" w14:textId="77777777" w:rsidR="008203A8" w:rsidRPr="00787EC9" w:rsidRDefault="008203A8" w:rsidP="008203A8">
      <w:pPr>
        <w:ind w:left="851" w:hanging="851"/>
        <w:rPr>
          <w:b/>
          <w:sz w:val="24"/>
          <w:szCs w:val="24"/>
        </w:rPr>
      </w:pPr>
      <w:r w:rsidRPr="00787EC9">
        <w:rPr>
          <w:b/>
          <w:sz w:val="24"/>
          <w:szCs w:val="24"/>
        </w:rPr>
        <w:t>2.</w:t>
      </w:r>
      <w:r w:rsidRPr="00787EC9">
        <w:rPr>
          <w:b/>
          <w:sz w:val="24"/>
          <w:szCs w:val="24"/>
        </w:rPr>
        <w:tab/>
        <w:t>KVALITATIV OG KVANTITATIV SAMMENSÆTNING</w:t>
      </w:r>
    </w:p>
    <w:p w14:paraId="532F2ACC" w14:textId="77777777" w:rsidR="005E4A70" w:rsidRPr="00787EC9" w:rsidRDefault="005E4A70" w:rsidP="00C51A1F">
      <w:pPr>
        <w:ind w:left="851"/>
        <w:rPr>
          <w:sz w:val="24"/>
          <w:szCs w:val="24"/>
        </w:rPr>
      </w:pPr>
      <w:r w:rsidRPr="00787EC9">
        <w:rPr>
          <w:sz w:val="24"/>
          <w:szCs w:val="24"/>
        </w:rPr>
        <w:t xml:space="preserve">En tablet indeholder: </w:t>
      </w:r>
    </w:p>
    <w:p w14:paraId="5389C074" w14:textId="77777777" w:rsidR="005E4A70" w:rsidRPr="00787EC9" w:rsidRDefault="005E4A70" w:rsidP="00C51A1F">
      <w:pPr>
        <w:ind w:left="851"/>
        <w:rPr>
          <w:sz w:val="24"/>
          <w:szCs w:val="24"/>
        </w:rPr>
      </w:pPr>
    </w:p>
    <w:p w14:paraId="66A91501" w14:textId="77777777" w:rsidR="005E4A70" w:rsidRPr="00273DC7" w:rsidRDefault="005E4A70" w:rsidP="00C51A1F">
      <w:pPr>
        <w:ind w:left="851"/>
        <w:rPr>
          <w:b/>
          <w:sz w:val="24"/>
          <w:szCs w:val="24"/>
        </w:rPr>
      </w:pPr>
      <w:r w:rsidRPr="00273DC7">
        <w:rPr>
          <w:b/>
          <w:sz w:val="24"/>
          <w:szCs w:val="24"/>
        </w:rPr>
        <w:t xml:space="preserve">Aktivt stof: </w:t>
      </w:r>
    </w:p>
    <w:p w14:paraId="7F97B2A8" w14:textId="77777777" w:rsidR="005E4A70" w:rsidRPr="00787EC9" w:rsidRDefault="005E4A70" w:rsidP="00C51A1F">
      <w:pPr>
        <w:ind w:left="851"/>
        <w:rPr>
          <w:sz w:val="24"/>
          <w:szCs w:val="24"/>
        </w:rPr>
      </w:pPr>
      <w:bookmarkStart w:id="1" w:name="_Hlk176945077"/>
      <w:proofErr w:type="spellStart"/>
      <w:r w:rsidRPr="00787EC9">
        <w:rPr>
          <w:sz w:val="24"/>
          <w:szCs w:val="24"/>
        </w:rPr>
        <w:t>Levothyroxinnatrium</w:t>
      </w:r>
      <w:bookmarkEnd w:id="1"/>
      <w:proofErr w:type="spellEnd"/>
      <w:r w:rsidRPr="00787EC9">
        <w:rPr>
          <w:sz w:val="24"/>
          <w:szCs w:val="24"/>
        </w:rPr>
        <w:t xml:space="preserve"> 200 mikrogram (</w:t>
      </w:r>
      <w:proofErr w:type="spellStart"/>
      <w:r w:rsidRPr="00787EC9">
        <w:rPr>
          <w:sz w:val="24"/>
          <w:szCs w:val="24"/>
        </w:rPr>
        <w:t>μg</w:t>
      </w:r>
      <w:proofErr w:type="spellEnd"/>
      <w:r w:rsidRPr="00787EC9">
        <w:rPr>
          <w:sz w:val="24"/>
          <w:szCs w:val="24"/>
        </w:rPr>
        <w:t>)</w:t>
      </w:r>
    </w:p>
    <w:p w14:paraId="79ADDB6D" w14:textId="77777777" w:rsidR="005E4A70" w:rsidRPr="00787EC9" w:rsidRDefault="005E4A70" w:rsidP="00C51A1F">
      <w:pPr>
        <w:ind w:left="851"/>
        <w:rPr>
          <w:sz w:val="24"/>
          <w:szCs w:val="24"/>
        </w:rPr>
      </w:pPr>
      <w:r w:rsidRPr="00787EC9">
        <w:rPr>
          <w:sz w:val="24"/>
          <w:szCs w:val="24"/>
        </w:rPr>
        <w:t xml:space="preserve">(svarende til </w:t>
      </w:r>
      <w:proofErr w:type="spellStart"/>
      <w:r w:rsidRPr="00787EC9">
        <w:rPr>
          <w:sz w:val="24"/>
          <w:szCs w:val="24"/>
        </w:rPr>
        <w:t>levothyroxin</w:t>
      </w:r>
      <w:proofErr w:type="spellEnd"/>
      <w:r w:rsidRPr="00787EC9">
        <w:rPr>
          <w:sz w:val="24"/>
          <w:szCs w:val="24"/>
        </w:rPr>
        <w:t xml:space="preserve"> 194 </w:t>
      </w:r>
      <w:proofErr w:type="spellStart"/>
      <w:r w:rsidRPr="00787EC9">
        <w:rPr>
          <w:sz w:val="24"/>
          <w:szCs w:val="24"/>
        </w:rPr>
        <w:t>μg</w:t>
      </w:r>
      <w:proofErr w:type="spellEnd"/>
      <w:r w:rsidRPr="00787EC9">
        <w:rPr>
          <w:sz w:val="24"/>
          <w:szCs w:val="24"/>
        </w:rPr>
        <w:t>)</w:t>
      </w:r>
    </w:p>
    <w:p w14:paraId="1DC7E34E" w14:textId="77777777" w:rsidR="005E4A70" w:rsidRPr="00787EC9" w:rsidRDefault="005E4A70" w:rsidP="00C51A1F">
      <w:pPr>
        <w:ind w:left="851"/>
        <w:rPr>
          <w:sz w:val="24"/>
          <w:szCs w:val="24"/>
        </w:rPr>
      </w:pPr>
    </w:p>
    <w:p w14:paraId="1867E0CF" w14:textId="77777777" w:rsidR="005E4A70" w:rsidRPr="00787EC9" w:rsidRDefault="005E4A70" w:rsidP="00C51A1F">
      <w:pPr>
        <w:ind w:left="851"/>
        <w:rPr>
          <w:sz w:val="24"/>
          <w:szCs w:val="24"/>
        </w:rPr>
      </w:pPr>
      <w:r w:rsidRPr="00787EC9">
        <w:rPr>
          <w:sz w:val="24"/>
          <w:szCs w:val="24"/>
        </w:rPr>
        <w:t xml:space="preserve">En tablet indeholder: </w:t>
      </w:r>
    </w:p>
    <w:p w14:paraId="642824E3" w14:textId="77777777" w:rsidR="005E4A70" w:rsidRPr="00787EC9" w:rsidRDefault="005E4A70" w:rsidP="00C51A1F">
      <w:pPr>
        <w:ind w:left="851"/>
        <w:rPr>
          <w:sz w:val="24"/>
          <w:szCs w:val="24"/>
        </w:rPr>
      </w:pPr>
    </w:p>
    <w:p w14:paraId="731C0170" w14:textId="77777777" w:rsidR="005E4A70" w:rsidRPr="00273DC7" w:rsidRDefault="005E4A70" w:rsidP="00C51A1F">
      <w:pPr>
        <w:ind w:left="851"/>
        <w:rPr>
          <w:b/>
          <w:sz w:val="24"/>
          <w:szCs w:val="24"/>
        </w:rPr>
      </w:pPr>
      <w:r w:rsidRPr="00273DC7">
        <w:rPr>
          <w:b/>
          <w:sz w:val="24"/>
          <w:szCs w:val="24"/>
        </w:rPr>
        <w:t xml:space="preserve">Aktivt stof: </w:t>
      </w:r>
    </w:p>
    <w:p w14:paraId="147011E3" w14:textId="77777777" w:rsidR="005E4A70" w:rsidRPr="00787EC9" w:rsidRDefault="005E4A70" w:rsidP="00C51A1F">
      <w:pPr>
        <w:ind w:left="851"/>
        <w:rPr>
          <w:sz w:val="24"/>
          <w:szCs w:val="24"/>
        </w:rPr>
      </w:pPr>
      <w:proofErr w:type="spellStart"/>
      <w:r w:rsidRPr="00787EC9">
        <w:rPr>
          <w:sz w:val="24"/>
          <w:szCs w:val="24"/>
        </w:rPr>
        <w:t>Levothyroxinnatrium</w:t>
      </w:r>
      <w:proofErr w:type="spellEnd"/>
      <w:r w:rsidRPr="00787EC9">
        <w:rPr>
          <w:sz w:val="24"/>
          <w:szCs w:val="24"/>
        </w:rPr>
        <w:t xml:space="preserve"> 400 mikrogram (</w:t>
      </w:r>
      <w:proofErr w:type="spellStart"/>
      <w:r w:rsidRPr="00787EC9">
        <w:rPr>
          <w:sz w:val="24"/>
          <w:szCs w:val="24"/>
        </w:rPr>
        <w:t>μg</w:t>
      </w:r>
      <w:proofErr w:type="spellEnd"/>
      <w:r w:rsidRPr="00787EC9">
        <w:rPr>
          <w:sz w:val="24"/>
          <w:szCs w:val="24"/>
        </w:rPr>
        <w:t>)</w:t>
      </w:r>
    </w:p>
    <w:p w14:paraId="2A6AF008" w14:textId="77777777" w:rsidR="005E4A70" w:rsidRPr="00787EC9" w:rsidRDefault="005E4A70" w:rsidP="00C51A1F">
      <w:pPr>
        <w:ind w:left="851"/>
        <w:rPr>
          <w:sz w:val="24"/>
          <w:szCs w:val="24"/>
        </w:rPr>
      </w:pPr>
      <w:r w:rsidRPr="00787EC9">
        <w:rPr>
          <w:sz w:val="24"/>
          <w:szCs w:val="24"/>
        </w:rPr>
        <w:t xml:space="preserve">(svarende til </w:t>
      </w:r>
      <w:proofErr w:type="spellStart"/>
      <w:r w:rsidRPr="00787EC9">
        <w:rPr>
          <w:sz w:val="24"/>
          <w:szCs w:val="24"/>
        </w:rPr>
        <w:t>levothyroxin</w:t>
      </w:r>
      <w:proofErr w:type="spellEnd"/>
      <w:r w:rsidRPr="00787EC9">
        <w:rPr>
          <w:sz w:val="24"/>
          <w:szCs w:val="24"/>
        </w:rPr>
        <w:t xml:space="preserve"> 389 </w:t>
      </w:r>
      <w:proofErr w:type="spellStart"/>
      <w:r w:rsidRPr="00787EC9">
        <w:rPr>
          <w:sz w:val="24"/>
          <w:szCs w:val="24"/>
        </w:rPr>
        <w:t>μg</w:t>
      </w:r>
      <w:proofErr w:type="spellEnd"/>
      <w:r w:rsidRPr="00787EC9">
        <w:rPr>
          <w:sz w:val="24"/>
          <w:szCs w:val="24"/>
        </w:rPr>
        <w:t>)</w:t>
      </w:r>
    </w:p>
    <w:p w14:paraId="63873015" w14:textId="77777777" w:rsidR="005E4A70" w:rsidRPr="00787EC9" w:rsidRDefault="005E4A70" w:rsidP="00C51A1F">
      <w:pPr>
        <w:ind w:left="851"/>
        <w:rPr>
          <w:sz w:val="24"/>
          <w:szCs w:val="24"/>
        </w:rPr>
      </w:pPr>
    </w:p>
    <w:p w14:paraId="544C72EA" w14:textId="77777777" w:rsidR="005E4A70" w:rsidRPr="00787EC9" w:rsidRDefault="005E4A70" w:rsidP="00C51A1F">
      <w:pPr>
        <w:ind w:left="851"/>
        <w:rPr>
          <w:sz w:val="24"/>
          <w:szCs w:val="24"/>
        </w:rPr>
      </w:pPr>
      <w:r w:rsidRPr="00787EC9">
        <w:rPr>
          <w:sz w:val="24"/>
          <w:szCs w:val="24"/>
        </w:rPr>
        <w:t xml:space="preserve">En tablet indeholder: </w:t>
      </w:r>
    </w:p>
    <w:p w14:paraId="13E15A52" w14:textId="77777777" w:rsidR="005E4A70" w:rsidRPr="00787EC9" w:rsidRDefault="005E4A70" w:rsidP="00C51A1F">
      <w:pPr>
        <w:ind w:left="851"/>
        <w:rPr>
          <w:sz w:val="24"/>
          <w:szCs w:val="24"/>
        </w:rPr>
      </w:pPr>
    </w:p>
    <w:p w14:paraId="4752B110" w14:textId="77777777" w:rsidR="005E4A70" w:rsidRPr="00273DC7" w:rsidRDefault="005E4A70" w:rsidP="00C51A1F">
      <w:pPr>
        <w:ind w:left="851"/>
        <w:rPr>
          <w:b/>
          <w:sz w:val="24"/>
          <w:szCs w:val="24"/>
        </w:rPr>
      </w:pPr>
      <w:r w:rsidRPr="00273DC7">
        <w:rPr>
          <w:b/>
          <w:sz w:val="24"/>
          <w:szCs w:val="24"/>
        </w:rPr>
        <w:t xml:space="preserve">Aktivt stof: </w:t>
      </w:r>
    </w:p>
    <w:p w14:paraId="4A5F9245" w14:textId="77777777" w:rsidR="005E4A70" w:rsidRPr="00787EC9" w:rsidRDefault="005E4A70" w:rsidP="00C51A1F">
      <w:pPr>
        <w:ind w:left="851"/>
        <w:rPr>
          <w:sz w:val="24"/>
          <w:szCs w:val="24"/>
        </w:rPr>
      </w:pPr>
      <w:proofErr w:type="spellStart"/>
      <w:r w:rsidRPr="00787EC9">
        <w:rPr>
          <w:sz w:val="24"/>
          <w:szCs w:val="24"/>
        </w:rPr>
        <w:t>Levothyroxinnatrium</w:t>
      </w:r>
      <w:proofErr w:type="spellEnd"/>
      <w:r w:rsidRPr="00787EC9">
        <w:rPr>
          <w:sz w:val="24"/>
          <w:szCs w:val="24"/>
        </w:rPr>
        <w:t xml:space="preserve"> 600 mikrogram (</w:t>
      </w:r>
      <w:proofErr w:type="spellStart"/>
      <w:r w:rsidRPr="00787EC9">
        <w:rPr>
          <w:sz w:val="24"/>
          <w:szCs w:val="24"/>
        </w:rPr>
        <w:t>μg</w:t>
      </w:r>
      <w:proofErr w:type="spellEnd"/>
      <w:r w:rsidRPr="00787EC9">
        <w:rPr>
          <w:sz w:val="24"/>
          <w:szCs w:val="24"/>
        </w:rPr>
        <w:t>)</w:t>
      </w:r>
    </w:p>
    <w:p w14:paraId="4F7B4AA4" w14:textId="77777777" w:rsidR="005E4A70" w:rsidRPr="00787EC9" w:rsidRDefault="005E4A70" w:rsidP="00C51A1F">
      <w:pPr>
        <w:ind w:left="851"/>
        <w:rPr>
          <w:sz w:val="24"/>
          <w:szCs w:val="24"/>
        </w:rPr>
      </w:pPr>
      <w:r w:rsidRPr="00787EC9">
        <w:rPr>
          <w:sz w:val="24"/>
          <w:szCs w:val="24"/>
        </w:rPr>
        <w:t xml:space="preserve">(svarende til </w:t>
      </w:r>
      <w:proofErr w:type="spellStart"/>
      <w:r w:rsidRPr="00787EC9">
        <w:rPr>
          <w:sz w:val="24"/>
          <w:szCs w:val="24"/>
        </w:rPr>
        <w:t>levothyroxin</w:t>
      </w:r>
      <w:proofErr w:type="spellEnd"/>
      <w:r w:rsidRPr="00787EC9">
        <w:rPr>
          <w:sz w:val="24"/>
          <w:szCs w:val="24"/>
        </w:rPr>
        <w:t xml:space="preserve"> 582 </w:t>
      </w:r>
      <w:proofErr w:type="spellStart"/>
      <w:r w:rsidRPr="00787EC9">
        <w:rPr>
          <w:sz w:val="24"/>
          <w:szCs w:val="24"/>
        </w:rPr>
        <w:t>μg</w:t>
      </w:r>
      <w:proofErr w:type="spellEnd"/>
      <w:r w:rsidRPr="00787EC9">
        <w:rPr>
          <w:sz w:val="24"/>
          <w:szCs w:val="24"/>
        </w:rPr>
        <w:t xml:space="preserve">)      </w:t>
      </w:r>
    </w:p>
    <w:p w14:paraId="47EB4CCB" w14:textId="77777777" w:rsidR="005E4A70" w:rsidRPr="00787EC9" w:rsidRDefault="005E4A70" w:rsidP="00C51A1F">
      <w:pPr>
        <w:ind w:left="851"/>
        <w:rPr>
          <w:sz w:val="24"/>
          <w:szCs w:val="24"/>
        </w:rPr>
      </w:pPr>
    </w:p>
    <w:p w14:paraId="28EDF212" w14:textId="77777777" w:rsidR="005E4A70" w:rsidRPr="00787EC9" w:rsidRDefault="005E4A70" w:rsidP="00C51A1F">
      <w:pPr>
        <w:ind w:left="851"/>
        <w:rPr>
          <w:sz w:val="24"/>
          <w:szCs w:val="24"/>
        </w:rPr>
      </w:pPr>
      <w:r w:rsidRPr="00787EC9">
        <w:rPr>
          <w:sz w:val="24"/>
          <w:szCs w:val="24"/>
        </w:rPr>
        <w:t xml:space="preserve">En tablet indeholder: </w:t>
      </w:r>
    </w:p>
    <w:p w14:paraId="4B6C6CB6" w14:textId="77777777" w:rsidR="005E4A70" w:rsidRPr="00787EC9" w:rsidRDefault="005E4A70" w:rsidP="00C51A1F">
      <w:pPr>
        <w:ind w:left="851"/>
        <w:rPr>
          <w:sz w:val="24"/>
          <w:szCs w:val="24"/>
        </w:rPr>
      </w:pPr>
    </w:p>
    <w:p w14:paraId="19936999" w14:textId="77777777" w:rsidR="005E4A70" w:rsidRPr="00273DC7" w:rsidRDefault="005E4A70" w:rsidP="00C51A1F">
      <w:pPr>
        <w:ind w:left="851"/>
        <w:rPr>
          <w:b/>
          <w:sz w:val="24"/>
          <w:szCs w:val="24"/>
        </w:rPr>
      </w:pPr>
      <w:r w:rsidRPr="00273DC7">
        <w:rPr>
          <w:b/>
          <w:sz w:val="24"/>
          <w:szCs w:val="24"/>
        </w:rPr>
        <w:t xml:space="preserve">Aktivt stof: </w:t>
      </w:r>
    </w:p>
    <w:p w14:paraId="4746C023" w14:textId="77777777" w:rsidR="005E4A70" w:rsidRPr="00787EC9" w:rsidRDefault="005E4A70" w:rsidP="00C51A1F">
      <w:pPr>
        <w:ind w:left="851"/>
        <w:rPr>
          <w:sz w:val="24"/>
          <w:szCs w:val="24"/>
        </w:rPr>
      </w:pPr>
      <w:proofErr w:type="spellStart"/>
      <w:r w:rsidRPr="00787EC9">
        <w:rPr>
          <w:sz w:val="24"/>
          <w:szCs w:val="24"/>
        </w:rPr>
        <w:t>Levothyroxinnatrium</w:t>
      </w:r>
      <w:proofErr w:type="spellEnd"/>
      <w:r w:rsidRPr="00787EC9">
        <w:rPr>
          <w:sz w:val="24"/>
          <w:szCs w:val="24"/>
        </w:rPr>
        <w:t xml:space="preserve"> 800 mikrogram (</w:t>
      </w:r>
      <w:proofErr w:type="spellStart"/>
      <w:r w:rsidRPr="00787EC9">
        <w:rPr>
          <w:sz w:val="24"/>
          <w:szCs w:val="24"/>
        </w:rPr>
        <w:t>μg</w:t>
      </w:r>
      <w:proofErr w:type="spellEnd"/>
      <w:r w:rsidRPr="00787EC9">
        <w:rPr>
          <w:sz w:val="24"/>
          <w:szCs w:val="24"/>
        </w:rPr>
        <w:t>)</w:t>
      </w:r>
    </w:p>
    <w:p w14:paraId="0045E958" w14:textId="77777777" w:rsidR="005E4A70" w:rsidRPr="00787EC9" w:rsidRDefault="005E4A70" w:rsidP="00C51A1F">
      <w:pPr>
        <w:ind w:left="851"/>
        <w:rPr>
          <w:sz w:val="24"/>
          <w:szCs w:val="24"/>
        </w:rPr>
      </w:pPr>
      <w:r w:rsidRPr="00787EC9">
        <w:rPr>
          <w:sz w:val="24"/>
          <w:szCs w:val="24"/>
        </w:rPr>
        <w:t xml:space="preserve">(svarende til </w:t>
      </w:r>
      <w:proofErr w:type="spellStart"/>
      <w:r w:rsidRPr="00787EC9">
        <w:rPr>
          <w:sz w:val="24"/>
          <w:szCs w:val="24"/>
        </w:rPr>
        <w:t>levothyroxin</w:t>
      </w:r>
      <w:proofErr w:type="spellEnd"/>
      <w:r w:rsidRPr="00787EC9">
        <w:rPr>
          <w:sz w:val="24"/>
          <w:szCs w:val="24"/>
        </w:rPr>
        <w:t xml:space="preserve"> 778 </w:t>
      </w:r>
      <w:proofErr w:type="spellStart"/>
      <w:r w:rsidRPr="00787EC9">
        <w:rPr>
          <w:sz w:val="24"/>
          <w:szCs w:val="24"/>
        </w:rPr>
        <w:t>μg</w:t>
      </w:r>
      <w:proofErr w:type="spellEnd"/>
      <w:r w:rsidRPr="00787EC9">
        <w:rPr>
          <w:sz w:val="24"/>
          <w:szCs w:val="24"/>
        </w:rPr>
        <w:t>)</w:t>
      </w:r>
    </w:p>
    <w:p w14:paraId="731B11E0" w14:textId="77777777" w:rsidR="005E4A70" w:rsidRPr="00787EC9" w:rsidRDefault="005E4A70" w:rsidP="00C51A1F">
      <w:pPr>
        <w:ind w:left="851"/>
        <w:rPr>
          <w:sz w:val="24"/>
          <w:szCs w:val="24"/>
        </w:rPr>
      </w:pPr>
    </w:p>
    <w:p w14:paraId="7089A228" w14:textId="77777777" w:rsidR="005E4A70" w:rsidRPr="00273DC7" w:rsidRDefault="005E4A70" w:rsidP="00C51A1F">
      <w:pPr>
        <w:ind w:left="851"/>
        <w:rPr>
          <w:b/>
          <w:sz w:val="24"/>
          <w:szCs w:val="24"/>
        </w:rPr>
      </w:pPr>
      <w:r w:rsidRPr="00273DC7">
        <w:rPr>
          <w:b/>
          <w:sz w:val="24"/>
          <w:szCs w:val="24"/>
        </w:rPr>
        <w:t>Hjælpestoffer:</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8"/>
      </w:tblGrid>
      <w:tr w:rsidR="005E4A70" w:rsidRPr="00787EC9" w14:paraId="30CAA7E7" w14:textId="77777777" w:rsidTr="00C51A1F">
        <w:tc>
          <w:tcPr>
            <w:tcW w:w="6768" w:type="dxa"/>
            <w:tcBorders>
              <w:top w:val="single" w:sz="4" w:space="0" w:color="000000"/>
              <w:left w:val="single" w:sz="4" w:space="0" w:color="000000"/>
              <w:bottom w:val="single" w:sz="4" w:space="0" w:color="000000"/>
              <w:right w:val="single" w:sz="4" w:space="0" w:color="000000"/>
            </w:tcBorders>
            <w:vAlign w:val="center"/>
            <w:hideMark/>
          </w:tcPr>
          <w:p w14:paraId="1A4DABF5" w14:textId="77777777" w:rsidR="005E4A70" w:rsidRPr="00787EC9" w:rsidRDefault="005E4A70">
            <w:pPr>
              <w:spacing w:before="60" w:after="60"/>
              <w:rPr>
                <w:i/>
                <w:sz w:val="24"/>
                <w:szCs w:val="24"/>
              </w:rPr>
            </w:pPr>
            <w:r w:rsidRPr="00787EC9">
              <w:rPr>
                <w:b/>
                <w:sz w:val="24"/>
                <w:szCs w:val="24"/>
              </w:rPr>
              <w:lastRenderedPageBreak/>
              <w:t>Kvalitativ</w:t>
            </w:r>
            <w:r w:rsidRPr="00787EC9">
              <w:rPr>
                <w:sz w:val="24"/>
                <w:szCs w:val="24"/>
              </w:rPr>
              <w:t xml:space="preserve"> </w:t>
            </w:r>
            <w:r w:rsidRPr="00787EC9">
              <w:rPr>
                <w:b/>
                <w:sz w:val="24"/>
                <w:szCs w:val="24"/>
              </w:rPr>
              <w:t>sammensætning af hjælpestoffer og andre bestanddele</w:t>
            </w:r>
          </w:p>
        </w:tc>
      </w:tr>
      <w:tr w:rsidR="005E4A70" w:rsidRPr="00787EC9" w14:paraId="54F23553" w14:textId="77777777" w:rsidTr="00C51A1F">
        <w:tc>
          <w:tcPr>
            <w:tcW w:w="6768" w:type="dxa"/>
            <w:tcBorders>
              <w:top w:val="single" w:sz="4" w:space="0" w:color="000000"/>
              <w:left w:val="single" w:sz="4" w:space="0" w:color="000000"/>
              <w:bottom w:val="single" w:sz="4" w:space="0" w:color="000000"/>
              <w:right w:val="single" w:sz="4" w:space="0" w:color="000000"/>
            </w:tcBorders>
            <w:vAlign w:val="center"/>
          </w:tcPr>
          <w:p w14:paraId="699810D9" w14:textId="77777777" w:rsidR="005E4A70" w:rsidRPr="00787EC9" w:rsidRDefault="005E4A70">
            <w:pPr>
              <w:tabs>
                <w:tab w:val="left" w:pos="1304"/>
              </w:tabs>
              <w:autoSpaceDE w:val="0"/>
              <w:autoSpaceDN w:val="0"/>
              <w:adjustRightInd w:val="0"/>
              <w:rPr>
                <w:sz w:val="24"/>
                <w:szCs w:val="24"/>
              </w:rPr>
            </w:pPr>
            <w:proofErr w:type="spellStart"/>
            <w:r w:rsidRPr="00787EC9">
              <w:rPr>
                <w:sz w:val="24"/>
                <w:szCs w:val="24"/>
              </w:rPr>
              <w:t>Calciumhydrogenfosfatdihydrat</w:t>
            </w:r>
            <w:proofErr w:type="spellEnd"/>
            <w:r w:rsidRPr="00787EC9">
              <w:rPr>
                <w:sz w:val="24"/>
                <w:szCs w:val="24"/>
              </w:rPr>
              <w:t xml:space="preserve"> </w:t>
            </w:r>
          </w:p>
          <w:p w14:paraId="09CB3D10" w14:textId="77777777" w:rsidR="005E4A70" w:rsidRPr="00787EC9" w:rsidRDefault="005E4A70">
            <w:pPr>
              <w:tabs>
                <w:tab w:val="left" w:pos="1304"/>
              </w:tabs>
              <w:autoSpaceDE w:val="0"/>
              <w:autoSpaceDN w:val="0"/>
              <w:adjustRightInd w:val="0"/>
              <w:rPr>
                <w:i/>
                <w:sz w:val="24"/>
                <w:szCs w:val="24"/>
              </w:rPr>
            </w:pPr>
          </w:p>
        </w:tc>
      </w:tr>
      <w:tr w:rsidR="005E4A70" w:rsidRPr="00787EC9" w14:paraId="231E23F8" w14:textId="77777777" w:rsidTr="00C51A1F">
        <w:tc>
          <w:tcPr>
            <w:tcW w:w="6768" w:type="dxa"/>
            <w:tcBorders>
              <w:top w:val="single" w:sz="4" w:space="0" w:color="000000"/>
              <w:left w:val="single" w:sz="4" w:space="0" w:color="000000"/>
              <w:bottom w:val="single" w:sz="4" w:space="0" w:color="000000"/>
              <w:right w:val="single" w:sz="4" w:space="0" w:color="000000"/>
            </w:tcBorders>
            <w:vAlign w:val="center"/>
          </w:tcPr>
          <w:p w14:paraId="6AF498ED" w14:textId="77777777" w:rsidR="005E4A70" w:rsidRPr="00787EC9" w:rsidRDefault="005E4A70">
            <w:pPr>
              <w:tabs>
                <w:tab w:val="left" w:pos="1304"/>
              </w:tabs>
              <w:autoSpaceDE w:val="0"/>
              <w:autoSpaceDN w:val="0"/>
              <w:adjustRightInd w:val="0"/>
              <w:rPr>
                <w:sz w:val="24"/>
                <w:szCs w:val="24"/>
              </w:rPr>
            </w:pPr>
            <w:proofErr w:type="spellStart"/>
            <w:r w:rsidRPr="00787EC9">
              <w:rPr>
                <w:sz w:val="24"/>
                <w:szCs w:val="24"/>
              </w:rPr>
              <w:t>Croscarmellosenatrium</w:t>
            </w:r>
            <w:proofErr w:type="spellEnd"/>
            <w:r w:rsidRPr="00787EC9">
              <w:rPr>
                <w:sz w:val="24"/>
                <w:szCs w:val="24"/>
              </w:rPr>
              <w:t xml:space="preserve"> </w:t>
            </w:r>
          </w:p>
          <w:p w14:paraId="449BABE4" w14:textId="77777777" w:rsidR="005E4A70" w:rsidRPr="00787EC9" w:rsidRDefault="005E4A70">
            <w:pPr>
              <w:tabs>
                <w:tab w:val="left" w:pos="1304"/>
              </w:tabs>
              <w:autoSpaceDE w:val="0"/>
              <w:autoSpaceDN w:val="0"/>
              <w:adjustRightInd w:val="0"/>
              <w:rPr>
                <w:i/>
                <w:sz w:val="24"/>
                <w:szCs w:val="24"/>
              </w:rPr>
            </w:pPr>
          </w:p>
        </w:tc>
      </w:tr>
      <w:tr w:rsidR="005E4A70" w:rsidRPr="00787EC9" w14:paraId="08C3C6C1" w14:textId="77777777" w:rsidTr="00C51A1F">
        <w:tc>
          <w:tcPr>
            <w:tcW w:w="6768" w:type="dxa"/>
            <w:tcBorders>
              <w:top w:val="single" w:sz="4" w:space="0" w:color="000000"/>
              <w:left w:val="single" w:sz="4" w:space="0" w:color="000000"/>
              <w:bottom w:val="single" w:sz="4" w:space="0" w:color="000000"/>
              <w:right w:val="single" w:sz="4" w:space="0" w:color="000000"/>
            </w:tcBorders>
            <w:vAlign w:val="center"/>
          </w:tcPr>
          <w:p w14:paraId="5656A846" w14:textId="77777777" w:rsidR="005E4A70" w:rsidRPr="00787EC9" w:rsidRDefault="005E4A70">
            <w:pPr>
              <w:tabs>
                <w:tab w:val="left" w:pos="1304"/>
              </w:tabs>
              <w:autoSpaceDE w:val="0"/>
              <w:autoSpaceDN w:val="0"/>
              <w:adjustRightInd w:val="0"/>
              <w:rPr>
                <w:sz w:val="24"/>
                <w:szCs w:val="24"/>
              </w:rPr>
            </w:pPr>
            <w:r w:rsidRPr="00787EC9">
              <w:rPr>
                <w:sz w:val="24"/>
                <w:szCs w:val="24"/>
              </w:rPr>
              <w:t xml:space="preserve">Cellulose, mikrokrystallinsk </w:t>
            </w:r>
          </w:p>
          <w:p w14:paraId="558274B2" w14:textId="77777777" w:rsidR="005E4A70" w:rsidRPr="00787EC9" w:rsidRDefault="005E4A70">
            <w:pPr>
              <w:tabs>
                <w:tab w:val="left" w:pos="1304"/>
              </w:tabs>
              <w:autoSpaceDE w:val="0"/>
              <w:autoSpaceDN w:val="0"/>
              <w:adjustRightInd w:val="0"/>
              <w:rPr>
                <w:i/>
                <w:sz w:val="24"/>
                <w:szCs w:val="24"/>
              </w:rPr>
            </w:pPr>
          </w:p>
        </w:tc>
      </w:tr>
      <w:tr w:rsidR="005E4A70" w:rsidRPr="00787EC9" w14:paraId="4EE97490" w14:textId="77777777" w:rsidTr="00C51A1F">
        <w:tc>
          <w:tcPr>
            <w:tcW w:w="6768" w:type="dxa"/>
            <w:tcBorders>
              <w:top w:val="single" w:sz="4" w:space="0" w:color="000000"/>
              <w:left w:val="single" w:sz="4" w:space="0" w:color="000000"/>
              <w:bottom w:val="single" w:sz="4" w:space="0" w:color="000000"/>
              <w:right w:val="single" w:sz="4" w:space="0" w:color="000000"/>
            </w:tcBorders>
            <w:vAlign w:val="center"/>
          </w:tcPr>
          <w:p w14:paraId="59AC97C7" w14:textId="77777777" w:rsidR="005E4A70" w:rsidRPr="00787EC9" w:rsidRDefault="005E4A70">
            <w:pPr>
              <w:tabs>
                <w:tab w:val="left" w:pos="1304"/>
              </w:tabs>
              <w:autoSpaceDE w:val="0"/>
              <w:autoSpaceDN w:val="0"/>
              <w:adjustRightInd w:val="0"/>
              <w:rPr>
                <w:sz w:val="24"/>
                <w:szCs w:val="24"/>
              </w:rPr>
            </w:pPr>
            <w:proofErr w:type="spellStart"/>
            <w:r w:rsidRPr="00787EC9">
              <w:rPr>
                <w:sz w:val="24"/>
                <w:szCs w:val="24"/>
              </w:rPr>
              <w:t>Magnesiumstearat</w:t>
            </w:r>
            <w:proofErr w:type="spellEnd"/>
            <w:r w:rsidRPr="00787EC9">
              <w:rPr>
                <w:sz w:val="24"/>
                <w:szCs w:val="24"/>
              </w:rPr>
              <w:t xml:space="preserve">  </w:t>
            </w:r>
          </w:p>
          <w:p w14:paraId="4D4799F0" w14:textId="77777777" w:rsidR="005E4A70" w:rsidRPr="00787EC9" w:rsidRDefault="005E4A70">
            <w:pPr>
              <w:tabs>
                <w:tab w:val="left" w:pos="1304"/>
              </w:tabs>
              <w:autoSpaceDE w:val="0"/>
              <w:autoSpaceDN w:val="0"/>
              <w:adjustRightInd w:val="0"/>
              <w:rPr>
                <w:b/>
                <w:bCs/>
                <w:i/>
                <w:sz w:val="24"/>
                <w:szCs w:val="24"/>
              </w:rPr>
            </w:pPr>
          </w:p>
        </w:tc>
      </w:tr>
    </w:tbl>
    <w:p w14:paraId="6D299320" w14:textId="77777777" w:rsidR="005E4A70" w:rsidRPr="00787EC9" w:rsidRDefault="005E4A70" w:rsidP="00C51A1F">
      <w:pPr>
        <w:ind w:left="851"/>
        <w:rPr>
          <w:sz w:val="24"/>
          <w:szCs w:val="24"/>
        </w:rPr>
      </w:pPr>
    </w:p>
    <w:p w14:paraId="6EFE1228" w14:textId="77777777" w:rsidR="005E4A70" w:rsidRPr="00787EC9" w:rsidRDefault="005E4A70" w:rsidP="00C51A1F">
      <w:pPr>
        <w:ind w:left="851"/>
        <w:rPr>
          <w:rFonts w:eastAsia="Calibri"/>
          <w:sz w:val="24"/>
          <w:szCs w:val="24"/>
        </w:rPr>
      </w:pPr>
      <w:r w:rsidRPr="00787EC9">
        <w:rPr>
          <w:sz w:val="24"/>
          <w:szCs w:val="24"/>
        </w:rPr>
        <w:t xml:space="preserve">Hvid til råhvid, rund og konveks tablet med en </w:t>
      </w:r>
      <w:proofErr w:type="spellStart"/>
      <w:r w:rsidRPr="00787EC9">
        <w:rPr>
          <w:sz w:val="24"/>
          <w:szCs w:val="24"/>
        </w:rPr>
        <w:t>krydsformet</w:t>
      </w:r>
      <w:proofErr w:type="spellEnd"/>
      <w:r w:rsidRPr="00787EC9">
        <w:rPr>
          <w:sz w:val="24"/>
          <w:szCs w:val="24"/>
        </w:rPr>
        <w:t xml:space="preserve"> delekærv på én side. </w:t>
      </w:r>
    </w:p>
    <w:p w14:paraId="240B7927" w14:textId="1D6B9D5F" w:rsidR="005E4A70" w:rsidRPr="00787EC9" w:rsidRDefault="005E4A70" w:rsidP="00C51A1F">
      <w:pPr>
        <w:ind w:left="851"/>
        <w:rPr>
          <w:rFonts w:eastAsia="Calibri"/>
          <w:sz w:val="24"/>
          <w:szCs w:val="24"/>
        </w:rPr>
      </w:pPr>
      <w:r w:rsidRPr="00787EC9">
        <w:rPr>
          <w:sz w:val="24"/>
          <w:szCs w:val="24"/>
        </w:rPr>
        <w:t>Tabletten har en diameter på ca. 7 mm</w:t>
      </w:r>
      <w:r w:rsidR="00273DC7">
        <w:rPr>
          <w:sz w:val="24"/>
          <w:szCs w:val="24"/>
        </w:rPr>
        <w:t>,</w:t>
      </w:r>
      <w:r w:rsidRPr="00787EC9">
        <w:rPr>
          <w:sz w:val="24"/>
          <w:szCs w:val="24"/>
        </w:rPr>
        <w:t xml:space="preserve"> 9 mm</w:t>
      </w:r>
      <w:r w:rsidR="00273DC7">
        <w:rPr>
          <w:sz w:val="24"/>
          <w:szCs w:val="24"/>
        </w:rPr>
        <w:t>,</w:t>
      </w:r>
      <w:r w:rsidRPr="00787EC9">
        <w:rPr>
          <w:sz w:val="24"/>
          <w:szCs w:val="24"/>
        </w:rPr>
        <w:t xml:space="preserve"> 10 mm</w:t>
      </w:r>
      <w:r w:rsidR="00273DC7">
        <w:rPr>
          <w:sz w:val="24"/>
          <w:szCs w:val="24"/>
        </w:rPr>
        <w:t xml:space="preserve"> og</w:t>
      </w:r>
      <w:r w:rsidRPr="00787EC9">
        <w:rPr>
          <w:sz w:val="24"/>
          <w:szCs w:val="24"/>
        </w:rPr>
        <w:t xml:space="preserve"> 11 mm</w:t>
      </w:r>
      <w:r w:rsidR="00273DC7">
        <w:rPr>
          <w:sz w:val="24"/>
          <w:szCs w:val="24"/>
        </w:rPr>
        <w:t>.</w:t>
      </w:r>
    </w:p>
    <w:p w14:paraId="673380F1" w14:textId="77777777" w:rsidR="005E4A70" w:rsidRPr="00787EC9" w:rsidRDefault="005E4A70" w:rsidP="00C51A1F">
      <w:pPr>
        <w:ind w:left="851"/>
        <w:rPr>
          <w:sz w:val="24"/>
          <w:szCs w:val="24"/>
        </w:rPr>
      </w:pPr>
      <w:r w:rsidRPr="00787EC9">
        <w:rPr>
          <w:sz w:val="24"/>
          <w:szCs w:val="24"/>
        </w:rPr>
        <w:t>Tabletten kan deles i to eller fire lige store dele.</w:t>
      </w:r>
    </w:p>
    <w:p w14:paraId="3594AC70" w14:textId="77777777" w:rsidR="008203A8" w:rsidRPr="00787EC9" w:rsidRDefault="008203A8" w:rsidP="008203A8">
      <w:pPr>
        <w:ind w:left="851"/>
        <w:rPr>
          <w:sz w:val="24"/>
          <w:szCs w:val="24"/>
        </w:rPr>
      </w:pPr>
    </w:p>
    <w:p w14:paraId="23A81E61" w14:textId="77777777" w:rsidR="008203A8" w:rsidRPr="00787EC9" w:rsidRDefault="008203A8" w:rsidP="008203A8">
      <w:pPr>
        <w:ind w:left="851"/>
        <w:rPr>
          <w:sz w:val="24"/>
          <w:szCs w:val="24"/>
        </w:rPr>
      </w:pPr>
    </w:p>
    <w:p w14:paraId="03A232FA" w14:textId="77777777" w:rsidR="008203A8" w:rsidRPr="00787EC9" w:rsidRDefault="008203A8" w:rsidP="008203A8">
      <w:pPr>
        <w:ind w:left="851" w:hanging="851"/>
        <w:rPr>
          <w:b/>
          <w:sz w:val="24"/>
          <w:szCs w:val="24"/>
        </w:rPr>
      </w:pPr>
      <w:r w:rsidRPr="00787EC9">
        <w:rPr>
          <w:b/>
          <w:sz w:val="24"/>
          <w:szCs w:val="24"/>
        </w:rPr>
        <w:t>3.</w:t>
      </w:r>
      <w:r w:rsidRPr="00787EC9">
        <w:rPr>
          <w:b/>
          <w:sz w:val="24"/>
          <w:szCs w:val="24"/>
        </w:rPr>
        <w:tab/>
        <w:t>KLINISKE OPLYSNINGER</w:t>
      </w:r>
    </w:p>
    <w:p w14:paraId="008A5C18" w14:textId="77777777" w:rsidR="008203A8" w:rsidRPr="00787EC9" w:rsidRDefault="008203A8" w:rsidP="008203A8">
      <w:pPr>
        <w:tabs>
          <w:tab w:val="left" w:pos="851"/>
        </w:tabs>
        <w:ind w:left="851"/>
        <w:rPr>
          <w:sz w:val="24"/>
          <w:szCs w:val="24"/>
        </w:rPr>
      </w:pPr>
    </w:p>
    <w:p w14:paraId="56FBABD5" w14:textId="77777777" w:rsidR="008203A8" w:rsidRPr="00787EC9" w:rsidRDefault="008203A8" w:rsidP="008203A8">
      <w:pPr>
        <w:ind w:left="851" w:hanging="851"/>
        <w:rPr>
          <w:b/>
          <w:sz w:val="24"/>
          <w:szCs w:val="24"/>
          <w:u w:val="single"/>
        </w:rPr>
      </w:pPr>
      <w:r w:rsidRPr="00787EC9">
        <w:rPr>
          <w:b/>
          <w:sz w:val="24"/>
          <w:szCs w:val="24"/>
        </w:rPr>
        <w:t>3.1</w:t>
      </w:r>
      <w:r w:rsidRPr="00787EC9">
        <w:rPr>
          <w:b/>
          <w:sz w:val="24"/>
          <w:szCs w:val="24"/>
        </w:rPr>
        <w:tab/>
        <w:t>Dyrearter, som lægemidlet er beregnet til</w:t>
      </w:r>
    </w:p>
    <w:p w14:paraId="5FCA7B62" w14:textId="77777777" w:rsidR="005E4A70" w:rsidRPr="00787EC9" w:rsidRDefault="005E4A70" w:rsidP="00787EC9">
      <w:pPr>
        <w:ind w:left="851"/>
        <w:rPr>
          <w:sz w:val="24"/>
          <w:szCs w:val="24"/>
        </w:rPr>
      </w:pPr>
      <w:r w:rsidRPr="00787EC9">
        <w:rPr>
          <w:sz w:val="24"/>
          <w:szCs w:val="24"/>
        </w:rPr>
        <w:t>Hund og kat.</w:t>
      </w:r>
    </w:p>
    <w:p w14:paraId="4C60E1A3" w14:textId="77777777" w:rsidR="008203A8" w:rsidRPr="00787EC9" w:rsidRDefault="008203A8" w:rsidP="008203A8">
      <w:pPr>
        <w:ind w:left="851"/>
        <w:rPr>
          <w:sz w:val="24"/>
          <w:szCs w:val="24"/>
        </w:rPr>
      </w:pPr>
    </w:p>
    <w:p w14:paraId="3BBCFF55" w14:textId="77777777" w:rsidR="008203A8" w:rsidRPr="00787EC9" w:rsidRDefault="008203A8" w:rsidP="008203A8">
      <w:pPr>
        <w:pStyle w:val="Sidehoved"/>
        <w:tabs>
          <w:tab w:val="clear" w:pos="4819"/>
        </w:tabs>
        <w:ind w:left="851" w:hanging="851"/>
        <w:rPr>
          <w:b/>
          <w:szCs w:val="24"/>
        </w:rPr>
      </w:pPr>
      <w:r w:rsidRPr="00787EC9">
        <w:rPr>
          <w:b/>
          <w:szCs w:val="24"/>
        </w:rPr>
        <w:t>3.2</w:t>
      </w:r>
      <w:r w:rsidRPr="00787EC9">
        <w:rPr>
          <w:b/>
          <w:szCs w:val="24"/>
        </w:rPr>
        <w:tab/>
        <w:t>Terapeutiske indikationer for hver dyreart, som lægemidlet er beregnet til</w:t>
      </w:r>
    </w:p>
    <w:p w14:paraId="30A5A174" w14:textId="77777777" w:rsidR="005E4A70" w:rsidRPr="00787EC9" w:rsidRDefault="005E4A70" w:rsidP="00787EC9">
      <w:pPr>
        <w:ind w:left="851"/>
        <w:rPr>
          <w:bCs/>
          <w:sz w:val="24"/>
          <w:szCs w:val="24"/>
        </w:rPr>
      </w:pPr>
      <w:bookmarkStart w:id="2" w:name="_Hlk138326880"/>
      <w:r w:rsidRPr="00787EC9">
        <w:rPr>
          <w:sz w:val="24"/>
          <w:szCs w:val="24"/>
        </w:rPr>
        <w:t xml:space="preserve">Behandling af primær og sekundær </w:t>
      </w:r>
      <w:proofErr w:type="spellStart"/>
      <w:r w:rsidRPr="00787EC9">
        <w:rPr>
          <w:sz w:val="24"/>
          <w:szCs w:val="24"/>
        </w:rPr>
        <w:t>hypothyreoidisme</w:t>
      </w:r>
      <w:proofErr w:type="spellEnd"/>
      <w:r w:rsidRPr="00787EC9">
        <w:rPr>
          <w:sz w:val="24"/>
          <w:szCs w:val="24"/>
        </w:rPr>
        <w:t>.</w:t>
      </w:r>
      <w:bookmarkEnd w:id="2"/>
    </w:p>
    <w:p w14:paraId="725902C0" w14:textId="77777777" w:rsidR="008203A8" w:rsidRPr="00787EC9" w:rsidRDefault="008203A8" w:rsidP="008203A8">
      <w:pPr>
        <w:pStyle w:val="Sidehoved"/>
        <w:ind w:left="851"/>
        <w:rPr>
          <w:szCs w:val="24"/>
        </w:rPr>
      </w:pPr>
    </w:p>
    <w:p w14:paraId="5BCB8319" w14:textId="77777777" w:rsidR="008203A8" w:rsidRPr="00787EC9" w:rsidRDefault="008203A8" w:rsidP="008203A8">
      <w:pPr>
        <w:pStyle w:val="Sidehoved"/>
        <w:tabs>
          <w:tab w:val="clear" w:pos="4819"/>
          <w:tab w:val="left" w:pos="851"/>
        </w:tabs>
        <w:ind w:left="851" w:hanging="851"/>
        <w:rPr>
          <w:b/>
          <w:szCs w:val="24"/>
        </w:rPr>
      </w:pPr>
      <w:r w:rsidRPr="00787EC9">
        <w:rPr>
          <w:b/>
          <w:szCs w:val="24"/>
        </w:rPr>
        <w:t>3.3</w:t>
      </w:r>
      <w:r w:rsidRPr="00787EC9">
        <w:rPr>
          <w:b/>
          <w:szCs w:val="24"/>
        </w:rPr>
        <w:tab/>
        <w:t>Kontraindikationer</w:t>
      </w:r>
    </w:p>
    <w:p w14:paraId="0E6915B7" w14:textId="77777777" w:rsidR="005E4A70" w:rsidRPr="00787EC9" w:rsidRDefault="005E4A70" w:rsidP="00787EC9">
      <w:pPr>
        <w:ind w:left="851"/>
        <w:rPr>
          <w:sz w:val="24"/>
          <w:szCs w:val="24"/>
        </w:rPr>
      </w:pPr>
      <w:r w:rsidRPr="00787EC9">
        <w:rPr>
          <w:sz w:val="24"/>
          <w:szCs w:val="24"/>
        </w:rPr>
        <w:t xml:space="preserve">Bør ikke anvendes til hunde og katte, der lider af </w:t>
      </w:r>
      <w:proofErr w:type="spellStart"/>
      <w:r w:rsidRPr="00787EC9">
        <w:rPr>
          <w:sz w:val="24"/>
          <w:szCs w:val="24"/>
        </w:rPr>
        <w:t>unbehandlet</w:t>
      </w:r>
      <w:proofErr w:type="spellEnd"/>
      <w:r w:rsidRPr="00787EC9">
        <w:rPr>
          <w:sz w:val="24"/>
          <w:szCs w:val="24"/>
        </w:rPr>
        <w:t xml:space="preserve"> binyrebarkinsufficiens. </w:t>
      </w:r>
    </w:p>
    <w:p w14:paraId="7072C526" w14:textId="77777777" w:rsidR="005E4A70" w:rsidRPr="00787EC9" w:rsidRDefault="005E4A70" w:rsidP="00787EC9">
      <w:pPr>
        <w:ind w:left="851"/>
        <w:rPr>
          <w:sz w:val="24"/>
          <w:szCs w:val="24"/>
        </w:rPr>
      </w:pPr>
      <w:r w:rsidRPr="00787EC9">
        <w:rPr>
          <w:sz w:val="24"/>
          <w:szCs w:val="24"/>
        </w:rPr>
        <w:t>Bør ikke anvendes i tilfælde af overfølsomhed over for det aktive stof eller over for et eller flere af hjælpestofferne.</w:t>
      </w:r>
    </w:p>
    <w:p w14:paraId="78AF66BA" w14:textId="77777777" w:rsidR="008203A8" w:rsidRPr="00787EC9" w:rsidRDefault="008203A8" w:rsidP="008203A8">
      <w:pPr>
        <w:pStyle w:val="Sidehoved"/>
        <w:tabs>
          <w:tab w:val="clear" w:pos="4819"/>
        </w:tabs>
        <w:ind w:left="851"/>
        <w:rPr>
          <w:szCs w:val="24"/>
        </w:rPr>
      </w:pPr>
    </w:p>
    <w:p w14:paraId="7C04EDC5" w14:textId="77777777" w:rsidR="008203A8" w:rsidRPr="00787EC9" w:rsidRDefault="008203A8" w:rsidP="008203A8">
      <w:pPr>
        <w:tabs>
          <w:tab w:val="left" w:pos="851"/>
        </w:tabs>
        <w:ind w:left="851" w:hanging="851"/>
        <w:rPr>
          <w:b/>
          <w:sz w:val="24"/>
          <w:szCs w:val="24"/>
        </w:rPr>
      </w:pPr>
      <w:r w:rsidRPr="00787EC9">
        <w:rPr>
          <w:b/>
          <w:sz w:val="24"/>
          <w:szCs w:val="24"/>
        </w:rPr>
        <w:t>3.4</w:t>
      </w:r>
      <w:r w:rsidRPr="00787EC9">
        <w:rPr>
          <w:b/>
          <w:sz w:val="24"/>
          <w:szCs w:val="24"/>
        </w:rPr>
        <w:tab/>
        <w:t>Særlige advarsler</w:t>
      </w:r>
    </w:p>
    <w:p w14:paraId="40F2E8B2" w14:textId="77777777" w:rsidR="005E4A70" w:rsidRPr="00787EC9" w:rsidRDefault="005E4A70" w:rsidP="00787EC9">
      <w:pPr>
        <w:ind w:left="851"/>
        <w:rPr>
          <w:sz w:val="24"/>
          <w:szCs w:val="24"/>
        </w:rPr>
      </w:pPr>
      <w:r w:rsidRPr="00787EC9">
        <w:rPr>
          <w:sz w:val="24"/>
          <w:szCs w:val="24"/>
        </w:rPr>
        <w:t xml:space="preserve">Diagnosen </w:t>
      </w:r>
      <w:proofErr w:type="spellStart"/>
      <w:r w:rsidRPr="00787EC9">
        <w:rPr>
          <w:sz w:val="24"/>
          <w:szCs w:val="24"/>
        </w:rPr>
        <w:t>hypothyreoidisme</w:t>
      </w:r>
      <w:proofErr w:type="spellEnd"/>
      <w:r w:rsidRPr="00787EC9">
        <w:rPr>
          <w:sz w:val="24"/>
          <w:szCs w:val="24"/>
        </w:rPr>
        <w:t xml:space="preserve"> bør bekræftes ved relevante tests.</w:t>
      </w:r>
    </w:p>
    <w:p w14:paraId="1DFB4B48" w14:textId="77777777" w:rsidR="008203A8" w:rsidRPr="00787EC9" w:rsidRDefault="008203A8" w:rsidP="008203A8">
      <w:pPr>
        <w:pStyle w:val="Sidehoved"/>
        <w:tabs>
          <w:tab w:val="clear" w:pos="4819"/>
        </w:tabs>
        <w:ind w:left="851"/>
        <w:rPr>
          <w:szCs w:val="24"/>
        </w:rPr>
      </w:pPr>
    </w:p>
    <w:p w14:paraId="4C83DA3A" w14:textId="77777777" w:rsidR="008203A8" w:rsidRPr="00787EC9" w:rsidRDefault="008203A8" w:rsidP="008203A8">
      <w:pPr>
        <w:tabs>
          <w:tab w:val="left" w:pos="851"/>
        </w:tabs>
        <w:ind w:left="851" w:hanging="851"/>
        <w:rPr>
          <w:b/>
          <w:sz w:val="24"/>
          <w:szCs w:val="24"/>
        </w:rPr>
      </w:pPr>
      <w:r w:rsidRPr="00787EC9">
        <w:rPr>
          <w:b/>
          <w:sz w:val="24"/>
          <w:szCs w:val="24"/>
        </w:rPr>
        <w:t>3.5</w:t>
      </w:r>
      <w:r w:rsidRPr="00787EC9">
        <w:rPr>
          <w:b/>
          <w:sz w:val="24"/>
          <w:szCs w:val="24"/>
        </w:rPr>
        <w:tab/>
        <w:t>Særlige forholdsregler vedrørende brugen</w:t>
      </w:r>
    </w:p>
    <w:p w14:paraId="7957D170" w14:textId="77777777" w:rsidR="008203A8" w:rsidRPr="00787EC9" w:rsidRDefault="008203A8" w:rsidP="008203A8">
      <w:pPr>
        <w:tabs>
          <w:tab w:val="left" w:pos="851"/>
        </w:tabs>
        <w:ind w:left="851"/>
        <w:rPr>
          <w:sz w:val="24"/>
          <w:szCs w:val="24"/>
        </w:rPr>
      </w:pPr>
    </w:p>
    <w:p w14:paraId="390AA4E2" w14:textId="77777777" w:rsidR="008203A8" w:rsidRPr="00787EC9" w:rsidRDefault="008203A8" w:rsidP="008203A8">
      <w:pPr>
        <w:tabs>
          <w:tab w:val="left" w:pos="851"/>
        </w:tabs>
        <w:ind w:left="851"/>
        <w:rPr>
          <w:sz w:val="24"/>
          <w:szCs w:val="24"/>
          <w:u w:val="single"/>
        </w:rPr>
      </w:pPr>
      <w:r w:rsidRPr="00787EC9">
        <w:rPr>
          <w:sz w:val="24"/>
          <w:szCs w:val="24"/>
          <w:u w:val="single"/>
        </w:rPr>
        <w:t>Særlige forholdsregler vedrørende sikker brug hos de dyrearter, som lægemidlet er beregnet til</w:t>
      </w:r>
    </w:p>
    <w:p w14:paraId="733B4069" w14:textId="77777777" w:rsidR="005E4A70" w:rsidRPr="00787EC9" w:rsidRDefault="005E4A70" w:rsidP="00787EC9">
      <w:pPr>
        <w:ind w:left="851"/>
        <w:rPr>
          <w:sz w:val="24"/>
          <w:szCs w:val="24"/>
        </w:rPr>
      </w:pPr>
      <w:r w:rsidRPr="00787EC9">
        <w:rPr>
          <w:sz w:val="24"/>
          <w:szCs w:val="24"/>
        </w:rPr>
        <w:t xml:space="preserve">En pludselig stigning i behovet for ilttilførsel til perifert væv </w:t>
      </w:r>
      <w:r w:rsidRPr="00787EC9">
        <w:rPr>
          <w:strike/>
          <w:sz w:val="24"/>
          <w:szCs w:val="24"/>
        </w:rPr>
        <w:t>s</w:t>
      </w:r>
      <w:r w:rsidRPr="00787EC9">
        <w:rPr>
          <w:sz w:val="24"/>
          <w:szCs w:val="24"/>
        </w:rPr>
        <w:t xml:space="preserve">amt den </w:t>
      </w:r>
      <w:proofErr w:type="spellStart"/>
      <w:r w:rsidRPr="00787EC9">
        <w:rPr>
          <w:sz w:val="24"/>
          <w:szCs w:val="24"/>
        </w:rPr>
        <w:t>kronotropiske</w:t>
      </w:r>
      <w:proofErr w:type="spellEnd"/>
      <w:r w:rsidRPr="00787EC9">
        <w:rPr>
          <w:sz w:val="24"/>
          <w:szCs w:val="24"/>
        </w:rPr>
        <w:t xml:space="preserve"> virkning af </w:t>
      </w:r>
      <w:proofErr w:type="spellStart"/>
      <w:r w:rsidRPr="00787EC9">
        <w:rPr>
          <w:sz w:val="24"/>
          <w:szCs w:val="24"/>
        </w:rPr>
        <w:t>levothyroxinnatrium</w:t>
      </w:r>
      <w:proofErr w:type="spellEnd"/>
      <w:r w:rsidRPr="00787EC9">
        <w:rPr>
          <w:sz w:val="24"/>
          <w:szCs w:val="24"/>
        </w:rPr>
        <w:t xml:space="preserve">, kan føre til unødig belastning af et dårligt fungerende hjerte, og føre til </w:t>
      </w:r>
      <w:proofErr w:type="spellStart"/>
      <w:r w:rsidRPr="00787EC9">
        <w:rPr>
          <w:sz w:val="24"/>
          <w:szCs w:val="24"/>
        </w:rPr>
        <w:t>dekompensation</w:t>
      </w:r>
      <w:proofErr w:type="spellEnd"/>
      <w:r w:rsidRPr="00787EC9">
        <w:rPr>
          <w:sz w:val="24"/>
          <w:szCs w:val="24"/>
        </w:rPr>
        <w:t xml:space="preserve"> og tegn på kongestiv hjerteinsufficiens. Dyr med </w:t>
      </w:r>
      <w:proofErr w:type="spellStart"/>
      <w:r w:rsidRPr="00787EC9">
        <w:rPr>
          <w:sz w:val="24"/>
          <w:szCs w:val="24"/>
        </w:rPr>
        <w:t>hypothyreoidisme</w:t>
      </w:r>
      <w:proofErr w:type="spellEnd"/>
      <w:r w:rsidRPr="00787EC9">
        <w:rPr>
          <w:sz w:val="24"/>
          <w:szCs w:val="24"/>
        </w:rPr>
        <w:t xml:space="preserve"> og samtidig </w:t>
      </w:r>
      <w:proofErr w:type="spellStart"/>
      <w:r w:rsidRPr="00787EC9">
        <w:rPr>
          <w:sz w:val="24"/>
          <w:szCs w:val="24"/>
        </w:rPr>
        <w:t>hypoadrenocorticisme</w:t>
      </w:r>
      <w:proofErr w:type="spellEnd"/>
      <w:r w:rsidRPr="00787EC9">
        <w:rPr>
          <w:sz w:val="24"/>
          <w:szCs w:val="24"/>
        </w:rPr>
        <w:t xml:space="preserve"> har en nedsat evne til at </w:t>
      </w:r>
      <w:proofErr w:type="spellStart"/>
      <w:r w:rsidRPr="00787EC9">
        <w:rPr>
          <w:sz w:val="24"/>
          <w:szCs w:val="24"/>
        </w:rPr>
        <w:t>metabolisere</w:t>
      </w:r>
      <w:proofErr w:type="spellEnd"/>
      <w:r w:rsidRPr="00787EC9">
        <w:rPr>
          <w:sz w:val="24"/>
          <w:szCs w:val="24"/>
        </w:rPr>
        <w:t xml:space="preserve"> </w:t>
      </w:r>
      <w:proofErr w:type="spellStart"/>
      <w:r w:rsidRPr="00787EC9">
        <w:rPr>
          <w:sz w:val="24"/>
          <w:szCs w:val="24"/>
        </w:rPr>
        <w:t>levothyroxinnatium</w:t>
      </w:r>
      <w:proofErr w:type="spellEnd"/>
      <w:r w:rsidRPr="00787EC9">
        <w:rPr>
          <w:sz w:val="24"/>
          <w:szCs w:val="24"/>
        </w:rPr>
        <w:t xml:space="preserve">, og derfor en øget risiko for </w:t>
      </w:r>
      <w:proofErr w:type="spellStart"/>
      <w:r w:rsidRPr="00787EC9">
        <w:rPr>
          <w:sz w:val="24"/>
          <w:szCs w:val="24"/>
        </w:rPr>
        <w:t>tyreotoksikose</w:t>
      </w:r>
      <w:proofErr w:type="spellEnd"/>
      <w:r w:rsidRPr="00787EC9">
        <w:rPr>
          <w:sz w:val="24"/>
          <w:szCs w:val="24"/>
        </w:rPr>
        <w:t xml:space="preserve">. Disse dyr bør stabiliseres med </w:t>
      </w:r>
      <w:proofErr w:type="spellStart"/>
      <w:r w:rsidRPr="00787EC9">
        <w:rPr>
          <w:sz w:val="24"/>
          <w:szCs w:val="24"/>
        </w:rPr>
        <w:t>glukokortikoid</w:t>
      </w:r>
      <w:proofErr w:type="spellEnd"/>
      <w:r w:rsidRPr="00787EC9">
        <w:rPr>
          <w:sz w:val="24"/>
          <w:szCs w:val="24"/>
        </w:rPr>
        <w:t xml:space="preserve"> og </w:t>
      </w:r>
      <w:proofErr w:type="spellStart"/>
      <w:r w:rsidRPr="00787EC9">
        <w:rPr>
          <w:sz w:val="24"/>
          <w:szCs w:val="24"/>
        </w:rPr>
        <w:t>mineralkortikoid</w:t>
      </w:r>
      <w:proofErr w:type="spellEnd"/>
      <w:r w:rsidRPr="00787EC9">
        <w:rPr>
          <w:sz w:val="24"/>
          <w:szCs w:val="24"/>
        </w:rPr>
        <w:t xml:space="preserve"> behandling forud for behandling med </w:t>
      </w:r>
      <w:proofErr w:type="spellStart"/>
      <w:r w:rsidRPr="00787EC9">
        <w:rPr>
          <w:sz w:val="24"/>
          <w:szCs w:val="24"/>
        </w:rPr>
        <w:t>levothyroxinnatrium</w:t>
      </w:r>
      <w:proofErr w:type="spellEnd"/>
      <w:r w:rsidRPr="00787EC9">
        <w:rPr>
          <w:sz w:val="24"/>
          <w:szCs w:val="24"/>
        </w:rPr>
        <w:t xml:space="preserve"> for at undgå at udløse en </w:t>
      </w:r>
      <w:proofErr w:type="spellStart"/>
      <w:r w:rsidRPr="00787EC9">
        <w:rPr>
          <w:sz w:val="24"/>
          <w:szCs w:val="24"/>
        </w:rPr>
        <w:t>hypoadrenokortikal</w:t>
      </w:r>
      <w:proofErr w:type="spellEnd"/>
      <w:r w:rsidRPr="00787EC9">
        <w:rPr>
          <w:sz w:val="24"/>
          <w:szCs w:val="24"/>
        </w:rPr>
        <w:t xml:space="preserve"> krise. Efter dette bør der igen tages </w:t>
      </w:r>
      <w:proofErr w:type="spellStart"/>
      <w:r w:rsidRPr="00787EC9">
        <w:rPr>
          <w:sz w:val="24"/>
          <w:szCs w:val="24"/>
        </w:rPr>
        <w:t>thyreoideatests</w:t>
      </w:r>
      <w:proofErr w:type="spellEnd"/>
      <w:r w:rsidRPr="00787EC9">
        <w:rPr>
          <w:sz w:val="24"/>
          <w:szCs w:val="24"/>
        </w:rPr>
        <w:t xml:space="preserve">, og herefter anbefales en gradvis introduktion af </w:t>
      </w:r>
      <w:proofErr w:type="spellStart"/>
      <w:r w:rsidRPr="00787EC9">
        <w:rPr>
          <w:sz w:val="24"/>
          <w:szCs w:val="24"/>
        </w:rPr>
        <w:t>levothyroxinbehandling</w:t>
      </w:r>
      <w:proofErr w:type="spellEnd"/>
      <w:r w:rsidRPr="00787EC9">
        <w:rPr>
          <w:sz w:val="24"/>
          <w:szCs w:val="24"/>
        </w:rPr>
        <w:t xml:space="preserve"> (indledningsvis med 25 % af den normale dosis, der øges i trin på 25 % hver 14. dag, indtil optimal stabilisering er opnået). Gradvis introduktion af behandling anbefales også til dyr med andre samtidige lidelser, specielt hos dyr med hjertesygdom, </w:t>
      </w:r>
      <w:proofErr w:type="gramStart"/>
      <w:r w:rsidRPr="00787EC9">
        <w:rPr>
          <w:sz w:val="24"/>
          <w:szCs w:val="24"/>
        </w:rPr>
        <w:t>diabetes mellitus og nyre-</w:t>
      </w:r>
      <w:proofErr w:type="gramEnd"/>
      <w:r w:rsidRPr="00787EC9">
        <w:rPr>
          <w:sz w:val="24"/>
          <w:szCs w:val="24"/>
        </w:rPr>
        <w:t xml:space="preserve"> eller leverdysfunktion.</w:t>
      </w:r>
    </w:p>
    <w:p w14:paraId="4322F9CD" w14:textId="77777777" w:rsidR="005E4A70" w:rsidRPr="00787EC9" w:rsidRDefault="005E4A70" w:rsidP="00787EC9">
      <w:pPr>
        <w:ind w:left="851"/>
        <w:rPr>
          <w:sz w:val="24"/>
          <w:szCs w:val="24"/>
        </w:rPr>
      </w:pPr>
    </w:p>
    <w:p w14:paraId="2FD5F87A" w14:textId="77777777" w:rsidR="005E4A70" w:rsidRPr="00787EC9" w:rsidRDefault="005E4A70" w:rsidP="00787EC9">
      <w:pPr>
        <w:ind w:left="851"/>
        <w:rPr>
          <w:sz w:val="24"/>
          <w:szCs w:val="24"/>
        </w:rPr>
      </w:pPr>
      <w:r w:rsidRPr="00787EC9">
        <w:rPr>
          <w:sz w:val="24"/>
          <w:szCs w:val="24"/>
          <w:u w:val="single"/>
        </w:rPr>
        <w:lastRenderedPageBreak/>
        <w:t xml:space="preserve">For 200 µg-tabletten: </w:t>
      </w:r>
      <w:r w:rsidRPr="00787EC9">
        <w:rPr>
          <w:sz w:val="24"/>
          <w:szCs w:val="24"/>
        </w:rPr>
        <w:t xml:space="preserve">På grund af begrænsninger med hensyn til størrelse og muligheden for at dele tabletterne, kan det være, at det ikke er muligt optimalt at dosere til dyr, som vejer mindre end 2,5 kg. </w:t>
      </w:r>
    </w:p>
    <w:p w14:paraId="3EAA3357" w14:textId="77777777" w:rsidR="005E4A70" w:rsidRPr="00787EC9" w:rsidRDefault="005E4A70" w:rsidP="00787EC9">
      <w:pPr>
        <w:ind w:left="851"/>
        <w:rPr>
          <w:sz w:val="24"/>
          <w:szCs w:val="24"/>
        </w:rPr>
      </w:pPr>
    </w:p>
    <w:p w14:paraId="22807456" w14:textId="77777777" w:rsidR="005E4A70" w:rsidRPr="00787EC9" w:rsidRDefault="005E4A70" w:rsidP="00787EC9">
      <w:pPr>
        <w:ind w:left="851"/>
        <w:rPr>
          <w:sz w:val="24"/>
          <w:szCs w:val="24"/>
        </w:rPr>
      </w:pPr>
      <w:r w:rsidRPr="00133B79">
        <w:rPr>
          <w:sz w:val="24"/>
          <w:szCs w:val="24"/>
          <w:u w:val="single"/>
        </w:rPr>
        <w:t>For 400 µg-tabletten:</w:t>
      </w:r>
      <w:r w:rsidRPr="00787EC9">
        <w:rPr>
          <w:sz w:val="24"/>
          <w:szCs w:val="24"/>
        </w:rPr>
        <w:t xml:space="preserve"> På grund af begrænsninger med hensyn til størrelse og muligheden for at dele tabletterne, kan det være, at det ikke er muligt optimalt at dosere til dyr, som vejer </w:t>
      </w:r>
      <w:r w:rsidRPr="00787EC9">
        <w:rPr>
          <w:b/>
          <w:bCs/>
          <w:sz w:val="24"/>
          <w:szCs w:val="24"/>
          <w:u w:val="single"/>
        </w:rPr>
        <w:t>mindre end 5 kg</w:t>
      </w:r>
      <w:r w:rsidRPr="00787EC9">
        <w:rPr>
          <w:b/>
          <w:bCs/>
          <w:sz w:val="24"/>
          <w:szCs w:val="24"/>
        </w:rPr>
        <w:t>.</w:t>
      </w:r>
    </w:p>
    <w:p w14:paraId="34FBD804" w14:textId="77777777" w:rsidR="005E4A70" w:rsidRPr="00787EC9" w:rsidRDefault="005E4A70" w:rsidP="00787EC9">
      <w:pPr>
        <w:ind w:left="851"/>
        <w:rPr>
          <w:sz w:val="24"/>
          <w:szCs w:val="24"/>
        </w:rPr>
      </w:pPr>
    </w:p>
    <w:p w14:paraId="3C9AE3F3" w14:textId="77777777" w:rsidR="005E4A70" w:rsidRPr="00787EC9" w:rsidRDefault="005E4A70" w:rsidP="00787EC9">
      <w:pPr>
        <w:ind w:left="851"/>
        <w:rPr>
          <w:sz w:val="24"/>
          <w:szCs w:val="24"/>
        </w:rPr>
      </w:pPr>
      <w:r w:rsidRPr="00787EC9">
        <w:rPr>
          <w:sz w:val="24"/>
          <w:szCs w:val="24"/>
          <w:u w:val="single"/>
        </w:rPr>
        <w:t>For 600 µg-tabletten</w:t>
      </w:r>
      <w:r w:rsidRPr="00787EC9">
        <w:rPr>
          <w:sz w:val="24"/>
          <w:szCs w:val="24"/>
        </w:rPr>
        <w:t xml:space="preserve">: På grund af begrænsninger med hensyn til størrelse og muligheden for at dele tabletterne, kan det være, at det ikke er muligt optimalt at dosere til dyr, som vejer </w:t>
      </w:r>
      <w:r w:rsidRPr="00787EC9">
        <w:rPr>
          <w:b/>
          <w:bCs/>
          <w:sz w:val="24"/>
          <w:szCs w:val="24"/>
          <w:u w:val="single"/>
        </w:rPr>
        <w:t>mindre end 7,5 kg</w:t>
      </w:r>
      <w:r w:rsidRPr="00787EC9">
        <w:rPr>
          <w:sz w:val="24"/>
          <w:szCs w:val="24"/>
        </w:rPr>
        <w:t>.</w:t>
      </w:r>
    </w:p>
    <w:p w14:paraId="1D27BA98" w14:textId="77777777" w:rsidR="005E4A70" w:rsidRPr="00787EC9" w:rsidRDefault="005E4A70" w:rsidP="00787EC9">
      <w:pPr>
        <w:ind w:left="851"/>
        <w:rPr>
          <w:sz w:val="24"/>
          <w:szCs w:val="24"/>
        </w:rPr>
      </w:pPr>
    </w:p>
    <w:p w14:paraId="182E207A" w14:textId="77777777" w:rsidR="005E4A70" w:rsidRPr="00787EC9" w:rsidRDefault="005E4A70" w:rsidP="00787EC9">
      <w:pPr>
        <w:ind w:left="851"/>
        <w:rPr>
          <w:sz w:val="24"/>
          <w:szCs w:val="24"/>
        </w:rPr>
      </w:pPr>
      <w:r w:rsidRPr="00787EC9">
        <w:rPr>
          <w:sz w:val="24"/>
          <w:szCs w:val="24"/>
          <w:u w:val="single"/>
        </w:rPr>
        <w:t>For 800 µg-tabletten:</w:t>
      </w:r>
      <w:r w:rsidRPr="00787EC9">
        <w:rPr>
          <w:sz w:val="24"/>
          <w:szCs w:val="24"/>
        </w:rPr>
        <w:t xml:space="preserve"> På grund af begrænsninger med hensyn til størrelse og muligheden for at dele tabletterne, kan det være, at det ikke er muligt optimalt at dosere til dyr, som vejer </w:t>
      </w:r>
      <w:r w:rsidRPr="00787EC9">
        <w:rPr>
          <w:b/>
          <w:bCs/>
          <w:sz w:val="24"/>
          <w:szCs w:val="24"/>
          <w:u w:val="single"/>
        </w:rPr>
        <w:t>mindre end 10 kg</w:t>
      </w:r>
      <w:r w:rsidRPr="00787EC9">
        <w:rPr>
          <w:sz w:val="24"/>
          <w:szCs w:val="24"/>
        </w:rPr>
        <w:t>.</w:t>
      </w:r>
    </w:p>
    <w:p w14:paraId="3CA0B832" w14:textId="77777777" w:rsidR="005E4A70" w:rsidRPr="00787EC9" w:rsidRDefault="005E4A70" w:rsidP="00787EC9">
      <w:pPr>
        <w:ind w:left="851"/>
        <w:rPr>
          <w:sz w:val="24"/>
          <w:szCs w:val="24"/>
        </w:rPr>
      </w:pPr>
    </w:p>
    <w:p w14:paraId="7CC721C3" w14:textId="0636D3D4" w:rsidR="005E4A70" w:rsidRPr="00787EC9" w:rsidRDefault="005E4A70" w:rsidP="00787EC9">
      <w:pPr>
        <w:ind w:left="851"/>
        <w:rPr>
          <w:sz w:val="24"/>
          <w:szCs w:val="24"/>
        </w:rPr>
      </w:pPr>
      <w:r w:rsidRPr="00787EC9">
        <w:rPr>
          <w:sz w:val="24"/>
          <w:szCs w:val="24"/>
        </w:rPr>
        <w:t>Derfor skal anvendelsen af dette veterinærlægemid</w:t>
      </w:r>
      <w:r w:rsidR="00787EC9">
        <w:rPr>
          <w:sz w:val="24"/>
          <w:szCs w:val="24"/>
        </w:rPr>
        <w:t>del</w:t>
      </w:r>
      <w:r w:rsidRPr="00787EC9">
        <w:rPr>
          <w:sz w:val="24"/>
          <w:szCs w:val="24"/>
        </w:rPr>
        <w:t xml:space="preserve"> til sådanne dyr baseres på den ansvarlige dyrlæges nøje vurdering af </w:t>
      </w:r>
      <w:proofErr w:type="spellStart"/>
      <w:r w:rsidRPr="00787EC9">
        <w:rPr>
          <w:sz w:val="24"/>
          <w:szCs w:val="24"/>
        </w:rPr>
        <w:t>risk</w:t>
      </w:r>
      <w:proofErr w:type="spellEnd"/>
      <w:r w:rsidRPr="00787EC9">
        <w:rPr>
          <w:sz w:val="24"/>
          <w:szCs w:val="24"/>
        </w:rPr>
        <w:t xml:space="preserve">-benefit-forholdet. </w:t>
      </w:r>
    </w:p>
    <w:p w14:paraId="6832CBB5" w14:textId="77777777" w:rsidR="008203A8" w:rsidRPr="00787EC9" w:rsidRDefault="008203A8" w:rsidP="008203A8">
      <w:pPr>
        <w:tabs>
          <w:tab w:val="left" w:pos="851"/>
        </w:tabs>
        <w:ind w:left="851"/>
        <w:rPr>
          <w:sz w:val="24"/>
          <w:szCs w:val="24"/>
        </w:rPr>
      </w:pPr>
    </w:p>
    <w:p w14:paraId="7FBDCB06" w14:textId="77777777" w:rsidR="008203A8" w:rsidRPr="00787EC9" w:rsidRDefault="008203A8" w:rsidP="008203A8">
      <w:pPr>
        <w:tabs>
          <w:tab w:val="left" w:pos="851"/>
        </w:tabs>
        <w:ind w:left="851"/>
        <w:rPr>
          <w:sz w:val="24"/>
          <w:szCs w:val="24"/>
          <w:u w:val="single"/>
        </w:rPr>
      </w:pPr>
      <w:r w:rsidRPr="00787EC9">
        <w:rPr>
          <w:sz w:val="24"/>
          <w:szCs w:val="24"/>
          <w:u w:val="single"/>
        </w:rPr>
        <w:t>Særlige forholdsregler for personer, der administrerer veterinærlægemidlet til dyr</w:t>
      </w:r>
    </w:p>
    <w:p w14:paraId="48E9613E" w14:textId="77777777" w:rsidR="005E4A70" w:rsidRPr="00787EC9" w:rsidRDefault="005E4A70" w:rsidP="00787EC9">
      <w:pPr>
        <w:ind w:left="851"/>
        <w:rPr>
          <w:sz w:val="24"/>
          <w:szCs w:val="24"/>
        </w:rPr>
      </w:pPr>
      <w:r w:rsidRPr="00787EC9">
        <w:rPr>
          <w:sz w:val="24"/>
          <w:szCs w:val="24"/>
        </w:rPr>
        <w:t>Dette veterinærlægemiddel indeholder en høj koncentration af L-</w:t>
      </w:r>
      <w:proofErr w:type="spellStart"/>
      <w:r w:rsidRPr="00787EC9">
        <w:rPr>
          <w:sz w:val="24"/>
          <w:szCs w:val="24"/>
        </w:rPr>
        <w:t>thyroxinnatrium</w:t>
      </w:r>
      <w:proofErr w:type="spellEnd"/>
      <w:r w:rsidRPr="00787EC9">
        <w:rPr>
          <w:sz w:val="24"/>
          <w:szCs w:val="24"/>
        </w:rPr>
        <w:t xml:space="preserve"> og kan være farligt ved indtagelse, især for børn. Oral indtagelse, herunder hånd-til-mund-kontakt med veterinærlægemidlet, bør undgås. </w:t>
      </w:r>
    </w:p>
    <w:p w14:paraId="3C4451EE" w14:textId="77777777" w:rsidR="005E4A70" w:rsidRPr="00787EC9" w:rsidRDefault="005E4A70" w:rsidP="00787EC9">
      <w:pPr>
        <w:ind w:left="851"/>
        <w:rPr>
          <w:sz w:val="24"/>
          <w:szCs w:val="24"/>
        </w:rPr>
      </w:pPr>
      <w:r w:rsidRPr="00787EC9">
        <w:rPr>
          <w:sz w:val="24"/>
          <w:szCs w:val="24"/>
        </w:rPr>
        <w:t>Alle ubrugte tabletdele skal lægges tilbage i det åbne blisterkort og æsken, og opbevares utilgængeligt for børn og altid anvendes ved næste administration.</w:t>
      </w:r>
    </w:p>
    <w:p w14:paraId="2407D91A" w14:textId="77777777" w:rsidR="005E4A70" w:rsidRPr="00787EC9" w:rsidRDefault="005E4A70" w:rsidP="00787EC9">
      <w:pPr>
        <w:ind w:left="851"/>
        <w:rPr>
          <w:sz w:val="24"/>
          <w:szCs w:val="24"/>
        </w:rPr>
      </w:pPr>
    </w:p>
    <w:p w14:paraId="5C20726A" w14:textId="77777777" w:rsidR="005E4A70" w:rsidRPr="00787EC9" w:rsidRDefault="005E4A70" w:rsidP="00787EC9">
      <w:pPr>
        <w:ind w:left="851"/>
        <w:rPr>
          <w:sz w:val="24"/>
          <w:szCs w:val="24"/>
        </w:rPr>
      </w:pPr>
      <w:r w:rsidRPr="00787EC9">
        <w:rPr>
          <w:sz w:val="24"/>
          <w:szCs w:val="24"/>
        </w:rPr>
        <w:t xml:space="preserve">I tilfælde af indgift ved hændeligt uheld skal der straks søges lægehjælp, og indlægssedlen eller etiketten bør vises til lægen. </w:t>
      </w:r>
    </w:p>
    <w:p w14:paraId="63D240A5" w14:textId="77777777" w:rsidR="005E4A70" w:rsidRPr="00787EC9" w:rsidRDefault="005E4A70" w:rsidP="00787EC9">
      <w:pPr>
        <w:ind w:left="851"/>
        <w:rPr>
          <w:sz w:val="24"/>
          <w:szCs w:val="24"/>
        </w:rPr>
      </w:pPr>
      <w:r w:rsidRPr="00787EC9">
        <w:rPr>
          <w:sz w:val="24"/>
          <w:szCs w:val="24"/>
        </w:rPr>
        <w:t>Vask hænder efter håndtering af tabletterne.</w:t>
      </w:r>
    </w:p>
    <w:p w14:paraId="1406E89D" w14:textId="77777777" w:rsidR="005E4A70" w:rsidRPr="00787EC9" w:rsidRDefault="005E4A70" w:rsidP="00787EC9">
      <w:pPr>
        <w:ind w:left="851"/>
        <w:rPr>
          <w:sz w:val="24"/>
          <w:szCs w:val="24"/>
        </w:rPr>
      </w:pPr>
    </w:p>
    <w:p w14:paraId="68168D60" w14:textId="77777777" w:rsidR="005E4A70" w:rsidRPr="00787EC9" w:rsidRDefault="005E4A70" w:rsidP="00787EC9">
      <w:pPr>
        <w:ind w:left="851"/>
        <w:rPr>
          <w:sz w:val="24"/>
          <w:szCs w:val="24"/>
        </w:rPr>
      </w:pPr>
      <w:r w:rsidRPr="00787EC9">
        <w:rPr>
          <w:sz w:val="24"/>
          <w:szCs w:val="24"/>
        </w:rPr>
        <w:t>Gravide kvinder bør håndtere dette veterinærlægemiddel med forsigtighed.</w:t>
      </w:r>
    </w:p>
    <w:p w14:paraId="443A7A82" w14:textId="77777777" w:rsidR="005E4A70" w:rsidRPr="00787EC9" w:rsidRDefault="005E4A70" w:rsidP="00787EC9">
      <w:pPr>
        <w:ind w:left="851"/>
        <w:rPr>
          <w:sz w:val="24"/>
          <w:szCs w:val="24"/>
        </w:rPr>
      </w:pPr>
    </w:p>
    <w:p w14:paraId="127AB6E1" w14:textId="77777777" w:rsidR="005E4A70" w:rsidRPr="00787EC9" w:rsidRDefault="005E4A70" w:rsidP="00787EC9">
      <w:pPr>
        <w:ind w:left="851"/>
        <w:rPr>
          <w:sz w:val="24"/>
          <w:szCs w:val="24"/>
        </w:rPr>
      </w:pPr>
      <w:r w:rsidRPr="00787EC9">
        <w:rPr>
          <w:sz w:val="24"/>
          <w:szCs w:val="24"/>
        </w:rPr>
        <w:t xml:space="preserve">Det aktive stof </w:t>
      </w:r>
      <w:proofErr w:type="spellStart"/>
      <w:r w:rsidRPr="00787EC9">
        <w:rPr>
          <w:sz w:val="24"/>
          <w:szCs w:val="24"/>
        </w:rPr>
        <w:t>levothyroxin</w:t>
      </w:r>
      <w:proofErr w:type="spellEnd"/>
      <w:r w:rsidRPr="00787EC9">
        <w:rPr>
          <w:sz w:val="24"/>
          <w:szCs w:val="24"/>
        </w:rPr>
        <w:t xml:space="preserve"> kan forårsage overfølsomhedsreaktioner (allergi). Personer med kendt overfølsomhed over for </w:t>
      </w:r>
      <w:proofErr w:type="spellStart"/>
      <w:r w:rsidRPr="00787EC9">
        <w:rPr>
          <w:sz w:val="24"/>
          <w:szCs w:val="24"/>
        </w:rPr>
        <w:t>levothryoxin</w:t>
      </w:r>
      <w:proofErr w:type="spellEnd"/>
      <w:r w:rsidRPr="00787EC9">
        <w:rPr>
          <w:sz w:val="24"/>
          <w:szCs w:val="24"/>
        </w:rPr>
        <w:t xml:space="preserve"> bør undgå kontakt med lægemidlet.</w:t>
      </w:r>
      <w:r w:rsidRPr="006F4717">
        <w:rPr>
          <w:sz w:val="24"/>
          <w:szCs w:val="24"/>
        </w:rPr>
        <w:t xml:space="preserve"> </w:t>
      </w:r>
      <w:r w:rsidRPr="00787EC9">
        <w:rPr>
          <w:sz w:val="24"/>
          <w:szCs w:val="24"/>
        </w:rPr>
        <w:t xml:space="preserve">Ved kontakt med lægemidlet, vask hænder, og søg læge ved overfølsomhedsreaktioner. </w:t>
      </w:r>
    </w:p>
    <w:p w14:paraId="5C247552" w14:textId="77777777" w:rsidR="008203A8" w:rsidRPr="00787EC9" w:rsidRDefault="008203A8" w:rsidP="008203A8">
      <w:pPr>
        <w:tabs>
          <w:tab w:val="left" w:pos="851"/>
        </w:tabs>
        <w:ind w:left="851"/>
        <w:rPr>
          <w:sz w:val="24"/>
          <w:szCs w:val="24"/>
        </w:rPr>
      </w:pPr>
    </w:p>
    <w:p w14:paraId="7DB5A872" w14:textId="77777777" w:rsidR="008203A8" w:rsidRPr="00787EC9" w:rsidRDefault="008203A8" w:rsidP="008203A8">
      <w:pPr>
        <w:tabs>
          <w:tab w:val="left" w:pos="851"/>
        </w:tabs>
        <w:ind w:left="851"/>
        <w:rPr>
          <w:sz w:val="24"/>
          <w:szCs w:val="24"/>
          <w:u w:val="single"/>
        </w:rPr>
      </w:pPr>
      <w:r w:rsidRPr="00787EC9">
        <w:rPr>
          <w:sz w:val="24"/>
          <w:szCs w:val="24"/>
          <w:u w:val="single"/>
        </w:rPr>
        <w:t>Særlige forholdsregler vedrørende beskyttelse af miljøet</w:t>
      </w:r>
    </w:p>
    <w:p w14:paraId="429E9588" w14:textId="77777777" w:rsidR="005E4A70" w:rsidRPr="00787EC9" w:rsidRDefault="005E4A70" w:rsidP="00787EC9">
      <w:pPr>
        <w:ind w:left="851"/>
        <w:rPr>
          <w:sz w:val="24"/>
          <w:szCs w:val="24"/>
        </w:rPr>
      </w:pPr>
      <w:r w:rsidRPr="00787EC9">
        <w:rPr>
          <w:sz w:val="24"/>
          <w:szCs w:val="24"/>
        </w:rPr>
        <w:t>Ikke relevant.</w:t>
      </w:r>
    </w:p>
    <w:p w14:paraId="59853E7C" w14:textId="77777777" w:rsidR="008203A8" w:rsidRPr="00787EC9" w:rsidRDefault="008203A8" w:rsidP="008203A8">
      <w:pPr>
        <w:tabs>
          <w:tab w:val="left" w:pos="851"/>
        </w:tabs>
        <w:ind w:left="851"/>
        <w:rPr>
          <w:sz w:val="24"/>
          <w:szCs w:val="24"/>
        </w:rPr>
      </w:pPr>
    </w:p>
    <w:p w14:paraId="67BB0B36" w14:textId="77777777" w:rsidR="008203A8" w:rsidRPr="00787EC9" w:rsidRDefault="008203A8" w:rsidP="008203A8">
      <w:pPr>
        <w:tabs>
          <w:tab w:val="left" w:pos="851"/>
        </w:tabs>
        <w:ind w:left="851" w:hanging="851"/>
        <w:rPr>
          <w:b/>
          <w:sz w:val="24"/>
          <w:szCs w:val="24"/>
        </w:rPr>
      </w:pPr>
      <w:r w:rsidRPr="00787EC9">
        <w:rPr>
          <w:b/>
          <w:sz w:val="24"/>
          <w:szCs w:val="24"/>
        </w:rPr>
        <w:t>3.6</w:t>
      </w:r>
      <w:r w:rsidRPr="00787EC9">
        <w:rPr>
          <w:b/>
          <w:sz w:val="24"/>
          <w:szCs w:val="24"/>
        </w:rPr>
        <w:tab/>
        <w:t>Bivirkninger</w:t>
      </w:r>
    </w:p>
    <w:p w14:paraId="60975970" w14:textId="41D3AE38" w:rsidR="005E4A70" w:rsidRDefault="005E4A70" w:rsidP="00787EC9">
      <w:pPr>
        <w:ind w:left="851"/>
        <w:rPr>
          <w:sz w:val="24"/>
          <w:szCs w:val="24"/>
        </w:rPr>
      </w:pPr>
      <w:r w:rsidRPr="00787EC9">
        <w:rPr>
          <w:sz w:val="24"/>
          <w:szCs w:val="24"/>
        </w:rPr>
        <w:t xml:space="preserve">Hunde, katte: </w:t>
      </w:r>
    </w:p>
    <w:p w14:paraId="70CF7F7F" w14:textId="77777777" w:rsidR="00787EC9" w:rsidRPr="00787EC9" w:rsidRDefault="00787EC9" w:rsidP="00787EC9">
      <w:pPr>
        <w:ind w:left="851"/>
        <w:rPr>
          <w:iCs/>
          <w:sz w:val="24"/>
          <w:szCs w:val="24"/>
        </w:rPr>
      </w:pPr>
    </w:p>
    <w:tbl>
      <w:tblPr>
        <w:tblW w:w="4635"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4814"/>
      </w:tblGrid>
      <w:tr w:rsidR="005E4A70" w:rsidRPr="00787EC9" w14:paraId="55E9BB2B" w14:textId="77777777" w:rsidTr="00787EC9">
        <w:tc>
          <w:tcPr>
            <w:tcW w:w="2303" w:type="pct"/>
            <w:tcBorders>
              <w:top w:val="single" w:sz="4" w:space="0" w:color="000000"/>
              <w:left w:val="single" w:sz="4" w:space="0" w:color="000000"/>
              <w:bottom w:val="single" w:sz="4" w:space="0" w:color="000000"/>
              <w:right w:val="single" w:sz="4" w:space="0" w:color="000000"/>
            </w:tcBorders>
          </w:tcPr>
          <w:p w14:paraId="294F02D8" w14:textId="77777777" w:rsidR="005E4A70" w:rsidRPr="00787EC9" w:rsidRDefault="005E4A70">
            <w:pPr>
              <w:rPr>
                <w:sz w:val="24"/>
                <w:szCs w:val="24"/>
              </w:rPr>
            </w:pPr>
          </w:p>
          <w:p w14:paraId="572CD42F" w14:textId="77777777" w:rsidR="005E4A70" w:rsidRPr="00787EC9" w:rsidRDefault="005E4A70">
            <w:pPr>
              <w:rPr>
                <w:iCs/>
                <w:sz w:val="24"/>
                <w:szCs w:val="24"/>
              </w:rPr>
            </w:pPr>
            <w:r w:rsidRPr="00787EC9">
              <w:rPr>
                <w:bCs/>
                <w:sz w:val="24"/>
                <w:szCs w:val="24"/>
              </w:rPr>
              <w:t>Ikke kendt (hyppigheden kan ikke estimeres ud fra forhåndenværende data)</w:t>
            </w:r>
          </w:p>
        </w:tc>
        <w:tc>
          <w:tcPr>
            <w:tcW w:w="2697" w:type="pct"/>
            <w:tcBorders>
              <w:top w:val="single" w:sz="4" w:space="0" w:color="000000"/>
              <w:left w:val="single" w:sz="4" w:space="0" w:color="000000"/>
              <w:bottom w:val="single" w:sz="4" w:space="0" w:color="000000"/>
              <w:right w:val="single" w:sz="4" w:space="0" w:color="000000"/>
            </w:tcBorders>
            <w:hideMark/>
          </w:tcPr>
          <w:p w14:paraId="6DD5065C" w14:textId="77777777" w:rsidR="005E4A70" w:rsidRPr="00787EC9" w:rsidRDefault="005E4A70">
            <w:pPr>
              <w:rPr>
                <w:iCs/>
                <w:sz w:val="24"/>
                <w:szCs w:val="24"/>
              </w:rPr>
            </w:pPr>
            <w:r w:rsidRPr="00787EC9">
              <w:rPr>
                <w:sz w:val="24"/>
                <w:szCs w:val="24"/>
              </w:rPr>
              <w:t xml:space="preserve">Vægttab*, polydipsi*, </w:t>
            </w:r>
            <w:proofErr w:type="spellStart"/>
            <w:r w:rsidRPr="00787EC9">
              <w:rPr>
                <w:sz w:val="24"/>
                <w:szCs w:val="24"/>
              </w:rPr>
              <w:t>polyfagi</w:t>
            </w:r>
            <w:proofErr w:type="spellEnd"/>
            <w:r w:rsidRPr="00787EC9">
              <w:rPr>
                <w:sz w:val="24"/>
                <w:szCs w:val="24"/>
              </w:rPr>
              <w:t>*,</w:t>
            </w:r>
          </w:p>
          <w:p w14:paraId="2061D7DB" w14:textId="77777777" w:rsidR="005E4A70" w:rsidRPr="00787EC9" w:rsidRDefault="005E4A70">
            <w:pPr>
              <w:rPr>
                <w:iCs/>
                <w:sz w:val="24"/>
                <w:szCs w:val="24"/>
              </w:rPr>
            </w:pPr>
            <w:proofErr w:type="spellStart"/>
            <w:r w:rsidRPr="00787EC9">
              <w:rPr>
                <w:sz w:val="24"/>
                <w:szCs w:val="24"/>
              </w:rPr>
              <w:t>Polyuri</w:t>
            </w:r>
            <w:proofErr w:type="spellEnd"/>
            <w:r w:rsidRPr="00787EC9">
              <w:rPr>
                <w:sz w:val="24"/>
                <w:szCs w:val="24"/>
              </w:rPr>
              <w:t xml:space="preserve">*, </w:t>
            </w:r>
          </w:p>
          <w:p w14:paraId="64A2BDB4" w14:textId="77777777" w:rsidR="005E4A70" w:rsidRPr="00787EC9" w:rsidRDefault="005E4A70">
            <w:pPr>
              <w:rPr>
                <w:iCs/>
                <w:sz w:val="24"/>
                <w:szCs w:val="24"/>
              </w:rPr>
            </w:pPr>
            <w:r w:rsidRPr="00787EC9">
              <w:rPr>
                <w:sz w:val="24"/>
                <w:szCs w:val="24"/>
              </w:rPr>
              <w:t>Hyperaktivitet*,</w:t>
            </w:r>
          </w:p>
          <w:p w14:paraId="525497BA" w14:textId="77777777" w:rsidR="005E4A70" w:rsidRPr="00787EC9" w:rsidRDefault="005E4A70">
            <w:pPr>
              <w:rPr>
                <w:iCs/>
                <w:sz w:val="24"/>
                <w:szCs w:val="24"/>
              </w:rPr>
            </w:pPr>
            <w:proofErr w:type="spellStart"/>
            <w:r w:rsidRPr="00787EC9">
              <w:rPr>
                <w:sz w:val="24"/>
                <w:szCs w:val="24"/>
              </w:rPr>
              <w:t>Takykardi</w:t>
            </w:r>
            <w:proofErr w:type="spellEnd"/>
            <w:r w:rsidRPr="00787EC9">
              <w:rPr>
                <w:sz w:val="24"/>
                <w:szCs w:val="24"/>
              </w:rPr>
              <w:t>*,</w:t>
            </w:r>
          </w:p>
          <w:p w14:paraId="124DA5A5" w14:textId="77777777" w:rsidR="005E4A70" w:rsidRPr="00787EC9" w:rsidRDefault="005E4A70">
            <w:pPr>
              <w:rPr>
                <w:iCs/>
                <w:sz w:val="24"/>
                <w:szCs w:val="24"/>
              </w:rPr>
            </w:pPr>
            <w:r w:rsidRPr="00787EC9">
              <w:rPr>
                <w:sz w:val="24"/>
                <w:szCs w:val="24"/>
              </w:rPr>
              <w:t>Opkastning*, diarré*,</w:t>
            </w:r>
          </w:p>
          <w:p w14:paraId="47D87412" w14:textId="77777777" w:rsidR="005E4A70" w:rsidRPr="00787EC9" w:rsidRDefault="005E4A70">
            <w:pPr>
              <w:rPr>
                <w:iCs/>
                <w:sz w:val="24"/>
                <w:szCs w:val="24"/>
              </w:rPr>
            </w:pPr>
            <w:r w:rsidRPr="00787EC9">
              <w:rPr>
                <w:sz w:val="24"/>
                <w:szCs w:val="24"/>
              </w:rPr>
              <w:t xml:space="preserve">Hudlidelse**, </w:t>
            </w:r>
            <w:proofErr w:type="spellStart"/>
            <w:r w:rsidRPr="00787EC9">
              <w:rPr>
                <w:sz w:val="24"/>
                <w:szCs w:val="24"/>
              </w:rPr>
              <w:t>pruritus</w:t>
            </w:r>
            <w:proofErr w:type="spellEnd"/>
            <w:r w:rsidRPr="00787EC9">
              <w:rPr>
                <w:sz w:val="24"/>
                <w:szCs w:val="24"/>
              </w:rPr>
              <w:t>**</w:t>
            </w:r>
          </w:p>
        </w:tc>
      </w:tr>
    </w:tbl>
    <w:p w14:paraId="5682364A" w14:textId="560740F4" w:rsidR="005E4A70" w:rsidRPr="00787EC9" w:rsidRDefault="005E4A70" w:rsidP="00787EC9">
      <w:pPr>
        <w:ind w:left="1276" w:hanging="425"/>
        <w:rPr>
          <w:iCs/>
          <w:sz w:val="24"/>
          <w:szCs w:val="24"/>
        </w:rPr>
      </w:pPr>
      <w:r w:rsidRPr="00787EC9">
        <w:rPr>
          <w:sz w:val="24"/>
          <w:szCs w:val="24"/>
        </w:rPr>
        <w:t>*</w:t>
      </w:r>
      <w:r w:rsidR="00787EC9">
        <w:rPr>
          <w:sz w:val="24"/>
          <w:szCs w:val="24"/>
        </w:rPr>
        <w:tab/>
      </w:r>
      <w:r w:rsidRPr="00787EC9">
        <w:rPr>
          <w:sz w:val="24"/>
          <w:szCs w:val="24"/>
        </w:rPr>
        <w:t xml:space="preserve">Bivirkninger forbundet med behandling med </w:t>
      </w:r>
      <w:proofErr w:type="spellStart"/>
      <w:r w:rsidRPr="00787EC9">
        <w:rPr>
          <w:sz w:val="24"/>
          <w:szCs w:val="24"/>
        </w:rPr>
        <w:t>levothyroxinnatrium</w:t>
      </w:r>
      <w:proofErr w:type="spellEnd"/>
      <w:r w:rsidRPr="00787EC9">
        <w:rPr>
          <w:sz w:val="24"/>
          <w:szCs w:val="24"/>
        </w:rPr>
        <w:t xml:space="preserve"> er primært </w:t>
      </w:r>
      <w:proofErr w:type="spellStart"/>
      <w:r w:rsidRPr="00787EC9">
        <w:rPr>
          <w:sz w:val="24"/>
          <w:szCs w:val="24"/>
        </w:rPr>
        <w:t>hyperthyreoidisme</w:t>
      </w:r>
      <w:proofErr w:type="spellEnd"/>
      <w:r w:rsidRPr="00787EC9">
        <w:rPr>
          <w:sz w:val="24"/>
          <w:szCs w:val="24"/>
        </w:rPr>
        <w:t xml:space="preserve"> på grund af terapeutisk overdosering.</w:t>
      </w:r>
    </w:p>
    <w:p w14:paraId="5C6992B2" w14:textId="6F53B185" w:rsidR="005E4A70" w:rsidRPr="00787EC9" w:rsidRDefault="005E4A70" w:rsidP="00787EC9">
      <w:pPr>
        <w:ind w:left="1276" w:hanging="425"/>
        <w:rPr>
          <w:iCs/>
          <w:sz w:val="24"/>
          <w:szCs w:val="24"/>
        </w:rPr>
      </w:pPr>
      <w:r w:rsidRPr="00787EC9">
        <w:rPr>
          <w:sz w:val="24"/>
          <w:szCs w:val="24"/>
        </w:rPr>
        <w:lastRenderedPageBreak/>
        <w:t>**</w:t>
      </w:r>
      <w:r w:rsidR="00787EC9">
        <w:rPr>
          <w:sz w:val="24"/>
          <w:szCs w:val="24"/>
        </w:rPr>
        <w:tab/>
      </w:r>
      <w:r w:rsidRPr="00787EC9">
        <w:rPr>
          <w:sz w:val="24"/>
          <w:szCs w:val="24"/>
        </w:rPr>
        <w:t>En forværring af hudsymptomer med øget kløe ved fældning af de gamle epitelceller kan indledningsvis forekomme.</w:t>
      </w:r>
    </w:p>
    <w:p w14:paraId="592D9107" w14:textId="77777777" w:rsidR="005E4A70" w:rsidRPr="00787EC9" w:rsidRDefault="005E4A70" w:rsidP="00787EC9">
      <w:pPr>
        <w:ind w:left="851"/>
        <w:rPr>
          <w:iCs/>
          <w:sz w:val="24"/>
          <w:szCs w:val="24"/>
        </w:rPr>
      </w:pPr>
    </w:p>
    <w:p w14:paraId="442195A1" w14:textId="77777777" w:rsidR="005E4A70" w:rsidRPr="00787EC9" w:rsidRDefault="005E4A70" w:rsidP="00787EC9">
      <w:pPr>
        <w:ind w:left="851"/>
        <w:rPr>
          <w:iCs/>
          <w:sz w:val="24"/>
          <w:szCs w:val="24"/>
        </w:rPr>
      </w:pPr>
      <w:r w:rsidRPr="00787EC9">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indlægssedlen for de relevante kontaktoplysninger.</w:t>
      </w:r>
    </w:p>
    <w:p w14:paraId="50BEAD85" w14:textId="77777777" w:rsidR="008203A8" w:rsidRPr="00787EC9" w:rsidRDefault="008203A8" w:rsidP="008203A8">
      <w:pPr>
        <w:tabs>
          <w:tab w:val="left" w:pos="851"/>
        </w:tabs>
        <w:ind w:left="851"/>
        <w:rPr>
          <w:sz w:val="24"/>
          <w:szCs w:val="24"/>
        </w:rPr>
      </w:pPr>
    </w:p>
    <w:p w14:paraId="3E13B875" w14:textId="77777777" w:rsidR="008203A8" w:rsidRPr="00787EC9" w:rsidRDefault="008203A8" w:rsidP="008203A8">
      <w:pPr>
        <w:tabs>
          <w:tab w:val="left" w:pos="851"/>
        </w:tabs>
        <w:ind w:left="851" w:hanging="851"/>
        <w:rPr>
          <w:b/>
          <w:sz w:val="24"/>
          <w:szCs w:val="24"/>
        </w:rPr>
      </w:pPr>
      <w:r w:rsidRPr="00787EC9">
        <w:rPr>
          <w:b/>
          <w:sz w:val="24"/>
          <w:szCs w:val="24"/>
        </w:rPr>
        <w:t>3.7</w:t>
      </w:r>
      <w:r w:rsidRPr="00787EC9">
        <w:rPr>
          <w:b/>
          <w:sz w:val="24"/>
          <w:szCs w:val="24"/>
        </w:rPr>
        <w:tab/>
        <w:t>Anvendelse under drægtighed, laktation eller æglægning</w:t>
      </w:r>
    </w:p>
    <w:p w14:paraId="1A02182C" w14:textId="77777777" w:rsidR="00787EC9" w:rsidRDefault="00787EC9" w:rsidP="00787EC9">
      <w:pPr>
        <w:ind w:left="851"/>
        <w:rPr>
          <w:sz w:val="24"/>
          <w:szCs w:val="24"/>
          <w:u w:val="single"/>
        </w:rPr>
      </w:pPr>
    </w:p>
    <w:p w14:paraId="1370B7ED" w14:textId="78CE3632" w:rsidR="005E4A70" w:rsidRPr="00787EC9" w:rsidRDefault="005E4A70" w:rsidP="00787EC9">
      <w:pPr>
        <w:ind w:left="851"/>
        <w:rPr>
          <w:sz w:val="24"/>
          <w:szCs w:val="24"/>
        </w:rPr>
      </w:pPr>
      <w:r w:rsidRPr="00787EC9">
        <w:rPr>
          <w:sz w:val="24"/>
          <w:szCs w:val="24"/>
          <w:u w:val="single"/>
        </w:rPr>
        <w:t>Drægtighed og diegivning</w:t>
      </w:r>
      <w:r w:rsidRPr="00787EC9">
        <w:rPr>
          <w:sz w:val="24"/>
          <w:szCs w:val="24"/>
        </w:rPr>
        <w:t>:</w:t>
      </w:r>
    </w:p>
    <w:p w14:paraId="664CC215" w14:textId="77777777" w:rsidR="005E4A70" w:rsidRPr="00787EC9" w:rsidRDefault="005E4A70" w:rsidP="00787EC9">
      <w:pPr>
        <w:ind w:left="851"/>
        <w:rPr>
          <w:sz w:val="24"/>
          <w:szCs w:val="24"/>
        </w:rPr>
      </w:pPr>
      <w:r w:rsidRPr="00787EC9">
        <w:rPr>
          <w:sz w:val="24"/>
          <w:szCs w:val="24"/>
        </w:rPr>
        <w:t xml:space="preserve">Veterinærlægemidlets sikkerhed er ikke fastlagt hos drægtige eller diegivende tæver eller hunkatte. Må kun anvendes i overensstemmelse med den ansvarlige dyrlæges vurdering af </w:t>
      </w:r>
      <w:proofErr w:type="spellStart"/>
      <w:r w:rsidRPr="00787EC9">
        <w:rPr>
          <w:sz w:val="24"/>
          <w:szCs w:val="24"/>
        </w:rPr>
        <w:t>risk</w:t>
      </w:r>
      <w:proofErr w:type="spellEnd"/>
      <w:r w:rsidRPr="00787EC9">
        <w:rPr>
          <w:sz w:val="24"/>
          <w:szCs w:val="24"/>
        </w:rPr>
        <w:t xml:space="preserve">-benefit-forholdet. Imidlertid er </w:t>
      </w:r>
      <w:proofErr w:type="spellStart"/>
      <w:r w:rsidRPr="00787EC9">
        <w:rPr>
          <w:sz w:val="24"/>
          <w:szCs w:val="24"/>
        </w:rPr>
        <w:t>levothyroxin</w:t>
      </w:r>
      <w:proofErr w:type="spellEnd"/>
      <w:r w:rsidRPr="00787EC9">
        <w:rPr>
          <w:sz w:val="24"/>
          <w:szCs w:val="24"/>
        </w:rPr>
        <w:t xml:space="preserve"> et endogent stof og </w:t>
      </w:r>
      <w:proofErr w:type="spellStart"/>
      <w:r w:rsidRPr="00787EC9">
        <w:rPr>
          <w:sz w:val="24"/>
          <w:szCs w:val="24"/>
        </w:rPr>
        <w:t>thyreoideahormoner</w:t>
      </w:r>
      <w:proofErr w:type="spellEnd"/>
      <w:r w:rsidRPr="00787EC9">
        <w:rPr>
          <w:sz w:val="24"/>
          <w:szCs w:val="24"/>
        </w:rPr>
        <w:t xml:space="preserve"> er essentielle for udviklingen af fostrene, særligt i den første periode af drægtigheden. </w:t>
      </w:r>
      <w:proofErr w:type="spellStart"/>
      <w:r w:rsidRPr="00787EC9">
        <w:rPr>
          <w:sz w:val="24"/>
          <w:szCs w:val="24"/>
        </w:rPr>
        <w:t>Hypothyreoidisme</w:t>
      </w:r>
      <w:proofErr w:type="spellEnd"/>
      <w:r w:rsidRPr="00787EC9">
        <w:rPr>
          <w:sz w:val="24"/>
          <w:szCs w:val="24"/>
        </w:rPr>
        <w:t xml:space="preserve"> under drægtighed kan føre til større komplikationer, såsom fosterdød og dårlig </w:t>
      </w:r>
      <w:proofErr w:type="spellStart"/>
      <w:r w:rsidRPr="00787EC9">
        <w:rPr>
          <w:sz w:val="24"/>
          <w:szCs w:val="24"/>
        </w:rPr>
        <w:t>perinatal</w:t>
      </w:r>
      <w:proofErr w:type="spellEnd"/>
      <w:r w:rsidRPr="00787EC9">
        <w:rPr>
          <w:sz w:val="24"/>
          <w:szCs w:val="24"/>
        </w:rPr>
        <w:t xml:space="preserve"> status. Vedligeholdelsesdosis af </w:t>
      </w:r>
      <w:proofErr w:type="spellStart"/>
      <w:r w:rsidRPr="00787EC9">
        <w:rPr>
          <w:sz w:val="24"/>
          <w:szCs w:val="24"/>
        </w:rPr>
        <w:t>levothyroxinnatrium</w:t>
      </w:r>
      <w:proofErr w:type="spellEnd"/>
      <w:r w:rsidRPr="00787EC9">
        <w:rPr>
          <w:sz w:val="24"/>
          <w:szCs w:val="24"/>
        </w:rPr>
        <w:t xml:space="preserve"> kan kræve justering under drægtighed. Drægtige tæver og hunkatte bør derfor overvåges jævnligt fra konception til flere uger efter fødslen.</w:t>
      </w:r>
    </w:p>
    <w:p w14:paraId="0D9B4148" w14:textId="77777777" w:rsidR="008203A8" w:rsidRPr="00787EC9" w:rsidRDefault="008203A8" w:rsidP="008203A8">
      <w:pPr>
        <w:tabs>
          <w:tab w:val="left" w:pos="851"/>
        </w:tabs>
        <w:ind w:left="851"/>
        <w:rPr>
          <w:sz w:val="24"/>
          <w:szCs w:val="24"/>
        </w:rPr>
      </w:pPr>
    </w:p>
    <w:p w14:paraId="18241072" w14:textId="77777777" w:rsidR="008203A8" w:rsidRPr="00787EC9" w:rsidRDefault="008203A8" w:rsidP="008203A8">
      <w:pPr>
        <w:tabs>
          <w:tab w:val="left" w:pos="851"/>
        </w:tabs>
        <w:ind w:left="851" w:hanging="851"/>
        <w:rPr>
          <w:b/>
          <w:sz w:val="24"/>
          <w:szCs w:val="24"/>
        </w:rPr>
      </w:pPr>
      <w:r w:rsidRPr="00787EC9">
        <w:rPr>
          <w:b/>
          <w:sz w:val="24"/>
          <w:szCs w:val="24"/>
        </w:rPr>
        <w:t>3.8</w:t>
      </w:r>
      <w:r w:rsidRPr="00787EC9">
        <w:rPr>
          <w:b/>
          <w:sz w:val="24"/>
          <w:szCs w:val="24"/>
        </w:rPr>
        <w:tab/>
        <w:t>Interaktion med andre lægemidler og andre former for interaktion</w:t>
      </w:r>
    </w:p>
    <w:p w14:paraId="16C48B6F" w14:textId="77777777" w:rsidR="005E4A70" w:rsidRPr="00787EC9" w:rsidRDefault="005E4A70" w:rsidP="00787EC9">
      <w:pPr>
        <w:ind w:left="851"/>
        <w:rPr>
          <w:sz w:val="24"/>
          <w:szCs w:val="24"/>
        </w:rPr>
      </w:pPr>
      <w:r w:rsidRPr="00787EC9">
        <w:rPr>
          <w:sz w:val="24"/>
          <w:szCs w:val="24"/>
        </w:rPr>
        <w:t xml:space="preserve">En række lægemidler kan påvirke plasma- eller vævsbinding af </w:t>
      </w:r>
      <w:proofErr w:type="spellStart"/>
      <w:r w:rsidRPr="00787EC9">
        <w:rPr>
          <w:sz w:val="24"/>
          <w:szCs w:val="24"/>
        </w:rPr>
        <w:t>thyreoideahormoner</w:t>
      </w:r>
      <w:proofErr w:type="spellEnd"/>
      <w:r w:rsidRPr="00787EC9">
        <w:rPr>
          <w:sz w:val="24"/>
          <w:szCs w:val="24"/>
        </w:rPr>
        <w:t xml:space="preserve"> eller ændre metabolismen af </w:t>
      </w:r>
      <w:proofErr w:type="spellStart"/>
      <w:r w:rsidRPr="00787EC9">
        <w:rPr>
          <w:sz w:val="24"/>
          <w:szCs w:val="24"/>
        </w:rPr>
        <w:t>thyreoideahormon</w:t>
      </w:r>
      <w:proofErr w:type="spellEnd"/>
      <w:r w:rsidRPr="00787EC9">
        <w:rPr>
          <w:sz w:val="24"/>
          <w:szCs w:val="24"/>
        </w:rPr>
        <w:t xml:space="preserve"> (f.eks. </w:t>
      </w:r>
      <w:proofErr w:type="spellStart"/>
      <w:r w:rsidRPr="00787EC9">
        <w:rPr>
          <w:sz w:val="24"/>
          <w:szCs w:val="24"/>
        </w:rPr>
        <w:t>kortikosteroider</w:t>
      </w:r>
      <w:proofErr w:type="spellEnd"/>
      <w:r w:rsidRPr="00787EC9">
        <w:rPr>
          <w:sz w:val="24"/>
          <w:szCs w:val="24"/>
        </w:rPr>
        <w:t xml:space="preserve">, barbiturater, </w:t>
      </w:r>
      <w:proofErr w:type="spellStart"/>
      <w:r w:rsidRPr="00787EC9">
        <w:rPr>
          <w:sz w:val="24"/>
          <w:szCs w:val="24"/>
        </w:rPr>
        <w:t>antacida</w:t>
      </w:r>
      <w:proofErr w:type="spellEnd"/>
      <w:r w:rsidRPr="00787EC9">
        <w:rPr>
          <w:sz w:val="24"/>
          <w:szCs w:val="24"/>
        </w:rPr>
        <w:t xml:space="preserve">, anabolske steroider, </w:t>
      </w:r>
      <w:proofErr w:type="spellStart"/>
      <w:r w:rsidRPr="00787EC9">
        <w:rPr>
          <w:sz w:val="24"/>
          <w:szCs w:val="24"/>
        </w:rPr>
        <w:t>diazepam</w:t>
      </w:r>
      <w:proofErr w:type="spellEnd"/>
      <w:r w:rsidRPr="00787EC9">
        <w:rPr>
          <w:sz w:val="24"/>
          <w:szCs w:val="24"/>
        </w:rPr>
        <w:t xml:space="preserve">, </w:t>
      </w:r>
      <w:proofErr w:type="spellStart"/>
      <w:r w:rsidRPr="00787EC9">
        <w:rPr>
          <w:sz w:val="24"/>
          <w:szCs w:val="24"/>
        </w:rPr>
        <w:t>furosemid</w:t>
      </w:r>
      <w:proofErr w:type="spellEnd"/>
      <w:r w:rsidRPr="00787EC9">
        <w:rPr>
          <w:sz w:val="24"/>
          <w:szCs w:val="24"/>
        </w:rPr>
        <w:t xml:space="preserve">, </w:t>
      </w:r>
      <w:proofErr w:type="spellStart"/>
      <w:r w:rsidRPr="00787EC9">
        <w:rPr>
          <w:sz w:val="24"/>
          <w:szCs w:val="24"/>
        </w:rPr>
        <w:t>mitotan</w:t>
      </w:r>
      <w:proofErr w:type="spellEnd"/>
      <w:r w:rsidRPr="00787EC9">
        <w:rPr>
          <w:sz w:val="24"/>
          <w:szCs w:val="24"/>
        </w:rPr>
        <w:t xml:space="preserve">, </w:t>
      </w:r>
      <w:proofErr w:type="spellStart"/>
      <w:r w:rsidRPr="00787EC9">
        <w:rPr>
          <w:sz w:val="24"/>
          <w:szCs w:val="24"/>
        </w:rPr>
        <w:t>fenylbutazon</w:t>
      </w:r>
      <w:proofErr w:type="spellEnd"/>
      <w:r w:rsidRPr="00787EC9">
        <w:rPr>
          <w:sz w:val="24"/>
          <w:szCs w:val="24"/>
        </w:rPr>
        <w:t xml:space="preserve">, </w:t>
      </w:r>
      <w:proofErr w:type="spellStart"/>
      <w:r w:rsidRPr="00787EC9">
        <w:rPr>
          <w:sz w:val="24"/>
          <w:szCs w:val="24"/>
        </w:rPr>
        <w:t>phenytoin</w:t>
      </w:r>
      <w:proofErr w:type="spellEnd"/>
      <w:r w:rsidRPr="00787EC9">
        <w:rPr>
          <w:sz w:val="24"/>
          <w:szCs w:val="24"/>
        </w:rPr>
        <w:t xml:space="preserve">, </w:t>
      </w:r>
      <w:proofErr w:type="spellStart"/>
      <w:r w:rsidRPr="00787EC9">
        <w:rPr>
          <w:sz w:val="24"/>
          <w:szCs w:val="24"/>
        </w:rPr>
        <w:t>propanolol</w:t>
      </w:r>
      <w:proofErr w:type="spellEnd"/>
      <w:r w:rsidRPr="00787EC9">
        <w:rPr>
          <w:sz w:val="24"/>
          <w:szCs w:val="24"/>
        </w:rPr>
        <w:t xml:space="preserve">, store doser </w:t>
      </w:r>
      <w:proofErr w:type="spellStart"/>
      <w:r w:rsidRPr="00787EC9">
        <w:rPr>
          <w:sz w:val="24"/>
          <w:szCs w:val="24"/>
        </w:rPr>
        <w:t>salicylater</w:t>
      </w:r>
      <w:proofErr w:type="spellEnd"/>
      <w:r w:rsidRPr="00787EC9">
        <w:rPr>
          <w:sz w:val="24"/>
          <w:szCs w:val="24"/>
        </w:rPr>
        <w:t xml:space="preserve"> og sulfonamider). Ved behandling af dyr, der modtager anden sideløbende medicinering, bør egenskaberne af disse lægemidler tages i betragtning. Østrogener kan øge kravene til </w:t>
      </w:r>
      <w:proofErr w:type="spellStart"/>
      <w:r w:rsidRPr="00787EC9">
        <w:rPr>
          <w:sz w:val="24"/>
          <w:szCs w:val="24"/>
        </w:rPr>
        <w:t>thyreoidea</w:t>
      </w:r>
      <w:proofErr w:type="spellEnd"/>
      <w:r w:rsidRPr="00787EC9">
        <w:rPr>
          <w:sz w:val="24"/>
          <w:szCs w:val="24"/>
        </w:rPr>
        <w:t xml:space="preserve">. </w:t>
      </w:r>
      <w:proofErr w:type="spellStart"/>
      <w:r w:rsidRPr="00787EC9">
        <w:rPr>
          <w:sz w:val="24"/>
          <w:szCs w:val="24"/>
        </w:rPr>
        <w:t>Ketamin</w:t>
      </w:r>
      <w:proofErr w:type="spellEnd"/>
      <w:r w:rsidRPr="00787EC9">
        <w:rPr>
          <w:sz w:val="24"/>
          <w:szCs w:val="24"/>
        </w:rPr>
        <w:t xml:space="preserve"> kan forårsage </w:t>
      </w:r>
      <w:proofErr w:type="spellStart"/>
      <w:r w:rsidRPr="00787EC9">
        <w:rPr>
          <w:sz w:val="24"/>
          <w:szCs w:val="24"/>
        </w:rPr>
        <w:t>takykardi</w:t>
      </w:r>
      <w:proofErr w:type="spellEnd"/>
      <w:r w:rsidRPr="00787EC9">
        <w:rPr>
          <w:sz w:val="24"/>
          <w:szCs w:val="24"/>
        </w:rPr>
        <w:t xml:space="preserve"> og hypertension ved anvendelse til patienter, der får </w:t>
      </w:r>
      <w:proofErr w:type="spellStart"/>
      <w:r w:rsidRPr="00787EC9">
        <w:rPr>
          <w:sz w:val="24"/>
          <w:szCs w:val="24"/>
        </w:rPr>
        <w:t>thyreoideahormoner</w:t>
      </w:r>
      <w:proofErr w:type="spellEnd"/>
      <w:r w:rsidRPr="00787EC9">
        <w:rPr>
          <w:sz w:val="24"/>
          <w:szCs w:val="24"/>
        </w:rPr>
        <w:t xml:space="preserve">. Virkningen af </w:t>
      </w:r>
      <w:proofErr w:type="spellStart"/>
      <w:r w:rsidRPr="00787EC9">
        <w:rPr>
          <w:sz w:val="24"/>
          <w:szCs w:val="24"/>
        </w:rPr>
        <w:t>katekolaminer</w:t>
      </w:r>
      <w:proofErr w:type="spellEnd"/>
      <w:r w:rsidRPr="00787EC9">
        <w:rPr>
          <w:sz w:val="24"/>
          <w:szCs w:val="24"/>
        </w:rPr>
        <w:t xml:space="preserve"> og </w:t>
      </w:r>
      <w:proofErr w:type="spellStart"/>
      <w:r w:rsidRPr="00787EC9">
        <w:rPr>
          <w:sz w:val="24"/>
          <w:szCs w:val="24"/>
        </w:rPr>
        <w:t>sympatomimetika</w:t>
      </w:r>
      <w:proofErr w:type="spellEnd"/>
      <w:r w:rsidRPr="00787EC9">
        <w:rPr>
          <w:sz w:val="24"/>
          <w:szCs w:val="24"/>
        </w:rPr>
        <w:t xml:space="preserve"> forøges af </w:t>
      </w:r>
      <w:proofErr w:type="spellStart"/>
      <w:r w:rsidRPr="00787EC9">
        <w:rPr>
          <w:sz w:val="24"/>
          <w:szCs w:val="24"/>
        </w:rPr>
        <w:t>levothyroxin</w:t>
      </w:r>
      <w:proofErr w:type="spellEnd"/>
      <w:r w:rsidRPr="00787EC9">
        <w:rPr>
          <w:sz w:val="24"/>
          <w:szCs w:val="24"/>
        </w:rPr>
        <w:t xml:space="preserve">. En forøgelse af digitalisdoseringen kan være nødvendig for dyr, der forud har været i behandling for kongestiv hjerteinsufficiens, og nu suppleres med </w:t>
      </w:r>
      <w:proofErr w:type="spellStart"/>
      <w:r w:rsidRPr="00787EC9">
        <w:rPr>
          <w:sz w:val="24"/>
          <w:szCs w:val="24"/>
        </w:rPr>
        <w:t>thyreoideahormon</w:t>
      </w:r>
      <w:proofErr w:type="spellEnd"/>
      <w:r w:rsidRPr="00787EC9">
        <w:rPr>
          <w:sz w:val="24"/>
          <w:szCs w:val="24"/>
        </w:rPr>
        <w:t xml:space="preserve">. Efter behandling af </w:t>
      </w:r>
      <w:proofErr w:type="spellStart"/>
      <w:r w:rsidRPr="00787EC9">
        <w:rPr>
          <w:sz w:val="24"/>
          <w:szCs w:val="24"/>
        </w:rPr>
        <w:t>hypothyreoidisme</w:t>
      </w:r>
      <w:proofErr w:type="spellEnd"/>
      <w:r w:rsidRPr="00787EC9">
        <w:rPr>
          <w:sz w:val="24"/>
          <w:szCs w:val="24"/>
        </w:rPr>
        <w:t xml:space="preserve"> hos patienter med samtidig diabetes, anbefales nøje overvågning af diabeteskontrol. De fleste dyr, der langvarigt og dagligt doseres med høje doser af </w:t>
      </w:r>
      <w:proofErr w:type="spellStart"/>
      <w:r w:rsidRPr="00787EC9">
        <w:rPr>
          <w:sz w:val="24"/>
          <w:szCs w:val="24"/>
        </w:rPr>
        <w:t>glukokortikoider</w:t>
      </w:r>
      <w:proofErr w:type="spellEnd"/>
      <w:r w:rsidRPr="00787EC9">
        <w:rPr>
          <w:sz w:val="24"/>
          <w:szCs w:val="24"/>
        </w:rPr>
        <w:t>, vil have meget lave eller ikke målbare serum T4-koncentrationer, og ligeledes subnormale T3-værdier.</w:t>
      </w:r>
    </w:p>
    <w:p w14:paraId="654CCEF0" w14:textId="77777777" w:rsidR="008203A8" w:rsidRPr="00787EC9" w:rsidRDefault="008203A8" w:rsidP="008203A8">
      <w:pPr>
        <w:tabs>
          <w:tab w:val="left" w:pos="851"/>
        </w:tabs>
        <w:ind w:left="851"/>
        <w:rPr>
          <w:sz w:val="24"/>
          <w:szCs w:val="24"/>
        </w:rPr>
      </w:pPr>
    </w:p>
    <w:p w14:paraId="4EABB530" w14:textId="77777777" w:rsidR="008203A8" w:rsidRPr="00787EC9" w:rsidRDefault="008203A8" w:rsidP="008203A8">
      <w:pPr>
        <w:tabs>
          <w:tab w:val="left" w:pos="851"/>
        </w:tabs>
        <w:ind w:left="851" w:hanging="851"/>
        <w:rPr>
          <w:b/>
          <w:sz w:val="24"/>
          <w:szCs w:val="24"/>
        </w:rPr>
      </w:pPr>
      <w:r w:rsidRPr="00787EC9">
        <w:rPr>
          <w:b/>
          <w:sz w:val="24"/>
          <w:szCs w:val="24"/>
        </w:rPr>
        <w:t>3.9</w:t>
      </w:r>
      <w:r w:rsidRPr="00787EC9">
        <w:rPr>
          <w:b/>
          <w:sz w:val="24"/>
          <w:szCs w:val="24"/>
        </w:rPr>
        <w:tab/>
        <w:t>Administrationsveje og dosering</w:t>
      </w:r>
    </w:p>
    <w:p w14:paraId="18B0230A" w14:textId="77777777" w:rsidR="005E4A70" w:rsidRPr="00787EC9" w:rsidRDefault="005E4A70" w:rsidP="00787EC9">
      <w:pPr>
        <w:ind w:left="851"/>
        <w:rPr>
          <w:sz w:val="24"/>
          <w:szCs w:val="24"/>
        </w:rPr>
      </w:pPr>
      <w:r w:rsidRPr="00787EC9">
        <w:rPr>
          <w:sz w:val="24"/>
          <w:szCs w:val="24"/>
        </w:rPr>
        <w:t>Oral administration.</w:t>
      </w:r>
    </w:p>
    <w:p w14:paraId="383CF87F" w14:textId="77777777" w:rsidR="005E4A70" w:rsidRPr="00787EC9" w:rsidRDefault="005E4A70" w:rsidP="00787EC9">
      <w:pPr>
        <w:ind w:left="851"/>
        <w:rPr>
          <w:sz w:val="24"/>
          <w:szCs w:val="24"/>
        </w:rPr>
      </w:pPr>
    </w:p>
    <w:p w14:paraId="1615ED04" w14:textId="77777777" w:rsidR="005E4A70" w:rsidRPr="00787EC9" w:rsidRDefault="005E4A70" w:rsidP="00787EC9">
      <w:pPr>
        <w:ind w:left="851"/>
        <w:rPr>
          <w:sz w:val="24"/>
          <w:szCs w:val="24"/>
        </w:rPr>
      </w:pPr>
      <w:r w:rsidRPr="00787EC9">
        <w:rPr>
          <w:sz w:val="24"/>
          <w:szCs w:val="24"/>
        </w:rPr>
        <w:t xml:space="preserve">Den anbefalede startdosis for hunde og katte er </w:t>
      </w:r>
      <w:bookmarkStart w:id="3" w:name="_Hlk138327144"/>
      <w:r w:rsidRPr="00787EC9">
        <w:rPr>
          <w:sz w:val="24"/>
          <w:szCs w:val="24"/>
        </w:rPr>
        <w:t xml:space="preserve">20 µg </w:t>
      </w:r>
      <w:proofErr w:type="spellStart"/>
      <w:r w:rsidRPr="00787EC9">
        <w:rPr>
          <w:sz w:val="24"/>
          <w:szCs w:val="24"/>
        </w:rPr>
        <w:t>levothyroxinnatrium</w:t>
      </w:r>
      <w:proofErr w:type="spellEnd"/>
      <w:r w:rsidRPr="00787EC9">
        <w:rPr>
          <w:sz w:val="24"/>
          <w:szCs w:val="24"/>
        </w:rPr>
        <w:t xml:space="preserve"> pr. kg legemsvægt daglig, givet som en enkelt daglig dosis eller i to lige store doser</w:t>
      </w:r>
      <w:bookmarkEnd w:id="3"/>
      <w:r w:rsidRPr="00787EC9">
        <w:rPr>
          <w:sz w:val="24"/>
          <w:szCs w:val="24"/>
        </w:rPr>
        <w:t xml:space="preserve">. Da absorptionen og metabolismen varierer, kan der være behov for at ændre doseringen, før der observeres et fuldstændigt klinisk respons. Den indledende dosering og administrationshyppigheden er kun et udgangspunkt. Behandlingen bør i høj grad være individuel og sammensat i henhold til behovet hos det enkelte dyr, især for katte og små hunde. </w:t>
      </w:r>
    </w:p>
    <w:p w14:paraId="623273DD" w14:textId="77777777" w:rsidR="005E4A70" w:rsidRPr="00787EC9" w:rsidRDefault="005E4A70" w:rsidP="00787EC9">
      <w:pPr>
        <w:ind w:left="851"/>
        <w:rPr>
          <w:sz w:val="24"/>
          <w:szCs w:val="24"/>
        </w:rPr>
      </w:pPr>
    </w:p>
    <w:p w14:paraId="4493D514" w14:textId="77777777" w:rsidR="005E4A70" w:rsidRPr="00787EC9" w:rsidRDefault="005E4A70" w:rsidP="00787EC9">
      <w:pPr>
        <w:ind w:left="851"/>
        <w:rPr>
          <w:i/>
          <w:iCs/>
          <w:sz w:val="24"/>
          <w:szCs w:val="24"/>
        </w:rPr>
      </w:pPr>
      <w:r w:rsidRPr="00787EC9">
        <w:rPr>
          <w:i/>
          <w:sz w:val="24"/>
          <w:szCs w:val="24"/>
        </w:rPr>
        <w:t>Terapeutisk overvågning</w:t>
      </w:r>
    </w:p>
    <w:p w14:paraId="76623A67" w14:textId="77777777" w:rsidR="005E4A70" w:rsidRPr="00787EC9" w:rsidRDefault="005E4A70" w:rsidP="00787EC9">
      <w:pPr>
        <w:ind w:left="851"/>
        <w:rPr>
          <w:sz w:val="24"/>
          <w:szCs w:val="24"/>
        </w:rPr>
      </w:pPr>
      <w:r w:rsidRPr="00787EC9">
        <w:rPr>
          <w:sz w:val="24"/>
          <w:szCs w:val="24"/>
        </w:rPr>
        <w:t xml:space="preserve">Dosis skal justeres på grundlag af klinisk respons og </w:t>
      </w:r>
      <w:proofErr w:type="spellStart"/>
      <w:r w:rsidRPr="00787EC9">
        <w:rPr>
          <w:sz w:val="24"/>
          <w:szCs w:val="24"/>
        </w:rPr>
        <w:t>tyroxinniveauet</w:t>
      </w:r>
      <w:proofErr w:type="spellEnd"/>
      <w:r w:rsidRPr="00787EC9">
        <w:rPr>
          <w:sz w:val="24"/>
          <w:szCs w:val="24"/>
        </w:rPr>
        <w:t xml:space="preserve"> i plasma. </w:t>
      </w:r>
    </w:p>
    <w:p w14:paraId="31676EF7" w14:textId="77777777" w:rsidR="005E4A70" w:rsidRPr="00787EC9" w:rsidRDefault="005E4A70" w:rsidP="00787EC9">
      <w:pPr>
        <w:ind w:left="851"/>
        <w:rPr>
          <w:sz w:val="24"/>
          <w:szCs w:val="24"/>
        </w:rPr>
      </w:pPr>
    </w:p>
    <w:p w14:paraId="6818C2C9" w14:textId="77777777" w:rsidR="005E4A70" w:rsidRPr="00787EC9" w:rsidRDefault="005E4A70" w:rsidP="00787EC9">
      <w:pPr>
        <w:autoSpaceDE w:val="0"/>
        <w:autoSpaceDN w:val="0"/>
        <w:adjustRightInd w:val="0"/>
        <w:ind w:left="851"/>
        <w:rPr>
          <w:sz w:val="24"/>
          <w:szCs w:val="24"/>
        </w:rPr>
      </w:pPr>
      <w:r w:rsidRPr="00787EC9">
        <w:rPr>
          <w:sz w:val="24"/>
          <w:szCs w:val="24"/>
        </w:rPr>
        <w:lastRenderedPageBreak/>
        <w:t xml:space="preserve">Hos hunde og katte kan absorptionen af </w:t>
      </w:r>
      <w:proofErr w:type="spellStart"/>
      <w:r w:rsidRPr="00787EC9">
        <w:rPr>
          <w:sz w:val="24"/>
          <w:szCs w:val="24"/>
        </w:rPr>
        <w:t>levothyroxinnatrium</w:t>
      </w:r>
      <w:proofErr w:type="spellEnd"/>
      <w:r w:rsidRPr="00787EC9">
        <w:rPr>
          <w:sz w:val="24"/>
          <w:szCs w:val="24"/>
        </w:rPr>
        <w:t xml:space="preserve"> påvirkes af tilstedeværelsen af foder. Tidspunktet for behandling og relationen til fodring bør derfor holdes konstant fra dag til dag. </w:t>
      </w:r>
    </w:p>
    <w:p w14:paraId="18F576AF" w14:textId="77777777" w:rsidR="005E4A70" w:rsidRPr="00787EC9" w:rsidRDefault="005E4A70" w:rsidP="00787EC9">
      <w:pPr>
        <w:ind w:left="851"/>
        <w:rPr>
          <w:sz w:val="24"/>
          <w:szCs w:val="24"/>
        </w:rPr>
      </w:pPr>
      <w:r w:rsidRPr="00787EC9">
        <w:rPr>
          <w:sz w:val="24"/>
          <w:szCs w:val="24"/>
        </w:rPr>
        <w:t xml:space="preserve">For at overvåge behandlingen i tilstrækkelig grad, kan de laveste værdier (lige før behandlingen), og de højeste værdier (ca. 4 timer efter doseringen) af T4 i plasma måles. Hos dyr på passende dosis bør højeste plasmakoncentration af T4 være i den høje ende af normalområdet (ca. 30 til 47 nmol/l), og de laveste værdier bør være over ca. 19 nmol/l. Hvis T4-niveauet er uden for dette område, kan dosis af </w:t>
      </w:r>
      <w:proofErr w:type="spellStart"/>
      <w:r w:rsidRPr="00787EC9">
        <w:rPr>
          <w:sz w:val="24"/>
          <w:szCs w:val="24"/>
        </w:rPr>
        <w:t>levothyroxinnatrium</w:t>
      </w:r>
      <w:proofErr w:type="spellEnd"/>
      <w:r w:rsidRPr="00787EC9">
        <w:rPr>
          <w:sz w:val="24"/>
          <w:szCs w:val="24"/>
        </w:rPr>
        <w:t xml:space="preserve"> justeres i passende trin, indtil patienten er klinisk </w:t>
      </w:r>
      <w:proofErr w:type="spellStart"/>
      <w:r w:rsidRPr="00787EC9">
        <w:rPr>
          <w:sz w:val="24"/>
          <w:szCs w:val="24"/>
        </w:rPr>
        <w:t>euthyreoid</w:t>
      </w:r>
      <w:proofErr w:type="spellEnd"/>
      <w:r w:rsidRPr="00787EC9">
        <w:rPr>
          <w:sz w:val="24"/>
          <w:szCs w:val="24"/>
        </w:rPr>
        <w:t xml:space="preserve"> og serum-T4 er inden for referenceområdet.</w:t>
      </w:r>
    </w:p>
    <w:p w14:paraId="1BD6CD00" w14:textId="77777777" w:rsidR="005E4A70" w:rsidRPr="00787EC9" w:rsidRDefault="005E4A70" w:rsidP="00787EC9">
      <w:pPr>
        <w:ind w:left="851"/>
        <w:rPr>
          <w:sz w:val="24"/>
          <w:szCs w:val="24"/>
        </w:rPr>
      </w:pPr>
    </w:p>
    <w:p w14:paraId="1A834009" w14:textId="77777777" w:rsidR="005E4A70" w:rsidRPr="00787EC9" w:rsidRDefault="005E4A70" w:rsidP="00787EC9">
      <w:pPr>
        <w:ind w:left="851"/>
        <w:rPr>
          <w:sz w:val="24"/>
          <w:szCs w:val="24"/>
        </w:rPr>
      </w:pPr>
      <w:r w:rsidRPr="00787EC9">
        <w:rPr>
          <w:sz w:val="24"/>
          <w:szCs w:val="24"/>
        </w:rPr>
        <w:t xml:space="preserve">Plasma-T4-niveauer kan gentestes to uger efter ændring i dosering, men klinisk forbedring er en lige så vigtig faktor til bestemmelse af individuel dosering, og det vil tage 4 til 8 uger. Når den optimale substitutionsdosis er opnået, kan klinisk og biokemisk overvågning udføres hver 6. til 12. måned. </w:t>
      </w:r>
    </w:p>
    <w:p w14:paraId="383C543D" w14:textId="77777777" w:rsidR="005E4A70" w:rsidRPr="00787EC9" w:rsidRDefault="005E4A70" w:rsidP="00787EC9">
      <w:pPr>
        <w:ind w:left="851"/>
        <w:rPr>
          <w:sz w:val="24"/>
          <w:szCs w:val="24"/>
        </w:rPr>
      </w:pPr>
    </w:p>
    <w:p w14:paraId="7D78801F" w14:textId="77777777" w:rsidR="005E4A70" w:rsidRPr="00787EC9" w:rsidRDefault="005E4A70" w:rsidP="00787EC9">
      <w:pPr>
        <w:ind w:left="851"/>
        <w:rPr>
          <w:sz w:val="24"/>
          <w:szCs w:val="24"/>
        </w:rPr>
      </w:pPr>
      <w:r w:rsidRPr="00787EC9">
        <w:rPr>
          <w:sz w:val="24"/>
          <w:szCs w:val="24"/>
        </w:rPr>
        <w:t>Tabletterne kan deles i to eller fire lige store dele for at sikre akkurat dosering. Placér tabletten på en flad overflade med delekærven opad og den konvekse (afrundede) side mod overfladen.</w:t>
      </w:r>
    </w:p>
    <w:p w14:paraId="42A6D067" w14:textId="77777777" w:rsidR="005E4A70" w:rsidRPr="00787EC9" w:rsidRDefault="005E4A70" w:rsidP="005E4A70">
      <w:pPr>
        <w:rPr>
          <w:sz w:val="24"/>
          <w:szCs w:val="24"/>
        </w:rPr>
      </w:pPr>
    </w:p>
    <w:p w14:paraId="1495D25E" w14:textId="4AA11E2A" w:rsidR="005E4A70" w:rsidRPr="00787EC9" w:rsidRDefault="005E4A70" w:rsidP="00787EC9">
      <w:pPr>
        <w:kinsoku w:val="0"/>
        <w:overflowPunct w:val="0"/>
        <w:autoSpaceDE w:val="0"/>
        <w:autoSpaceDN w:val="0"/>
        <w:adjustRightInd w:val="0"/>
        <w:ind w:left="851"/>
        <w:rPr>
          <w:sz w:val="24"/>
          <w:szCs w:val="24"/>
          <w:lang w:eastAsia="zh-CN"/>
        </w:rPr>
      </w:pPr>
      <w:r w:rsidRPr="00787EC9">
        <w:rPr>
          <w:noProof/>
          <w:sz w:val="24"/>
          <w:szCs w:val="24"/>
          <w:lang w:eastAsia="zh-CN"/>
        </w:rPr>
        <w:drawing>
          <wp:inline distT="0" distB="0" distL="0" distR="0" wp14:anchorId="1DEEF72F" wp14:editId="14278189">
            <wp:extent cx="1912620" cy="18669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2620" cy="1866900"/>
                    </a:xfrm>
                    <a:prstGeom prst="rect">
                      <a:avLst/>
                    </a:prstGeom>
                    <a:noFill/>
                    <a:ln>
                      <a:noFill/>
                    </a:ln>
                  </pic:spPr>
                </pic:pic>
              </a:graphicData>
            </a:graphic>
          </wp:inline>
        </w:drawing>
      </w:r>
    </w:p>
    <w:p w14:paraId="52B4168C" w14:textId="77777777" w:rsidR="005E4A70" w:rsidRPr="00787EC9" w:rsidRDefault="005E4A70" w:rsidP="005E4A70">
      <w:pPr>
        <w:rPr>
          <w:sz w:val="24"/>
          <w:szCs w:val="24"/>
        </w:rPr>
      </w:pPr>
    </w:p>
    <w:p w14:paraId="61D1CDC0" w14:textId="2C5A7266" w:rsidR="005E4A70" w:rsidRPr="00787EC9" w:rsidRDefault="005E4A70" w:rsidP="00787EC9">
      <w:pPr>
        <w:ind w:left="851"/>
        <w:rPr>
          <w:sz w:val="24"/>
          <w:szCs w:val="24"/>
        </w:rPr>
      </w:pPr>
      <w:r w:rsidRPr="00787EC9">
        <w:rPr>
          <w:sz w:val="24"/>
          <w:szCs w:val="24"/>
        </w:rPr>
        <w:t xml:space="preserve">Halvdele: Tryk ned med tommelfingrene på begge sider af tabletten. </w:t>
      </w:r>
    </w:p>
    <w:p w14:paraId="48CF373C" w14:textId="24E379A4" w:rsidR="005E4A70" w:rsidRPr="00787EC9" w:rsidRDefault="005E4A70" w:rsidP="00787EC9">
      <w:pPr>
        <w:ind w:left="851"/>
        <w:rPr>
          <w:sz w:val="24"/>
          <w:szCs w:val="24"/>
        </w:rPr>
      </w:pPr>
      <w:r w:rsidRPr="00787EC9">
        <w:rPr>
          <w:sz w:val="24"/>
          <w:szCs w:val="24"/>
        </w:rPr>
        <w:t>Fire dele: Tryk ned med tommelfingeren midt på tabletten.</w:t>
      </w:r>
    </w:p>
    <w:p w14:paraId="002009B6" w14:textId="77777777" w:rsidR="008203A8" w:rsidRPr="00787EC9" w:rsidRDefault="008203A8" w:rsidP="008203A8">
      <w:pPr>
        <w:tabs>
          <w:tab w:val="left" w:pos="851"/>
        </w:tabs>
        <w:ind w:left="851"/>
        <w:rPr>
          <w:sz w:val="24"/>
          <w:szCs w:val="24"/>
        </w:rPr>
      </w:pPr>
    </w:p>
    <w:p w14:paraId="68212D0F" w14:textId="77777777" w:rsidR="008203A8" w:rsidRPr="00787EC9" w:rsidRDefault="008203A8" w:rsidP="008203A8">
      <w:pPr>
        <w:tabs>
          <w:tab w:val="left" w:pos="851"/>
        </w:tabs>
        <w:ind w:left="851" w:hanging="851"/>
        <w:rPr>
          <w:b/>
          <w:sz w:val="24"/>
          <w:szCs w:val="24"/>
        </w:rPr>
      </w:pPr>
      <w:r w:rsidRPr="00787EC9">
        <w:rPr>
          <w:b/>
          <w:sz w:val="24"/>
          <w:szCs w:val="24"/>
        </w:rPr>
        <w:t>3.10</w:t>
      </w:r>
      <w:r w:rsidRPr="00787EC9">
        <w:rPr>
          <w:b/>
          <w:sz w:val="24"/>
          <w:szCs w:val="24"/>
        </w:rPr>
        <w:tab/>
        <w:t>Symptomer på overdosering (og, hvis relevant, nødforanstaltninger og modgift)</w:t>
      </w:r>
    </w:p>
    <w:p w14:paraId="1B7D9DA1" w14:textId="77777777" w:rsidR="005E4A70" w:rsidRPr="00787EC9" w:rsidRDefault="005E4A70" w:rsidP="00787EC9">
      <w:pPr>
        <w:autoSpaceDE w:val="0"/>
        <w:autoSpaceDN w:val="0"/>
        <w:adjustRightInd w:val="0"/>
        <w:ind w:left="851"/>
        <w:rPr>
          <w:sz w:val="24"/>
          <w:szCs w:val="24"/>
        </w:rPr>
      </w:pPr>
      <w:r w:rsidRPr="00787EC9">
        <w:rPr>
          <w:sz w:val="24"/>
          <w:szCs w:val="24"/>
        </w:rPr>
        <w:t xml:space="preserve">Efter overdosering kan der opstå </w:t>
      </w:r>
      <w:proofErr w:type="spellStart"/>
      <w:r w:rsidRPr="00787EC9">
        <w:rPr>
          <w:sz w:val="24"/>
          <w:szCs w:val="24"/>
        </w:rPr>
        <w:t>tyreotoksikose</w:t>
      </w:r>
      <w:proofErr w:type="spellEnd"/>
      <w:r w:rsidRPr="00787EC9">
        <w:rPr>
          <w:sz w:val="24"/>
          <w:szCs w:val="24"/>
        </w:rPr>
        <w:t xml:space="preserve">. </w:t>
      </w:r>
      <w:proofErr w:type="spellStart"/>
      <w:r w:rsidRPr="00787EC9">
        <w:rPr>
          <w:sz w:val="24"/>
          <w:szCs w:val="24"/>
        </w:rPr>
        <w:t>Tyreotoksikose</w:t>
      </w:r>
      <w:proofErr w:type="spellEnd"/>
      <w:r w:rsidRPr="00787EC9">
        <w:rPr>
          <w:sz w:val="24"/>
          <w:szCs w:val="24"/>
        </w:rPr>
        <w:t xml:space="preserve"> som en bivirkning ved let overdosering er sjælden hos hunde og katte, idet disse dyrearter er i stand til at </w:t>
      </w:r>
      <w:proofErr w:type="spellStart"/>
      <w:r w:rsidRPr="00787EC9">
        <w:rPr>
          <w:sz w:val="24"/>
          <w:szCs w:val="24"/>
        </w:rPr>
        <w:t>katabolisere</w:t>
      </w:r>
      <w:proofErr w:type="spellEnd"/>
      <w:r w:rsidRPr="00787EC9">
        <w:rPr>
          <w:sz w:val="24"/>
          <w:szCs w:val="24"/>
        </w:rPr>
        <w:t xml:space="preserve"> og udskille </w:t>
      </w:r>
      <w:proofErr w:type="spellStart"/>
      <w:r w:rsidRPr="00787EC9">
        <w:rPr>
          <w:sz w:val="24"/>
          <w:szCs w:val="24"/>
        </w:rPr>
        <w:t>thyreoideahormoner</w:t>
      </w:r>
      <w:proofErr w:type="spellEnd"/>
      <w:r w:rsidRPr="00787EC9">
        <w:rPr>
          <w:sz w:val="24"/>
          <w:szCs w:val="24"/>
        </w:rPr>
        <w:t xml:space="preserve">. I tilfælde af indtagelse ved hændeligt uheld af store mængder af veterinærlægemidlet, kan absorptionen mindskes ved at inducere opkastning samt en enkelt oral administration af aktivt kul og magnesiumsulfat. </w:t>
      </w:r>
    </w:p>
    <w:p w14:paraId="3D14F1DF" w14:textId="77777777" w:rsidR="005E4A70" w:rsidRPr="00787EC9" w:rsidRDefault="005E4A70" w:rsidP="00787EC9">
      <w:pPr>
        <w:autoSpaceDE w:val="0"/>
        <w:autoSpaceDN w:val="0"/>
        <w:adjustRightInd w:val="0"/>
        <w:ind w:left="851"/>
        <w:rPr>
          <w:sz w:val="24"/>
          <w:szCs w:val="24"/>
        </w:rPr>
      </w:pPr>
      <w:r w:rsidRPr="00787EC9">
        <w:rPr>
          <w:sz w:val="24"/>
          <w:szCs w:val="24"/>
        </w:rPr>
        <w:t>I en situation med akut overdosering hos hunde og katte, er de kliniske tegn en forlængelse af hormonets fysiologiske virkning. En akut overdosering af L-</w:t>
      </w:r>
      <w:proofErr w:type="spellStart"/>
      <w:r w:rsidRPr="00787EC9">
        <w:rPr>
          <w:sz w:val="24"/>
          <w:szCs w:val="24"/>
        </w:rPr>
        <w:t>thyroxin</w:t>
      </w:r>
      <w:proofErr w:type="spellEnd"/>
      <w:r w:rsidRPr="00787EC9">
        <w:rPr>
          <w:sz w:val="24"/>
          <w:szCs w:val="24"/>
        </w:rPr>
        <w:t xml:space="preserve"> kan fremkalde opkastning, diarré, hyperaktivitet, hypertension, letargi, </w:t>
      </w:r>
      <w:proofErr w:type="spellStart"/>
      <w:r w:rsidRPr="00787EC9">
        <w:rPr>
          <w:sz w:val="24"/>
          <w:szCs w:val="24"/>
        </w:rPr>
        <w:t>takykardi</w:t>
      </w:r>
      <w:proofErr w:type="spellEnd"/>
      <w:r w:rsidRPr="00787EC9">
        <w:rPr>
          <w:sz w:val="24"/>
          <w:szCs w:val="24"/>
        </w:rPr>
        <w:t xml:space="preserve">, </w:t>
      </w:r>
      <w:proofErr w:type="spellStart"/>
      <w:r w:rsidRPr="00787EC9">
        <w:rPr>
          <w:sz w:val="24"/>
          <w:szCs w:val="24"/>
        </w:rPr>
        <w:t>takypnø</w:t>
      </w:r>
      <w:proofErr w:type="spellEnd"/>
      <w:r w:rsidRPr="00787EC9">
        <w:rPr>
          <w:sz w:val="24"/>
          <w:szCs w:val="24"/>
        </w:rPr>
        <w:t xml:space="preserve">, dyspnø og unormale lysreflekser i pupillerne. </w:t>
      </w:r>
    </w:p>
    <w:p w14:paraId="678FBD51" w14:textId="10E3BDBB" w:rsidR="005E4A70" w:rsidRPr="00787EC9" w:rsidRDefault="005E4A70" w:rsidP="00787EC9">
      <w:pPr>
        <w:ind w:left="851"/>
        <w:rPr>
          <w:sz w:val="24"/>
          <w:szCs w:val="24"/>
        </w:rPr>
      </w:pPr>
      <w:r w:rsidRPr="00787EC9">
        <w:rPr>
          <w:sz w:val="24"/>
          <w:szCs w:val="24"/>
        </w:rPr>
        <w:t>Efter kronisk overdosering</w:t>
      </w:r>
      <w:r w:rsidR="00684FE0">
        <w:rPr>
          <w:sz w:val="24"/>
          <w:szCs w:val="24"/>
        </w:rPr>
        <w:t xml:space="preserve"> </w:t>
      </w:r>
      <w:r w:rsidRPr="00787EC9">
        <w:rPr>
          <w:sz w:val="24"/>
          <w:szCs w:val="24"/>
        </w:rPr>
        <w:t xml:space="preserve">hos hunde og katte kan der teoretisk opstå kliniske tegn på </w:t>
      </w:r>
      <w:proofErr w:type="spellStart"/>
      <w:r w:rsidRPr="00787EC9">
        <w:rPr>
          <w:sz w:val="24"/>
          <w:szCs w:val="24"/>
        </w:rPr>
        <w:t>hyperthyreoidisme</w:t>
      </w:r>
      <w:proofErr w:type="spellEnd"/>
      <w:r w:rsidRPr="00787EC9">
        <w:rPr>
          <w:sz w:val="24"/>
          <w:szCs w:val="24"/>
        </w:rPr>
        <w:t xml:space="preserve">, såsom polydipsi, </w:t>
      </w:r>
      <w:proofErr w:type="spellStart"/>
      <w:r w:rsidRPr="00787EC9">
        <w:rPr>
          <w:sz w:val="24"/>
          <w:szCs w:val="24"/>
        </w:rPr>
        <w:t>polyuri</w:t>
      </w:r>
      <w:proofErr w:type="spellEnd"/>
      <w:r w:rsidRPr="00787EC9">
        <w:rPr>
          <w:sz w:val="24"/>
          <w:szCs w:val="24"/>
        </w:rPr>
        <w:t xml:space="preserve">, </w:t>
      </w:r>
      <w:proofErr w:type="spellStart"/>
      <w:r w:rsidRPr="00787EC9">
        <w:rPr>
          <w:sz w:val="24"/>
          <w:szCs w:val="24"/>
        </w:rPr>
        <w:t>gispen</w:t>
      </w:r>
      <w:proofErr w:type="spellEnd"/>
      <w:r w:rsidRPr="00787EC9">
        <w:rPr>
          <w:sz w:val="24"/>
          <w:szCs w:val="24"/>
        </w:rPr>
        <w:t xml:space="preserve">, vægttab uden anoreksi og enten </w:t>
      </w:r>
      <w:proofErr w:type="spellStart"/>
      <w:r w:rsidRPr="00787EC9">
        <w:rPr>
          <w:sz w:val="24"/>
          <w:szCs w:val="24"/>
        </w:rPr>
        <w:t>takykardi</w:t>
      </w:r>
      <w:proofErr w:type="spellEnd"/>
      <w:r w:rsidRPr="00787EC9">
        <w:rPr>
          <w:sz w:val="24"/>
          <w:szCs w:val="24"/>
        </w:rPr>
        <w:t xml:space="preserve"> eller nervøsitet. Tilstedeværelsen af disse symptomer bør resultere i en evaluering af T4-serumkoncentrationer for at bekræfte diagnosen, samt umiddelbart ophør af behandlingen. Så snart disse tegn er ophørt (efter dage til uger), </w:t>
      </w:r>
      <w:proofErr w:type="spellStart"/>
      <w:r w:rsidRPr="00787EC9">
        <w:rPr>
          <w:sz w:val="24"/>
          <w:szCs w:val="24"/>
        </w:rPr>
        <w:t>thyreoideadosis</w:t>
      </w:r>
      <w:proofErr w:type="spellEnd"/>
      <w:r w:rsidRPr="00787EC9">
        <w:rPr>
          <w:sz w:val="24"/>
          <w:szCs w:val="24"/>
        </w:rPr>
        <w:t xml:space="preserve"> er </w:t>
      </w:r>
      <w:r w:rsidRPr="00787EC9">
        <w:rPr>
          <w:sz w:val="24"/>
          <w:szCs w:val="24"/>
        </w:rPr>
        <w:lastRenderedPageBreak/>
        <w:t>evalueret, og dyret er fuldt restitueret, kan en lavere dosering påbegyndes, samtidig med at dyret overvåges nøje.</w:t>
      </w:r>
    </w:p>
    <w:p w14:paraId="02302E31" w14:textId="77777777" w:rsidR="008203A8" w:rsidRPr="00787EC9" w:rsidRDefault="008203A8" w:rsidP="008203A8">
      <w:pPr>
        <w:tabs>
          <w:tab w:val="left" w:pos="851"/>
        </w:tabs>
        <w:ind w:left="851"/>
        <w:rPr>
          <w:sz w:val="24"/>
          <w:szCs w:val="24"/>
        </w:rPr>
      </w:pPr>
    </w:p>
    <w:p w14:paraId="0D68CC4B" w14:textId="77777777" w:rsidR="008203A8" w:rsidRPr="00787EC9" w:rsidRDefault="008203A8" w:rsidP="008203A8">
      <w:pPr>
        <w:tabs>
          <w:tab w:val="left" w:pos="851"/>
        </w:tabs>
        <w:ind w:left="851" w:hanging="851"/>
        <w:rPr>
          <w:sz w:val="24"/>
          <w:szCs w:val="24"/>
        </w:rPr>
      </w:pPr>
      <w:r w:rsidRPr="00787EC9">
        <w:rPr>
          <w:b/>
          <w:sz w:val="24"/>
          <w:szCs w:val="24"/>
        </w:rPr>
        <w:t>3.11</w:t>
      </w:r>
      <w:r w:rsidRPr="00787EC9">
        <w:rPr>
          <w:sz w:val="24"/>
          <w:szCs w:val="24"/>
        </w:rPr>
        <w:tab/>
      </w:r>
      <w:r w:rsidRPr="00787EC9">
        <w:rPr>
          <w:b/>
          <w:sz w:val="24"/>
          <w:szCs w:val="24"/>
        </w:rPr>
        <w:t>Særlige begrænsninger og betingelser for anvendelse, herunder begrænsninger for anvendelsen af antimikrobielle og antiparasitære veterinærlægemidler for at begrænse risikoen for udvikling af resistens</w:t>
      </w:r>
    </w:p>
    <w:p w14:paraId="3AB7955C" w14:textId="77777777" w:rsidR="005E4A70" w:rsidRPr="00787EC9" w:rsidRDefault="005E4A70" w:rsidP="00787EC9">
      <w:pPr>
        <w:ind w:left="851"/>
        <w:rPr>
          <w:sz w:val="24"/>
          <w:szCs w:val="24"/>
        </w:rPr>
      </w:pPr>
      <w:r w:rsidRPr="00787EC9">
        <w:rPr>
          <w:sz w:val="24"/>
          <w:szCs w:val="24"/>
        </w:rPr>
        <w:t>Ikke relevant.</w:t>
      </w:r>
    </w:p>
    <w:p w14:paraId="1D2D9D8E" w14:textId="77777777" w:rsidR="008203A8" w:rsidRPr="00787EC9" w:rsidRDefault="008203A8" w:rsidP="008203A8">
      <w:pPr>
        <w:tabs>
          <w:tab w:val="left" w:pos="851"/>
        </w:tabs>
        <w:ind w:left="851"/>
        <w:rPr>
          <w:sz w:val="24"/>
          <w:szCs w:val="24"/>
        </w:rPr>
      </w:pPr>
    </w:p>
    <w:p w14:paraId="7A020016" w14:textId="77777777" w:rsidR="008203A8" w:rsidRPr="00787EC9" w:rsidRDefault="008203A8" w:rsidP="008203A8">
      <w:pPr>
        <w:tabs>
          <w:tab w:val="left" w:pos="851"/>
        </w:tabs>
        <w:ind w:left="851" w:hanging="851"/>
        <w:rPr>
          <w:b/>
          <w:sz w:val="24"/>
          <w:szCs w:val="24"/>
        </w:rPr>
      </w:pPr>
      <w:r w:rsidRPr="00787EC9">
        <w:rPr>
          <w:b/>
          <w:sz w:val="24"/>
          <w:szCs w:val="24"/>
        </w:rPr>
        <w:t>3.12</w:t>
      </w:r>
      <w:r w:rsidRPr="00787EC9">
        <w:rPr>
          <w:b/>
          <w:sz w:val="24"/>
          <w:szCs w:val="24"/>
        </w:rPr>
        <w:tab/>
        <w:t>Tilbageholdelsestid(er)</w:t>
      </w:r>
    </w:p>
    <w:p w14:paraId="4ABD0D79" w14:textId="77777777" w:rsidR="005E4A70" w:rsidRPr="00787EC9" w:rsidRDefault="005E4A70" w:rsidP="00787EC9">
      <w:pPr>
        <w:ind w:left="851"/>
        <w:rPr>
          <w:sz w:val="24"/>
          <w:szCs w:val="24"/>
        </w:rPr>
      </w:pPr>
      <w:r w:rsidRPr="00787EC9">
        <w:rPr>
          <w:sz w:val="24"/>
          <w:szCs w:val="24"/>
        </w:rPr>
        <w:t>Ikke relevant.</w:t>
      </w:r>
    </w:p>
    <w:p w14:paraId="21C5A14F" w14:textId="77777777" w:rsidR="008203A8" w:rsidRPr="00787EC9" w:rsidRDefault="008203A8" w:rsidP="008203A8">
      <w:pPr>
        <w:pStyle w:val="Sidehoved"/>
        <w:tabs>
          <w:tab w:val="clear" w:pos="4819"/>
        </w:tabs>
        <w:ind w:left="851"/>
        <w:rPr>
          <w:szCs w:val="24"/>
        </w:rPr>
      </w:pPr>
    </w:p>
    <w:p w14:paraId="35CA150A" w14:textId="77777777" w:rsidR="008203A8" w:rsidRPr="00787EC9" w:rsidRDefault="008203A8" w:rsidP="008203A8">
      <w:pPr>
        <w:tabs>
          <w:tab w:val="left" w:pos="851"/>
        </w:tabs>
        <w:ind w:left="851"/>
        <w:rPr>
          <w:sz w:val="24"/>
          <w:szCs w:val="24"/>
        </w:rPr>
      </w:pPr>
    </w:p>
    <w:p w14:paraId="2495E319" w14:textId="37D4EB79" w:rsidR="008203A8" w:rsidRPr="00787EC9" w:rsidRDefault="008203A8" w:rsidP="008203A8">
      <w:pPr>
        <w:ind w:left="851" w:hanging="851"/>
        <w:rPr>
          <w:b/>
          <w:sz w:val="24"/>
          <w:szCs w:val="24"/>
        </w:rPr>
      </w:pPr>
      <w:r w:rsidRPr="00787EC9">
        <w:rPr>
          <w:b/>
          <w:sz w:val="24"/>
          <w:szCs w:val="24"/>
        </w:rPr>
        <w:t>4.</w:t>
      </w:r>
      <w:r w:rsidRPr="00787EC9">
        <w:rPr>
          <w:b/>
          <w:sz w:val="24"/>
          <w:szCs w:val="24"/>
        </w:rPr>
        <w:tab/>
        <w:t>FARMAKOLOGISKE OPLYSNINGER</w:t>
      </w:r>
    </w:p>
    <w:p w14:paraId="2535EDFB" w14:textId="77777777" w:rsidR="008203A8" w:rsidRPr="00787EC9" w:rsidRDefault="008203A8" w:rsidP="008203A8">
      <w:pPr>
        <w:ind w:left="851"/>
        <w:rPr>
          <w:sz w:val="24"/>
          <w:szCs w:val="24"/>
        </w:rPr>
      </w:pPr>
    </w:p>
    <w:p w14:paraId="20F77CFE" w14:textId="77777777" w:rsidR="008203A8" w:rsidRPr="00787EC9" w:rsidRDefault="008203A8" w:rsidP="008203A8">
      <w:pPr>
        <w:ind w:left="851" w:hanging="851"/>
        <w:rPr>
          <w:b/>
          <w:sz w:val="24"/>
          <w:szCs w:val="24"/>
        </w:rPr>
      </w:pPr>
      <w:r w:rsidRPr="00787EC9">
        <w:rPr>
          <w:b/>
          <w:sz w:val="24"/>
          <w:szCs w:val="24"/>
        </w:rPr>
        <w:t>4.1</w:t>
      </w:r>
      <w:r w:rsidRPr="00787EC9">
        <w:rPr>
          <w:b/>
          <w:sz w:val="24"/>
          <w:szCs w:val="24"/>
        </w:rPr>
        <w:tab/>
      </w:r>
      <w:proofErr w:type="spellStart"/>
      <w:r w:rsidRPr="00787EC9">
        <w:rPr>
          <w:b/>
          <w:sz w:val="24"/>
          <w:szCs w:val="24"/>
        </w:rPr>
        <w:t>ATCvet</w:t>
      </w:r>
      <w:proofErr w:type="spellEnd"/>
      <w:r w:rsidRPr="00787EC9">
        <w:rPr>
          <w:b/>
          <w:sz w:val="24"/>
          <w:szCs w:val="24"/>
        </w:rPr>
        <w:t>-kode</w:t>
      </w:r>
    </w:p>
    <w:p w14:paraId="5D49C013" w14:textId="77777777" w:rsidR="005E4A70" w:rsidRPr="00787EC9" w:rsidRDefault="005E4A70" w:rsidP="00787EC9">
      <w:pPr>
        <w:ind w:left="851"/>
        <w:rPr>
          <w:sz w:val="24"/>
          <w:szCs w:val="24"/>
        </w:rPr>
      </w:pPr>
      <w:r w:rsidRPr="00787EC9">
        <w:rPr>
          <w:sz w:val="24"/>
          <w:szCs w:val="24"/>
        </w:rPr>
        <w:t>QH03AA01</w:t>
      </w:r>
    </w:p>
    <w:p w14:paraId="2625FF5C" w14:textId="77777777" w:rsidR="008203A8" w:rsidRPr="00787EC9" w:rsidRDefault="008203A8" w:rsidP="008203A8">
      <w:pPr>
        <w:ind w:left="851"/>
        <w:rPr>
          <w:sz w:val="24"/>
          <w:szCs w:val="24"/>
        </w:rPr>
      </w:pPr>
    </w:p>
    <w:p w14:paraId="1AC22838" w14:textId="77777777" w:rsidR="008203A8" w:rsidRPr="00787EC9" w:rsidRDefault="008203A8" w:rsidP="008203A8">
      <w:pPr>
        <w:tabs>
          <w:tab w:val="left" w:pos="851"/>
        </w:tabs>
        <w:ind w:left="851" w:hanging="851"/>
        <w:rPr>
          <w:b/>
          <w:sz w:val="24"/>
          <w:szCs w:val="24"/>
        </w:rPr>
      </w:pPr>
      <w:r w:rsidRPr="00787EC9">
        <w:rPr>
          <w:b/>
          <w:sz w:val="24"/>
          <w:szCs w:val="24"/>
        </w:rPr>
        <w:t>4.2</w:t>
      </w:r>
      <w:r w:rsidRPr="00787EC9">
        <w:rPr>
          <w:b/>
          <w:sz w:val="24"/>
          <w:szCs w:val="24"/>
        </w:rPr>
        <w:tab/>
      </w:r>
      <w:proofErr w:type="spellStart"/>
      <w:r w:rsidRPr="00787EC9">
        <w:rPr>
          <w:b/>
          <w:sz w:val="24"/>
          <w:szCs w:val="24"/>
        </w:rPr>
        <w:t>Farmakodynamiske</w:t>
      </w:r>
      <w:proofErr w:type="spellEnd"/>
      <w:r w:rsidRPr="00787EC9">
        <w:rPr>
          <w:b/>
          <w:sz w:val="24"/>
          <w:szCs w:val="24"/>
        </w:rPr>
        <w:t xml:space="preserve"> oplysninger</w:t>
      </w:r>
    </w:p>
    <w:p w14:paraId="092B79E1" w14:textId="77777777" w:rsidR="005E4A70" w:rsidRPr="00787EC9" w:rsidRDefault="005E4A70" w:rsidP="00787EC9">
      <w:pPr>
        <w:ind w:left="851"/>
        <w:rPr>
          <w:sz w:val="24"/>
          <w:szCs w:val="24"/>
        </w:rPr>
      </w:pPr>
      <w:proofErr w:type="spellStart"/>
      <w:r w:rsidRPr="00787EC9">
        <w:rPr>
          <w:sz w:val="24"/>
          <w:szCs w:val="24"/>
        </w:rPr>
        <w:t>Levothyroxin</w:t>
      </w:r>
      <w:proofErr w:type="spellEnd"/>
      <w:r w:rsidRPr="00787EC9">
        <w:rPr>
          <w:sz w:val="24"/>
          <w:szCs w:val="24"/>
        </w:rPr>
        <w:t xml:space="preserve"> er en syntetisk homolog af det naturligt forekommende </w:t>
      </w:r>
      <w:proofErr w:type="spellStart"/>
      <w:r w:rsidRPr="00787EC9">
        <w:rPr>
          <w:sz w:val="24"/>
          <w:szCs w:val="24"/>
        </w:rPr>
        <w:t>thyreoideahormon</w:t>
      </w:r>
      <w:proofErr w:type="spellEnd"/>
      <w:r w:rsidRPr="00787EC9">
        <w:rPr>
          <w:sz w:val="24"/>
          <w:szCs w:val="24"/>
        </w:rPr>
        <w:t xml:space="preserve">, </w:t>
      </w:r>
      <w:proofErr w:type="spellStart"/>
      <w:r w:rsidRPr="00787EC9">
        <w:rPr>
          <w:sz w:val="24"/>
          <w:szCs w:val="24"/>
        </w:rPr>
        <w:t>tyroxin</w:t>
      </w:r>
      <w:proofErr w:type="spellEnd"/>
      <w:r w:rsidRPr="00787EC9">
        <w:rPr>
          <w:sz w:val="24"/>
          <w:szCs w:val="24"/>
        </w:rPr>
        <w:t xml:space="preserve"> (T4). Det omdannes til det mere biologisk aktive </w:t>
      </w:r>
      <w:proofErr w:type="spellStart"/>
      <w:r w:rsidRPr="00787EC9">
        <w:rPr>
          <w:sz w:val="24"/>
          <w:szCs w:val="24"/>
        </w:rPr>
        <w:t>trijodtyronin</w:t>
      </w:r>
      <w:proofErr w:type="spellEnd"/>
      <w:r w:rsidRPr="00787EC9">
        <w:rPr>
          <w:sz w:val="24"/>
          <w:szCs w:val="24"/>
        </w:rPr>
        <w:t xml:space="preserve"> (T3). T3 bindes til specifikke receptorer i plasmamembranen, mitokondrier og DNA, hvilket fører til ændringer i DNA-</w:t>
      </w:r>
      <w:proofErr w:type="spellStart"/>
      <w:r w:rsidRPr="00787EC9">
        <w:rPr>
          <w:sz w:val="24"/>
          <w:szCs w:val="24"/>
        </w:rPr>
        <w:t>transkribering</w:t>
      </w:r>
      <w:proofErr w:type="spellEnd"/>
      <w:r w:rsidRPr="00787EC9">
        <w:rPr>
          <w:sz w:val="24"/>
          <w:szCs w:val="24"/>
        </w:rPr>
        <w:t xml:space="preserve"> og proteinsyntese. Derfor sætter virkningen kun langsomt ind. </w:t>
      </w:r>
      <w:proofErr w:type="spellStart"/>
      <w:r w:rsidRPr="00787EC9">
        <w:rPr>
          <w:sz w:val="24"/>
          <w:szCs w:val="24"/>
        </w:rPr>
        <w:t>Levothyroxinnatrium</w:t>
      </w:r>
      <w:proofErr w:type="spellEnd"/>
      <w:r w:rsidRPr="00787EC9">
        <w:rPr>
          <w:sz w:val="24"/>
          <w:szCs w:val="24"/>
        </w:rPr>
        <w:t xml:space="preserve"> påvirker metabolismen for kulhydrater, proteiner, fedt, vitaminer, nukleinsyrer og ioner. </w:t>
      </w:r>
      <w:proofErr w:type="spellStart"/>
      <w:r w:rsidRPr="00787EC9">
        <w:rPr>
          <w:sz w:val="24"/>
          <w:szCs w:val="24"/>
        </w:rPr>
        <w:t>Levothyroxinnatrium</w:t>
      </w:r>
      <w:proofErr w:type="spellEnd"/>
      <w:r w:rsidRPr="00787EC9">
        <w:rPr>
          <w:sz w:val="24"/>
          <w:szCs w:val="24"/>
        </w:rPr>
        <w:t xml:space="preserve"> stimulerer iltforbruget og forårsager en øget metabolisk aktivitet ved at øge antallet af mitokondrier. Proteinsyntesen stimuleres, og kulhydratforbruget stiger. Fedtmetabolismen stimuleres også. </w:t>
      </w:r>
      <w:proofErr w:type="spellStart"/>
      <w:r w:rsidRPr="00787EC9">
        <w:rPr>
          <w:sz w:val="24"/>
          <w:szCs w:val="24"/>
        </w:rPr>
        <w:t>Levothyroxinnatrium</w:t>
      </w:r>
      <w:proofErr w:type="spellEnd"/>
      <w:r w:rsidRPr="00787EC9">
        <w:rPr>
          <w:sz w:val="24"/>
          <w:szCs w:val="24"/>
        </w:rPr>
        <w:t xml:space="preserve"> sikrer, at hjertet og centralnervesystemet fungerer som det skal.</w:t>
      </w:r>
    </w:p>
    <w:p w14:paraId="44EE5053" w14:textId="77777777" w:rsidR="008203A8" w:rsidRPr="00787EC9" w:rsidRDefault="008203A8" w:rsidP="008203A8">
      <w:pPr>
        <w:tabs>
          <w:tab w:val="left" w:pos="851"/>
        </w:tabs>
        <w:ind w:left="851"/>
        <w:rPr>
          <w:sz w:val="24"/>
          <w:szCs w:val="24"/>
        </w:rPr>
      </w:pPr>
    </w:p>
    <w:p w14:paraId="058C519A" w14:textId="77777777" w:rsidR="008203A8" w:rsidRPr="00787EC9" w:rsidRDefault="008203A8" w:rsidP="008203A8">
      <w:pPr>
        <w:tabs>
          <w:tab w:val="left" w:pos="851"/>
        </w:tabs>
        <w:ind w:left="851" w:hanging="851"/>
        <w:rPr>
          <w:b/>
          <w:sz w:val="24"/>
          <w:szCs w:val="24"/>
        </w:rPr>
      </w:pPr>
      <w:r w:rsidRPr="00787EC9">
        <w:rPr>
          <w:b/>
          <w:sz w:val="24"/>
          <w:szCs w:val="24"/>
        </w:rPr>
        <w:t>4.3</w:t>
      </w:r>
      <w:r w:rsidRPr="00787EC9">
        <w:rPr>
          <w:b/>
          <w:sz w:val="24"/>
          <w:szCs w:val="24"/>
        </w:rPr>
        <w:tab/>
      </w:r>
      <w:proofErr w:type="spellStart"/>
      <w:r w:rsidRPr="00787EC9">
        <w:rPr>
          <w:b/>
          <w:sz w:val="24"/>
          <w:szCs w:val="24"/>
        </w:rPr>
        <w:t>Farmakokinetiske</w:t>
      </w:r>
      <w:proofErr w:type="spellEnd"/>
      <w:r w:rsidRPr="00787EC9">
        <w:rPr>
          <w:b/>
          <w:sz w:val="24"/>
          <w:szCs w:val="24"/>
        </w:rPr>
        <w:t xml:space="preserve"> oplysninger</w:t>
      </w:r>
    </w:p>
    <w:p w14:paraId="55F1DF83" w14:textId="5A85CDB5" w:rsidR="005E4A70" w:rsidRPr="00787EC9" w:rsidRDefault="005E4A70" w:rsidP="00787EC9">
      <w:pPr>
        <w:ind w:left="851"/>
        <w:rPr>
          <w:sz w:val="24"/>
          <w:szCs w:val="24"/>
        </w:rPr>
      </w:pPr>
      <w:r w:rsidRPr="00787EC9">
        <w:rPr>
          <w:sz w:val="24"/>
          <w:szCs w:val="24"/>
        </w:rPr>
        <w:t xml:space="preserve">Efter en oral indtagelse er mave-tarm-absorptionen 10 til 50 % hos hunde. </w:t>
      </w:r>
      <w:proofErr w:type="spellStart"/>
      <w:r w:rsidRPr="00787EC9">
        <w:rPr>
          <w:sz w:val="24"/>
          <w:szCs w:val="24"/>
        </w:rPr>
        <w:t>C</w:t>
      </w:r>
      <w:r w:rsidRPr="00EC3D0C">
        <w:rPr>
          <w:sz w:val="24"/>
          <w:szCs w:val="24"/>
          <w:vertAlign w:val="subscript"/>
        </w:rPr>
        <w:t>max</w:t>
      </w:r>
      <w:proofErr w:type="spellEnd"/>
      <w:r w:rsidRPr="00787EC9">
        <w:rPr>
          <w:sz w:val="24"/>
          <w:szCs w:val="24"/>
        </w:rPr>
        <w:t xml:space="preserve"> nås efter 4 til 12 timer efter administration hos hunde. Efter administration af 20 mikrogram pr. kg af det aktive stof til 57 hunde med </w:t>
      </w:r>
      <w:proofErr w:type="spellStart"/>
      <w:r w:rsidRPr="00787EC9">
        <w:rPr>
          <w:sz w:val="24"/>
          <w:szCs w:val="24"/>
        </w:rPr>
        <w:t>hypothyreoidisme</w:t>
      </w:r>
      <w:proofErr w:type="spellEnd"/>
      <w:r w:rsidRPr="00787EC9">
        <w:rPr>
          <w:sz w:val="24"/>
          <w:szCs w:val="24"/>
        </w:rPr>
        <w:t xml:space="preserve">, steg plasmaniveauet af </w:t>
      </w:r>
      <w:proofErr w:type="spellStart"/>
      <w:r w:rsidRPr="00787EC9">
        <w:rPr>
          <w:sz w:val="24"/>
          <w:szCs w:val="24"/>
        </w:rPr>
        <w:t>tyroxin</w:t>
      </w:r>
      <w:proofErr w:type="spellEnd"/>
      <w:r w:rsidRPr="00787EC9">
        <w:rPr>
          <w:sz w:val="24"/>
          <w:szCs w:val="24"/>
        </w:rPr>
        <w:t xml:space="preserve"> (T4) i de fleste tilfælde til normale værdier (20 til 46 nmol). </w:t>
      </w:r>
      <w:bookmarkStart w:id="4" w:name="_Hlk138327725"/>
      <w:r w:rsidRPr="00787EC9">
        <w:rPr>
          <w:sz w:val="24"/>
          <w:szCs w:val="24"/>
        </w:rPr>
        <w:t>For lave eller for høje værdier skyldtes normalt manglende eller uregelmæssig administration af dette veterinær</w:t>
      </w:r>
      <w:r w:rsidR="002E482B">
        <w:rPr>
          <w:sz w:val="24"/>
          <w:szCs w:val="24"/>
        </w:rPr>
        <w:softHyphen/>
      </w:r>
      <w:r w:rsidRPr="00787EC9">
        <w:rPr>
          <w:sz w:val="24"/>
          <w:szCs w:val="24"/>
        </w:rPr>
        <w:t xml:space="preserve">lægemiddel eller overdosering i forbindelse med </w:t>
      </w:r>
      <w:proofErr w:type="spellStart"/>
      <w:r w:rsidRPr="00787EC9">
        <w:rPr>
          <w:sz w:val="24"/>
          <w:szCs w:val="24"/>
        </w:rPr>
        <w:t>adipositas</w:t>
      </w:r>
      <w:proofErr w:type="spellEnd"/>
      <w:r w:rsidRPr="00787EC9">
        <w:rPr>
          <w:sz w:val="24"/>
          <w:szCs w:val="24"/>
        </w:rPr>
        <w:t xml:space="preserve">. </w:t>
      </w:r>
      <w:bookmarkEnd w:id="4"/>
      <w:r w:rsidRPr="00787EC9">
        <w:rPr>
          <w:sz w:val="24"/>
          <w:szCs w:val="24"/>
        </w:rPr>
        <w:t xml:space="preserve">Efter absorption </w:t>
      </w:r>
      <w:proofErr w:type="spellStart"/>
      <w:r w:rsidRPr="00787EC9">
        <w:rPr>
          <w:sz w:val="24"/>
          <w:szCs w:val="24"/>
        </w:rPr>
        <w:t>dejoderes</w:t>
      </w:r>
      <w:proofErr w:type="spellEnd"/>
      <w:r w:rsidRPr="00787EC9">
        <w:rPr>
          <w:sz w:val="24"/>
          <w:szCs w:val="24"/>
        </w:rPr>
        <w:t xml:space="preserve"> T4 til T3 i det perifere væv. Derefter konjugeres størstedelen og udskilles via fæces. </w:t>
      </w:r>
    </w:p>
    <w:p w14:paraId="3B1881E0" w14:textId="77777777" w:rsidR="005E4A70" w:rsidRPr="00787EC9" w:rsidRDefault="005E4A70" w:rsidP="00787EC9">
      <w:pPr>
        <w:ind w:left="851"/>
        <w:rPr>
          <w:sz w:val="24"/>
          <w:szCs w:val="24"/>
        </w:rPr>
      </w:pPr>
      <w:r w:rsidRPr="00787EC9">
        <w:rPr>
          <w:sz w:val="24"/>
          <w:szCs w:val="24"/>
        </w:rPr>
        <w:t xml:space="preserve">Halveringstiden i serum hos normale hunde er 10 til 16 timer. Dette tager længere hos hunde med </w:t>
      </w:r>
      <w:proofErr w:type="spellStart"/>
      <w:r w:rsidRPr="00787EC9">
        <w:rPr>
          <w:sz w:val="24"/>
          <w:szCs w:val="24"/>
        </w:rPr>
        <w:t>hypothyreoidisme</w:t>
      </w:r>
      <w:proofErr w:type="spellEnd"/>
      <w:r w:rsidRPr="00787EC9">
        <w:rPr>
          <w:sz w:val="24"/>
          <w:szCs w:val="24"/>
        </w:rPr>
        <w:t xml:space="preserve">. Til trods for den korte halveringstid er én dosis pr. dag normalt tilstrækkelig. Årsagen til dette er sandsynligvis cellernes evne til at lagre T3 og T4. </w:t>
      </w:r>
      <w:proofErr w:type="spellStart"/>
      <w:r w:rsidRPr="00787EC9">
        <w:rPr>
          <w:sz w:val="24"/>
          <w:szCs w:val="24"/>
        </w:rPr>
        <w:t>Levothyroxins</w:t>
      </w:r>
      <w:proofErr w:type="spellEnd"/>
      <w:r w:rsidRPr="00787EC9">
        <w:rPr>
          <w:sz w:val="24"/>
          <w:szCs w:val="24"/>
        </w:rPr>
        <w:t xml:space="preserve"> farmakokinetik er ikke fuldstændig undersøgt hos katte.</w:t>
      </w:r>
    </w:p>
    <w:p w14:paraId="7323456D" w14:textId="6F846F93" w:rsidR="008203A8" w:rsidRPr="00787EC9" w:rsidRDefault="008203A8" w:rsidP="008203A8">
      <w:pPr>
        <w:tabs>
          <w:tab w:val="left" w:pos="851"/>
        </w:tabs>
        <w:ind w:left="851"/>
        <w:rPr>
          <w:sz w:val="24"/>
          <w:szCs w:val="24"/>
        </w:rPr>
      </w:pPr>
    </w:p>
    <w:p w14:paraId="12D470F5" w14:textId="77777777" w:rsidR="008203A8" w:rsidRPr="00787EC9" w:rsidRDefault="008203A8" w:rsidP="008203A8">
      <w:pPr>
        <w:tabs>
          <w:tab w:val="left" w:pos="851"/>
        </w:tabs>
        <w:ind w:left="851"/>
        <w:rPr>
          <w:sz w:val="24"/>
          <w:szCs w:val="24"/>
        </w:rPr>
      </w:pPr>
    </w:p>
    <w:p w14:paraId="7AFE215F" w14:textId="77777777" w:rsidR="008203A8" w:rsidRPr="00787EC9" w:rsidRDefault="008203A8" w:rsidP="008203A8">
      <w:pPr>
        <w:ind w:left="851" w:hanging="851"/>
        <w:rPr>
          <w:b/>
          <w:sz w:val="24"/>
          <w:szCs w:val="24"/>
        </w:rPr>
      </w:pPr>
      <w:r w:rsidRPr="00787EC9">
        <w:rPr>
          <w:b/>
          <w:sz w:val="24"/>
          <w:szCs w:val="24"/>
        </w:rPr>
        <w:t>5.</w:t>
      </w:r>
      <w:r w:rsidRPr="00787EC9">
        <w:rPr>
          <w:b/>
          <w:sz w:val="24"/>
          <w:szCs w:val="24"/>
        </w:rPr>
        <w:tab/>
        <w:t>FARMACEUTISKE OPLYSNINGER</w:t>
      </w:r>
    </w:p>
    <w:p w14:paraId="02532676" w14:textId="77777777" w:rsidR="008203A8" w:rsidRPr="00787EC9" w:rsidRDefault="008203A8" w:rsidP="008203A8">
      <w:pPr>
        <w:tabs>
          <w:tab w:val="left" w:pos="851"/>
        </w:tabs>
        <w:ind w:left="851"/>
        <w:rPr>
          <w:sz w:val="24"/>
          <w:szCs w:val="24"/>
        </w:rPr>
      </w:pPr>
    </w:p>
    <w:p w14:paraId="4AF7348A" w14:textId="77777777" w:rsidR="008203A8" w:rsidRPr="00787EC9" w:rsidRDefault="008203A8" w:rsidP="008203A8">
      <w:pPr>
        <w:ind w:left="851" w:hanging="851"/>
        <w:rPr>
          <w:b/>
          <w:sz w:val="24"/>
          <w:szCs w:val="24"/>
        </w:rPr>
      </w:pPr>
      <w:r w:rsidRPr="00787EC9">
        <w:rPr>
          <w:b/>
          <w:sz w:val="24"/>
          <w:szCs w:val="24"/>
        </w:rPr>
        <w:t>5.1</w:t>
      </w:r>
      <w:r w:rsidRPr="00787EC9">
        <w:rPr>
          <w:b/>
          <w:sz w:val="24"/>
          <w:szCs w:val="24"/>
        </w:rPr>
        <w:tab/>
        <w:t>Væsentlige uforligeligheder</w:t>
      </w:r>
    </w:p>
    <w:p w14:paraId="6A11422C" w14:textId="77777777" w:rsidR="005E4A70" w:rsidRPr="00787EC9" w:rsidRDefault="005E4A70" w:rsidP="00787EC9">
      <w:pPr>
        <w:ind w:left="851"/>
        <w:rPr>
          <w:sz w:val="24"/>
          <w:szCs w:val="24"/>
        </w:rPr>
      </w:pPr>
      <w:r w:rsidRPr="00787EC9">
        <w:rPr>
          <w:sz w:val="24"/>
          <w:szCs w:val="24"/>
        </w:rPr>
        <w:t>Ikke relevant.</w:t>
      </w:r>
    </w:p>
    <w:p w14:paraId="19A9BADA" w14:textId="77777777" w:rsidR="008203A8" w:rsidRPr="00787EC9" w:rsidRDefault="008203A8" w:rsidP="008203A8">
      <w:pPr>
        <w:tabs>
          <w:tab w:val="left" w:pos="851"/>
        </w:tabs>
        <w:ind w:left="851"/>
        <w:rPr>
          <w:sz w:val="24"/>
          <w:szCs w:val="24"/>
        </w:rPr>
      </w:pPr>
    </w:p>
    <w:p w14:paraId="1F71F0F9" w14:textId="77777777" w:rsidR="008203A8" w:rsidRPr="00787EC9" w:rsidRDefault="008203A8" w:rsidP="008203A8">
      <w:pPr>
        <w:ind w:left="851" w:hanging="851"/>
        <w:rPr>
          <w:b/>
          <w:sz w:val="24"/>
          <w:szCs w:val="24"/>
        </w:rPr>
      </w:pPr>
      <w:r w:rsidRPr="00787EC9">
        <w:rPr>
          <w:b/>
          <w:sz w:val="24"/>
          <w:szCs w:val="24"/>
        </w:rPr>
        <w:t>5.2</w:t>
      </w:r>
      <w:r w:rsidRPr="00787EC9">
        <w:rPr>
          <w:b/>
          <w:sz w:val="24"/>
          <w:szCs w:val="24"/>
        </w:rPr>
        <w:tab/>
        <w:t>Opbevaringstid</w:t>
      </w:r>
    </w:p>
    <w:p w14:paraId="740D53F9" w14:textId="77777777" w:rsidR="005E4A70" w:rsidRPr="00787EC9" w:rsidRDefault="005E4A70" w:rsidP="00787EC9">
      <w:pPr>
        <w:ind w:left="851"/>
        <w:rPr>
          <w:sz w:val="24"/>
          <w:szCs w:val="24"/>
        </w:rPr>
      </w:pPr>
      <w:r w:rsidRPr="00787EC9">
        <w:rPr>
          <w:sz w:val="24"/>
          <w:szCs w:val="24"/>
        </w:rPr>
        <w:t>Opbevaringstid for veterinærlægemidlet i salgspakning: 2 år</w:t>
      </w:r>
      <w:bookmarkStart w:id="5" w:name="_Hlk176349401"/>
      <w:r w:rsidRPr="00787EC9">
        <w:rPr>
          <w:sz w:val="24"/>
          <w:szCs w:val="24"/>
        </w:rPr>
        <w:t xml:space="preserve"> (200 mikrogram tablet)</w:t>
      </w:r>
      <w:bookmarkEnd w:id="5"/>
    </w:p>
    <w:p w14:paraId="3E5B76D6" w14:textId="77777777" w:rsidR="005E4A70" w:rsidRPr="00787EC9" w:rsidRDefault="005E4A70" w:rsidP="00787EC9">
      <w:pPr>
        <w:ind w:left="851"/>
        <w:rPr>
          <w:sz w:val="24"/>
          <w:szCs w:val="24"/>
        </w:rPr>
      </w:pPr>
      <w:r w:rsidRPr="00787EC9">
        <w:rPr>
          <w:sz w:val="24"/>
          <w:szCs w:val="24"/>
        </w:rPr>
        <w:t>Opbevaringstid for veterinærlægemidlet i salgspakning: 2 år (400 mikrogram tablet)</w:t>
      </w:r>
    </w:p>
    <w:p w14:paraId="55EAC17D" w14:textId="77777777" w:rsidR="005E4A70" w:rsidRPr="00787EC9" w:rsidRDefault="005E4A70" w:rsidP="00787EC9">
      <w:pPr>
        <w:ind w:left="851"/>
        <w:rPr>
          <w:sz w:val="24"/>
          <w:szCs w:val="24"/>
        </w:rPr>
      </w:pPr>
      <w:r w:rsidRPr="00787EC9">
        <w:rPr>
          <w:sz w:val="24"/>
          <w:szCs w:val="24"/>
        </w:rPr>
        <w:lastRenderedPageBreak/>
        <w:t>Opbevaringstid for veterinærlægemidlet i salgspakning: 30 måneder (600 mikrogram tablet)</w:t>
      </w:r>
    </w:p>
    <w:p w14:paraId="2A0DB8C5" w14:textId="77777777" w:rsidR="005E4A70" w:rsidRPr="00787EC9" w:rsidRDefault="005E4A70" w:rsidP="00787EC9">
      <w:pPr>
        <w:ind w:left="851"/>
        <w:rPr>
          <w:sz w:val="24"/>
          <w:szCs w:val="24"/>
        </w:rPr>
      </w:pPr>
      <w:r w:rsidRPr="00787EC9">
        <w:rPr>
          <w:sz w:val="24"/>
          <w:szCs w:val="24"/>
        </w:rPr>
        <w:t>Opbevaringstid for veterinærlægemidlet i salgspakning: 2 år (800 mikrogram tablet)</w:t>
      </w:r>
    </w:p>
    <w:p w14:paraId="4A67277C" w14:textId="77777777" w:rsidR="008203A8" w:rsidRPr="00787EC9" w:rsidRDefault="008203A8" w:rsidP="008203A8">
      <w:pPr>
        <w:tabs>
          <w:tab w:val="left" w:pos="851"/>
        </w:tabs>
        <w:ind w:left="851"/>
        <w:rPr>
          <w:sz w:val="24"/>
          <w:szCs w:val="24"/>
        </w:rPr>
      </w:pPr>
    </w:p>
    <w:p w14:paraId="72628FD8" w14:textId="77777777" w:rsidR="008203A8" w:rsidRPr="00787EC9" w:rsidRDefault="008203A8" w:rsidP="008203A8">
      <w:pPr>
        <w:ind w:left="851" w:hanging="851"/>
        <w:rPr>
          <w:b/>
          <w:sz w:val="24"/>
          <w:szCs w:val="24"/>
        </w:rPr>
      </w:pPr>
      <w:r w:rsidRPr="00787EC9">
        <w:rPr>
          <w:b/>
          <w:sz w:val="24"/>
          <w:szCs w:val="24"/>
        </w:rPr>
        <w:t>5.3</w:t>
      </w:r>
      <w:r w:rsidRPr="00787EC9">
        <w:rPr>
          <w:b/>
          <w:sz w:val="24"/>
          <w:szCs w:val="24"/>
        </w:rPr>
        <w:tab/>
        <w:t>Særlige forholdsregler vedrørende opbevaring</w:t>
      </w:r>
    </w:p>
    <w:p w14:paraId="2116DB4A" w14:textId="7E5A41B1" w:rsidR="005E4A70" w:rsidRPr="00787EC9" w:rsidRDefault="005E4A70" w:rsidP="00787EC9">
      <w:pPr>
        <w:ind w:left="851"/>
        <w:rPr>
          <w:sz w:val="24"/>
          <w:szCs w:val="24"/>
        </w:rPr>
      </w:pPr>
      <w:r w:rsidRPr="00787EC9">
        <w:rPr>
          <w:sz w:val="24"/>
          <w:szCs w:val="24"/>
        </w:rPr>
        <w:t>Må ikke opbevares over 25</w:t>
      </w:r>
      <w:r w:rsidR="00EC3D0C">
        <w:rPr>
          <w:sz w:val="24"/>
          <w:szCs w:val="24"/>
        </w:rPr>
        <w:t xml:space="preserve"> </w:t>
      </w:r>
      <w:r w:rsidRPr="00787EC9">
        <w:rPr>
          <w:sz w:val="24"/>
          <w:szCs w:val="24"/>
        </w:rPr>
        <w:sym w:font="Symbol" w:char="F0B0"/>
      </w:r>
      <w:r w:rsidRPr="00787EC9">
        <w:rPr>
          <w:sz w:val="24"/>
          <w:szCs w:val="24"/>
        </w:rPr>
        <w:t>C.</w:t>
      </w:r>
    </w:p>
    <w:p w14:paraId="04E766B3" w14:textId="77777777" w:rsidR="005E4A70" w:rsidRPr="00787EC9" w:rsidRDefault="005E4A70" w:rsidP="00787EC9">
      <w:pPr>
        <w:ind w:left="851"/>
        <w:rPr>
          <w:sz w:val="24"/>
          <w:szCs w:val="24"/>
        </w:rPr>
      </w:pPr>
      <w:r w:rsidRPr="00787EC9">
        <w:rPr>
          <w:sz w:val="24"/>
          <w:szCs w:val="24"/>
        </w:rPr>
        <w:t>Beskyttes mod lys.</w:t>
      </w:r>
    </w:p>
    <w:p w14:paraId="775D89C1" w14:textId="77777777" w:rsidR="008203A8" w:rsidRPr="00787EC9" w:rsidRDefault="008203A8" w:rsidP="008203A8">
      <w:pPr>
        <w:tabs>
          <w:tab w:val="left" w:pos="851"/>
        </w:tabs>
        <w:ind w:left="851"/>
        <w:rPr>
          <w:sz w:val="24"/>
          <w:szCs w:val="24"/>
        </w:rPr>
      </w:pPr>
    </w:p>
    <w:p w14:paraId="5A7A99DD" w14:textId="77777777" w:rsidR="008203A8" w:rsidRPr="00787EC9" w:rsidRDefault="008203A8" w:rsidP="008203A8">
      <w:pPr>
        <w:ind w:left="851" w:hanging="851"/>
        <w:rPr>
          <w:b/>
          <w:sz w:val="24"/>
          <w:szCs w:val="24"/>
        </w:rPr>
      </w:pPr>
      <w:r w:rsidRPr="00787EC9">
        <w:rPr>
          <w:b/>
          <w:sz w:val="24"/>
          <w:szCs w:val="24"/>
        </w:rPr>
        <w:t>5.4</w:t>
      </w:r>
      <w:r w:rsidRPr="00787EC9">
        <w:rPr>
          <w:b/>
          <w:sz w:val="24"/>
          <w:szCs w:val="24"/>
        </w:rPr>
        <w:tab/>
        <w:t>Den indre emballages art og indhold</w:t>
      </w:r>
    </w:p>
    <w:p w14:paraId="0D8AFAB8" w14:textId="77777777" w:rsidR="005E4A70" w:rsidRPr="00787EC9" w:rsidRDefault="005E4A70" w:rsidP="00787EC9">
      <w:pPr>
        <w:ind w:left="851"/>
        <w:rPr>
          <w:sz w:val="24"/>
          <w:szCs w:val="24"/>
        </w:rPr>
      </w:pPr>
      <w:r w:rsidRPr="00787EC9">
        <w:rPr>
          <w:sz w:val="24"/>
          <w:szCs w:val="24"/>
        </w:rPr>
        <w:t>Aluminium-PVC-/</w:t>
      </w:r>
      <w:proofErr w:type="spellStart"/>
      <w:r w:rsidRPr="00787EC9">
        <w:rPr>
          <w:sz w:val="24"/>
          <w:szCs w:val="24"/>
        </w:rPr>
        <w:t>Alu</w:t>
      </w:r>
      <w:proofErr w:type="spellEnd"/>
      <w:r w:rsidRPr="00787EC9">
        <w:rPr>
          <w:sz w:val="24"/>
          <w:szCs w:val="24"/>
        </w:rPr>
        <w:t>/</w:t>
      </w:r>
      <w:proofErr w:type="spellStart"/>
      <w:r w:rsidRPr="00787EC9">
        <w:rPr>
          <w:sz w:val="24"/>
          <w:szCs w:val="24"/>
        </w:rPr>
        <w:t>oPA</w:t>
      </w:r>
      <w:proofErr w:type="spellEnd"/>
      <w:r w:rsidRPr="00787EC9">
        <w:rPr>
          <w:sz w:val="24"/>
          <w:szCs w:val="24"/>
        </w:rPr>
        <w:t>-blisterkort med 10 tabletter i hver og pakket i kartonæske.</w:t>
      </w:r>
    </w:p>
    <w:p w14:paraId="27C11420" w14:textId="77777777" w:rsidR="005E4A70" w:rsidRPr="00787EC9" w:rsidRDefault="005E4A70" w:rsidP="00787EC9">
      <w:pPr>
        <w:ind w:left="851"/>
        <w:rPr>
          <w:sz w:val="24"/>
          <w:szCs w:val="24"/>
        </w:rPr>
      </w:pPr>
    </w:p>
    <w:p w14:paraId="352DDAB4" w14:textId="77777777" w:rsidR="005E4A70" w:rsidRPr="00787EC9" w:rsidRDefault="005E4A70" w:rsidP="00787EC9">
      <w:pPr>
        <w:ind w:left="851"/>
        <w:rPr>
          <w:sz w:val="24"/>
          <w:szCs w:val="24"/>
        </w:rPr>
      </w:pPr>
      <w:r w:rsidRPr="00787EC9">
        <w:rPr>
          <w:sz w:val="24"/>
          <w:szCs w:val="24"/>
        </w:rPr>
        <w:t>Pakningsstørrelser:</w:t>
      </w:r>
    </w:p>
    <w:p w14:paraId="3B2C0561" w14:textId="77777777" w:rsidR="005E4A70" w:rsidRPr="00787EC9" w:rsidRDefault="005E4A70" w:rsidP="00787EC9">
      <w:pPr>
        <w:ind w:left="851"/>
        <w:rPr>
          <w:sz w:val="24"/>
          <w:szCs w:val="24"/>
        </w:rPr>
      </w:pPr>
    </w:p>
    <w:p w14:paraId="22D739D9" w14:textId="77777777" w:rsidR="005E4A70" w:rsidRPr="00787EC9" w:rsidRDefault="005E4A70" w:rsidP="00787EC9">
      <w:pPr>
        <w:ind w:left="851"/>
        <w:rPr>
          <w:sz w:val="24"/>
          <w:szCs w:val="24"/>
        </w:rPr>
      </w:pPr>
      <w:r w:rsidRPr="00787EC9">
        <w:rPr>
          <w:b/>
          <w:sz w:val="24"/>
          <w:szCs w:val="24"/>
        </w:rPr>
        <w:t>For 200 mikrogram tabletter,</w:t>
      </w:r>
    </w:p>
    <w:p w14:paraId="35D30AFB" w14:textId="77777777" w:rsidR="005E4A70" w:rsidRPr="00787EC9" w:rsidRDefault="005E4A70" w:rsidP="00787EC9">
      <w:pPr>
        <w:ind w:left="851"/>
        <w:rPr>
          <w:sz w:val="24"/>
          <w:szCs w:val="24"/>
        </w:rPr>
      </w:pPr>
      <w:r w:rsidRPr="00787EC9">
        <w:rPr>
          <w:sz w:val="24"/>
          <w:szCs w:val="24"/>
        </w:rPr>
        <w:t>Kartonæske med 30 tabletter (3 blisterkort à 10 tabletter)</w:t>
      </w:r>
      <w:r w:rsidRPr="00787EC9">
        <w:rPr>
          <w:sz w:val="24"/>
          <w:szCs w:val="24"/>
        </w:rPr>
        <w:br/>
        <w:t>Kartonæske med 100 tabletter (10 blisterkort à 10 tabletter)</w:t>
      </w:r>
      <w:r w:rsidRPr="00787EC9">
        <w:rPr>
          <w:sz w:val="24"/>
          <w:szCs w:val="24"/>
        </w:rPr>
        <w:br/>
        <w:t>Kartonæske med 250 tabletter (25 blisterkort à 10 tabletter)</w:t>
      </w:r>
    </w:p>
    <w:p w14:paraId="7C590E28" w14:textId="77777777" w:rsidR="005E4A70" w:rsidRPr="00787EC9" w:rsidRDefault="005E4A70" w:rsidP="00787EC9">
      <w:pPr>
        <w:ind w:left="851"/>
        <w:rPr>
          <w:sz w:val="24"/>
          <w:szCs w:val="24"/>
        </w:rPr>
      </w:pPr>
    </w:p>
    <w:p w14:paraId="7F80FF9A" w14:textId="77777777" w:rsidR="005E4A70" w:rsidRPr="00787EC9" w:rsidRDefault="005E4A70" w:rsidP="00787EC9">
      <w:pPr>
        <w:ind w:left="851"/>
        <w:rPr>
          <w:sz w:val="24"/>
          <w:szCs w:val="24"/>
        </w:rPr>
      </w:pPr>
      <w:r w:rsidRPr="00787EC9">
        <w:rPr>
          <w:b/>
          <w:sz w:val="24"/>
          <w:szCs w:val="24"/>
        </w:rPr>
        <w:t>For 400 mikrogram tabletter,</w:t>
      </w:r>
    </w:p>
    <w:p w14:paraId="12DAA684" w14:textId="77777777" w:rsidR="005E4A70" w:rsidRPr="00787EC9" w:rsidRDefault="005E4A70" w:rsidP="00787EC9">
      <w:pPr>
        <w:ind w:left="851"/>
        <w:rPr>
          <w:sz w:val="24"/>
          <w:szCs w:val="24"/>
        </w:rPr>
      </w:pPr>
      <w:r w:rsidRPr="00787EC9">
        <w:rPr>
          <w:sz w:val="24"/>
          <w:szCs w:val="24"/>
        </w:rPr>
        <w:t>Kartonæske med 30 tabletter (3 blisterkort à 10 tabletter)</w:t>
      </w:r>
      <w:r w:rsidRPr="00787EC9">
        <w:rPr>
          <w:sz w:val="24"/>
          <w:szCs w:val="24"/>
        </w:rPr>
        <w:br/>
        <w:t>Kartonæske med 100 tabletter (10 blisterkort à 10 tabletter)</w:t>
      </w:r>
      <w:r w:rsidRPr="00787EC9">
        <w:rPr>
          <w:sz w:val="24"/>
          <w:szCs w:val="24"/>
        </w:rPr>
        <w:br/>
        <w:t>Kartonæske med 250 tabletter (25 blisterkort à 10 tabletter)</w:t>
      </w:r>
    </w:p>
    <w:p w14:paraId="6932DB42" w14:textId="77777777" w:rsidR="005E4A70" w:rsidRPr="00787EC9" w:rsidRDefault="005E4A70" w:rsidP="00787EC9">
      <w:pPr>
        <w:ind w:left="851"/>
        <w:rPr>
          <w:sz w:val="24"/>
          <w:szCs w:val="24"/>
        </w:rPr>
      </w:pPr>
    </w:p>
    <w:p w14:paraId="5F1273DA" w14:textId="77777777" w:rsidR="005E4A70" w:rsidRPr="00787EC9" w:rsidRDefault="005E4A70" w:rsidP="00787EC9">
      <w:pPr>
        <w:ind w:left="851"/>
        <w:rPr>
          <w:sz w:val="24"/>
          <w:szCs w:val="24"/>
        </w:rPr>
      </w:pPr>
      <w:r w:rsidRPr="00787EC9">
        <w:rPr>
          <w:b/>
          <w:sz w:val="24"/>
          <w:szCs w:val="24"/>
        </w:rPr>
        <w:t>For 600 mikrogram tabletter,</w:t>
      </w:r>
    </w:p>
    <w:p w14:paraId="61F35C38" w14:textId="77777777" w:rsidR="005E4A70" w:rsidRPr="00787EC9" w:rsidRDefault="005E4A70" w:rsidP="00787EC9">
      <w:pPr>
        <w:ind w:left="851"/>
        <w:rPr>
          <w:sz w:val="24"/>
          <w:szCs w:val="24"/>
        </w:rPr>
      </w:pPr>
      <w:r w:rsidRPr="00787EC9">
        <w:rPr>
          <w:sz w:val="24"/>
          <w:szCs w:val="24"/>
        </w:rPr>
        <w:t>Kartonæske med 30 tabletter (3 blisterkort à 10 tabletter)</w:t>
      </w:r>
      <w:r w:rsidRPr="00787EC9">
        <w:rPr>
          <w:sz w:val="24"/>
          <w:szCs w:val="24"/>
        </w:rPr>
        <w:br/>
        <w:t>Kartonæske med 100 tabletter (10 blisterkort à 10 tabletter)</w:t>
      </w:r>
    </w:p>
    <w:p w14:paraId="5025AB02" w14:textId="77777777" w:rsidR="005E4A70" w:rsidRPr="00787EC9" w:rsidRDefault="005E4A70" w:rsidP="00787EC9">
      <w:pPr>
        <w:ind w:left="851"/>
        <w:rPr>
          <w:sz w:val="24"/>
          <w:szCs w:val="24"/>
        </w:rPr>
      </w:pPr>
      <w:r w:rsidRPr="00787EC9">
        <w:rPr>
          <w:sz w:val="24"/>
          <w:szCs w:val="24"/>
        </w:rPr>
        <w:br/>
      </w:r>
      <w:r w:rsidRPr="00787EC9">
        <w:rPr>
          <w:b/>
          <w:sz w:val="24"/>
          <w:szCs w:val="24"/>
        </w:rPr>
        <w:t>For 800 mikrogram tabletter,</w:t>
      </w:r>
    </w:p>
    <w:p w14:paraId="501E3D53" w14:textId="77777777" w:rsidR="005E4A70" w:rsidRPr="00787EC9" w:rsidRDefault="005E4A70" w:rsidP="00787EC9">
      <w:pPr>
        <w:ind w:left="851"/>
        <w:rPr>
          <w:sz w:val="24"/>
          <w:szCs w:val="24"/>
        </w:rPr>
      </w:pPr>
      <w:r w:rsidRPr="00787EC9">
        <w:rPr>
          <w:sz w:val="24"/>
          <w:szCs w:val="24"/>
        </w:rPr>
        <w:t>Kartonæske med 30 tabletter (3 blisterkort à 10 tabletter)</w:t>
      </w:r>
      <w:r w:rsidRPr="00787EC9">
        <w:rPr>
          <w:sz w:val="24"/>
          <w:szCs w:val="24"/>
        </w:rPr>
        <w:br/>
        <w:t>Kartonæske med 100 tabletter (10 blisterkort à 10 tabletter)</w:t>
      </w:r>
    </w:p>
    <w:p w14:paraId="33236B93" w14:textId="77777777" w:rsidR="005E4A70" w:rsidRPr="00787EC9" w:rsidRDefault="005E4A70" w:rsidP="00787EC9">
      <w:pPr>
        <w:ind w:left="851"/>
        <w:rPr>
          <w:sz w:val="24"/>
          <w:szCs w:val="24"/>
        </w:rPr>
      </w:pPr>
    </w:p>
    <w:p w14:paraId="70E2B8BF" w14:textId="77777777" w:rsidR="005E4A70" w:rsidRPr="00787EC9" w:rsidRDefault="005E4A70" w:rsidP="00787EC9">
      <w:pPr>
        <w:ind w:left="851"/>
        <w:rPr>
          <w:sz w:val="24"/>
          <w:szCs w:val="24"/>
        </w:rPr>
      </w:pPr>
      <w:r w:rsidRPr="00787EC9">
        <w:rPr>
          <w:sz w:val="24"/>
          <w:szCs w:val="24"/>
        </w:rPr>
        <w:t>Ikke alle pakningsstørrelser er nødvendigvis markedsført.</w:t>
      </w:r>
    </w:p>
    <w:p w14:paraId="016FDA70" w14:textId="77777777" w:rsidR="008203A8" w:rsidRPr="00787EC9" w:rsidRDefault="008203A8" w:rsidP="008203A8">
      <w:pPr>
        <w:tabs>
          <w:tab w:val="left" w:pos="851"/>
        </w:tabs>
        <w:ind w:left="851"/>
        <w:rPr>
          <w:sz w:val="24"/>
          <w:szCs w:val="24"/>
        </w:rPr>
      </w:pPr>
    </w:p>
    <w:p w14:paraId="3B1BBE80" w14:textId="77777777" w:rsidR="008203A8" w:rsidRPr="00787EC9" w:rsidRDefault="008203A8" w:rsidP="008203A8">
      <w:pPr>
        <w:tabs>
          <w:tab w:val="left" w:pos="851"/>
        </w:tabs>
        <w:ind w:left="851" w:hanging="851"/>
        <w:rPr>
          <w:sz w:val="24"/>
          <w:szCs w:val="24"/>
        </w:rPr>
      </w:pPr>
      <w:r w:rsidRPr="00787EC9">
        <w:rPr>
          <w:b/>
          <w:sz w:val="24"/>
          <w:szCs w:val="24"/>
        </w:rPr>
        <w:t>5.5</w:t>
      </w:r>
      <w:r w:rsidRPr="00787EC9">
        <w:rPr>
          <w:b/>
          <w:sz w:val="24"/>
          <w:szCs w:val="24"/>
        </w:rPr>
        <w:tab/>
        <w:t>Særlige forholdsregler vedrørende bortskaffelse af ubrugte veterinærlægemidler eller affaldsmaterialer fra brugen heraf</w:t>
      </w:r>
    </w:p>
    <w:p w14:paraId="33C3858F" w14:textId="77777777" w:rsidR="005E4A70" w:rsidRPr="00787EC9" w:rsidRDefault="005E4A70" w:rsidP="00787EC9">
      <w:pPr>
        <w:ind w:left="851"/>
        <w:rPr>
          <w:sz w:val="24"/>
          <w:szCs w:val="24"/>
        </w:rPr>
      </w:pPr>
      <w:r w:rsidRPr="00787EC9">
        <w:rPr>
          <w:sz w:val="24"/>
          <w:szCs w:val="24"/>
        </w:rPr>
        <w:t>Lægemidler må ikke bortskaffes sammen med spildevand eller husholdningsaffald.</w:t>
      </w:r>
    </w:p>
    <w:p w14:paraId="6EE78561" w14:textId="77777777" w:rsidR="005E4A70" w:rsidRPr="00787EC9" w:rsidRDefault="005E4A70" w:rsidP="00787EC9">
      <w:pPr>
        <w:ind w:left="851"/>
        <w:rPr>
          <w:sz w:val="24"/>
          <w:szCs w:val="24"/>
        </w:rPr>
      </w:pPr>
      <w:r w:rsidRPr="00787EC9">
        <w:rPr>
          <w:sz w:val="24"/>
          <w:szCs w:val="24"/>
        </w:rPr>
        <w:t>Benyt returordninger ved bortskaffelse af ubrugte veterinærlægemidler eller affaldsmaterialer herfra i henhold til lokale retningslinjer op nationale indsamlingsordninger, der er relevante for det pågældende veterinærlægemiddel.</w:t>
      </w:r>
    </w:p>
    <w:p w14:paraId="731A8AD5" w14:textId="77777777" w:rsidR="008203A8" w:rsidRPr="00787EC9" w:rsidRDefault="008203A8" w:rsidP="008203A8">
      <w:pPr>
        <w:tabs>
          <w:tab w:val="left" w:pos="851"/>
        </w:tabs>
        <w:ind w:left="851"/>
        <w:rPr>
          <w:sz w:val="24"/>
          <w:szCs w:val="24"/>
        </w:rPr>
      </w:pPr>
    </w:p>
    <w:p w14:paraId="5C4D14B3" w14:textId="77777777" w:rsidR="008203A8" w:rsidRPr="00787EC9" w:rsidRDefault="008203A8" w:rsidP="008203A8">
      <w:pPr>
        <w:tabs>
          <w:tab w:val="left" w:pos="851"/>
        </w:tabs>
        <w:ind w:left="851" w:hanging="851"/>
        <w:rPr>
          <w:b/>
          <w:sz w:val="24"/>
          <w:szCs w:val="24"/>
        </w:rPr>
      </w:pPr>
      <w:r w:rsidRPr="00787EC9">
        <w:rPr>
          <w:b/>
          <w:sz w:val="24"/>
          <w:szCs w:val="24"/>
        </w:rPr>
        <w:t>6.</w:t>
      </w:r>
      <w:r w:rsidRPr="00787EC9">
        <w:rPr>
          <w:b/>
          <w:sz w:val="24"/>
          <w:szCs w:val="24"/>
        </w:rPr>
        <w:tab/>
        <w:t>NAVN PÅ INDEHAVEREN AF MARKEDSFØRINGSTILLADELSEN</w:t>
      </w:r>
    </w:p>
    <w:p w14:paraId="75F41ACE" w14:textId="4CFFCEC2" w:rsidR="005E4A70" w:rsidRPr="00787EC9" w:rsidRDefault="005E4A70" w:rsidP="00787EC9">
      <w:pPr>
        <w:ind w:left="851"/>
        <w:rPr>
          <w:sz w:val="24"/>
          <w:szCs w:val="24"/>
        </w:rPr>
      </w:pPr>
      <w:bookmarkStart w:id="6" w:name="_Hlk176946148"/>
      <w:r w:rsidRPr="00787EC9">
        <w:rPr>
          <w:sz w:val="24"/>
          <w:szCs w:val="24"/>
        </w:rPr>
        <w:t xml:space="preserve">CP-Pharma </w:t>
      </w:r>
      <w:proofErr w:type="spellStart"/>
      <w:r w:rsidRPr="00787EC9">
        <w:rPr>
          <w:sz w:val="24"/>
          <w:szCs w:val="24"/>
        </w:rPr>
        <w:t>Handelsgesellschaft</w:t>
      </w:r>
      <w:proofErr w:type="spellEnd"/>
      <w:r w:rsidRPr="00787EC9">
        <w:rPr>
          <w:sz w:val="24"/>
          <w:szCs w:val="24"/>
        </w:rPr>
        <w:t xml:space="preserve"> </w:t>
      </w:r>
      <w:proofErr w:type="spellStart"/>
      <w:r w:rsidRPr="00787EC9">
        <w:rPr>
          <w:sz w:val="24"/>
          <w:szCs w:val="24"/>
        </w:rPr>
        <w:t>mbH</w:t>
      </w:r>
      <w:proofErr w:type="spellEnd"/>
      <w:r w:rsidRPr="00787EC9">
        <w:rPr>
          <w:sz w:val="24"/>
          <w:szCs w:val="24"/>
        </w:rPr>
        <w:t xml:space="preserve"> </w:t>
      </w:r>
    </w:p>
    <w:p w14:paraId="0CABD041" w14:textId="796CF296" w:rsidR="00BD03D2" w:rsidRPr="002E482B" w:rsidRDefault="00BD03D2" w:rsidP="00787EC9">
      <w:pPr>
        <w:ind w:left="851"/>
        <w:rPr>
          <w:sz w:val="24"/>
          <w:szCs w:val="24"/>
          <w:lang w:val="en-US"/>
        </w:rPr>
      </w:pPr>
      <w:proofErr w:type="spellStart"/>
      <w:r w:rsidRPr="002E482B">
        <w:rPr>
          <w:sz w:val="24"/>
          <w:szCs w:val="24"/>
          <w:lang w:val="en-US"/>
        </w:rPr>
        <w:t>Ostlandring</w:t>
      </w:r>
      <w:proofErr w:type="spellEnd"/>
      <w:r w:rsidRPr="002E482B">
        <w:rPr>
          <w:sz w:val="24"/>
          <w:szCs w:val="24"/>
          <w:lang w:val="en-US"/>
        </w:rPr>
        <w:t xml:space="preserve"> 13</w:t>
      </w:r>
    </w:p>
    <w:p w14:paraId="63A36EE2" w14:textId="410F09DF" w:rsidR="00BD03D2" w:rsidRPr="002E482B" w:rsidRDefault="00BD03D2" w:rsidP="00787EC9">
      <w:pPr>
        <w:ind w:left="851"/>
        <w:rPr>
          <w:sz w:val="24"/>
          <w:szCs w:val="24"/>
          <w:lang w:val="en-US"/>
        </w:rPr>
      </w:pPr>
      <w:r w:rsidRPr="002E482B">
        <w:rPr>
          <w:sz w:val="24"/>
          <w:szCs w:val="24"/>
          <w:lang w:val="en-US"/>
        </w:rPr>
        <w:t xml:space="preserve">31303 </w:t>
      </w:r>
      <w:proofErr w:type="spellStart"/>
      <w:r w:rsidRPr="002E482B">
        <w:rPr>
          <w:sz w:val="24"/>
          <w:szCs w:val="24"/>
          <w:lang w:val="en-US"/>
        </w:rPr>
        <w:t>Burgdorf</w:t>
      </w:r>
      <w:proofErr w:type="spellEnd"/>
    </w:p>
    <w:p w14:paraId="78FA95E9" w14:textId="56F9BB50" w:rsidR="00BD03D2" w:rsidRPr="002E482B" w:rsidRDefault="00EC3D0C" w:rsidP="00787EC9">
      <w:pPr>
        <w:ind w:left="851"/>
        <w:rPr>
          <w:sz w:val="24"/>
          <w:szCs w:val="24"/>
          <w:lang w:val="en-US"/>
        </w:rPr>
      </w:pPr>
      <w:proofErr w:type="spellStart"/>
      <w:r w:rsidRPr="002E482B">
        <w:rPr>
          <w:sz w:val="24"/>
          <w:szCs w:val="24"/>
          <w:lang w:val="en-US"/>
        </w:rPr>
        <w:t>Tyskland</w:t>
      </w:r>
      <w:proofErr w:type="spellEnd"/>
    </w:p>
    <w:p w14:paraId="28AD4338" w14:textId="77777777" w:rsidR="008203A8" w:rsidRPr="002E482B" w:rsidRDefault="008203A8" w:rsidP="00787EC9">
      <w:pPr>
        <w:ind w:left="851"/>
        <w:rPr>
          <w:sz w:val="24"/>
          <w:szCs w:val="24"/>
          <w:lang w:val="en-US"/>
        </w:rPr>
      </w:pPr>
    </w:p>
    <w:p w14:paraId="19F87E8F" w14:textId="77777777" w:rsidR="008203A8" w:rsidRPr="00787EC9" w:rsidRDefault="008203A8" w:rsidP="00787EC9">
      <w:pPr>
        <w:ind w:left="851"/>
        <w:rPr>
          <w:b/>
          <w:sz w:val="24"/>
          <w:szCs w:val="24"/>
          <w:lang w:val="en-US"/>
        </w:rPr>
      </w:pPr>
      <w:proofErr w:type="spellStart"/>
      <w:r w:rsidRPr="00787EC9">
        <w:rPr>
          <w:b/>
          <w:sz w:val="24"/>
          <w:szCs w:val="24"/>
          <w:lang w:val="en-US"/>
        </w:rPr>
        <w:t>Repræsentant</w:t>
      </w:r>
      <w:proofErr w:type="spellEnd"/>
    </w:p>
    <w:p w14:paraId="6D1BE4CD" w14:textId="279C96D0" w:rsidR="008203A8" w:rsidRPr="00787EC9" w:rsidRDefault="00BD03D2" w:rsidP="00787EC9">
      <w:pPr>
        <w:ind w:left="851"/>
        <w:rPr>
          <w:sz w:val="24"/>
          <w:szCs w:val="24"/>
          <w:lang w:val="en-US"/>
        </w:rPr>
      </w:pPr>
      <w:proofErr w:type="spellStart"/>
      <w:r w:rsidRPr="00787EC9">
        <w:rPr>
          <w:sz w:val="24"/>
          <w:szCs w:val="24"/>
          <w:lang w:val="en-US"/>
        </w:rPr>
        <w:t>Scanvet</w:t>
      </w:r>
      <w:proofErr w:type="spellEnd"/>
      <w:r w:rsidRPr="00787EC9">
        <w:rPr>
          <w:sz w:val="24"/>
          <w:szCs w:val="24"/>
          <w:lang w:val="en-US"/>
        </w:rPr>
        <w:t xml:space="preserve"> Animal Health A/S</w:t>
      </w:r>
    </w:p>
    <w:p w14:paraId="3D527AA3" w14:textId="246D989E" w:rsidR="00BD03D2" w:rsidRPr="002E482B" w:rsidRDefault="00BD03D2" w:rsidP="00787EC9">
      <w:pPr>
        <w:ind w:left="851"/>
        <w:rPr>
          <w:sz w:val="24"/>
          <w:szCs w:val="24"/>
        </w:rPr>
      </w:pPr>
      <w:r w:rsidRPr="002E482B">
        <w:rPr>
          <w:sz w:val="24"/>
          <w:szCs w:val="24"/>
        </w:rPr>
        <w:t>Kongevejen 66</w:t>
      </w:r>
    </w:p>
    <w:p w14:paraId="1B84AB4F" w14:textId="4C90BB91" w:rsidR="00BD03D2" w:rsidRPr="00787EC9" w:rsidRDefault="00BD03D2" w:rsidP="00787EC9">
      <w:pPr>
        <w:ind w:left="851"/>
        <w:rPr>
          <w:sz w:val="24"/>
          <w:szCs w:val="24"/>
        </w:rPr>
      </w:pPr>
      <w:r w:rsidRPr="00787EC9">
        <w:rPr>
          <w:sz w:val="24"/>
          <w:szCs w:val="24"/>
        </w:rPr>
        <w:t>3480 Fredensborg</w:t>
      </w:r>
    </w:p>
    <w:bookmarkEnd w:id="6"/>
    <w:p w14:paraId="622576CB" w14:textId="77777777" w:rsidR="008203A8" w:rsidRPr="00787EC9" w:rsidRDefault="008203A8" w:rsidP="008203A8">
      <w:pPr>
        <w:tabs>
          <w:tab w:val="left" w:pos="851"/>
        </w:tabs>
        <w:ind w:left="851"/>
        <w:rPr>
          <w:sz w:val="24"/>
          <w:szCs w:val="24"/>
        </w:rPr>
      </w:pPr>
    </w:p>
    <w:p w14:paraId="524B405B" w14:textId="77777777" w:rsidR="008203A8" w:rsidRPr="00787EC9" w:rsidRDefault="008203A8" w:rsidP="008203A8">
      <w:pPr>
        <w:ind w:left="851" w:hanging="851"/>
        <w:rPr>
          <w:b/>
          <w:sz w:val="24"/>
          <w:szCs w:val="24"/>
        </w:rPr>
      </w:pPr>
      <w:r w:rsidRPr="00787EC9">
        <w:rPr>
          <w:b/>
          <w:sz w:val="24"/>
          <w:szCs w:val="24"/>
        </w:rPr>
        <w:lastRenderedPageBreak/>
        <w:t>7.</w:t>
      </w:r>
      <w:r w:rsidRPr="00787EC9">
        <w:rPr>
          <w:b/>
          <w:sz w:val="24"/>
          <w:szCs w:val="24"/>
        </w:rPr>
        <w:tab/>
        <w:t>MARKEDSFØRINGSTILLADELSESNUMMER (-NUMRE)</w:t>
      </w:r>
    </w:p>
    <w:p w14:paraId="2BF0D181" w14:textId="1A3F2236" w:rsidR="008203A8" w:rsidRPr="00787EC9" w:rsidRDefault="005E4A70" w:rsidP="008203A8">
      <w:pPr>
        <w:tabs>
          <w:tab w:val="left" w:pos="851"/>
        </w:tabs>
        <w:ind w:left="851"/>
        <w:rPr>
          <w:sz w:val="24"/>
          <w:szCs w:val="24"/>
        </w:rPr>
      </w:pPr>
      <w:r w:rsidRPr="00787EC9">
        <w:rPr>
          <w:sz w:val="24"/>
          <w:szCs w:val="24"/>
        </w:rPr>
        <w:t>200 mikrogram:</w:t>
      </w:r>
      <w:r w:rsidR="00C725A2" w:rsidRPr="00787EC9">
        <w:rPr>
          <w:sz w:val="24"/>
          <w:szCs w:val="24"/>
        </w:rPr>
        <w:t xml:space="preserve"> 68705</w:t>
      </w:r>
    </w:p>
    <w:p w14:paraId="065234D3" w14:textId="09240210" w:rsidR="005E4A70" w:rsidRPr="00787EC9" w:rsidRDefault="005E4A70" w:rsidP="005E4A70">
      <w:pPr>
        <w:tabs>
          <w:tab w:val="left" w:pos="851"/>
        </w:tabs>
        <w:ind w:left="851"/>
        <w:rPr>
          <w:sz w:val="24"/>
          <w:szCs w:val="24"/>
        </w:rPr>
      </w:pPr>
      <w:r w:rsidRPr="00787EC9">
        <w:rPr>
          <w:sz w:val="24"/>
          <w:szCs w:val="24"/>
        </w:rPr>
        <w:t>400 mikrogram:</w:t>
      </w:r>
      <w:r w:rsidR="00C725A2" w:rsidRPr="00787EC9">
        <w:rPr>
          <w:sz w:val="24"/>
          <w:szCs w:val="24"/>
        </w:rPr>
        <w:t xml:space="preserve"> 68707</w:t>
      </w:r>
    </w:p>
    <w:p w14:paraId="1AC13C0D" w14:textId="094E9C80" w:rsidR="005E4A70" w:rsidRPr="00787EC9" w:rsidRDefault="005E4A70" w:rsidP="005E4A70">
      <w:pPr>
        <w:tabs>
          <w:tab w:val="left" w:pos="851"/>
        </w:tabs>
        <w:ind w:left="851"/>
        <w:rPr>
          <w:sz w:val="24"/>
          <w:szCs w:val="24"/>
        </w:rPr>
      </w:pPr>
      <w:r w:rsidRPr="00787EC9">
        <w:rPr>
          <w:sz w:val="24"/>
          <w:szCs w:val="24"/>
        </w:rPr>
        <w:t>600 mikrogram:</w:t>
      </w:r>
      <w:r w:rsidR="00C725A2" w:rsidRPr="00787EC9">
        <w:rPr>
          <w:sz w:val="24"/>
          <w:szCs w:val="24"/>
        </w:rPr>
        <w:t xml:space="preserve"> 68708</w:t>
      </w:r>
    </w:p>
    <w:p w14:paraId="02297773" w14:textId="6D241EDE" w:rsidR="005E4A70" w:rsidRPr="00787EC9" w:rsidRDefault="005E4A70" w:rsidP="005E4A70">
      <w:pPr>
        <w:tabs>
          <w:tab w:val="left" w:pos="851"/>
        </w:tabs>
        <w:ind w:left="851"/>
        <w:rPr>
          <w:sz w:val="24"/>
          <w:szCs w:val="24"/>
        </w:rPr>
      </w:pPr>
      <w:r w:rsidRPr="00787EC9">
        <w:rPr>
          <w:sz w:val="24"/>
          <w:szCs w:val="24"/>
        </w:rPr>
        <w:t>800 mikrogram:</w:t>
      </w:r>
      <w:r w:rsidR="00C725A2" w:rsidRPr="00787EC9">
        <w:rPr>
          <w:sz w:val="24"/>
          <w:szCs w:val="24"/>
        </w:rPr>
        <w:t xml:space="preserve"> 68709</w:t>
      </w:r>
    </w:p>
    <w:p w14:paraId="50A211A9" w14:textId="77777777" w:rsidR="008203A8" w:rsidRPr="00787EC9" w:rsidRDefault="008203A8" w:rsidP="008203A8">
      <w:pPr>
        <w:tabs>
          <w:tab w:val="left" w:pos="851"/>
        </w:tabs>
        <w:ind w:left="851"/>
        <w:rPr>
          <w:sz w:val="24"/>
          <w:szCs w:val="24"/>
        </w:rPr>
      </w:pPr>
    </w:p>
    <w:p w14:paraId="748C6B64" w14:textId="77777777" w:rsidR="008203A8" w:rsidRPr="00787EC9" w:rsidRDefault="008203A8" w:rsidP="008203A8">
      <w:pPr>
        <w:tabs>
          <w:tab w:val="left" w:pos="851"/>
        </w:tabs>
        <w:ind w:left="851" w:hanging="851"/>
        <w:rPr>
          <w:b/>
          <w:sz w:val="24"/>
          <w:szCs w:val="24"/>
        </w:rPr>
      </w:pPr>
      <w:r w:rsidRPr="00787EC9">
        <w:rPr>
          <w:b/>
          <w:sz w:val="24"/>
          <w:szCs w:val="24"/>
        </w:rPr>
        <w:t>8.</w:t>
      </w:r>
      <w:r w:rsidRPr="00787EC9">
        <w:rPr>
          <w:b/>
          <w:sz w:val="24"/>
          <w:szCs w:val="24"/>
        </w:rPr>
        <w:tab/>
        <w:t>DATO FOR FØRSTE TILLADELSE</w:t>
      </w:r>
    </w:p>
    <w:p w14:paraId="4A00C3DA" w14:textId="24CDC645" w:rsidR="008203A8" w:rsidRPr="00787EC9" w:rsidRDefault="002E482B" w:rsidP="008203A8">
      <w:pPr>
        <w:tabs>
          <w:tab w:val="left" w:pos="851"/>
        </w:tabs>
        <w:ind w:left="851"/>
        <w:rPr>
          <w:sz w:val="24"/>
          <w:szCs w:val="24"/>
        </w:rPr>
      </w:pPr>
      <w:r>
        <w:rPr>
          <w:sz w:val="24"/>
          <w:szCs w:val="24"/>
        </w:rPr>
        <w:t>11. september 2024</w:t>
      </w:r>
    </w:p>
    <w:p w14:paraId="1A666B06" w14:textId="77777777" w:rsidR="008203A8" w:rsidRPr="00787EC9" w:rsidRDefault="008203A8" w:rsidP="008203A8">
      <w:pPr>
        <w:tabs>
          <w:tab w:val="left" w:pos="851"/>
        </w:tabs>
        <w:ind w:left="851"/>
        <w:rPr>
          <w:sz w:val="24"/>
          <w:szCs w:val="24"/>
        </w:rPr>
      </w:pPr>
    </w:p>
    <w:p w14:paraId="66247D13" w14:textId="77777777" w:rsidR="008203A8" w:rsidRPr="00787EC9" w:rsidRDefault="008203A8" w:rsidP="008203A8">
      <w:pPr>
        <w:tabs>
          <w:tab w:val="left" w:pos="851"/>
        </w:tabs>
        <w:ind w:left="851" w:hanging="851"/>
        <w:rPr>
          <w:b/>
          <w:sz w:val="24"/>
          <w:szCs w:val="24"/>
        </w:rPr>
      </w:pPr>
      <w:r w:rsidRPr="00787EC9">
        <w:rPr>
          <w:b/>
          <w:sz w:val="24"/>
          <w:szCs w:val="24"/>
        </w:rPr>
        <w:t>9.</w:t>
      </w:r>
      <w:r w:rsidRPr="00787EC9">
        <w:rPr>
          <w:b/>
          <w:sz w:val="24"/>
          <w:szCs w:val="24"/>
        </w:rPr>
        <w:tab/>
        <w:t>DATO FOR SENESTE ÆNDRING AF PRODUKTRESUMÉET</w:t>
      </w:r>
    </w:p>
    <w:p w14:paraId="20DF2F13" w14:textId="5D206D37" w:rsidR="008203A8" w:rsidRPr="00787EC9" w:rsidRDefault="005E4A70" w:rsidP="008203A8">
      <w:pPr>
        <w:tabs>
          <w:tab w:val="left" w:pos="851"/>
        </w:tabs>
        <w:ind w:left="851"/>
        <w:rPr>
          <w:sz w:val="24"/>
          <w:szCs w:val="24"/>
        </w:rPr>
      </w:pPr>
      <w:r w:rsidRPr="00787EC9">
        <w:rPr>
          <w:sz w:val="24"/>
          <w:szCs w:val="24"/>
        </w:rPr>
        <w:t>-</w:t>
      </w:r>
    </w:p>
    <w:p w14:paraId="2D1DB855" w14:textId="77777777" w:rsidR="008203A8" w:rsidRPr="00787EC9" w:rsidRDefault="008203A8" w:rsidP="008203A8">
      <w:pPr>
        <w:tabs>
          <w:tab w:val="left" w:pos="851"/>
        </w:tabs>
        <w:ind w:left="851"/>
        <w:rPr>
          <w:sz w:val="24"/>
          <w:szCs w:val="24"/>
        </w:rPr>
      </w:pPr>
    </w:p>
    <w:p w14:paraId="683552D8" w14:textId="77777777" w:rsidR="008203A8" w:rsidRPr="00787EC9" w:rsidRDefault="008203A8" w:rsidP="008203A8">
      <w:pPr>
        <w:tabs>
          <w:tab w:val="left" w:pos="851"/>
        </w:tabs>
        <w:ind w:left="851" w:hanging="851"/>
        <w:rPr>
          <w:b/>
          <w:sz w:val="24"/>
          <w:szCs w:val="24"/>
        </w:rPr>
      </w:pPr>
      <w:r w:rsidRPr="00787EC9">
        <w:rPr>
          <w:b/>
          <w:sz w:val="24"/>
          <w:szCs w:val="24"/>
        </w:rPr>
        <w:t>10.</w:t>
      </w:r>
      <w:r w:rsidRPr="00787EC9">
        <w:rPr>
          <w:b/>
          <w:sz w:val="24"/>
          <w:szCs w:val="24"/>
        </w:rPr>
        <w:tab/>
        <w:t>KLASSIFICERING AF VETERINÆRLÆGEMIDLER</w:t>
      </w:r>
    </w:p>
    <w:p w14:paraId="0F7C7405" w14:textId="0C5313DD" w:rsidR="0003527F" w:rsidRPr="00787EC9" w:rsidRDefault="005E4A70" w:rsidP="00787EC9">
      <w:pPr>
        <w:pStyle w:val="Sidehoved"/>
        <w:tabs>
          <w:tab w:val="clear" w:pos="4819"/>
          <w:tab w:val="left" w:pos="851"/>
        </w:tabs>
        <w:ind w:left="851"/>
        <w:rPr>
          <w:szCs w:val="24"/>
        </w:rPr>
      </w:pPr>
      <w:r w:rsidRPr="00787EC9">
        <w:rPr>
          <w:szCs w:val="24"/>
        </w:rPr>
        <w:t>B</w:t>
      </w:r>
    </w:p>
    <w:sectPr w:rsidR="0003527F" w:rsidRPr="00787EC9"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AC45F" w14:textId="77777777" w:rsidR="003D3CC9" w:rsidRDefault="003D3CC9">
      <w:r>
        <w:separator/>
      </w:r>
    </w:p>
  </w:endnote>
  <w:endnote w:type="continuationSeparator" w:id="0">
    <w:p w14:paraId="240292F0" w14:textId="77777777" w:rsidR="003D3CC9" w:rsidRDefault="003D3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106E3" w14:textId="77777777" w:rsidR="004A62CC" w:rsidRDefault="004A62CC">
    <w:pPr>
      <w:pStyle w:val="Sidefod"/>
      <w:pBdr>
        <w:bottom w:val="single" w:sz="6" w:space="1" w:color="auto"/>
      </w:pBdr>
      <w:tabs>
        <w:tab w:val="clear" w:pos="4819"/>
        <w:tab w:val="left" w:pos="8647"/>
      </w:tabs>
      <w:rPr>
        <w:i/>
        <w:snapToGrid w:val="0"/>
        <w:sz w:val="18"/>
      </w:rPr>
    </w:pPr>
  </w:p>
  <w:p w14:paraId="3B51F467" w14:textId="77777777" w:rsidR="004A62CC" w:rsidRDefault="004A62CC">
    <w:pPr>
      <w:pStyle w:val="Sidefod"/>
      <w:tabs>
        <w:tab w:val="clear" w:pos="4819"/>
        <w:tab w:val="left" w:pos="8647"/>
      </w:tabs>
      <w:rPr>
        <w:i/>
        <w:snapToGrid w:val="0"/>
        <w:sz w:val="18"/>
      </w:rPr>
    </w:pPr>
  </w:p>
  <w:p w14:paraId="5219E743" w14:textId="5E71FED3"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E482B">
      <w:rPr>
        <w:i/>
        <w:noProof/>
        <w:snapToGrid w:val="0"/>
        <w:sz w:val="18"/>
      </w:rPr>
      <w:t>Thyrovet, tabletter 200 mikrogram, 400 mikrogram, 600 mikrogram og 800 mikrogram.docx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1420F" w14:textId="77777777" w:rsidR="004A62CC" w:rsidRDefault="004A62CC">
    <w:pPr>
      <w:pStyle w:val="Sidefod"/>
      <w:pBdr>
        <w:bottom w:val="single" w:sz="6" w:space="1" w:color="auto"/>
      </w:pBdr>
      <w:tabs>
        <w:tab w:val="clear" w:pos="4819"/>
        <w:tab w:val="left" w:pos="8647"/>
      </w:tabs>
      <w:rPr>
        <w:i/>
        <w:snapToGrid w:val="0"/>
        <w:sz w:val="18"/>
      </w:rPr>
    </w:pPr>
  </w:p>
  <w:p w14:paraId="4E802A97" w14:textId="77777777" w:rsidR="004A62CC" w:rsidRDefault="004A62CC">
    <w:pPr>
      <w:pStyle w:val="Sidefod"/>
      <w:tabs>
        <w:tab w:val="clear" w:pos="4819"/>
        <w:tab w:val="left" w:pos="8647"/>
      </w:tabs>
      <w:rPr>
        <w:i/>
        <w:snapToGrid w:val="0"/>
        <w:sz w:val="18"/>
      </w:rPr>
    </w:pPr>
  </w:p>
  <w:p w14:paraId="25EEC77C" w14:textId="6582806D"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E482B">
      <w:rPr>
        <w:i/>
        <w:noProof/>
        <w:snapToGrid w:val="0"/>
        <w:sz w:val="18"/>
      </w:rPr>
      <w:t>Thyrovet, tabletter 200 mikrogram, 400 mikrogram, 600 mikrogram og 800 mikrogram.docx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DF6D0" w14:textId="77777777" w:rsidR="003D3CC9" w:rsidRDefault="003D3CC9">
      <w:r>
        <w:separator/>
      </w:r>
    </w:p>
  </w:footnote>
  <w:footnote w:type="continuationSeparator" w:id="0">
    <w:p w14:paraId="76A98E21" w14:textId="77777777" w:rsidR="003D3CC9" w:rsidRDefault="003D3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7CFAC"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67871"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C9"/>
    <w:rsid w:val="000241E8"/>
    <w:rsid w:val="0003527F"/>
    <w:rsid w:val="0004390D"/>
    <w:rsid w:val="0005355A"/>
    <w:rsid w:val="00065C7D"/>
    <w:rsid w:val="00092AFF"/>
    <w:rsid w:val="000B102C"/>
    <w:rsid w:val="000C6CD4"/>
    <w:rsid w:val="00131D7A"/>
    <w:rsid w:val="00133B79"/>
    <w:rsid w:val="001577E4"/>
    <w:rsid w:val="001623D2"/>
    <w:rsid w:val="00162A88"/>
    <w:rsid w:val="00173F52"/>
    <w:rsid w:val="0018534D"/>
    <w:rsid w:val="001858CA"/>
    <w:rsid w:val="001869DB"/>
    <w:rsid w:val="001903E6"/>
    <w:rsid w:val="001C4AEF"/>
    <w:rsid w:val="001D3CC5"/>
    <w:rsid w:val="00202A14"/>
    <w:rsid w:val="00207C0E"/>
    <w:rsid w:val="00273DC7"/>
    <w:rsid w:val="002C3E74"/>
    <w:rsid w:val="002E304C"/>
    <w:rsid w:val="002E482B"/>
    <w:rsid w:val="002E7439"/>
    <w:rsid w:val="002F3591"/>
    <w:rsid w:val="00322BDE"/>
    <w:rsid w:val="00340679"/>
    <w:rsid w:val="00371CA6"/>
    <w:rsid w:val="003D3CC9"/>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E4A70"/>
    <w:rsid w:val="005F5831"/>
    <w:rsid w:val="005F7496"/>
    <w:rsid w:val="00601E64"/>
    <w:rsid w:val="0061389F"/>
    <w:rsid w:val="00614110"/>
    <w:rsid w:val="00627236"/>
    <w:rsid w:val="00633A39"/>
    <w:rsid w:val="00646A5F"/>
    <w:rsid w:val="00662012"/>
    <w:rsid w:val="00666B01"/>
    <w:rsid w:val="00684FE0"/>
    <w:rsid w:val="00687CE3"/>
    <w:rsid w:val="00696BF6"/>
    <w:rsid w:val="006B1539"/>
    <w:rsid w:val="006C2FE7"/>
    <w:rsid w:val="006F0D27"/>
    <w:rsid w:val="006F4717"/>
    <w:rsid w:val="006F5621"/>
    <w:rsid w:val="00701164"/>
    <w:rsid w:val="0071651B"/>
    <w:rsid w:val="00734E54"/>
    <w:rsid w:val="00750478"/>
    <w:rsid w:val="00751513"/>
    <w:rsid w:val="007564C7"/>
    <w:rsid w:val="00776C2C"/>
    <w:rsid w:val="00781329"/>
    <w:rsid w:val="00787EC9"/>
    <w:rsid w:val="007A684C"/>
    <w:rsid w:val="007C688A"/>
    <w:rsid w:val="007E2A00"/>
    <w:rsid w:val="008010F2"/>
    <w:rsid w:val="00805902"/>
    <w:rsid w:val="00813E75"/>
    <w:rsid w:val="0081533D"/>
    <w:rsid w:val="008203A8"/>
    <w:rsid w:val="008509BB"/>
    <w:rsid w:val="00851D7F"/>
    <w:rsid w:val="008803C5"/>
    <w:rsid w:val="008E4866"/>
    <w:rsid w:val="009202AE"/>
    <w:rsid w:val="00942F84"/>
    <w:rsid w:val="00942FB8"/>
    <w:rsid w:val="00960F5F"/>
    <w:rsid w:val="00967486"/>
    <w:rsid w:val="00977117"/>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37E0"/>
    <w:rsid w:val="00BC634B"/>
    <w:rsid w:val="00BD03D2"/>
    <w:rsid w:val="00BF2AE0"/>
    <w:rsid w:val="00C41394"/>
    <w:rsid w:val="00C479BF"/>
    <w:rsid w:val="00C51A1F"/>
    <w:rsid w:val="00C66C59"/>
    <w:rsid w:val="00C725A2"/>
    <w:rsid w:val="00C838AB"/>
    <w:rsid w:val="00C83AA2"/>
    <w:rsid w:val="00C96030"/>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C3D0C"/>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11F26"/>
  <w15:chartTrackingRefBased/>
  <w15:docId w15:val="{6BDAEF24-1170-4D53-BB7B-E2320D6E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paragraph" w:styleId="Brdtekst">
    <w:name w:val="Body Text"/>
    <w:basedOn w:val="Normal"/>
    <w:link w:val="BrdtekstTegn"/>
    <w:semiHidden/>
    <w:unhideWhenUsed/>
    <w:rsid w:val="005E4A70"/>
    <w:pPr>
      <w:jc w:val="both"/>
    </w:pPr>
    <w:rPr>
      <w:sz w:val="22"/>
    </w:rPr>
  </w:style>
  <w:style w:type="character" w:customStyle="1" w:styleId="BrdtekstTegn">
    <w:name w:val="Brødtekst Tegn"/>
    <w:basedOn w:val="Standardskrifttypeiafsnit"/>
    <w:link w:val="Brdtekst"/>
    <w:semiHidden/>
    <w:rsid w:val="005E4A70"/>
    <w:rPr>
      <w:sz w:val="22"/>
      <w:lang w:eastAsia="en-US"/>
    </w:rPr>
  </w:style>
  <w:style w:type="paragraph" w:styleId="Ingenafstand">
    <w:name w:val="No Spacing"/>
    <w:uiPriority w:val="1"/>
    <w:qFormat/>
    <w:rsid w:val="005E4A70"/>
    <w:rPr>
      <w:rFonts w:ascii="Calibri" w:eastAsia="Calibri" w:hAnsi="Calibri"/>
      <w:sz w:val="22"/>
      <w:szCs w:val="22"/>
      <w:lang w:eastAsia="en-US"/>
    </w:rPr>
  </w:style>
  <w:style w:type="paragraph" w:customStyle="1" w:styleId="ox-9867726f09-msonormal">
    <w:name w:val="ox-9867726f09-msonormal"/>
    <w:basedOn w:val="Normal"/>
    <w:rsid w:val="005E4A70"/>
    <w:pPr>
      <w:spacing w:before="100" w:beforeAutospacing="1" w:after="100" w:afterAutospacing="1"/>
    </w:pPr>
    <w:rPr>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742">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48838001">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85165604">
      <w:bodyDiv w:val="1"/>
      <w:marLeft w:val="0"/>
      <w:marRight w:val="0"/>
      <w:marTop w:val="0"/>
      <w:marBottom w:val="0"/>
      <w:divBdr>
        <w:top w:val="none" w:sz="0" w:space="0" w:color="auto"/>
        <w:left w:val="none" w:sz="0" w:space="0" w:color="auto"/>
        <w:bottom w:val="none" w:sz="0" w:space="0" w:color="auto"/>
        <w:right w:val="none" w:sz="0" w:space="0" w:color="auto"/>
      </w:divBdr>
    </w:div>
    <w:div w:id="331690306">
      <w:bodyDiv w:val="1"/>
      <w:marLeft w:val="0"/>
      <w:marRight w:val="0"/>
      <w:marTop w:val="0"/>
      <w:marBottom w:val="0"/>
      <w:divBdr>
        <w:top w:val="none" w:sz="0" w:space="0" w:color="auto"/>
        <w:left w:val="none" w:sz="0" w:space="0" w:color="auto"/>
        <w:bottom w:val="none" w:sz="0" w:space="0" w:color="auto"/>
        <w:right w:val="none" w:sz="0" w:space="0" w:color="auto"/>
      </w:divBdr>
    </w:div>
    <w:div w:id="393163755">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51771441">
      <w:bodyDiv w:val="1"/>
      <w:marLeft w:val="0"/>
      <w:marRight w:val="0"/>
      <w:marTop w:val="0"/>
      <w:marBottom w:val="0"/>
      <w:divBdr>
        <w:top w:val="none" w:sz="0" w:space="0" w:color="auto"/>
        <w:left w:val="none" w:sz="0" w:space="0" w:color="auto"/>
        <w:bottom w:val="none" w:sz="0" w:space="0" w:color="auto"/>
        <w:right w:val="none" w:sz="0" w:space="0" w:color="auto"/>
      </w:divBdr>
    </w:div>
    <w:div w:id="566577501">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81470043">
      <w:bodyDiv w:val="1"/>
      <w:marLeft w:val="0"/>
      <w:marRight w:val="0"/>
      <w:marTop w:val="0"/>
      <w:marBottom w:val="0"/>
      <w:divBdr>
        <w:top w:val="none" w:sz="0" w:space="0" w:color="auto"/>
        <w:left w:val="none" w:sz="0" w:space="0" w:color="auto"/>
        <w:bottom w:val="none" w:sz="0" w:space="0" w:color="auto"/>
        <w:right w:val="none" w:sz="0" w:space="0" w:color="auto"/>
      </w:divBdr>
    </w:div>
    <w:div w:id="684986020">
      <w:bodyDiv w:val="1"/>
      <w:marLeft w:val="0"/>
      <w:marRight w:val="0"/>
      <w:marTop w:val="0"/>
      <w:marBottom w:val="0"/>
      <w:divBdr>
        <w:top w:val="none" w:sz="0" w:space="0" w:color="auto"/>
        <w:left w:val="none" w:sz="0" w:space="0" w:color="auto"/>
        <w:bottom w:val="none" w:sz="0" w:space="0" w:color="auto"/>
        <w:right w:val="none" w:sz="0" w:space="0" w:color="auto"/>
      </w:divBdr>
    </w:div>
    <w:div w:id="717896789">
      <w:bodyDiv w:val="1"/>
      <w:marLeft w:val="0"/>
      <w:marRight w:val="0"/>
      <w:marTop w:val="0"/>
      <w:marBottom w:val="0"/>
      <w:divBdr>
        <w:top w:val="none" w:sz="0" w:space="0" w:color="auto"/>
        <w:left w:val="none" w:sz="0" w:space="0" w:color="auto"/>
        <w:bottom w:val="none" w:sz="0" w:space="0" w:color="auto"/>
        <w:right w:val="none" w:sz="0" w:space="0" w:color="auto"/>
      </w:divBdr>
    </w:div>
    <w:div w:id="82539213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59217631">
      <w:bodyDiv w:val="1"/>
      <w:marLeft w:val="0"/>
      <w:marRight w:val="0"/>
      <w:marTop w:val="0"/>
      <w:marBottom w:val="0"/>
      <w:divBdr>
        <w:top w:val="none" w:sz="0" w:space="0" w:color="auto"/>
        <w:left w:val="none" w:sz="0" w:space="0" w:color="auto"/>
        <w:bottom w:val="none" w:sz="0" w:space="0" w:color="auto"/>
        <w:right w:val="none" w:sz="0" w:space="0" w:color="auto"/>
      </w:divBdr>
    </w:div>
    <w:div w:id="972516098">
      <w:bodyDiv w:val="1"/>
      <w:marLeft w:val="0"/>
      <w:marRight w:val="0"/>
      <w:marTop w:val="0"/>
      <w:marBottom w:val="0"/>
      <w:divBdr>
        <w:top w:val="none" w:sz="0" w:space="0" w:color="auto"/>
        <w:left w:val="none" w:sz="0" w:space="0" w:color="auto"/>
        <w:bottom w:val="none" w:sz="0" w:space="0" w:color="auto"/>
        <w:right w:val="none" w:sz="0" w:space="0" w:color="auto"/>
      </w:divBdr>
    </w:div>
    <w:div w:id="1071083269">
      <w:bodyDiv w:val="1"/>
      <w:marLeft w:val="0"/>
      <w:marRight w:val="0"/>
      <w:marTop w:val="0"/>
      <w:marBottom w:val="0"/>
      <w:divBdr>
        <w:top w:val="none" w:sz="0" w:space="0" w:color="auto"/>
        <w:left w:val="none" w:sz="0" w:space="0" w:color="auto"/>
        <w:bottom w:val="none" w:sz="0" w:space="0" w:color="auto"/>
        <w:right w:val="none" w:sz="0" w:space="0" w:color="auto"/>
      </w:divBdr>
    </w:div>
    <w:div w:id="1109082437">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81510583">
      <w:bodyDiv w:val="1"/>
      <w:marLeft w:val="0"/>
      <w:marRight w:val="0"/>
      <w:marTop w:val="0"/>
      <w:marBottom w:val="0"/>
      <w:divBdr>
        <w:top w:val="none" w:sz="0" w:space="0" w:color="auto"/>
        <w:left w:val="none" w:sz="0" w:space="0" w:color="auto"/>
        <w:bottom w:val="none" w:sz="0" w:space="0" w:color="auto"/>
        <w:right w:val="none" w:sz="0" w:space="0" w:color="auto"/>
      </w:divBdr>
    </w:div>
    <w:div w:id="1338574150">
      <w:bodyDiv w:val="1"/>
      <w:marLeft w:val="0"/>
      <w:marRight w:val="0"/>
      <w:marTop w:val="0"/>
      <w:marBottom w:val="0"/>
      <w:divBdr>
        <w:top w:val="none" w:sz="0" w:space="0" w:color="auto"/>
        <w:left w:val="none" w:sz="0" w:space="0" w:color="auto"/>
        <w:bottom w:val="none" w:sz="0" w:space="0" w:color="auto"/>
        <w:right w:val="none" w:sz="0" w:space="0" w:color="auto"/>
      </w:divBdr>
    </w:div>
    <w:div w:id="1350909203">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3104592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92658503">
      <w:bodyDiv w:val="1"/>
      <w:marLeft w:val="0"/>
      <w:marRight w:val="0"/>
      <w:marTop w:val="0"/>
      <w:marBottom w:val="0"/>
      <w:divBdr>
        <w:top w:val="none" w:sz="0" w:space="0" w:color="auto"/>
        <w:left w:val="none" w:sz="0" w:space="0" w:color="auto"/>
        <w:bottom w:val="none" w:sz="0" w:space="0" w:color="auto"/>
        <w:right w:val="none" w:sz="0" w:space="0" w:color="auto"/>
      </w:divBdr>
    </w:div>
    <w:div w:id="1852066686">
      <w:bodyDiv w:val="1"/>
      <w:marLeft w:val="0"/>
      <w:marRight w:val="0"/>
      <w:marTop w:val="0"/>
      <w:marBottom w:val="0"/>
      <w:divBdr>
        <w:top w:val="none" w:sz="0" w:space="0" w:color="auto"/>
        <w:left w:val="none" w:sz="0" w:space="0" w:color="auto"/>
        <w:bottom w:val="none" w:sz="0" w:space="0" w:color="auto"/>
        <w:right w:val="none" w:sz="0" w:space="0" w:color="auto"/>
      </w:divBdr>
    </w:div>
    <w:div w:id="2055496720">
      <w:bodyDiv w:val="1"/>
      <w:marLeft w:val="0"/>
      <w:marRight w:val="0"/>
      <w:marTop w:val="0"/>
      <w:marBottom w:val="0"/>
      <w:divBdr>
        <w:top w:val="none" w:sz="0" w:space="0" w:color="auto"/>
        <w:left w:val="none" w:sz="0" w:space="0" w:color="auto"/>
        <w:bottom w:val="none" w:sz="0" w:space="0" w:color="auto"/>
        <w:right w:val="none" w:sz="0" w:space="0" w:color="auto"/>
      </w:divBdr>
    </w:div>
    <w:div w:id="2061048526">
      <w:bodyDiv w:val="1"/>
      <w:marLeft w:val="0"/>
      <w:marRight w:val="0"/>
      <w:marTop w:val="0"/>
      <w:marBottom w:val="0"/>
      <w:divBdr>
        <w:top w:val="none" w:sz="0" w:space="0" w:color="auto"/>
        <w:left w:val="none" w:sz="0" w:space="0" w:color="auto"/>
        <w:bottom w:val="none" w:sz="0" w:space="0" w:color="auto"/>
        <w:right w:val="none" w:sz="0" w:space="0" w:color="auto"/>
      </w:divBdr>
    </w:div>
    <w:div w:id="213150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137</TotalTime>
  <Pages>8</Pages>
  <Words>2077</Words>
  <Characters>13397</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2022112463, MT</dc:description>
  <cp:lastModifiedBy>Gitte Jørgensen</cp:lastModifiedBy>
  <cp:revision>15</cp:revision>
  <cp:lastPrinted>2022-05-18T14:03:00Z</cp:lastPrinted>
  <dcterms:created xsi:type="dcterms:W3CDTF">2024-09-11T07:06:00Z</dcterms:created>
  <dcterms:modified xsi:type="dcterms:W3CDTF">2024-09-11T12:42:00Z</dcterms:modified>
</cp:coreProperties>
</file>