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F3164F" w14:textId="77777777" w:rsidR="008203A8" w:rsidRPr="008F49E1" w:rsidRDefault="008203A8" w:rsidP="008203A8">
      <w:pPr>
        <w:rPr>
          <w:sz w:val="24"/>
          <w:szCs w:val="24"/>
        </w:rPr>
      </w:pPr>
      <w:r w:rsidRPr="005B0036">
        <w:rPr>
          <w:noProof/>
          <w:sz w:val="24"/>
          <w:szCs w:val="24"/>
          <w:lang w:eastAsia="da-DK"/>
        </w:rPr>
        <w:drawing>
          <wp:inline distT="0" distB="0" distL="0" distR="0" wp14:anchorId="5A2F0480" wp14:editId="58CC7AB0">
            <wp:extent cx="2428875" cy="685800"/>
            <wp:effectExtent l="0" t="0" r="9525" b="0"/>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inline>
        </w:drawing>
      </w:r>
    </w:p>
    <w:p w14:paraId="66ABD38D" w14:textId="77777777" w:rsidR="008203A8" w:rsidRDefault="008203A8" w:rsidP="008203A8">
      <w:pPr>
        <w:rPr>
          <w:sz w:val="24"/>
          <w:szCs w:val="24"/>
        </w:rPr>
      </w:pPr>
    </w:p>
    <w:p w14:paraId="68DFB5FE" w14:textId="6056F57F" w:rsidR="008203A8" w:rsidRPr="00406EE7" w:rsidRDefault="008203A8" w:rsidP="008203A8">
      <w:pPr>
        <w:tabs>
          <w:tab w:val="right" w:pos="9356"/>
        </w:tabs>
        <w:rPr>
          <w:b/>
          <w:sz w:val="24"/>
          <w:szCs w:val="24"/>
        </w:rPr>
      </w:pPr>
      <w:r>
        <w:rPr>
          <w:b/>
          <w:sz w:val="24"/>
          <w:szCs w:val="24"/>
        </w:rPr>
        <w:tab/>
      </w:r>
      <w:r w:rsidR="00303C10">
        <w:rPr>
          <w:b/>
          <w:sz w:val="24"/>
          <w:szCs w:val="24"/>
        </w:rPr>
        <w:t>10. september 2025</w:t>
      </w:r>
    </w:p>
    <w:p w14:paraId="6955AF15" w14:textId="77777777" w:rsidR="008203A8" w:rsidRDefault="008203A8" w:rsidP="008203A8">
      <w:pPr>
        <w:rPr>
          <w:sz w:val="24"/>
          <w:szCs w:val="24"/>
        </w:rPr>
      </w:pPr>
    </w:p>
    <w:p w14:paraId="172AA25B" w14:textId="77777777" w:rsidR="008203A8" w:rsidRDefault="008203A8" w:rsidP="008203A8">
      <w:pPr>
        <w:jc w:val="center"/>
        <w:rPr>
          <w:b/>
          <w:sz w:val="24"/>
          <w:szCs w:val="24"/>
        </w:rPr>
      </w:pPr>
    </w:p>
    <w:p w14:paraId="59A33BD9" w14:textId="77777777" w:rsidR="008203A8" w:rsidRPr="00406EE7" w:rsidRDefault="008203A8" w:rsidP="008203A8">
      <w:pPr>
        <w:jc w:val="center"/>
        <w:rPr>
          <w:b/>
          <w:sz w:val="24"/>
          <w:szCs w:val="24"/>
        </w:rPr>
      </w:pPr>
      <w:r w:rsidRPr="00406EE7">
        <w:rPr>
          <w:b/>
          <w:sz w:val="24"/>
          <w:szCs w:val="24"/>
        </w:rPr>
        <w:t>PRODUKTRESUMÉ</w:t>
      </w:r>
    </w:p>
    <w:p w14:paraId="663BD5E9" w14:textId="77777777" w:rsidR="008203A8" w:rsidRPr="00406EE7" w:rsidRDefault="008203A8" w:rsidP="008203A8">
      <w:pPr>
        <w:jc w:val="center"/>
        <w:rPr>
          <w:b/>
          <w:sz w:val="24"/>
          <w:szCs w:val="24"/>
        </w:rPr>
      </w:pPr>
    </w:p>
    <w:p w14:paraId="208A42EF" w14:textId="77777777" w:rsidR="008203A8" w:rsidRPr="00406EE7" w:rsidRDefault="008203A8" w:rsidP="008203A8">
      <w:pPr>
        <w:jc w:val="center"/>
        <w:rPr>
          <w:b/>
          <w:sz w:val="24"/>
          <w:szCs w:val="24"/>
        </w:rPr>
      </w:pPr>
      <w:r w:rsidRPr="00406EE7">
        <w:rPr>
          <w:b/>
          <w:sz w:val="24"/>
          <w:szCs w:val="24"/>
        </w:rPr>
        <w:t>for</w:t>
      </w:r>
    </w:p>
    <w:p w14:paraId="733684E4" w14:textId="77777777" w:rsidR="008203A8" w:rsidRPr="00406EE7" w:rsidRDefault="008203A8" w:rsidP="008203A8">
      <w:pPr>
        <w:jc w:val="center"/>
        <w:rPr>
          <w:b/>
          <w:sz w:val="24"/>
          <w:szCs w:val="24"/>
        </w:rPr>
      </w:pPr>
    </w:p>
    <w:p w14:paraId="0D951644" w14:textId="77777777" w:rsidR="008203A8" w:rsidRPr="00565A74" w:rsidRDefault="00900089" w:rsidP="008203A8">
      <w:pPr>
        <w:jc w:val="center"/>
        <w:rPr>
          <w:b/>
          <w:sz w:val="24"/>
          <w:szCs w:val="24"/>
        </w:rPr>
      </w:pPr>
      <w:r>
        <w:rPr>
          <w:b/>
          <w:sz w:val="24"/>
          <w:szCs w:val="24"/>
        </w:rPr>
        <w:t>Trichoderm Vet., lyofilisat og solvens til injektionsvæske, suspension</w:t>
      </w:r>
    </w:p>
    <w:p w14:paraId="2B83F6DC" w14:textId="77777777" w:rsidR="008203A8" w:rsidRPr="00406EE7" w:rsidRDefault="008203A8" w:rsidP="008203A8">
      <w:pPr>
        <w:jc w:val="both"/>
        <w:rPr>
          <w:sz w:val="24"/>
          <w:szCs w:val="24"/>
        </w:rPr>
      </w:pPr>
    </w:p>
    <w:p w14:paraId="00A22CB1" w14:textId="77777777" w:rsidR="008203A8" w:rsidRDefault="008203A8" w:rsidP="008203A8">
      <w:pPr>
        <w:jc w:val="both"/>
        <w:rPr>
          <w:sz w:val="24"/>
          <w:szCs w:val="24"/>
        </w:rPr>
      </w:pPr>
    </w:p>
    <w:p w14:paraId="689942D0" w14:textId="77777777" w:rsidR="008203A8" w:rsidRPr="00406EE7" w:rsidRDefault="008203A8" w:rsidP="008203A8">
      <w:pPr>
        <w:jc w:val="both"/>
        <w:rPr>
          <w:sz w:val="24"/>
          <w:szCs w:val="24"/>
        </w:rPr>
      </w:pPr>
    </w:p>
    <w:p w14:paraId="5AA50E76" w14:textId="77777777" w:rsidR="008203A8" w:rsidRPr="00406EE7" w:rsidRDefault="008203A8" w:rsidP="008203A8">
      <w:pPr>
        <w:ind w:left="851" w:hanging="851"/>
        <w:rPr>
          <w:b/>
          <w:sz w:val="24"/>
          <w:szCs w:val="24"/>
        </w:rPr>
      </w:pPr>
      <w:r w:rsidRPr="00406EE7">
        <w:rPr>
          <w:b/>
          <w:sz w:val="24"/>
          <w:szCs w:val="24"/>
        </w:rPr>
        <w:t>0.</w:t>
      </w:r>
      <w:r w:rsidRPr="00406EE7">
        <w:rPr>
          <w:b/>
          <w:sz w:val="24"/>
          <w:szCs w:val="24"/>
        </w:rPr>
        <w:tab/>
        <w:t>D.SP.NR</w:t>
      </w:r>
      <w:r>
        <w:rPr>
          <w:b/>
          <w:sz w:val="24"/>
          <w:szCs w:val="24"/>
        </w:rPr>
        <w:t>.</w:t>
      </w:r>
    </w:p>
    <w:p w14:paraId="0928B590" w14:textId="7FC4DC64" w:rsidR="008203A8" w:rsidRPr="00406EE7" w:rsidRDefault="000D3D57" w:rsidP="008203A8">
      <w:pPr>
        <w:ind w:left="851"/>
        <w:rPr>
          <w:sz w:val="24"/>
          <w:szCs w:val="24"/>
        </w:rPr>
      </w:pPr>
      <w:r>
        <w:rPr>
          <w:sz w:val="24"/>
          <w:szCs w:val="24"/>
        </w:rPr>
        <w:t>33885</w:t>
      </w:r>
    </w:p>
    <w:p w14:paraId="79CA0FFA" w14:textId="77777777" w:rsidR="008203A8" w:rsidRPr="00406EE7" w:rsidRDefault="008203A8" w:rsidP="008203A8">
      <w:pPr>
        <w:ind w:left="851"/>
        <w:rPr>
          <w:sz w:val="24"/>
          <w:szCs w:val="24"/>
        </w:rPr>
      </w:pPr>
    </w:p>
    <w:p w14:paraId="57D3F2A3" w14:textId="77777777" w:rsidR="008203A8" w:rsidRPr="00406EE7" w:rsidRDefault="008203A8" w:rsidP="008203A8">
      <w:pPr>
        <w:ind w:left="851" w:hanging="851"/>
        <w:rPr>
          <w:b/>
          <w:sz w:val="24"/>
          <w:szCs w:val="24"/>
        </w:rPr>
      </w:pPr>
      <w:r w:rsidRPr="00406EE7">
        <w:rPr>
          <w:b/>
          <w:sz w:val="24"/>
          <w:szCs w:val="24"/>
        </w:rPr>
        <w:t>1.</w:t>
      </w:r>
      <w:r w:rsidRPr="00406EE7">
        <w:rPr>
          <w:b/>
          <w:sz w:val="24"/>
          <w:szCs w:val="24"/>
        </w:rPr>
        <w:tab/>
        <w:t>VETERINÆRLÆGEMIDLETS NAVN</w:t>
      </w:r>
    </w:p>
    <w:p w14:paraId="4A06C34B" w14:textId="383AACAC" w:rsidR="000D3D57" w:rsidRPr="000D3D57" w:rsidRDefault="000D3D57" w:rsidP="000D3D57">
      <w:pPr>
        <w:ind w:left="851"/>
        <w:rPr>
          <w:sz w:val="24"/>
          <w:szCs w:val="24"/>
        </w:rPr>
      </w:pPr>
      <w:r w:rsidRPr="000D3D57">
        <w:rPr>
          <w:sz w:val="24"/>
          <w:szCs w:val="24"/>
        </w:rPr>
        <w:t xml:space="preserve">Trichoderm </w:t>
      </w:r>
      <w:r>
        <w:rPr>
          <w:sz w:val="24"/>
          <w:szCs w:val="24"/>
        </w:rPr>
        <w:t>V</w:t>
      </w:r>
      <w:r w:rsidRPr="000D3D57">
        <w:rPr>
          <w:sz w:val="24"/>
          <w:szCs w:val="24"/>
        </w:rPr>
        <w:t>et</w:t>
      </w:r>
      <w:r>
        <w:rPr>
          <w:sz w:val="24"/>
          <w:szCs w:val="24"/>
        </w:rPr>
        <w:t>.</w:t>
      </w:r>
    </w:p>
    <w:p w14:paraId="79104B20" w14:textId="273F7F63" w:rsidR="008203A8" w:rsidRDefault="008203A8" w:rsidP="008203A8">
      <w:pPr>
        <w:ind w:left="851"/>
        <w:rPr>
          <w:sz w:val="24"/>
          <w:szCs w:val="24"/>
        </w:rPr>
      </w:pPr>
    </w:p>
    <w:p w14:paraId="5C059134" w14:textId="4FCF8C42" w:rsidR="000D3D57" w:rsidRPr="000D3D57" w:rsidRDefault="008203A8" w:rsidP="000D3D57">
      <w:pPr>
        <w:ind w:left="851"/>
        <w:rPr>
          <w:sz w:val="24"/>
          <w:szCs w:val="24"/>
        </w:rPr>
      </w:pPr>
      <w:r w:rsidRPr="00776C2C">
        <w:rPr>
          <w:sz w:val="24"/>
          <w:szCs w:val="24"/>
        </w:rPr>
        <w:t xml:space="preserve">Lægemiddelform: </w:t>
      </w:r>
      <w:r w:rsidR="000D3D57">
        <w:rPr>
          <w:sz w:val="24"/>
          <w:szCs w:val="24"/>
        </w:rPr>
        <w:t>L</w:t>
      </w:r>
      <w:r w:rsidR="000D3D57" w:rsidRPr="000D3D57">
        <w:rPr>
          <w:sz w:val="24"/>
          <w:szCs w:val="24"/>
        </w:rPr>
        <w:t xml:space="preserve">yofilisat og solvens til injektionsvæske, suspension </w:t>
      </w:r>
    </w:p>
    <w:p w14:paraId="1EEC58F8" w14:textId="3C030C8F" w:rsidR="008203A8" w:rsidRPr="00776C2C" w:rsidRDefault="008203A8" w:rsidP="008203A8">
      <w:pPr>
        <w:ind w:left="851"/>
        <w:rPr>
          <w:sz w:val="24"/>
          <w:szCs w:val="24"/>
        </w:rPr>
      </w:pPr>
    </w:p>
    <w:p w14:paraId="2E387713" w14:textId="77777777" w:rsidR="008203A8" w:rsidRPr="00406EE7" w:rsidRDefault="008203A8" w:rsidP="008203A8">
      <w:pPr>
        <w:ind w:left="851" w:hanging="851"/>
        <w:rPr>
          <w:b/>
          <w:sz w:val="24"/>
          <w:szCs w:val="24"/>
        </w:rPr>
      </w:pPr>
      <w:r w:rsidRPr="00406EE7">
        <w:rPr>
          <w:b/>
          <w:sz w:val="24"/>
          <w:szCs w:val="24"/>
        </w:rPr>
        <w:t>2.</w:t>
      </w:r>
      <w:r w:rsidRPr="00406EE7">
        <w:rPr>
          <w:b/>
          <w:sz w:val="24"/>
          <w:szCs w:val="24"/>
        </w:rPr>
        <w:tab/>
        <w:t>KVALITATIV OG KVANTITATIV SAMMENSÆTNING</w:t>
      </w:r>
    </w:p>
    <w:p w14:paraId="7EBFC003" w14:textId="77777777" w:rsidR="000D3D57" w:rsidRPr="000D3D57" w:rsidRDefault="000D3D57" w:rsidP="000D3D57">
      <w:pPr>
        <w:ind w:left="851"/>
        <w:rPr>
          <w:bCs/>
          <w:sz w:val="24"/>
          <w:szCs w:val="24"/>
        </w:rPr>
      </w:pPr>
      <w:r w:rsidRPr="000D3D57">
        <w:rPr>
          <w:bCs/>
          <w:sz w:val="24"/>
          <w:szCs w:val="24"/>
        </w:rPr>
        <w:t>Komposition - 1 ml:</w:t>
      </w:r>
    </w:p>
    <w:p w14:paraId="1D363CBC" w14:textId="77777777" w:rsidR="000D3D57" w:rsidRPr="000D3D57" w:rsidRDefault="000D3D57" w:rsidP="000D3D57">
      <w:pPr>
        <w:ind w:left="851"/>
        <w:rPr>
          <w:bCs/>
          <w:sz w:val="24"/>
          <w:szCs w:val="24"/>
        </w:rPr>
      </w:pPr>
    </w:p>
    <w:p w14:paraId="44C4C5B3" w14:textId="77777777" w:rsidR="000D3D57" w:rsidRPr="000D3D57" w:rsidRDefault="000D3D57" w:rsidP="000D3D57">
      <w:pPr>
        <w:ind w:left="851"/>
        <w:rPr>
          <w:bCs/>
          <w:sz w:val="24"/>
          <w:szCs w:val="24"/>
        </w:rPr>
      </w:pPr>
      <w:r w:rsidRPr="000D3D57">
        <w:rPr>
          <w:bCs/>
          <w:sz w:val="24"/>
          <w:szCs w:val="24"/>
        </w:rPr>
        <w:t>A) Lyofilisat</w:t>
      </w:r>
    </w:p>
    <w:p w14:paraId="4BE12FDB" w14:textId="77777777" w:rsidR="000D3D57" w:rsidRPr="000D3D57" w:rsidRDefault="000D3D57" w:rsidP="000D3D57">
      <w:pPr>
        <w:ind w:left="851"/>
        <w:rPr>
          <w:b/>
          <w:sz w:val="24"/>
          <w:szCs w:val="24"/>
        </w:rPr>
      </w:pPr>
      <w:r w:rsidRPr="000D3D57">
        <w:rPr>
          <w:b/>
          <w:sz w:val="24"/>
          <w:szCs w:val="24"/>
        </w:rPr>
        <w:t>Aktivt stof:</w:t>
      </w:r>
    </w:p>
    <w:p w14:paraId="18F5B782" w14:textId="77777777" w:rsidR="000D3D57" w:rsidRPr="000D3D57" w:rsidRDefault="000D3D57" w:rsidP="000D3D57">
      <w:pPr>
        <w:ind w:left="851"/>
        <w:rPr>
          <w:sz w:val="24"/>
          <w:szCs w:val="24"/>
        </w:rPr>
      </w:pPr>
      <w:r w:rsidRPr="000D3D57">
        <w:rPr>
          <w:iCs/>
          <w:sz w:val="24"/>
          <w:szCs w:val="24"/>
        </w:rPr>
        <w:t xml:space="preserve">Levende </w:t>
      </w:r>
      <w:r w:rsidRPr="000D3D57">
        <w:rPr>
          <w:i/>
          <w:sz w:val="24"/>
          <w:szCs w:val="24"/>
        </w:rPr>
        <w:t>Trichophyton verrucosum</w:t>
      </w:r>
      <w:r w:rsidRPr="000D3D57">
        <w:rPr>
          <w:sz w:val="24"/>
          <w:szCs w:val="24"/>
        </w:rPr>
        <w:t xml:space="preserve"> stamme Bodin 1902 – min. 3,125 x 10</w:t>
      </w:r>
      <w:r w:rsidRPr="000D3D57">
        <w:rPr>
          <w:sz w:val="24"/>
          <w:szCs w:val="24"/>
          <w:vertAlign w:val="superscript"/>
        </w:rPr>
        <w:t xml:space="preserve">6 </w:t>
      </w:r>
      <w:r w:rsidRPr="000D3D57">
        <w:rPr>
          <w:sz w:val="24"/>
          <w:szCs w:val="24"/>
        </w:rPr>
        <w:t>CFU, max. 18,75 x 10</w:t>
      </w:r>
      <w:r w:rsidRPr="000D3D57">
        <w:rPr>
          <w:sz w:val="24"/>
          <w:szCs w:val="24"/>
          <w:vertAlign w:val="superscript"/>
        </w:rPr>
        <w:t xml:space="preserve">6 </w:t>
      </w:r>
      <w:r w:rsidRPr="000D3D57">
        <w:rPr>
          <w:sz w:val="24"/>
          <w:szCs w:val="24"/>
        </w:rPr>
        <w:t>CFU.</w:t>
      </w:r>
    </w:p>
    <w:p w14:paraId="258DACA0" w14:textId="77777777" w:rsidR="000D3D57" w:rsidRPr="000D3D57" w:rsidRDefault="000D3D57" w:rsidP="000D3D57">
      <w:pPr>
        <w:ind w:left="851"/>
        <w:rPr>
          <w:iCs/>
          <w:sz w:val="24"/>
          <w:szCs w:val="24"/>
        </w:rPr>
      </w:pPr>
    </w:p>
    <w:p w14:paraId="47244B05" w14:textId="77777777" w:rsidR="000D3D57" w:rsidRPr="000D3D57" w:rsidRDefault="000D3D57" w:rsidP="000D3D57">
      <w:pPr>
        <w:ind w:left="851"/>
        <w:rPr>
          <w:sz w:val="24"/>
          <w:szCs w:val="24"/>
        </w:rPr>
      </w:pPr>
      <w:r w:rsidRPr="000D3D57">
        <w:rPr>
          <w:sz w:val="24"/>
          <w:szCs w:val="24"/>
        </w:rPr>
        <w:t>B) Solvens</w:t>
      </w:r>
    </w:p>
    <w:p w14:paraId="565ED0F0" w14:textId="77777777" w:rsidR="000D3D57" w:rsidRPr="000D3D57" w:rsidRDefault="000D3D57" w:rsidP="000D3D57">
      <w:pPr>
        <w:ind w:left="851"/>
        <w:rPr>
          <w:sz w:val="24"/>
          <w:szCs w:val="24"/>
        </w:rPr>
      </w:pPr>
      <w:r w:rsidRPr="000D3D57">
        <w:rPr>
          <w:sz w:val="24"/>
          <w:szCs w:val="24"/>
        </w:rPr>
        <w:t>Solvens A</w:t>
      </w:r>
      <w:r w:rsidRPr="000D3D57">
        <w:rPr>
          <w:sz w:val="24"/>
          <w:szCs w:val="24"/>
        </w:rPr>
        <w:tab/>
      </w:r>
      <w:r w:rsidRPr="000D3D57">
        <w:rPr>
          <w:sz w:val="24"/>
          <w:szCs w:val="24"/>
        </w:rPr>
        <w:tab/>
      </w:r>
      <w:r w:rsidRPr="000D3D57">
        <w:rPr>
          <w:sz w:val="24"/>
          <w:szCs w:val="24"/>
        </w:rPr>
        <w:tab/>
        <w:t>1 ml</w:t>
      </w:r>
    </w:p>
    <w:p w14:paraId="0E826407" w14:textId="77777777" w:rsidR="000D3D57" w:rsidRPr="000D3D57" w:rsidRDefault="000D3D57" w:rsidP="000D3D57">
      <w:pPr>
        <w:ind w:left="851"/>
        <w:rPr>
          <w:iCs/>
          <w:sz w:val="24"/>
          <w:szCs w:val="24"/>
        </w:rPr>
      </w:pPr>
    </w:p>
    <w:p w14:paraId="3B44160B" w14:textId="77777777" w:rsidR="000D3D57" w:rsidRPr="000D3D57" w:rsidRDefault="000D3D57" w:rsidP="000D3D57">
      <w:pPr>
        <w:ind w:left="851"/>
        <w:rPr>
          <w:sz w:val="24"/>
          <w:szCs w:val="24"/>
        </w:rPr>
      </w:pPr>
      <w:r w:rsidRPr="000D3D57">
        <w:rPr>
          <w:b/>
          <w:sz w:val="24"/>
          <w:szCs w:val="24"/>
        </w:rPr>
        <w:t>Hjælpestoffer:</w:t>
      </w:r>
    </w:p>
    <w:p w14:paraId="3E0E71FF" w14:textId="77777777" w:rsidR="000D3D57" w:rsidRPr="000D3D57" w:rsidRDefault="000D3D57" w:rsidP="000D3D57">
      <w:pPr>
        <w:ind w:left="851"/>
        <w:rPr>
          <w:sz w:val="24"/>
          <w:szCs w:val="24"/>
        </w:rPr>
      </w:pPr>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1"/>
      </w:tblGrid>
      <w:tr w:rsidR="000D3D57" w:rsidRPr="000D3D57" w14:paraId="4350FD2C" w14:textId="77777777" w:rsidTr="000D3D57">
        <w:tc>
          <w:tcPr>
            <w:tcW w:w="4521" w:type="dxa"/>
            <w:tcBorders>
              <w:top w:val="single" w:sz="4" w:space="0" w:color="000000"/>
              <w:left w:val="single" w:sz="4" w:space="0" w:color="000000"/>
              <w:bottom w:val="single" w:sz="4" w:space="0" w:color="000000"/>
              <w:right w:val="single" w:sz="4" w:space="0" w:color="000000"/>
            </w:tcBorders>
            <w:vAlign w:val="center"/>
            <w:hideMark/>
          </w:tcPr>
          <w:p w14:paraId="4B3820D9" w14:textId="77777777" w:rsidR="000D3D57" w:rsidRPr="000D3D57" w:rsidRDefault="000D3D57" w:rsidP="000D3D57">
            <w:pPr>
              <w:ind w:left="33"/>
              <w:rPr>
                <w:b/>
                <w:bCs/>
                <w:iCs/>
                <w:sz w:val="24"/>
                <w:szCs w:val="24"/>
              </w:rPr>
            </w:pPr>
            <w:r w:rsidRPr="000D3D57">
              <w:rPr>
                <w:b/>
                <w:bCs/>
                <w:iCs/>
                <w:sz w:val="24"/>
                <w:szCs w:val="24"/>
              </w:rPr>
              <w:t>Kvalitativ sammensætning af hjælpestoffer og andre bestanddele</w:t>
            </w:r>
          </w:p>
        </w:tc>
      </w:tr>
      <w:tr w:rsidR="000D3D57" w:rsidRPr="000D3D57" w14:paraId="3D45381C" w14:textId="77777777" w:rsidTr="000D3D57">
        <w:tc>
          <w:tcPr>
            <w:tcW w:w="4521" w:type="dxa"/>
            <w:tcBorders>
              <w:top w:val="single" w:sz="4" w:space="0" w:color="000000"/>
              <w:left w:val="single" w:sz="4" w:space="0" w:color="000000"/>
              <w:bottom w:val="single" w:sz="4" w:space="0" w:color="000000"/>
              <w:right w:val="single" w:sz="4" w:space="0" w:color="000000"/>
            </w:tcBorders>
            <w:vAlign w:val="center"/>
            <w:hideMark/>
          </w:tcPr>
          <w:p w14:paraId="150D60BF" w14:textId="77777777" w:rsidR="000D3D57" w:rsidRPr="000D3D57" w:rsidRDefault="000D3D57" w:rsidP="000D3D57">
            <w:pPr>
              <w:ind w:left="33"/>
              <w:rPr>
                <w:b/>
                <w:bCs/>
                <w:iCs/>
                <w:sz w:val="24"/>
                <w:szCs w:val="24"/>
              </w:rPr>
            </w:pPr>
            <w:r w:rsidRPr="000D3D57">
              <w:rPr>
                <w:b/>
                <w:bCs/>
                <w:iCs/>
                <w:sz w:val="24"/>
                <w:szCs w:val="24"/>
              </w:rPr>
              <w:t>Lyofilisat:</w:t>
            </w:r>
          </w:p>
        </w:tc>
      </w:tr>
      <w:tr w:rsidR="000D3D57" w:rsidRPr="000D3D57" w14:paraId="72DA99BD" w14:textId="77777777" w:rsidTr="000D3D57">
        <w:trPr>
          <w:trHeight w:val="374"/>
        </w:trPr>
        <w:tc>
          <w:tcPr>
            <w:tcW w:w="4521" w:type="dxa"/>
            <w:tcBorders>
              <w:top w:val="single" w:sz="4" w:space="0" w:color="000000"/>
              <w:left w:val="single" w:sz="4" w:space="0" w:color="000000"/>
              <w:bottom w:val="single" w:sz="4" w:space="0" w:color="000000"/>
              <w:right w:val="single" w:sz="4" w:space="0" w:color="000000"/>
            </w:tcBorders>
            <w:vAlign w:val="center"/>
            <w:hideMark/>
          </w:tcPr>
          <w:p w14:paraId="238650E8" w14:textId="77777777" w:rsidR="000D3D57" w:rsidRPr="000D3D57" w:rsidRDefault="000D3D57" w:rsidP="000D3D57">
            <w:pPr>
              <w:ind w:left="33"/>
              <w:rPr>
                <w:iCs/>
                <w:sz w:val="24"/>
                <w:szCs w:val="24"/>
              </w:rPr>
            </w:pPr>
            <w:r w:rsidRPr="000D3D57">
              <w:rPr>
                <w:sz w:val="24"/>
                <w:szCs w:val="24"/>
              </w:rPr>
              <w:t>Natriumchlorid</w:t>
            </w:r>
          </w:p>
        </w:tc>
      </w:tr>
      <w:tr w:rsidR="000D3D57" w:rsidRPr="000D3D57" w14:paraId="4F64A41A" w14:textId="77777777" w:rsidTr="000D3D57">
        <w:trPr>
          <w:trHeight w:val="374"/>
        </w:trPr>
        <w:tc>
          <w:tcPr>
            <w:tcW w:w="4521" w:type="dxa"/>
            <w:tcBorders>
              <w:top w:val="single" w:sz="4" w:space="0" w:color="000000"/>
              <w:left w:val="single" w:sz="4" w:space="0" w:color="000000"/>
              <w:bottom w:val="single" w:sz="4" w:space="0" w:color="000000"/>
              <w:right w:val="single" w:sz="4" w:space="0" w:color="000000"/>
            </w:tcBorders>
            <w:vAlign w:val="center"/>
            <w:hideMark/>
          </w:tcPr>
          <w:p w14:paraId="4748D01C" w14:textId="77777777" w:rsidR="000D3D57" w:rsidRPr="000D3D57" w:rsidRDefault="000D3D57" w:rsidP="000D3D57">
            <w:pPr>
              <w:ind w:left="33"/>
              <w:rPr>
                <w:sz w:val="24"/>
                <w:szCs w:val="24"/>
              </w:rPr>
            </w:pPr>
            <w:r w:rsidRPr="000D3D57">
              <w:rPr>
                <w:sz w:val="24"/>
                <w:szCs w:val="24"/>
              </w:rPr>
              <w:t>Gelatine</w:t>
            </w:r>
          </w:p>
        </w:tc>
      </w:tr>
      <w:tr w:rsidR="000D3D57" w:rsidRPr="000D3D57" w14:paraId="6DF2EE6B" w14:textId="77777777" w:rsidTr="000D3D57">
        <w:trPr>
          <w:trHeight w:val="374"/>
        </w:trPr>
        <w:tc>
          <w:tcPr>
            <w:tcW w:w="4521" w:type="dxa"/>
            <w:tcBorders>
              <w:top w:val="single" w:sz="4" w:space="0" w:color="000000"/>
              <w:left w:val="single" w:sz="4" w:space="0" w:color="000000"/>
              <w:bottom w:val="single" w:sz="4" w:space="0" w:color="000000"/>
              <w:right w:val="single" w:sz="4" w:space="0" w:color="000000"/>
            </w:tcBorders>
            <w:vAlign w:val="center"/>
            <w:hideMark/>
          </w:tcPr>
          <w:p w14:paraId="62F862CB" w14:textId="77777777" w:rsidR="000D3D57" w:rsidRPr="000D3D57" w:rsidRDefault="000D3D57" w:rsidP="000D3D57">
            <w:pPr>
              <w:ind w:left="33"/>
              <w:rPr>
                <w:sz w:val="24"/>
                <w:szCs w:val="24"/>
              </w:rPr>
            </w:pPr>
            <w:r w:rsidRPr="000D3D57">
              <w:rPr>
                <w:sz w:val="24"/>
                <w:szCs w:val="24"/>
              </w:rPr>
              <w:t>Sucrose</w:t>
            </w:r>
          </w:p>
        </w:tc>
      </w:tr>
      <w:tr w:rsidR="000D3D57" w:rsidRPr="000D3D57" w14:paraId="01F7BE01" w14:textId="77777777" w:rsidTr="000D3D57">
        <w:tc>
          <w:tcPr>
            <w:tcW w:w="4521" w:type="dxa"/>
            <w:tcBorders>
              <w:top w:val="single" w:sz="4" w:space="0" w:color="000000"/>
              <w:left w:val="single" w:sz="4" w:space="0" w:color="000000"/>
              <w:bottom w:val="single" w:sz="4" w:space="0" w:color="000000"/>
              <w:right w:val="single" w:sz="4" w:space="0" w:color="000000"/>
            </w:tcBorders>
            <w:vAlign w:val="center"/>
            <w:hideMark/>
          </w:tcPr>
          <w:p w14:paraId="1BB1758F" w14:textId="77777777" w:rsidR="000D3D57" w:rsidRPr="000D3D57" w:rsidRDefault="000D3D57" w:rsidP="000D3D57">
            <w:pPr>
              <w:ind w:left="33"/>
              <w:rPr>
                <w:b/>
                <w:bCs/>
                <w:iCs/>
                <w:sz w:val="24"/>
                <w:szCs w:val="24"/>
              </w:rPr>
            </w:pPr>
            <w:r w:rsidRPr="000D3D57">
              <w:rPr>
                <w:b/>
                <w:bCs/>
                <w:iCs/>
                <w:sz w:val="24"/>
                <w:szCs w:val="24"/>
              </w:rPr>
              <w:t>Solvens:</w:t>
            </w:r>
          </w:p>
        </w:tc>
      </w:tr>
      <w:tr w:rsidR="000D3D57" w:rsidRPr="000D3D57" w14:paraId="09B8C53A" w14:textId="77777777" w:rsidTr="000D3D57">
        <w:trPr>
          <w:trHeight w:val="374"/>
        </w:trPr>
        <w:tc>
          <w:tcPr>
            <w:tcW w:w="4521" w:type="dxa"/>
            <w:tcBorders>
              <w:top w:val="single" w:sz="4" w:space="0" w:color="000000"/>
              <w:left w:val="single" w:sz="4" w:space="0" w:color="000000"/>
              <w:bottom w:val="single" w:sz="4" w:space="0" w:color="000000"/>
              <w:right w:val="single" w:sz="4" w:space="0" w:color="000000"/>
            </w:tcBorders>
            <w:hideMark/>
          </w:tcPr>
          <w:p w14:paraId="1840D1AE" w14:textId="77777777" w:rsidR="000D3D57" w:rsidRPr="000D3D57" w:rsidRDefault="000D3D57" w:rsidP="000D3D57">
            <w:pPr>
              <w:ind w:left="33"/>
              <w:rPr>
                <w:iCs/>
                <w:sz w:val="24"/>
                <w:szCs w:val="24"/>
              </w:rPr>
            </w:pPr>
            <w:r w:rsidRPr="000D3D57">
              <w:rPr>
                <w:sz w:val="24"/>
                <w:szCs w:val="24"/>
              </w:rPr>
              <w:t>Natriumchlorid</w:t>
            </w:r>
          </w:p>
        </w:tc>
      </w:tr>
      <w:tr w:rsidR="000D3D57" w:rsidRPr="000D3D57" w14:paraId="24A1D4C7" w14:textId="77777777" w:rsidTr="000D3D57">
        <w:trPr>
          <w:trHeight w:val="374"/>
        </w:trPr>
        <w:tc>
          <w:tcPr>
            <w:tcW w:w="4521" w:type="dxa"/>
            <w:tcBorders>
              <w:top w:val="single" w:sz="4" w:space="0" w:color="000000"/>
              <w:left w:val="single" w:sz="4" w:space="0" w:color="000000"/>
              <w:bottom w:val="single" w:sz="4" w:space="0" w:color="000000"/>
              <w:right w:val="single" w:sz="4" w:space="0" w:color="000000"/>
            </w:tcBorders>
            <w:hideMark/>
          </w:tcPr>
          <w:p w14:paraId="1072F15A" w14:textId="77777777" w:rsidR="000D3D57" w:rsidRPr="000D3D57" w:rsidRDefault="000D3D57" w:rsidP="000D3D57">
            <w:pPr>
              <w:ind w:left="33"/>
              <w:rPr>
                <w:iCs/>
                <w:sz w:val="24"/>
                <w:szCs w:val="24"/>
              </w:rPr>
            </w:pPr>
            <w:r w:rsidRPr="000D3D57">
              <w:rPr>
                <w:sz w:val="24"/>
                <w:szCs w:val="24"/>
              </w:rPr>
              <w:t xml:space="preserve">Kaliumchlorid </w:t>
            </w:r>
          </w:p>
        </w:tc>
      </w:tr>
      <w:tr w:rsidR="000D3D57" w:rsidRPr="000D3D57" w14:paraId="31F3DBFB" w14:textId="77777777" w:rsidTr="000D3D57">
        <w:trPr>
          <w:trHeight w:val="374"/>
        </w:trPr>
        <w:tc>
          <w:tcPr>
            <w:tcW w:w="4521" w:type="dxa"/>
            <w:tcBorders>
              <w:top w:val="single" w:sz="4" w:space="0" w:color="000000"/>
              <w:left w:val="single" w:sz="4" w:space="0" w:color="000000"/>
              <w:bottom w:val="single" w:sz="4" w:space="0" w:color="000000"/>
              <w:right w:val="single" w:sz="4" w:space="0" w:color="000000"/>
            </w:tcBorders>
            <w:vAlign w:val="center"/>
            <w:hideMark/>
          </w:tcPr>
          <w:p w14:paraId="6F6C89EA" w14:textId="77777777" w:rsidR="000D3D57" w:rsidRPr="000D3D57" w:rsidRDefault="000D3D57" w:rsidP="000D3D57">
            <w:pPr>
              <w:ind w:left="33"/>
              <w:rPr>
                <w:iCs/>
                <w:sz w:val="24"/>
                <w:szCs w:val="24"/>
              </w:rPr>
            </w:pPr>
            <w:r w:rsidRPr="000D3D57">
              <w:rPr>
                <w:sz w:val="24"/>
                <w:szCs w:val="24"/>
              </w:rPr>
              <w:t xml:space="preserve">Dinatriumphosphatdodecahydrat </w:t>
            </w:r>
          </w:p>
        </w:tc>
      </w:tr>
      <w:tr w:rsidR="000D3D57" w:rsidRPr="000D3D57" w14:paraId="1EE574DB" w14:textId="77777777" w:rsidTr="000D3D57">
        <w:trPr>
          <w:trHeight w:val="374"/>
        </w:trPr>
        <w:tc>
          <w:tcPr>
            <w:tcW w:w="4521" w:type="dxa"/>
            <w:tcBorders>
              <w:top w:val="single" w:sz="4" w:space="0" w:color="000000"/>
              <w:left w:val="single" w:sz="4" w:space="0" w:color="000000"/>
              <w:bottom w:val="single" w:sz="4" w:space="0" w:color="000000"/>
              <w:right w:val="single" w:sz="4" w:space="0" w:color="000000"/>
            </w:tcBorders>
            <w:hideMark/>
          </w:tcPr>
          <w:p w14:paraId="734AFD54" w14:textId="77777777" w:rsidR="000D3D57" w:rsidRPr="000D3D57" w:rsidRDefault="000D3D57" w:rsidP="000D3D57">
            <w:pPr>
              <w:ind w:left="33"/>
              <w:rPr>
                <w:b/>
                <w:bCs/>
                <w:iCs/>
                <w:sz w:val="24"/>
                <w:szCs w:val="24"/>
              </w:rPr>
            </w:pPr>
            <w:r w:rsidRPr="000D3D57">
              <w:rPr>
                <w:sz w:val="24"/>
                <w:szCs w:val="24"/>
              </w:rPr>
              <w:t xml:space="preserve">Kaliumdihydrogenphosphat </w:t>
            </w:r>
          </w:p>
        </w:tc>
      </w:tr>
      <w:tr w:rsidR="000D3D57" w:rsidRPr="000D3D57" w14:paraId="73BC71EF" w14:textId="77777777" w:rsidTr="000D3D57">
        <w:trPr>
          <w:trHeight w:val="374"/>
        </w:trPr>
        <w:tc>
          <w:tcPr>
            <w:tcW w:w="4521" w:type="dxa"/>
            <w:tcBorders>
              <w:top w:val="single" w:sz="4" w:space="0" w:color="000000"/>
              <w:left w:val="single" w:sz="4" w:space="0" w:color="000000"/>
              <w:bottom w:val="single" w:sz="4" w:space="0" w:color="000000"/>
              <w:right w:val="single" w:sz="4" w:space="0" w:color="000000"/>
            </w:tcBorders>
            <w:hideMark/>
          </w:tcPr>
          <w:p w14:paraId="63C0BA6A" w14:textId="77777777" w:rsidR="000D3D57" w:rsidRPr="000D3D57" w:rsidRDefault="000D3D57" w:rsidP="000D3D57">
            <w:pPr>
              <w:ind w:left="33"/>
              <w:rPr>
                <w:iCs/>
                <w:sz w:val="24"/>
                <w:szCs w:val="24"/>
              </w:rPr>
            </w:pPr>
            <w:r w:rsidRPr="000D3D57">
              <w:rPr>
                <w:sz w:val="24"/>
                <w:szCs w:val="24"/>
              </w:rPr>
              <w:lastRenderedPageBreak/>
              <w:t xml:space="preserve">Vand til injektionsvæsker </w:t>
            </w:r>
          </w:p>
        </w:tc>
      </w:tr>
    </w:tbl>
    <w:p w14:paraId="1F6BE094" w14:textId="77777777" w:rsidR="000D3D57" w:rsidRPr="000D3D57" w:rsidRDefault="000D3D57" w:rsidP="000D3D57">
      <w:pPr>
        <w:ind w:left="851"/>
        <w:rPr>
          <w:sz w:val="24"/>
          <w:szCs w:val="24"/>
        </w:rPr>
      </w:pPr>
    </w:p>
    <w:p w14:paraId="08933FE5" w14:textId="77777777" w:rsidR="000D3D57" w:rsidRPr="000D3D57" w:rsidRDefault="000D3D57" w:rsidP="000D3D57">
      <w:pPr>
        <w:ind w:left="851"/>
        <w:rPr>
          <w:sz w:val="24"/>
          <w:szCs w:val="24"/>
        </w:rPr>
      </w:pPr>
      <w:r w:rsidRPr="000D3D57">
        <w:rPr>
          <w:sz w:val="24"/>
          <w:szCs w:val="24"/>
        </w:rPr>
        <w:t>Lyofilisat: Hvid til brun farve, svampet struktur.</w:t>
      </w:r>
    </w:p>
    <w:p w14:paraId="1406FB87" w14:textId="77777777" w:rsidR="000D3D57" w:rsidRPr="000D3D57" w:rsidRDefault="000D3D57" w:rsidP="000D3D57">
      <w:pPr>
        <w:ind w:left="851"/>
        <w:rPr>
          <w:sz w:val="24"/>
          <w:szCs w:val="24"/>
        </w:rPr>
      </w:pPr>
      <w:r w:rsidRPr="000D3D57">
        <w:rPr>
          <w:sz w:val="24"/>
          <w:szCs w:val="24"/>
        </w:rPr>
        <w:t>Solvens A: Farveløs, klar opløsning uden bundfald.</w:t>
      </w:r>
    </w:p>
    <w:p w14:paraId="062ED292" w14:textId="77777777" w:rsidR="008203A8" w:rsidRDefault="008203A8" w:rsidP="008203A8">
      <w:pPr>
        <w:ind w:left="851"/>
        <w:rPr>
          <w:sz w:val="24"/>
          <w:szCs w:val="24"/>
        </w:rPr>
      </w:pPr>
    </w:p>
    <w:p w14:paraId="4D50EBA0" w14:textId="77777777" w:rsidR="008203A8" w:rsidRPr="008509BB" w:rsidRDefault="008203A8" w:rsidP="008203A8">
      <w:pPr>
        <w:ind w:left="851"/>
        <w:rPr>
          <w:sz w:val="24"/>
          <w:szCs w:val="24"/>
        </w:rPr>
      </w:pPr>
    </w:p>
    <w:p w14:paraId="346C48FE" w14:textId="77777777" w:rsidR="008203A8" w:rsidRPr="00406EE7" w:rsidRDefault="008203A8" w:rsidP="008203A8">
      <w:pPr>
        <w:ind w:left="851" w:hanging="851"/>
        <w:rPr>
          <w:b/>
          <w:sz w:val="24"/>
          <w:szCs w:val="24"/>
        </w:rPr>
      </w:pPr>
      <w:r w:rsidRPr="00406EE7">
        <w:rPr>
          <w:b/>
          <w:sz w:val="24"/>
          <w:szCs w:val="24"/>
        </w:rPr>
        <w:t>3.</w:t>
      </w:r>
      <w:r w:rsidRPr="00406EE7">
        <w:rPr>
          <w:b/>
          <w:sz w:val="24"/>
          <w:szCs w:val="24"/>
        </w:rPr>
        <w:tab/>
        <w:t>KLINISKE OPLYSNINGER</w:t>
      </w:r>
    </w:p>
    <w:p w14:paraId="39391962" w14:textId="77777777" w:rsidR="008203A8" w:rsidRPr="00406EE7" w:rsidRDefault="008203A8" w:rsidP="008203A8">
      <w:pPr>
        <w:tabs>
          <w:tab w:val="left" w:pos="851"/>
        </w:tabs>
        <w:ind w:left="851"/>
        <w:rPr>
          <w:sz w:val="24"/>
          <w:szCs w:val="24"/>
        </w:rPr>
      </w:pPr>
    </w:p>
    <w:p w14:paraId="5E8F87A9" w14:textId="77777777" w:rsidR="008203A8" w:rsidRPr="00406EE7" w:rsidRDefault="008203A8" w:rsidP="008203A8">
      <w:pPr>
        <w:ind w:left="851" w:hanging="851"/>
        <w:rPr>
          <w:b/>
          <w:sz w:val="24"/>
          <w:szCs w:val="24"/>
          <w:u w:val="single"/>
        </w:rPr>
      </w:pPr>
      <w:r>
        <w:rPr>
          <w:b/>
          <w:sz w:val="24"/>
          <w:szCs w:val="24"/>
        </w:rPr>
        <w:t>3</w:t>
      </w:r>
      <w:r w:rsidRPr="00406EE7">
        <w:rPr>
          <w:b/>
          <w:sz w:val="24"/>
          <w:szCs w:val="24"/>
        </w:rPr>
        <w:t>.1</w:t>
      </w:r>
      <w:r w:rsidRPr="00406EE7">
        <w:rPr>
          <w:b/>
          <w:sz w:val="24"/>
          <w:szCs w:val="24"/>
        </w:rPr>
        <w:tab/>
      </w:r>
      <w:r w:rsidRPr="005D1DAA">
        <w:rPr>
          <w:b/>
          <w:sz w:val="24"/>
          <w:szCs w:val="24"/>
        </w:rPr>
        <w:t>Dyrearter, som lægemidlet er beregnet til</w:t>
      </w:r>
    </w:p>
    <w:p w14:paraId="43544E0A" w14:textId="7D78BAB5" w:rsidR="008203A8" w:rsidRPr="00406EE7" w:rsidRDefault="000D3D57" w:rsidP="008203A8">
      <w:pPr>
        <w:ind w:left="851"/>
        <w:rPr>
          <w:sz w:val="24"/>
          <w:szCs w:val="24"/>
        </w:rPr>
      </w:pPr>
      <w:r>
        <w:rPr>
          <w:sz w:val="24"/>
          <w:szCs w:val="24"/>
        </w:rPr>
        <w:t>Kvæg</w:t>
      </w:r>
    </w:p>
    <w:p w14:paraId="1442A1D6" w14:textId="77777777" w:rsidR="008203A8" w:rsidRPr="00406EE7" w:rsidRDefault="008203A8" w:rsidP="008203A8">
      <w:pPr>
        <w:ind w:left="851"/>
        <w:rPr>
          <w:sz w:val="24"/>
          <w:szCs w:val="24"/>
        </w:rPr>
      </w:pPr>
    </w:p>
    <w:p w14:paraId="5B475E2A" w14:textId="77777777" w:rsidR="008203A8" w:rsidRPr="00371CA6" w:rsidRDefault="008203A8" w:rsidP="008203A8">
      <w:pPr>
        <w:pStyle w:val="Sidehoved"/>
        <w:tabs>
          <w:tab w:val="clear" w:pos="4819"/>
        </w:tabs>
        <w:ind w:left="851" w:hanging="851"/>
        <w:rPr>
          <w:b/>
          <w:szCs w:val="24"/>
        </w:rPr>
      </w:pPr>
      <w:r>
        <w:rPr>
          <w:b/>
          <w:szCs w:val="24"/>
        </w:rPr>
        <w:t>3</w:t>
      </w:r>
      <w:r w:rsidRPr="00371CA6">
        <w:rPr>
          <w:b/>
          <w:szCs w:val="24"/>
        </w:rPr>
        <w:t>.2</w:t>
      </w:r>
      <w:r w:rsidRPr="00371CA6">
        <w:rPr>
          <w:b/>
          <w:szCs w:val="24"/>
        </w:rPr>
        <w:tab/>
        <w:t xml:space="preserve">Terapeutiske indikationer </w:t>
      </w:r>
      <w:r w:rsidRPr="00371CA6">
        <w:rPr>
          <w:b/>
        </w:rPr>
        <w:t>for hver dyreart, som lægemidlet er beregnet til</w:t>
      </w:r>
    </w:p>
    <w:p w14:paraId="3DB5E2D9" w14:textId="77777777" w:rsidR="000D3D57" w:rsidRPr="000D3D57" w:rsidRDefault="000D3D57" w:rsidP="000D3D57">
      <w:pPr>
        <w:pStyle w:val="Sidehoved"/>
        <w:ind w:left="851"/>
        <w:rPr>
          <w:szCs w:val="24"/>
        </w:rPr>
      </w:pPr>
      <w:r w:rsidRPr="000D3D57">
        <w:rPr>
          <w:szCs w:val="24"/>
        </w:rPr>
        <w:t xml:space="preserve">Til aktiv immunisering mod bovin trichophytose forårsaget af </w:t>
      </w:r>
      <w:r w:rsidRPr="000D3D57">
        <w:rPr>
          <w:i/>
          <w:iCs/>
          <w:szCs w:val="24"/>
        </w:rPr>
        <w:t>Trichophyton verrucosum</w:t>
      </w:r>
      <w:r w:rsidRPr="000D3D57">
        <w:rPr>
          <w:szCs w:val="24"/>
        </w:rPr>
        <w:t>.</w:t>
      </w:r>
    </w:p>
    <w:p w14:paraId="05CC6DE3" w14:textId="77777777" w:rsidR="000D3D57" w:rsidRPr="000D3D57" w:rsidRDefault="000D3D57" w:rsidP="000D3D57">
      <w:pPr>
        <w:pStyle w:val="Sidehoved"/>
        <w:ind w:left="851"/>
        <w:rPr>
          <w:szCs w:val="24"/>
        </w:rPr>
      </w:pPr>
    </w:p>
    <w:p w14:paraId="0EA042C8" w14:textId="77777777" w:rsidR="000D3D57" w:rsidRPr="000D3D57" w:rsidRDefault="000D3D57" w:rsidP="000D3D57">
      <w:pPr>
        <w:pStyle w:val="Sidehoved"/>
        <w:ind w:left="851"/>
        <w:rPr>
          <w:szCs w:val="24"/>
        </w:rPr>
      </w:pPr>
      <w:r w:rsidRPr="000D3D57">
        <w:rPr>
          <w:szCs w:val="24"/>
        </w:rPr>
        <w:t>Indtræden af immunitet: 1 måned efter revaccination.</w:t>
      </w:r>
    </w:p>
    <w:p w14:paraId="352EB7AB" w14:textId="77777777" w:rsidR="000D3D57" w:rsidRPr="000D3D57" w:rsidRDefault="000D3D57" w:rsidP="000D3D57">
      <w:pPr>
        <w:pStyle w:val="Sidehoved"/>
        <w:ind w:left="851"/>
        <w:rPr>
          <w:szCs w:val="24"/>
        </w:rPr>
      </w:pPr>
    </w:p>
    <w:p w14:paraId="5C48D9C2" w14:textId="77777777" w:rsidR="000D3D57" w:rsidRPr="000D3D57" w:rsidRDefault="000D3D57" w:rsidP="000D3D57">
      <w:pPr>
        <w:pStyle w:val="Sidehoved"/>
        <w:ind w:left="851"/>
        <w:rPr>
          <w:szCs w:val="24"/>
        </w:rPr>
      </w:pPr>
      <w:r w:rsidRPr="000D3D57">
        <w:rPr>
          <w:szCs w:val="24"/>
        </w:rPr>
        <w:t>Varighed af immunitet: Varer mindst 5 år.</w:t>
      </w:r>
    </w:p>
    <w:p w14:paraId="490B2C0F" w14:textId="77777777" w:rsidR="008203A8" w:rsidRDefault="008203A8" w:rsidP="008203A8">
      <w:pPr>
        <w:pStyle w:val="Sidehoved"/>
        <w:ind w:left="851"/>
        <w:rPr>
          <w:szCs w:val="24"/>
        </w:rPr>
      </w:pPr>
    </w:p>
    <w:p w14:paraId="4CA62253" w14:textId="77777777" w:rsidR="008203A8" w:rsidRPr="00406EE7" w:rsidRDefault="008203A8" w:rsidP="008203A8">
      <w:pPr>
        <w:pStyle w:val="Sidehoved"/>
        <w:tabs>
          <w:tab w:val="clear" w:pos="4819"/>
          <w:tab w:val="left" w:pos="851"/>
        </w:tabs>
        <w:ind w:left="851" w:hanging="851"/>
        <w:rPr>
          <w:b/>
          <w:szCs w:val="24"/>
        </w:rPr>
      </w:pPr>
      <w:r>
        <w:rPr>
          <w:b/>
          <w:szCs w:val="24"/>
        </w:rPr>
        <w:t>3.</w:t>
      </w:r>
      <w:r w:rsidRPr="00406EE7">
        <w:rPr>
          <w:b/>
          <w:szCs w:val="24"/>
        </w:rPr>
        <w:t>3</w:t>
      </w:r>
      <w:r w:rsidRPr="00406EE7">
        <w:rPr>
          <w:b/>
          <w:szCs w:val="24"/>
        </w:rPr>
        <w:tab/>
        <w:t>Kontraindikationer</w:t>
      </w:r>
    </w:p>
    <w:p w14:paraId="2F687D29" w14:textId="77777777" w:rsidR="000D3D57" w:rsidRPr="000D3D57" w:rsidRDefault="000D3D57" w:rsidP="000D3D57">
      <w:pPr>
        <w:pStyle w:val="Sidehoved"/>
        <w:ind w:left="851"/>
        <w:rPr>
          <w:szCs w:val="24"/>
        </w:rPr>
      </w:pPr>
      <w:r w:rsidRPr="000D3D57">
        <w:rPr>
          <w:szCs w:val="24"/>
        </w:rPr>
        <w:t xml:space="preserve">Vaccinerede dyr må ikke holdes sammen med andre kvæg, der er inficeret med trichophytose. </w:t>
      </w:r>
    </w:p>
    <w:p w14:paraId="56966A5B" w14:textId="77777777" w:rsidR="000D3D57" w:rsidRPr="000D3D57" w:rsidRDefault="000D3D57" w:rsidP="000D3D57">
      <w:pPr>
        <w:pStyle w:val="Sidehoved"/>
        <w:ind w:left="851"/>
        <w:rPr>
          <w:szCs w:val="24"/>
        </w:rPr>
      </w:pPr>
      <w:r w:rsidRPr="000D3D57">
        <w:rPr>
          <w:szCs w:val="24"/>
        </w:rPr>
        <w:t>Må ikke anvendes i tilfælde af overfølsomhed over for det aktive stof, eller over for et eller flere af hjælpestofferne.</w:t>
      </w:r>
    </w:p>
    <w:p w14:paraId="6A04DEF3" w14:textId="77777777" w:rsidR="008203A8" w:rsidRPr="00406EE7" w:rsidRDefault="008203A8" w:rsidP="008203A8">
      <w:pPr>
        <w:pStyle w:val="Sidehoved"/>
        <w:tabs>
          <w:tab w:val="clear" w:pos="4819"/>
        </w:tabs>
        <w:ind w:left="851"/>
        <w:rPr>
          <w:szCs w:val="24"/>
        </w:rPr>
      </w:pPr>
    </w:p>
    <w:p w14:paraId="57E9F953" w14:textId="77777777" w:rsidR="008203A8" w:rsidRPr="00406EE7" w:rsidRDefault="008203A8" w:rsidP="008203A8">
      <w:pPr>
        <w:tabs>
          <w:tab w:val="left" w:pos="851"/>
        </w:tabs>
        <w:ind w:left="851" w:hanging="851"/>
        <w:rPr>
          <w:b/>
          <w:sz w:val="24"/>
          <w:szCs w:val="24"/>
        </w:rPr>
      </w:pPr>
      <w:r>
        <w:rPr>
          <w:b/>
          <w:sz w:val="24"/>
          <w:szCs w:val="24"/>
        </w:rPr>
        <w:t>3</w:t>
      </w:r>
      <w:r w:rsidRPr="00406EE7">
        <w:rPr>
          <w:b/>
          <w:sz w:val="24"/>
          <w:szCs w:val="24"/>
        </w:rPr>
        <w:t>.4</w:t>
      </w:r>
      <w:r w:rsidRPr="00406EE7">
        <w:rPr>
          <w:b/>
          <w:sz w:val="24"/>
          <w:szCs w:val="24"/>
        </w:rPr>
        <w:tab/>
        <w:t>Særlige advarsler</w:t>
      </w:r>
    </w:p>
    <w:p w14:paraId="79C7C338" w14:textId="77777777" w:rsidR="000D3D57" w:rsidRPr="000D3D57" w:rsidRDefault="000D3D57" w:rsidP="000D3D57">
      <w:pPr>
        <w:pStyle w:val="Sidehoved"/>
        <w:ind w:left="851"/>
        <w:rPr>
          <w:szCs w:val="24"/>
        </w:rPr>
      </w:pPr>
      <w:r w:rsidRPr="000D3D57">
        <w:rPr>
          <w:szCs w:val="24"/>
        </w:rPr>
        <w:t>Lyofilisat skal opløses med den vedlagte Solvens A inden brug.</w:t>
      </w:r>
    </w:p>
    <w:p w14:paraId="7F993B8B" w14:textId="77777777" w:rsidR="000D3D57" w:rsidRPr="000D3D57" w:rsidRDefault="000D3D57" w:rsidP="000D3D57">
      <w:pPr>
        <w:pStyle w:val="Sidehoved"/>
        <w:ind w:left="851"/>
        <w:rPr>
          <w:szCs w:val="24"/>
        </w:rPr>
      </w:pPr>
      <w:r w:rsidRPr="000D3D57">
        <w:rPr>
          <w:szCs w:val="24"/>
        </w:rPr>
        <w:t>Vaccinen skal anvendes senest to timer efter opblanding.</w:t>
      </w:r>
    </w:p>
    <w:p w14:paraId="348E3B9B" w14:textId="77777777" w:rsidR="000D3D57" w:rsidRPr="000D3D57" w:rsidRDefault="000D3D57" w:rsidP="000D3D57">
      <w:pPr>
        <w:pStyle w:val="Sidehoved"/>
        <w:ind w:left="851"/>
        <w:rPr>
          <w:szCs w:val="24"/>
        </w:rPr>
      </w:pPr>
    </w:p>
    <w:p w14:paraId="4F9189BE" w14:textId="77777777" w:rsidR="000D3D57" w:rsidRPr="000D3D57" w:rsidRDefault="000D3D57" w:rsidP="000D3D57">
      <w:pPr>
        <w:pStyle w:val="Sidehoved"/>
        <w:ind w:left="851"/>
        <w:rPr>
          <w:szCs w:val="24"/>
        </w:rPr>
      </w:pPr>
      <w:r w:rsidRPr="000D3D57">
        <w:rPr>
          <w:szCs w:val="24"/>
        </w:rPr>
        <w:t>Kun raske dyr må vaccineres (undtagen i tilfælde af trichophytiske læsioner, hvor en tredje dosis kan være nødvendig for at sikre tilstrækkelig beskyttelse).</w:t>
      </w:r>
    </w:p>
    <w:p w14:paraId="1D5E0F19" w14:textId="77777777" w:rsidR="000D3D57" w:rsidRPr="000D3D57" w:rsidRDefault="000D3D57" w:rsidP="000D3D57">
      <w:pPr>
        <w:pStyle w:val="Sidehoved"/>
        <w:ind w:left="851"/>
        <w:rPr>
          <w:szCs w:val="24"/>
        </w:rPr>
      </w:pPr>
    </w:p>
    <w:p w14:paraId="3C75FA17" w14:textId="77777777" w:rsidR="000D3D57" w:rsidRPr="000D3D57" w:rsidRDefault="000D3D57" w:rsidP="000D3D57">
      <w:pPr>
        <w:pStyle w:val="Sidehoved"/>
        <w:ind w:left="851"/>
        <w:rPr>
          <w:szCs w:val="24"/>
        </w:rPr>
      </w:pPr>
      <w:r w:rsidRPr="000D3D57">
        <w:rPr>
          <w:szCs w:val="24"/>
        </w:rPr>
        <w:t>Den bedst mulige effekt opnås, hvis der – ud over vaccination – foretages grundig rengøring og desinfektion af stalde og inventar for at inaktivere ringormsporer i miljøet.</w:t>
      </w:r>
    </w:p>
    <w:p w14:paraId="428D7C3C" w14:textId="77777777" w:rsidR="008203A8" w:rsidRPr="00406EE7" w:rsidRDefault="008203A8" w:rsidP="008203A8">
      <w:pPr>
        <w:pStyle w:val="Sidehoved"/>
        <w:tabs>
          <w:tab w:val="clear" w:pos="4819"/>
        </w:tabs>
        <w:ind w:left="851"/>
        <w:rPr>
          <w:szCs w:val="24"/>
        </w:rPr>
      </w:pPr>
    </w:p>
    <w:p w14:paraId="48E3D759" w14:textId="77777777" w:rsidR="008203A8" w:rsidRPr="00406EE7" w:rsidRDefault="008203A8" w:rsidP="008203A8">
      <w:pPr>
        <w:tabs>
          <w:tab w:val="left" w:pos="851"/>
        </w:tabs>
        <w:ind w:left="851" w:hanging="851"/>
        <w:rPr>
          <w:b/>
          <w:sz w:val="24"/>
          <w:szCs w:val="24"/>
        </w:rPr>
      </w:pPr>
      <w:r>
        <w:rPr>
          <w:b/>
          <w:sz w:val="24"/>
          <w:szCs w:val="24"/>
        </w:rPr>
        <w:t>3</w:t>
      </w:r>
      <w:r w:rsidRPr="00406EE7">
        <w:rPr>
          <w:b/>
          <w:sz w:val="24"/>
          <w:szCs w:val="24"/>
        </w:rPr>
        <w:t>.5</w:t>
      </w:r>
      <w:r w:rsidRPr="00406EE7">
        <w:rPr>
          <w:b/>
          <w:sz w:val="24"/>
          <w:szCs w:val="24"/>
        </w:rPr>
        <w:tab/>
        <w:t xml:space="preserve">Særlige </w:t>
      </w:r>
      <w:r>
        <w:rPr>
          <w:b/>
          <w:sz w:val="24"/>
          <w:szCs w:val="24"/>
        </w:rPr>
        <w:t>forholdsregler</w:t>
      </w:r>
      <w:r w:rsidRPr="00406EE7">
        <w:rPr>
          <w:b/>
          <w:sz w:val="24"/>
          <w:szCs w:val="24"/>
        </w:rPr>
        <w:t xml:space="preserve"> vedrørende brugen</w:t>
      </w:r>
    </w:p>
    <w:p w14:paraId="67C94B18" w14:textId="77777777" w:rsidR="008203A8" w:rsidRPr="002374DA" w:rsidRDefault="008203A8" w:rsidP="008203A8">
      <w:pPr>
        <w:tabs>
          <w:tab w:val="left" w:pos="851"/>
        </w:tabs>
        <w:ind w:left="851"/>
        <w:rPr>
          <w:sz w:val="24"/>
          <w:szCs w:val="24"/>
        </w:rPr>
      </w:pPr>
    </w:p>
    <w:p w14:paraId="3052C8C9" w14:textId="77777777" w:rsidR="008203A8" w:rsidRPr="00967486" w:rsidRDefault="008203A8" w:rsidP="008203A8">
      <w:pPr>
        <w:tabs>
          <w:tab w:val="left" w:pos="851"/>
        </w:tabs>
        <w:ind w:left="851"/>
        <w:rPr>
          <w:sz w:val="24"/>
          <w:szCs w:val="24"/>
          <w:u w:val="single"/>
        </w:rPr>
      </w:pPr>
      <w:r w:rsidRPr="00967486">
        <w:rPr>
          <w:sz w:val="24"/>
          <w:szCs w:val="24"/>
          <w:u w:val="single"/>
        </w:rPr>
        <w:t>Særlige forholdsregler vedrørende sikker brug hos de dyrearter, som lægemidlet er beregnet til</w:t>
      </w:r>
    </w:p>
    <w:p w14:paraId="7A2241BB" w14:textId="77777777" w:rsidR="006C38EA" w:rsidRDefault="006C38EA" w:rsidP="006C38EA">
      <w:pPr>
        <w:tabs>
          <w:tab w:val="left" w:pos="851"/>
        </w:tabs>
        <w:ind w:left="851"/>
        <w:rPr>
          <w:sz w:val="24"/>
          <w:szCs w:val="24"/>
        </w:rPr>
      </w:pPr>
    </w:p>
    <w:p w14:paraId="3225DDB7" w14:textId="595A5957" w:rsidR="006C38EA" w:rsidRPr="006C38EA" w:rsidRDefault="006C38EA" w:rsidP="006C38EA">
      <w:pPr>
        <w:tabs>
          <w:tab w:val="left" w:pos="851"/>
        </w:tabs>
        <w:ind w:left="851"/>
        <w:rPr>
          <w:sz w:val="24"/>
          <w:szCs w:val="24"/>
        </w:rPr>
      </w:pPr>
      <w:r w:rsidRPr="006C38EA">
        <w:rPr>
          <w:sz w:val="24"/>
          <w:szCs w:val="24"/>
        </w:rPr>
        <w:t>Det anbefales at administrere produktet i et område med tilstrækkelig muskelmasse, især hos unge dyr.</w:t>
      </w:r>
    </w:p>
    <w:p w14:paraId="71B77E92" w14:textId="77777777" w:rsidR="006C38EA" w:rsidRPr="006C38EA" w:rsidRDefault="006C38EA" w:rsidP="006C38EA">
      <w:pPr>
        <w:tabs>
          <w:tab w:val="left" w:pos="851"/>
        </w:tabs>
        <w:ind w:left="851"/>
        <w:rPr>
          <w:sz w:val="24"/>
          <w:szCs w:val="24"/>
        </w:rPr>
      </w:pPr>
    </w:p>
    <w:p w14:paraId="277FA6DE" w14:textId="77777777" w:rsidR="006C38EA" w:rsidRPr="006C38EA" w:rsidRDefault="006C38EA" w:rsidP="006C38EA">
      <w:pPr>
        <w:tabs>
          <w:tab w:val="left" w:pos="851"/>
        </w:tabs>
        <w:ind w:left="851"/>
        <w:rPr>
          <w:sz w:val="24"/>
          <w:szCs w:val="24"/>
        </w:rPr>
      </w:pPr>
      <w:r w:rsidRPr="006C38EA">
        <w:rPr>
          <w:sz w:val="24"/>
          <w:szCs w:val="24"/>
        </w:rPr>
        <w:t>Latent sygdom kan fremprovokeres, når dyr, der befinder sig i inkubationsfasen af sygdommen vaccineres. Deres kliniske tilstand kan midlertidigt forværres, men de trichophytiske forandringer, der er synlige på huden, vil gradvist forsvinde.</w:t>
      </w:r>
    </w:p>
    <w:p w14:paraId="673167FD" w14:textId="24AF674F" w:rsidR="006C38EA" w:rsidRPr="006C38EA" w:rsidRDefault="006C38EA" w:rsidP="006C38EA">
      <w:pPr>
        <w:tabs>
          <w:tab w:val="left" w:pos="851"/>
        </w:tabs>
        <w:ind w:left="851"/>
        <w:rPr>
          <w:sz w:val="24"/>
          <w:szCs w:val="24"/>
        </w:rPr>
      </w:pPr>
      <w:r w:rsidRPr="006C38EA">
        <w:rPr>
          <w:sz w:val="24"/>
          <w:szCs w:val="24"/>
        </w:rPr>
        <w:t xml:space="preserve">Alle dyr i besætningen skal vaccineres. Nyindførte kalve eller nyindkøbte dyr skal også vaccineres, da sporer af </w:t>
      </w:r>
      <w:r w:rsidRPr="006C38EA">
        <w:rPr>
          <w:i/>
          <w:iCs/>
          <w:sz w:val="24"/>
          <w:szCs w:val="24"/>
        </w:rPr>
        <w:t>Trichophyton verrucosum</w:t>
      </w:r>
      <w:r w:rsidRPr="006C38EA">
        <w:rPr>
          <w:sz w:val="24"/>
          <w:szCs w:val="24"/>
        </w:rPr>
        <w:t xml:space="preserve"> er meget resistente og kan overleve i dyrenes omgivelser i 6</w:t>
      </w:r>
      <w:r>
        <w:rPr>
          <w:sz w:val="24"/>
          <w:szCs w:val="24"/>
        </w:rPr>
        <w:t>-</w:t>
      </w:r>
      <w:r w:rsidRPr="006C38EA">
        <w:rPr>
          <w:sz w:val="24"/>
          <w:szCs w:val="24"/>
        </w:rPr>
        <w:t>8 år.</w:t>
      </w:r>
    </w:p>
    <w:p w14:paraId="6D6F50D7" w14:textId="77777777" w:rsidR="006C38EA" w:rsidRPr="006C38EA" w:rsidRDefault="006C38EA" w:rsidP="006C38EA">
      <w:pPr>
        <w:tabs>
          <w:tab w:val="left" w:pos="851"/>
        </w:tabs>
        <w:ind w:left="851"/>
        <w:rPr>
          <w:sz w:val="24"/>
          <w:szCs w:val="24"/>
        </w:rPr>
      </w:pPr>
    </w:p>
    <w:p w14:paraId="627D3294" w14:textId="77777777" w:rsidR="006C38EA" w:rsidRPr="006C38EA" w:rsidRDefault="006C38EA" w:rsidP="006C38EA">
      <w:pPr>
        <w:tabs>
          <w:tab w:val="left" w:pos="851"/>
        </w:tabs>
        <w:ind w:left="851"/>
        <w:rPr>
          <w:sz w:val="24"/>
          <w:szCs w:val="24"/>
        </w:rPr>
      </w:pPr>
      <w:r w:rsidRPr="006C38EA">
        <w:rPr>
          <w:sz w:val="24"/>
          <w:szCs w:val="24"/>
        </w:rPr>
        <w:t>Kun raske dyr må vaccineres.</w:t>
      </w:r>
    </w:p>
    <w:p w14:paraId="21CDC342" w14:textId="77777777" w:rsidR="008203A8" w:rsidRPr="00406EE7" w:rsidRDefault="008203A8" w:rsidP="008203A8">
      <w:pPr>
        <w:tabs>
          <w:tab w:val="left" w:pos="851"/>
        </w:tabs>
        <w:ind w:left="851"/>
        <w:rPr>
          <w:sz w:val="24"/>
          <w:szCs w:val="24"/>
        </w:rPr>
      </w:pPr>
    </w:p>
    <w:p w14:paraId="6DC88A53" w14:textId="77777777" w:rsidR="008203A8" w:rsidRPr="00687CE3" w:rsidRDefault="008203A8" w:rsidP="008203A8">
      <w:pPr>
        <w:tabs>
          <w:tab w:val="left" w:pos="851"/>
        </w:tabs>
        <w:ind w:left="851"/>
        <w:rPr>
          <w:sz w:val="24"/>
          <w:szCs w:val="24"/>
          <w:u w:val="single"/>
        </w:rPr>
      </w:pPr>
      <w:r w:rsidRPr="00687CE3">
        <w:rPr>
          <w:sz w:val="24"/>
          <w:szCs w:val="24"/>
          <w:u w:val="single"/>
        </w:rPr>
        <w:t>Særlige forholdsregler for personer, der administrerer veterinærlægemidlet til dyr</w:t>
      </w:r>
    </w:p>
    <w:p w14:paraId="6C9CC96D" w14:textId="781AF76B" w:rsidR="008203A8" w:rsidRDefault="008203A8" w:rsidP="008203A8">
      <w:pPr>
        <w:tabs>
          <w:tab w:val="left" w:pos="851"/>
        </w:tabs>
        <w:ind w:left="851"/>
        <w:rPr>
          <w:sz w:val="24"/>
          <w:szCs w:val="24"/>
        </w:rPr>
      </w:pPr>
    </w:p>
    <w:p w14:paraId="67EAA1B5" w14:textId="77777777" w:rsidR="006C38EA" w:rsidRPr="006C38EA" w:rsidRDefault="006C38EA" w:rsidP="006C38EA">
      <w:pPr>
        <w:tabs>
          <w:tab w:val="left" w:pos="851"/>
        </w:tabs>
        <w:ind w:left="851"/>
        <w:rPr>
          <w:sz w:val="24"/>
          <w:szCs w:val="24"/>
        </w:rPr>
      </w:pPr>
      <w:r w:rsidRPr="006C38EA">
        <w:rPr>
          <w:sz w:val="24"/>
          <w:szCs w:val="24"/>
        </w:rPr>
        <w:t>Dette veterinærlægemiddel indeholder levende mikroorganismer og udgør en potentiel infektionsrisiko. Undgå hudkontakt med veterinærlægemidlet. Personligt beskyttelsesudstyr i form af gummihandsker bør anvendes ved håndtering af veterinærlægemidlet. Ved hudkontakt skylles grundigt med vand. Ved kontakt med øjnene skylles med fysiologisk saltvandsopløsning.</w:t>
      </w:r>
    </w:p>
    <w:p w14:paraId="2F4A78FE" w14:textId="77777777" w:rsidR="006C38EA" w:rsidRPr="006C38EA" w:rsidRDefault="006C38EA" w:rsidP="006C38EA">
      <w:pPr>
        <w:tabs>
          <w:tab w:val="left" w:pos="851"/>
        </w:tabs>
        <w:ind w:left="851"/>
        <w:rPr>
          <w:sz w:val="24"/>
          <w:szCs w:val="24"/>
        </w:rPr>
      </w:pPr>
    </w:p>
    <w:p w14:paraId="571072C0" w14:textId="77777777" w:rsidR="006C38EA" w:rsidRPr="006C38EA" w:rsidRDefault="006C38EA" w:rsidP="006C38EA">
      <w:pPr>
        <w:tabs>
          <w:tab w:val="left" w:pos="851"/>
        </w:tabs>
        <w:ind w:left="851"/>
        <w:rPr>
          <w:sz w:val="24"/>
          <w:szCs w:val="24"/>
        </w:rPr>
      </w:pPr>
      <w:r w:rsidRPr="006C38EA">
        <w:rPr>
          <w:sz w:val="24"/>
          <w:szCs w:val="24"/>
        </w:rPr>
        <w:t>Det tilrådes, at personer med svækket immunforsvar undgår kontakt med vaccinen.</w:t>
      </w:r>
    </w:p>
    <w:p w14:paraId="3D92CD24" w14:textId="77777777" w:rsidR="006C38EA" w:rsidRDefault="006C38EA" w:rsidP="008203A8">
      <w:pPr>
        <w:tabs>
          <w:tab w:val="left" w:pos="851"/>
        </w:tabs>
        <w:ind w:left="851"/>
        <w:rPr>
          <w:sz w:val="24"/>
          <w:szCs w:val="24"/>
        </w:rPr>
      </w:pPr>
    </w:p>
    <w:p w14:paraId="55E84F09" w14:textId="77777777" w:rsidR="008203A8" w:rsidRPr="00687CE3" w:rsidRDefault="008203A8" w:rsidP="008203A8">
      <w:pPr>
        <w:tabs>
          <w:tab w:val="left" w:pos="851"/>
        </w:tabs>
        <w:ind w:left="851"/>
        <w:rPr>
          <w:sz w:val="24"/>
          <w:szCs w:val="24"/>
          <w:u w:val="single"/>
        </w:rPr>
      </w:pPr>
      <w:r w:rsidRPr="00687CE3">
        <w:rPr>
          <w:sz w:val="24"/>
          <w:szCs w:val="24"/>
          <w:u w:val="single"/>
        </w:rPr>
        <w:t>Særlige forholdsregler vedrørende beskyttelse af miljøet</w:t>
      </w:r>
    </w:p>
    <w:p w14:paraId="4C1AC901" w14:textId="77777777" w:rsidR="006C38EA" w:rsidRPr="006C38EA" w:rsidRDefault="006C38EA" w:rsidP="006C38EA">
      <w:pPr>
        <w:tabs>
          <w:tab w:val="left" w:pos="851"/>
        </w:tabs>
        <w:ind w:left="851"/>
        <w:rPr>
          <w:sz w:val="24"/>
          <w:szCs w:val="24"/>
        </w:rPr>
      </w:pPr>
      <w:r w:rsidRPr="006C38EA">
        <w:rPr>
          <w:sz w:val="24"/>
          <w:szCs w:val="24"/>
        </w:rPr>
        <w:t>Ikke relevant.</w:t>
      </w:r>
    </w:p>
    <w:p w14:paraId="7316FFBC" w14:textId="77777777" w:rsidR="008203A8" w:rsidRPr="00406EE7" w:rsidRDefault="008203A8" w:rsidP="008203A8">
      <w:pPr>
        <w:tabs>
          <w:tab w:val="left" w:pos="851"/>
        </w:tabs>
        <w:ind w:left="851"/>
        <w:rPr>
          <w:sz w:val="24"/>
          <w:szCs w:val="24"/>
        </w:rPr>
      </w:pPr>
    </w:p>
    <w:p w14:paraId="65248DB8" w14:textId="77777777" w:rsidR="008203A8" w:rsidRPr="00406EE7" w:rsidRDefault="008203A8" w:rsidP="008203A8">
      <w:pPr>
        <w:tabs>
          <w:tab w:val="left" w:pos="851"/>
        </w:tabs>
        <w:ind w:left="851" w:hanging="851"/>
        <w:rPr>
          <w:b/>
          <w:sz w:val="24"/>
          <w:szCs w:val="24"/>
        </w:rPr>
      </w:pPr>
      <w:r>
        <w:rPr>
          <w:b/>
          <w:sz w:val="24"/>
          <w:szCs w:val="24"/>
        </w:rPr>
        <w:t>3</w:t>
      </w:r>
      <w:r w:rsidRPr="00406EE7">
        <w:rPr>
          <w:b/>
          <w:sz w:val="24"/>
          <w:szCs w:val="24"/>
        </w:rPr>
        <w:t>.6</w:t>
      </w:r>
      <w:r w:rsidRPr="00406EE7">
        <w:rPr>
          <w:b/>
          <w:sz w:val="24"/>
          <w:szCs w:val="24"/>
        </w:rPr>
        <w:tab/>
        <w:t>Bivirkninger</w:t>
      </w:r>
    </w:p>
    <w:p w14:paraId="372C8096" w14:textId="77777777" w:rsidR="00012FA1" w:rsidRPr="00012FA1" w:rsidRDefault="00012FA1" w:rsidP="00012FA1">
      <w:pPr>
        <w:tabs>
          <w:tab w:val="left" w:pos="851"/>
        </w:tabs>
        <w:ind w:left="851"/>
        <w:rPr>
          <w:sz w:val="24"/>
          <w:szCs w:val="24"/>
        </w:rPr>
      </w:pPr>
      <w:r w:rsidRPr="00012FA1">
        <w:rPr>
          <w:sz w:val="24"/>
          <w:szCs w:val="24"/>
        </w:rPr>
        <w:t>Kvæg:</w:t>
      </w:r>
    </w:p>
    <w:p w14:paraId="414DB95B" w14:textId="77777777" w:rsidR="00012FA1" w:rsidRPr="00012FA1" w:rsidRDefault="00012FA1" w:rsidP="00012FA1">
      <w:pPr>
        <w:tabs>
          <w:tab w:val="left" w:pos="851"/>
        </w:tabs>
        <w:ind w:left="851"/>
        <w:rPr>
          <w:sz w:val="24"/>
          <w:szCs w:val="24"/>
        </w:rPr>
      </w:pPr>
    </w:p>
    <w:tbl>
      <w:tblPr>
        <w:tblW w:w="5000"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3"/>
        <w:gridCol w:w="5265"/>
      </w:tblGrid>
      <w:tr w:rsidR="00012FA1" w:rsidRPr="00012FA1" w14:paraId="1C3DFE42" w14:textId="77777777" w:rsidTr="00012FA1">
        <w:tc>
          <w:tcPr>
            <w:tcW w:w="2266" w:type="pct"/>
            <w:tcBorders>
              <w:top w:val="single" w:sz="4" w:space="0" w:color="auto"/>
              <w:left w:val="single" w:sz="4" w:space="0" w:color="auto"/>
              <w:bottom w:val="single" w:sz="4" w:space="0" w:color="auto"/>
              <w:right w:val="single" w:sz="4" w:space="0" w:color="auto"/>
            </w:tcBorders>
            <w:hideMark/>
          </w:tcPr>
          <w:p w14:paraId="5DCCC11B" w14:textId="77777777" w:rsidR="00012FA1" w:rsidRPr="00012FA1" w:rsidRDefault="00012FA1" w:rsidP="00012FA1">
            <w:pPr>
              <w:ind w:left="33"/>
              <w:rPr>
                <w:sz w:val="24"/>
                <w:szCs w:val="24"/>
              </w:rPr>
            </w:pPr>
            <w:r w:rsidRPr="00012FA1">
              <w:rPr>
                <w:sz w:val="24"/>
                <w:szCs w:val="24"/>
              </w:rPr>
              <w:t>Sjælden</w:t>
            </w:r>
          </w:p>
          <w:p w14:paraId="13191BFA" w14:textId="77777777" w:rsidR="00012FA1" w:rsidRPr="00012FA1" w:rsidRDefault="00012FA1" w:rsidP="00012FA1">
            <w:pPr>
              <w:ind w:left="33"/>
              <w:rPr>
                <w:sz w:val="24"/>
                <w:szCs w:val="24"/>
              </w:rPr>
            </w:pPr>
            <w:r w:rsidRPr="00012FA1">
              <w:rPr>
                <w:sz w:val="24"/>
                <w:szCs w:val="24"/>
              </w:rPr>
              <w:t>(1 til 10 dyr ud af 10.000 behandlede dyr):</w:t>
            </w:r>
          </w:p>
        </w:tc>
        <w:tc>
          <w:tcPr>
            <w:tcW w:w="2734" w:type="pct"/>
            <w:tcBorders>
              <w:top w:val="single" w:sz="4" w:space="0" w:color="auto"/>
              <w:left w:val="single" w:sz="4" w:space="0" w:color="auto"/>
              <w:bottom w:val="single" w:sz="4" w:space="0" w:color="auto"/>
              <w:right w:val="single" w:sz="4" w:space="0" w:color="auto"/>
            </w:tcBorders>
            <w:vAlign w:val="center"/>
            <w:hideMark/>
          </w:tcPr>
          <w:p w14:paraId="45530044" w14:textId="77777777" w:rsidR="00012FA1" w:rsidRPr="00012FA1" w:rsidRDefault="00012FA1" w:rsidP="00012FA1">
            <w:pPr>
              <w:ind w:left="67"/>
              <w:rPr>
                <w:iCs/>
                <w:sz w:val="24"/>
                <w:szCs w:val="24"/>
              </w:rPr>
            </w:pPr>
            <w:r w:rsidRPr="00012FA1">
              <w:rPr>
                <w:iCs/>
                <w:sz w:val="24"/>
                <w:szCs w:val="24"/>
              </w:rPr>
              <w:t>Absces på injektionsstedet</w:t>
            </w:r>
            <w:r w:rsidRPr="00012FA1">
              <w:rPr>
                <w:iCs/>
                <w:sz w:val="24"/>
                <w:szCs w:val="24"/>
                <w:vertAlign w:val="superscript"/>
              </w:rPr>
              <w:t>1</w:t>
            </w:r>
          </w:p>
        </w:tc>
      </w:tr>
      <w:tr w:rsidR="00012FA1" w:rsidRPr="00012FA1" w14:paraId="2680EF1C" w14:textId="77777777" w:rsidTr="00012FA1">
        <w:tc>
          <w:tcPr>
            <w:tcW w:w="2266" w:type="pct"/>
            <w:tcBorders>
              <w:top w:val="single" w:sz="4" w:space="0" w:color="auto"/>
              <w:left w:val="single" w:sz="4" w:space="0" w:color="auto"/>
              <w:bottom w:val="single" w:sz="4" w:space="0" w:color="auto"/>
              <w:right w:val="single" w:sz="4" w:space="0" w:color="auto"/>
            </w:tcBorders>
            <w:hideMark/>
          </w:tcPr>
          <w:p w14:paraId="114FDD61" w14:textId="77777777" w:rsidR="00012FA1" w:rsidRPr="00012FA1" w:rsidRDefault="00012FA1" w:rsidP="00012FA1">
            <w:pPr>
              <w:ind w:left="33"/>
              <w:rPr>
                <w:sz w:val="24"/>
                <w:szCs w:val="24"/>
              </w:rPr>
            </w:pPr>
            <w:r w:rsidRPr="00012FA1">
              <w:rPr>
                <w:sz w:val="24"/>
                <w:szCs w:val="24"/>
              </w:rPr>
              <w:t>Meget sjælden</w:t>
            </w:r>
          </w:p>
          <w:p w14:paraId="3FEC9CF1" w14:textId="77777777" w:rsidR="00012FA1" w:rsidRPr="00012FA1" w:rsidRDefault="00012FA1" w:rsidP="00012FA1">
            <w:pPr>
              <w:ind w:left="33"/>
              <w:rPr>
                <w:sz w:val="24"/>
                <w:szCs w:val="24"/>
              </w:rPr>
            </w:pPr>
            <w:r w:rsidRPr="00012FA1">
              <w:rPr>
                <w:sz w:val="24"/>
                <w:szCs w:val="24"/>
              </w:rPr>
              <w:t>(&lt; 1 dyr ud af 10.000 behandlede dyr, herunder enkeltstående indberetninger):</w:t>
            </w:r>
          </w:p>
        </w:tc>
        <w:tc>
          <w:tcPr>
            <w:tcW w:w="2734" w:type="pct"/>
            <w:tcBorders>
              <w:top w:val="single" w:sz="4" w:space="0" w:color="auto"/>
              <w:left w:val="single" w:sz="4" w:space="0" w:color="auto"/>
              <w:bottom w:val="single" w:sz="4" w:space="0" w:color="auto"/>
              <w:right w:val="single" w:sz="4" w:space="0" w:color="auto"/>
            </w:tcBorders>
            <w:vAlign w:val="center"/>
            <w:hideMark/>
          </w:tcPr>
          <w:p w14:paraId="734DA70F" w14:textId="77777777" w:rsidR="00012FA1" w:rsidRPr="00012FA1" w:rsidRDefault="00012FA1" w:rsidP="00012FA1">
            <w:pPr>
              <w:ind w:left="67"/>
              <w:rPr>
                <w:iCs/>
                <w:sz w:val="24"/>
                <w:szCs w:val="24"/>
                <w:vertAlign w:val="superscript"/>
              </w:rPr>
            </w:pPr>
            <w:r w:rsidRPr="00012FA1">
              <w:rPr>
                <w:iCs/>
                <w:sz w:val="24"/>
                <w:szCs w:val="24"/>
              </w:rPr>
              <w:t>Anafylaktoid reaktion</w:t>
            </w:r>
            <w:r w:rsidRPr="00012FA1">
              <w:rPr>
                <w:iCs/>
                <w:sz w:val="24"/>
                <w:szCs w:val="24"/>
                <w:vertAlign w:val="superscript"/>
              </w:rPr>
              <w:t>2</w:t>
            </w:r>
          </w:p>
          <w:p w14:paraId="050EDEAB" w14:textId="77777777" w:rsidR="00012FA1" w:rsidRPr="00012FA1" w:rsidRDefault="00012FA1" w:rsidP="00012FA1">
            <w:pPr>
              <w:ind w:left="67"/>
              <w:rPr>
                <w:iCs/>
                <w:sz w:val="24"/>
                <w:szCs w:val="24"/>
              </w:rPr>
            </w:pPr>
            <w:r w:rsidRPr="00012FA1">
              <w:rPr>
                <w:iCs/>
                <w:sz w:val="24"/>
                <w:szCs w:val="24"/>
              </w:rPr>
              <w:t>Skorpe på injektionsstedet</w:t>
            </w:r>
            <w:r w:rsidRPr="00012FA1">
              <w:rPr>
                <w:iCs/>
                <w:sz w:val="24"/>
                <w:szCs w:val="24"/>
                <w:vertAlign w:val="superscript"/>
              </w:rPr>
              <w:t>3</w:t>
            </w:r>
          </w:p>
        </w:tc>
      </w:tr>
      <w:tr w:rsidR="00012FA1" w:rsidRPr="00012FA1" w14:paraId="7110C733" w14:textId="77777777" w:rsidTr="00012FA1">
        <w:tc>
          <w:tcPr>
            <w:tcW w:w="2266" w:type="pct"/>
            <w:tcBorders>
              <w:top w:val="single" w:sz="4" w:space="0" w:color="auto"/>
              <w:left w:val="single" w:sz="4" w:space="0" w:color="auto"/>
              <w:bottom w:val="single" w:sz="4" w:space="0" w:color="auto"/>
              <w:right w:val="single" w:sz="4" w:space="0" w:color="auto"/>
            </w:tcBorders>
            <w:hideMark/>
          </w:tcPr>
          <w:p w14:paraId="3B61C65C" w14:textId="77777777" w:rsidR="00012FA1" w:rsidRPr="00012FA1" w:rsidRDefault="00012FA1" w:rsidP="00012FA1">
            <w:pPr>
              <w:ind w:left="33"/>
              <w:rPr>
                <w:sz w:val="24"/>
                <w:szCs w:val="24"/>
              </w:rPr>
            </w:pPr>
            <w:r w:rsidRPr="00012FA1">
              <w:rPr>
                <w:sz w:val="24"/>
                <w:szCs w:val="24"/>
              </w:rPr>
              <w:t>Ikke kendt (hyppigheden kan ikke estimeres ud fra forhåndenværende data): </w:t>
            </w:r>
          </w:p>
        </w:tc>
        <w:tc>
          <w:tcPr>
            <w:tcW w:w="2734" w:type="pct"/>
            <w:tcBorders>
              <w:top w:val="single" w:sz="4" w:space="0" w:color="auto"/>
              <w:left w:val="single" w:sz="4" w:space="0" w:color="auto"/>
              <w:bottom w:val="single" w:sz="4" w:space="0" w:color="auto"/>
              <w:right w:val="single" w:sz="4" w:space="0" w:color="auto"/>
            </w:tcBorders>
            <w:vAlign w:val="center"/>
            <w:hideMark/>
          </w:tcPr>
          <w:p w14:paraId="31039250" w14:textId="77777777" w:rsidR="00012FA1" w:rsidRPr="00012FA1" w:rsidRDefault="00012FA1" w:rsidP="00012FA1">
            <w:pPr>
              <w:ind w:left="67"/>
              <w:rPr>
                <w:iCs/>
                <w:sz w:val="24"/>
                <w:szCs w:val="24"/>
              </w:rPr>
            </w:pPr>
            <w:r w:rsidRPr="00012FA1">
              <w:rPr>
                <w:iCs/>
                <w:sz w:val="24"/>
                <w:szCs w:val="24"/>
              </w:rPr>
              <w:t>Forhøjet legemstemperatur</w:t>
            </w:r>
          </w:p>
        </w:tc>
      </w:tr>
    </w:tbl>
    <w:p w14:paraId="2BB6DBF3" w14:textId="53A2C5F3" w:rsidR="00012FA1" w:rsidRPr="00012FA1" w:rsidRDefault="00012FA1" w:rsidP="00012FA1">
      <w:pPr>
        <w:tabs>
          <w:tab w:val="left" w:pos="1134"/>
        </w:tabs>
        <w:ind w:left="1134" w:hanging="283"/>
        <w:rPr>
          <w:sz w:val="20"/>
        </w:rPr>
      </w:pPr>
      <w:bookmarkStart w:id="0" w:name="_Hlk66891708"/>
      <w:r w:rsidRPr="00012FA1">
        <w:rPr>
          <w:sz w:val="20"/>
          <w:vertAlign w:val="superscript"/>
        </w:rPr>
        <w:t>1</w:t>
      </w:r>
      <w:r w:rsidR="0030691F">
        <w:rPr>
          <w:sz w:val="20"/>
        </w:rPr>
        <w:tab/>
      </w:r>
      <w:r w:rsidRPr="00012FA1">
        <w:rPr>
          <w:sz w:val="20"/>
        </w:rPr>
        <w:t>Op til 20 cm i diameter, hvis ikke administreret dybt intramuskulært (i meget sjældne tilfælde).</w:t>
      </w:r>
    </w:p>
    <w:p w14:paraId="2120CCD3" w14:textId="1E7A83FE" w:rsidR="00012FA1" w:rsidRPr="00012FA1" w:rsidRDefault="00012FA1" w:rsidP="00012FA1">
      <w:pPr>
        <w:tabs>
          <w:tab w:val="left" w:pos="1134"/>
        </w:tabs>
        <w:ind w:left="1134" w:hanging="283"/>
        <w:rPr>
          <w:sz w:val="20"/>
        </w:rPr>
      </w:pPr>
      <w:r w:rsidRPr="00012FA1">
        <w:rPr>
          <w:sz w:val="20"/>
          <w:vertAlign w:val="superscript"/>
        </w:rPr>
        <w:t>2</w:t>
      </w:r>
      <w:r w:rsidR="0030691F">
        <w:rPr>
          <w:sz w:val="20"/>
        </w:rPr>
        <w:tab/>
      </w:r>
      <w:r w:rsidRPr="00012FA1">
        <w:rPr>
          <w:sz w:val="20"/>
        </w:rPr>
        <w:t>I tilfælde af hypersensitivitets-/anafylaktoide reaktioner (normalt inden for to timer efter vaccination), bør symptomatisk behandling straks iværksættes.</w:t>
      </w:r>
    </w:p>
    <w:p w14:paraId="025E8270" w14:textId="52E7A453" w:rsidR="00012FA1" w:rsidRPr="00012FA1" w:rsidRDefault="00012FA1" w:rsidP="00012FA1">
      <w:pPr>
        <w:tabs>
          <w:tab w:val="left" w:pos="1134"/>
        </w:tabs>
        <w:ind w:left="1134" w:hanging="283"/>
        <w:rPr>
          <w:sz w:val="20"/>
        </w:rPr>
      </w:pPr>
      <w:r w:rsidRPr="00012FA1">
        <w:rPr>
          <w:sz w:val="20"/>
          <w:vertAlign w:val="superscript"/>
        </w:rPr>
        <w:t>3</w:t>
      </w:r>
      <w:r w:rsidR="0030691F">
        <w:rPr>
          <w:sz w:val="20"/>
        </w:rPr>
        <w:tab/>
      </w:r>
      <w:r w:rsidRPr="00012FA1">
        <w:rPr>
          <w:sz w:val="20"/>
        </w:rPr>
        <w:t>En tynd overfladeskorpe på 10 mm</w:t>
      </w:r>
      <w:r w:rsidR="0030691F">
        <w:rPr>
          <w:sz w:val="20"/>
        </w:rPr>
        <w:t>-</w:t>
      </w:r>
      <w:r w:rsidRPr="00012FA1">
        <w:rPr>
          <w:sz w:val="20"/>
        </w:rPr>
        <w:t>20 mm i diameter, som falder af spontant inden for 2</w:t>
      </w:r>
      <w:r w:rsidR="0030691F">
        <w:rPr>
          <w:sz w:val="20"/>
        </w:rPr>
        <w:t>-</w:t>
      </w:r>
      <w:r w:rsidRPr="00012FA1">
        <w:rPr>
          <w:sz w:val="20"/>
        </w:rPr>
        <w:t>4 uger, kan opstå på applikationsstedet 10</w:t>
      </w:r>
      <w:r w:rsidR="0030691F">
        <w:rPr>
          <w:sz w:val="20"/>
        </w:rPr>
        <w:t>-</w:t>
      </w:r>
      <w:r w:rsidRPr="00012FA1">
        <w:rPr>
          <w:sz w:val="20"/>
        </w:rPr>
        <w:t>14 dage efter vaccinationen.</w:t>
      </w:r>
    </w:p>
    <w:p w14:paraId="7EBEB69C" w14:textId="77777777" w:rsidR="00012FA1" w:rsidRPr="00012FA1" w:rsidRDefault="00012FA1" w:rsidP="00012FA1">
      <w:pPr>
        <w:tabs>
          <w:tab w:val="left" w:pos="851"/>
        </w:tabs>
        <w:ind w:left="851"/>
        <w:rPr>
          <w:sz w:val="24"/>
          <w:szCs w:val="24"/>
        </w:rPr>
      </w:pPr>
    </w:p>
    <w:p w14:paraId="75707A27" w14:textId="77777777" w:rsidR="00012FA1" w:rsidRPr="00012FA1" w:rsidRDefault="00012FA1" w:rsidP="00012FA1">
      <w:pPr>
        <w:tabs>
          <w:tab w:val="left" w:pos="851"/>
        </w:tabs>
        <w:ind w:left="851"/>
        <w:rPr>
          <w:sz w:val="24"/>
          <w:szCs w:val="24"/>
        </w:rPr>
      </w:pPr>
      <w:r w:rsidRPr="00012FA1">
        <w:rPr>
          <w:sz w:val="24"/>
          <w:szCs w:val="24"/>
        </w:rPr>
        <w:t>Indberetning af bivirkninger er vigtigt, da det muliggør løbende sikkerhedsovervågning af et veterinærlægemiddel. Indberetningerne sendes, helst via en dyrlæge, til enten indehaveren af markedsføringstilladelsen eller til den nationale kompetente myndighed via det nationale indberetningssystem. Se indlægssedlen for de relevante kontaktoplysninger.</w:t>
      </w:r>
      <w:bookmarkEnd w:id="0"/>
    </w:p>
    <w:p w14:paraId="11D7FA2E" w14:textId="77777777" w:rsidR="008203A8" w:rsidRPr="00406EE7" w:rsidRDefault="008203A8" w:rsidP="008203A8">
      <w:pPr>
        <w:tabs>
          <w:tab w:val="left" w:pos="851"/>
        </w:tabs>
        <w:ind w:left="851"/>
        <w:rPr>
          <w:sz w:val="24"/>
          <w:szCs w:val="24"/>
        </w:rPr>
      </w:pPr>
    </w:p>
    <w:p w14:paraId="25A57487" w14:textId="77777777" w:rsidR="008203A8" w:rsidRPr="00406EE7" w:rsidRDefault="008203A8" w:rsidP="008203A8">
      <w:pPr>
        <w:tabs>
          <w:tab w:val="left" w:pos="851"/>
        </w:tabs>
        <w:ind w:left="851" w:hanging="851"/>
        <w:rPr>
          <w:b/>
          <w:sz w:val="24"/>
          <w:szCs w:val="24"/>
        </w:rPr>
      </w:pPr>
      <w:r>
        <w:rPr>
          <w:b/>
          <w:sz w:val="24"/>
          <w:szCs w:val="24"/>
        </w:rPr>
        <w:t>3</w:t>
      </w:r>
      <w:r w:rsidRPr="00406EE7">
        <w:rPr>
          <w:b/>
          <w:sz w:val="24"/>
          <w:szCs w:val="24"/>
        </w:rPr>
        <w:t>.7</w:t>
      </w:r>
      <w:r w:rsidRPr="00406EE7">
        <w:rPr>
          <w:b/>
          <w:sz w:val="24"/>
          <w:szCs w:val="24"/>
        </w:rPr>
        <w:tab/>
      </w:r>
      <w:r w:rsidRPr="00131D7A">
        <w:rPr>
          <w:b/>
          <w:sz w:val="24"/>
          <w:szCs w:val="24"/>
        </w:rPr>
        <w:t>Anvendelse under drægtighed, laktation eller æglægning</w:t>
      </w:r>
    </w:p>
    <w:p w14:paraId="000B1693" w14:textId="77777777" w:rsidR="0030691F" w:rsidRDefault="0030691F" w:rsidP="0030691F">
      <w:pPr>
        <w:tabs>
          <w:tab w:val="left" w:pos="851"/>
        </w:tabs>
        <w:ind w:left="851"/>
        <w:rPr>
          <w:sz w:val="24"/>
          <w:szCs w:val="24"/>
          <w:u w:val="single"/>
        </w:rPr>
      </w:pPr>
    </w:p>
    <w:p w14:paraId="5F57AAA0" w14:textId="017852BF" w:rsidR="0030691F" w:rsidRPr="0030691F" w:rsidRDefault="0030691F" w:rsidP="0030691F">
      <w:pPr>
        <w:tabs>
          <w:tab w:val="left" w:pos="851"/>
        </w:tabs>
        <w:ind w:left="851"/>
        <w:rPr>
          <w:sz w:val="24"/>
          <w:szCs w:val="24"/>
        </w:rPr>
      </w:pPr>
      <w:r w:rsidRPr="0030691F">
        <w:rPr>
          <w:sz w:val="24"/>
          <w:szCs w:val="24"/>
          <w:u w:val="single"/>
        </w:rPr>
        <w:t>Drægtighed</w:t>
      </w:r>
    </w:p>
    <w:p w14:paraId="5C76D128" w14:textId="6359A769" w:rsidR="0030691F" w:rsidRPr="0030691F" w:rsidRDefault="0030691F" w:rsidP="0030691F">
      <w:pPr>
        <w:tabs>
          <w:tab w:val="left" w:pos="851"/>
        </w:tabs>
        <w:ind w:left="851"/>
        <w:rPr>
          <w:sz w:val="24"/>
          <w:szCs w:val="24"/>
        </w:rPr>
      </w:pPr>
      <w:r w:rsidRPr="0030691F">
        <w:rPr>
          <w:sz w:val="24"/>
          <w:szCs w:val="24"/>
        </w:rPr>
        <w:t>Kan anvendes under drægtighed.</w:t>
      </w:r>
    </w:p>
    <w:p w14:paraId="1FDF717A" w14:textId="77777777" w:rsidR="008203A8" w:rsidRPr="00406EE7" w:rsidRDefault="008203A8" w:rsidP="008203A8">
      <w:pPr>
        <w:tabs>
          <w:tab w:val="left" w:pos="851"/>
        </w:tabs>
        <w:ind w:left="851"/>
        <w:rPr>
          <w:sz w:val="24"/>
          <w:szCs w:val="24"/>
        </w:rPr>
      </w:pPr>
    </w:p>
    <w:p w14:paraId="5A110A85" w14:textId="77777777" w:rsidR="008203A8" w:rsidRPr="00406EE7" w:rsidRDefault="008203A8" w:rsidP="008203A8">
      <w:pPr>
        <w:tabs>
          <w:tab w:val="left" w:pos="851"/>
        </w:tabs>
        <w:ind w:left="851" w:hanging="851"/>
        <w:rPr>
          <w:b/>
          <w:sz w:val="24"/>
          <w:szCs w:val="24"/>
        </w:rPr>
      </w:pPr>
      <w:r>
        <w:rPr>
          <w:b/>
          <w:sz w:val="24"/>
          <w:szCs w:val="24"/>
        </w:rPr>
        <w:t>3</w:t>
      </w:r>
      <w:r w:rsidRPr="00406EE7">
        <w:rPr>
          <w:b/>
          <w:sz w:val="24"/>
          <w:szCs w:val="24"/>
        </w:rPr>
        <w:t>.8</w:t>
      </w:r>
      <w:r w:rsidRPr="00406EE7">
        <w:rPr>
          <w:b/>
          <w:sz w:val="24"/>
          <w:szCs w:val="24"/>
        </w:rPr>
        <w:tab/>
        <w:t>Interaktion med andre lægemidler og andre former for interaktion</w:t>
      </w:r>
    </w:p>
    <w:p w14:paraId="558D71AA" w14:textId="77777777" w:rsidR="0030691F" w:rsidRPr="0030691F" w:rsidRDefault="0030691F" w:rsidP="0030691F">
      <w:pPr>
        <w:tabs>
          <w:tab w:val="left" w:pos="851"/>
        </w:tabs>
        <w:ind w:left="851"/>
        <w:rPr>
          <w:sz w:val="24"/>
          <w:szCs w:val="24"/>
        </w:rPr>
      </w:pPr>
      <w:r w:rsidRPr="0030691F">
        <w:rPr>
          <w:sz w:val="24"/>
          <w:szCs w:val="24"/>
        </w:rPr>
        <w:t>Parenteral eller oral behandling med antimykotiske præparater bør ikke udføres samtidig med vaccinationen.</w:t>
      </w:r>
    </w:p>
    <w:p w14:paraId="2E4E7AAC" w14:textId="77777777" w:rsidR="0030691F" w:rsidRPr="0030691F" w:rsidRDefault="0030691F" w:rsidP="0030691F">
      <w:pPr>
        <w:tabs>
          <w:tab w:val="left" w:pos="851"/>
        </w:tabs>
        <w:ind w:left="851"/>
        <w:rPr>
          <w:sz w:val="24"/>
          <w:szCs w:val="24"/>
        </w:rPr>
      </w:pPr>
    </w:p>
    <w:p w14:paraId="13C4F240" w14:textId="77777777" w:rsidR="0030691F" w:rsidRPr="0030691F" w:rsidRDefault="0030691F" w:rsidP="0030691F">
      <w:pPr>
        <w:tabs>
          <w:tab w:val="left" w:pos="851"/>
        </w:tabs>
        <w:ind w:left="851"/>
        <w:rPr>
          <w:sz w:val="24"/>
          <w:szCs w:val="24"/>
        </w:rPr>
      </w:pPr>
      <w:r w:rsidRPr="0030691F">
        <w:rPr>
          <w:sz w:val="24"/>
          <w:szCs w:val="24"/>
        </w:rPr>
        <w:t>Andre immunprofylaktiske indgreb er kontraindiceret i perioden fra 10 dage før den første vaccination til 20 dage efter den anden (tredje) vaccination.</w:t>
      </w:r>
    </w:p>
    <w:p w14:paraId="058E4BF5" w14:textId="77777777" w:rsidR="0030691F" w:rsidRPr="0030691F" w:rsidRDefault="0030691F" w:rsidP="0030691F">
      <w:pPr>
        <w:tabs>
          <w:tab w:val="left" w:pos="851"/>
        </w:tabs>
        <w:ind w:left="851"/>
        <w:rPr>
          <w:sz w:val="24"/>
          <w:szCs w:val="24"/>
        </w:rPr>
      </w:pPr>
    </w:p>
    <w:p w14:paraId="3F04AD27" w14:textId="77777777" w:rsidR="0030691F" w:rsidRPr="0030691F" w:rsidRDefault="0030691F" w:rsidP="0030691F">
      <w:pPr>
        <w:tabs>
          <w:tab w:val="left" w:pos="851"/>
        </w:tabs>
        <w:ind w:left="851"/>
        <w:rPr>
          <w:sz w:val="24"/>
          <w:szCs w:val="24"/>
        </w:rPr>
      </w:pPr>
      <w:r w:rsidRPr="0030691F">
        <w:rPr>
          <w:sz w:val="24"/>
          <w:szCs w:val="24"/>
        </w:rPr>
        <w:t>Der foreligger ingen oplysninger om sikkerhed og virkning af vaccinen ved samtidig brug med andre veterinærlægemidler end dem, der er nævnt ovenfor. En beslutning om at anvende vaccinen før eller efter brug af et andet veterinærlægemiddel skal derfor tages med udgangspunkt i det enkelte tilfælde.</w:t>
      </w:r>
    </w:p>
    <w:p w14:paraId="153A9489" w14:textId="77777777" w:rsidR="008203A8" w:rsidRPr="00406EE7" w:rsidRDefault="008203A8" w:rsidP="008203A8">
      <w:pPr>
        <w:tabs>
          <w:tab w:val="left" w:pos="851"/>
        </w:tabs>
        <w:ind w:left="851"/>
        <w:rPr>
          <w:sz w:val="24"/>
          <w:szCs w:val="24"/>
        </w:rPr>
      </w:pPr>
    </w:p>
    <w:p w14:paraId="0360FC41" w14:textId="77777777" w:rsidR="008203A8" w:rsidRPr="00406EE7" w:rsidRDefault="008203A8" w:rsidP="008203A8">
      <w:pPr>
        <w:tabs>
          <w:tab w:val="left" w:pos="851"/>
        </w:tabs>
        <w:ind w:left="851" w:hanging="851"/>
        <w:rPr>
          <w:b/>
          <w:sz w:val="24"/>
          <w:szCs w:val="24"/>
        </w:rPr>
      </w:pPr>
      <w:r>
        <w:rPr>
          <w:b/>
          <w:sz w:val="24"/>
          <w:szCs w:val="24"/>
        </w:rPr>
        <w:t>3</w:t>
      </w:r>
      <w:r w:rsidRPr="00406EE7">
        <w:rPr>
          <w:b/>
          <w:sz w:val="24"/>
          <w:szCs w:val="24"/>
        </w:rPr>
        <w:t>.9</w:t>
      </w:r>
      <w:r w:rsidRPr="00406EE7">
        <w:rPr>
          <w:b/>
          <w:sz w:val="24"/>
          <w:szCs w:val="24"/>
        </w:rPr>
        <w:tab/>
      </w:r>
      <w:r>
        <w:rPr>
          <w:b/>
          <w:sz w:val="24"/>
          <w:szCs w:val="24"/>
        </w:rPr>
        <w:t>Administrationsveje og d</w:t>
      </w:r>
      <w:r w:rsidRPr="00406EE7">
        <w:rPr>
          <w:b/>
          <w:sz w:val="24"/>
          <w:szCs w:val="24"/>
        </w:rPr>
        <w:t>osering</w:t>
      </w:r>
    </w:p>
    <w:p w14:paraId="5FA40F68" w14:textId="77777777" w:rsidR="0030691F" w:rsidRPr="0030691F" w:rsidRDefault="0030691F" w:rsidP="0030691F">
      <w:pPr>
        <w:tabs>
          <w:tab w:val="left" w:pos="851"/>
        </w:tabs>
        <w:ind w:left="851"/>
        <w:rPr>
          <w:sz w:val="24"/>
          <w:szCs w:val="24"/>
        </w:rPr>
      </w:pPr>
    </w:p>
    <w:p w14:paraId="33EFE41F" w14:textId="5AEEE222" w:rsidR="0030691F" w:rsidRPr="0030691F" w:rsidRDefault="0030691F" w:rsidP="0030691F">
      <w:pPr>
        <w:tabs>
          <w:tab w:val="left" w:pos="851"/>
        </w:tabs>
        <w:ind w:left="851"/>
        <w:rPr>
          <w:sz w:val="24"/>
          <w:szCs w:val="24"/>
          <w:u w:val="single"/>
        </w:rPr>
      </w:pPr>
      <w:r w:rsidRPr="0030691F">
        <w:rPr>
          <w:sz w:val="24"/>
          <w:szCs w:val="24"/>
          <w:u w:val="single"/>
        </w:rPr>
        <w:t>Administrationsm</w:t>
      </w:r>
      <w:r>
        <w:rPr>
          <w:sz w:val="24"/>
          <w:szCs w:val="24"/>
          <w:u w:val="single"/>
        </w:rPr>
        <w:t>åde</w:t>
      </w:r>
    </w:p>
    <w:p w14:paraId="150F3CDA" w14:textId="77777777" w:rsidR="0030691F" w:rsidRPr="0030691F" w:rsidRDefault="0030691F" w:rsidP="0030691F">
      <w:pPr>
        <w:tabs>
          <w:tab w:val="left" w:pos="851"/>
        </w:tabs>
        <w:ind w:left="851"/>
        <w:rPr>
          <w:sz w:val="24"/>
          <w:szCs w:val="24"/>
        </w:rPr>
      </w:pPr>
      <w:r w:rsidRPr="0030691F">
        <w:rPr>
          <w:sz w:val="24"/>
          <w:szCs w:val="24"/>
        </w:rPr>
        <w:t>Udelukkende til dyb intramuskulær administration. Vaccination og revaccination bør udføres i henholdsvis venstre og højre del af kroppen.</w:t>
      </w:r>
    </w:p>
    <w:p w14:paraId="049E2488" w14:textId="77777777" w:rsidR="0030691F" w:rsidRPr="0030691F" w:rsidRDefault="0030691F" w:rsidP="0030691F">
      <w:pPr>
        <w:tabs>
          <w:tab w:val="left" w:pos="851"/>
        </w:tabs>
        <w:ind w:left="851"/>
        <w:rPr>
          <w:sz w:val="24"/>
          <w:szCs w:val="24"/>
        </w:rPr>
      </w:pPr>
    </w:p>
    <w:p w14:paraId="41EC24C3" w14:textId="196622D2" w:rsidR="0030691F" w:rsidRDefault="0030691F" w:rsidP="0030691F">
      <w:pPr>
        <w:tabs>
          <w:tab w:val="left" w:pos="851"/>
        </w:tabs>
        <w:ind w:left="851"/>
        <w:rPr>
          <w:sz w:val="24"/>
          <w:szCs w:val="24"/>
          <w:u w:val="single"/>
        </w:rPr>
      </w:pPr>
      <w:r w:rsidRPr="0030691F">
        <w:rPr>
          <w:sz w:val="24"/>
          <w:szCs w:val="24"/>
          <w:u w:val="single"/>
        </w:rPr>
        <w:t>Dosering</w:t>
      </w:r>
    </w:p>
    <w:p w14:paraId="7E529E6A" w14:textId="77777777" w:rsidR="0030691F" w:rsidRPr="0030691F" w:rsidRDefault="0030691F" w:rsidP="0030691F">
      <w:pPr>
        <w:tabs>
          <w:tab w:val="left" w:pos="851"/>
        </w:tabs>
        <w:ind w:left="851"/>
        <w:rPr>
          <w:sz w:val="24"/>
          <w:szCs w:val="24"/>
          <w:u w:val="single"/>
        </w:rPr>
      </w:pPr>
    </w:p>
    <w:p w14:paraId="1B4B1EE4" w14:textId="77777777" w:rsidR="0030691F" w:rsidRPr="0030691F" w:rsidRDefault="0030691F" w:rsidP="0030691F">
      <w:pPr>
        <w:tabs>
          <w:tab w:val="left" w:pos="851"/>
        </w:tabs>
        <w:ind w:left="851"/>
        <w:rPr>
          <w:sz w:val="24"/>
          <w:szCs w:val="24"/>
        </w:rPr>
      </w:pPr>
      <w:r w:rsidRPr="0030691F">
        <w:rPr>
          <w:sz w:val="24"/>
          <w:szCs w:val="24"/>
        </w:rPr>
        <w:t>Profylaktisk og terapeutisk:</w:t>
      </w:r>
    </w:p>
    <w:p w14:paraId="2BECC056" w14:textId="79434A28" w:rsidR="0030691F" w:rsidRPr="0030691F" w:rsidRDefault="0030691F" w:rsidP="0030691F">
      <w:pPr>
        <w:tabs>
          <w:tab w:val="left" w:pos="851"/>
          <w:tab w:val="left" w:pos="5103"/>
        </w:tabs>
        <w:ind w:left="851"/>
        <w:rPr>
          <w:sz w:val="24"/>
          <w:szCs w:val="24"/>
        </w:rPr>
      </w:pPr>
      <w:r w:rsidRPr="0030691F">
        <w:rPr>
          <w:sz w:val="24"/>
          <w:szCs w:val="24"/>
        </w:rPr>
        <w:t xml:space="preserve">- Kalve i alderen en dag op til tre måneder: </w:t>
      </w:r>
      <w:r w:rsidRPr="0030691F">
        <w:rPr>
          <w:sz w:val="24"/>
          <w:szCs w:val="24"/>
        </w:rPr>
        <w:tab/>
        <w:t>2</w:t>
      </w:r>
      <w:r>
        <w:rPr>
          <w:sz w:val="24"/>
          <w:szCs w:val="24"/>
        </w:rPr>
        <w:t>×</w:t>
      </w:r>
      <w:r w:rsidRPr="0030691F">
        <w:rPr>
          <w:sz w:val="24"/>
          <w:szCs w:val="24"/>
        </w:rPr>
        <w:t>2 ml</w:t>
      </w:r>
      <w:r>
        <w:rPr>
          <w:sz w:val="24"/>
          <w:szCs w:val="24"/>
        </w:rPr>
        <w:t>.</w:t>
      </w:r>
    </w:p>
    <w:p w14:paraId="349B5CDD" w14:textId="7CF57E9D" w:rsidR="0030691F" w:rsidRPr="0030691F" w:rsidRDefault="0030691F" w:rsidP="0030691F">
      <w:pPr>
        <w:tabs>
          <w:tab w:val="left" w:pos="851"/>
          <w:tab w:val="left" w:pos="5103"/>
        </w:tabs>
        <w:ind w:left="851"/>
        <w:rPr>
          <w:sz w:val="24"/>
          <w:szCs w:val="24"/>
        </w:rPr>
      </w:pPr>
      <w:r w:rsidRPr="0030691F">
        <w:rPr>
          <w:sz w:val="24"/>
          <w:szCs w:val="24"/>
        </w:rPr>
        <w:t xml:space="preserve">- Kvæg ældre end tre måneder: </w:t>
      </w:r>
      <w:r w:rsidRPr="0030691F">
        <w:rPr>
          <w:sz w:val="24"/>
          <w:szCs w:val="24"/>
        </w:rPr>
        <w:tab/>
        <w:t>2</w:t>
      </w:r>
      <w:r>
        <w:rPr>
          <w:sz w:val="24"/>
          <w:szCs w:val="24"/>
        </w:rPr>
        <w:t>×</w:t>
      </w:r>
      <w:r w:rsidRPr="0030691F">
        <w:rPr>
          <w:sz w:val="24"/>
          <w:szCs w:val="24"/>
        </w:rPr>
        <w:t>4 ml</w:t>
      </w:r>
      <w:r>
        <w:rPr>
          <w:sz w:val="24"/>
          <w:szCs w:val="24"/>
        </w:rPr>
        <w:t>.</w:t>
      </w:r>
    </w:p>
    <w:p w14:paraId="474657E9" w14:textId="27EE07F5" w:rsidR="0030691F" w:rsidRPr="0030691F" w:rsidRDefault="0030691F" w:rsidP="0030691F">
      <w:pPr>
        <w:tabs>
          <w:tab w:val="left" w:pos="851"/>
        </w:tabs>
        <w:ind w:left="851"/>
        <w:rPr>
          <w:sz w:val="24"/>
          <w:szCs w:val="24"/>
        </w:rPr>
      </w:pPr>
      <w:r w:rsidRPr="0030691F">
        <w:rPr>
          <w:sz w:val="24"/>
          <w:szCs w:val="24"/>
        </w:rPr>
        <w:t>Intervallet mellem vaccination og revaccination bør være 5</w:t>
      </w:r>
      <w:r>
        <w:rPr>
          <w:sz w:val="24"/>
          <w:szCs w:val="24"/>
        </w:rPr>
        <w:t>-</w:t>
      </w:r>
      <w:r w:rsidRPr="0030691F">
        <w:rPr>
          <w:sz w:val="24"/>
          <w:szCs w:val="24"/>
        </w:rPr>
        <w:t>14 dage.</w:t>
      </w:r>
    </w:p>
    <w:p w14:paraId="70A76660" w14:textId="77777777" w:rsidR="0030691F" w:rsidRPr="0030691F" w:rsidRDefault="0030691F" w:rsidP="0030691F">
      <w:pPr>
        <w:tabs>
          <w:tab w:val="left" w:pos="851"/>
        </w:tabs>
        <w:ind w:left="851"/>
        <w:rPr>
          <w:sz w:val="24"/>
          <w:szCs w:val="24"/>
        </w:rPr>
      </w:pPr>
    </w:p>
    <w:p w14:paraId="610F5DD2" w14:textId="17C66180" w:rsidR="0030691F" w:rsidRPr="0030691F" w:rsidRDefault="0030691F" w:rsidP="0030691F">
      <w:pPr>
        <w:tabs>
          <w:tab w:val="left" w:pos="851"/>
        </w:tabs>
        <w:ind w:left="851"/>
        <w:rPr>
          <w:sz w:val="24"/>
          <w:szCs w:val="24"/>
        </w:rPr>
      </w:pPr>
      <w:r w:rsidRPr="0030691F">
        <w:rPr>
          <w:sz w:val="24"/>
          <w:szCs w:val="24"/>
        </w:rPr>
        <w:t>En tredje revaccination kan administreres 2</w:t>
      </w:r>
      <w:r>
        <w:rPr>
          <w:sz w:val="24"/>
          <w:szCs w:val="24"/>
        </w:rPr>
        <w:t>-</w:t>
      </w:r>
      <w:r w:rsidRPr="0030691F">
        <w:rPr>
          <w:sz w:val="24"/>
          <w:szCs w:val="24"/>
        </w:rPr>
        <w:t>4 uger efter revaccinationen til dyr, der er svært ramt af trichofytiske forandringer.</w:t>
      </w:r>
    </w:p>
    <w:p w14:paraId="096EECB7" w14:textId="77777777" w:rsidR="008203A8" w:rsidRPr="00406EE7" w:rsidRDefault="008203A8" w:rsidP="008203A8">
      <w:pPr>
        <w:tabs>
          <w:tab w:val="left" w:pos="851"/>
        </w:tabs>
        <w:ind w:left="851"/>
        <w:rPr>
          <w:sz w:val="24"/>
          <w:szCs w:val="24"/>
        </w:rPr>
      </w:pPr>
    </w:p>
    <w:p w14:paraId="7F7BE7B7" w14:textId="77777777" w:rsidR="008203A8" w:rsidRPr="00406EE7" w:rsidRDefault="008203A8" w:rsidP="008203A8">
      <w:pPr>
        <w:tabs>
          <w:tab w:val="left" w:pos="851"/>
        </w:tabs>
        <w:ind w:left="851" w:hanging="851"/>
        <w:rPr>
          <w:b/>
          <w:sz w:val="24"/>
          <w:szCs w:val="24"/>
        </w:rPr>
      </w:pPr>
      <w:r>
        <w:rPr>
          <w:b/>
          <w:sz w:val="24"/>
          <w:szCs w:val="24"/>
        </w:rPr>
        <w:t>3</w:t>
      </w:r>
      <w:r w:rsidRPr="00406EE7">
        <w:rPr>
          <w:b/>
          <w:sz w:val="24"/>
          <w:szCs w:val="24"/>
        </w:rPr>
        <w:t>.10</w:t>
      </w:r>
      <w:r w:rsidRPr="00406EE7">
        <w:rPr>
          <w:b/>
          <w:sz w:val="24"/>
          <w:szCs w:val="24"/>
        </w:rPr>
        <w:tab/>
      </w:r>
      <w:r>
        <w:rPr>
          <w:b/>
          <w:sz w:val="24"/>
          <w:szCs w:val="24"/>
        </w:rPr>
        <w:t xml:space="preserve">Symptomer på </w:t>
      </w:r>
      <w:r w:rsidRPr="00CE3A44">
        <w:rPr>
          <w:b/>
          <w:sz w:val="24"/>
          <w:szCs w:val="24"/>
        </w:rPr>
        <w:t>overdosering (og, hvis relevant, nødforanstaltninger og modgift)</w:t>
      </w:r>
    </w:p>
    <w:p w14:paraId="336DAAF4" w14:textId="77777777" w:rsidR="00FE45F7" w:rsidRPr="00FE45F7" w:rsidRDefault="00FE45F7" w:rsidP="00FE45F7">
      <w:pPr>
        <w:tabs>
          <w:tab w:val="left" w:pos="851"/>
        </w:tabs>
        <w:ind w:left="851"/>
        <w:rPr>
          <w:sz w:val="24"/>
          <w:szCs w:val="24"/>
        </w:rPr>
      </w:pPr>
      <w:r w:rsidRPr="00FE45F7">
        <w:rPr>
          <w:sz w:val="24"/>
          <w:szCs w:val="24"/>
        </w:rPr>
        <w:t>Ved administration af en ti-dobbelt vaccinedosis opstod der lokale reaktioner i form af en skorpe på huden ved injektionsstedet samt en let stigning i legemstemperaturen.</w:t>
      </w:r>
    </w:p>
    <w:p w14:paraId="65721225" w14:textId="77777777" w:rsidR="008203A8" w:rsidRDefault="008203A8" w:rsidP="008203A8">
      <w:pPr>
        <w:tabs>
          <w:tab w:val="left" w:pos="851"/>
        </w:tabs>
        <w:ind w:left="851"/>
        <w:rPr>
          <w:sz w:val="24"/>
          <w:szCs w:val="24"/>
        </w:rPr>
      </w:pPr>
    </w:p>
    <w:p w14:paraId="642EFF17" w14:textId="77777777" w:rsidR="008203A8" w:rsidRDefault="008203A8" w:rsidP="008203A8">
      <w:pPr>
        <w:tabs>
          <w:tab w:val="left" w:pos="851"/>
        </w:tabs>
        <w:ind w:left="851" w:hanging="851"/>
        <w:rPr>
          <w:sz w:val="24"/>
          <w:szCs w:val="24"/>
        </w:rPr>
      </w:pPr>
      <w:r w:rsidRPr="00AD4D77">
        <w:rPr>
          <w:b/>
          <w:sz w:val="24"/>
          <w:szCs w:val="24"/>
        </w:rPr>
        <w:t>3.11</w:t>
      </w:r>
      <w:r>
        <w:rPr>
          <w:sz w:val="24"/>
          <w:szCs w:val="24"/>
        </w:rPr>
        <w:tab/>
      </w:r>
      <w:r w:rsidRPr="00AD4D77">
        <w:rPr>
          <w:b/>
          <w:sz w:val="24"/>
          <w:szCs w:val="24"/>
        </w:rPr>
        <w:t>Særlige begrænsninger og betingelser for anvendelse, herunder begrænsninger for anvendelsen af antimikrobielle og antiparasitære veterinærlægemidler for at begrænse risikoen for udvikling af resistens</w:t>
      </w:r>
    </w:p>
    <w:p w14:paraId="69EE8332" w14:textId="77777777" w:rsidR="00FE45F7" w:rsidRPr="00FE45F7" w:rsidRDefault="00FE45F7" w:rsidP="00FE45F7">
      <w:pPr>
        <w:tabs>
          <w:tab w:val="left" w:pos="851"/>
        </w:tabs>
        <w:ind w:left="851"/>
        <w:rPr>
          <w:sz w:val="24"/>
          <w:szCs w:val="24"/>
        </w:rPr>
      </w:pPr>
      <w:r w:rsidRPr="00FE45F7">
        <w:rPr>
          <w:sz w:val="24"/>
          <w:szCs w:val="24"/>
        </w:rPr>
        <w:t>Ikke relevant.</w:t>
      </w:r>
    </w:p>
    <w:p w14:paraId="7817DB55" w14:textId="77777777" w:rsidR="008203A8" w:rsidRPr="00406EE7" w:rsidRDefault="008203A8" w:rsidP="008203A8">
      <w:pPr>
        <w:tabs>
          <w:tab w:val="left" w:pos="851"/>
        </w:tabs>
        <w:ind w:left="851"/>
        <w:rPr>
          <w:sz w:val="24"/>
          <w:szCs w:val="24"/>
        </w:rPr>
      </w:pPr>
    </w:p>
    <w:p w14:paraId="464642CA" w14:textId="77777777" w:rsidR="008203A8" w:rsidRPr="00406EE7" w:rsidRDefault="008203A8" w:rsidP="008203A8">
      <w:pPr>
        <w:tabs>
          <w:tab w:val="left" w:pos="851"/>
        </w:tabs>
        <w:ind w:left="851" w:hanging="851"/>
        <w:rPr>
          <w:b/>
          <w:sz w:val="24"/>
          <w:szCs w:val="24"/>
        </w:rPr>
      </w:pPr>
      <w:r>
        <w:rPr>
          <w:b/>
          <w:sz w:val="24"/>
          <w:szCs w:val="24"/>
        </w:rPr>
        <w:t>3.12</w:t>
      </w:r>
      <w:r w:rsidRPr="00406EE7">
        <w:rPr>
          <w:b/>
          <w:sz w:val="24"/>
          <w:szCs w:val="24"/>
        </w:rPr>
        <w:tab/>
        <w:t>Tilbageholdelsestid</w:t>
      </w:r>
      <w:r>
        <w:rPr>
          <w:b/>
          <w:sz w:val="24"/>
          <w:szCs w:val="24"/>
        </w:rPr>
        <w:t>(er)</w:t>
      </w:r>
    </w:p>
    <w:p w14:paraId="6B05C80E" w14:textId="77777777" w:rsidR="00FE45F7" w:rsidRPr="00FE45F7" w:rsidRDefault="00FE45F7" w:rsidP="00FE45F7">
      <w:pPr>
        <w:pStyle w:val="Sidehoved"/>
        <w:ind w:left="851"/>
        <w:rPr>
          <w:szCs w:val="24"/>
        </w:rPr>
      </w:pPr>
      <w:r w:rsidRPr="00FE45F7">
        <w:rPr>
          <w:szCs w:val="24"/>
        </w:rPr>
        <w:t>Slagtning: 14 dage.</w:t>
      </w:r>
    </w:p>
    <w:p w14:paraId="2BC45FCB" w14:textId="77777777" w:rsidR="008203A8" w:rsidRPr="00406EE7" w:rsidRDefault="008203A8" w:rsidP="008203A8">
      <w:pPr>
        <w:pStyle w:val="Sidehoved"/>
        <w:tabs>
          <w:tab w:val="clear" w:pos="4819"/>
        </w:tabs>
        <w:ind w:left="851"/>
        <w:rPr>
          <w:szCs w:val="24"/>
        </w:rPr>
      </w:pPr>
    </w:p>
    <w:p w14:paraId="279BB0C2" w14:textId="77777777" w:rsidR="008203A8" w:rsidRPr="00406EE7" w:rsidRDefault="008203A8" w:rsidP="008203A8">
      <w:pPr>
        <w:tabs>
          <w:tab w:val="left" w:pos="851"/>
        </w:tabs>
        <w:ind w:left="851"/>
        <w:rPr>
          <w:sz w:val="24"/>
          <w:szCs w:val="24"/>
        </w:rPr>
      </w:pPr>
    </w:p>
    <w:p w14:paraId="1AD8DD4B" w14:textId="4DA475C1" w:rsidR="008203A8" w:rsidRPr="00406EE7" w:rsidRDefault="008203A8" w:rsidP="008203A8">
      <w:pPr>
        <w:ind w:left="851" w:hanging="851"/>
        <w:rPr>
          <w:b/>
          <w:sz w:val="24"/>
          <w:szCs w:val="24"/>
        </w:rPr>
      </w:pPr>
      <w:r w:rsidRPr="00D93572">
        <w:rPr>
          <w:b/>
          <w:sz w:val="24"/>
          <w:szCs w:val="24"/>
        </w:rPr>
        <w:t>4.</w:t>
      </w:r>
      <w:r w:rsidRPr="00D93572">
        <w:rPr>
          <w:b/>
          <w:sz w:val="24"/>
          <w:szCs w:val="24"/>
        </w:rPr>
        <w:tab/>
        <w:t>IMMUNOLOGISKE OPLYSNINGER</w:t>
      </w:r>
    </w:p>
    <w:p w14:paraId="0CAE3F6B" w14:textId="77777777" w:rsidR="008203A8" w:rsidRDefault="008203A8" w:rsidP="008203A8">
      <w:pPr>
        <w:ind w:left="851"/>
        <w:rPr>
          <w:sz w:val="24"/>
          <w:szCs w:val="24"/>
        </w:rPr>
      </w:pPr>
    </w:p>
    <w:p w14:paraId="13C3B60E" w14:textId="77777777" w:rsidR="008203A8" w:rsidRPr="00340679" w:rsidRDefault="008203A8" w:rsidP="008203A8">
      <w:pPr>
        <w:ind w:left="851" w:hanging="851"/>
        <w:rPr>
          <w:b/>
          <w:sz w:val="24"/>
          <w:szCs w:val="24"/>
        </w:rPr>
      </w:pPr>
      <w:r w:rsidRPr="00340679">
        <w:rPr>
          <w:b/>
          <w:sz w:val="24"/>
          <w:szCs w:val="24"/>
        </w:rPr>
        <w:t>4.1</w:t>
      </w:r>
      <w:r w:rsidRPr="00340679">
        <w:rPr>
          <w:b/>
          <w:sz w:val="24"/>
          <w:szCs w:val="24"/>
        </w:rPr>
        <w:tab/>
        <w:t>ATCvet-kode</w:t>
      </w:r>
    </w:p>
    <w:p w14:paraId="01B19DE7" w14:textId="77777777" w:rsidR="00D93572" w:rsidRPr="00D93572" w:rsidRDefault="00D93572" w:rsidP="00D93572">
      <w:pPr>
        <w:ind w:left="851"/>
        <w:rPr>
          <w:b/>
          <w:sz w:val="24"/>
          <w:szCs w:val="24"/>
        </w:rPr>
      </w:pPr>
      <w:r w:rsidRPr="00D93572">
        <w:rPr>
          <w:bCs/>
          <w:sz w:val="24"/>
          <w:szCs w:val="24"/>
        </w:rPr>
        <w:t>QI02AP01</w:t>
      </w:r>
    </w:p>
    <w:p w14:paraId="16036616" w14:textId="77777777" w:rsidR="00D93572" w:rsidRPr="00D93572" w:rsidRDefault="00D93572" w:rsidP="00D93572">
      <w:pPr>
        <w:ind w:left="851"/>
        <w:rPr>
          <w:sz w:val="24"/>
          <w:szCs w:val="24"/>
        </w:rPr>
      </w:pPr>
    </w:p>
    <w:p w14:paraId="562BE3D1" w14:textId="1B701231" w:rsidR="008203A8" w:rsidRDefault="00D93572" w:rsidP="00D93572">
      <w:pPr>
        <w:ind w:left="851"/>
        <w:rPr>
          <w:sz w:val="24"/>
          <w:szCs w:val="24"/>
        </w:rPr>
      </w:pPr>
      <w:r w:rsidRPr="00D93572">
        <w:rPr>
          <w:sz w:val="24"/>
          <w:szCs w:val="24"/>
        </w:rPr>
        <w:t>Immunitet af den cellulære type og delvis af den humorale type induceres i de immuniserede dyr</w:t>
      </w:r>
    </w:p>
    <w:p w14:paraId="6CCFB39F" w14:textId="77777777" w:rsidR="008203A8" w:rsidRPr="00406EE7" w:rsidRDefault="008203A8" w:rsidP="008203A8">
      <w:pPr>
        <w:ind w:left="851"/>
        <w:rPr>
          <w:sz w:val="24"/>
          <w:szCs w:val="24"/>
        </w:rPr>
      </w:pPr>
    </w:p>
    <w:p w14:paraId="2C4DD609" w14:textId="77777777" w:rsidR="008203A8" w:rsidRPr="00406EE7" w:rsidRDefault="008203A8" w:rsidP="008203A8">
      <w:pPr>
        <w:tabs>
          <w:tab w:val="left" w:pos="851"/>
        </w:tabs>
        <w:ind w:left="851"/>
        <w:rPr>
          <w:sz w:val="24"/>
          <w:szCs w:val="24"/>
        </w:rPr>
      </w:pPr>
    </w:p>
    <w:p w14:paraId="4118E0D9" w14:textId="77777777" w:rsidR="008203A8" w:rsidRPr="00406EE7" w:rsidRDefault="008203A8" w:rsidP="008203A8">
      <w:pPr>
        <w:ind w:left="851" w:hanging="851"/>
        <w:rPr>
          <w:b/>
          <w:sz w:val="24"/>
          <w:szCs w:val="24"/>
        </w:rPr>
      </w:pPr>
      <w:r>
        <w:rPr>
          <w:b/>
          <w:sz w:val="24"/>
          <w:szCs w:val="24"/>
        </w:rPr>
        <w:t>5</w:t>
      </w:r>
      <w:r w:rsidRPr="00406EE7">
        <w:rPr>
          <w:b/>
          <w:sz w:val="24"/>
          <w:szCs w:val="24"/>
        </w:rPr>
        <w:t>.</w:t>
      </w:r>
      <w:r w:rsidRPr="00406EE7">
        <w:rPr>
          <w:b/>
          <w:sz w:val="24"/>
          <w:szCs w:val="24"/>
        </w:rPr>
        <w:tab/>
        <w:t>FARMACEUTISKE OPLYSNINGER</w:t>
      </w:r>
    </w:p>
    <w:p w14:paraId="7276CCE8" w14:textId="77777777" w:rsidR="008203A8" w:rsidRPr="00406EE7" w:rsidRDefault="008203A8" w:rsidP="008203A8">
      <w:pPr>
        <w:tabs>
          <w:tab w:val="left" w:pos="851"/>
        </w:tabs>
        <w:ind w:left="851"/>
        <w:rPr>
          <w:sz w:val="24"/>
          <w:szCs w:val="24"/>
        </w:rPr>
      </w:pPr>
    </w:p>
    <w:p w14:paraId="529FC595" w14:textId="77777777" w:rsidR="008203A8" w:rsidRPr="00406EE7" w:rsidRDefault="008203A8" w:rsidP="008203A8">
      <w:pPr>
        <w:ind w:left="851" w:hanging="851"/>
        <w:rPr>
          <w:b/>
          <w:sz w:val="24"/>
          <w:szCs w:val="24"/>
        </w:rPr>
      </w:pPr>
      <w:r>
        <w:rPr>
          <w:b/>
          <w:sz w:val="24"/>
          <w:szCs w:val="24"/>
        </w:rPr>
        <w:t>5.1</w:t>
      </w:r>
      <w:r w:rsidRPr="00406EE7">
        <w:rPr>
          <w:b/>
          <w:sz w:val="24"/>
          <w:szCs w:val="24"/>
        </w:rPr>
        <w:tab/>
      </w:r>
      <w:r>
        <w:rPr>
          <w:b/>
          <w:sz w:val="24"/>
          <w:szCs w:val="24"/>
        </w:rPr>
        <w:t>Væsentlige u</w:t>
      </w:r>
      <w:r w:rsidRPr="00406EE7">
        <w:rPr>
          <w:b/>
          <w:sz w:val="24"/>
          <w:szCs w:val="24"/>
        </w:rPr>
        <w:t>forligeligheder</w:t>
      </w:r>
    </w:p>
    <w:p w14:paraId="39C221F8" w14:textId="77777777" w:rsidR="00C06B26" w:rsidRPr="00C06B26" w:rsidRDefault="00C06B26" w:rsidP="00C06B26">
      <w:pPr>
        <w:tabs>
          <w:tab w:val="left" w:pos="851"/>
        </w:tabs>
        <w:ind w:left="851"/>
        <w:rPr>
          <w:sz w:val="24"/>
          <w:szCs w:val="24"/>
        </w:rPr>
      </w:pPr>
      <w:r w:rsidRPr="00C06B26">
        <w:rPr>
          <w:sz w:val="24"/>
          <w:szCs w:val="24"/>
        </w:rPr>
        <w:t xml:space="preserve">Må ikke blandes med andre veterinærlægemidler, undtagen solvens, der leveres til brug med dette veterinærlægemiddel. </w:t>
      </w:r>
    </w:p>
    <w:p w14:paraId="01DCDB7D" w14:textId="77777777" w:rsidR="008203A8" w:rsidRPr="00406EE7" w:rsidRDefault="008203A8" w:rsidP="008203A8">
      <w:pPr>
        <w:tabs>
          <w:tab w:val="left" w:pos="851"/>
        </w:tabs>
        <w:ind w:left="851"/>
        <w:rPr>
          <w:sz w:val="24"/>
          <w:szCs w:val="24"/>
        </w:rPr>
      </w:pPr>
    </w:p>
    <w:p w14:paraId="10DD053B" w14:textId="77777777" w:rsidR="008203A8" w:rsidRPr="00406EE7" w:rsidRDefault="008203A8" w:rsidP="008203A8">
      <w:pPr>
        <w:ind w:left="851" w:hanging="851"/>
        <w:rPr>
          <w:b/>
          <w:sz w:val="24"/>
          <w:szCs w:val="24"/>
        </w:rPr>
      </w:pPr>
      <w:r>
        <w:rPr>
          <w:b/>
          <w:sz w:val="24"/>
          <w:szCs w:val="24"/>
        </w:rPr>
        <w:t>5</w:t>
      </w:r>
      <w:r w:rsidRPr="00406EE7">
        <w:rPr>
          <w:b/>
          <w:sz w:val="24"/>
          <w:szCs w:val="24"/>
        </w:rPr>
        <w:t>.</w:t>
      </w:r>
      <w:r>
        <w:rPr>
          <w:b/>
          <w:sz w:val="24"/>
          <w:szCs w:val="24"/>
        </w:rPr>
        <w:t>2</w:t>
      </w:r>
      <w:r w:rsidRPr="00406EE7">
        <w:rPr>
          <w:b/>
          <w:sz w:val="24"/>
          <w:szCs w:val="24"/>
        </w:rPr>
        <w:tab/>
        <w:t>Opbevaringstid</w:t>
      </w:r>
    </w:p>
    <w:p w14:paraId="715FE674" w14:textId="78F0B8EE" w:rsidR="00C06B26" w:rsidRPr="00C06B26" w:rsidRDefault="00C06B26" w:rsidP="00C06B26">
      <w:pPr>
        <w:tabs>
          <w:tab w:val="left" w:pos="851"/>
        </w:tabs>
        <w:ind w:left="851"/>
        <w:rPr>
          <w:sz w:val="24"/>
          <w:szCs w:val="24"/>
        </w:rPr>
      </w:pPr>
      <w:r w:rsidRPr="00C06B26">
        <w:rPr>
          <w:sz w:val="24"/>
          <w:szCs w:val="24"/>
        </w:rPr>
        <w:t>Opbevaringstid for veterinærlægemidlet i salgspakning: 3 år</w:t>
      </w:r>
      <w:r>
        <w:rPr>
          <w:sz w:val="24"/>
          <w:szCs w:val="24"/>
        </w:rPr>
        <w:t>.</w:t>
      </w:r>
    </w:p>
    <w:p w14:paraId="0718DB97" w14:textId="77777777" w:rsidR="00C06B26" w:rsidRPr="00C06B26" w:rsidRDefault="00C06B26" w:rsidP="00C06B26">
      <w:pPr>
        <w:tabs>
          <w:tab w:val="left" w:pos="851"/>
        </w:tabs>
        <w:ind w:left="851"/>
        <w:rPr>
          <w:sz w:val="24"/>
          <w:szCs w:val="24"/>
        </w:rPr>
      </w:pPr>
      <w:r w:rsidRPr="00C06B26">
        <w:rPr>
          <w:sz w:val="24"/>
          <w:szCs w:val="24"/>
        </w:rPr>
        <w:t>Opbevaringstid efter opløsning: 2 timer.</w:t>
      </w:r>
    </w:p>
    <w:p w14:paraId="4D1A1B64" w14:textId="53E938E3" w:rsidR="00C06B26" w:rsidRDefault="00C06B26">
      <w:pPr>
        <w:rPr>
          <w:sz w:val="24"/>
          <w:szCs w:val="24"/>
        </w:rPr>
      </w:pPr>
      <w:r>
        <w:rPr>
          <w:sz w:val="24"/>
          <w:szCs w:val="24"/>
        </w:rPr>
        <w:br w:type="page"/>
      </w:r>
    </w:p>
    <w:p w14:paraId="3538516E" w14:textId="77777777" w:rsidR="008203A8" w:rsidRPr="00406EE7" w:rsidRDefault="008203A8" w:rsidP="008203A8">
      <w:pPr>
        <w:tabs>
          <w:tab w:val="left" w:pos="851"/>
        </w:tabs>
        <w:ind w:left="851"/>
        <w:rPr>
          <w:sz w:val="24"/>
          <w:szCs w:val="24"/>
        </w:rPr>
      </w:pPr>
    </w:p>
    <w:p w14:paraId="7D99B533" w14:textId="77777777" w:rsidR="008203A8" w:rsidRPr="00406EE7" w:rsidRDefault="008203A8" w:rsidP="008203A8">
      <w:pPr>
        <w:ind w:left="851" w:hanging="851"/>
        <w:rPr>
          <w:b/>
          <w:sz w:val="24"/>
          <w:szCs w:val="24"/>
        </w:rPr>
      </w:pPr>
      <w:r>
        <w:rPr>
          <w:b/>
          <w:sz w:val="24"/>
          <w:szCs w:val="24"/>
        </w:rPr>
        <w:t>5</w:t>
      </w:r>
      <w:r w:rsidRPr="00406EE7">
        <w:rPr>
          <w:b/>
          <w:sz w:val="24"/>
          <w:szCs w:val="24"/>
        </w:rPr>
        <w:t>.</w:t>
      </w:r>
      <w:r>
        <w:rPr>
          <w:b/>
          <w:sz w:val="24"/>
          <w:szCs w:val="24"/>
        </w:rPr>
        <w:t>3</w:t>
      </w:r>
      <w:r w:rsidRPr="00406EE7">
        <w:rPr>
          <w:b/>
          <w:sz w:val="24"/>
          <w:szCs w:val="24"/>
        </w:rPr>
        <w:tab/>
        <w:t xml:space="preserve">Særlige </w:t>
      </w:r>
      <w:r w:rsidRPr="00D14DBC">
        <w:rPr>
          <w:b/>
          <w:sz w:val="24"/>
          <w:szCs w:val="24"/>
        </w:rPr>
        <w:t>forholdsregler vedrørende opbevaring</w:t>
      </w:r>
    </w:p>
    <w:p w14:paraId="39B4418D" w14:textId="48AA9A2B" w:rsidR="00C06B26" w:rsidRPr="00C06B26" w:rsidRDefault="00C06B26" w:rsidP="00C06B26">
      <w:pPr>
        <w:tabs>
          <w:tab w:val="left" w:pos="851"/>
        </w:tabs>
        <w:ind w:left="851"/>
        <w:rPr>
          <w:sz w:val="24"/>
          <w:szCs w:val="24"/>
        </w:rPr>
      </w:pPr>
      <w:r w:rsidRPr="00C06B26">
        <w:rPr>
          <w:sz w:val="24"/>
          <w:szCs w:val="24"/>
        </w:rPr>
        <w:t>Opbevares og transporteres nedkølet (2 °C</w:t>
      </w:r>
      <w:r>
        <w:rPr>
          <w:sz w:val="24"/>
          <w:szCs w:val="24"/>
        </w:rPr>
        <w:t>-</w:t>
      </w:r>
      <w:r w:rsidRPr="00C06B26">
        <w:rPr>
          <w:sz w:val="24"/>
          <w:szCs w:val="24"/>
        </w:rPr>
        <w:t>8 °C).</w:t>
      </w:r>
    </w:p>
    <w:p w14:paraId="534382B5" w14:textId="77777777" w:rsidR="00C06B26" w:rsidRPr="00C06B26" w:rsidRDefault="00C06B26" w:rsidP="00C06B26">
      <w:pPr>
        <w:tabs>
          <w:tab w:val="left" w:pos="851"/>
        </w:tabs>
        <w:ind w:left="851"/>
        <w:rPr>
          <w:sz w:val="24"/>
          <w:szCs w:val="24"/>
        </w:rPr>
      </w:pPr>
      <w:r w:rsidRPr="00C06B26">
        <w:rPr>
          <w:sz w:val="24"/>
          <w:szCs w:val="24"/>
        </w:rPr>
        <w:t>Beskyttes mod frost.</w:t>
      </w:r>
    </w:p>
    <w:p w14:paraId="5FFA3457" w14:textId="77777777" w:rsidR="00C06B26" w:rsidRPr="00C06B26" w:rsidRDefault="00C06B26" w:rsidP="00C06B26">
      <w:pPr>
        <w:tabs>
          <w:tab w:val="left" w:pos="851"/>
        </w:tabs>
        <w:ind w:left="851"/>
        <w:rPr>
          <w:sz w:val="24"/>
          <w:szCs w:val="24"/>
        </w:rPr>
      </w:pPr>
      <w:r w:rsidRPr="00C06B26">
        <w:rPr>
          <w:sz w:val="24"/>
          <w:szCs w:val="24"/>
        </w:rPr>
        <w:t>Beskyttes mod lys.</w:t>
      </w:r>
    </w:p>
    <w:p w14:paraId="23597F3D" w14:textId="77777777" w:rsidR="008203A8" w:rsidRPr="00406EE7" w:rsidRDefault="008203A8" w:rsidP="008203A8">
      <w:pPr>
        <w:tabs>
          <w:tab w:val="left" w:pos="851"/>
        </w:tabs>
        <w:ind w:left="851"/>
        <w:rPr>
          <w:sz w:val="24"/>
          <w:szCs w:val="24"/>
        </w:rPr>
      </w:pPr>
    </w:p>
    <w:p w14:paraId="3B7318D5" w14:textId="77777777" w:rsidR="008203A8" w:rsidRPr="00D14DBC" w:rsidRDefault="008203A8" w:rsidP="008203A8">
      <w:pPr>
        <w:ind w:left="851" w:hanging="851"/>
        <w:rPr>
          <w:b/>
          <w:sz w:val="24"/>
          <w:szCs w:val="24"/>
        </w:rPr>
      </w:pPr>
      <w:r>
        <w:rPr>
          <w:b/>
          <w:sz w:val="24"/>
          <w:szCs w:val="24"/>
        </w:rPr>
        <w:t>5.4</w:t>
      </w:r>
      <w:r w:rsidRPr="00406EE7">
        <w:rPr>
          <w:b/>
          <w:sz w:val="24"/>
          <w:szCs w:val="24"/>
        </w:rPr>
        <w:tab/>
      </w:r>
      <w:r w:rsidRPr="00D14DBC">
        <w:rPr>
          <w:b/>
          <w:sz w:val="24"/>
          <w:szCs w:val="24"/>
        </w:rPr>
        <w:t>Den indre emballages art og indhold</w:t>
      </w:r>
    </w:p>
    <w:p w14:paraId="59DDBEC3" w14:textId="77777777" w:rsidR="00C06B26" w:rsidRPr="00C06B26" w:rsidRDefault="00C06B26" w:rsidP="00C06B26">
      <w:pPr>
        <w:tabs>
          <w:tab w:val="left" w:pos="851"/>
        </w:tabs>
        <w:ind w:left="851"/>
        <w:rPr>
          <w:sz w:val="24"/>
          <w:szCs w:val="24"/>
        </w:rPr>
      </w:pPr>
      <w:r w:rsidRPr="00C06B26">
        <w:rPr>
          <w:sz w:val="24"/>
          <w:szCs w:val="24"/>
        </w:rPr>
        <w:t xml:space="preserve">Type I glasflaske indeholdende lyofilisat og type I eller II glasflaske indeholdende 10 ml, 40 ml eller 80 ml Solvens A, begge lukket med en gummiprop og forseglet med en aluminiumshætte. </w:t>
      </w:r>
    </w:p>
    <w:p w14:paraId="2AEC2172" w14:textId="134A8420" w:rsidR="00C06B26" w:rsidRDefault="00C06B26" w:rsidP="00C06B26">
      <w:pPr>
        <w:tabs>
          <w:tab w:val="left" w:pos="851"/>
        </w:tabs>
        <w:ind w:left="851"/>
        <w:rPr>
          <w:sz w:val="24"/>
          <w:szCs w:val="24"/>
        </w:rPr>
      </w:pPr>
    </w:p>
    <w:p w14:paraId="2CBB8B87" w14:textId="6C6CCB69" w:rsidR="00C06B26" w:rsidRPr="00C06B26" w:rsidRDefault="00C06B26" w:rsidP="00C06B26">
      <w:pPr>
        <w:tabs>
          <w:tab w:val="left" w:pos="851"/>
        </w:tabs>
        <w:ind w:left="851"/>
        <w:rPr>
          <w:sz w:val="24"/>
          <w:szCs w:val="24"/>
          <w:u w:val="single"/>
        </w:rPr>
      </w:pPr>
      <w:r w:rsidRPr="00C06B26">
        <w:rPr>
          <w:sz w:val="24"/>
          <w:szCs w:val="24"/>
          <w:u w:val="single"/>
        </w:rPr>
        <w:t>Pakningsstørrelser</w:t>
      </w:r>
    </w:p>
    <w:p w14:paraId="3FCBEDC1" w14:textId="77777777" w:rsidR="00C06B26" w:rsidRPr="00C06B26" w:rsidRDefault="00C06B26" w:rsidP="00C06B26">
      <w:pPr>
        <w:tabs>
          <w:tab w:val="left" w:pos="851"/>
        </w:tabs>
        <w:ind w:left="851"/>
        <w:rPr>
          <w:sz w:val="24"/>
          <w:szCs w:val="24"/>
        </w:rPr>
      </w:pPr>
      <w:r w:rsidRPr="00C06B26">
        <w:rPr>
          <w:sz w:val="24"/>
          <w:szCs w:val="24"/>
        </w:rPr>
        <w:t>Plastikæske indeholdende 5 flasker med lyofilisat og 5 flasker med 10 ml Solvens A.</w:t>
      </w:r>
    </w:p>
    <w:p w14:paraId="0D6CC8B4" w14:textId="77777777" w:rsidR="00C06B26" w:rsidRPr="00C06B26" w:rsidRDefault="00C06B26" w:rsidP="00C06B26">
      <w:pPr>
        <w:tabs>
          <w:tab w:val="left" w:pos="851"/>
        </w:tabs>
        <w:ind w:left="851"/>
        <w:rPr>
          <w:sz w:val="24"/>
          <w:szCs w:val="24"/>
        </w:rPr>
      </w:pPr>
      <w:r w:rsidRPr="00C06B26">
        <w:rPr>
          <w:sz w:val="24"/>
          <w:szCs w:val="24"/>
        </w:rPr>
        <w:t xml:space="preserve">Kartonæske indeholdende 1 flaske med lyofilisat og 1 flaske med 40 ml Solvens A. </w:t>
      </w:r>
    </w:p>
    <w:p w14:paraId="215C4EB9" w14:textId="77777777" w:rsidR="00C06B26" w:rsidRPr="00C06B26" w:rsidRDefault="00C06B26" w:rsidP="00C06B26">
      <w:pPr>
        <w:tabs>
          <w:tab w:val="left" w:pos="851"/>
        </w:tabs>
        <w:ind w:left="851"/>
        <w:rPr>
          <w:sz w:val="24"/>
          <w:szCs w:val="24"/>
        </w:rPr>
      </w:pPr>
      <w:r w:rsidRPr="00C06B26">
        <w:rPr>
          <w:sz w:val="24"/>
          <w:szCs w:val="24"/>
        </w:rPr>
        <w:t>Kartonæske indeholdende 1 flaske med lyofilisat og 1 flaske med 80 ml Solvens A.</w:t>
      </w:r>
    </w:p>
    <w:p w14:paraId="6D44E4EC" w14:textId="77777777" w:rsidR="00C06B26" w:rsidRPr="00C06B26" w:rsidRDefault="00C06B26" w:rsidP="00C06B26">
      <w:pPr>
        <w:tabs>
          <w:tab w:val="left" w:pos="851"/>
        </w:tabs>
        <w:ind w:left="851"/>
        <w:rPr>
          <w:sz w:val="24"/>
          <w:szCs w:val="24"/>
        </w:rPr>
      </w:pPr>
    </w:p>
    <w:p w14:paraId="070F2A26" w14:textId="77777777" w:rsidR="00C06B26" w:rsidRPr="00C06B26" w:rsidRDefault="00C06B26" w:rsidP="00C06B26">
      <w:pPr>
        <w:tabs>
          <w:tab w:val="left" w:pos="851"/>
        </w:tabs>
        <w:ind w:left="851"/>
        <w:rPr>
          <w:sz w:val="24"/>
          <w:szCs w:val="24"/>
        </w:rPr>
      </w:pPr>
      <w:r w:rsidRPr="00C06B26">
        <w:rPr>
          <w:sz w:val="24"/>
          <w:szCs w:val="24"/>
        </w:rPr>
        <w:t>Ikke alle pakningsstørrelser er nødvendigvis markedsført.</w:t>
      </w:r>
    </w:p>
    <w:p w14:paraId="2D9B5FCB" w14:textId="77777777" w:rsidR="008203A8" w:rsidRPr="00406EE7" w:rsidRDefault="008203A8" w:rsidP="008203A8">
      <w:pPr>
        <w:tabs>
          <w:tab w:val="left" w:pos="851"/>
        </w:tabs>
        <w:ind w:left="851"/>
        <w:rPr>
          <w:sz w:val="24"/>
          <w:szCs w:val="24"/>
        </w:rPr>
      </w:pPr>
    </w:p>
    <w:p w14:paraId="3CB6BA80" w14:textId="77777777" w:rsidR="008203A8" w:rsidRDefault="008203A8" w:rsidP="008203A8">
      <w:pPr>
        <w:tabs>
          <w:tab w:val="left" w:pos="851"/>
        </w:tabs>
        <w:ind w:left="851" w:hanging="851"/>
        <w:rPr>
          <w:sz w:val="24"/>
          <w:szCs w:val="24"/>
        </w:rPr>
      </w:pPr>
      <w:r>
        <w:rPr>
          <w:b/>
          <w:sz w:val="24"/>
          <w:szCs w:val="24"/>
        </w:rPr>
        <w:t>5.5</w:t>
      </w:r>
      <w:r w:rsidRPr="00406EE7">
        <w:rPr>
          <w:b/>
          <w:sz w:val="24"/>
          <w:szCs w:val="24"/>
        </w:rPr>
        <w:tab/>
      </w:r>
      <w:r w:rsidRPr="00D14DBC">
        <w:rPr>
          <w:b/>
          <w:sz w:val="24"/>
          <w:szCs w:val="24"/>
        </w:rPr>
        <w:t>Særlige forholdsregler vedrørende bortskaffelse af ubrugte veterinærlægemidler eller affaldsmaterialer fra brugen heraf</w:t>
      </w:r>
    </w:p>
    <w:p w14:paraId="49B01F6A" w14:textId="77777777" w:rsidR="00C06B26" w:rsidRPr="00C06B26" w:rsidRDefault="00C06B26" w:rsidP="00C06B26">
      <w:pPr>
        <w:tabs>
          <w:tab w:val="left" w:pos="851"/>
        </w:tabs>
        <w:ind w:left="851"/>
        <w:rPr>
          <w:sz w:val="24"/>
          <w:szCs w:val="24"/>
        </w:rPr>
      </w:pPr>
      <w:r w:rsidRPr="00C06B26">
        <w:rPr>
          <w:sz w:val="24"/>
          <w:szCs w:val="24"/>
        </w:rPr>
        <w:t>Lægemidler må ikke bortskaffes sammen med spildevand eller husholdningsaffald.</w:t>
      </w:r>
    </w:p>
    <w:p w14:paraId="04B1FD1A" w14:textId="77777777" w:rsidR="00C06B26" w:rsidRPr="00C06B26" w:rsidRDefault="00C06B26" w:rsidP="00C06B26">
      <w:pPr>
        <w:tabs>
          <w:tab w:val="left" w:pos="851"/>
        </w:tabs>
        <w:ind w:left="851"/>
        <w:rPr>
          <w:sz w:val="24"/>
          <w:szCs w:val="24"/>
        </w:rPr>
      </w:pPr>
    </w:p>
    <w:p w14:paraId="3B478EE2" w14:textId="77777777" w:rsidR="00C06B26" w:rsidRPr="00C06B26" w:rsidRDefault="00C06B26" w:rsidP="00C06B26">
      <w:pPr>
        <w:tabs>
          <w:tab w:val="left" w:pos="851"/>
        </w:tabs>
        <w:ind w:left="851"/>
        <w:rPr>
          <w:sz w:val="24"/>
          <w:szCs w:val="24"/>
        </w:rPr>
      </w:pPr>
      <w:r w:rsidRPr="00C06B26">
        <w:rPr>
          <w:sz w:val="24"/>
          <w:szCs w:val="24"/>
        </w:rPr>
        <w:t>Benyt returordninger ved bortskaffelse af ubrugte veterinærlægemidler eller affaldsmaterialer herfra i henhold til lokale retningslinjer og nationale indsamlingsordninger, der er relevante for det pågældende veterinærlægemiddel.</w:t>
      </w:r>
    </w:p>
    <w:p w14:paraId="43415608" w14:textId="77777777" w:rsidR="00C06B26" w:rsidRPr="00C06B26" w:rsidRDefault="00C06B26" w:rsidP="00C06B26">
      <w:pPr>
        <w:tabs>
          <w:tab w:val="left" w:pos="851"/>
        </w:tabs>
        <w:ind w:left="851"/>
        <w:rPr>
          <w:sz w:val="24"/>
          <w:szCs w:val="24"/>
        </w:rPr>
      </w:pPr>
    </w:p>
    <w:p w14:paraId="3C8E5A42" w14:textId="77777777" w:rsidR="00C06B26" w:rsidRPr="00C06B26" w:rsidRDefault="00C06B26" w:rsidP="00C06B26">
      <w:pPr>
        <w:tabs>
          <w:tab w:val="left" w:pos="851"/>
        </w:tabs>
        <w:ind w:left="851"/>
        <w:rPr>
          <w:sz w:val="24"/>
          <w:szCs w:val="24"/>
        </w:rPr>
      </w:pPr>
      <w:r w:rsidRPr="00C06B26">
        <w:rPr>
          <w:sz w:val="24"/>
          <w:szCs w:val="24"/>
        </w:rPr>
        <w:t>De potentielt infektiøse egenskaber ved vaccine-stammen er ukendte, og der skal udvises forsigtighed ved bortskaffelse af anvendt udstyr umiddelbart efter brug. Hætteglas og hjælpemidler må aldrig efterlades på bedriften. Udstyr til flergangsbrug til administration skal desinficeres med et egnet fungicid desinfektionsmiddel.</w:t>
      </w:r>
    </w:p>
    <w:p w14:paraId="3C29584A" w14:textId="77777777" w:rsidR="00C06B26" w:rsidRPr="00C06B26" w:rsidRDefault="00C06B26" w:rsidP="00C06B26">
      <w:pPr>
        <w:tabs>
          <w:tab w:val="left" w:pos="851"/>
        </w:tabs>
        <w:ind w:left="851"/>
        <w:rPr>
          <w:sz w:val="24"/>
          <w:szCs w:val="24"/>
        </w:rPr>
      </w:pPr>
    </w:p>
    <w:p w14:paraId="420B7069" w14:textId="77777777" w:rsidR="008203A8" w:rsidRPr="00070728" w:rsidRDefault="008203A8" w:rsidP="008203A8">
      <w:pPr>
        <w:tabs>
          <w:tab w:val="left" w:pos="851"/>
        </w:tabs>
        <w:ind w:left="851"/>
        <w:rPr>
          <w:sz w:val="24"/>
          <w:szCs w:val="24"/>
        </w:rPr>
      </w:pPr>
    </w:p>
    <w:p w14:paraId="4BE441CA" w14:textId="77777777" w:rsidR="008203A8" w:rsidRPr="00406EE7" w:rsidRDefault="008203A8" w:rsidP="008203A8">
      <w:pPr>
        <w:tabs>
          <w:tab w:val="left" w:pos="851"/>
        </w:tabs>
        <w:ind w:left="851" w:hanging="851"/>
        <w:rPr>
          <w:b/>
          <w:sz w:val="24"/>
          <w:szCs w:val="24"/>
        </w:rPr>
      </w:pPr>
      <w:r>
        <w:rPr>
          <w:b/>
          <w:sz w:val="24"/>
          <w:szCs w:val="24"/>
        </w:rPr>
        <w:t>6</w:t>
      </w:r>
      <w:r w:rsidRPr="00406EE7">
        <w:rPr>
          <w:b/>
          <w:sz w:val="24"/>
          <w:szCs w:val="24"/>
        </w:rPr>
        <w:t>.</w:t>
      </w:r>
      <w:r w:rsidRPr="00406EE7">
        <w:rPr>
          <w:b/>
          <w:sz w:val="24"/>
          <w:szCs w:val="24"/>
        </w:rPr>
        <w:tab/>
      </w:r>
      <w:r>
        <w:rPr>
          <w:b/>
          <w:sz w:val="24"/>
          <w:szCs w:val="24"/>
        </w:rPr>
        <w:t xml:space="preserve">NAVN PÅ </w:t>
      </w:r>
      <w:r w:rsidRPr="00406EE7">
        <w:rPr>
          <w:b/>
          <w:sz w:val="24"/>
          <w:szCs w:val="24"/>
        </w:rPr>
        <w:t>INDEHAVER</w:t>
      </w:r>
      <w:r>
        <w:rPr>
          <w:b/>
          <w:sz w:val="24"/>
          <w:szCs w:val="24"/>
        </w:rPr>
        <w:t>EN</w:t>
      </w:r>
      <w:r w:rsidRPr="00406EE7">
        <w:rPr>
          <w:b/>
          <w:sz w:val="24"/>
          <w:szCs w:val="24"/>
        </w:rPr>
        <w:t xml:space="preserve"> AF MARKEDSFØRINGSTILLADELSEN</w:t>
      </w:r>
    </w:p>
    <w:p w14:paraId="2BC27E09" w14:textId="77777777" w:rsidR="00541E69" w:rsidRPr="00541E69" w:rsidRDefault="00541E69" w:rsidP="00541E69">
      <w:pPr>
        <w:tabs>
          <w:tab w:val="left" w:pos="851"/>
        </w:tabs>
        <w:ind w:left="851"/>
        <w:rPr>
          <w:sz w:val="24"/>
          <w:szCs w:val="24"/>
        </w:rPr>
      </w:pPr>
      <w:r w:rsidRPr="00541E69">
        <w:rPr>
          <w:sz w:val="24"/>
          <w:szCs w:val="24"/>
        </w:rPr>
        <w:t>Salfarm Danmark A/S</w:t>
      </w:r>
    </w:p>
    <w:p w14:paraId="5F69F270" w14:textId="77777777" w:rsidR="00541E69" w:rsidRPr="00541E69" w:rsidRDefault="00541E69" w:rsidP="00541E69">
      <w:pPr>
        <w:tabs>
          <w:tab w:val="left" w:pos="851"/>
        </w:tabs>
        <w:ind w:left="851"/>
        <w:rPr>
          <w:sz w:val="24"/>
          <w:szCs w:val="24"/>
        </w:rPr>
      </w:pPr>
      <w:r w:rsidRPr="00541E69">
        <w:rPr>
          <w:sz w:val="24"/>
          <w:szCs w:val="24"/>
        </w:rPr>
        <w:t>Nordager 19</w:t>
      </w:r>
    </w:p>
    <w:p w14:paraId="7E86A45A" w14:textId="77777777" w:rsidR="00541E69" w:rsidRPr="00541E69" w:rsidRDefault="00541E69" w:rsidP="00541E69">
      <w:pPr>
        <w:tabs>
          <w:tab w:val="left" w:pos="851"/>
        </w:tabs>
        <w:ind w:left="851"/>
        <w:rPr>
          <w:sz w:val="24"/>
          <w:szCs w:val="24"/>
        </w:rPr>
      </w:pPr>
      <w:r w:rsidRPr="00541E69">
        <w:rPr>
          <w:sz w:val="24"/>
          <w:szCs w:val="24"/>
        </w:rPr>
        <w:t>6000 Kolding</w:t>
      </w:r>
    </w:p>
    <w:p w14:paraId="775761DA" w14:textId="77777777" w:rsidR="008203A8" w:rsidRDefault="008203A8" w:rsidP="008203A8">
      <w:pPr>
        <w:tabs>
          <w:tab w:val="left" w:pos="851"/>
        </w:tabs>
        <w:ind w:left="851"/>
        <w:rPr>
          <w:sz w:val="24"/>
          <w:szCs w:val="24"/>
        </w:rPr>
      </w:pPr>
    </w:p>
    <w:p w14:paraId="4D5F7513" w14:textId="77777777" w:rsidR="008203A8" w:rsidRPr="00406EE7" w:rsidRDefault="008203A8" w:rsidP="008203A8">
      <w:pPr>
        <w:ind w:left="851" w:hanging="851"/>
        <w:rPr>
          <w:b/>
          <w:sz w:val="24"/>
          <w:szCs w:val="24"/>
        </w:rPr>
      </w:pPr>
      <w:r>
        <w:rPr>
          <w:b/>
          <w:sz w:val="24"/>
          <w:szCs w:val="24"/>
        </w:rPr>
        <w:t>7</w:t>
      </w:r>
      <w:r w:rsidRPr="00406EE7">
        <w:rPr>
          <w:b/>
          <w:sz w:val="24"/>
          <w:szCs w:val="24"/>
        </w:rPr>
        <w:t>.</w:t>
      </w:r>
      <w:r w:rsidRPr="00406EE7">
        <w:rPr>
          <w:b/>
          <w:sz w:val="24"/>
          <w:szCs w:val="24"/>
        </w:rPr>
        <w:tab/>
        <w:t>MARKEDSFØRINGSTILLADELSESNUMMER (</w:t>
      </w:r>
      <w:r>
        <w:rPr>
          <w:b/>
          <w:sz w:val="24"/>
          <w:szCs w:val="24"/>
        </w:rPr>
        <w:t>-</w:t>
      </w:r>
      <w:r w:rsidRPr="00406EE7">
        <w:rPr>
          <w:b/>
          <w:sz w:val="24"/>
          <w:szCs w:val="24"/>
        </w:rPr>
        <w:t>NUMRE)</w:t>
      </w:r>
    </w:p>
    <w:p w14:paraId="621B456C" w14:textId="73229F96" w:rsidR="008203A8" w:rsidRPr="00406EE7" w:rsidRDefault="00541E69" w:rsidP="008203A8">
      <w:pPr>
        <w:tabs>
          <w:tab w:val="left" w:pos="851"/>
        </w:tabs>
        <w:ind w:left="851"/>
        <w:rPr>
          <w:sz w:val="24"/>
          <w:szCs w:val="24"/>
        </w:rPr>
      </w:pPr>
      <w:r>
        <w:rPr>
          <w:sz w:val="24"/>
          <w:szCs w:val="24"/>
        </w:rPr>
        <w:t>71353</w:t>
      </w:r>
    </w:p>
    <w:p w14:paraId="4B43332D" w14:textId="77777777" w:rsidR="008203A8" w:rsidRPr="00406EE7" w:rsidRDefault="008203A8" w:rsidP="008203A8">
      <w:pPr>
        <w:tabs>
          <w:tab w:val="left" w:pos="851"/>
        </w:tabs>
        <w:ind w:left="851"/>
        <w:rPr>
          <w:sz w:val="24"/>
          <w:szCs w:val="24"/>
        </w:rPr>
      </w:pPr>
    </w:p>
    <w:p w14:paraId="6C0F113F" w14:textId="77777777" w:rsidR="008203A8" w:rsidRPr="00406EE7" w:rsidRDefault="008203A8" w:rsidP="008203A8">
      <w:pPr>
        <w:tabs>
          <w:tab w:val="left" w:pos="851"/>
        </w:tabs>
        <w:ind w:left="851" w:hanging="851"/>
        <w:rPr>
          <w:b/>
          <w:sz w:val="24"/>
          <w:szCs w:val="24"/>
        </w:rPr>
      </w:pPr>
      <w:r>
        <w:rPr>
          <w:b/>
          <w:sz w:val="24"/>
          <w:szCs w:val="24"/>
        </w:rPr>
        <w:t>8</w:t>
      </w:r>
      <w:r w:rsidRPr="00406EE7">
        <w:rPr>
          <w:b/>
          <w:sz w:val="24"/>
          <w:szCs w:val="24"/>
        </w:rPr>
        <w:t>.</w:t>
      </w:r>
      <w:r w:rsidRPr="00406EE7">
        <w:rPr>
          <w:b/>
          <w:sz w:val="24"/>
          <w:szCs w:val="24"/>
        </w:rPr>
        <w:tab/>
        <w:t xml:space="preserve">DATO FOR FØRSTE </w:t>
      </w:r>
      <w:r>
        <w:rPr>
          <w:b/>
          <w:sz w:val="24"/>
          <w:szCs w:val="24"/>
        </w:rPr>
        <w:t>T</w:t>
      </w:r>
      <w:r w:rsidRPr="00406EE7">
        <w:rPr>
          <w:b/>
          <w:sz w:val="24"/>
          <w:szCs w:val="24"/>
        </w:rPr>
        <w:t>ILLADELSE</w:t>
      </w:r>
    </w:p>
    <w:p w14:paraId="19159E2B" w14:textId="6FEE7484" w:rsidR="008203A8" w:rsidRPr="00406EE7" w:rsidRDefault="00303C10" w:rsidP="008203A8">
      <w:pPr>
        <w:tabs>
          <w:tab w:val="left" w:pos="851"/>
        </w:tabs>
        <w:ind w:left="851"/>
        <w:rPr>
          <w:sz w:val="24"/>
          <w:szCs w:val="24"/>
        </w:rPr>
      </w:pPr>
      <w:r>
        <w:rPr>
          <w:sz w:val="24"/>
          <w:szCs w:val="24"/>
        </w:rPr>
        <w:t>10. september 2025</w:t>
      </w:r>
    </w:p>
    <w:p w14:paraId="6D6189E5" w14:textId="77777777" w:rsidR="008203A8" w:rsidRPr="00406EE7" w:rsidRDefault="008203A8" w:rsidP="008203A8">
      <w:pPr>
        <w:tabs>
          <w:tab w:val="left" w:pos="851"/>
        </w:tabs>
        <w:ind w:left="851"/>
        <w:rPr>
          <w:sz w:val="24"/>
          <w:szCs w:val="24"/>
        </w:rPr>
      </w:pPr>
    </w:p>
    <w:p w14:paraId="51F411D3" w14:textId="77777777" w:rsidR="008203A8" w:rsidRPr="00406EE7" w:rsidRDefault="008203A8" w:rsidP="008203A8">
      <w:pPr>
        <w:tabs>
          <w:tab w:val="left" w:pos="851"/>
        </w:tabs>
        <w:ind w:left="851" w:hanging="851"/>
        <w:rPr>
          <w:b/>
          <w:sz w:val="24"/>
          <w:szCs w:val="24"/>
        </w:rPr>
      </w:pPr>
      <w:r>
        <w:rPr>
          <w:b/>
          <w:sz w:val="24"/>
          <w:szCs w:val="24"/>
        </w:rPr>
        <w:t>9</w:t>
      </w:r>
      <w:r w:rsidRPr="00406EE7">
        <w:rPr>
          <w:b/>
          <w:sz w:val="24"/>
          <w:szCs w:val="24"/>
        </w:rPr>
        <w:t>.</w:t>
      </w:r>
      <w:r w:rsidRPr="00406EE7">
        <w:rPr>
          <w:b/>
          <w:sz w:val="24"/>
          <w:szCs w:val="24"/>
        </w:rPr>
        <w:tab/>
        <w:t xml:space="preserve">DATO FOR </w:t>
      </w:r>
      <w:r>
        <w:rPr>
          <w:b/>
          <w:sz w:val="24"/>
          <w:szCs w:val="24"/>
        </w:rPr>
        <w:t xml:space="preserve">SENESTE </w:t>
      </w:r>
      <w:r w:rsidRPr="00406EE7">
        <w:rPr>
          <w:b/>
          <w:sz w:val="24"/>
          <w:szCs w:val="24"/>
        </w:rPr>
        <w:t xml:space="preserve">ÆNDRING AF </w:t>
      </w:r>
      <w:r>
        <w:rPr>
          <w:b/>
          <w:sz w:val="24"/>
          <w:szCs w:val="24"/>
        </w:rPr>
        <w:t>PRODUKTRESUMÉET</w:t>
      </w:r>
    </w:p>
    <w:p w14:paraId="1B5C9A68" w14:textId="479D4300" w:rsidR="008203A8" w:rsidRPr="00406EE7" w:rsidRDefault="00541E69" w:rsidP="008203A8">
      <w:pPr>
        <w:tabs>
          <w:tab w:val="left" w:pos="851"/>
        </w:tabs>
        <w:ind w:left="851"/>
        <w:rPr>
          <w:sz w:val="24"/>
          <w:szCs w:val="24"/>
        </w:rPr>
      </w:pPr>
      <w:r>
        <w:rPr>
          <w:sz w:val="24"/>
          <w:szCs w:val="24"/>
        </w:rPr>
        <w:t>-</w:t>
      </w:r>
    </w:p>
    <w:p w14:paraId="4A9C3796" w14:textId="77777777" w:rsidR="008203A8" w:rsidRPr="00406EE7" w:rsidRDefault="008203A8" w:rsidP="008203A8">
      <w:pPr>
        <w:tabs>
          <w:tab w:val="left" w:pos="851"/>
        </w:tabs>
        <w:ind w:left="851"/>
        <w:rPr>
          <w:sz w:val="24"/>
          <w:szCs w:val="24"/>
        </w:rPr>
      </w:pPr>
    </w:p>
    <w:p w14:paraId="660D4AFC" w14:textId="77777777" w:rsidR="008203A8" w:rsidRPr="00406EE7" w:rsidRDefault="008203A8" w:rsidP="008203A8">
      <w:pPr>
        <w:tabs>
          <w:tab w:val="left" w:pos="851"/>
        </w:tabs>
        <w:ind w:left="851" w:hanging="851"/>
        <w:rPr>
          <w:b/>
          <w:sz w:val="24"/>
          <w:szCs w:val="24"/>
        </w:rPr>
      </w:pPr>
      <w:r w:rsidRPr="00406EE7">
        <w:rPr>
          <w:b/>
          <w:sz w:val="24"/>
          <w:szCs w:val="24"/>
        </w:rPr>
        <w:t>1</w:t>
      </w:r>
      <w:r>
        <w:rPr>
          <w:b/>
          <w:sz w:val="24"/>
          <w:szCs w:val="24"/>
        </w:rPr>
        <w:t>0</w:t>
      </w:r>
      <w:r w:rsidRPr="00406EE7">
        <w:rPr>
          <w:b/>
          <w:sz w:val="24"/>
          <w:szCs w:val="24"/>
        </w:rPr>
        <w:t>.</w:t>
      </w:r>
      <w:r w:rsidRPr="00406EE7">
        <w:rPr>
          <w:b/>
          <w:sz w:val="24"/>
          <w:szCs w:val="24"/>
        </w:rPr>
        <w:tab/>
      </w:r>
      <w:r w:rsidRPr="003E4B6F">
        <w:rPr>
          <w:b/>
          <w:sz w:val="24"/>
          <w:szCs w:val="24"/>
        </w:rPr>
        <w:t>KLASSIFI</w:t>
      </w:r>
      <w:r>
        <w:rPr>
          <w:b/>
          <w:sz w:val="24"/>
          <w:szCs w:val="24"/>
        </w:rPr>
        <w:t>CERING</w:t>
      </w:r>
      <w:r w:rsidRPr="003E4B6F">
        <w:rPr>
          <w:b/>
          <w:sz w:val="24"/>
          <w:szCs w:val="24"/>
        </w:rPr>
        <w:t xml:space="preserve"> AF VETERINÆRLÆGEMIDLE</w:t>
      </w:r>
      <w:r>
        <w:rPr>
          <w:b/>
          <w:sz w:val="24"/>
          <w:szCs w:val="24"/>
        </w:rPr>
        <w:t>R</w:t>
      </w:r>
    </w:p>
    <w:p w14:paraId="20DD3654" w14:textId="669AFA51" w:rsidR="00541E69" w:rsidRPr="00541E69" w:rsidRDefault="00541E69" w:rsidP="00541E69">
      <w:pPr>
        <w:ind w:left="851"/>
        <w:rPr>
          <w:sz w:val="24"/>
          <w:szCs w:val="24"/>
          <w:lang w:eastAsia="da-DK"/>
        </w:rPr>
      </w:pPr>
      <w:r w:rsidRPr="00541E69">
        <w:rPr>
          <w:sz w:val="24"/>
          <w:szCs w:val="24"/>
          <w:lang w:eastAsia="da-DK"/>
        </w:rPr>
        <w:t>B</w:t>
      </w:r>
      <w:r>
        <w:rPr>
          <w:sz w:val="24"/>
          <w:szCs w:val="24"/>
          <w:lang w:eastAsia="da-DK"/>
        </w:rPr>
        <w:t>P</w:t>
      </w:r>
    </w:p>
    <w:p w14:paraId="6179EB10" w14:textId="77777777" w:rsidR="00541E69" w:rsidRPr="00541E69" w:rsidRDefault="00541E69" w:rsidP="00541E69">
      <w:pPr>
        <w:rPr>
          <w:sz w:val="24"/>
          <w:szCs w:val="24"/>
          <w:lang w:eastAsia="da-DK"/>
        </w:rPr>
      </w:pPr>
    </w:p>
    <w:p w14:paraId="1D3BA7A5" w14:textId="77777777" w:rsidR="00541E69" w:rsidRPr="00541E69" w:rsidRDefault="00541E69" w:rsidP="00541E69">
      <w:pPr>
        <w:rPr>
          <w:sz w:val="24"/>
          <w:szCs w:val="24"/>
          <w:lang w:eastAsia="da-DK"/>
        </w:rPr>
      </w:pPr>
      <w:bookmarkStart w:id="1" w:name="_Hlk73467306"/>
      <w:r w:rsidRPr="00541E69">
        <w:rPr>
          <w:sz w:val="24"/>
          <w:szCs w:val="24"/>
          <w:lang w:eastAsia="da-DK"/>
        </w:rPr>
        <w:t>Der findes detaljerede oplysninger om dette veterinærlægemiddel i EU-lægemiddeldatabasen (</w:t>
      </w:r>
      <w:hyperlink r:id="rId8" w:history="1">
        <w:r w:rsidRPr="00541E69">
          <w:rPr>
            <w:rStyle w:val="Hyperlink"/>
            <w:sz w:val="24"/>
            <w:szCs w:val="24"/>
            <w:lang w:eastAsia="da-DK"/>
          </w:rPr>
          <w:t>https://medicines.health.europa.eu/veterinary</w:t>
        </w:r>
      </w:hyperlink>
      <w:r w:rsidRPr="00541E69">
        <w:rPr>
          <w:sz w:val="24"/>
          <w:szCs w:val="24"/>
          <w:lang w:eastAsia="da-DK"/>
        </w:rPr>
        <w:t>).</w:t>
      </w:r>
      <w:bookmarkStart w:id="2" w:name="_GoBack"/>
      <w:bookmarkEnd w:id="1"/>
      <w:bookmarkEnd w:id="2"/>
    </w:p>
    <w:sectPr w:rsidR="00541E69" w:rsidRPr="00541E69" w:rsidSect="00C479BF">
      <w:headerReference w:type="default" r:id="rId9"/>
      <w:footerReference w:type="default" r:id="rId10"/>
      <w:headerReference w:type="first" r:id="rId11"/>
      <w:footerReference w:type="first" r:id="rId12"/>
      <w:pgSz w:w="11906" w:h="16838" w:code="9"/>
      <w:pgMar w:top="851" w:right="1134" w:bottom="170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165DAF" w14:textId="77777777" w:rsidR="007F11DE" w:rsidRDefault="007F11DE">
      <w:r>
        <w:separator/>
      </w:r>
    </w:p>
  </w:endnote>
  <w:endnote w:type="continuationSeparator" w:id="0">
    <w:p w14:paraId="32276B5C" w14:textId="77777777" w:rsidR="007F11DE" w:rsidRDefault="007F1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23F48" w14:textId="77777777" w:rsidR="004A62CC" w:rsidRDefault="004A62CC">
    <w:pPr>
      <w:pStyle w:val="Sidefod"/>
      <w:pBdr>
        <w:bottom w:val="single" w:sz="6" w:space="1" w:color="auto"/>
      </w:pBdr>
      <w:tabs>
        <w:tab w:val="clear" w:pos="4819"/>
        <w:tab w:val="left" w:pos="8647"/>
      </w:tabs>
      <w:rPr>
        <w:i/>
        <w:snapToGrid w:val="0"/>
        <w:sz w:val="18"/>
      </w:rPr>
    </w:pPr>
  </w:p>
  <w:p w14:paraId="5BB25ED5" w14:textId="77777777" w:rsidR="004A62CC" w:rsidRDefault="004A62CC">
    <w:pPr>
      <w:pStyle w:val="Sidefod"/>
      <w:tabs>
        <w:tab w:val="clear" w:pos="4819"/>
        <w:tab w:val="left" w:pos="8647"/>
      </w:tabs>
      <w:rPr>
        <w:i/>
        <w:snapToGrid w:val="0"/>
        <w:sz w:val="18"/>
      </w:rPr>
    </w:pPr>
  </w:p>
  <w:p w14:paraId="64ECFBA0" w14:textId="0523CD21" w:rsidR="004A62CC" w:rsidRDefault="00666B01">
    <w:pPr>
      <w:pStyle w:val="Sidefod"/>
      <w:tabs>
        <w:tab w:val="clear" w:pos="4819"/>
        <w:tab w:val="left" w:pos="8647"/>
      </w:tabs>
      <w:rPr>
        <w:i/>
        <w:sz w:val="18"/>
      </w:rPr>
    </w:pPr>
    <w:r>
      <w:rPr>
        <w:i/>
        <w:snapToGrid w:val="0"/>
        <w:sz w:val="18"/>
      </w:rPr>
      <w:fldChar w:fldCharType="begin"/>
    </w:r>
    <w:r w:rsidR="004A62CC">
      <w:rPr>
        <w:i/>
        <w:snapToGrid w:val="0"/>
        <w:sz w:val="18"/>
      </w:rPr>
      <w:instrText xml:space="preserve"> FILENAME </w:instrText>
    </w:r>
    <w:r>
      <w:rPr>
        <w:i/>
        <w:snapToGrid w:val="0"/>
        <w:sz w:val="18"/>
      </w:rPr>
      <w:fldChar w:fldCharType="separate"/>
    </w:r>
    <w:r w:rsidR="000D3D57">
      <w:rPr>
        <w:i/>
        <w:noProof/>
        <w:snapToGrid w:val="0"/>
        <w:sz w:val="18"/>
      </w:rPr>
      <w:t>Trichoderm Vet., lyofilisat og solvens til injektionsvæske, suspension</w:t>
    </w:r>
    <w:r>
      <w:rPr>
        <w:i/>
        <w:snapToGrid w:val="0"/>
        <w:sz w:val="18"/>
      </w:rPr>
      <w:fldChar w:fldCharType="end"/>
    </w:r>
    <w:r w:rsidR="004A62CC">
      <w:rPr>
        <w:i/>
        <w:snapToGrid w:val="0"/>
        <w:sz w:val="18"/>
      </w:rPr>
      <w:tab/>
      <w:t xml:space="preserve">Side </w:t>
    </w:r>
    <w:r>
      <w:rPr>
        <w:i/>
        <w:snapToGrid w:val="0"/>
        <w:sz w:val="18"/>
      </w:rPr>
      <w:fldChar w:fldCharType="begin"/>
    </w:r>
    <w:r w:rsidR="004A62CC">
      <w:rPr>
        <w:i/>
        <w:snapToGrid w:val="0"/>
        <w:sz w:val="18"/>
      </w:rPr>
      <w:instrText xml:space="preserve"> PAGE </w:instrText>
    </w:r>
    <w:r>
      <w:rPr>
        <w:i/>
        <w:snapToGrid w:val="0"/>
        <w:sz w:val="18"/>
      </w:rPr>
      <w:fldChar w:fldCharType="separate"/>
    </w:r>
    <w:r w:rsidR="00565A74">
      <w:rPr>
        <w:i/>
        <w:noProof/>
        <w:snapToGrid w:val="0"/>
        <w:sz w:val="18"/>
      </w:rPr>
      <w:t>3</w:t>
    </w:r>
    <w:r>
      <w:rPr>
        <w:i/>
        <w:snapToGrid w:val="0"/>
        <w:sz w:val="18"/>
      </w:rPr>
      <w:fldChar w:fldCharType="end"/>
    </w:r>
    <w:r w:rsidR="004A62CC">
      <w:rPr>
        <w:i/>
        <w:snapToGrid w:val="0"/>
        <w:sz w:val="18"/>
      </w:rPr>
      <w:t xml:space="preserve"> af </w:t>
    </w:r>
    <w:r>
      <w:rPr>
        <w:i/>
        <w:snapToGrid w:val="0"/>
        <w:sz w:val="18"/>
      </w:rPr>
      <w:fldChar w:fldCharType="begin"/>
    </w:r>
    <w:r w:rsidR="004A62CC">
      <w:rPr>
        <w:i/>
        <w:snapToGrid w:val="0"/>
        <w:sz w:val="18"/>
      </w:rPr>
      <w:instrText xml:space="preserve"> NUMPAGES </w:instrText>
    </w:r>
    <w:r>
      <w:rPr>
        <w:i/>
        <w:snapToGrid w:val="0"/>
        <w:sz w:val="18"/>
      </w:rPr>
      <w:fldChar w:fldCharType="separate"/>
    </w:r>
    <w:r w:rsidR="00565A74">
      <w:rPr>
        <w:i/>
        <w:noProof/>
        <w:snapToGrid w:val="0"/>
        <w:sz w:val="18"/>
      </w:rPr>
      <w:t>3</w:t>
    </w:r>
    <w:r>
      <w:rPr>
        <w:i/>
        <w:snapToGrid w:val="0"/>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C1D3A" w14:textId="77777777" w:rsidR="004A62CC" w:rsidRDefault="004A62CC">
    <w:pPr>
      <w:pStyle w:val="Sidefod"/>
      <w:pBdr>
        <w:bottom w:val="single" w:sz="6" w:space="1" w:color="auto"/>
      </w:pBdr>
      <w:tabs>
        <w:tab w:val="clear" w:pos="4819"/>
        <w:tab w:val="left" w:pos="8647"/>
      </w:tabs>
      <w:rPr>
        <w:i/>
        <w:snapToGrid w:val="0"/>
        <w:sz w:val="18"/>
      </w:rPr>
    </w:pPr>
  </w:p>
  <w:p w14:paraId="50FA145C" w14:textId="77777777" w:rsidR="004A62CC" w:rsidRDefault="004A62CC">
    <w:pPr>
      <w:pStyle w:val="Sidefod"/>
      <w:tabs>
        <w:tab w:val="clear" w:pos="4819"/>
        <w:tab w:val="left" w:pos="8647"/>
      </w:tabs>
      <w:rPr>
        <w:i/>
        <w:snapToGrid w:val="0"/>
        <w:sz w:val="18"/>
      </w:rPr>
    </w:pPr>
  </w:p>
  <w:p w14:paraId="24EBE28B" w14:textId="79F34778" w:rsidR="004A62CC" w:rsidRDefault="00666B01">
    <w:pPr>
      <w:pStyle w:val="Sidefod"/>
      <w:tabs>
        <w:tab w:val="clear" w:pos="4819"/>
        <w:tab w:val="left" w:pos="8647"/>
      </w:tabs>
      <w:rPr>
        <w:i/>
        <w:sz w:val="18"/>
      </w:rPr>
    </w:pPr>
    <w:r>
      <w:rPr>
        <w:i/>
        <w:snapToGrid w:val="0"/>
        <w:sz w:val="18"/>
      </w:rPr>
      <w:fldChar w:fldCharType="begin"/>
    </w:r>
    <w:r w:rsidR="004A62CC">
      <w:rPr>
        <w:i/>
        <w:snapToGrid w:val="0"/>
        <w:sz w:val="18"/>
      </w:rPr>
      <w:instrText xml:space="preserve"> FILENAME </w:instrText>
    </w:r>
    <w:r>
      <w:rPr>
        <w:i/>
        <w:snapToGrid w:val="0"/>
        <w:sz w:val="18"/>
      </w:rPr>
      <w:fldChar w:fldCharType="separate"/>
    </w:r>
    <w:r w:rsidR="000D3D57">
      <w:rPr>
        <w:i/>
        <w:noProof/>
        <w:snapToGrid w:val="0"/>
        <w:sz w:val="18"/>
      </w:rPr>
      <w:t>Trichoderm Vet., lyofilisat og solvens til injektionsvæske, suspension</w:t>
    </w:r>
    <w:r>
      <w:rPr>
        <w:i/>
        <w:snapToGrid w:val="0"/>
        <w:sz w:val="18"/>
      </w:rPr>
      <w:fldChar w:fldCharType="end"/>
    </w:r>
    <w:r w:rsidR="004A62CC">
      <w:rPr>
        <w:i/>
        <w:snapToGrid w:val="0"/>
        <w:sz w:val="18"/>
      </w:rPr>
      <w:tab/>
      <w:t xml:space="preserve">Side </w:t>
    </w:r>
    <w:r>
      <w:rPr>
        <w:i/>
        <w:snapToGrid w:val="0"/>
        <w:sz w:val="18"/>
      </w:rPr>
      <w:fldChar w:fldCharType="begin"/>
    </w:r>
    <w:r w:rsidR="004A62CC">
      <w:rPr>
        <w:i/>
        <w:snapToGrid w:val="0"/>
        <w:sz w:val="18"/>
      </w:rPr>
      <w:instrText xml:space="preserve"> PAGE </w:instrText>
    </w:r>
    <w:r>
      <w:rPr>
        <w:i/>
        <w:snapToGrid w:val="0"/>
        <w:sz w:val="18"/>
      </w:rPr>
      <w:fldChar w:fldCharType="separate"/>
    </w:r>
    <w:r w:rsidR="00EB5778">
      <w:rPr>
        <w:i/>
        <w:noProof/>
        <w:snapToGrid w:val="0"/>
        <w:sz w:val="18"/>
      </w:rPr>
      <w:t>1</w:t>
    </w:r>
    <w:r>
      <w:rPr>
        <w:i/>
        <w:snapToGrid w:val="0"/>
        <w:sz w:val="18"/>
      </w:rPr>
      <w:fldChar w:fldCharType="end"/>
    </w:r>
    <w:r w:rsidR="004A62CC">
      <w:rPr>
        <w:i/>
        <w:snapToGrid w:val="0"/>
        <w:sz w:val="18"/>
      </w:rPr>
      <w:t xml:space="preserve"> af </w:t>
    </w:r>
    <w:r>
      <w:rPr>
        <w:i/>
        <w:snapToGrid w:val="0"/>
        <w:sz w:val="18"/>
      </w:rPr>
      <w:fldChar w:fldCharType="begin"/>
    </w:r>
    <w:r w:rsidR="004A62CC">
      <w:rPr>
        <w:i/>
        <w:snapToGrid w:val="0"/>
        <w:sz w:val="18"/>
      </w:rPr>
      <w:instrText xml:space="preserve"> NUMPAGES </w:instrText>
    </w:r>
    <w:r>
      <w:rPr>
        <w:i/>
        <w:snapToGrid w:val="0"/>
        <w:sz w:val="18"/>
      </w:rPr>
      <w:fldChar w:fldCharType="separate"/>
    </w:r>
    <w:r w:rsidR="00EB5778">
      <w:rPr>
        <w:i/>
        <w:noProof/>
        <w:snapToGrid w:val="0"/>
        <w:sz w:val="18"/>
      </w:rPr>
      <w:t>3</w:t>
    </w:r>
    <w:r>
      <w:rPr>
        <w:i/>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97B738" w14:textId="77777777" w:rsidR="007F11DE" w:rsidRDefault="007F11DE">
      <w:r>
        <w:separator/>
      </w:r>
    </w:p>
  </w:footnote>
  <w:footnote w:type="continuationSeparator" w:id="0">
    <w:p w14:paraId="6F5932DA" w14:textId="77777777" w:rsidR="007F11DE" w:rsidRDefault="007F11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7AA30" w14:textId="77777777" w:rsidR="004A62CC" w:rsidRDefault="004A62CC">
    <w:pPr>
      <w:pStyle w:val="Sidehoved"/>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629E5" w14:textId="77777777" w:rsidR="004A62CC" w:rsidRDefault="004A62CC">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E75ADD"/>
    <w:multiLevelType w:val="multilevel"/>
    <w:tmpl w:val="0F1048C4"/>
    <w:lvl w:ilvl="0">
      <w:start w:val="4"/>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507C7BE3"/>
    <w:multiLevelType w:val="multilevel"/>
    <w:tmpl w:val="2ABA71D4"/>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6030555F"/>
    <w:multiLevelType w:val="multilevel"/>
    <w:tmpl w:val="7D0813EC"/>
    <w:lvl w:ilvl="0">
      <w:numFmt w:val="decimal"/>
      <w:lvlText w:val="%1."/>
      <w:lvlJc w:val="left"/>
      <w:pPr>
        <w:tabs>
          <w:tab w:val="num" w:pos="855"/>
        </w:tabs>
        <w:ind w:left="855" w:hanging="855"/>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1DE"/>
    <w:rsid w:val="00012FA1"/>
    <w:rsid w:val="000241E8"/>
    <w:rsid w:val="0003527F"/>
    <w:rsid w:val="0004390D"/>
    <w:rsid w:val="0005355A"/>
    <w:rsid w:val="00065C7D"/>
    <w:rsid w:val="00092AFF"/>
    <w:rsid w:val="000B102C"/>
    <w:rsid w:val="000C6CD4"/>
    <w:rsid w:val="000D1C72"/>
    <w:rsid w:val="000D3D57"/>
    <w:rsid w:val="00131D7A"/>
    <w:rsid w:val="001577E4"/>
    <w:rsid w:val="001623D2"/>
    <w:rsid w:val="00162A88"/>
    <w:rsid w:val="00173F52"/>
    <w:rsid w:val="0018534D"/>
    <w:rsid w:val="001858CA"/>
    <w:rsid w:val="001869DB"/>
    <w:rsid w:val="001903E6"/>
    <w:rsid w:val="001C4AEF"/>
    <w:rsid w:val="001D3CC5"/>
    <w:rsid w:val="00202A14"/>
    <w:rsid w:val="00207C0E"/>
    <w:rsid w:val="002C3E74"/>
    <w:rsid w:val="002E304C"/>
    <w:rsid w:val="002E7439"/>
    <w:rsid w:val="002F3591"/>
    <w:rsid w:val="00303C10"/>
    <w:rsid w:val="0030691F"/>
    <w:rsid w:val="00322BDE"/>
    <w:rsid w:val="00340679"/>
    <w:rsid w:val="00371CA6"/>
    <w:rsid w:val="003E4B6F"/>
    <w:rsid w:val="00406EE7"/>
    <w:rsid w:val="00407013"/>
    <w:rsid w:val="00412537"/>
    <w:rsid w:val="00415D7C"/>
    <w:rsid w:val="00417225"/>
    <w:rsid w:val="00451FEF"/>
    <w:rsid w:val="004A62CC"/>
    <w:rsid w:val="004C733C"/>
    <w:rsid w:val="00514C36"/>
    <w:rsid w:val="00541E69"/>
    <w:rsid w:val="00565A74"/>
    <w:rsid w:val="005B0036"/>
    <w:rsid w:val="005D1DAA"/>
    <w:rsid w:val="005E336B"/>
    <w:rsid w:val="005F5831"/>
    <w:rsid w:val="00601E64"/>
    <w:rsid w:val="0061389F"/>
    <w:rsid w:val="00614110"/>
    <w:rsid w:val="00627236"/>
    <w:rsid w:val="00633A39"/>
    <w:rsid w:val="00646A5F"/>
    <w:rsid w:val="00662012"/>
    <w:rsid w:val="00666B01"/>
    <w:rsid w:val="00687CE3"/>
    <w:rsid w:val="00696BF6"/>
    <w:rsid w:val="006B1539"/>
    <w:rsid w:val="006C2FE7"/>
    <w:rsid w:val="006C38EA"/>
    <w:rsid w:val="006F0D27"/>
    <w:rsid w:val="006F5621"/>
    <w:rsid w:val="00701164"/>
    <w:rsid w:val="0071651B"/>
    <w:rsid w:val="00734E54"/>
    <w:rsid w:val="00750478"/>
    <w:rsid w:val="00751513"/>
    <w:rsid w:val="007564C7"/>
    <w:rsid w:val="00776C2C"/>
    <w:rsid w:val="00781329"/>
    <w:rsid w:val="007A684C"/>
    <w:rsid w:val="007C688A"/>
    <w:rsid w:val="007E2A00"/>
    <w:rsid w:val="007F11DE"/>
    <w:rsid w:val="008010F2"/>
    <w:rsid w:val="00805902"/>
    <w:rsid w:val="00813E75"/>
    <w:rsid w:val="0081533D"/>
    <w:rsid w:val="008203A8"/>
    <w:rsid w:val="008509BB"/>
    <w:rsid w:val="00851D7F"/>
    <w:rsid w:val="008803C5"/>
    <w:rsid w:val="008E4866"/>
    <w:rsid w:val="00900089"/>
    <w:rsid w:val="009202AE"/>
    <w:rsid w:val="00942FB8"/>
    <w:rsid w:val="00960F5F"/>
    <w:rsid w:val="00967486"/>
    <w:rsid w:val="009D66C6"/>
    <w:rsid w:val="009E300C"/>
    <w:rsid w:val="009E5184"/>
    <w:rsid w:val="009F1F5E"/>
    <w:rsid w:val="00A31E52"/>
    <w:rsid w:val="00A74A8A"/>
    <w:rsid w:val="00A85606"/>
    <w:rsid w:val="00A86C63"/>
    <w:rsid w:val="00A957A6"/>
    <w:rsid w:val="00A96525"/>
    <w:rsid w:val="00AA0D25"/>
    <w:rsid w:val="00AA1417"/>
    <w:rsid w:val="00AC012D"/>
    <w:rsid w:val="00AD4D77"/>
    <w:rsid w:val="00AE29E5"/>
    <w:rsid w:val="00AE5757"/>
    <w:rsid w:val="00B25EB8"/>
    <w:rsid w:val="00B764E3"/>
    <w:rsid w:val="00B85456"/>
    <w:rsid w:val="00B87267"/>
    <w:rsid w:val="00B93A25"/>
    <w:rsid w:val="00BC634B"/>
    <w:rsid w:val="00BF2AE0"/>
    <w:rsid w:val="00C06B26"/>
    <w:rsid w:val="00C41394"/>
    <w:rsid w:val="00C479BF"/>
    <w:rsid w:val="00C66C59"/>
    <w:rsid w:val="00C838AB"/>
    <w:rsid w:val="00C83AA2"/>
    <w:rsid w:val="00CE3A44"/>
    <w:rsid w:val="00CE3F86"/>
    <w:rsid w:val="00CF75B4"/>
    <w:rsid w:val="00D10EE1"/>
    <w:rsid w:val="00D14DBC"/>
    <w:rsid w:val="00D87E2B"/>
    <w:rsid w:val="00D910BA"/>
    <w:rsid w:val="00D93572"/>
    <w:rsid w:val="00D96D04"/>
    <w:rsid w:val="00DD6D71"/>
    <w:rsid w:val="00DF32BE"/>
    <w:rsid w:val="00E14F0A"/>
    <w:rsid w:val="00E321D6"/>
    <w:rsid w:val="00E323FB"/>
    <w:rsid w:val="00E61E78"/>
    <w:rsid w:val="00E84DC6"/>
    <w:rsid w:val="00EB5778"/>
    <w:rsid w:val="00EE14EA"/>
    <w:rsid w:val="00EE5253"/>
    <w:rsid w:val="00EF3C59"/>
    <w:rsid w:val="00F17468"/>
    <w:rsid w:val="00F36781"/>
    <w:rsid w:val="00F41E3A"/>
    <w:rsid w:val="00F60B72"/>
    <w:rsid w:val="00FA2112"/>
    <w:rsid w:val="00FA3E7E"/>
    <w:rsid w:val="00FA66E4"/>
    <w:rsid w:val="00FD6433"/>
    <w:rsid w:val="00FE45F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4C44C0"/>
  <w15:chartTrackingRefBased/>
  <w15:docId w15:val="{A88414C3-4046-4CE5-BF32-74FB34BEF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4F0A"/>
    <w:rPr>
      <w:sz w:val="23"/>
      <w:lang w:eastAsia="en-US"/>
    </w:rPr>
  </w:style>
  <w:style w:type="paragraph" w:styleId="Overskrift1">
    <w:name w:val="heading 1"/>
    <w:basedOn w:val="Normal"/>
    <w:next w:val="Normal"/>
    <w:qFormat/>
    <w:rsid w:val="00E14F0A"/>
    <w:pPr>
      <w:keepNext/>
      <w:spacing w:before="240" w:after="60"/>
      <w:outlineLvl w:val="0"/>
    </w:pPr>
    <w:rPr>
      <w:rFonts w:ascii="Arial" w:hAnsi="Arial"/>
      <w:b/>
      <w:kern w:val="28"/>
      <w:sz w:val="28"/>
    </w:rPr>
  </w:style>
  <w:style w:type="paragraph" w:styleId="Overskrift3">
    <w:name w:val="heading 3"/>
    <w:basedOn w:val="Normal"/>
    <w:next w:val="Normal"/>
    <w:qFormat/>
    <w:rsid w:val="00E14F0A"/>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DF32BE"/>
    <w:pPr>
      <w:tabs>
        <w:tab w:val="center" w:pos="4819"/>
        <w:tab w:val="right" w:pos="9638"/>
      </w:tabs>
    </w:pPr>
    <w:rPr>
      <w:sz w:val="24"/>
      <w:lang w:eastAsia="da-DK"/>
    </w:rPr>
  </w:style>
  <w:style w:type="paragraph" w:styleId="Sidefod">
    <w:name w:val="footer"/>
    <w:basedOn w:val="Normal"/>
    <w:rsid w:val="00DF32BE"/>
    <w:pPr>
      <w:tabs>
        <w:tab w:val="center" w:pos="4819"/>
        <w:tab w:val="right" w:pos="9638"/>
      </w:tabs>
    </w:pPr>
    <w:rPr>
      <w:sz w:val="24"/>
      <w:lang w:eastAsia="da-DK"/>
    </w:rPr>
  </w:style>
  <w:style w:type="character" w:styleId="Kommentarhenvisning">
    <w:name w:val="annotation reference"/>
    <w:semiHidden/>
    <w:rsid w:val="00DF32BE"/>
    <w:rPr>
      <w:sz w:val="16"/>
      <w:szCs w:val="16"/>
    </w:rPr>
  </w:style>
  <w:style w:type="paragraph" w:styleId="Kommentartekst">
    <w:name w:val="annotation text"/>
    <w:basedOn w:val="Normal"/>
    <w:link w:val="KommentartekstTegn"/>
    <w:semiHidden/>
    <w:rsid w:val="00DF32BE"/>
    <w:rPr>
      <w:sz w:val="20"/>
      <w:lang w:eastAsia="da-DK"/>
    </w:rPr>
  </w:style>
  <w:style w:type="paragraph" w:styleId="Markeringsbobletekst">
    <w:name w:val="Balloon Text"/>
    <w:basedOn w:val="Normal"/>
    <w:semiHidden/>
    <w:rsid w:val="00DF32BE"/>
    <w:rPr>
      <w:rFonts w:ascii="Tahoma" w:hAnsi="Tahoma" w:cs="Tahoma"/>
      <w:sz w:val="16"/>
      <w:szCs w:val="16"/>
    </w:rPr>
  </w:style>
  <w:style w:type="paragraph" w:styleId="Kommentaremne">
    <w:name w:val="annotation subject"/>
    <w:basedOn w:val="Kommentartekst"/>
    <w:next w:val="Kommentartekst"/>
    <w:semiHidden/>
    <w:rsid w:val="001577E4"/>
    <w:rPr>
      <w:b/>
      <w:bCs/>
      <w:lang w:eastAsia="en-US"/>
    </w:rPr>
  </w:style>
  <w:style w:type="character" w:customStyle="1" w:styleId="KommentartekstTegn">
    <w:name w:val="Kommentartekst Tegn"/>
    <w:basedOn w:val="Standardskrifttypeiafsnit"/>
    <w:link w:val="Kommentartekst"/>
    <w:semiHidden/>
    <w:rsid w:val="00FA66E4"/>
  </w:style>
  <w:style w:type="character" w:customStyle="1" w:styleId="SidehovedTegn">
    <w:name w:val="Sidehoved Tegn"/>
    <w:link w:val="Sidehoved"/>
    <w:rsid w:val="00FA66E4"/>
    <w:rPr>
      <w:sz w:val="24"/>
    </w:rPr>
  </w:style>
  <w:style w:type="character" w:styleId="Hyperlink">
    <w:name w:val="Hyperlink"/>
    <w:basedOn w:val="Standardskrifttypeiafsnit"/>
    <w:uiPriority w:val="99"/>
    <w:unhideWhenUsed/>
    <w:rsid w:val="00541E69"/>
    <w:rPr>
      <w:color w:val="0563C1" w:themeColor="hyperlink"/>
      <w:u w:val="single"/>
    </w:rPr>
  </w:style>
  <w:style w:type="character" w:styleId="Ulstomtale">
    <w:name w:val="Unresolved Mention"/>
    <w:basedOn w:val="Standardskrifttypeiafsnit"/>
    <w:uiPriority w:val="99"/>
    <w:semiHidden/>
    <w:unhideWhenUsed/>
    <w:rsid w:val="00541E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33421">
      <w:bodyDiv w:val="1"/>
      <w:marLeft w:val="0"/>
      <w:marRight w:val="0"/>
      <w:marTop w:val="0"/>
      <w:marBottom w:val="0"/>
      <w:divBdr>
        <w:top w:val="none" w:sz="0" w:space="0" w:color="auto"/>
        <w:left w:val="none" w:sz="0" w:space="0" w:color="auto"/>
        <w:bottom w:val="none" w:sz="0" w:space="0" w:color="auto"/>
        <w:right w:val="none" w:sz="0" w:space="0" w:color="auto"/>
      </w:divBdr>
    </w:div>
    <w:div w:id="26878811">
      <w:bodyDiv w:val="1"/>
      <w:marLeft w:val="0"/>
      <w:marRight w:val="0"/>
      <w:marTop w:val="0"/>
      <w:marBottom w:val="0"/>
      <w:divBdr>
        <w:top w:val="none" w:sz="0" w:space="0" w:color="auto"/>
        <w:left w:val="none" w:sz="0" w:space="0" w:color="auto"/>
        <w:bottom w:val="none" w:sz="0" w:space="0" w:color="auto"/>
        <w:right w:val="none" w:sz="0" w:space="0" w:color="auto"/>
      </w:divBdr>
    </w:div>
    <w:div w:id="34621370">
      <w:bodyDiv w:val="1"/>
      <w:marLeft w:val="0"/>
      <w:marRight w:val="0"/>
      <w:marTop w:val="0"/>
      <w:marBottom w:val="0"/>
      <w:divBdr>
        <w:top w:val="none" w:sz="0" w:space="0" w:color="auto"/>
        <w:left w:val="none" w:sz="0" w:space="0" w:color="auto"/>
        <w:bottom w:val="none" w:sz="0" w:space="0" w:color="auto"/>
        <w:right w:val="none" w:sz="0" w:space="0" w:color="auto"/>
      </w:divBdr>
    </w:div>
    <w:div w:id="42215908">
      <w:bodyDiv w:val="1"/>
      <w:marLeft w:val="0"/>
      <w:marRight w:val="0"/>
      <w:marTop w:val="0"/>
      <w:marBottom w:val="0"/>
      <w:divBdr>
        <w:top w:val="none" w:sz="0" w:space="0" w:color="auto"/>
        <w:left w:val="none" w:sz="0" w:space="0" w:color="auto"/>
        <w:bottom w:val="none" w:sz="0" w:space="0" w:color="auto"/>
        <w:right w:val="none" w:sz="0" w:space="0" w:color="auto"/>
      </w:divBdr>
    </w:div>
    <w:div w:id="90246755">
      <w:bodyDiv w:val="1"/>
      <w:marLeft w:val="0"/>
      <w:marRight w:val="0"/>
      <w:marTop w:val="0"/>
      <w:marBottom w:val="0"/>
      <w:divBdr>
        <w:top w:val="none" w:sz="0" w:space="0" w:color="auto"/>
        <w:left w:val="none" w:sz="0" w:space="0" w:color="auto"/>
        <w:bottom w:val="none" w:sz="0" w:space="0" w:color="auto"/>
        <w:right w:val="none" w:sz="0" w:space="0" w:color="auto"/>
      </w:divBdr>
    </w:div>
    <w:div w:id="166943000">
      <w:bodyDiv w:val="1"/>
      <w:marLeft w:val="0"/>
      <w:marRight w:val="0"/>
      <w:marTop w:val="0"/>
      <w:marBottom w:val="0"/>
      <w:divBdr>
        <w:top w:val="none" w:sz="0" w:space="0" w:color="auto"/>
        <w:left w:val="none" w:sz="0" w:space="0" w:color="auto"/>
        <w:bottom w:val="none" w:sz="0" w:space="0" w:color="auto"/>
        <w:right w:val="none" w:sz="0" w:space="0" w:color="auto"/>
      </w:divBdr>
    </w:div>
    <w:div w:id="184246752">
      <w:bodyDiv w:val="1"/>
      <w:marLeft w:val="0"/>
      <w:marRight w:val="0"/>
      <w:marTop w:val="0"/>
      <w:marBottom w:val="0"/>
      <w:divBdr>
        <w:top w:val="none" w:sz="0" w:space="0" w:color="auto"/>
        <w:left w:val="none" w:sz="0" w:space="0" w:color="auto"/>
        <w:bottom w:val="none" w:sz="0" w:space="0" w:color="auto"/>
        <w:right w:val="none" w:sz="0" w:space="0" w:color="auto"/>
      </w:divBdr>
    </w:div>
    <w:div w:id="189225013">
      <w:bodyDiv w:val="1"/>
      <w:marLeft w:val="0"/>
      <w:marRight w:val="0"/>
      <w:marTop w:val="0"/>
      <w:marBottom w:val="0"/>
      <w:divBdr>
        <w:top w:val="none" w:sz="0" w:space="0" w:color="auto"/>
        <w:left w:val="none" w:sz="0" w:space="0" w:color="auto"/>
        <w:bottom w:val="none" w:sz="0" w:space="0" w:color="auto"/>
        <w:right w:val="none" w:sz="0" w:space="0" w:color="auto"/>
      </w:divBdr>
    </w:div>
    <w:div w:id="225803308">
      <w:bodyDiv w:val="1"/>
      <w:marLeft w:val="0"/>
      <w:marRight w:val="0"/>
      <w:marTop w:val="0"/>
      <w:marBottom w:val="0"/>
      <w:divBdr>
        <w:top w:val="none" w:sz="0" w:space="0" w:color="auto"/>
        <w:left w:val="none" w:sz="0" w:space="0" w:color="auto"/>
        <w:bottom w:val="none" w:sz="0" w:space="0" w:color="auto"/>
        <w:right w:val="none" w:sz="0" w:space="0" w:color="auto"/>
      </w:divBdr>
    </w:div>
    <w:div w:id="282930404">
      <w:bodyDiv w:val="1"/>
      <w:marLeft w:val="0"/>
      <w:marRight w:val="0"/>
      <w:marTop w:val="0"/>
      <w:marBottom w:val="0"/>
      <w:divBdr>
        <w:top w:val="none" w:sz="0" w:space="0" w:color="auto"/>
        <w:left w:val="none" w:sz="0" w:space="0" w:color="auto"/>
        <w:bottom w:val="none" w:sz="0" w:space="0" w:color="auto"/>
        <w:right w:val="none" w:sz="0" w:space="0" w:color="auto"/>
      </w:divBdr>
    </w:div>
    <w:div w:id="309212886">
      <w:bodyDiv w:val="1"/>
      <w:marLeft w:val="0"/>
      <w:marRight w:val="0"/>
      <w:marTop w:val="0"/>
      <w:marBottom w:val="0"/>
      <w:divBdr>
        <w:top w:val="none" w:sz="0" w:space="0" w:color="auto"/>
        <w:left w:val="none" w:sz="0" w:space="0" w:color="auto"/>
        <w:bottom w:val="none" w:sz="0" w:space="0" w:color="auto"/>
        <w:right w:val="none" w:sz="0" w:space="0" w:color="auto"/>
      </w:divBdr>
    </w:div>
    <w:div w:id="354385879">
      <w:bodyDiv w:val="1"/>
      <w:marLeft w:val="0"/>
      <w:marRight w:val="0"/>
      <w:marTop w:val="0"/>
      <w:marBottom w:val="0"/>
      <w:divBdr>
        <w:top w:val="none" w:sz="0" w:space="0" w:color="auto"/>
        <w:left w:val="none" w:sz="0" w:space="0" w:color="auto"/>
        <w:bottom w:val="none" w:sz="0" w:space="0" w:color="auto"/>
        <w:right w:val="none" w:sz="0" w:space="0" w:color="auto"/>
      </w:divBdr>
    </w:div>
    <w:div w:id="357390824">
      <w:bodyDiv w:val="1"/>
      <w:marLeft w:val="0"/>
      <w:marRight w:val="0"/>
      <w:marTop w:val="0"/>
      <w:marBottom w:val="0"/>
      <w:divBdr>
        <w:top w:val="none" w:sz="0" w:space="0" w:color="auto"/>
        <w:left w:val="none" w:sz="0" w:space="0" w:color="auto"/>
        <w:bottom w:val="none" w:sz="0" w:space="0" w:color="auto"/>
        <w:right w:val="none" w:sz="0" w:space="0" w:color="auto"/>
      </w:divBdr>
    </w:div>
    <w:div w:id="362443699">
      <w:bodyDiv w:val="1"/>
      <w:marLeft w:val="0"/>
      <w:marRight w:val="0"/>
      <w:marTop w:val="0"/>
      <w:marBottom w:val="0"/>
      <w:divBdr>
        <w:top w:val="none" w:sz="0" w:space="0" w:color="auto"/>
        <w:left w:val="none" w:sz="0" w:space="0" w:color="auto"/>
        <w:bottom w:val="none" w:sz="0" w:space="0" w:color="auto"/>
        <w:right w:val="none" w:sz="0" w:space="0" w:color="auto"/>
      </w:divBdr>
    </w:div>
    <w:div w:id="388770305">
      <w:bodyDiv w:val="1"/>
      <w:marLeft w:val="0"/>
      <w:marRight w:val="0"/>
      <w:marTop w:val="0"/>
      <w:marBottom w:val="0"/>
      <w:divBdr>
        <w:top w:val="none" w:sz="0" w:space="0" w:color="auto"/>
        <w:left w:val="none" w:sz="0" w:space="0" w:color="auto"/>
        <w:bottom w:val="none" w:sz="0" w:space="0" w:color="auto"/>
        <w:right w:val="none" w:sz="0" w:space="0" w:color="auto"/>
      </w:divBdr>
    </w:div>
    <w:div w:id="398938997">
      <w:bodyDiv w:val="1"/>
      <w:marLeft w:val="0"/>
      <w:marRight w:val="0"/>
      <w:marTop w:val="0"/>
      <w:marBottom w:val="0"/>
      <w:divBdr>
        <w:top w:val="none" w:sz="0" w:space="0" w:color="auto"/>
        <w:left w:val="none" w:sz="0" w:space="0" w:color="auto"/>
        <w:bottom w:val="none" w:sz="0" w:space="0" w:color="auto"/>
        <w:right w:val="none" w:sz="0" w:space="0" w:color="auto"/>
      </w:divBdr>
    </w:div>
    <w:div w:id="413209172">
      <w:bodyDiv w:val="1"/>
      <w:marLeft w:val="0"/>
      <w:marRight w:val="0"/>
      <w:marTop w:val="0"/>
      <w:marBottom w:val="0"/>
      <w:divBdr>
        <w:top w:val="none" w:sz="0" w:space="0" w:color="auto"/>
        <w:left w:val="none" w:sz="0" w:space="0" w:color="auto"/>
        <w:bottom w:val="none" w:sz="0" w:space="0" w:color="auto"/>
        <w:right w:val="none" w:sz="0" w:space="0" w:color="auto"/>
      </w:divBdr>
    </w:div>
    <w:div w:id="438719294">
      <w:bodyDiv w:val="1"/>
      <w:marLeft w:val="0"/>
      <w:marRight w:val="0"/>
      <w:marTop w:val="0"/>
      <w:marBottom w:val="0"/>
      <w:divBdr>
        <w:top w:val="none" w:sz="0" w:space="0" w:color="auto"/>
        <w:left w:val="none" w:sz="0" w:space="0" w:color="auto"/>
        <w:bottom w:val="none" w:sz="0" w:space="0" w:color="auto"/>
        <w:right w:val="none" w:sz="0" w:space="0" w:color="auto"/>
      </w:divBdr>
    </w:div>
    <w:div w:id="487400808">
      <w:bodyDiv w:val="1"/>
      <w:marLeft w:val="0"/>
      <w:marRight w:val="0"/>
      <w:marTop w:val="0"/>
      <w:marBottom w:val="0"/>
      <w:divBdr>
        <w:top w:val="none" w:sz="0" w:space="0" w:color="auto"/>
        <w:left w:val="none" w:sz="0" w:space="0" w:color="auto"/>
        <w:bottom w:val="none" w:sz="0" w:space="0" w:color="auto"/>
        <w:right w:val="none" w:sz="0" w:space="0" w:color="auto"/>
      </w:divBdr>
    </w:div>
    <w:div w:id="490144078">
      <w:bodyDiv w:val="1"/>
      <w:marLeft w:val="0"/>
      <w:marRight w:val="0"/>
      <w:marTop w:val="0"/>
      <w:marBottom w:val="0"/>
      <w:divBdr>
        <w:top w:val="none" w:sz="0" w:space="0" w:color="auto"/>
        <w:left w:val="none" w:sz="0" w:space="0" w:color="auto"/>
        <w:bottom w:val="none" w:sz="0" w:space="0" w:color="auto"/>
        <w:right w:val="none" w:sz="0" w:space="0" w:color="auto"/>
      </w:divBdr>
    </w:div>
    <w:div w:id="498548510">
      <w:bodyDiv w:val="1"/>
      <w:marLeft w:val="0"/>
      <w:marRight w:val="0"/>
      <w:marTop w:val="0"/>
      <w:marBottom w:val="0"/>
      <w:divBdr>
        <w:top w:val="none" w:sz="0" w:space="0" w:color="auto"/>
        <w:left w:val="none" w:sz="0" w:space="0" w:color="auto"/>
        <w:bottom w:val="none" w:sz="0" w:space="0" w:color="auto"/>
        <w:right w:val="none" w:sz="0" w:space="0" w:color="auto"/>
      </w:divBdr>
    </w:div>
    <w:div w:id="557866383">
      <w:bodyDiv w:val="1"/>
      <w:marLeft w:val="0"/>
      <w:marRight w:val="0"/>
      <w:marTop w:val="0"/>
      <w:marBottom w:val="0"/>
      <w:divBdr>
        <w:top w:val="none" w:sz="0" w:space="0" w:color="auto"/>
        <w:left w:val="none" w:sz="0" w:space="0" w:color="auto"/>
        <w:bottom w:val="none" w:sz="0" w:space="0" w:color="auto"/>
        <w:right w:val="none" w:sz="0" w:space="0" w:color="auto"/>
      </w:divBdr>
    </w:div>
    <w:div w:id="619263174">
      <w:bodyDiv w:val="1"/>
      <w:marLeft w:val="0"/>
      <w:marRight w:val="0"/>
      <w:marTop w:val="0"/>
      <w:marBottom w:val="0"/>
      <w:divBdr>
        <w:top w:val="none" w:sz="0" w:space="0" w:color="auto"/>
        <w:left w:val="none" w:sz="0" w:space="0" w:color="auto"/>
        <w:bottom w:val="none" w:sz="0" w:space="0" w:color="auto"/>
        <w:right w:val="none" w:sz="0" w:space="0" w:color="auto"/>
      </w:divBdr>
    </w:div>
    <w:div w:id="650407170">
      <w:bodyDiv w:val="1"/>
      <w:marLeft w:val="0"/>
      <w:marRight w:val="0"/>
      <w:marTop w:val="0"/>
      <w:marBottom w:val="0"/>
      <w:divBdr>
        <w:top w:val="none" w:sz="0" w:space="0" w:color="auto"/>
        <w:left w:val="none" w:sz="0" w:space="0" w:color="auto"/>
        <w:bottom w:val="none" w:sz="0" w:space="0" w:color="auto"/>
        <w:right w:val="none" w:sz="0" w:space="0" w:color="auto"/>
      </w:divBdr>
    </w:div>
    <w:div w:id="730275998">
      <w:bodyDiv w:val="1"/>
      <w:marLeft w:val="0"/>
      <w:marRight w:val="0"/>
      <w:marTop w:val="0"/>
      <w:marBottom w:val="0"/>
      <w:divBdr>
        <w:top w:val="none" w:sz="0" w:space="0" w:color="auto"/>
        <w:left w:val="none" w:sz="0" w:space="0" w:color="auto"/>
        <w:bottom w:val="none" w:sz="0" w:space="0" w:color="auto"/>
        <w:right w:val="none" w:sz="0" w:space="0" w:color="auto"/>
      </w:divBdr>
    </w:div>
    <w:div w:id="770202998">
      <w:bodyDiv w:val="1"/>
      <w:marLeft w:val="0"/>
      <w:marRight w:val="0"/>
      <w:marTop w:val="0"/>
      <w:marBottom w:val="0"/>
      <w:divBdr>
        <w:top w:val="none" w:sz="0" w:space="0" w:color="auto"/>
        <w:left w:val="none" w:sz="0" w:space="0" w:color="auto"/>
        <w:bottom w:val="none" w:sz="0" w:space="0" w:color="auto"/>
        <w:right w:val="none" w:sz="0" w:space="0" w:color="auto"/>
      </w:divBdr>
    </w:div>
    <w:div w:id="780298367">
      <w:bodyDiv w:val="1"/>
      <w:marLeft w:val="0"/>
      <w:marRight w:val="0"/>
      <w:marTop w:val="0"/>
      <w:marBottom w:val="0"/>
      <w:divBdr>
        <w:top w:val="none" w:sz="0" w:space="0" w:color="auto"/>
        <w:left w:val="none" w:sz="0" w:space="0" w:color="auto"/>
        <w:bottom w:val="none" w:sz="0" w:space="0" w:color="auto"/>
        <w:right w:val="none" w:sz="0" w:space="0" w:color="auto"/>
      </w:divBdr>
    </w:div>
    <w:div w:id="849686979">
      <w:bodyDiv w:val="1"/>
      <w:marLeft w:val="0"/>
      <w:marRight w:val="0"/>
      <w:marTop w:val="0"/>
      <w:marBottom w:val="0"/>
      <w:divBdr>
        <w:top w:val="none" w:sz="0" w:space="0" w:color="auto"/>
        <w:left w:val="none" w:sz="0" w:space="0" w:color="auto"/>
        <w:bottom w:val="none" w:sz="0" w:space="0" w:color="auto"/>
        <w:right w:val="none" w:sz="0" w:space="0" w:color="auto"/>
      </w:divBdr>
    </w:div>
    <w:div w:id="866867867">
      <w:bodyDiv w:val="1"/>
      <w:marLeft w:val="0"/>
      <w:marRight w:val="0"/>
      <w:marTop w:val="0"/>
      <w:marBottom w:val="0"/>
      <w:divBdr>
        <w:top w:val="none" w:sz="0" w:space="0" w:color="auto"/>
        <w:left w:val="none" w:sz="0" w:space="0" w:color="auto"/>
        <w:bottom w:val="none" w:sz="0" w:space="0" w:color="auto"/>
        <w:right w:val="none" w:sz="0" w:space="0" w:color="auto"/>
      </w:divBdr>
    </w:div>
    <w:div w:id="893082272">
      <w:bodyDiv w:val="1"/>
      <w:marLeft w:val="0"/>
      <w:marRight w:val="0"/>
      <w:marTop w:val="0"/>
      <w:marBottom w:val="0"/>
      <w:divBdr>
        <w:top w:val="none" w:sz="0" w:space="0" w:color="auto"/>
        <w:left w:val="none" w:sz="0" w:space="0" w:color="auto"/>
        <w:bottom w:val="none" w:sz="0" w:space="0" w:color="auto"/>
        <w:right w:val="none" w:sz="0" w:space="0" w:color="auto"/>
      </w:divBdr>
    </w:div>
    <w:div w:id="916136260">
      <w:bodyDiv w:val="1"/>
      <w:marLeft w:val="0"/>
      <w:marRight w:val="0"/>
      <w:marTop w:val="0"/>
      <w:marBottom w:val="0"/>
      <w:divBdr>
        <w:top w:val="none" w:sz="0" w:space="0" w:color="auto"/>
        <w:left w:val="none" w:sz="0" w:space="0" w:color="auto"/>
        <w:bottom w:val="none" w:sz="0" w:space="0" w:color="auto"/>
        <w:right w:val="none" w:sz="0" w:space="0" w:color="auto"/>
      </w:divBdr>
    </w:div>
    <w:div w:id="961765428">
      <w:bodyDiv w:val="1"/>
      <w:marLeft w:val="0"/>
      <w:marRight w:val="0"/>
      <w:marTop w:val="0"/>
      <w:marBottom w:val="0"/>
      <w:divBdr>
        <w:top w:val="none" w:sz="0" w:space="0" w:color="auto"/>
        <w:left w:val="none" w:sz="0" w:space="0" w:color="auto"/>
        <w:bottom w:val="none" w:sz="0" w:space="0" w:color="auto"/>
        <w:right w:val="none" w:sz="0" w:space="0" w:color="auto"/>
      </w:divBdr>
    </w:div>
    <w:div w:id="981541100">
      <w:bodyDiv w:val="1"/>
      <w:marLeft w:val="0"/>
      <w:marRight w:val="0"/>
      <w:marTop w:val="0"/>
      <w:marBottom w:val="0"/>
      <w:divBdr>
        <w:top w:val="none" w:sz="0" w:space="0" w:color="auto"/>
        <w:left w:val="none" w:sz="0" w:space="0" w:color="auto"/>
        <w:bottom w:val="none" w:sz="0" w:space="0" w:color="auto"/>
        <w:right w:val="none" w:sz="0" w:space="0" w:color="auto"/>
      </w:divBdr>
    </w:div>
    <w:div w:id="999894628">
      <w:bodyDiv w:val="1"/>
      <w:marLeft w:val="0"/>
      <w:marRight w:val="0"/>
      <w:marTop w:val="0"/>
      <w:marBottom w:val="0"/>
      <w:divBdr>
        <w:top w:val="none" w:sz="0" w:space="0" w:color="auto"/>
        <w:left w:val="none" w:sz="0" w:space="0" w:color="auto"/>
        <w:bottom w:val="none" w:sz="0" w:space="0" w:color="auto"/>
        <w:right w:val="none" w:sz="0" w:space="0" w:color="auto"/>
      </w:divBdr>
    </w:div>
    <w:div w:id="1015617470">
      <w:bodyDiv w:val="1"/>
      <w:marLeft w:val="0"/>
      <w:marRight w:val="0"/>
      <w:marTop w:val="0"/>
      <w:marBottom w:val="0"/>
      <w:divBdr>
        <w:top w:val="none" w:sz="0" w:space="0" w:color="auto"/>
        <w:left w:val="none" w:sz="0" w:space="0" w:color="auto"/>
        <w:bottom w:val="none" w:sz="0" w:space="0" w:color="auto"/>
        <w:right w:val="none" w:sz="0" w:space="0" w:color="auto"/>
      </w:divBdr>
    </w:div>
    <w:div w:id="1032001887">
      <w:bodyDiv w:val="1"/>
      <w:marLeft w:val="0"/>
      <w:marRight w:val="0"/>
      <w:marTop w:val="0"/>
      <w:marBottom w:val="0"/>
      <w:divBdr>
        <w:top w:val="none" w:sz="0" w:space="0" w:color="auto"/>
        <w:left w:val="none" w:sz="0" w:space="0" w:color="auto"/>
        <w:bottom w:val="none" w:sz="0" w:space="0" w:color="auto"/>
        <w:right w:val="none" w:sz="0" w:space="0" w:color="auto"/>
      </w:divBdr>
    </w:div>
    <w:div w:id="1106536432">
      <w:bodyDiv w:val="1"/>
      <w:marLeft w:val="0"/>
      <w:marRight w:val="0"/>
      <w:marTop w:val="0"/>
      <w:marBottom w:val="0"/>
      <w:divBdr>
        <w:top w:val="none" w:sz="0" w:space="0" w:color="auto"/>
        <w:left w:val="none" w:sz="0" w:space="0" w:color="auto"/>
        <w:bottom w:val="none" w:sz="0" w:space="0" w:color="auto"/>
        <w:right w:val="none" w:sz="0" w:space="0" w:color="auto"/>
      </w:divBdr>
    </w:div>
    <w:div w:id="1126506987">
      <w:bodyDiv w:val="1"/>
      <w:marLeft w:val="0"/>
      <w:marRight w:val="0"/>
      <w:marTop w:val="0"/>
      <w:marBottom w:val="0"/>
      <w:divBdr>
        <w:top w:val="none" w:sz="0" w:space="0" w:color="auto"/>
        <w:left w:val="none" w:sz="0" w:space="0" w:color="auto"/>
        <w:bottom w:val="none" w:sz="0" w:space="0" w:color="auto"/>
        <w:right w:val="none" w:sz="0" w:space="0" w:color="auto"/>
      </w:divBdr>
    </w:div>
    <w:div w:id="1135293576">
      <w:bodyDiv w:val="1"/>
      <w:marLeft w:val="0"/>
      <w:marRight w:val="0"/>
      <w:marTop w:val="0"/>
      <w:marBottom w:val="0"/>
      <w:divBdr>
        <w:top w:val="none" w:sz="0" w:space="0" w:color="auto"/>
        <w:left w:val="none" w:sz="0" w:space="0" w:color="auto"/>
        <w:bottom w:val="none" w:sz="0" w:space="0" w:color="auto"/>
        <w:right w:val="none" w:sz="0" w:space="0" w:color="auto"/>
      </w:divBdr>
    </w:div>
    <w:div w:id="1173688657">
      <w:bodyDiv w:val="1"/>
      <w:marLeft w:val="0"/>
      <w:marRight w:val="0"/>
      <w:marTop w:val="0"/>
      <w:marBottom w:val="0"/>
      <w:divBdr>
        <w:top w:val="none" w:sz="0" w:space="0" w:color="auto"/>
        <w:left w:val="none" w:sz="0" w:space="0" w:color="auto"/>
        <w:bottom w:val="none" w:sz="0" w:space="0" w:color="auto"/>
        <w:right w:val="none" w:sz="0" w:space="0" w:color="auto"/>
      </w:divBdr>
    </w:div>
    <w:div w:id="1175145737">
      <w:bodyDiv w:val="1"/>
      <w:marLeft w:val="0"/>
      <w:marRight w:val="0"/>
      <w:marTop w:val="0"/>
      <w:marBottom w:val="0"/>
      <w:divBdr>
        <w:top w:val="none" w:sz="0" w:space="0" w:color="auto"/>
        <w:left w:val="none" w:sz="0" w:space="0" w:color="auto"/>
        <w:bottom w:val="none" w:sz="0" w:space="0" w:color="auto"/>
        <w:right w:val="none" w:sz="0" w:space="0" w:color="auto"/>
      </w:divBdr>
    </w:div>
    <w:div w:id="1239711675">
      <w:bodyDiv w:val="1"/>
      <w:marLeft w:val="0"/>
      <w:marRight w:val="0"/>
      <w:marTop w:val="0"/>
      <w:marBottom w:val="0"/>
      <w:divBdr>
        <w:top w:val="none" w:sz="0" w:space="0" w:color="auto"/>
        <w:left w:val="none" w:sz="0" w:space="0" w:color="auto"/>
        <w:bottom w:val="none" w:sz="0" w:space="0" w:color="auto"/>
        <w:right w:val="none" w:sz="0" w:space="0" w:color="auto"/>
      </w:divBdr>
    </w:div>
    <w:div w:id="1288001652">
      <w:bodyDiv w:val="1"/>
      <w:marLeft w:val="0"/>
      <w:marRight w:val="0"/>
      <w:marTop w:val="0"/>
      <w:marBottom w:val="0"/>
      <w:divBdr>
        <w:top w:val="none" w:sz="0" w:space="0" w:color="auto"/>
        <w:left w:val="none" w:sz="0" w:space="0" w:color="auto"/>
        <w:bottom w:val="none" w:sz="0" w:space="0" w:color="auto"/>
        <w:right w:val="none" w:sz="0" w:space="0" w:color="auto"/>
      </w:divBdr>
    </w:div>
    <w:div w:id="1302996637">
      <w:bodyDiv w:val="1"/>
      <w:marLeft w:val="0"/>
      <w:marRight w:val="0"/>
      <w:marTop w:val="0"/>
      <w:marBottom w:val="0"/>
      <w:divBdr>
        <w:top w:val="none" w:sz="0" w:space="0" w:color="auto"/>
        <w:left w:val="none" w:sz="0" w:space="0" w:color="auto"/>
        <w:bottom w:val="none" w:sz="0" w:space="0" w:color="auto"/>
        <w:right w:val="none" w:sz="0" w:space="0" w:color="auto"/>
      </w:divBdr>
    </w:div>
    <w:div w:id="1369144431">
      <w:bodyDiv w:val="1"/>
      <w:marLeft w:val="0"/>
      <w:marRight w:val="0"/>
      <w:marTop w:val="0"/>
      <w:marBottom w:val="0"/>
      <w:divBdr>
        <w:top w:val="none" w:sz="0" w:space="0" w:color="auto"/>
        <w:left w:val="none" w:sz="0" w:space="0" w:color="auto"/>
        <w:bottom w:val="none" w:sz="0" w:space="0" w:color="auto"/>
        <w:right w:val="none" w:sz="0" w:space="0" w:color="auto"/>
      </w:divBdr>
    </w:div>
    <w:div w:id="1390155199">
      <w:bodyDiv w:val="1"/>
      <w:marLeft w:val="0"/>
      <w:marRight w:val="0"/>
      <w:marTop w:val="0"/>
      <w:marBottom w:val="0"/>
      <w:divBdr>
        <w:top w:val="none" w:sz="0" w:space="0" w:color="auto"/>
        <w:left w:val="none" w:sz="0" w:space="0" w:color="auto"/>
        <w:bottom w:val="none" w:sz="0" w:space="0" w:color="auto"/>
        <w:right w:val="none" w:sz="0" w:space="0" w:color="auto"/>
      </w:divBdr>
    </w:div>
    <w:div w:id="1414937971">
      <w:bodyDiv w:val="1"/>
      <w:marLeft w:val="0"/>
      <w:marRight w:val="0"/>
      <w:marTop w:val="0"/>
      <w:marBottom w:val="0"/>
      <w:divBdr>
        <w:top w:val="none" w:sz="0" w:space="0" w:color="auto"/>
        <w:left w:val="none" w:sz="0" w:space="0" w:color="auto"/>
        <w:bottom w:val="none" w:sz="0" w:space="0" w:color="auto"/>
        <w:right w:val="none" w:sz="0" w:space="0" w:color="auto"/>
      </w:divBdr>
    </w:div>
    <w:div w:id="1443764536">
      <w:bodyDiv w:val="1"/>
      <w:marLeft w:val="0"/>
      <w:marRight w:val="0"/>
      <w:marTop w:val="0"/>
      <w:marBottom w:val="0"/>
      <w:divBdr>
        <w:top w:val="none" w:sz="0" w:space="0" w:color="auto"/>
        <w:left w:val="none" w:sz="0" w:space="0" w:color="auto"/>
        <w:bottom w:val="none" w:sz="0" w:space="0" w:color="auto"/>
        <w:right w:val="none" w:sz="0" w:space="0" w:color="auto"/>
      </w:divBdr>
    </w:div>
    <w:div w:id="1472862683">
      <w:bodyDiv w:val="1"/>
      <w:marLeft w:val="0"/>
      <w:marRight w:val="0"/>
      <w:marTop w:val="0"/>
      <w:marBottom w:val="0"/>
      <w:divBdr>
        <w:top w:val="none" w:sz="0" w:space="0" w:color="auto"/>
        <w:left w:val="none" w:sz="0" w:space="0" w:color="auto"/>
        <w:bottom w:val="none" w:sz="0" w:space="0" w:color="auto"/>
        <w:right w:val="none" w:sz="0" w:space="0" w:color="auto"/>
      </w:divBdr>
    </w:div>
    <w:div w:id="1522277764">
      <w:bodyDiv w:val="1"/>
      <w:marLeft w:val="0"/>
      <w:marRight w:val="0"/>
      <w:marTop w:val="0"/>
      <w:marBottom w:val="0"/>
      <w:divBdr>
        <w:top w:val="none" w:sz="0" w:space="0" w:color="auto"/>
        <w:left w:val="none" w:sz="0" w:space="0" w:color="auto"/>
        <w:bottom w:val="none" w:sz="0" w:space="0" w:color="auto"/>
        <w:right w:val="none" w:sz="0" w:space="0" w:color="auto"/>
      </w:divBdr>
    </w:div>
    <w:div w:id="1525706663">
      <w:bodyDiv w:val="1"/>
      <w:marLeft w:val="0"/>
      <w:marRight w:val="0"/>
      <w:marTop w:val="0"/>
      <w:marBottom w:val="0"/>
      <w:divBdr>
        <w:top w:val="none" w:sz="0" w:space="0" w:color="auto"/>
        <w:left w:val="none" w:sz="0" w:space="0" w:color="auto"/>
        <w:bottom w:val="none" w:sz="0" w:space="0" w:color="auto"/>
        <w:right w:val="none" w:sz="0" w:space="0" w:color="auto"/>
      </w:divBdr>
    </w:div>
    <w:div w:id="1550722637">
      <w:bodyDiv w:val="1"/>
      <w:marLeft w:val="0"/>
      <w:marRight w:val="0"/>
      <w:marTop w:val="0"/>
      <w:marBottom w:val="0"/>
      <w:divBdr>
        <w:top w:val="none" w:sz="0" w:space="0" w:color="auto"/>
        <w:left w:val="none" w:sz="0" w:space="0" w:color="auto"/>
        <w:bottom w:val="none" w:sz="0" w:space="0" w:color="auto"/>
        <w:right w:val="none" w:sz="0" w:space="0" w:color="auto"/>
      </w:divBdr>
    </w:div>
    <w:div w:id="1561401513">
      <w:bodyDiv w:val="1"/>
      <w:marLeft w:val="0"/>
      <w:marRight w:val="0"/>
      <w:marTop w:val="0"/>
      <w:marBottom w:val="0"/>
      <w:divBdr>
        <w:top w:val="none" w:sz="0" w:space="0" w:color="auto"/>
        <w:left w:val="none" w:sz="0" w:space="0" w:color="auto"/>
        <w:bottom w:val="none" w:sz="0" w:space="0" w:color="auto"/>
        <w:right w:val="none" w:sz="0" w:space="0" w:color="auto"/>
      </w:divBdr>
    </w:div>
    <w:div w:id="1592086850">
      <w:bodyDiv w:val="1"/>
      <w:marLeft w:val="0"/>
      <w:marRight w:val="0"/>
      <w:marTop w:val="0"/>
      <w:marBottom w:val="0"/>
      <w:divBdr>
        <w:top w:val="none" w:sz="0" w:space="0" w:color="auto"/>
        <w:left w:val="none" w:sz="0" w:space="0" w:color="auto"/>
        <w:bottom w:val="none" w:sz="0" w:space="0" w:color="auto"/>
        <w:right w:val="none" w:sz="0" w:space="0" w:color="auto"/>
      </w:divBdr>
    </w:div>
    <w:div w:id="1636137886">
      <w:bodyDiv w:val="1"/>
      <w:marLeft w:val="0"/>
      <w:marRight w:val="0"/>
      <w:marTop w:val="0"/>
      <w:marBottom w:val="0"/>
      <w:divBdr>
        <w:top w:val="none" w:sz="0" w:space="0" w:color="auto"/>
        <w:left w:val="none" w:sz="0" w:space="0" w:color="auto"/>
        <w:bottom w:val="none" w:sz="0" w:space="0" w:color="auto"/>
        <w:right w:val="none" w:sz="0" w:space="0" w:color="auto"/>
      </w:divBdr>
    </w:div>
    <w:div w:id="1714386032">
      <w:bodyDiv w:val="1"/>
      <w:marLeft w:val="0"/>
      <w:marRight w:val="0"/>
      <w:marTop w:val="0"/>
      <w:marBottom w:val="0"/>
      <w:divBdr>
        <w:top w:val="none" w:sz="0" w:space="0" w:color="auto"/>
        <w:left w:val="none" w:sz="0" w:space="0" w:color="auto"/>
        <w:bottom w:val="none" w:sz="0" w:space="0" w:color="auto"/>
        <w:right w:val="none" w:sz="0" w:space="0" w:color="auto"/>
      </w:divBdr>
    </w:div>
    <w:div w:id="1719665144">
      <w:bodyDiv w:val="1"/>
      <w:marLeft w:val="0"/>
      <w:marRight w:val="0"/>
      <w:marTop w:val="0"/>
      <w:marBottom w:val="0"/>
      <w:divBdr>
        <w:top w:val="none" w:sz="0" w:space="0" w:color="auto"/>
        <w:left w:val="none" w:sz="0" w:space="0" w:color="auto"/>
        <w:bottom w:val="none" w:sz="0" w:space="0" w:color="auto"/>
        <w:right w:val="none" w:sz="0" w:space="0" w:color="auto"/>
      </w:divBdr>
    </w:div>
    <w:div w:id="1825586399">
      <w:bodyDiv w:val="1"/>
      <w:marLeft w:val="0"/>
      <w:marRight w:val="0"/>
      <w:marTop w:val="0"/>
      <w:marBottom w:val="0"/>
      <w:divBdr>
        <w:top w:val="none" w:sz="0" w:space="0" w:color="auto"/>
        <w:left w:val="none" w:sz="0" w:space="0" w:color="auto"/>
        <w:bottom w:val="none" w:sz="0" w:space="0" w:color="auto"/>
        <w:right w:val="none" w:sz="0" w:space="0" w:color="auto"/>
      </w:divBdr>
    </w:div>
    <w:div w:id="1914780703">
      <w:bodyDiv w:val="1"/>
      <w:marLeft w:val="0"/>
      <w:marRight w:val="0"/>
      <w:marTop w:val="0"/>
      <w:marBottom w:val="0"/>
      <w:divBdr>
        <w:top w:val="none" w:sz="0" w:space="0" w:color="auto"/>
        <w:left w:val="none" w:sz="0" w:space="0" w:color="auto"/>
        <w:bottom w:val="none" w:sz="0" w:space="0" w:color="auto"/>
        <w:right w:val="none" w:sz="0" w:space="0" w:color="auto"/>
      </w:divBdr>
    </w:div>
    <w:div w:id="2038652065">
      <w:bodyDiv w:val="1"/>
      <w:marLeft w:val="0"/>
      <w:marRight w:val="0"/>
      <w:marTop w:val="0"/>
      <w:marBottom w:val="0"/>
      <w:divBdr>
        <w:top w:val="none" w:sz="0" w:space="0" w:color="auto"/>
        <w:left w:val="none" w:sz="0" w:space="0" w:color="auto"/>
        <w:bottom w:val="none" w:sz="0" w:space="0" w:color="auto"/>
        <w:right w:val="none" w:sz="0" w:space="0" w:color="auto"/>
      </w:divBdr>
    </w:div>
    <w:div w:id="213412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dicines.health.europa.eu/veterinar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167-00-SKB%20SPC%20Vet%20skabelon%20(NY-QRDv9).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167-00-SKB SPC Vet skabelon (NY-QRDv9)</Template>
  <TotalTime>103</TotalTime>
  <Pages>5</Pages>
  <Words>1103</Words>
  <Characters>7421</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Thy Iversen</dc:creator>
  <cp:keywords/>
  <dc:description>2024031253 mt</dc:description>
  <cp:lastModifiedBy>Hanne Thy Iversen</cp:lastModifiedBy>
  <cp:revision>9</cp:revision>
  <cp:lastPrinted>2022-05-18T14:03:00Z</cp:lastPrinted>
  <dcterms:created xsi:type="dcterms:W3CDTF">2025-09-09T09:25:00Z</dcterms:created>
  <dcterms:modified xsi:type="dcterms:W3CDTF">2025-09-10T08:46:00Z</dcterms:modified>
</cp:coreProperties>
</file>