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D517B" w14:textId="2E0DCA2D" w:rsidR="008203A8" w:rsidRPr="00A94632" w:rsidRDefault="008203A8" w:rsidP="008203A8">
      <w:pPr>
        <w:rPr>
          <w:sz w:val="24"/>
          <w:szCs w:val="24"/>
        </w:rPr>
      </w:pPr>
      <w:r w:rsidRPr="00A94632">
        <w:rPr>
          <w:noProof/>
          <w:sz w:val="24"/>
          <w:szCs w:val="24"/>
          <w:lang w:eastAsia="da-DK"/>
        </w:rPr>
        <w:drawing>
          <wp:inline distT="0" distB="0" distL="0" distR="0" wp14:anchorId="445783F8" wp14:editId="6C6EAA24">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12EBE0C2" w14:textId="77777777" w:rsidR="008203A8" w:rsidRPr="00A94632" w:rsidRDefault="008203A8" w:rsidP="008203A8">
      <w:pPr>
        <w:rPr>
          <w:sz w:val="24"/>
          <w:szCs w:val="24"/>
        </w:rPr>
      </w:pPr>
    </w:p>
    <w:p w14:paraId="7E1A3CBA" w14:textId="3AC7809D" w:rsidR="008203A8" w:rsidRPr="00A94632" w:rsidRDefault="008203A8" w:rsidP="008203A8">
      <w:pPr>
        <w:tabs>
          <w:tab w:val="right" w:pos="9356"/>
        </w:tabs>
        <w:rPr>
          <w:b/>
          <w:sz w:val="24"/>
          <w:szCs w:val="24"/>
        </w:rPr>
      </w:pPr>
      <w:r w:rsidRPr="00A94632">
        <w:rPr>
          <w:b/>
          <w:sz w:val="24"/>
          <w:szCs w:val="24"/>
        </w:rPr>
        <w:tab/>
      </w:r>
      <w:r w:rsidR="001151D6">
        <w:rPr>
          <w:b/>
          <w:sz w:val="24"/>
          <w:szCs w:val="24"/>
        </w:rPr>
        <w:t>11. september 2026</w:t>
      </w:r>
    </w:p>
    <w:p w14:paraId="4F98ABFF" w14:textId="77777777" w:rsidR="008203A8" w:rsidRPr="00A94632" w:rsidRDefault="008203A8" w:rsidP="008203A8">
      <w:pPr>
        <w:rPr>
          <w:sz w:val="24"/>
          <w:szCs w:val="24"/>
        </w:rPr>
      </w:pPr>
    </w:p>
    <w:p w14:paraId="0B4B490F" w14:textId="77777777" w:rsidR="00A94632" w:rsidRPr="00A94632" w:rsidRDefault="00A94632" w:rsidP="008203A8">
      <w:pPr>
        <w:rPr>
          <w:sz w:val="24"/>
          <w:szCs w:val="24"/>
        </w:rPr>
      </w:pPr>
    </w:p>
    <w:p w14:paraId="143A91DD" w14:textId="77777777" w:rsidR="00A94632" w:rsidRPr="00A94632" w:rsidRDefault="00A94632" w:rsidP="008203A8">
      <w:pPr>
        <w:rPr>
          <w:sz w:val="24"/>
          <w:szCs w:val="24"/>
        </w:rPr>
      </w:pPr>
    </w:p>
    <w:p w14:paraId="5D1796BF" w14:textId="77777777" w:rsidR="008203A8" w:rsidRPr="00A94632" w:rsidRDefault="008203A8" w:rsidP="008203A8">
      <w:pPr>
        <w:jc w:val="center"/>
        <w:rPr>
          <w:b/>
          <w:sz w:val="24"/>
          <w:szCs w:val="24"/>
        </w:rPr>
      </w:pPr>
      <w:r w:rsidRPr="00A94632">
        <w:rPr>
          <w:b/>
          <w:sz w:val="24"/>
          <w:szCs w:val="24"/>
        </w:rPr>
        <w:t>PRODUKTRESUMÉ</w:t>
      </w:r>
    </w:p>
    <w:p w14:paraId="6CFF0ADB" w14:textId="77777777" w:rsidR="008203A8" w:rsidRPr="00A94632" w:rsidRDefault="008203A8" w:rsidP="008203A8">
      <w:pPr>
        <w:jc w:val="center"/>
        <w:rPr>
          <w:b/>
          <w:sz w:val="24"/>
          <w:szCs w:val="24"/>
        </w:rPr>
      </w:pPr>
    </w:p>
    <w:p w14:paraId="0F505BDD" w14:textId="77777777" w:rsidR="008203A8" w:rsidRPr="00A94632" w:rsidRDefault="008203A8" w:rsidP="008203A8">
      <w:pPr>
        <w:jc w:val="center"/>
        <w:rPr>
          <w:b/>
          <w:sz w:val="24"/>
          <w:szCs w:val="24"/>
        </w:rPr>
      </w:pPr>
      <w:r w:rsidRPr="00A94632">
        <w:rPr>
          <w:b/>
          <w:sz w:val="24"/>
          <w:szCs w:val="24"/>
        </w:rPr>
        <w:t>for</w:t>
      </w:r>
    </w:p>
    <w:p w14:paraId="18E0DAC5" w14:textId="77777777" w:rsidR="008203A8" w:rsidRPr="00A94632" w:rsidRDefault="008203A8" w:rsidP="008203A8">
      <w:pPr>
        <w:jc w:val="center"/>
        <w:rPr>
          <w:b/>
          <w:sz w:val="24"/>
          <w:szCs w:val="24"/>
        </w:rPr>
      </w:pPr>
    </w:p>
    <w:p w14:paraId="053574DD" w14:textId="47C45EA6" w:rsidR="008203A8" w:rsidRPr="00A94632" w:rsidRDefault="00932093" w:rsidP="008203A8">
      <w:pPr>
        <w:jc w:val="center"/>
        <w:rPr>
          <w:b/>
          <w:sz w:val="24"/>
          <w:szCs w:val="24"/>
        </w:rPr>
      </w:pPr>
      <w:proofErr w:type="spellStart"/>
      <w:r w:rsidRPr="00A94632">
        <w:rPr>
          <w:b/>
          <w:sz w:val="24"/>
          <w:szCs w:val="24"/>
        </w:rPr>
        <w:t>Trisulfin</w:t>
      </w:r>
      <w:proofErr w:type="spellEnd"/>
      <w:r w:rsidRPr="00A94632">
        <w:rPr>
          <w:b/>
          <w:sz w:val="24"/>
          <w:szCs w:val="24"/>
        </w:rPr>
        <w:t xml:space="preserve"> </w:t>
      </w:r>
      <w:proofErr w:type="spellStart"/>
      <w:r w:rsidRPr="00A94632">
        <w:rPr>
          <w:b/>
          <w:sz w:val="24"/>
          <w:szCs w:val="24"/>
        </w:rPr>
        <w:t>Vet</w:t>
      </w:r>
      <w:proofErr w:type="spellEnd"/>
      <w:r w:rsidRPr="00A94632">
        <w:rPr>
          <w:b/>
          <w:sz w:val="24"/>
          <w:szCs w:val="24"/>
        </w:rPr>
        <w:t>., tyggetabletter</w:t>
      </w:r>
      <w:r w:rsidR="00790823" w:rsidRPr="00A94632">
        <w:rPr>
          <w:b/>
          <w:sz w:val="24"/>
          <w:szCs w:val="24"/>
        </w:rPr>
        <w:t xml:space="preserve"> 100 mg/500 mg</w:t>
      </w:r>
    </w:p>
    <w:p w14:paraId="5F09E730" w14:textId="77777777" w:rsidR="008203A8" w:rsidRPr="00A94632" w:rsidRDefault="008203A8" w:rsidP="008203A8">
      <w:pPr>
        <w:jc w:val="both"/>
        <w:rPr>
          <w:sz w:val="24"/>
          <w:szCs w:val="24"/>
        </w:rPr>
      </w:pPr>
    </w:p>
    <w:p w14:paraId="19F6F561" w14:textId="77777777" w:rsidR="008203A8" w:rsidRPr="00A94632" w:rsidRDefault="008203A8" w:rsidP="008203A8">
      <w:pPr>
        <w:jc w:val="both"/>
        <w:rPr>
          <w:sz w:val="24"/>
          <w:szCs w:val="24"/>
        </w:rPr>
      </w:pPr>
    </w:p>
    <w:p w14:paraId="32305505" w14:textId="77777777" w:rsidR="008203A8" w:rsidRPr="00A94632" w:rsidRDefault="008203A8" w:rsidP="008203A8">
      <w:pPr>
        <w:ind w:left="851" w:hanging="851"/>
        <w:rPr>
          <w:b/>
          <w:sz w:val="24"/>
          <w:szCs w:val="24"/>
        </w:rPr>
      </w:pPr>
      <w:r w:rsidRPr="00A94632">
        <w:rPr>
          <w:b/>
          <w:sz w:val="24"/>
          <w:szCs w:val="24"/>
        </w:rPr>
        <w:t>0.</w:t>
      </w:r>
      <w:r w:rsidRPr="00A94632">
        <w:rPr>
          <w:b/>
          <w:sz w:val="24"/>
          <w:szCs w:val="24"/>
        </w:rPr>
        <w:tab/>
        <w:t>D.SP.NR.</w:t>
      </w:r>
    </w:p>
    <w:p w14:paraId="033A5EF0" w14:textId="748E51FB" w:rsidR="008203A8" w:rsidRPr="00A94632" w:rsidRDefault="00932093" w:rsidP="008203A8">
      <w:pPr>
        <w:ind w:left="851"/>
        <w:rPr>
          <w:sz w:val="24"/>
          <w:szCs w:val="24"/>
        </w:rPr>
      </w:pPr>
      <w:r w:rsidRPr="00A94632">
        <w:rPr>
          <w:sz w:val="24"/>
          <w:szCs w:val="24"/>
        </w:rPr>
        <w:t>34627</w:t>
      </w:r>
    </w:p>
    <w:p w14:paraId="7158C08D" w14:textId="77777777" w:rsidR="008203A8" w:rsidRPr="00A94632" w:rsidRDefault="008203A8" w:rsidP="008203A8">
      <w:pPr>
        <w:ind w:left="851"/>
        <w:rPr>
          <w:sz w:val="24"/>
          <w:szCs w:val="24"/>
        </w:rPr>
      </w:pPr>
    </w:p>
    <w:p w14:paraId="74DFD73C" w14:textId="77777777" w:rsidR="008203A8" w:rsidRPr="00A94632" w:rsidRDefault="008203A8" w:rsidP="008203A8">
      <w:pPr>
        <w:ind w:left="851" w:hanging="851"/>
        <w:rPr>
          <w:b/>
          <w:sz w:val="24"/>
          <w:szCs w:val="24"/>
        </w:rPr>
      </w:pPr>
      <w:r w:rsidRPr="00A94632">
        <w:rPr>
          <w:b/>
          <w:sz w:val="24"/>
          <w:szCs w:val="24"/>
        </w:rPr>
        <w:t>1.</w:t>
      </w:r>
      <w:r w:rsidRPr="00A94632">
        <w:rPr>
          <w:b/>
          <w:sz w:val="24"/>
          <w:szCs w:val="24"/>
        </w:rPr>
        <w:tab/>
        <w:t>VETERINÆRLÆGEMIDLETS NAVN</w:t>
      </w:r>
    </w:p>
    <w:p w14:paraId="4A510CDC" w14:textId="393EA72E" w:rsidR="008203A8" w:rsidRPr="00A94632" w:rsidRDefault="00932093" w:rsidP="008203A8">
      <w:pPr>
        <w:ind w:left="851"/>
        <w:rPr>
          <w:sz w:val="24"/>
          <w:szCs w:val="24"/>
        </w:rPr>
      </w:pPr>
      <w:proofErr w:type="spellStart"/>
      <w:r w:rsidRPr="00A94632">
        <w:rPr>
          <w:sz w:val="24"/>
          <w:szCs w:val="24"/>
        </w:rPr>
        <w:t>Trisulfin</w:t>
      </w:r>
      <w:proofErr w:type="spellEnd"/>
      <w:r w:rsidRPr="00A94632">
        <w:rPr>
          <w:sz w:val="24"/>
          <w:szCs w:val="24"/>
        </w:rPr>
        <w:t xml:space="preserve"> </w:t>
      </w:r>
      <w:proofErr w:type="spellStart"/>
      <w:r w:rsidRPr="00A94632">
        <w:rPr>
          <w:sz w:val="24"/>
          <w:szCs w:val="24"/>
        </w:rPr>
        <w:t>Vet</w:t>
      </w:r>
      <w:proofErr w:type="spellEnd"/>
      <w:r w:rsidRPr="00A94632">
        <w:rPr>
          <w:sz w:val="24"/>
          <w:szCs w:val="24"/>
        </w:rPr>
        <w:t>.</w:t>
      </w:r>
    </w:p>
    <w:p w14:paraId="22673BB3" w14:textId="77777777" w:rsidR="008203A8" w:rsidRPr="00A94632" w:rsidRDefault="008203A8" w:rsidP="008203A8">
      <w:pPr>
        <w:ind w:left="851"/>
        <w:rPr>
          <w:sz w:val="24"/>
          <w:szCs w:val="24"/>
        </w:rPr>
      </w:pPr>
    </w:p>
    <w:p w14:paraId="6D6A0B74" w14:textId="4EF80DDD" w:rsidR="008203A8" w:rsidRPr="00A94632" w:rsidRDefault="008203A8" w:rsidP="008203A8">
      <w:pPr>
        <w:ind w:left="851"/>
        <w:rPr>
          <w:sz w:val="24"/>
          <w:szCs w:val="24"/>
        </w:rPr>
      </w:pPr>
      <w:r w:rsidRPr="00A94632">
        <w:rPr>
          <w:sz w:val="24"/>
          <w:szCs w:val="24"/>
        </w:rPr>
        <w:t xml:space="preserve">Lægemiddelform: </w:t>
      </w:r>
      <w:r w:rsidR="00932093" w:rsidRPr="00A94632">
        <w:rPr>
          <w:sz w:val="24"/>
          <w:szCs w:val="24"/>
        </w:rPr>
        <w:t>Tyggetabletter</w:t>
      </w:r>
    </w:p>
    <w:p w14:paraId="184661A5" w14:textId="10F53078" w:rsidR="008203A8" w:rsidRPr="00A94632" w:rsidRDefault="008203A8" w:rsidP="008203A8">
      <w:pPr>
        <w:ind w:left="851"/>
        <w:rPr>
          <w:sz w:val="24"/>
          <w:szCs w:val="24"/>
        </w:rPr>
      </w:pPr>
      <w:r w:rsidRPr="00A94632">
        <w:rPr>
          <w:sz w:val="24"/>
          <w:szCs w:val="24"/>
        </w:rPr>
        <w:t xml:space="preserve">Styrke(r): </w:t>
      </w:r>
      <w:r w:rsidR="00790823" w:rsidRPr="00A94632">
        <w:rPr>
          <w:sz w:val="24"/>
          <w:szCs w:val="24"/>
        </w:rPr>
        <w:t>100 mg/500 mg</w:t>
      </w:r>
    </w:p>
    <w:p w14:paraId="5F1CBE32" w14:textId="77777777" w:rsidR="008203A8" w:rsidRPr="00A94632" w:rsidRDefault="008203A8" w:rsidP="008203A8">
      <w:pPr>
        <w:ind w:left="851"/>
        <w:rPr>
          <w:sz w:val="24"/>
          <w:szCs w:val="24"/>
        </w:rPr>
      </w:pPr>
    </w:p>
    <w:p w14:paraId="6CB97A66" w14:textId="77777777" w:rsidR="008203A8" w:rsidRPr="00A94632" w:rsidRDefault="008203A8" w:rsidP="008203A8">
      <w:pPr>
        <w:ind w:left="851" w:hanging="851"/>
        <w:rPr>
          <w:b/>
          <w:sz w:val="24"/>
          <w:szCs w:val="24"/>
        </w:rPr>
      </w:pPr>
      <w:r w:rsidRPr="00A94632">
        <w:rPr>
          <w:b/>
          <w:sz w:val="24"/>
          <w:szCs w:val="24"/>
        </w:rPr>
        <w:t>2.</w:t>
      </w:r>
      <w:r w:rsidRPr="00A94632">
        <w:rPr>
          <w:b/>
          <w:sz w:val="24"/>
          <w:szCs w:val="24"/>
        </w:rPr>
        <w:tab/>
        <w:t>KVALITATIV OG KVANTITATIV SAMMENSÆTNING</w:t>
      </w:r>
    </w:p>
    <w:p w14:paraId="112E6F01" w14:textId="77777777" w:rsidR="00BC0D34" w:rsidRPr="00A94632" w:rsidRDefault="00BC0D34" w:rsidP="00BC0D34">
      <w:pPr>
        <w:ind w:left="851"/>
        <w:rPr>
          <w:sz w:val="24"/>
          <w:szCs w:val="24"/>
        </w:rPr>
      </w:pPr>
      <w:r w:rsidRPr="00A94632">
        <w:rPr>
          <w:sz w:val="24"/>
          <w:szCs w:val="24"/>
        </w:rPr>
        <w:t>Hver tablet indeholder:</w:t>
      </w:r>
    </w:p>
    <w:p w14:paraId="3D652B57" w14:textId="77777777" w:rsidR="00BC0D34" w:rsidRPr="00A94632" w:rsidRDefault="00BC0D34" w:rsidP="00BC0D34">
      <w:pPr>
        <w:ind w:left="851"/>
        <w:rPr>
          <w:sz w:val="24"/>
          <w:szCs w:val="24"/>
        </w:rPr>
      </w:pPr>
    </w:p>
    <w:p w14:paraId="6D3C885D" w14:textId="77777777" w:rsidR="00BC0D34" w:rsidRPr="00A94632" w:rsidRDefault="00BC0D34" w:rsidP="00BC0D34">
      <w:pPr>
        <w:ind w:left="851"/>
        <w:rPr>
          <w:sz w:val="24"/>
          <w:szCs w:val="24"/>
        </w:rPr>
      </w:pPr>
      <w:r w:rsidRPr="00A94632">
        <w:rPr>
          <w:b/>
          <w:bCs/>
          <w:sz w:val="24"/>
          <w:szCs w:val="24"/>
        </w:rPr>
        <w:t>Aktive stoffer:</w:t>
      </w:r>
    </w:p>
    <w:p w14:paraId="464836DE" w14:textId="6211E8BA" w:rsidR="00BC0D34" w:rsidRPr="00A94632" w:rsidRDefault="00BC0D34" w:rsidP="00BC0D34">
      <w:pPr>
        <w:ind w:left="851"/>
        <w:rPr>
          <w:sz w:val="24"/>
          <w:szCs w:val="24"/>
        </w:rPr>
      </w:pPr>
      <w:proofErr w:type="spellStart"/>
      <w:r w:rsidRPr="00A94632">
        <w:rPr>
          <w:sz w:val="24"/>
          <w:szCs w:val="24"/>
        </w:rPr>
        <w:t>Trimethoprim</w:t>
      </w:r>
      <w:proofErr w:type="spellEnd"/>
      <w:r w:rsidRPr="00A94632">
        <w:rPr>
          <w:sz w:val="24"/>
          <w:szCs w:val="24"/>
        </w:rPr>
        <w:tab/>
      </w:r>
      <w:r w:rsidRPr="00A94632">
        <w:rPr>
          <w:sz w:val="24"/>
          <w:szCs w:val="24"/>
        </w:rPr>
        <w:tab/>
        <w:t>100 mg</w:t>
      </w:r>
    </w:p>
    <w:p w14:paraId="5B6DCFD1" w14:textId="641A133E" w:rsidR="00BC0D34" w:rsidRPr="00A94632" w:rsidRDefault="00BC0D34" w:rsidP="00BC0D34">
      <w:pPr>
        <w:ind w:left="851"/>
        <w:rPr>
          <w:sz w:val="24"/>
          <w:szCs w:val="24"/>
        </w:rPr>
      </w:pPr>
      <w:proofErr w:type="spellStart"/>
      <w:r w:rsidRPr="00A94632">
        <w:rPr>
          <w:sz w:val="24"/>
          <w:szCs w:val="24"/>
        </w:rPr>
        <w:t>Sulfadiazin</w:t>
      </w:r>
      <w:proofErr w:type="spellEnd"/>
      <w:r w:rsidRPr="00A94632">
        <w:rPr>
          <w:sz w:val="24"/>
          <w:szCs w:val="24"/>
        </w:rPr>
        <w:tab/>
      </w:r>
      <w:r w:rsidRPr="00A94632">
        <w:rPr>
          <w:sz w:val="24"/>
          <w:szCs w:val="24"/>
        </w:rPr>
        <w:tab/>
        <w:t>500 mg</w:t>
      </w:r>
    </w:p>
    <w:p w14:paraId="1ECA77B8" w14:textId="77777777" w:rsidR="00BC0D34" w:rsidRPr="00A94632" w:rsidRDefault="00BC0D34" w:rsidP="00BC0D34">
      <w:pPr>
        <w:ind w:left="851"/>
        <w:rPr>
          <w:sz w:val="24"/>
          <w:szCs w:val="24"/>
        </w:rPr>
      </w:pPr>
    </w:p>
    <w:p w14:paraId="585F8BCF" w14:textId="77777777" w:rsidR="00BC0D34" w:rsidRPr="00A94632" w:rsidRDefault="00BC0D34" w:rsidP="00BC0D34">
      <w:pPr>
        <w:ind w:left="851"/>
        <w:rPr>
          <w:b/>
          <w:bCs/>
          <w:sz w:val="24"/>
          <w:szCs w:val="24"/>
        </w:rPr>
      </w:pPr>
      <w:r w:rsidRPr="00A94632">
        <w:rPr>
          <w:b/>
          <w:bCs/>
          <w:sz w:val="24"/>
          <w:szCs w:val="24"/>
        </w:rPr>
        <w:t>Hjælpestoffer:</w:t>
      </w:r>
    </w:p>
    <w:p w14:paraId="6483665A" w14:textId="77777777" w:rsidR="00BC0D34" w:rsidRPr="00A94632" w:rsidRDefault="00BC0D34" w:rsidP="00BC0D34">
      <w:pPr>
        <w:ind w:left="851"/>
        <w:rPr>
          <w:sz w:val="24"/>
          <w:szCs w:val="24"/>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6"/>
      </w:tblGrid>
      <w:tr w:rsidR="00BC0D34" w:rsidRPr="00A94632" w14:paraId="6964AE96" w14:textId="77777777" w:rsidTr="00A94632">
        <w:tc>
          <w:tcPr>
            <w:tcW w:w="4586" w:type="dxa"/>
            <w:tcBorders>
              <w:top w:val="single" w:sz="4" w:space="0" w:color="000000"/>
              <w:left w:val="single" w:sz="4" w:space="0" w:color="000000"/>
              <w:bottom w:val="single" w:sz="4" w:space="0" w:color="000000"/>
              <w:right w:val="single" w:sz="4" w:space="0" w:color="000000"/>
            </w:tcBorders>
            <w:vAlign w:val="center"/>
            <w:hideMark/>
          </w:tcPr>
          <w:p w14:paraId="1FFA88F4" w14:textId="77777777" w:rsidR="00BC0D34" w:rsidRPr="00A94632" w:rsidRDefault="00BC0D34" w:rsidP="00A94632">
            <w:pPr>
              <w:ind w:left="32"/>
              <w:rPr>
                <w:i/>
                <w:sz w:val="24"/>
                <w:szCs w:val="24"/>
              </w:rPr>
            </w:pPr>
            <w:r w:rsidRPr="00A94632">
              <w:rPr>
                <w:b/>
                <w:bCs/>
                <w:sz w:val="24"/>
                <w:szCs w:val="24"/>
              </w:rPr>
              <w:t>Kvalitativ sammensætning af hjælpestoffer og andre bestanddele</w:t>
            </w:r>
            <w:r w:rsidRPr="00A94632">
              <w:rPr>
                <w:i/>
                <w:sz w:val="24"/>
                <w:szCs w:val="24"/>
              </w:rPr>
              <w:t xml:space="preserve"> </w:t>
            </w:r>
          </w:p>
        </w:tc>
      </w:tr>
      <w:tr w:rsidR="00BC0D34" w:rsidRPr="00A94632" w14:paraId="20677CD3" w14:textId="77777777" w:rsidTr="00A94632">
        <w:tc>
          <w:tcPr>
            <w:tcW w:w="4586" w:type="dxa"/>
            <w:tcBorders>
              <w:top w:val="single" w:sz="4" w:space="0" w:color="000000"/>
              <w:left w:val="single" w:sz="4" w:space="0" w:color="000000"/>
              <w:bottom w:val="single" w:sz="4" w:space="0" w:color="000000"/>
              <w:right w:val="single" w:sz="4" w:space="0" w:color="000000"/>
            </w:tcBorders>
            <w:vAlign w:val="center"/>
            <w:hideMark/>
          </w:tcPr>
          <w:p w14:paraId="568AA84D" w14:textId="77777777" w:rsidR="00BC0D34" w:rsidRPr="00A94632" w:rsidRDefault="00BC0D34" w:rsidP="00A94632">
            <w:pPr>
              <w:ind w:left="32"/>
              <w:rPr>
                <w:iCs/>
                <w:sz w:val="24"/>
                <w:szCs w:val="24"/>
              </w:rPr>
            </w:pPr>
            <w:proofErr w:type="spellStart"/>
            <w:r w:rsidRPr="00A94632">
              <w:rPr>
                <w:sz w:val="24"/>
                <w:szCs w:val="24"/>
              </w:rPr>
              <w:t>Povidon</w:t>
            </w:r>
            <w:proofErr w:type="spellEnd"/>
            <w:r w:rsidRPr="00A94632">
              <w:rPr>
                <w:sz w:val="24"/>
                <w:szCs w:val="24"/>
              </w:rPr>
              <w:t xml:space="preserve"> K30</w:t>
            </w:r>
          </w:p>
        </w:tc>
      </w:tr>
      <w:tr w:rsidR="00BC0D34" w:rsidRPr="00A94632" w14:paraId="6A40A85D" w14:textId="77777777" w:rsidTr="00A94632">
        <w:tc>
          <w:tcPr>
            <w:tcW w:w="4586" w:type="dxa"/>
            <w:tcBorders>
              <w:top w:val="single" w:sz="4" w:space="0" w:color="000000"/>
              <w:left w:val="single" w:sz="4" w:space="0" w:color="000000"/>
              <w:bottom w:val="single" w:sz="4" w:space="0" w:color="000000"/>
              <w:right w:val="single" w:sz="4" w:space="0" w:color="000000"/>
            </w:tcBorders>
            <w:vAlign w:val="center"/>
            <w:hideMark/>
          </w:tcPr>
          <w:p w14:paraId="3D2C5EE1" w14:textId="77777777" w:rsidR="00BC0D34" w:rsidRPr="00A94632" w:rsidRDefault="00BC0D34" w:rsidP="00A94632">
            <w:pPr>
              <w:ind w:left="32"/>
              <w:rPr>
                <w:iCs/>
                <w:sz w:val="24"/>
                <w:szCs w:val="24"/>
              </w:rPr>
            </w:pPr>
            <w:r w:rsidRPr="00A94632">
              <w:rPr>
                <w:sz w:val="24"/>
                <w:szCs w:val="24"/>
              </w:rPr>
              <w:t xml:space="preserve">Majsstivelse </w:t>
            </w:r>
          </w:p>
        </w:tc>
      </w:tr>
      <w:tr w:rsidR="00BC0D34" w:rsidRPr="00A94632" w14:paraId="73C2FC45" w14:textId="77777777" w:rsidTr="00A94632">
        <w:tc>
          <w:tcPr>
            <w:tcW w:w="4586" w:type="dxa"/>
            <w:tcBorders>
              <w:top w:val="single" w:sz="4" w:space="0" w:color="000000"/>
              <w:left w:val="single" w:sz="4" w:space="0" w:color="000000"/>
              <w:bottom w:val="single" w:sz="4" w:space="0" w:color="000000"/>
              <w:right w:val="single" w:sz="4" w:space="0" w:color="000000"/>
            </w:tcBorders>
            <w:vAlign w:val="center"/>
            <w:hideMark/>
          </w:tcPr>
          <w:p w14:paraId="4D87F4B1" w14:textId="77777777" w:rsidR="00BC0D34" w:rsidRPr="00A94632" w:rsidRDefault="00BC0D34" w:rsidP="00A94632">
            <w:pPr>
              <w:ind w:left="32"/>
              <w:rPr>
                <w:iCs/>
                <w:sz w:val="24"/>
                <w:szCs w:val="24"/>
              </w:rPr>
            </w:pPr>
            <w:proofErr w:type="spellStart"/>
            <w:r w:rsidRPr="00A94632">
              <w:rPr>
                <w:sz w:val="24"/>
                <w:szCs w:val="24"/>
              </w:rPr>
              <w:t>Natriumlaurylsulfat</w:t>
            </w:r>
            <w:proofErr w:type="spellEnd"/>
            <w:r w:rsidRPr="00A94632">
              <w:rPr>
                <w:sz w:val="24"/>
                <w:szCs w:val="24"/>
              </w:rPr>
              <w:t xml:space="preserve"> </w:t>
            </w:r>
          </w:p>
        </w:tc>
      </w:tr>
      <w:tr w:rsidR="00BC0D34" w:rsidRPr="00A94632" w14:paraId="43FBF2B2" w14:textId="77777777" w:rsidTr="00A94632">
        <w:tc>
          <w:tcPr>
            <w:tcW w:w="4586" w:type="dxa"/>
            <w:tcBorders>
              <w:top w:val="single" w:sz="4" w:space="0" w:color="000000"/>
              <w:left w:val="single" w:sz="4" w:space="0" w:color="000000"/>
              <w:bottom w:val="single" w:sz="4" w:space="0" w:color="000000"/>
              <w:right w:val="single" w:sz="4" w:space="0" w:color="000000"/>
            </w:tcBorders>
            <w:vAlign w:val="center"/>
            <w:hideMark/>
          </w:tcPr>
          <w:p w14:paraId="1A54D855" w14:textId="77777777" w:rsidR="00BC0D34" w:rsidRPr="00A94632" w:rsidRDefault="00BC0D34" w:rsidP="00A94632">
            <w:pPr>
              <w:ind w:left="32"/>
              <w:rPr>
                <w:iCs/>
                <w:sz w:val="24"/>
                <w:szCs w:val="24"/>
              </w:rPr>
            </w:pPr>
            <w:proofErr w:type="spellStart"/>
            <w:r w:rsidRPr="00A94632">
              <w:rPr>
                <w:sz w:val="24"/>
                <w:szCs w:val="24"/>
              </w:rPr>
              <w:t>Natriumstivelsesglycolat</w:t>
            </w:r>
            <w:proofErr w:type="spellEnd"/>
            <w:r w:rsidRPr="00A94632">
              <w:rPr>
                <w:sz w:val="24"/>
                <w:szCs w:val="24"/>
              </w:rPr>
              <w:t xml:space="preserve"> (type A)</w:t>
            </w:r>
          </w:p>
        </w:tc>
      </w:tr>
      <w:tr w:rsidR="00BC0D34" w:rsidRPr="00A94632" w14:paraId="4603403C" w14:textId="77777777" w:rsidTr="00A94632">
        <w:tc>
          <w:tcPr>
            <w:tcW w:w="4586" w:type="dxa"/>
            <w:tcBorders>
              <w:top w:val="single" w:sz="4" w:space="0" w:color="000000"/>
              <w:left w:val="single" w:sz="4" w:space="0" w:color="000000"/>
              <w:bottom w:val="single" w:sz="4" w:space="0" w:color="000000"/>
              <w:right w:val="single" w:sz="4" w:space="0" w:color="000000"/>
            </w:tcBorders>
            <w:vAlign w:val="center"/>
            <w:hideMark/>
          </w:tcPr>
          <w:p w14:paraId="339A6AE2" w14:textId="77777777" w:rsidR="00BC0D34" w:rsidRPr="00A94632" w:rsidRDefault="00BC0D34" w:rsidP="00A94632">
            <w:pPr>
              <w:ind w:left="32"/>
              <w:rPr>
                <w:iCs/>
                <w:sz w:val="24"/>
                <w:szCs w:val="24"/>
              </w:rPr>
            </w:pPr>
            <w:proofErr w:type="spellStart"/>
            <w:r w:rsidRPr="00A94632">
              <w:rPr>
                <w:sz w:val="24"/>
                <w:szCs w:val="24"/>
              </w:rPr>
              <w:t>Magnesiumstearat</w:t>
            </w:r>
            <w:proofErr w:type="spellEnd"/>
          </w:p>
        </w:tc>
      </w:tr>
      <w:tr w:rsidR="00BC0D34" w:rsidRPr="00A94632" w14:paraId="4F0DB6E9" w14:textId="77777777" w:rsidTr="00A94632">
        <w:tc>
          <w:tcPr>
            <w:tcW w:w="4586" w:type="dxa"/>
            <w:tcBorders>
              <w:top w:val="single" w:sz="4" w:space="0" w:color="000000"/>
              <w:left w:val="single" w:sz="4" w:space="0" w:color="000000"/>
              <w:bottom w:val="single" w:sz="4" w:space="0" w:color="000000"/>
              <w:right w:val="single" w:sz="4" w:space="0" w:color="000000"/>
            </w:tcBorders>
            <w:vAlign w:val="center"/>
            <w:hideMark/>
          </w:tcPr>
          <w:p w14:paraId="05C4195D" w14:textId="77777777" w:rsidR="00BC0D34" w:rsidRPr="00A94632" w:rsidRDefault="00BC0D34" w:rsidP="00A94632">
            <w:pPr>
              <w:ind w:left="32"/>
              <w:rPr>
                <w:iCs/>
                <w:sz w:val="24"/>
                <w:szCs w:val="24"/>
              </w:rPr>
            </w:pPr>
            <w:r w:rsidRPr="00A94632">
              <w:rPr>
                <w:sz w:val="24"/>
                <w:szCs w:val="24"/>
              </w:rPr>
              <w:t xml:space="preserve">Kyllingearoma </w:t>
            </w:r>
          </w:p>
        </w:tc>
      </w:tr>
      <w:tr w:rsidR="00BC0D34" w:rsidRPr="00A94632" w14:paraId="10AD3E73" w14:textId="77777777" w:rsidTr="00A94632">
        <w:tc>
          <w:tcPr>
            <w:tcW w:w="4586" w:type="dxa"/>
            <w:tcBorders>
              <w:top w:val="single" w:sz="4" w:space="0" w:color="000000"/>
              <w:left w:val="single" w:sz="4" w:space="0" w:color="000000"/>
              <w:bottom w:val="single" w:sz="4" w:space="0" w:color="000000"/>
              <w:right w:val="single" w:sz="4" w:space="0" w:color="000000"/>
            </w:tcBorders>
            <w:vAlign w:val="center"/>
            <w:hideMark/>
          </w:tcPr>
          <w:p w14:paraId="5C2EF657" w14:textId="77777777" w:rsidR="00BC0D34" w:rsidRPr="00A94632" w:rsidRDefault="00BC0D34" w:rsidP="00A94632">
            <w:pPr>
              <w:ind w:left="32"/>
              <w:rPr>
                <w:sz w:val="24"/>
                <w:szCs w:val="24"/>
              </w:rPr>
            </w:pPr>
            <w:r w:rsidRPr="00A94632">
              <w:rPr>
                <w:sz w:val="24"/>
                <w:szCs w:val="24"/>
              </w:rPr>
              <w:t>Gær (tørret)</w:t>
            </w:r>
          </w:p>
        </w:tc>
      </w:tr>
    </w:tbl>
    <w:p w14:paraId="61418942" w14:textId="77777777" w:rsidR="00BC0D34" w:rsidRPr="00A94632" w:rsidRDefault="00BC0D34" w:rsidP="00BC0D34">
      <w:pPr>
        <w:ind w:left="851"/>
        <w:rPr>
          <w:sz w:val="24"/>
          <w:szCs w:val="24"/>
          <w:lang w:val="en-GB"/>
        </w:rPr>
      </w:pPr>
    </w:p>
    <w:p w14:paraId="2A3B8DC2" w14:textId="77777777" w:rsidR="00BC0D34" w:rsidRPr="00A94632" w:rsidRDefault="00BC0D34" w:rsidP="00BC0D34">
      <w:pPr>
        <w:ind w:left="851"/>
        <w:rPr>
          <w:sz w:val="24"/>
          <w:szCs w:val="24"/>
        </w:rPr>
      </w:pPr>
      <w:bookmarkStart w:id="0" w:name="_Hlk149920904"/>
      <w:r w:rsidRPr="00A94632">
        <w:rPr>
          <w:sz w:val="24"/>
          <w:szCs w:val="24"/>
        </w:rPr>
        <w:t xml:space="preserve">Råhvid til lysebrun, brunplettet, rund og konveks tablet med en </w:t>
      </w:r>
      <w:proofErr w:type="spellStart"/>
      <w:r w:rsidRPr="00A94632">
        <w:rPr>
          <w:sz w:val="24"/>
          <w:szCs w:val="24"/>
        </w:rPr>
        <w:t>krydsformet</w:t>
      </w:r>
      <w:proofErr w:type="spellEnd"/>
      <w:r w:rsidRPr="00A94632">
        <w:rPr>
          <w:sz w:val="24"/>
          <w:szCs w:val="24"/>
        </w:rPr>
        <w:t xml:space="preserve"> delekærv på den ene side. Tabletten kan deles i 2 eller 4 lige store dele.</w:t>
      </w:r>
      <w:bookmarkEnd w:id="0"/>
    </w:p>
    <w:p w14:paraId="77C3DD4B" w14:textId="77777777" w:rsidR="008203A8" w:rsidRPr="00A94632" w:rsidRDefault="008203A8" w:rsidP="008203A8">
      <w:pPr>
        <w:ind w:left="851"/>
        <w:rPr>
          <w:sz w:val="24"/>
          <w:szCs w:val="24"/>
        </w:rPr>
      </w:pPr>
    </w:p>
    <w:p w14:paraId="300D7657" w14:textId="78B9B53C" w:rsidR="009259E9" w:rsidRDefault="009259E9">
      <w:pPr>
        <w:rPr>
          <w:sz w:val="24"/>
          <w:szCs w:val="24"/>
        </w:rPr>
      </w:pPr>
      <w:r>
        <w:rPr>
          <w:sz w:val="24"/>
          <w:szCs w:val="24"/>
        </w:rPr>
        <w:br w:type="page"/>
      </w:r>
    </w:p>
    <w:p w14:paraId="076ACA3E" w14:textId="77777777" w:rsidR="008203A8" w:rsidRPr="00A94632" w:rsidRDefault="008203A8" w:rsidP="008203A8">
      <w:pPr>
        <w:ind w:left="851"/>
        <w:rPr>
          <w:sz w:val="24"/>
          <w:szCs w:val="24"/>
        </w:rPr>
      </w:pPr>
    </w:p>
    <w:p w14:paraId="0F81B742" w14:textId="77777777" w:rsidR="008203A8" w:rsidRPr="00A94632" w:rsidRDefault="008203A8" w:rsidP="008203A8">
      <w:pPr>
        <w:ind w:left="851" w:hanging="851"/>
        <w:rPr>
          <w:b/>
          <w:sz w:val="24"/>
          <w:szCs w:val="24"/>
        </w:rPr>
      </w:pPr>
      <w:r w:rsidRPr="00A94632">
        <w:rPr>
          <w:b/>
          <w:sz w:val="24"/>
          <w:szCs w:val="24"/>
        </w:rPr>
        <w:t>3.</w:t>
      </w:r>
      <w:r w:rsidRPr="00A94632">
        <w:rPr>
          <w:b/>
          <w:sz w:val="24"/>
          <w:szCs w:val="24"/>
        </w:rPr>
        <w:tab/>
        <w:t>KLINISKE OPLYSNINGER</w:t>
      </w:r>
    </w:p>
    <w:p w14:paraId="7E6015AC" w14:textId="77777777" w:rsidR="008203A8" w:rsidRPr="00A94632" w:rsidRDefault="008203A8" w:rsidP="008203A8">
      <w:pPr>
        <w:tabs>
          <w:tab w:val="left" w:pos="851"/>
        </w:tabs>
        <w:ind w:left="851"/>
        <w:rPr>
          <w:sz w:val="24"/>
          <w:szCs w:val="24"/>
        </w:rPr>
      </w:pPr>
    </w:p>
    <w:p w14:paraId="472C5840" w14:textId="77777777" w:rsidR="008203A8" w:rsidRPr="00A94632" w:rsidRDefault="008203A8" w:rsidP="008203A8">
      <w:pPr>
        <w:ind w:left="851" w:hanging="851"/>
        <w:rPr>
          <w:b/>
          <w:sz w:val="24"/>
          <w:szCs w:val="24"/>
          <w:u w:val="single"/>
        </w:rPr>
      </w:pPr>
      <w:r w:rsidRPr="00A94632">
        <w:rPr>
          <w:b/>
          <w:sz w:val="24"/>
          <w:szCs w:val="24"/>
        </w:rPr>
        <w:t>3.1</w:t>
      </w:r>
      <w:r w:rsidRPr="00A94632">
        <w:rPr>
          <w:b/>
          <w:sz w:val="24"/>
          <w:szCs w:val="24"/>
        </w:rPr>
        <w:tab/>
        <w:t>Dyrearter, som lægemidlet er beregnet til</w:t>
      </w:r>
    </w:p>
    <w:p w14:paraId="7FBA762F" w14:textId="77777777" w:rsidR="00BC0D34" w:rsidRPr="00A94632" w:rsidRDefault="00BC0D34" w:rsidP="00BC0D34">
      <w:pPr>
        <w:ind w:left="851"/>
        <w:rPr>
          <w:sz w:val="24"/>
          <w:szCs w:val="24"/>
        </w:rPr>
      </w:pPr>
      <w:r w:rsidRPr="00A94632">
        <w:rPr>
          <w:sz w:val="24"/>
          <w:szCs w:val="24"/>
        </w:rPr>
        <w:t>Hund og kat.</w:t>
      </w:r>
    </w:p>
    <w:p w14:paraId="0FE89075" w14:textId="77777777" w:rsidR="008203A8" w:rsidRPr="00A94632" w:rsidRDefault="008203A8" w:rsidP="008203A8">
      <w:pPr>
        <w:ind w:left="851"/>
        <w:rPr>
          <w:sz w:val="24"/>
          <w:szCs w:val="24"/>
        </w:rPr>
      </w:pPr>
    </w:p>
    <w:p w14:paraId="67FAA228" w14:textId="77777777" w:rsidR="008203A8" w:rsidRPr="00A94632" w:rsidRDefault="008203A8" w:rsidP="008203A8">
      <w:pPr>
        <w:pStyle w:val="Sidehoved"/>
        <w:tabs>
          <w:tab w:val="clear" w:pos="4819"/>
        </w:tabs>
        <w:ind w:left="851" w:hanging="851"/>
        <w:rPr>
          <w:b/>
          <w:szCs w:val="24"/>
        </w:rPr>
      </w:pPr>
      <w:r w:rsidRPr="00A94632">
        <w:rPr>
          <w:b/>
          <w:szCs w:val="24"/>
        </w:rPr>
        <w:t>3.2</w:t>
      </w:r>
      <w:r w:rsidRPr="00A94632">
        <w:rPr>
          <w:b/>
          <w:szCs w:val="24"/>
        </w:rPr>
        <w:tab/>
        <w:t>Terapeutiske indikationer for hver dyreart, som lægemidlet er beregnet til</w:t>
      </w:r>
    </w:p>
    <w:p w14:paraId="7B6911DB" w14:textId="77777777" w:rsidR="00BC0D34" w:rsidRPr="00A94632" w:rsidRDefault="00BC0D34" w:rsidP="00BC0D34">
      <w:pPr>
        <w:pStyle w:val="Sidehoved"/>
        <w:ind w:left="851"/>
        <w:rPr>
          <w:szCs w:val="24"/>
        </w:rPr>
      </w:pPr>
      <w:r w:rsidRPr="00A94632">
        <w:rPr>
          <w:szCs w:val="24"/>
        </w:rPr>
        <w:t>Til behandling af:</w:t>
      </w:r>
    </w:p>
    <w:p w14:paraId="08DEF912" w14:textId="5896CFBA" w:rsidR="00BC0D34" w:rsidRPr="00A94632" w:rsidRDefault="00BC0D34" w:rsidP="00A94632">
      <w:pPr>
        <w:pStyle w:val="Sidehoved"/>
        <w:numPr>
          <w:ilvl w:val="0"/>
          <w:numId w:val="6"/>
        </w:numPr>
        <w:ind w:left="1276" w:hanging="425"/>
        <w:rPr>
          <w:szCs w:val="24"/>
        </w:rPr>
      </w:pPr>
      <w:r w:rsidRPr="00A94632">
        <w:rPr>
          <w:szCs w:val="24"/>
        </w:rPr>
        <w:t>luftvejsinfektioner, herunder lungebetændelse (pneumoni), bronkitis, betændelse i svælget (</w:t>
      </w:r>
      <w:proofErr w:type="spellStart"/>
      <w:r w:rsidRPr="00A94632">
        <w:rPr>
          <w:szCs w:val="24"/>
        </w:rPr>
        <w:t>faryngitis</w:t>
      </w:r>
      <w:proofErr w:type="spellEnd"/>
      <w:r w:rsidRPr="00A94632">
        <w:rPr>
          <w:szCs w:val="24"/>
        </w:rPr>
        <w:t>) og betændelse i mandlerne (</w:t>
      </w:r>
      <w:proofErr w:type="spellStart"/>
      <w:r w:rsidRPr="00A94632">
        <w:rPr>
          <w:szCs w:val="24"/>
        </w:rPr>
        <w:t>tonsillitis</w:t>
      </w:r>
      <w:proofErr w:type="spellEnd"/>
      <w:r w:rsidRPr="00A94632">
        <w:rPr>
          <w:szCs w:val="24"/>
        </w:rPr>
        <w:t xml:space="preserve">) </w:t>
      </w:r>
    </w:p>
    <w:p w14:paraId="6D05DA6A" w14:textId="7E50DA59" w:rsidR="00BC0D34" w:rsidRPr="00A94632" w:rsidRDefault="00BC0D34" w:rsidP="00A94632">
      <w:pPr>
        <w:pStyle w:val="Sidehoved"/>
        <w:numPr>
          <w:ilvl w:val="0"/>
          <w:numId w:val="6"/>
        </w:numPr>
        <w:ind w:left="1276" w:hanging="425"/>
        <w:rPr>
          <w:szCs w:val="24"/>
        </w:rPr>
      </w:pPr>
      <w:r w:rsidRPr="00A94632">
        <w:rPr>
          <w:szCs w:val="24"/>
        </w:rPr>
        <w:t>infektioner i mave-tarm-kanalen, herunder mavekatar (gastritis), mave-tarm-katar (</w:t>
      </w:r>
      <w:proofErr w:type="spellStart"/>
      <w:r w:rsidRPr="00A94632">
        <w:rPr>
          <w:szCs w:val="24"/>
        </w:rPr>
        <w:t>gastroenteritis</w:t>
      </w:r>
      <w:proofErr w:type="spellEnd"/>
      <w:r w:rsidRPr="00A94632">
        <w:rPr>
          <w:szCs w:val="24"/>
        </w:rPr>
        <w:t>) og tarmbetændelse (</w:t>
      </w:r>
      <w:proofErr w:type="spellStart"/>
      <w:r w:rsidRPr="00A94632">
        <w:rPr>
          <w:szCs w:val="24"/>
        </w:rPr>
        <w:t>enteritis</w:t>
      </w:r>
      <w:proofErr w:type="spellEnd"/>
      <w:r w:rsidRPr="00A94632">
        <w:rPr>
          <w:szCs w:val="24"/>
        </w:rPr>
        <w:t xml:space="preserve">) </w:t>
      </w:r>
    </w:p>
    <w:p w14:paraId="2454E0CD" w14:textId="00788FA9" w:rsidR="00BC0D34" w:rsidRPr="00A94632" w:rsidRDefault="00BC0D34" w:rsidP="00A94632">
      <w:pPr>
        <w:pStyle w:val="Sidehoved"/>
        <w:numPr>
          <w:ilvl w:val="0"/>
          <w:numId w:val="6"/>
        </w:numPr>
        <w:ind w:left="1276" w:hanging="425"/>
        <w:rPr>
          <w:szCs w:val="24"/>
        </w:rPr>
      </w:pPr>
      <w:r w:rsidRPr="00A94632">
        <w:rPr>
          <w:szCs w:val="24"/>
        </w:rPr>
        <w:t>infektioner i urinveje og kønsorganer, herunder blærebetændelse (cystitis), urinrørsbetændelse (</w:t>
      </w:r>
      <w:proofErr w:type="spellStart"/>
      <w:r w:rsidRPr="00A94632">
        <w:rPr>
          <w:szCs w:val="24"/>
        </w:rPr>
        <w:t>uretritis</w:t>
      </w:r>
      <w:proofErr w:type="spellEnd"/>
      <w:r w:rsidRPr="00A94632">
        <w:rPr>
          <w:szCs w:val="24"/>
        </w:rPr>
        <w:t>), nyrebetændelse (</w:t>
      </w:r>
      <w:proofErr w:type="spellStart"/>
      <w:r w:rsidRPr="00A94632">
        <w:rPr>
          <w:szCs w:val="24"/>
        </w:rPr>
        <w:t>nefritis</w:t>
      </w:r>
      <w:proofErr w:type="spellEnd"/>
      <w:r w:rsidRPr="00A94632">
        <w:rPr>
          <w:szCs w:val="24"/>
        </w:rPr>
        <w:t xml:space="preserve">), </w:t>
      </w:r>
      <w:proofErr w:type="spellStart"/>
      <w:r w:rsidRPr="00A94632">
        <w:rPr>
          <w:szCs w:val="24"/>
        </w:rPr>
        <w:t>skedebetændelse</w:t>
      </w:r>
      <w:proofErr w:type="spellEnd"/>
      <w:r w:rsidRPr="00A94632">
        <w:rPr>
          <w:szCs w:val="24"/>
        </w:rPr>
        <w:t xml:space="preserve"> (</w:t>
      </w:r>
      <w:proofErr w:type="spellStart"/>
      <w:r w:rsidRPr="00A94632">
        <w:rPr>
          <w:szCs w:val="24"/>
        </w:rPr>
        <w:t>vaginitis</w:t>
      </w:r>
      <w:proofErr w:type="spellEnd"/>
      <w:r w:rsidRPr="00A94632">
        <w:rPr>
          <w:szCs w:val="24"/>
        </w:rPr>
        <w:t>) og livmoderbetændelse (</w:t>
      </w:r>
      <w:proofErr w:type="spellStart"/>
      <w:r w:rsidRPr="00A94632">
        <w:rPr>
          <w:szCs w:val="24"/>
        </w:rPr>
        <w:t>metritis</w:t>
      </w:r>
      <w:proofErr w:type="spellEnd"/>
      <w:r w:rsidRPr="00A94632">
        <w:rPr>
          <w:szCs w:val="24"/>
        </w:rPr>
        <w:t>)</w:t>
      </w:r>
    </w:p>
    <w:p w14:paraId="6740D1CA" w14:textId="1A28E733" w:rsidR="00BC0D34" w:rsidRPr="00A94632" w:rsidRDefault="00BC0D34" w:rsidP="00A94632">
      <w:pPr>
        <w:pStyle w:val="Sidehoved"/>
        <w:numPr>
          <w:ilvl w:val="0"/>
          <w:numId w:val="6"/>
        </w:numPr>
        <w:ind w:left="1276" w:hanging="425"/>
        <w:rPr>
          <w:szCs w:val="24"/>
        </w:rPr>
      </w:pPr>
      <w:r w:rsidRPr="00A94632">
        <w:rPr>
          <w:szCs w:val="24"/>
        </w:rPr>
        <w:t xml:space="preserve">hudinfektioner, herunder byld mellem tæerne, hudbetændelse og betændte sår </w:t>
      </w:r>
    </w:p>
    <w:p w14:paraId="3CBD30DD" w14:textId="2E3A5271" w:rsidR="00BC0D34" w:rsidRPr="00A94632" w:rsidRDefault="00BC0D34" w:rsidP="00A94632">
      <w:pPr>
        <w:pStyle w:val="Sidehoved"/>
        <w:numPr>
          <w:ilvl w:val="0"/>
          <w:numId w:val="6"/>
        </w:numPr>
        <w:ind w:left="1276" w:hanging="425"/>
        <w:rPr>
          <w:szCs w:val="24"/>
        </w:rPr>
      </w:pPr>
      <w:r w:rsidRPr="00A94632">
        <w:rPr>
          <w:szCs w:val="24"/>
        </w:rPr>
        <w:t>øjen- og øreinfektioner</w:t>
      </w:r>
    </w:p>
    <w:p w14:paraId="41085924" w14:textId="0E797466" w:rsidR="00BC0D34" w:rsidRPr="00A94632" w:rsidRDefault="00BC0D34" w:rsidP="00A94632">
      <w:pPr>
        <w:pStyle w:val="Sidehoved"/>
        <w:numPr>
          <w:ilvl w:val="0"/>
          <w:numId w:val="6"/>
        </w:numPr>
        <w:ind w:left="1276" w:hanging="425"/>
        <w:rPr>
          <w:szCs w:val="24"/>
        </w:rPr>
      </w:pPr>
      <w:r w:rsidRPr="00A94632">
        <w:rPr>
          <w:szCs w:val="24"/>
        </w:rPr>
        <w:t>brystkirtelbetændelse (</w:t>
      </w:r>
      <w:proofErr w:type="spellStart"/>
      <w:r w:rsidRPr="00A94632">
        <w:rPr>
          <w:szCs w:val="24"/>
        </w:rPr>
        <w:t>mastitis</w:t>
      </w:r>
      <w:proofErr w:type="spellEnd"/>
      <w:r w:rsidRPr="00A94632">
        <w:rPr>
          <w:szCs w:val="24"/>
        </w:rPr>
        <w:t>)</w:t>
      </w:r>
    </w:p>
    <w:p w14:paraId="4B943395" w14:textId="77777777" w:rsidR="008203A8" w:rsidRPr="00A94632" w:rsidRDefault="008203A8" w:rsidP="008203A8">
      <w:pPr>
        <w:pStyle w:val="Sidehoved"/>
        <w:ind w:left="851"/>
        <w:rPr>
          <w:szCs w:val="24"/>
        </w:rPr>
      </w:pPr>
    </w:p>
    <w:p w14:paraId="0F8BCB86" w14:textId="77777777" w:rsidR="008203A8" w:rsidRPr="00A94632" w:rsidRDefault="008203A8" w:rsidP="008203A8">
      <w:pPr>
        <w:pStyle w:val="Sidehoved"/>
        <w:tabs>
          <w:tab w:val="clear" w:pos="4819"/>
          <w:tab w:val="left" w:pos="851"/>
        </w:tabs>
        <w:ind w:left="851" w:hanging="851"/>
        <w:rPr>
          <w:b/>
          <w:szCs w:val="24"/>
        </w:rPr>
      </w:pPr>
      <w:r w:rsidRPr="00A94632">
        <w:rPr>
          <w:b/>
          <w:szCs w:val="24"/>
        </w:rPr>
        <w:t>3.3</w:t>
      </w:r>
      <w:r w:rsidRPr="00A94632">
        <w:rPr>
          <w:b/>
          <w:szCs w:val="24"/>
        </w:rPr>
        <w:tab/>
        <w:t>Kontraindikationer</w:t>
      </w:r>
    </w:p>
    <w:p w14:paraId="25F87642" w14:textId="77777777" w:rsidR="00BC0D34" w:rsidRPr="00A94632" w:rsidRDefault="00BC0D34" w:rsidP="00BC0D34">
      <w:pPr>
        <w:pStyle w:val="Sidehoved"/>
        <w:ind w:left="851"/>
        <w:rPr>
          <w:szCs w:val="24"/>
        </w:rPr>
      </w:pPr>
      <w:r w:rsidRPr="00A94632">
        <w:rPr>
          <w:szCs w:val="24"/>
        </w:rPr>
        <w:t>Må ikke anvendes i tilfælde af overfølsomhed over for de aktive stoffer (eller andre sulfonamider) eller over for et eller flere af hjælpestofferne.</w:t>
      </w:r>
    </w:p>
    <w:p w14:paraId="47DD9A64" w14:textId="77777777" w:rsidR="00BC0D34" w:rsidRPr="00A94632" w:rsidRDefault="00BC0D34" w:rsidP="00BC0D34">
      <w:pPr>
        <w:pStyle w:val="Sidehoved"/>
        <w:ind w:left="851"/>
        <w:rPr>
          <w:szCs w:val="24"/>
        </w:rPr>
      </w:pPr>
      <w:r w:rsidRPr="00A94632">
        <w:rPr>
          <w:szCs w:val="24"/>
        </w:rPr>
        <w:t>Må ikke anvendes i tilfælde af svært nedsat lever- eller nyrefunktion eller forstyrret blodsammensætning (</w:t>
      </w:r>
      <w:proofErr w:type="spellStart"/>
      <w:r w:rsidRPr="00A94632">
        <w:rPr>
          <w:szCs w:val="24"/>
        </w:rPr>
        <w:t>bloddyskrasi</w:t>
      </w:r>
      <w:proofErr w:type="spellEnd"/>
      <w:r w:rsidRPr="00A94632">
        <w:rPr>
          <w:szCs w:val="24"/>
        </w:rPr>
        <w:t>).</w:t>
      </w:r>
    </w:p>
    <w:p w14:paraId="34F33CAF" w14:textId="77777777" w:rsidR="008203A8" w:rsidRPr="00A94632" w:rsidRDefault="008203A8" w:rsidP="008203A8">
      <w:pPr>
        <w:pStyle w:val="Sidehoved"/>
        <w:tabs>
          <w:tab w:val="clear" w:pos="4819"/>
        </w:tabs>
        <w:ind w:left="851"/>
        <w:rPr>
          <w:szCs w:val="24"/>
        </w:rPr>
      </w:pPr>
    </w:p>
    <w:p w14:paraId="726BD17A" w14:textId="77777777" w:rsidR="008203A8" w:rsidRPr="00A94632" w:rsidRDefault="008203A8" w:rsidP="008203A8">
      <w:pPr>
        <w:tabs>
          <w:tab w:val="left" w:pos="851"/>
        </w:tabs>
        <w:ind w:left="851" w:hanging="851"/>
        <w:rPr>
          <w:b/>
          <w:sz w:val="24"/>
          <w:szCs w:val="24"/>
        </w:rPr>
      </w:pPr>
      <w:r w:rsidRPr="00A94632">
        <w:rPr>
          <w:b/>
          <w:sz w:val="24"/>
          <w:szCs w:val="24"/>
        </w:rPr>
        <w:t>3.4</w:t>
      </w:r>
      <w:r w:rsidRPr="00A94632">
        <w:rPr>
          <w:b/>
          <w:sz w:val="24"/>
          <w:szCs w:val="24"/>
        </w:rPr>
        <w:tab/>
        <w:t>Særlige advarsler</w:t>
      </w:r>
    </w:p>
    <w:p w14:paraId="26188730" w14:textId="77777777" w:rsidR="00BC0D34" w:rsidRPr="00A94632" w:rsidRDefault="00BC0D34" w:rsidP="00BC0D34">
      <w:pPr>
        <w:pStyle w:val="Sidehoved"/>
        <w:ind w:left="851"/>
        <w:rPr>
          <w:szCs w:val="24"/>
        </w:rPr>
      </w:pPr>
      <w:r w:rsidRPr="00A94632">
        <w:rPr>
          <w:szCs w:val="24"/>
        </w:rPr>
        <w:t>Må ikke anvendes til dyr på mindre end 10 kg. Små tabletter kan fås til behandling af små hunde eller katte.</w:t>
      </w:r>
    </w:p>
    <w:p w14:paraId="16071023" w14:textId="77777777" w:rsidR="00BC0D34" w:rsidRPr="00A94632" w:rsidRDefault="00BC0D34" w:rsidP="00BC0D34">
      <w:pPr>
        <w:pStyle w:val="Sidehoved"/>
        <w:ind w:left="851"/>
        <w:rPr>
          <w:szCs w:val="24"/>
        </w:rPr>
      </w:pPr>
    </w:p>
    <w:p w14:paraId="2802BE12" w14:textId="77777777" w:rsidR="00BC0D34" w:rsidRPr="00A94632" w:rsidRDefault="00BC0D34" w:rsidP="00BC0D34">
      <w:pPr>
        <w:pStyle w:val="Sidehoved"/>
        <w:ind w:left="851"/>
        <w:rPr>
          <w:szCs w:val="24"/>
        </w:rPr>
      </w:pPr>
      <w:r w:rsidRPr="00A94632">
        <w:rPr>
          <w:szCs w:val="24"/>
        </w:rPr>
        <w:t xml:space="preserve">Der er påvist krydsresistens mellem </w:t>
      </w:r>
      <w:proofErr w:type="spellStart"/>
      <w:r w:rsidRPr="00A94632">
        <w:rPr>
          <w:szCs w:val="24"/>
        </w:rPr>
        <w:t>sulfadiazin</w:t>
      </w:r>
      <w:proofErr w:type="spellEnd"/>
      <w:r w:rsidRPr="00A94632">
        <w:rPr>
          <w:szCs w:val="24"/>
        </w:rPr>
        <w:t xml:space="preserve"> og andre sulfonamider. Anvendelse af veterinærlægemidlet bør overvejes omhyggeligt, når følsomhedstest har vist resistens over for sulfonamider, da virkningen kan være reduceret.</w:t>
      </w:r>
    </w:p>
    <w:p w14:paraId="0C428A97" w14:textId="77777777" w:rsidR="00BC0D34" w:rsidRPr="00A94632" w:rsidRDefault="00BC0D34" w:rsidP="00BC0D34">
      <w:pPr>
        <w:pStyle w:val="Sidehoved"/>
        <w:ind w:left="851"/>
        <w:rPr>
          <w:szCs w:val="24"/>
        </w:rPr>
      </w:pPr>
    </w:p>
    <w:p w14:paraId="6FCB725B" w14:textId="77777777" w:rsidR="00BC0D34" w:rsidRPr="00A94632" w:rsidRDefault="00BC0D34" w:rsidP="00BC0D34">
      <w:pPr>
        <w:pStyle w:val="Sidehoved"/>
        <w:ind w:left="851"/>
        <w:rPr>
          <w:szCs w:val="24"/>
        </w:rPr>
      </w:pPr>
      <w:r w:rsidRPr="00A94632">
        <w:rPr>
          <w:i/>
          <w:szCs w:val="24"/>
        </w:rPr>
        <w:t xml:space="preserve">P. </w:t>
      </w:r>
      <w:proofErr w:type="spellStart"/>
      <w:r w:rsidRPr="00A94632">
        <w:rPr>
          <w:i/>
          <w:szCs w:val="24"/>
        </w:rPr>
        <w:t>aeruginosa</w:t>
      </w:r>
      <w:proofErr w:type="spellEnd"/>
      <w:r w:rsidRPr="00A94632">
        <w:rPr>
          <w:i/>
          <w:szCs w:val="24"/>
        </w:rPr>
        <w:t xml:space="preserve"> </w:t>
      </w:r>
      <w:r w:rsidRPr="00A94632">
        <w:rPr>
          <w:szCs w:val="24"/>
        </w:rPr>
        <w:t>og</w:t>
      </w:r>
      <w:r w:rsidRPr="00A94632">
        <w:rPr>
          <w:i/>
          <w:szCs w:val="24"/>
        </w:rPr>
        <w:t xml:space="preserve"> </w:t>
      </w:r>
      <w:proofErr w:type="spellStart"/>
      <w:r w:rsidRPr="00A94632">
        <w:rPr>
          <w:i/>
          <w:szCs w:val="24"/>
        </w:rPr>
        <w:t>Enterococcus</w:t>
      </w:r>
      <w:proofErr w:type="spellEnd"/>
      <w:r w:rsidRPr="00A94632">
        <w:rPr>
          <w:i/>
          <w:szCs w:val="24"/>
        </w:rPr>
        <w:t xml:space="preserve"> </w:t>
      </w:r>
      <w:proofErr w:type="spellStart"/>
      <w:r w:rsidRPr="00A94632">
        <w:rPr>
          <w:iCs/>
          <w:szCs w:val="24"/>
        </w:rPr>
        <w:t>spp</w:t>
      </w:r>
      <w:proofErr w:type="spellEnd"/>
      <w:r w:rsidRPr="00A94632">
        <w:rPr>
          <w:szCs w:val="24"/>
        </w:rPr>
        <w:t xml:space="preserve">. er naturligt resistente over for </w:t>
      </w:r>
      <w:proofErr w:type="spellStart"/>
      <w:r w:rsidRPr="00A94632">
        <w:rPr>
          <w:szCs w:val="24"/>
        </w:rPr>
        <w:t>trimethoprim</w:t>
      </w:r>
      <w:proofErr w:type="spellEnd"/>
      <w:r w:rsidRPr="00A94632">
        <w:rPr>
          <w:szCs w:val="24"/>
        </w:rPr>
        <w:t>/</w:t>
      </w:r>
      <w:proofErr w:type="spellStart"/>
      <w:r w:rsidRPr="00A94632">
        <w:rPr>
          <w:szCs w:val="24"/>
        </w:rPr>
        <w:t>sulfadiazin</w:t>
      </w:r>
      <w:proofErr w:type="spellEnd"/>
      <w:r w:rsidRPr="00A94632">
        <w:rPr>
          <w:szCs w:val="24"/>
        </w:rPr>
        <w:t>-kombinationen.</w:t>
      </w:r>
    </w:p>
    <w:p w14:paraId="751E859F" w14:textId="77777777" w:rsidR="008203A8" w:rsidRPr="00A94632" w:rsidRDefault="008203A8" w:rsidP="008203A8">
      <w:pPr>
        <w:pStyle w:val="Sidehoved"/>
        <w:tabs>
          <w:tab w:val="clear" w:pos="4819"/>
        </w:tabs>
        <w:ind w:left="851"/>
        <w:rPr>
          <w:szCs w:val="24"/>
        </w:rPr>
      </w:pPr>
    </w:p>
    <w:p w14:paraId="2EF9111C" w14:textId="77777777" w:rsidR="008203A8" w:rsidRPr="00A94632" w:rsidRDefault="008203A8" w:rsidP="008203A8">
      <w:pPr>
        <w:tabs>
          <w:tab w:val="left" w:pos="851"/>
        </w:tabs>
        <w:ind w:left="851" w:hanging="851"/>
        <w:rPr>
          <w:b/>
          <w:sz w:val="24"/>
          <w:szCs w:val="24"/>
        </w:rPr>
      </w:pPr>
      <w:r w:rsidRPr="00A94632">
        <w:rPr>
          <w:b/>
          <w:sz w:val="24"/>
          <w:szCs w:val="24"/>
        </w:rPr>
        <w:t>3.5</w:t>
      </w:r>
      <w:r w:rsidRPr="00A94632">
        <w:rPr>
          <w:b/>
          <w:sz w:val="24"/>
          <w:szCs w:val="24"/>
        </w:rPr>
        <w:tab/>
        <w:t>Særlige forholdsregler vedrørende brugen</w:t>
      </w:r>
    </w:p>
    <w:p w14:paraId="24122BD3" w14:textId="77777777" w:rsidR="008203A8" w:rsidRPr="00A94632" w:rsidRDefault="008203A8" w:rsidP="008203A8">
      <w:pPr>
        <w:tabs>
          <w:tab w:val="left" w:pos="851"/>
        </w:tabs>
        <w:ind w:left="851"/>
        <w:rPr>
          <w:sz w:val="24"/>
          <w:szCs w:val="24"/>
        </w:rPr>
      </w:pPr>
    </w:p>
    <w:p w14:paraId="68281085" w14:textId="77777777" w:rsidR="008203A8" w:rsidRPr="00A94632" w:rsidRDefault="008203A8" w:rsidP="00A94632">
      <w:pPr>
        <w:ind w:left="851"/>
        <w:rPr>
          <w:sz w:val="24"/>
          <w:szCs w:val="24"/>
          <w:u w:val="single"/>
        </w:rPr>
      </w:pPr>
      <w:r w:rsidRPr="00A94632">
        <w:rPr>
          <w:sz w:val="24"/>
          <w:szCs w:val="24"/>
          <w:u w:val="single"/>
        </w:rPr>
        <w:t>Særlige forholdsregler vedrørende sikker brug hos de dyrearter, som lægemidlet er beregnet til</w:t>
      </w:r>
    </w:p>
    <w:p w14:paraId="2E7021E6" w14:textId="77777777" w:rsidR="00BC0D34" w:rsidRPr="00A94632" w:rsidRDefault="00BC0D34" w:rsidP="00A94632">
      <w:pPr>
        <w:ind w:left="851"/>
        <w:rPr>
          <w:sz w:val="24"/>
          <w:szCs w:val="24"/>
        </w:rPr>
      </w:pPr>
      <w:r w:rsidRPr="00A94632">
        <w:rPr>
          <w:sz w:val="24"/>
          <w:szCs w:val="24"/>
        </w:rPr>
        <w:t xml:space="preserve">Ved langsigtet behandling er regelmæssig hæmatologisk undersøgelse nødvendig. </w:t>
      </w:r>
    </w:p>
    <w:p w14:paraId="1ED14D32" w14:textId="77777777" w:rsidR="00BC0D34" w:rsidRPr="00A94632" w:rsidRDefault="00BC0D34" w:rsidP="00A94632">
      <w:pPr>
        <w:ind w:left="851"/>
        <w:rPr>
          <w:sz w:val="24"/>
          <w:szCs w:val="24"/>
        </w:rPr>
      </w:pPr>
    </w:p>
    <w:p w14:paraId="5E8B4C6E" w14:textId="77777777" w:rsidR="00BC0D34" w:rsidRPr="00A94632" w:rsidRDefault="00BC0D34" w:rsidP="00A94632">
      <w:pPr>
        <w:ind w:left="851"/>
        <w:rPr>
          <w:sz w:val="24"/>
          <w:szCs w:val="24"/>
        </w:rPr>
      </w:pPr>
      <w:r w:rsidRPr="00A94632">
        <w:rPr>
          <w:sz w:val="24"/>
          <w:szCs w:val="24"/>
        </w:rPr>
        <w:t>Tilstrækkelig hydrering under behandlingen skal sikres for at forebygge nyresygdomme som følge af krystallisering i urin.</w:t>
      </w:r>
    </w:p>
    <w:p w14:paraId="21000CED" w14:textId="77777777" w:rsidR="00BC0D34" w:rsidRPr="00A94632" w:rsidRDefault="00BC0D34" w:rsidP="00A94632">
      <w:pPr>
        <w:ind w:left="851"/>
        <w:rPr>
          <w:sz w:val="24"/>
          <w:szCs w:val="24"/>
        </w:rPr>
      </w:pPr>
    </w:p>
    <w:p w14:paraId="19FCA855" w14:textId="77777777" w:rsidR="00BC0D34" w:rsidRPr="00A94632" w:rsidRDefault="00BC0D34" w:rsidP="00A94632">
      <w:pPr>
        <w:ind w:left="851"/>
        <w:rPr>
          <w:bCs/>
          <w:sz w:val="24"/>
          <w:szCs w:val="24"/>
        </w:rPr>
      </w:pPr>
      <w:r w:rsidRPr="00A94632">
        <w:rPr>
          <w:sz w:val="24"/>
          <w:szCs w:val="24"/>
        </w:rPr>
        <w:t xml:space="preserve">Anvendelse af veterinærlægemidlet bør baseres på identifikation af og følsomhedstest for </w:t>
      </w:r>
      <w:proofErr w:type="spellStart"/>
      <w:r w:rsidRPr="00A94632">
        <w:rPr>
          <w:sz w:val="24"/>
          <w:szCs w:val="24"/>
        </w:rPr>
        <w:t>målpatogenet</w:t>
      </w:r>
      <w:proofErr w:type="spellEnd"/>
      <w:r w:rsidRPr="00A94632">
        <w:rPr>
          <w:sz w:val="24"/>
          <w:szCs w:val="24"/>
        </w:rPr>
        <w:t>/</w:t>
      </w:r>
      <w:proofErr w:type="spellStart"/>
      <w:r w:rsidRPr="00A94632">
        <w:rPr>
          <w:sz w:val="24"/>
          <w:szCs w:val="24"/>
        </w:rPr>
        <w:t>målpatogenerne</w:t>
      </w:r>
      <w:proofErr w:type="spellEnd"/>
      <w:r w:rsidRPr="00A94632">
        <w:rPr>
          <w:sz w:val="24"/>
          <w:szCs w:val="24"/>
        </w:rPr>
        <w:t xml:space="preserve">. Hvis dette ikke er muligt, bør behandlingen baseres på epidemiologiske oplysninger og viden om </w:t>
      </w:r>
      <w:proofErr w:type="spellStart"/>
      <w:r w:rsidRPr="00A94632">
        <w:rPr>
          <w:sz w:val="24"/>
          <w:szCs w:val="24"/>
        </w:rPr>
        <w:t>målpatogenernes</w:t>
      </w:r>
      <w:proofErr w:type="spellEnd"/>
      <w:r w:rsidRPr="00A94632">
        <w:rPr>
          <w:sz w:val="24"/>
          <w:szCs w:val="24"/>
        </w:rPr>
        <w:t xml:space="preserve"> (målsygdomsfremkaldernes) følsomhed på lokalt/regionalt niveau.</w:t>
      </w:r>
    </w:p>
    <w:p w14:paraId="0CD27C41" w14:textId="77777777" w:rsidR="00BC0D34" w:rsidRPr="00A94632" w:rsidRDefault="00BC0D34" w:rsidP="00A94632">
      <w:pPr>
        <w:ind w:left="851"/>
        <w:rPr>
          <w:bCs/>
          <w:sz w:val="24"/>
          <w:szCs w:val="24"/>
        </w:rPr>
      </w:pPr>
    </w:p>
    <w:p w14:paraId="01F58602" w14:textId="77777777" w:rsidR="00BC0D34" w:rsidRPr="00A94632" w:rsidRDefault="00BC0D34" w:rsidP="00A94632">
      <w:pPr>
        <w:ind w:left="851"/>
        <w:rPr>
          <w:bCs/>
          <w:sz w:val="24"/>
          <w:szCs w:val="24"/>
        </w:rPr>
      </w:pPr>
      <w:r w:rsidRPr="00A94632">
        <w:rPr>
          <w:sz w:val="24"/>
          <w:szCs w:val="24"/>
        </w:rPr>
        <w:lastRenderedPageBreak/>
        <w:t>Brug af veterinærlægemidlet bør ske i overensstemmelse med officielle nationale og regionale antimikrobielle politikker.</w:t>
      </w:r>
    </w:p>
    <w:p w14:paraId="4322BDA3" w14:textId="77777777" w:rsidR="00BC0D34" w:rsidRPr="00A94632" w:rsidRDefault="00BC0D34" w:rsidP="00A94632">
      <w:pPr>
        <w:ind w:left="851"/>
        <w:rPr>
          <w:bCs/>
          <w:sz w:val="24"/>
          <w:szCs w:val="24"/>
        </w:rPr>
      </w:pPr>
    </w:p>
    <w:p w14:paraId="26D1F7ED" w14:textId="77777777" w:rsidR="00BC0D34" w:rsidRPr="00A94632" w:rsidRDefault="00BC0D34" w:rsidP="00A94632">
      <w:pPr>
        <w:ind w:left="851"/>
        <w:rPr>
          <w:bCs/>
          <w:sz w:val="24"/>
          <w:szCs w:val="24"/>
        </w:rPr>
      </w:pPr>
      <w:r w:rsidRPr="00A94632">
        <w:rPr>
          <w:sz w:val="24"/>
          <w:szCs w:val="24"/>
        </w:rPr>
        <w:t>Rutinemæssig brug af systemiske antibiotika mod tarminfektioner anbefales ikke.</w:t>
      </w:r>
    </w:p>
    <w:p w14:paraId="6021042E" w14:textId="77777777" w:rsidR="00BC0D34" w:rsidRPr="00A94632" w:rsidRDefault="00BC0D34" w:rsidP="00A94632">
      <w:pPr>
        <w:ind w:left="851"/>
        <w:rPr>
          <w:bCs/>
          <w:sz w:val="24"/>
          <w:szCs w:val="24"/>
        </w:rPr>
      </w:pPr>
    </w:p>
    <w:p w14:paraId="6DAA44AE" w14:textId="77777777" w:rsidR="00BC0D34" w:rsidRPr="00A94632" w:rsidRDefault="00BC0D34" w:rsidP="00A94632">
      <w:pPr>
        <w:ind w:left="851"/>
        <w:rPr>
          <w:bCs/>
          <w:sz w:val="24"/>
          <w:szCs w:val="24"/>
        </w:rPr>
      </w:pPr>
      <w:r w:rsidRPr="00A94632">
        <w:rPr>
          <w:sz w:val="24"/>
          <w:szCs w:val="24"/>
        </w:rPr>
        <w:t xml:space="preserve">Der bør anvendes </w:t>
      </w:r>
      <w:proofErr w:type="spellStart"/>
      <w:r w:rsidRPr="00A94632">
        <w:rPr>
          <w:sz w:val="24"/>
          <w:szCs w:val="24"/>
        </w:rPr>
        <w:t>smalspektrede</w:t>
      </w:r>
      <w:proofErr w:type="spellEnd"/>
      <w:r w:rsidRPr="00A94632">
        <w:rPr>
          <w:sz w:val="24"/>
          <w:szCs w:val="24"/>
        </w:rPr>
        <w:t xml:space="preserve"> antibiotika med en lav risiko for selektion for antimikrobiel resistens som førstelinjebehandling, hvor følsomhedstest tyder på sandsynlig effekt ved denne tilgang.</w:t>
      </w:r>
    </w:p>
    <w:p w14:paraId="3819BD99" w14:textId="77777777" w:rsidR="00BC0D34" w:rsidRPr="00A94632" w:rsidRDefault="00BC0D34" w:rsidP="00A94632">
      <w:pPr>
        <w:ind w:left="851"/>
        <w:rPr>
          <w:bCs/>
          <w:sz w:val="24"/>
          <w:szCs w:val="24"/>
        </w:rPr>
      </w:pPr>
      <w:r w:rsidRPr="00A94632">
        <w:rPr>
          <w:sz w:val="24"/>
          <w:szCs w:val="24"/>
        </w:rPr>
        <w:t>Denne antimikrobielle kombination bør kun anvendes, hvor diagnostisk testning har indikeret et behov for samtidig administration af begge aktive stoffer.</w:t>
      </w:r>
    </w:p>
    <w:p w14:paraId="4E8B701F" w14:textId="77777777" w:rsidR="00BC0D34" w:rsidRPr="00A94632" w:rsidRDefault="00BC0D34" w:rsidP="00A94632">
      <w:pPr>
        <w:ind w:left="851"/>
        <w:rPr>
          <w:bCs/>
          <w:sz w:val="24"/>
          <w:szCs w:val="24"/>
        </w:rPr>
      </w:pPr>
    </w:p>
    <w:p w14:paraId="5659316C" w14:textId="77777777" w:rsidR="00BC0D34" w:rsidRPr="00A94632" w:rsidRDefault="00BC0D34" w:rsidP="00A94632">
      <w:pPr>
        <w:ind w:left="851"/>
        <w:rPr>
          <w:sz w:val="24"/>
          <w:szCs w:val="24"/>
        </w:rPr>
      </w:pPr>
      <w:r w:rsidRPr="00A94632">
        <w:rPr>
          <w:sz w:val="24"/>
          <w:szCs w:val="24"/>
        </w:rPr>
        <w:t>Tabletterne er tilsat et smagsstof. Opbevar tabletterne utilgængeligt for dyrene for at undgå utilsigtet indtagelse.</w:t>
      </w:r>
    </w:p>
    <w:p w14:paraId="24148CF9" w14:textId="77777777" w:rsidR="008203A8" w:rsidRPr="00A94632" w:rsidRDefault="008203A8" w:rsidP="00A94632">
      <w:pPr>
        <w:ind w:left="851"/>
        <w:rPr>
          <w:sz w:val="24"/>
          <w:szCs w:val="24"/>
        </w:rPr>
      </w:pPr>
    </w:p>
    <w:p w14:paraId="4370FE34" w14:textId="77777777" w:rsidR="008203A8" w:rsidRPr="00A94632" w:rsidRDefault="008203A8" w:rsidP="00A94632">
      <w:pPr>
        <w:ind w:left="851"/>
        <w:rPr>
          <w:sz w:val="24"/>
          <w:szCs w:val="24"/>
          <w:u w:val="single"/>
        </w:rPr>
      </w:pPr>
      <w:r w:rsidRPr="00A94632">
        <w:rPr>
          <w:sz w:val="24"/>
          <w:szCs w:val="24"/>
          <w:u w:val="single"/>
        </w:rPr>
        <w:t>Særlige forholdsregler for personer, der administrerer veterinærlægemidlet til dyr</w:t>
      </w:r>
    </w:p>
    <w:p w14:paraId="40368D9F" w14:textId="77777777" w:rsidR="00BC0D34" w:rsidRPr="00A94632" w:rsidRDefault="00BC0D34" w:rsidP="00A94632">
      <w:pPr>
        <w:ind w:left="851"/>
        <w:rPr>
          <w:bCs/>
          <w:sz w:val="24"/>
          <w:szCs w:val="24"/>
        </w:rPr>
      </w:pPr>
      <w:proofErr w:type="spellStart"/>
      <w:r w:rsidRPr="00A94632">
        <w:rPr>
          <w:sz w:val="24"/>
          <w:szCs w:val="24"/>
        </w:rPr>
        <w:t>Trimethoprim</w:t>
      </w:r>
      <w:proofErr w:type="spellEnd"/>
      <w:r w:rsidRPr="00A94632">
        <w:rPr>
          <w:sz w:val="24"/>
          <w:szCs w:val="24"/>
        </w:rPr>
        <w:t xml:space="preserve">, sulfonamider og </w:t>
      </w:r>
      <w:proofErr w:type="spellStart"/>
      <w:r w:rsidRPr="00A94632">
        <w:rPr>
          <w:sz w:val="24"/>
          <w:szCs w:val="24"/>
        </w:rPr>
        <w:t>natriumlaurylsulfat</w:t>
      </w:r>
      <w:proofErr w:type="spellEnd"/>
      <w:r w:rsidRPr="00A94632">
        <w:rPr>
          <w:sz w:val="24"/>
          <w:szCs w:val="24"/>
        </w:rPr>
        <w:t xml:space="preserve"> kan medføre overfølsomhedsreaktioner efter hudkontakt eller utilsigtet indtagelse. Personer med kendt overfølsomhed over for disse stoffer bør undgå direkte kontakt med veterinærlægemidlet, herunder hånd til mund-kontakt.</w:t>
      </w:r>
    </w:p>
    <w:p w14:paraId="07E3DC57" w14:textId="77777777" w:rsidR="00BC0D34" w:rsidRPr="00A94632" w:rsidRDefault="00BC0D34" w:rsidP="00A94632">
      <w:pPr>
        <w:ind w:left="851"/>
        <w:rPr>
          <w:bCs/>
          <w:sz w:val="24"/>
          <w:szCs w:val="24"/>
        </w:rPr>
      </w:pPr>
      <w:r w:rsidRPr="00A94632">
        <w:rPr>
          <w:sz w:val="24"/>
          <w:szCs w:val="24"/>
        </w:rPr>
        <w:t>Hvis du efter eksponering udvikler symptomer som f.eks. hududslæt, skal du søge lægehjælp og vise indlægssedlen eller etiketten til lægen.</w:t>
      </w:r>
    </w:p>
    <w:p w14:paraId="4B88A556" w14:textId="77777777" w:rsidR="00BC0D34" w:rsidRPr="00A94632" w:rsidRDefault="00BC0D34" w:rsidP="00A94632">
      <w:pPr>
        <w:ind w:left="851"/>
        <w:rPr>
          <w:bCs/>
          <w:i/>
          <w:iCs/>
          <w:sz w:val="24"/>
          <w:szCs w:val="24"/>
        </w:rPr>
      </w:pPr>
      <w:r w:rsidRPr="00A94632">
        <w:rPr>
          <w:sz w:val="24"/>
          <w:szCs w:val="24"/>
        </w:rPr>
        <w:t>Vask hænder efter brug</w:t>
      </w:r>
      <w:r w:rsidRPr="00A94632">
        <w:rPr>
          <w:i/>
          <w:sz w:val="24"/>
          <w:szCs w:val="24"/>
        </w:rPr>
        <w:t>.</w:t>
      </w:r>
    </w:p>
    <w:p w14:paraId="543BA2C4" w14:textId="77777777" w:rsidR="00BC0D34" w:rsidRPr="00A94632" w:rsidRDefault="00BC0D34" w:rsidP="00A94632">
      <w:pPr>
        <w:ind w:left="851"/>
        <w:rPr>
          <w:bCs/>
          <w:i/>
          <w:iCs/>
          <w:sz w:val="24"/>
          <w:szCs w:val="24"/>
        </w:rPr>
      </w:pPr>
    </w:p>
    <w:p w14:paraId="0EE020D5" w14:textId="77777777" w:rsidR="00BC0D34" w:rsidRPr="00A94632" w:rsidRDefault="00BC0D34" w:rsidP="00A94632">
      <w:pPr>
        <w:ind w:left="851"/>
        <w:rPr>
          <w:bCs/>
          <w:sz w:val="24"/>
          <w:szCs w:val="24"/>
        </w:rPr>
      </w:pPr>
      <w:r w:rsidRPr="00A94632">
        <w:rPr>
          <w:sz w:val="24"/>
          <w:szCs w:val="24"/>
        </w:rPr>
        <w:t>Dette veterinærlægemiddel kan medføre bivirkninger i mave-tarm-kanalen, herunder kvalme og diarré, især hos børn.</w:t>
      </w:r>
    </w:p>
    <w:p w14:paraId="475846DF" w14:textId="77777777" w:rsidR="00BC0D34" w:rsidRPr="00A94632" w:rsidRDefault="00BC0D34" w:rsidP="00A94632">
      <w:pPr>
        <w:ind w:left="851"/>
        <w:rPr>
          <w:bCs/>
          <w:sz w:val="24"/>
          <w:szCs w:val="24"/>
        </w:rPr>
      </w:pPr>
      <w:r w:rsidRPr="00A94632">
        <w:rPr>
          <w:sz w:val="24"/>
          <w:szCs w:val="24"/>
        </w:rPr>
        <w:t>Der skal udvises forsigtighed for at undgå utilsigtet indtagelse.</w:t>
      </w:r>
    </w:p>
    <w:p w14:paraId="20A3BB65" w14:textId="77777777" w:rsidR="00BC0D34" w:rsidRPr="00A94632" w:rsidRDefault="00BC0D34" w:rsidP="00A94632">
      <w:pPr>
        <w:ind w:left="851"/>
        <w:rPr>
          <w:bCs/>
          <w:sz w:val="24"/>
          <w:szCs w:val="24"/>
        </w:rPr>
      </w:pPr>
      <w:r w:rsidRPr="00A94632">
        <w:rPr>
          <w:sz w:val="24"/>
          <w:szCs w:val="24"/>
        </w:rPr>
        <w:t>Tabletterne bør opbevares utilgængeligt for børn, så de ikke kan få adgang til veterinærlægemidlet.</w:t>
      </w:r>
    </w:p>
    <w:p w14:paraId="4458D820" w14:textId="77777777" w:rsidR="00BC0D34" w:rsidRPr="00A94632" w:rsidRDefault="00BC0D34" w:rsidP="00A94632">
      <w:pPr>
        <w:ind w:left="851"/>
        <w:rPr>
          <w:bCs/>
          <w:sz w:val="24"/>
          <w:szCs w:val="24"/>
        </w:rPr>
      </w:pPr>
      <w:r w:rsidRPr="00A94632">
        <w:rPr>
          <w:sz w:val="24"/>
          <w:szCs w:val="24"/>
        </w:rPr>
        <w:t>Delte tabletter bør lægges tilbage i blisterpakningen, som lægges ind i den ydre pakning.</w:t>
      </w:r>
    </w:p>
    <w:p w14:paraId="1F681393" w14:textId="77777777" w:rsidR="00BC0D34" w:rsidRPr="00A94632" w:rsidRDefault="00BC0D34" w:rsidP="00A94632">
      <w:pPr>
        <w:ind w:left="851"/>
        <w:rPr>
          <w:bCs/>
          <w:sz w:val="24"/>
          <w:szCs w:val="24"/>
        </w:rPr>
      </w:pPr>
      <w:r w:rsidRPr="00A94632">
        <w:rPr>
          <w:sz w:val="24"/>
          <w:szCs w:val="24"/>
        </w:rPr>
        <w:t>I tilfælde af utilsigtet indtagelse skal der straks søges lægehjælp, og indlægssedlen eller etiketten bør vises til lægen.</w:t>
      </w:r>
    </w:p>
    <w:p w14:paraId="6437EE5A" w14:textId="77777777" w:rsidR="008203A8" w:rsidRPr="00A94632" w:rsidRDefault="008203A8" w:rsidP="00A94632">
      <w:pPr>
        <w:ind w:left="851"/>
        <w:rPr>
          <w:sz w:val="24"/>
          <w:szCs w:val="24"/>
        </w:rPr>
      </w:pPr>
    </w:p>
    <w:p w14:paraId="50BFE52F" w14:textId="77777777" w:rsidR="008203A8" w:rsidRPr="00A94632" w:rsidRDefault="008203A8" w:rsidP="00A94632">
      <w:pPr>
        <w:ind w:left="851"/>
        <w:rPr>
          <w:sz w:val="24"/>
          <w:szCs w:val="24"/>
          <w:u w:val="single"/>
        </w:rPr>
      </w:pPr>
      <w:r w:rsidRPr="00A94632">
        <w:rPr>
          <w:sz w:val="24"/>
          <w:szCs w:val="24"/>
          <w:u w:val="single"/>
        </w:rPr>
        <w:t>Særlige forholdsregler vedrørende beskyttelse af miljøet</w:t>
      </w:r>
    </w:p>
    <w:p w14:paraId="2C62F656" w14:textId="77777777" w:rsidR="00BC0D34" w:rsidRPr="00A94632" w:rsidRDefault="00BC0D34" w:rsidP="00A94632">
      <w:pPr>
        <w:ind w:left="851"/>
        <w:rPr>
          <w:bCs/>
          <w:sz w:val="24"/>
          <w:szCs w:val="24"/>
        </w:rPr>
      </w:pPr>
      <w:r w:rsidRPr="00A94632">
        <w:rPr>
          <w:sz w:val="24"/>
          <w:szCs w:val="24"/>
        </w:rPr>
        <w:t>Ikke relevant.</w:t>
      </w:r>
    </w:p>
    <w:p w14:paraId="2F37BBFD" w14:textId="77777777" w:rsidR="008203A8" w:rsidRPr="00A94632" w:rsidRDefault="008203A8" w:rsidP="008203A8">
      <w:pPr>
        <w:tabs>
          <w:tab w:val="left" w:pos="851"/>
        </w:tabs>
        <w:ind w:left="851"/>
        <w:rPr>
          <w:sz w:val="24"/>
          <w:szCs w:val="24"/>
        </w:rPr>
      </w:pPr>
    </w:p>
    <w:p w14:paraId="0833A497" w14:textId="77777777" w:rsidR="008203A8" w:rsidRPr="00A94632" w:rsidRDefault="008203A8" w:rsidP="008203A8">
      <w:pPr>
        <w:tabs>
          <w:tab w:val="left" w:pos="851"/>
        </w:tabs>
        <w:ind w:left="851" w:hanging="851"/>
        <w:rPr>
          <w:b/>
          <w:sz w:val="24"/>
          <w:szCs w:val="24"/>
        </w:rPr>
      </w:pPr>
      <w:r w:rsidRPr="00A94632">
        <w:rPr>
          <w:b/>
          <w:sz w:val="24"/>
          <w:szCs w:val="24"/>
        </w:rPr>
        <w:t>3.6</w:t>
      </w:r>
      <w:r w:rsidRPr="00A94632">
        <w:rPr>
          <w:b/>
          <w:sz w:val="24"/>
          <w:szCs w:val="24"/>
        </w:rPr>
        <w:tab/>
        <w:t>Bivirkninger</w:t>
      </w:r>
    </w:p>
    <w:p w14:paraId="38E225D0" w14:textId="77777777" w:rsidR="00BC0D34" w:rsidRPr="00A94632" w:rsidRDefault="00BC0D34" w:rsidP="00BC0D34">
      <w:pPr>
        <w:tabs>
          <w:tab w:val="left" w:pos="851"/>
        </w:tabs>
        <w:ind w:left="851"/>
        <w:rPr>
          <w:sz w:val="24"/>
          <w:szCs w:val="24"/>
        </w:rPr>
      </w:pPr>
      <w:bookmarkStart w:id="1" w:name="_Hlk66891708"/>
      <w:r w:rsidRPr="00A94632">
        <w:rPr>
          <w:sz w:val="24"/>
          <w:szCs w:val="24"/>
        </w:rPr>
        <w:t>Hunde og katte:</w:t>
      </w:r>
    </w:p>
    <w:p w14:paraId="56D1671D" w14:textId="77777777" w:rsidR="00BC0D34" w:rsidRPr="00A94632" w:rsidRDefault="00BC0D34" w:rsidP="00BC0D34">
      <w:pPr>
        <w:tabs>
          <w:tab w:val="left" w:pos="851"/>
        </w:tabs>
        <w:ind w:left="851"/>
        <w:rPr>
          <w:sz w:val="24"/>
          <w:szCs w:val="24"/>
        </w:rPr>
      </w:pPr>
    </w:p>
    <w:tbl>
      <w:tblPr>
        <w:tblW w:w="4564"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8"/>
        <w:gridCol w:w="5020"/>
      </w:tblGrid>
      <w:tr w:rsidR="00BC0D34" w:rsidRPr="00A94632" w14:paraId="7FC71463" w14:textId="77777777" w:rsidTr="00A94632">
        <w:tc>
          <w:tcPr>
            <w:tcW w:w="2144" w:type="pct"/>
            <w:tcBorders>
              <w:top w:val="single" w:sz="4" w:space="0" w:color="auto"/>
              <w:left w:val="single" w:sz="4" w:space="0" w:color="auto"/>
              <w:bottom w:val="single" w:sz="4" w:space="0" w:color="auto"/>
              <w:right w:val="single" w:sz="4" w:space="0" w:color="auto"/>
            </w:tcBorders>
            <w:hideMark/>
          </w:tcPr>
          <w:p w14:paraId="3A6DB979" w14:textId="77777777" w:rsidR="00BC0D34" w:rsidRPr="00A94632" w:rsidRDefault="00BC0D34" w:rsidP="00A94632">
            <w:pPr>
              <w:ind w:left="32"/>
              <w:rPr>
                <w:sz w:val="24"/>
                <w:szCs w:val="24"/>
              </w:rPr>
            </w:pPr>
            <w:r w:rsidRPr="00A94632">
              <w:rPr>
                <w:sz w:val="24"/>
                <w:szCs w:val="24"/>
              </w:rPr>
              <w:t xml:space="preserve">Ikke kendt </w:t>
            </w:r>
          </w:p>
          <w:p w14:paraId="1E712D0D" w14:textId="77777777" w:rsidR="00BC0D34" w:rsidRPr="00A94632" w:rsidRDefault="00BC0D34" w:rsidP="00A94632">
            <w:pPr>
              <w:ind w:left="32"/>
              <w:rPr>
                <w:sz w:val="24"/>
                <w:szCs w:val="24"/>
              </w:rPr>
            </w:pPr>
            <w:r w:rsidRPr="00A94632">
              <w:rPr>
                <w:sz w:val="24"/>
                <w:szCs w:val="24"/>
              </w:rPr>
              <w:t>(hyppigheden kan ikke estimeres ud fra forhåndenværende data)</w:t>
            </w:r>
            <w:r w:rsidRPr="00A94632">
              <w:rPr>
                <w:sz w:val="24"/>
                <w:szCs w:val="24"/>
                <w:vertAlign w:val="subscript"/>
              </w:rPr>
              <w:t xml:space="preserve">  </w:t>
            </w:r>
          </w:p>
        </w:tc>
        <w:tc>
          <w:tcPr>
            <w:tcW w:w="2856" w:type="pct"/>
            <w:tcBorders>
              <w:top w:val="single" w:sz="4" w:space="0" w:color="auto"/>
              <w:left w:val="single" w:sz="4" w:space="0" w:color="auto"/>
              <w:bottom w:val="single" w:sz="4" w:space="0" w:color="auto"/>
              <w:right w:val="single" w:sz="4" w:space="0" w:color="auto"/>
            </w:tcBorders>
          </w:tcPr>
          <w:p w14:paraId="76DA1A3F" w14:textId="77777777" w:rsidR="00BC0D34" w:rsidRPr="00A94632" w:rsidRDefault="00BC0D34" w:rsidP="00A94632">
            <w:pPr>
              <w:ind w:left="32"/>
              <w:rPr>
                <w:sz w:val="24"/>
                <w:szCs w:val="24"/>
                <w:vertAlign w:val="superscript"/>
              </w:rPr>
            </w:pPr>
            <w:proofErr w:type="spellStart"/>
            <w:r w:rsidRPr="00A94632">
              <w:rPr>
                <w:sz w:val="24"/>
                <w:szCs w:val="24"/>
              </w:rPr>
              <w:t>Keratokonjunktivitis</w:t>
            </w:r>
            <w:proofErr w:type="spellEnd"/>
            <w:r w:rsidRPr="00A94632">
              <w:rPr>
                <w:sz w:val="24"/>
                <w:szCs w:val="24"/>
              </w:rPr>
              <w:t xml:space="preserve"> </w:t>
            </w:r>
            <w:proofErr w:type="spellStart"/>
            <w:r w:rsidRPr="00A94632">
              <w:rPr>
                <w:sz w:val="24"/>
                <w:szCs w:val="24"/>
              </w:rPr>
              <w:t>sicca</w:t>
            </w:r>
            <w:proofErr w:type="spellEnd"/>
            <w:r w:rsidRPr="00A94632">
              <w:rPr>
                <w:sz w:val="24"/>
                <w:szCs w:val="24"/>
              </w:rPr>
              <w:t xml:space="preserve"> (tørre øjne)</w:t>
            </w:r>
            <w:r w:rsidRPr="00A94632">
              <w:rPr>
                <w:sz w:val="24"/>
                <w:szCs w:val="24"/>
                <w:vertAlign w:val="superscript"/>
              </w:rPr>
              <w:t>1</w:t>
            </w:r>
          </w:p>
          <w:p w14:paraId="282DCA84" w14:textId="77777777" w:rsidR="00BC0D34" w:rsidRPr="00A94632" w:rsidRDefault="00BC0D34" w:rsidP="00A94632">
            <w:pPr>
              <w:ind w:left="32"/>
              <w:rPr>
                <w:sz w:val="24"/>
                <w:szCs w:val="24"/>
              </w:rPr>
            </w:pPr>
            <w:r w:rsidRPr="00A94632">
              <w:rPr>
                <w:sz w:val="24"/>
                <w:szCs w:val="24"/>
              </w:rPr>
              <w:t>Knoglemarvsdepression</w:t>
            </w:r>
            <w:r w:rsidRPr="00A94632">
              <w:rPr>
                <w:sz w:val="24"/>
                <w:szCs w:val="24"/>
                <w:vertAlign w:val="superscript"/>
              </w:rPr>
              <w:t>2</w:t>
            </w:r>
          </w:p>
          <w:p w14:paraId="7FBEE584" w14:textId="77777777" w:rsidR="00BC0D34" w:rsidRPr="00A94632" w:rsidRDefault="00BC0D34" w:rsidP="00A94632">
            <w:pPr>
              <w:ind w:left="32"/>
              <w:rPr>
                <w:sz w:val="24"/>
                <w:szCs w:val="24"/>
              </w:rPr>
            </w:pPr>
            <w:r w:rsidRPr="00A94632">
              <w:rPr>
                <w:sz w:val="24"/>
                <w:szCs w:val="24"/>
              </w:rPr>
              <w:t>Nyresygdom</w:t>
            </w:r>
            <w:r w:rsidRPr="00A94632">
              <w:rPr>
                <w:sz w:val="24"/>
                <w:szCs w:val="24"/>
                <w:vertAlign w:val="superscript"/>
              </w:rPr>
              <w:t>3</w:t>
            </w:r>
            <w:r w:rsidRPr="00A94632">
              <w:rPr>
                <w:sz w:val="24"/>
                <w:szCs w:val="24"/>
              </w:rPr>
              <w:t xml:space="preserve"> </w:t>
            </w:r>
          </w:p>
          <w:p w14:paraId="597808AA" w14:textId="77777777" w:rsidR="00BC0D34" w:rsidRPr="00A94632" w:rsidRDefault="00BC0D34" w:rsidP="00A94632">
            <w:pPr>
              <w:ind w:left="32"/>
              <w:rPr>
                <w:iCs/>
                <w:sz w:val="24"/>
                <w:szCs w:val="24"/>
              </w:rPr>
            </w:pPr>
            <w:r w:rsidRPr="00A94632">
              <w:rPr>
                <w:sz w:val="24"/>
                <w:szCs w:val="24"/>
              </w:rPr>
              <w:t>Overfølsomhedsreaktioner</w:t>
            </w:r>
          </w:p>
          <w:p w14:paraId="6CF14A94" w14:textId="77777777" w:rsidR="00BC0D34" w:rsidRPr="00A94632" w:rsidRDefault="00BC0D34" w:rsidP="00A94632">
            <w:pPr>
              <w:ind w:left="32"/>
              <w:rPr>
                <w:sz w:val="24"/>
                <w:szCs w:val="24"/>
                <w:lang w:val="en-GB"/>
              </w:rPr>
            </w:pPr>
          </w:p>
        </w:tc>
      </w:tr>
    </w:tbl>
    <w:p w14:paraId="1366074A" w14:textId="330032BF" w:rsidR="00BC0D34" w:rsidRPr="00A94632" w:rsidRDefault="00BC0D34" w:rsidP="00A94632">
      <w:pPr>
        <w:ind w:left="1134" w:hanging="283"/>
        <w:rPr>
          <w:sz w:val="24"/>
          <w:szCs w:val="24"/>
        </w:rPr>
      </w:pPr>
      <w:r w:rsidRPr="00A94632">
        <w:rPr>
          <w:sz w:val="24"/>
          <w:szCs w:val="24"/>
          <w:vertAlign w:val="superscript"/>
        </w:rPr>
        <w:t>1</w:t>
      </w:r>
      <w:r w:rsidRPr="00A94632">
        <w:rPr>
          <w:sz w:val="24"/>
          <w:szCs w:val="24"/>
        </w:rPr>
        <w:t xml:space="preserve"> </w:t>
      </w:r>
      <w:r w:rsidR="00A94632">
        <w:rPr>
          <w:sz w:val="24"/>
          <w:szCs w:val="24"/>
        </w:rPr>
        <w:tab/>
      </w:r>
      <w:r w:rsidRPr="00A94632">
        <w:rPr>
          <w:sz w:val="24"/>
          <w:szCs w:val="24"/>
        </w:rPr>
        <w:t>Hos hunde, ved langvarig brug.</w:t>
      </w:r>
    </w:p>
    <w:p w14:paraId="42187B0F" w14:textId="29A78CC0" w:rsidR="00BC0D34" w:rsidRPr="00A94632" w:rsidRDefault="00BC0D34" w:rsidP="00A94632">
      <w:pPr>
        <w:ind w:left="1134" w:hanging="283"/>
        <w:rPr>
          <w:sz w:val="24"/>
          <w:szCs w:val="24"/>
        </w:rPr>
      </w:pPr>
      <w:r w:rsidRPr="00A94632">
        <w:rPr>
          <w:sz w:val="24"/>
          <w:szCs w:val="24"/>
          <w:vertAlign w:val="superscript"/>
        </w:rPr>
        <w:t>2</w:t>
      </w:r>
      <w:r w:rsidRPr="00A94632">
        <w:rPr>
          <w:sz w:val="24"/>
          <w:szCs w:val="24"/>
        </w:rPr>
        <w:t xml:space="preserve"> </w:t>
      </w:r>
      <w:r w:rsidR="00A94632">
        <w:rPr>
          <w:sz w:val="24"/>
          <w:szCs w:val="24"/>
        </w:rPr>
        <w:tab/>
      </w:r>
      <w:r w:rsidRPr="00A94632">
        <w:rPr>
          <w:sz w:val="24"/>
          <w:szCs w:val="24"/>
        </w:rPr>
        <w:t xml:space="preserve">Ved langvarig brug af høje doser kan reversibel hæmning af det </w:t>
      </w:r>
      <w:proofErr w:type="spellStart"/>
      <w:r w:rsidRPr="00A94632">
        <w:rPr>
          <w:sz w:val="24"/>
          <w:szCs w:val="24"/>
        </w:rPr>
        <w:t>hæmatopoietiske</w:t>
      </w:r>
      <w:proofErr w:type="spellEnd"/>
      <w:r w:rsidRPr="00A94632">
        <w:rPr>
          <w:sz w:val="24"/>
          <w:szCs w:val="24"/>
        </w:rPr>
        <w:t xml:space="preserve"> (bloddannende) system forekomme.</w:t>
      </w:r>
    </w:p>
    <w:p w14:paraId="4035CD3C" w14:textId="1BCF608B" w:rsidR="00BC0D34" w:rsidRPr="00A94632" w:rsidRDefault="00BC0D34" w:rsidP="00A94632">
      <w:pPr>
        <w:ind w:left="1134" w:hanging="283"/>
        <w:rPr>
          <w:sz w:val="24"/>
          <w:szCs w:val="24"/>
        </w:rPr>
      </w:pPr>
      <w:r w:rsidRPr="00A94632">
        <w:rPr>
          <w:sz w:val="24"/>
          <w:szCs w:val="24"/>
          <w:vertAlign w:val="superscript"/>
        </w:rPr>
        <w:t>3</w:t>
      </w:r>
      <w:r w:rsidRPr="00A94632">
        <w:rPr>
          <w:sz w:val="24"/>
          <w:szCs w:val="24"/>
        </w:rPr>
        <w:t xml:space="preserve"> </w:t>
      </w:r>
      <w:r w:rsidR="00A94632">
        <w:rPr>
          <w:sz w:val="24"/>
          <w:szCs w:val="24"/>
        </w:rPr>
        <w:tab/>
      </w:r>
      <w:r w:rsidRPr="00A94632">
        <w:rPr>
          <w:sz w:val="24"/>
          <w:szCs w:val="24"/>
        </w:rPr>
        <w:t xml:space="preserve">Ved langvarig brug af høje doser kan krystallisering i nyrerne forekomme. </w:t>
      </w:r>
    </w:p>
    <w:p w14:paraId="6B0F4804" w14:textId="77777777" w:rsidR="00BC0D34" w:rsidRPr="00A94632" w:rsidRDefault="00BC0D34" w:rsidP="00A94632">
      <w:pPr>
        <w:ind w:left="851"/>
        <w:rPr>
          <w:sz w:val="24"/>
          <w:szCs w:val="24"/>
        </w:rPr>
      </w:pPr>
    </w:p>
    <w:bookmarkEnd w:id="1"/>
    <w:p w14:paraId="444ABDC2" w14:textId="77777777" w:rsidR="00BC0D34" w:rsidRPr="00A94632" w:rsidRDefault="00BC0D34" w:rsidP="00A94632">
      <w:pPr>
        <w:ind w:left="851"/>
        <w:rPr>
          <w:sz w:val="24"/>
          <w:szCs w:val="24"/>
        </w:rPr>
      </w:pPr>
      <w:r w:rsidRPr="00A94632">
        <w:rPr>
          <w:sz w:val="24"/>
          <w:szCs w:val="24"/>
        </w:rPr>
        <w:t xml:space="preserve">Indberetning af bivirkninger er vigtigt, da det muliggør løbende sikkerhedsovervågning af et veterinærlægemiddel. Indberetningerne sendes, helst via en dyrlæge, til enten indehaveren af markedsføringstilladelsen eller dennes lokale repræsentant eller til den nationale kompetente myndighed via det nationale indberetningssystem. Se indlægssedlen for de relevante kontaktoplysninger. </w:t>
      </w:r>
    </w:p>
    <w:p w14:paraId="24A7784A" w14:textId="77777777" w:rsidR="008203A8" w:rsidRPr="00A94632" w:rsidRDefault="008203A8" w:rsidP="008203A8">
      <w:pPr>
        <w:tabs>
          <w:tab w:val="left" w:pos="851"/>
        </w:tabs>
        <w:ind w:left="851"/>
        <w:rPr>
          <w:sz w:val="24"/>
          <w:szCs w:val="24"/>
        </w:rPr>
      </w:pPr>
    </w:p>
    <w:p w14:paraId="47BE8307" w14:textId="77777777" w:rsidR="008203A8" w:rsidRPr="00A94632" w:rsidRDefault="008203A8" w:rsidP="008203A8">
      <w:pPr>
        <w:tabs>
          <w:tab w:val="left" w:pos="851"/>
        </w:tabs>
        <w:ind w:left="851" w:hanging="851"/>
        <w:rPr>
          <w:b/>
          <w:sz w:val="24"/>
          <w:szCs w:val="24"/>
        </w:rPr>
      </w:pPr>
      <w:r w:rsidRPr="00A94632">
        <w:rPr>
          <w:b/>
          <w:sz w:val="24"/>
          <w:szCs w:val="24"/>
        </w:rPr>
        <w:t>3.7</w:t>
      </w:r>
      <w:r w:rsidRPr="00A94632">
        <w:rPr>
          <w:b/>
          <w:sz w:val="24"/>
          <w:szCs w:val="24"/>
        </w:rPr>
        <w:tab/>
        <w:t>Anvendelse under drægtighed, laktation eller æglægning</w:t>
      </w:r>
    </w:p>
    <w:p w14:paraId="2E1C2632" w14:textId="77777777" w:rsidR="00BC0D34" w:rsidRPr="00A94632" w:rsidRDefault="00BC0D34" w:rsidP="00A94632">
      <w:pPr>
        <w:ind w:left="851"/>
        <w:rPr>
          <w:bCs/>
          <w:sz w:val="24"/>
          <w:szCs w:val="24"/>
        </w:rPr>
      </w:pPr>
      <w:r w:rsidRPr="00A94632">
        <w:rPr>
          <w:sz w:val="24"/>
          <w:szCs w:val="24"/>
        </w:rPr>
        <w:t>Veterinærlægemidlets sikkerhed under drægtighed og diegivning er ikke fastlagt.</w:t>
      </w:r>
    </w:p>
    <w:p w14:paraId="08F22435" w14:textId="77777777" w:rsidR="00BC0D34" w:rsidRPr="00A94632" w:rsidRDefault="00BC0D34" w:rsidP="00A94632">
      <w:pPr>
        <w:ind w:left="851"/>
        <w:rPr>
          <w:bCs/>
          <w:sz w:val="24"/>
          <w:szCs w:val="24"/>
        </w:rPr>
      </w:pPr>
    </w:p>
    <w:p w14:paraId="4C63C923" w14:textId="77777777" w:rsidR="00BC0D34" w:rsidRPr="00A94632" w:rsidRDefault="00BC0D34" w:rsidP="00A94632">
      <w:pPr>
        <w:ind w:left="851"/>
        <w:rPr>
          <w:bCs/>
          <w:sz w:val="24"/>
          <w:szCs w:val="24"/>
          <w:u w:val="single"/>
        </w:rPr>
      </w:pPr>
      <w:r w:rsidRPr="00A94632">
        <w:rPr>
          <w:sz w:val="24"/>
          <w:szCs w:val="24"/>
          <w:u w:val="single"/>
        </w:rPr>
        <w:t xml:space="preserve">Drægtighed og diegivning: </w:t>
      </w:r>
    </w:p>
    <w:p w14:paraId="2B283349" w14:textId="77777777" w:rsidR="00BC0D34" w:rsidRPr="00A94632" w:rsidRDefault="00BC0D34" w:rsidP="00A94632">
      <w:pPr>
        <w:ind w:left="851"/>
        <w:rPr>
          <w:bCs/>
          <w:sz w:val="24"/>
          <w:szCs w:val="24"/>
        </w:rPr>
      </w:pPr>
      <w:r w:rsidRPr="00A94632">
        <w:rPr>
          <w:sz w:val="24"/>
          <w:szCs w:val="24"/>
        </w:rPr>
        <w:t xml:space="preserve">Laboratorieundersøgelser af mus har afsløret </w:t>
      </w:r>
      <w:proofErr w:type="spellStart"/>
      <w:r w:rsidRPr="00A94632">
        <w:rPr>
          <w:sz w:val="24"/>
          <w:szCs w:val="24"/>
        </w:rPr>
        <w:t>føtotoksiske</w:t>
      </w:r>
      <w:proofErr w:type="spellEnd"/>
      <w:r w:rsidRPr="00A94632">
        <w:rPr>
          <w:sz w:val="24"/>
          <w:szCs w:val="24"/>
        </w:rPr>
        <w:t xml:space="preserve"> virkninger ved langvarig brug, dvs. fostermisdannelser. Må kun anvendes i overensstemmelse med den ansvarlige dyrlæges vurdering af benefit/</w:t>
      </w:r>
      <w:proofErr w:type="spellStart"/>
      <w:r w:rsidRPr="00A94632">
        <w:rPr>
          <w:sz w:val="24"/>
          <w:szCs w:val="24"/>
        </w:rPr>
        <w:t>risk</w:t>
      </w:r>
      <w:proofErr w:type="spellEnd"/>
      <w:r w:rsidRPr="00A94632">
        <w:rPr>
          <w:sz w:val="24"/>
          <w:szCs w:val="24"/>
        </w:rPr>
        <w:t>-forholdet.</w:t>
      </w:r>
    </w:p>
    <w:p w14:paraId="377E0B70" w14:textId="77777777" w:rsidR="008203A8" w:rsidRPr="00A94632" w:rsidRDefault="008203A8" w:rsidP="008203A8">
      <w:pPr>
        <w:tabs>
          <w:tab w:val="left" w:pos="851"/>
        </w:tabs>
        <w:ind w:left="851"/>
        <w:rPr>
          <w:sz w:val="24"/>
          <w:szCs w:val="24"/>
        </w:rPr>
      </w:pPr>
    </w:p>
    <w:p w14:paraId="79899FE0" w14:textId="77777777" w:rsidR="008203A8" w:rsidRPr="00A94632" w:rsidRDefault="008203A8" w:rsidP="008203A8">
      <w:pPr>
        <w:tabs>
          <w:tab w:val="left" w:pos="851"/>
        </w:tabs>
        <w:ind w:left="851" w:hanging="851"/>
        <w:rPr>
          <w:b/>
          <w:sz w:val="24"/>
          <w:szCs w:val="24"/>
        </w:rPr>
      </w:pPr>
      <w:r w:rsidRPr="00A94632">
        <w:rPr>
          <w:b/>
          <w:sz w:val="24"/>
          <w:szCs w:val="24"/>
        </w:rPr>
        <w:t>3.8</w:t>
      </w:r>
      <w:r w:rsidRPr="00A94632">
        <w:rPr>
          <w:b/>
          <w:sz w:val="24"/>
          <w:szCs w:val="24"/>
        </w:rPr>
        <w:tab/>
        <w:t>Interaktion med andre lægemidler og andre former for interaktion</w:t>
      </w:r>
    </w:p>
    <w:p w14:paraId="28B4AD8D" w14:textId="77777777" w:rsidR="00BC0D34" w:rsidRPr="00A94632" w:rsidRDefault="00BC0D34" w:rsidP="00A94632">
      <w:pPr>
        <w:ind w:left="851"/>
        <w:rPr>
          <w:sz w:val="24"/>
          <w:szCs w:val="24"/>
        </w:rPr>
      </w:pPr>
      <w:proofErr w:type="spellStart"/>
      <w:r w:rsidRPr="00A94632">
        <w:rPr>
          <w:sz w:val="24"/>
          <w:szCs w:val="24"/>
        </w:rPr>
        <w:t>Paraaminobenzoesyre</w:t>
      </w:r>
      <w:proofErr w:type="spellEnd"/>
      <w:r w:rsidRPr="00A94632">
        <w:rPr>
          <w:sz w:val="24"/>
          <w:szCs w:val="24"/>
        </w:rPr>
        <w:t>-derivater kan reducere virkningen af veterinærlægemidlet.</w:t>
      </w:r>
    </w:p>
    <w:p w14:paraId="3672BF15" w14:textId="77777777" w:rsidR="00BC0D34" w:rsidRPr="00A94632" w:rsidRDefault="00BC0D34" w:rsidP="00A94632">
      <w:pPr>
        <w:ind w:left="851"/>
        <w:rPr>
          <w:sz w:val="24"/>
          <w:szCs w:val="24"/>
        </w:rPr>
      </w:pPr>
      <w:r w:rsidRPr="00A94632">
        <w:rPr>
          <w:sz w:val="24"/>
          <w:szCs w:val="24"/>
        </w:rPr>
        <w:t xml:space="preserve">Gelatine, albumin og serum kan påvirke veterinærlægemidlet negativt som følge af en mulig binding med </w:t>
      </w:r>
      <w:proofErr w:type="spellStart"/>
      <w:r w:rsidRPr="00A94632">
        <w:rPr>
          <w:sz w:val="24"/>
          <w:szCs w:val="24"/>
        </w:rPr>
        <w:t>sulfadiazin</w:t>
      </w:r>
      <w:proofErr w:type="spellEnd"/>
      <w:r w:rsidRPr="00A94632">
        <w:rPr>
          <w:sz w:val="24"/>
          <w:szCs w:val="24"/>
        </w:rPr>
        <w:t>.</w:t>
      </w:r>
    </w:p>
    <w:p w14:paraId="6B195FB1" w14:textId="77777777" w:rsidR="00BC0D34" w:rsidRPr="00A94632" w:rsidRDefault="00BC0D34" w:rsidP="00A94632">
      <w:pPr>
        <w:ind w:left="851"/>
        <w:rPr>
          <w:sz w:val="24"/>
          <w:szCs w:val="24"/>
        </w:rPr>
      </w:pPr>
      <w:proofErr w:type="spellStart"/>
      <w:r w:rsidRPr="00A94632">
        <w:rPr>
          <w:sz w:val="24"/>
          <w:szCs w:val="24"/>
        </w:rPr>
        <w:t>Phenylbutazon</w:t>
      </w:r>
      <w:proofErr w:type="spellEnd"/>
      <w:r w:rsidRPr="00A94632">
        <w:rPr>
          <w:sz w:val="24"/>
          <w:szCs w:val="24"/>
        </w:rPr>
        <w:t xml:space="preserve"> og </w:t>
      </w:r>
      <w:proofErr w:type="spellStart"/>
      <w:r w:rsidRPr="00A94632">
        <w:rPr>
          <w:sz w:val="24"/>
          <w:szCs w:val="24"/>
        </w:rPr>
        <w:t>salicylater</w:t>
      </w:r>
      <w:proofErr w:type="spellEnd"/>
      <w:r w:rsidRPr="00A94632">
        <w:rPr>
          <w:sz w:val="24"/>
          <w:szCs w:val="24"/>
        </w:rPr>
        <w:t xml:space="preserve"> øger virkningen af sulfonamider. </w:t>
      </w:r>
    </w:p>
    <w:p w14:paraId="47790C0D" w14:textId="77777777" w:rsidR="00BC0D34" w:rsidRPr="00A94632" w:rsidRDefault="00BC0D34" w:rsidP="00A94632">
      <w:pPr>
        <w:ind w:left="851"/>
        <w:rPr>
          <w:sz w:val="24"/>
          <w:szCs w:val="24"/>
        </w:rPr>
      </w:pPr>
      <w:r w:rsidRPr="00A94632">
        <w:rPr>
          <w:sz w:val="24"/>
          <w:szCs w:val="24"/>
        </w:rPr>
        <w:t xml:space="preserve">Sulfonamider reducerer virkningen af </w:t>
      </w:r>
      <w:proofErr w:type="spellStart"/>
      <w:r w:rsidRPr="00A94632">
        <w:rPr>
          <w:sz w:val="24"/>
          <w:szCs w:val="24"/>
        </w:rPr>
        <w:t>antikoagulantia</w:t>
      </w:r>
      <w:proofErr w:type="spellEnd"/>
      <w:r w:rsidRPr="00A94632">
        <w:rPr>
          <w:sz w:val="24"/>
          <w:szCs w:val="24"/>
        </w:rPr>
        <w:t xml:space="preserve"> (blodfortyndende midler).</w:t>
      </w:r>
    </w:p>
    <w:p w14:paraId="0BD0F147" w14:textId="77777777" w:rsidR="008203A8" w:rsidRPr="00A94632" w:rsidRDefault="008203A8" w:rsidP="008203A8">
      <w:pPr>
        <w:tabs>
          <w:tab w:val="left" w:pos="851"/>
        </w:tabs>
        <w:ind w:left="851"/>
        <w:rPr>
          <w:sz w:val="24"/>
          <w:szCs w:val="24"/>
        </w:rPr>
      </w:pPr>
    </w:p>
    <w:p w14:paraId="69C4F6C6" w14:textId="77777777" w:rsidR="008203A8" w:rsidRPr="00A94632" w:rsidRDefault="008203A8" w:rsidP="008203A8">
      <w:pPr>
        <w:tabs>
          <w:tab w:val="left" w:pos="851"/>
        </w:tabs>
        <w:ind w:left="851" w:hanging="851"/>
        <w:rPr>
          <w:b/>
          <w:sz w:val="24"/>
          <w:szCs w:val="24"/>
        </w:rPr>
      </w:pPr>
      <w:r w:rsidRPr="00A94632">
        <w:rPr>
          <w:b/>
          <w:sz w:val="24"/>
          <w:szCs w:val="24"/>
        </w:rPr>
        <w:t>3.9</w:t>
      </w:r>
      <w:r w:rsidRPr="00A94632">
        <w:rPr>
          <w:b/>
          <w:sz w:val="24"/>
          <w:szCs w:val="24"/>
        </w:rPr>
        <w:tab/>
        <w:t>Administrationsveje og dosering</w:t>
      </w:r>
    </w:p>
    <w:p w14:paraId="7AFC2851" w14:textId="77777777" w:rsidR="00BC0D34" w:rsidRPr="00A94632" w:rsidRDefault="00BC0D34" w:rsidP="00A94632">
      <w:pPr>
        <w:ind w:left="851"/>
        <w:rPr>
          <w:sz w:val="24"/>
          <w:szCs w:val="24"/>
        </w:rPr>
      </w:pPr>
      <w:r w:rsidRPr="00A94632">
        <w:rPr>
          <w:sz w:val="24"/>
          <w:szCs w:val="24"/>
        </w:rPr>
        <w:t>Oral anvendelse.</w:t>
      </w:r>
    </w:p>
    <w:p w14:paraId="36A3B6B8" w14:textId="77777777" w:rsidR="00BC0D34" w:rsidRPr="00A94632" w:rsidRDefault="00BC0D34" w:rsidP="00A94632">
      <w:pPr>
        <w:ind w:left="851"/>
        <w:rPr>
          <w:sz w:val="24"/>
          <w:szCs w:val="24"/>
        </w:rPr>
      </w:pPr>
    </w:p>
    <w:p w14:paraId="41A57E18" w14:textId="77777777" w:rsidR="00BC0D34" w:rsidRPr="00A94632" w:rsidRDefault="00BC0D34" w:rsidP="00A94632">
      <w:pPr>
        <w:ind w:left="851"/>
        <w:rPr>
          <w:sz w:val="24"/>
          <w:szCs w:val="24"/>
        </w:rPr>
      </w:pPr>
      <w:bookmarkStart w:id="2" w:name="_Hlk216197403"/>
      <w:bookmarkStart w:id="3" w:name="_Hlk148339773"/>
      <w:r w:rsidRPr="00A94632">
        <w:rPr>
          <w:sz w:val="24"/>
          <w:szCs w:val="24"/>
        </w:rPr>
        <w:t xml:space="preserve">Doseringen er 2,5 mg </w:t>
      </w:r>
      <w:proofErr w:type="spellStart"/>
      <w:r w:rsidRPr="00A94632">
        <w:rPr>
          <w:sz w:val="24"/>
          <w:szCs w:val="24"/>
        </w:rPr>
        <w:t>trimethoprim</w:t>
      </w:r>
      <w:proofErr w:type="spellEnd"/>
      <w:r w:rsidRPr="00A94632">
        <w:rPr>
          <w:sz w:val="24"/>
          <w:szCs w:val="24"/>
        </w:rPr>
        <w:t xml:space="preserve"> og 12,5 mg </w:t>
      </w:r>
      <w:proofErr w:type="spellStart"/>
      <w:r w:rsidRPr="00A94632">
        <w:rPr>
          <w:sz w:val="24"/>
          <w:szCs w:val="24"/>
        </w:rPr>
        <w:t>sulfadiazin</w:t>
      </w:r>
      <w:proofErr w:type="spellEnd"/>
      <w:r w:rsidRPr="00A94632">
        <w:rPr>
          <w:sz w:val="24"/>
          <w:szCs w:val="24"/>
        </w:rPr>
        <w:t xml:space="preserve"> pr. kg legemsvægt to gange dagligt i minimum 5 dage. For visse indikationer kan længere behandling være nødvendigt.</w:t>
      </w:r>
    </w:p>
    <w:p w14:paraId="04E342FA" w14:textId="77777777" w:rsidR="00BC0D34" w:rsidRPr="00A94632" w:rsidRDefault="00BC0D34" w:rsidP="00A94632">
      <w:pPr>
        <w:ind w:left="851"/>
        <w:rPr>
          <w:sz w:val="24"/>
          <w:szCs w:val="24"/>
        </w:rPr>
      </w:pPr>
    </w:p>
    <w:p w14:paraId="1D8D25A6" w14:textId="77777777" w:rsidR="00BC0D34" w:rsidRPr="00A94632" w:rsidRDefault="00BC0D34" w:rsidP="00A94632">
      <w:pPr>
        <w:ind w:left="851"/>
        <w:rPr>
          <w:iCs/>
          <w:sz w:val="24"/>
          <w:szCs w:val="24"/>
        </w:rPr>
      </w:pPr>
      <w:r w:rsidRPr="00A94632">
        <w:rPr>
          <w:sz w:val="24"/>
          <w:szCs w:val="24"/>
        </w:rPr>
        <w:t>Ved hudinfektioner forårsaget af stafylokokker anbefales behandling i 5-6 uger.</w:t>
      </w:r>
    </w:p>
    <w:p w14:paraId="4AEA06F4" w14:textId="77777777" w:rsidR="00BC0D34" w:rsidRPr="00A94632" w:rsidRDefault="00BC0D34" w:rsidP="00A94632">
      <w:pPr>
        <w:ind w:left="851"/>
        <w:rPr>
          <w:sz w:val="24"/>
          <w:szCs w:val="24"/>
        </w:rPr>
      </w:pPr>
    </w:p>
    <w:p w14:paraId="0F199A95" w14:textId="77777777" w:rsidR="00BC0D34" w:rsidRPr="00A94632" w:rsidRDefault="00BC0D34" w:rsidP="00A94632">
      <w:pPr>
        <w:ind w:left="851"/>
        <w:rPr>
          <w:sz w:val="24"/>
          <w:szCs w:val="24"/>
        </w:rPr>
      </w:pPr>
      <w:r w:rsidRPr="00A94632">
        <w:rPr>
          <w:sz w:val="24"/>
          <w:szCs w:val="24"/>
        </w:rPr>
        <w:t xml:space="preserve">Den relevante behandlingsvarighed bør vælges ud fra det kliniske behov og det behandlede dyrs bedring. Der skal tages hensyn til målvævets tilgængelighed og </w:t>
      </w:r>
      <w:proofErr w:type="spellStart"/>
      <w:r w:rsidRPr="00A94632">
        <w:rPr>
          <w:sz w:val="24"/>
          <w:szCs w:val="24"/>
        </w:rPr>
        <w:t>målpatogenets</w:t>
      </w:r>
      <w:proofErr w:type="spellEnd"/>
      <w:r w:rsidRPr="00A94632">
        <w:rPr>
          <w:sz w:val="24"/>
          <w:szCs w:val="24"/>
        </w:rPr>
        <w:t xml:space="preserve"> karakteristika.</w:t>
      </w:r>
      <w:bookmarkEnd w:id="2"/>
    </w:p>
    <w:p w14:paraId="644BF4BB" w14:textId="77777777" w:rsidR="00BC0D34" w:rsidRPr="00A94632" w:rsidRDefault="00BC0D34" w:rsidP="00A94632">
      <w:pPr>
        <w:ind w:left="851"/>
        <w:rPr>
          <w:sz w:val="24"/>
          <w:szCs w:val="24"/>
        </w:rPr>
      </w:pPr>
    </w:p>
    <w:p w14:paraId="50F8A963" w14:textId="77777777" w:rsidR="00BC0D34" w:rsidRPr="00A94632" w:rsidRDefault="00BC0D34" w:rsidP="00A94632">
      <w:pPr>
        <w:ind w:left="851"/>
        <w:rPr>
          <w:sz w:val="24"/>
          <w:szCs w:val="24"/>
        </w:rPr>
      </w:pPr>
      <w:r w:rsidRPr="00A94632">
        <w:rPr>
          <w:sz w:val="24"/>
          <w:szCs w:val="24"/>
        </w:rPr>
        <w:t>For at sikre korrekt dosering bør legemsvægten bestemmes så nøjagtigt som muligt.</w:t>
      </w:r>
    </w:p>
    <w:p w14:paraId="6E8713AD" w14:textId="77777777" w:rsidR="00BC0D34" w:rsidRPr="00A94632" w:rsidRDefault="00BC0D34" w:rsidP="00A94632">
      <w:pPr>
        <w:ind w:left="851"/>
        <w:rPr>
          <w:sz w:val="24"/>
          <w:szCs w:val="24"/>
        </w:rPr>
      </w:pPr>
      <w:r w:rsidRPr="00A94632">
        <w:rPr>
          <w:sz w:val="24"/>
          <w:szCs w:val="24"/>
        </w:rPr>
        <w:t xml:space="preserve">Ved dosering af 2,5 mg </w:t>
      </w:r>
      <w:proofErr w:type="spellStart"/>
      <w:r w:rsidRPr="00A94632">
        <w:rPr>
          <w:sz w:val="24"/>
          <w:szCs w:val="24"/>
        </w:rPr>
        <w:t>trimethoprim</w:t>
      </w:r>
      <w:proofErr w:type="spellEnd"/>
      <w:r w:rsidRPr="00A94632">
        <w:rPr>
          <w:sz w:val="24"/>
          <w:szCs w:val="24"/>
        </w:rPr>
        <w:t xml:space="preserve"> og 12,5 mg </w:t>
      </w:r>
      <w:proofErr w:type="spellStart"/>
      <w:r w:rsidRPr="00A94632">
        <w:rPr>
          <w:sz w:val="24"/>
          <w:szCs w:val="24"/>
        </w:rPr>
        <w:t>sulfadiazin</w:t>
      </w:r>
      <w:proofErr w:type="spellEnd"/>
      <w:r w:rsidRPr="00A94632">
        <w:rPr>
          <w:sz w:val="24"/>
          <w:szCs w:val="24"/>
        </w:rPr>
        <w:t xml:space="preserve"> pr. kg legemsvægt bruges det antal tabletter, der er angivet i tabellen nedenfor.</w:t>
      </w:r>
    </w:p>
    <w:p w14:paraId="4F0AD672" w14:textId="77777777" w:rsidR="00BC0D34" w:rsidRPr="00A94632" w:rsidRDefault="00BC0D34" w:rsidP="00A94632">
      <w:pPr>
        <w:ind w:left="851"/>
        <w:rPr>
          <w:sz w:val="24"/>
          <w:szCs w:val="24"/>
        </w:rPr>
      </w:pPr>
    </w:p>
    <w:p w14:paraId="6DD1C454" w14:textId="77777777" w:rsidR="00BC0D34" w:rsidRPr="00A94632" w:rsidRDefault="00BC0D34" w:rsidP="00A94632">
      <w:pPr>
        <w:ind w:left="851"/>
        <w:rPr>
          <w:sz w:val="24"/>
          <w:szCs w:val="24"/>
        </w:rPr>
      </w:pPr>
      <w:r w:rsidRPr="00A94632">
        <w:rPr>
          <w:sz w:val="24"/>
          <w:szCs w:val="24"/>
        </w:rPr>
        <w:t>Doseringseksempel:</w:t>
      </w:r>
    </w:p>
    <w:p w14:paraId="2365C074" w14:textId="77777777" w:rsidR="00BC0D34" w:rsidRPr="00A94632" w:rsidRDefault="00BC0D34" w:rsidP="00BC0D34">
      <w:pPr>
        <w:tabs>
          <w:tab w:val="left" w:pos="851"/>
        </w:tabs>
        <w:ind w:left="851"/>
        <w:rPr>
          <w:sz w:val="24"/>
          <w:szCs w:val="24"/>
          <w:lang w:val="de-DE"/>
        </w:rPr>
      </w:pPr>
      <w:bookmarkStart w:id="4" w:name="_Hlk231926900"/>
    </w:p>
    <w:tbl>
      <w:tblPr>
        <w:tblW w:w="5535" w:type="dxa"/>
        <w:tblInd w:w="841" w:type="dxa"/>
        <w:tblCellMar>
          <w:left w:w="0" w:type="dxa"/>
          <w:right w:w="0" w:type="dxa"/>
        </w:tblCellMar>
        <w:tblLook w:val="04A0" w:firstRow="1" w:lastRow="0" w:firstColumn="1" w:lastColumn="0" w:noHBand="0" w:noVBand="1"/>
      </w:tblPr>
      <w:tblGrid>
        <w:gridCol w:w="1735"/>
        <w:gridCol w:w="1889"/>
        <w:gridCol w:w="1911"/>
      </w:tblGrid>
      <w:tr w:rsidR="00BC0D34" w:rsidRPr="00A94632" w14:paraId="5BE7D932" w14:textId="77777777" w:rsidTr="00A94632">
        <w:tc>
          <w:tcPr>
            <w:tcW w:w="17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94F863" w14:textId="77777777" w:rsidR="00BC0D34" w:rsidRPr="00A94632" w:rsidRDefault="00BC0D34" w:rsidP="00A94632">
            <w:pPr>
              <w:ind w:left="22"/>
              <w:rPr>
                <w:b/>
                <w:bCs/>
                <w:sz w:val="24"/>
                <w:szCs w:val="24"/>
              </w:rPr>
            </w:pPr>
            <w:r w:rsidRPr="00A94632">
              <w:rPr>
                <w:b/>
                <w:sz w:val="24"/>
                <w:szCs w:val="24"/>
              </w:rPr>
              <w:t>Legemsvægt (kg)</w:t>
            </w:r>
          </w:p>
        </w:tc>
        <w:tc>
          <w:tcPr>
            <w:tcW w:w="3800"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B09A411" w14:textId="2366437F" w:rsidR="00BC0D34" w:rsidRPr="00A94632" w:rsidRDefault="00BC0D34" w:rsidP="00A94632">
            <w:pPr>
              <w:ind w:left="22"/>
              <w:jc w:val="center"/>
              <w:rPr>
                <w:b/>
                <w:bCs/>
                <w:sz w:val="24"/>
                <w:szCs w:val="24"/>
              </w:rPr>
            </w:pPr>
            <w:r w:rsidRPr="00A94632">
              <w:rPr>
                <w:b/>
                <w:sz w:val="24"/>
                <w:szCs w:val="24"/>
              </w:rPr>
              <w:t>Antal tabletter</w:t>
            </w:r>
          </w:p>
        </w:tc>
      </w:tr>
      <w:tr w:rsidR="00A94632" w:rsidRPr="00A94632" w14:paraId="553C4B99" w14:textId="77777777" w:rsidTr="00A94632">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2E616DE" w14:textId="77777777" w:rsidR="00A94632" w:rsidRPr="00A94632" w:rsidRDefault="00A94632" w:rsidP="00A94632">
            <w:pPr>
              <w:ind w:left="22"/>
              <w:rPr>
                <w:sz w:val="24"/>
                <w:szCs w:val="24"/>
                <w:lang w:val="nl-NL"/>
              </w:rPr>
            </w:pPr>
          </w:p>
        </w:tc>
        <w:tc>
          <w:tcPr>
            <w:tcW w:w="1889" w:type="dxa"/>
            <w:tcBorders>
              <w:top w:val="nil"/>
              <w:left w:val="nil"/>
              <w:bottom w:val="single" w:sz="8" w:space="0" w:color="000000"/>
              <w:right w:val="single" w:sz="8" w:space="0" w:color="000000"/>
            </w:tcBorders>
            <w:tcMar>
              <w:top w:w="0" w:type="dxa"/>
              <w:left w:w="108" w:type="dxa"/>
              <w:bottom w:w="0" w:type="dxa"/>
              <w:right w:w="108" w:type="dxa"/>
            </w:tcMar>
          </w:tcPr>
          <w:p w14:paraId="0008488D" w14:textId="3AEDD153" w:rsidR="00A94632" w:rsidRPr="00A94632" w:rsidRDefault="00A94632" w:rsidP="00A94632">
            <w:pPr>
              <w:ind w:left="22"/>
              <w:jc w:val="center"/>
              <w:rPr>
                <w:sz w:val="24"/>
                <w:szCs w:val="24"/>
                <w:lang w:val="nl-NL"/>
              </w:rPr>
            </w:pPr>
            <w:r w:rsidRPr="00A94632">
              <w:rPr>
                <w:b/>
                <w:sz w:val="24"/>
                <w:szCs w:val="24"/>
              </w:rPr>
              <w:t>Morgen</w:t>
            </w:r>
          </w:p>
        </w:tc>
        <w:tc>
          <w:tcPr>
            <w:tcW w:w="1911" w:type="dxa"/>
            <w:tcBorders>
              <w:top w:val="nil"/>
              <w:left w:val="nil"/>
              <w:bottom w:val="single" w:sz="8" w:space="0" w:color="000000"/>
              <w:right w:val="single" w:sz="8" w:space="0" w:color="000000"/>
            </w:tcBorders>
            <w:tcMar>
              <w:top w:w="0" w:type="dxa"/>
              <w:left w:w="108" w:type="dxa"/>
              <w:bottom w:w="0" w:type="dxa"/>
              <w:right w:w="108" w:type="dxa"/>
            </w:tcMar>
          </w:tcPr>
          <w:p w14:paraId="58D3ED1D" w14:textId="70274D4D" w:rsidR="00A94632" w:rsidRPr="00A94632" w:rsidRDefault="00A94632" w:rsidP="00A94632">
            <w:pPr>
              <w:ind w:left="22"/>
              <w:jc w:val="center"/>
              <w:rPr>
                <w:sz w:val="24"/>
                <w:szCs w:val="24"/>
                <w:lang w:val="nl-NL"/>
              </w:rPr>
            </w:pPr>
            <w:r w:rsidRPr="00A94632">
              <w:rPr>
                <w:b/>
                <w:sz w:val="24"/>
                <w:szCs w:val="24"/>
              </w:rPr>
              <w:t>Aften</w:t>
            </w:r>
          </w:p>
        </w:tc>
      </w:tr>
      <w:tr w:rsidR="00BC0D34" w:rsidRPr="00A94632" w14:paraId="499E8C58" w14:textId="77777777" w:rsidTr="00A94632">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88435C4" w14:textId="77777777" w:rsidR="00BC0D34" w:rsidRPr="00A94632" w:rsidRDefault="00BC0D34" w:rsidP="00A94632">
            <w:pPr>
              <w:ind w:left="22"/>
              <w:rPr>
                <w:sz w:val="24"/>
                <w:szCs w:val="24"/>
              </w:rPr>
            </w:pPr>
            <w:r w:rsidRPr="00A94632">
              <w:rPr>
                <w:sz w:val="24"/>
                <w:szCs w:val="24"/>
                <w:lang w:val="nl-NL"/>
              </w:rPr>
              <w:t xml:space="preserve">&gt;10 - 20    </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330FA1E8" w14:textId="77777777" w:rsidR="00BC0D34" w:rsidRPr="00A94632" w:rsidRDefault="00BC0D34" w:rsidP="00A94632">
            <w:pPr>
              <w:ind w:left="22"/>
              <w:rPr>
                <w:sz w:val="24"/>
                <w:szCs w:val="24"/>
              </w:rPr>
            </w:pPr>
            <w:r w:rsidRPr="00A94632">
              <w:rPr>
                <w:sz w:val="24"/>
                <w:szCs w:val="24"/>
                <w:lang w:val="nl-NL"/>
              </w:rPr>
              <w:t>½</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79C304DD" w14:textId="77777777" w:rsidR="00BC0D34" w:rsidRPr="00A94632" w:rsidRDefault="00BC0D34" w:rsidP="00A94632">
            <w:pPr>
              <w:ind w:left="22"/>
              <w:rPr>
                <w:sz w:val="24"/>
                <w:szCs w:val="24"/>
              </w:rPr>
            </w:pPr>
            <w:r w:rsidRPr="00A94632">
              <w:rPr>
                <w:sz w:val="24"/>
                <w:szCs w:val="24"/>
                <w:lang w:val="nl-NL"/>
              </w:rPr>
              <w:t>½</w:t>
            </w:r>
          </w:p>
        </w:tc>
      </w:tr>
      <w:tr w:rsidR="00BC0D34" w:rsidRPr="00A94632" w14:paraId="31A185B2" w14:textId="77777777" w:rsidTr="00A94632">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27AE1C3" w14:textId="77777777" w:rsidR="00BC0D34" w:rsidRPr="00A94632" w:rsidRDefault="00BC0D34" w:rsidP="00A94632">
            <w:pPr>
              <w:ind w:left="22"/>
              <w:rPr>
                <w:sz w:val="24"/>
                <w:szCs w:val="24"/>
              </w:rPr>
            </w:pPr>
            <w:r w:rsidRPr="00A94632">
              <w:rPr>
                <w:sz w:val="24"/>
                <w:szCs w:val="24"/>
                <w:lang w:val="nl-NL"/>
              </w:rPr>
              <w:t>20,1 - 30</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1F33CEDB" w14:textId="77777777" w:rsidR="00BC0D34" w:rsidRPr="00A94632" w:rsidRDefault="00BC0D34" w:rsidP="00A94632">
            <w:pPr>
              <w:ind w:left="22"/>
              <w:rPr>
                <w:sz w:val="24"/>
                <w:szCs w:val="24"/>
              </w:rPr>
            </w:pPr>
            <w:r w:rsidRPr="00A94632">
              <w:rPr>
                <w:sz w:val="24"/>
                <w:szCs w:val="24"/>
                <w:lang w:val="nl-NL"/>
              </w:rPr>
              <w:t>¾</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2193794F" w14:textId="77777777" w:rsidR="00BC0D34" w:rsidRPr="00A94632" w:rsidRDefault="00BC0D34" w:rsidP="00A94632">
            <w:pPr>
              <w:ind w:left="22"/>
              <w:rPr>
                <w:sz w:val="24"/>
                <w:szCs w:val="24"/>
              </w:rPr>
            </w:pPr>
            <w:r w:rsidRPr="00A94632">
              <w:rPr>
                <w:sz w:val="24"/>
                <w:szCs w:val="24"/>
                <w:lang w:val="nl-NL"/>
              </w:rPr>
              <w:t>¾</w:t>
            </w:r>
          </w:p>
        </w:tc>
      </w:tr>
      <w:tr w:rsidR="00BC0D34" w:rsidRPr="00A94632" w14:paraId="14216E8B" w14:textId="77777777" w:rsidTr="00A94632">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C92C7C5" w14:textId="77777777" w:rsidR="00BC0D34" w:rsidRPr="00A94632" w:rsidRDefault="00BC0D34" w:rsidP="00A94632">
            <w:pPr>
              <w:ind w:left="22"/>
              <w:rPr>
                <w:sz w:val="24"/>
                <w:szCs w:val="24"/>
              </w:rPr>
            </w:pPr>
            <w:r w:rsidRPr="00A94632">
              <w:rPr>
                <w:sz w:val="24"/>
                <w:szCs w:val="24"/>
                <w:lang w:val="nl-NL"/>
              </w:rPr>
              <w:t>30,1 - 40</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46069CB2" w14:textId="77777777" w:rsidR="00BC0D34" w:rsidRPr="00A94632" w:rsidRDefault="00BC0D34" w:rsidP="00A94632">
            <w:pPr>
              <w:ind w:left="22"/>
              <w:rPr>
                <w:sz w:val="24"/>
                <w:szCs w:val="24"/>
              </w:rPr>
            </w:pPr>
            <w:r w:rsidRPr="00A94632">
              <w:rPr>
                <w:sz w:val="24"/>
                <w:szCs w:val="24"/>
                <w:lang w:val="nl-NL"/>
              </w:rPr>
              <w:t>1</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06B62120" w14:textId="77777777" w:rsidR="00BC0D34" w:rsidRPr="00A94632" w:rsidRDefault="00BC0D34" w:rsidP="00A94632">
            <w:pPr>
              <w:ind w:left="22"/>
              <w:rPr>
                <w:sz w:val="24"/>
                <w:szCs w:val="24"/>
              </w:rPr>
            </w:pPr>
            <w:r w:rsidRPr="00A94632">
              <w:rPr>
                <w:sz w:val="24"/>
                <w:szCs w:val="24"/>
                <w:lang w:val="nl-NL"/>
              </w:rPr>
              <w:t>1</w:t>
            </w:r>
          </w:p>
        </w:tc>
      </w:tr>
      <w:tr w:rsidR="00BC0D34" w:rsidRPr="00A94632" w14:paraId="5920D036" w14:textId="77777777" w:rsidTr="00A94632">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19A7A86" w14:textId="77777777" w:rsidR="00BC0D34" w:rsidRPr="00A94632" w:rsidRDefault="00BC0D34" w:rsidP="00A94632">
            <w:pPr>
              <w:ind w:left="22"/>
              <w:rPr>
                <w:sz w:val="24"/>
                <w:szCs w:val="24"/>
              </w:rPr>
            </w:pPr>
            <w:r w:rsidRPr="00A94632">
              <w:rPr>
                <w:sz w:val="24"/>
                <w:szCs w:val="24"/>
                <w:lang w:val="nl-NL"/>
              </w:rPr>
              <w:t>40,1 - 50</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7E5B5113" w14:textId="77777777" w:rsidR="00BC0D34" w:rsidRPr="00A94632" w:rsidRDefault="00BC0D34" w:rsidP="00A94632">
            <w:pPr>
              <w:ind w:left="22"/>
              <w:rPr>
                <w:sz w:val="24"/>
                <w:szCs w:val="24"/>
              </w:rPr>
            </w:pPr>
            <w:r w:rsidRPr="00A94632">
              <w:rPr>
                <w:sz w:val="24"/>
                <w:szCs w:val="24"/>
                <w:lang w:val="nl-NL"/>
              </w:rPr>
              <w:t>1 ¼</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10424369" w14:textId="77777777" w:rsidR="00BC0D34" w:rsidRPr="00A94632" w:rsidRDefault="00BC0D34" w:rsidP="00A94632">
            <w:pPr>
              <w:ind w:left="22"/>
              <w:rPr>
                <w:sz w:val="24"/>
                <w:szCs w:val="24"/>
              </w:rPr>
            </w:pPr>
            <w:r w:rsidRPr="00A94632">
              <w:rPr>
                <w:sz w:val="24"/>
                <w:szCs w:val="24"/>
                <w:lang w:val="nl-NL"/>
              </w:rPr>
              <w:t>1 ¼</w:t>
            </w:r>
          </w:p>
        </w:tc>
      </w:tr>
      <w:tr w:rsidR="00BC0D34" w:rsidRPr="00A94632" w14:paraId="6FCC1EBC" w14:textId="77777777" w:rsidTr="00A94632">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AE082E1" w14:textId="77777777" w:rsidR="00BC0D34" w:rsidRPr="00A94632" w:rsidRDefault="00BC0D34" w:rsidP="00A94632">
            <w:pPr>
              <w:ind w:left="22"/>
              <w:rPr>
                <w:sz w:val="24"/>
                <w:szCs w:val="24"/>
              </w:rPr>
            </w:pPr>
            <w:r w:rsidRPr="00A94632">
              <w:rPr>
                <w:sz w:val="24"/>
                <w:szCs w:val="24"/>
                <w:lang w:val="nl-NL"/>
              </w:rPr>
              <w:t>50,1 - 60</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7209D4B7" w14:textId="77777777" w:rsidR="00BC0D34" w:rsidRPr="00A94632" w:rsidRDefault="00BC0D34" w:rsidP="00A94632">
            <w:pPr>
              <w:ind w:left="22"/>
              <w:rPr>
                <w:sz w:val="24"/>
                <w:szCs w:val="24"/>
              </w:rPr>
            </w:pPr>
            <w:r w:rsidRPr="00A94632">
              <w:rPr>
                <w:sz w:val="24"/>
                <w:szCs w:val="24"/>
                <w:lang w:val="nl-NL"/>
              </w:rPr>
              <w:t>1 ½</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7E326EA8" w14:textId="77777777" w:rsidR="00BC0D34" w:rsidRPr="00A94632" w:rsidRDefault="00BC0D34" w:rsidP="00A94632">
            <w:pPr>
              <w:ind w:left="22"/>
              <w:rPr>
                <w:sz w:val="24"/>
                <w:szCs w:val="24"/>
              </w:rPr>
            </w:pPr>
            <w:r w:rsidRPr="00A94632">
              <w:rPr>
                <w:sz w:val="24"/>
                <w:szCs w:val="24"/>
                <w:lang w:val="nl-NL"/>
              </w:rPr>
              <w:t>1 ½</w:t>
            </w:r>
          </w:p>
        </w:tc>
      </w:tr>
      <w:tr w:rsidR="00BC0D34" w:rsidRPr="00A94632" w14:paraId="118A76CA" w14:textId="77777777" w:rsidTr="00A94632">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4C40E4F" w14:textId="77777777" w:rsidR="00BC0D34" w:rsidRPr="00A94632" w:rsidRDefault="00BC0D34" w:rsidP="00A94632">
            <w:pPr>
              <w:ind w:left="22"/>
              <w:rPr>
                <w:sz w:val="24"/>
                <w:szCs w:val="24"/>
              </w:rPr>
            </w:pPr>
            <w:r w:rsidRPr="00A94632">
              <w:rPr>
                <w:sz w:val="24"/>
                <w:szCs w:val="24"/>
                <w:lang w:val="nl-NL"/>
              </w:rPr>
              <w:t>60,1 - 70</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7065917D" w14:textId="77777777" w:rsidR="00BC0D34" w:rsidRPr="00A94632" w:rsidRDefault="00BC0D34" w:rsidP="00A94632">
            <w:pPr>
              <w:ind w:left="22"/>
              <w:rPr>
                <w:sz w:val="24"/>
                <w:szCs w:val="24"/>
              </w:rPr>
            </w:pPr>
            <w:r w:rsidRPr="00A94632">
              <w:rPr>
                <w:sz w:val="24"/>
                <w:szCs w:val="24"/>
                <w:lang w:val="nl-NL"/>
              </w:rPr>
              <w:t>1 ¾</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038B495F" w14:textId="77777777" w:rsidR="00BC0D34" w:rsidRPr="00A94632" w:rsidRDefault="00BC0D34" w:rsidP="00A94632">
            <w:pPr>
              <w:ind w:left="22"/>
              <w:rPr>
                <w:sz w:val="24"/>
                <w:szCs w:val="24"/>
              </w:rPr>
            </w:pPr>
            <w:r w:rsidRPr="00A94632">
              <w:rPr>
                <w:sz w:val="24"/>
                <w:szCs w:val="24"/>
                <w:lang w:val="nl-NL"/>
              </w:rPr>
              <w:t>1 ¾</w:t>
            </w:r>
          </w:p>
        </w:tc>
      </w:tr>
      <w:tr w:rsidR="00BC0D34" w:rsidRPr="00A94632" w14:paraId="1CA3CD1B" w14:textId="77777777" w:rsidTr="00A94632">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7FBDC7B" w14:textId="77777777" w:rsidR="00BC0D34" w:rsidRPr="00A94632" w:rsidRDefault="00BC0D34" w:rsidP="00A94632">
            <w:pPr>
              <w:ind w:left="22"/>
              <w:rPr>
                <w:sz w:val="24"/>
                <w:szCs w:val="24"/>
              </w:rPr>
            </w:pPr>
            <w:r w:rsidRPr="00A94632">
              <w:rPr>
                <w:sz w:val="24"/>
                <w:szCs w:val="24"/>
                <w:lang w:val="nl-NL"/>
              </w:rPr>
              <w:t>70,1 - 80</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64461DE4" w14:textId="77777777" w:rsidR="00BC0D34" w:rsidRPr="00A94632" w:rsidRDefault="00BC0D34" w:rsidP="00A94632">
            <w:pPr>
              <w:ind w:left="22"/>
              <w:rPr>
                <w:sz w:val="24"/>
                <w:szCs w:val="24"/>
              </w:rPr>
            </w:pPr>
            <w:r w:rsidRPr="00A94632">
              <w:rPr>
                <w:sz w:val="24"/>
                <w:szCs w:val="24"/>
                <w:lang w:val="nl-NL"/>
              </w:rPr>
              <w:t>2</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70F5B168" w14:textId="77777777" w:rsidR="00BC0D34" w:rsidRPr="00A94632" w:rsidRDefault="00BC0D34" w:rsidP="00A94632">
            <w:pPr>
              <w:ind w:left="22"/>
              <w:rPr>
                <w:sz w:val="24"/>
                <w:szCs w:val="24"/>
              </w:rPr>
            </w:pPr>
            <w:r w:rsidRPr="00A94632">
              <w:rPr>
                <w:sz w:val="24"/>
                <w:szCs w:val="24"/>
                <w:lang w:val="nl-NL"/>
              </w:rPr>
              <w:t>2</w:t>
            </w:r>
          </w:p>
        </w:tc>
      </w:tr>
      <w:bookmarkEnd w:id="4"/>
    </w:tbl>
    <w:p w14:paraId="5300550E" w14:textId="77777777" w:rsidR="00BC0D34" w:rsidRPr="00A94632" w:rsidRDefault="00BC0D34" w:rsidP="00BC0D34">
      <w:pPr>
        <w:tabs>
          <w:tab w:val="left" w:pos="851"/>
        </w:tabs>
        <w:ind w:left="851"/>
        <w:rPr>
          <w:sz w:val="24"/>
          <w:szCs w:val="24"/>
          <w:lang w:val="en-GB"/>
        </w:rPr>
      </w:pPr>
    </w:p>
    <w:p w14:paraId="4ECBE888" w14:textId="77777777" w:rsidR="00BC0D34" w:rsidRPr="00A94632" w:rsidRDefault="00BC0D34" w:rsidP="00A94632">
      <w:pPr>
        <w:ind w:left="851"/>
        <w:rPr>
          <w:sz w:val="24"/>
          <w:szCs w:val="24"/>
        </w:rPr>
      </w:pPr>
      <w:r w:rsidRPr="00A94632">
        <w:rPr>
          <w:sz w:val="24"/>
          <w:szCs w:val="24"/>
        </w:rPr>
        <w:t xml:space="preserve">Tabletterne kan deles i 2 eller 4 lige store dele for at sikre nøjagtig dosering. </w:t>
      </w:r>
    </w:p>
    <w:p w14:paraId="7FA47934" w14:textId="77777777" w:rsidR="00BC0D34" w:rsidRPr="00A94632" w:rsidRDefault="00BC0D34" w:rsidP="00BC0D34">
      <w:pPr>
        <w:tabs>
          <w:tab w:val="left" w:pos="851"/>
        </w:tabs>
        <w:ind w:left="851"/>
        <w:rPr>
          <w:sz w:val="24"/>
          <w:szCs w:val="24"/>
        </w:rPr>
      </w:pPr>
    </w:p>
    <w:p w14:paraId="63CAAAE3" w14:textId="1299AFBE" w:rsidR="00BC0D34" w:rsidRPr="00A94632" w:rsidRDefault="00BC0D34" w:rsidP="00BC0D34">
      <w:pPr>
        <w:tabs>
          <w:tab w:val="left" w:pos="851"/>
        </w:tabs>
        <w:ind w:left="851"/>
        <w:rPr>
          <w:sz w:val="24"/>
          <w:szCs w:val="24"/>
        </w:rPr>
      </w:pPr>
      <w:r w:rsidRPr="00A94632">
        <w:rPr>
          <w:noProof/>
          <w:sz w:val="24"/>
          <w:szCs w:val="24"/>
        </w:rPr>
        <w:drawing>
          <wp:inline distT="0" distB="0" distL="0" distR="0" wp14:anchorId="6BD239B1" wp14:editId="23411ADA">
            <wp:extent cx="1927860" cy="1775460"/>
            <wp:effectExtent l="0" t="0" r="0" b="0"/>
            <wp:docPr id="1125069212" name="Billede 2" descr="Ein Bild, das Zeichnung, Entwurf, Lineart, Clipar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Ein Bild, das Zeichnung, Entwurf, Lineart, Clipart enthält.&#10;&#10;KI-generierte Inhalte können fehlerhaft s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7860" cy="1775460"/>
                    </a:xfrm>
                    <a:prstGeom prst="rect">
                      <a:avLst/>
                    </a:prstGeom>
                    <a:noFill/>
                    <a:ln>
                      <a:noFill/>
                    </a:ln>
                  </pic:spPr>
                </pic:pic>
              </a:graphicData>
            </a:graphic>
          </wp:inline>
        </w:drawing>
      </w:r>
    </w:p>
    <w:p w14:paraId="710AAEFD" w14:textId="77777777" w:rsidR="00BC0D34" w:rsidRPr="00A94632" w:rsidRDefault="00BC0D34" w:rsidP="00A94632">
      <w:pPr>
        <w:ind w:left="851"/>
        <w:rPr>
          <w:sz w:val="24"/>
          <w:szCs w:val="24"/>
        </w:rPr>
      </w:pPr>
    </w:p>
    <w:p w14:paraId="41E808A9" w14:textId="77777777" w:rsidR="00BC0D34" w:rsidRPr="00A94632" w:rsidRDefault="00BC0D34" w:rsidP="00A94632">
      <w:pPr>
        <w:ind w:left="851"/>
        <w:rPr>
          <w:sz w:val="24"/>
          <w:szCs w:val="24"/>
        </w:rPr>
      </w:pPr>
      <w:r w:rsidRPr="00A94632">
        <w:rPr>
          <w:sz w:val="24"/>
          <w:szCs w:val="24"/>
        </w:rPr>
        <w:t xml:space="preserve">Halve: Tryk tommelfingrene ned på begge sider af tabletten. </w:t>
      </w:r>
    </w:p>
    <w:p w14:paraId="7DA112D5" w14:textId="77777777" w:rsidR="00BC0D34" w:rsidRPr="00A94632" w:rsidRDefault="00BC0D34" w:rsidP="00A94632">
      <w:pPr>
        <w:ind w:left="851"/>
        <w:rPr>
          <w:sz w:val="24"/>
          <w:szCs w:val="24"/>
        </w:rPr>
      </w:pPr>
      <w:r w:rsidRPr="00A94632">
        <w:rPr>
          <w:sz w:val="24"/>
          <w:szCs w:val="24"/>
        </w:rPr>
        <w:t>Kvarte: Tryk tommelfingeren ned på midten af tabletten.</w:t>
      </w:r>
      <w:bookmarkEnd w:id="3"/>
    </w:p>
    <w:p w14:paraId="4C5DE30B" w14:textId="77777777" w:rsidR="008203A8" w:rsidRPr="00A94632" w:rsidRDefault="008203A8" w:rsidP="00A94632">
      <w:pPr>
        <w:ind w:left="851"/>
        <w:rPr>
          <w:sz w:val="24"/>
          <w:szCs w:val="24"/>
        </w:rPr>
      </w:pPr>
    </w:p>
    <w:p w14:paraId="48DBFB08" w14:textId="77777777" w:rsidR="008203A8" w:rsidRPr="00A94632" w:rsidRDefault="008203A8" w:rsidP="008203A8">
      <w:pPr>
        <w:tabs>
          <w:tab w:val="left" w:pos="851"/>
        </w:tabs>
        <w:ind w:left="851" w:hanging="851"/>
        <w:rPr>
          <w:b/>
          <w:sz w:val="24"/>
          <w:szCs w:val="24"/>
        </w:rPr>
      </w:pPr>
      <w:r w:rsidRPr="00A94632">
        <w:rPr>
          <w:b/>
          <w:sz w:val="24"/>
          <w:szCs w:val="24"/>
        </w:rPr>
        <w:t>3.10</w:t>
      </w:r>
      <w:r w:rsidRPr="00A94632">
        <w:rPr>
          <w:b/>
          <w:sz w:val="24"/>
          <w:szCs w:val="24"/>
        </w:rPr>
        <w:tab/>
        <w:t>Symptomer på overdosering (og, hvis relevant, nødforanstaltninger og modgift)</w:t>
      </w:r>
    </w:p>
    <w:p w14:paraId="1D1FA742" w14:textId="77777777" w:rsidR="00BC0D34" w:rsidRPr="00A94632" w:rsidRDefault="00BC0D34" w:rsidP="00A94632">
      <w:pPr>
        <w:ind w:left="851"/>
        <w:rPr>
          <w:sz w:val="24"/>
          <w:szCs w:val="24"/>
        </w:rPr>
      </w:pPr>
      <w:r w:rsidRPr="00A94632">
        <w:rPr>
          <w:sz w:val="24"/>
          <w:szCs w:val="24"/>
        </w:rPr>
        <w:t>I tilfælde af overdosering er der ikke andre kendte bivirkninger end dem, som er angivet i pkt. 3.6.</w:t>
      </w:r>
    </w:p>
    <w:p w14:paraId="66D682C6" w14:textId="77777777" w:rsidR="008203A8" w:rsidRPr="00A94632" w:rsidRDefault="008203A8" w:rsidP="00A94632">
      <w:pPr>
        <w:ind w:left="851"/>
        <w:rPr>
          <w:sz w:val="24"/>
          <w:szCs w:val="24"/>
        </w:rPr>
      </w:pPr>
    </w:p>
    <w:p w14:paraId="4E63C922" w14:textId="77777777" w:rsidR="008203A8" w:rsidRPr="00A94632" w:rsidRDefault="008203A8" w:rsidP="008203A8">
      <w:pPr>
        <w:tabs>
          <w:tab w:val="left" w:pos="851"/>
        </w:tabs>
        <w:ind w:left="851" w:hanging="851"/>
        <w:rPr>
          <w:sz w:val="24"/>
          <w:szCs w:val="24"/>
        </w:rPr>
      </w:pPr>
      <w:r w:rsidRPr="00A94632">
        <w:rPr>
          <w:b/>
          <w:sz w:val="24"/>
          <w:szCs w:val="24"/>
        </w:rPr>
        <w:t>3.11</w:t>
      </w:r>
      <w:r w:rsidRPr="00A94632">
        <w:rPr>
          <w:sz w:val="24"/>
          <w:szCs w:val="24"/>
        </w:rPr>
        <w:tab/>
      </w:r>
      <w:r w:rsidRPr="00A94632">
        <w:rPr>
          <w:b/>
          <w:sz w:val="24"/>
          <w:szCs w:val="24"/>
        </w:rPr>
        <w:t>Særlige begrænsninger og betingelser for anvendelse, herunder begrænsninger for anvendelsen af antimikrobielle og antiparasitære veterinærlægemidler for at begrænse risikoen for udvikling af resistens</w:t>
      </w:r>
    </w:p>
    <w:p w14:paraId="76624355" w14:textId="77777777" w:rsidR="00BC0D34" w:rsidRPr="00A94632" w:rsidRDefault="00BC0D34" w:rsidP="00A94632">
      <w:pPr>
        <w:ind w:left="851"/>
        <w:rPr>
          <w:sz w:val="24"/>
          <w:szCs w:val="24"/>
        </w:rPr>
      </w:pPr>
      <w:r w:rsidRPr="00A94632">
        <w:rPr>
          <w:bCs/>
          <w:sz w:val="24"/>
          <w:szCs w:val="24"/>
        </w:rPr>
        <w:t>Ikke relevant.</w:t>
      </w:r>
    </w:p>
    <w:p w14:paraId="4C1743E2" w14:textId="77777777" w:rsidR="008203A8" w:rsidRPr="00A94632" w:rsidRDefault="008203A8" w:rsidP="008203A8">
      <w:pPr>
        <w:tabs>
          <w:tab w:val="left" w:pos="851"/>
        </w:tabs>
        <w:ind w:left="851"/>
        <w:rPr>
          <w:sz w:val="24"/>
          <w:szCs w:val="24"/>
        </w:rPr>
      </w:pPr>
    </w:p>
    <w:p w14:paraId="33940BCB" w14:textId="77777777" w:rsidR="008203A8" w:rsidRPr="00A94632" w:rsidRDefault="008203A8" w:rsidP="008203A8">
      <w:pPr>
        <w:tabs>
          <w:tab w:val="left" w:pos="851"/>
        </w:tabs>
        <w:ind w:left="851" w:hanging="851"/>
        <w:rPr>
          <w:b/>
          <w:sz w:val="24"/>
          <w:szCs w:val="24"/>
        </w:rPr>
      </w:pPr>
      <w:r w:rsidRPr="00A94632">
        <w:rPr>
          <w:b/>
          <w:sz w:val="24"/>
          <w:szCs w:val="24"/>
        </w:rPr>
        <w:t>3.12</w:t>
      </w:r>
      <w:r w:rsidRPr="00A94632">
        <w:rPr>
          <w:b/>
          <w:sz w:val="24"/>
          <w:szCs w:val="24"/>
        </w:rPr>
        <w:tab/>
        <w:t>Tilbageholdelsestid(er)</w:t>
      </w:r>
    </w:p>
    <w:p w14:paraId="558589E8" w14:textId="77777777" w:rsidR="00BC0D34" w:rsidRPr="00A94632" w:rsidRDefault="00BC0D34" w:rsidP="00BC0D34">
      <w:pPr>
        <w:pStyle w:val="Sidehoved"/>
        <w:ind w:left="851"/>
        <w:rPr>
          <w:szCs w:val="24"/>
        </w:rPr>
      </w:pPr>
      <w:r w:rsidRPr="00A94632">
        <w:rPr>
          <w:bCs/>
          <w:szCs w:val="24"/>
        </w:rPr>
        <w:t>Ikke relevant.</w:t>
      </w:r>
    </w:p>
    <w:p w14:paraId="675DD5B0" w14:textId="77777777" w:rsidR="008203A8" w:rsidRPr="00A94632" w:rsidRDefault="008203A8" w:rsidP="008203A8">
      <w:pPr>
        <w:pStyle w:val="Sidehoved"/>
        <w:tabs>
          <w:tab w:val="clear" w:pos="4819"/>
        </w:tabs>
        <w:ind w:left="851"/>
        <w:rPr>
          <w:szCs w:val="24"/>
        </w:rPr>
      </w:pPr>
    </w:p>
    <w:p w14:paraId="15DBA5CB" w14:textId="77777777" w:rsidR="008203A8" w:rsidRPr="00A94632" w:rsidRDefault="008203A8" w:rsidP="008203A8">
      <w:pPr>
        <w:tabs>
          <w:tab w:val="left" w:pos="851"/>
        </w:tabs>
        <w:ind w:left="851"/>
        <w:rPr>
          <w:sz w:val="24"/>
          <w:szCs w:val="24"/>
        </w:rPr>
      </w:pPr>
    </w:p>
    <w:p w14:paraId="267422F5" w14:textId="164CFEEC" w:rsidR="008203A8" w:rsidRPr="00A94632" w:rsidRDefault="008203A8" w:rsidP="008203A8">
      <w:pPr>
        <w:ind w:left="851" w:hanging="851"/>
        <w:rPr>
          <w:b/>
          <w:sz w:val="24"/>
          <w:szCs w:val="24"/>
        </w:rPr>
      </w:pPr>
      <w:r w:rsidRPr="00A94632">
        <w:rPr>
          <w:b/>
          <w:sz w:val="24"/>
          <w:szCs w:val="24"/>
        </w:rPr>
        <w:t>4.</w:t>
      </w:r>
      <w:r w:rsidRPr="00A94632">
        <w:rPr>
          <w:b/>
          <w:sz w:val="24"/>
          <w:szCs w:val="24"/>
        </w:rPr>
        <w:tab/>
        <w:t>FARMAKOLOGISKE OPLYSNINGER</w:t>
      </w:r>
    </w:p>
    <w:p w14:paraId="506DCC0C" w14:textId="77777777" w:rsidR="008203A8" w:rsidRPr="00A94632" w:rsidRDefault="008203A8" w:rsidP="008203A8">
      <w:pPr>
        <w:ind w:left="851"/>
        <w:rPr>
          <w:sz w:val="24"/>
          <w:szCs w:val="24"/>
        </w:rPr>
      </w:pPr>
    </w:p>
    <w:p w14:paraId="1F39C74C" w14:textId="77777777" w:rsidR="008203A8" w:rsidRPr="00A94632" w:rsidRDefault="008203A8" w:rsidP="008203A8">
      <w:pPr>
        <w:ind w:left="851" w:hanging="851"/>
        <w:rPr>
          <w:b/>
          <w:sz w:val="24"/>
          <w:szCs w:val="24"/>
        </w:rPr>
      </w:pPr>
      <w:r w:rsidRPr="00A94632">
        <w:rPr>
          <w:b/>
          <w:sz w:val="24"/>
          <w:szCs w:val="24"/>
        </w:rPr>
        <w:t>4.1</w:t>
      </w:r>
      <w:r w:rsidRPr="00A94632">
        <w:rPr>
          <w:b/>
          <w:sz w:val="24"/>
          <w:szCs w:val="24"/>
        </w:rPr>
        <w:tab/>
      </w:r>
      <w:proofErr w:type="spellStart"/>
      <w:r w:rsidRPr="00A94632">
        <w:rPr>
          <w:b/>
          <w:sz w:val="24"/>
          <w:szCs w:val="24"/>
        </w:rPr>
        <w:t>ATCvet</w:t>
      </w:r>
      <w:proofErr w:type="spellEnd"/>
      <w:r w:rsidRPr="00A94632">
        <w:rPr>
          <w:b/>
          <w:sz w:val="24"/>
          <w:szCs w:val="24"/>
        </w:rPr>
        <w:t>-kode</w:t>
      </w:r>
    </w:p>
    <w:p w14:paraId="069F6769" w14:textId="129C7051" w:rsidR="008203A8" w:rsidRPr="00A94632" w:rsidRDefault="00BC0D34" w:rsidP="008203A8">
      <w:pPr>
        <w:ind w:left="851"/>
        <w:rPr>
          <w:sz w:val="24"/>
          <w:szCs w:val="24"/>
        </w:rPr>
      </w:pPr>
      <w:r w:rsidRPr="00A94632">
        <w:rPr>
          <w:sz w:val="24"/>
          <w:szCs w:val="24"/>
        </w:rPr>
        <w:t>QJ01EW10</w:t>
      </w:r>
    </w:p>
    <w:p w14:paraId="2C4ECE7C" w14:textId="77777777" w:rsidR="008203A8" w:rsidRPr="00A94632" w:rsidRDefault="008203A8" w:rsidP="008203A8">
      <w:pPr>
        <w:ind w:left="851"/>
        <w:rPr>
          <w:sz w:val="24"/>
          <w:szCs w:val="24"/>
        </w:rPr>
      </w:pPr>
    </w:p>
    <w:p w14:paraId="66542C62" w14:textId="77777777" w:rsidR="008203A8" w:rsidRPr="00A94632" w:rsidRDefault="008203A8" w:rsidP="008203A8">
      <w:pPr>
        <w:tabs>
          <w:tab w:val="left" w:pos="851"/>
        </w:tabs>
        <w:ind w:left="851" w:hanging="851"/>
        <w:rPr>
          <w:b/>
          <w:sz w:val="24"/>
          <w:szCs w:val="24"/>
        </w:rPr>
      </w:pPr>
      <w:r w:rsidRPr="00A94632">
        <w:rPr>
          <w:b/>
          <w:sz w:val="24"/>
          <w:szCs w:val="24"/>
        </w:rPr>
        <w:t>4.2</w:t>
      </w:r>
      <w:r w:rsidRPr="00A94632">
        <w:rPr>
          <w:b/>
          <w:sz w:val="24"/>
          <w:szCs w:val="24"/>
        </w:rPr>
        <w:tab/>
      </w:r>
      <w:proofErr w:type="spellStart"/>
      <w:r w:rsidRPr="00A94632">
        <w:rPr>
          <w:b/>
          <w:sz w:val="24"/>
          <w:szCs w:val="24"/>
        </w:rPr>
        <w:t>Farmakodynamiske</w:t>
      </w:r>
      <w:proofErr w:type="spellEnd"/>
      <w:r w:rsidRPr="00A94632">
        <w:rPr>
          <w:b/>
          <w:sz w:val="24"/>
          <w:szCs w:val="24"/>
        </w:rPr>
        <w:t xml:space="preserve"> oplysninger</w:t>
      </w:r>
    </w:p>
    <w:p w14:paraId="3793BAC8" w14:textId="77777777" w:rsidR="00BC0D34" w:rsidRPr="00A94632" w:rsidRDefault="00BC0D34" w:rsidP="00A94632">
      <w:pPr>
        <w:ind w:left="851"/>
        <w:rPr>
          <w:sz w:val="24"/>
          <w:szCs w:val="24"/>
        </w:rPr>
      </w:pPr>
      <w:r w:rsidRPr="00A94632">
        <w:rPr>
          <w:sz w:val="24"/>
          <w:szCs w:val="24"/>
        </w:rPr>
        <w:t xml:space="preserve">Virkningsspektret for lægemiddelkombinationen svarer til virkningsspektret for sulfonamider. </w:t>
      </w:r>
    </w:p>
    <w:p w14:paraId="3971609A" w14:textId="77777777" w:rsidR="00BC0D34" w:rsidRPr="00A94632" w:rsidRDefault="00BC0D34" w:rsidP="00A94632">
      <w:pPr>
        <w:ind w:left="851"/>
        <w:rPr>
          <w:sz w:val="24"/>
          <w:szCs w:val="24"/>
        </w:rPr>
      </w:pPr>
      <w:r w:rsidRPr="00A94632">
        <w:rPr>
          <w:sz w:val="24"/>
          <w:szCs w:val="24"/>
        </w:rPr>
        <w:t>Effekten er således rettet mod adskillige grampositive og gramnegative bakterier.</w:t>
      </w:r>
    </w:p>
    <w:p w14:paraId="4D93B488" w14:textId="77777777" w:rsidR="00BC0D34" w:rsidRPr="00A94632" w:rsidRDefault="00BC0D34" w:rsidP="00A94632">
      <w:pPr>
        <w:ind w:left="851"/>
        <w:rPr>
          <w:sz w:val="24"/>
          <w:szCs w:val="24"/>
        </w:rPr>
      </w:pPr>
    </w:p>
    <w:p w14:paraId="3681B546" w14:textId="77777777" w:rsidR="00BC0D34" w:rsidRPr="00A94632" w:rsidRDefault="00BC0D34" w:rsidP="00A94632">
      <w:pPr>
        <w:ind w:left="851"/>
        <w:rPr>
          <w:sz w:val="24"/>
          <w:szCs w:val="24"/>
        </w:rPr>
      </w:pPr>
      <w:proofErr w:type="spellStart"/>
      <w:r w:rsidRPr="00A94632">
        <w:rPr>
          <w:sz w:val="24"/>
          <w:szCs w:val="24"/>
        </w:rPr>
        <w:t>Sulfadiazin</w:t>
      </w:r>
      <w:proofErr w:type="spellEnd"/>
      <w:r w:rsidRPr="00A94632">
        <w:rPr>
          <w:sz w:val="24"/>
          <w:szCs w:val="24"/>
        </w:rPr>
        <w:t xml:space="preserve"> tilhører gruppen af sulfonamider, </w:t>
      </w:r>
      <w:proofErr w:type="spellStart"/>
      <w:r w:rsidRPr="00A94632">
        <w:rPr>
          <w:sz w:val="24"/>
          <w:szCs w:val="24"/>
        </w:rPr>
        <w:t>trimethoprim</w:t>
      </w:r>
      <w:proofErr w:type="spellEnd"/>
      <w:r w:rsidRPr="00A94632">
        <w:rPr>
          <w:sz w:val="24"/>
          <w:szCs w:val="24"/>
        </w:rPr>
        <w:t xml:space="preserve"> tilhører gruppen af </w:t>
      </w:r>
      <w:proofErr w:type="spellStart"/>
      <w:r w:rsidRPr="00A94632">
        <w:rPr>
          <w:sz w:val="24"/>
          <w:szCs w:val="24"/>
        </w:rPr>
        <w:t>diaminopyrimidiner</w:t>
      </w:r>
      <w:proofErr w:type="spellEnd"/>
      <w:r w:rsidRPr="00A94632">
        <w:rPr>
          <w:sz w:val="24"/>
          <w:szCs w:val="24"/>
        </w:rPr>
        <w:t>.</w:t>
      </w:r>
    </w:p>
    <w:p w14:paraId="29141F8A" w14:textId="77777777" w:rsidR="00BC0D34" w:rsidRPr="00A94632" w:rsidRDefault="00BC0D34" w:rsidP="00A94632">
      <w:pPr>
        <w:ind w:left="851"/>
        <w:rPr>
          <w:sz w:val="24"/>
          <w:szCs w:val="24"/>
        </w:rPr>
      </w:pPr>
      <w:r w:rsidRPr="00A94632">
        <w:rPr>
          <w:sz w:val="24"/>
          <w:szCs w:val="24"/>
        </w:rPr>
        <w:t>Begge aktive stoffer har en hæmmende virkning på folsyremetabolismen i mikroorganismer på to forskellige stadier (sekventiel effekt). Blokering af de enkelte trin forstyrrer nukleinsyre- og proteinsyntesen hos følsomme bakterier.</w:t>
      </w:r>
    </w:p>
    <w:p w14:paraId="040AB433" w14:textId="77777777" w:rsidR="00BC0D34" w:rsidRPr="00A94632" w:rsidRDefault="00BC0D34" w:rsidP="00A94632">
      <w:pPr>
        <w:ind w:left="851"/>
        <w:rPr>
          <w:sz w:val="24"/>
          <w:szCs w:val="24"/>
        </w:rPr>
      </w:pPr>
    </w:p>
    <w:p w14:paraId="29AFAB72" w14:textId="77777777" w:rsidR="00BC0D34" w:rsidRPr="00A94632" w:rsidRDefault="00BC0D34" w:rsidP="00A94632">
      <w:pPr>
        <w:ind w:left="851"/>
        <w:rPr>
          <w:sz w:val="24"/>
          <w:szCs w:val="24"/>
        </w:rPr>
      </w:pPr>
      <w:proofErr w:type="spellStart"/>
      <w:r w:rsidRPr="00A94632">
        <w:rPr>
          <w:sz w:val="24"/>
          <w:szCs w:val="24"/>
        </w:rPr>
        <w:t>Sulfadiazin</w:t>
      </w:r>
      <w:proofErr w:type="spellEnd"/>
      <w:r w:rsidRPr="00A94632">
        <w:rPr>
          <w:sz w:val="24"/>
          <w:szCs w:val="24"/>
        </w:rPr>
        <w:t xml:space="preserve"> hæmmer inkorporeringen af p-aminobenzoesyre (PABA) i </w:t>
      </w:r>
      <w:proofErr w:type="spellStart"/>
      <w:r w:rsidRPr="00A94632">
        <w:rPr>
          <w:sz w:val="24"/>
          <w:szCs w:val="24"/>
        </w:rPr>
        <w:t>dihydrofolsyre</w:t>
      </w:r>
      <w:proofErr w:type="spellEnd"/>
      <w:r w:rsidRPr="00A94632">
        <w:rPr>
          <w:sz w:val="24"/>
          <w:szCs w:val="24"/>
        </w:rPr>
        <w:t>.</w:t>
      </w:r>
    </w:p>
    <w:p w14:paraId="5351009E" w14:textId="77777777" w:rsidR="00BC0D34" w:rsidRPr="00A94632" w:rsidRDefault="00BC0D34" w:rsidP="00A94632">
      <w:pPr>
        <w:ind w:left="851"/>
        <w:rPr>
          <w:sz w:val="24"/>
          <w:szCs w:val="24"/>
        </w:rPr>
      </w:pPr>
      <w:proofErr w:type="spellStart"/>
      <w:r w:rsidRPr="00A94632">
        <w:rPr>
          <w:sz w:val="24"/>
          <w:szCs w:val="24"/>
        </w:rPr>
        <w:t>Sulfadiazin</w:t>
      </w:r>
      <w:proofErr w:type="spellEnd"/>
      <w:r w:rsidRPr="00A94632">
        <w:rPr>
          <w:sz w:val="24"/>
          <w:szCs w:val="24"/>
        </w:rPr>
        <w:t xml:space="preserve"> konkurrerer specifikt med PABA om enzymet </w:t>
      </w:r>
      <w:proofErr w:type="spellStart"/>
      <w:r w:rsidRPr="00A94632">
        <w:rPr>
          <w:sz w:val="24"/>
          <w:szCs w:val="24"/>
        </w:rPr>
        <w:t>dihydroproteosyntetase</w:t>
      </w:r>
      <w:proofErr w:type="spellEnd"/>
      <w:r w:rsidRPr="00A94632">
        <w:rPr>
          <w:sz w:val="24"/>
          <w:szCs w:val="24"/>
        </w:rPr>
        <w:t xml:space="preserve">; denne selektive </w:t>
      </w:r>
      <w:proofErr w:type="spellStart"/>
      <w:r w:rsidRPr="00A94632">
        <w:rPr>
          <w:sz w:val="24"/>
          <w:szCs w:val="24"/>
        </w:rPr>
        <w:t>bakteriostatiske</w:t>
      </w:r>
      <w:proofErr w:type="spellEnd"/>
      <w:r w:rsidRPr="00A94632">
        <w:rPr>
          <w:sz w:val="24"/>
          <w:szCs w:val="24"/>
        </w:rPr>
        <w:t xml:space="preserve"> aktivitet afhænger af forskellen i dannelsen af folsyre i bakterie- og pattedyrceller. Følsomme mikroorganismer syntetiserer folsyre, hvorimod pattedyrceller bruger allerede dannet folsyre.</w:t>
      </w:r>
    </w:p>
    <w:p w14:paraId="65917CD2" w14:textId="77777777" w:rsidR="00BC0D34" w:rsidRPr="00A94632" w:rsidRDefault="00BC0D34" w:rsidP="00A94632">
      <w:pPr>
        <w:ind w:left="851"/>
        <w:rPr>
          <w:sz w:val="24"/>
          <w:szCs w:val="24"/>
        </w:rPr>
      </w:pPr>
      <w:proofErr w:type="spellStart"/>
      <w:r w:rsidRPr="00A94632">
        <w:rPr>
          <w:sz w:val="24"/>
          <w:szCs w:val="24"/>
        </w:rPr>
        <w:t>Trimethoprim</w:t>
      </w:r>
      <w:proofErr w:type="spellEnd"/>
      <w:r w:rsidRPr="00A94632">
        <w:rPr>
          <w:sz w:val="24"/>
          <w:szCs w:val="24"/>
        </w:rPr>
        <w:t xml:space="preserve"> hæmmer selektivt enzymet </w:t>
      </w:r>
      <w:proofErr w:type="spellStart"/>
      <w:r w:rsidRPr="00A94632">
        <w:rPr>
          <w:sz w:val="24"/>
          <w:szCs w:val="24"/>
        </w:rPr>
        <w:t>dihydrofolatreduktase</w:t>
      </w:r>
      <w:proofErr w:type="spellEnd"/>
      <w:r w:rsidRPr="00A94632">
        <w:rPr>
          <w:sz w:val="24"/>
          <w:szCs w:val="24"/>
        </w:rPr>
        <w:t xml:space="preserve">, hvilket forhindrer konverteringen af </w:t>
      </w:r>
      <w:proofErr w:type="spellStart"/>
      <w:r w:rsidRPr="00A94632">
        <w:rPr>
          <w:sz w:val="24"/>
          <w:szCs w:val="24"/>
        </w:rPr>
        <w:t>dihydrofolsyre</w:t>
      </w:r>
      <w:proofErr w:type="spellEnd"/>
      <w:r w:rsidRPr="00A94632">
        <w:rPr>
          <w:sz w:val="24"/>
          <w:szCs w:val="24"/>
        </w:rPr>
        <w:t xml:space="preserve"> til </w:t>
      </w:r>
      <w:proofErr w:type="spellStart"/>
      <w:r w:rsidRPr="00A94632">
        <w:rPr>
          <w:sz w:val="24"/>
          <w:szCs w:val="24"/>
        </w:rPr>
        <w:t>tetradihydrofolsyre</w:t>
      </w:r>
      <w:proofErr w:type="spellEnd"/>
      <w:r w:rsidRPr="00A94632">
        <w:rPr>
          <w:sz w:val="24"/>
          <w:szCs w:val="24"/>
        </w:rPr>
        <w:t>.</w:t>
      </w:r>
    </w:p>
    <w:p w14:paraId="196E72D0" w14:textId="77777777" w:rsidR="00BC0D34" w:rsidRPr="00A94632" w:rsidRDefault="00BC0D34" w:rsidP="00A94632">
      <w:pPr>
        <w:ind w:left="851"/>
        <w:rPr>
          <w:sz w:val="24"/>
          <w:szCs w:val="24"/>
        </w:rPr>
      </w:pPr>
    </w:p>
    <w:p w14:paraId="3D3745F7" w14:textId="77777777" w:rsidR="00BC0D34" w:rsidRPr="00A94632" w:rsidRDefault="00BC0D34" w:rsidP="00A94632">
      <w:pPr>
        <w:ind w:left="851"/>
        <w:rPr>
          <w:sz w:val="24"/>
          <w:szCs w:val="24"/>
        </w:rPr>
      </w:pPr>
      <w:r w:rsidRPr="00A94632">
        <w:rPr>
          <w:sz w:val="24"/>
          <w:szCs w:val="24"/>
        </w:rPr>
        <w:t>Sulfonamidresistens-gener er forbundet kromosomalt (</w:t>
      </w:r>
      <w:proofErr w:type="spellStart"/>
      <w:r w:rsidRPr="00A94632">
        <w:rPr>
          <w:i/>
          <w:iCs/>
          <w:sz w:val="24"/>
          <w:szCs w:val="24"/>
        </w:rPr>
        <w:t>folP</w:t>
      </w:r>
      <w:proofErr w:type="spellEnd"/>
      <w:r w:rsidRPr="00A94632">
        <w:rPr>
          <w:sz w:val="24"/>
          <w:szCs w:val="24"/>
        </w:rPr>
        <w:t xml:space="preserve">-gener) eller ekstrakromosomalt, f.eks. til </w:t>
      </w:r>
      <w:proofErr w:type="spellStart"/>
      <w:r w:rsidRPr="00A94632">
        <w:rPr>
          <w:sz w:val="24"/>
          <w:szCs w:val="24"/>
        </w:rPr>
        <w:t>integron</w:t>
      </w:r>
      <w:proofErr w:type="spellEnd"/>
      <w:r w:rsidRPr="00A94632">
        <w:rPr>
          <w:sz w:val="24"/>
          <w:szCs w:val="24"/>
        </w:rPr>
        <w:t xml:space="preserve"> 1 (</w:t>
      </w:r>
      <w:r w:rsidRPr="00A94632">
        <w:rPr>
          <w:i/>
          <w:iCs/>
          <w:sz w:val="24"/>
          <w:szCs w:val="24"/>
        </w:rPr>
        <w:t>sul1</w:t>
      </w:r>
      <w:r w:rsidRPr="00A94632">
        <w:rPr>
          <w:sz w:val="24"/>
          <w:szCs w:val="24"/>
        </w:rPr>
        <w:t>-gener) og plasmider (</w:t>
      </w:r>
      <w:r w:rsidRPr="00A94632">
        <w:rPr>
          <w:i/>
          <w:iCs/>
          <w:sz w:val="24"/>
          <w:szCs w:val="24"/>
        </w:rPr>
        <w:t>sul2</w:t>
      </w:r>
      <w:r w:rsidRPr="00A94632">
        <w:rPr>
          <w:sz w:val="24"/>
          <w:szCs w:val="24"/>
        </w:rPr>
        <w:t xml:space="preserve">-gener). Resultatet af ekspressionen af disse gener er en ændring i strukturen af enzymet </w:t>
      </w:r>
      <w:proofErr w:type="spellStart"/>
      <w:r w:rsidRPr="00A94632">
        <w:rPr>
          <w:sz w:val="24"/>
          <w:szCs w:val="24"/>
        </w:rPr>
        <w:t>dihydropteroatsyntetase</w:t>
      </w:r>
      <w:proofErr w:type="spellEnd"/>
      <w:r w:rsidRPr="00A94632">
        <w:rPr>
          <w:sz w:val="24"/>
          <w:szCs w:val="24"/>
        </w:rPr>
        <w:t>, så sulfonamider mister deres evne til at binde og deres virkningsmekanisme forstyrres. Der er gensidig krydsresistens i sulfonamidgruppen.</w:t>
      </w:r>
    </w:p>
    <w:p w14:paraId="0C83FB9C" w14:textId="77777777" w:rsidR="00BC0D34" w:rsidRPr="00A94632" w:rsidRDefault="00BC0D34" w:rsidP="00A94632">
      <w:pPr>
        <w:ind w:left="851"/>
        <w:rPr>
          <w:sz w:val="24"/>
          <w:szCs w:val="24"/>
        </w:rPr>
      </w:pPr>
    </w:p>
    <w:p w14:paraId="3E585235" w14:textId="77777777" w:rsidR="00BC0D34" w:rsidRPr="00A94632" w:rsidRDefault="00BC0D34" w:rsidP="00A94632">
      <w:pPr>
        <w:ind w:left="851"/>
        <w:rPr>
          <w:sz w:val="24"/>
          <w:szCs w:val="24"/>
        </w:rPr>
      </w:pPr>
      <w:proofErr w:type="spellStart"/>
      <w:r w:rsidRPr="00A94632">
        <w:rPr>
          <w:sz w:val="24"/>
          <w:szCs w:val="24"/>
        </w:rPr>
        <w:t>Trimethoprimresistens</w:t>
      </w:r>
      <w:proofErr w:type="spellEnd"/>
      <w:r w:rsidRPr="00A94632">
        <w:rPr>
          <w:sz w:val="24"/>
          <w:szCs w:val="24"/>
        </w:rPr>
        <w:t>-gener (</w:t>
      </w:r>
      <w:proofErr w:type="spellStart"/>
      <w:r w:rsidRPr="00A94632">
        <w:rPr>
          <w:i/>
          <w:iCs/>
          <w:sz w:val="24"/>
          <w:szCs w:val="24"/>
        </w:rPr>
        <w:t>dfr</w:t>
      </w:r>
      <w:proofErr w:type="spellEnd"/>
      <w:r w:rsidRPr="00A94632">
        <w:rPr>
          <w:sz w:val="24"/>
          <w:szCs w:val="24"/>
        </w:rPr>
        <w:t xml:space="preserve">-gener) er forbundet kromosomalt eller ekstrakromosomalt, f.eks. på </w:t>
      </w:r>
      <w:proofErr w:type="spellStart"/>
      <w:r w:rsidRPr="00A94632">
        <w:rPr>
          <w:sz w:val="24"/>
          <w:szCs w:val="24"/>
        </w:rPr>
        <w:t>integron</w:t>
      </w:r>
      <w:proofErr w:type="spellEnd"/>
      <w:r w:rsidRPr="00A94632">
        <w:rPr>
          <w:sz w:val="24"/>
          <w:szCs w:val="24"/>
        </w:rPr>
        <w:t xml:space="preserve"> 1 og 2 eller på </w:t>
      </w:r>
      <w:proofErr w:type="spellStart"/>
      <w:r w:rsidRPr="00A94632">
        <w:rPr>
          <w:sz w:val="24"/>
          <w:szCs w:val="24"/>
        </w:rPr>
        <w:t>transposoner</w:t>
      </w:r>
      <w:proofErr w:type="spellEnd"/>
      <w:r w:rsidRPr="00A94632">
        <w:rPr>
          <w:sz w:val="24"/>
          <w:szCs w:val="24"/>
        </w:rPr>
        <w:t xml:space="preserve">. Ekstrakromosomale </w:t>
      </w:r>
      <w:proofErr w:type="spellStart"/>
      <w:r w:rsidRPr="00A94632">
        <w:rPr>
          <w:i/>
          <w:iCs/>
          <w:sz w:val="24"/>
          <w:szCs w:val="24"/>
        </w:rPr>
        <w:t>dfr</w:t>
      </w:r>
      <w:proofErr w:type="spellEnd"/>
      <w:r w:rsidRPr="00A94632">
        <w:rPr>
          <w:sz w:val="24"/>
          <w:szCs w:val="24"/>
        </w:rPr>
        <w:t xml:space="preserve">-gener er delt i to undergrupper. For nuværende er mere end 30 </w:t>
      </w:r>
      <w:proofErr w:type="spellStart"/>
      <w:r w:rsidRPr="00A94632">
        <w:rPr>
          <w:i/>
          <w:iCs/>
          <w:sz w:val="24"/>
          <w:szCs w:val="24"/>
        </w:rPr>
        <w:t>dfr</w:t>
      </w:r>
      <w:proofErr w:type="spellEnd"/>
      <w:r w:rsidRPr="00A94632">
        <w:rPr>
          <w:sz w:val="24"/>
          <w:szCs w:val="24"/>
        </w:rPr>
        <w:t xml:space="preserve">-gener beskrevet. Deres virkning manifesterer sig ved en ændring i strukturen af enzymet </w:t>
      </w:r>
      <w:proofErr w:type="spellStart"/>
      <w:r w:rsidRPr="00A94632">
        <w:rPr>
          <w:sz w:val="24"/>
          <w:szCs w:val="24"/>
        </w:rPr>
        <w:t>dihydrofolatreduktase</w:t>
      </w:r>
      <w:proofErr w:type="spellEnd"/>
      <w:r w:rsidRPr="00A94632">
        <w:rPr>
          <w:sz w:val="24"/>
          <w:szCs w:val="24"/>
        </w:rPr>
        <w:t xml:space="preserve"> og dets følsomhed over for </w:t>
      </w:r>
      <w:proofErr w:type="spellStart"/>
      <w:r w:rsidRPr="00A94632">
        <w:rPr>
          <w:sz w:val="24"/>
          <w:szCs w:val="24"/>
        </w:rPr>
        <w:t>trimethoprim</w:t>
      </w:r>
      <w:proofErr w:type="spellEnd"/>
      <w:r w:rsidRPr="00A94632">
        <w:rPr>
          <w:sz w:val="24"/>
          <w:szCs w:val="24"/>
        </w:rPr>
        <w:t xml:space="preserve">. Kromosomalt forbundet resistens manifesterer sig enten ved overproduktion af </w:t>
      </w:r>
      <w:proofErr w:type="spellStart"/>
      <w:r w:rsidRPr="00A94632">
        <w:rPr>
          <w:sz w:val="24"/>
          <w:szCs w:val="24"/>
        </w:rPr>
        <w:t>dihydrofolatreduktase</w:t>
      </w:r>
      <w:proofErr w:type="spellEnd"/>
      <w:r w:rsidRPr="00A94632">
        <w:rPr>
          <w:sz w:val="24"/>
          <w:szCs w:val="24"/>
        </w:rPr>
        <w:t xml:space="preserve"> eller tab af funktion af </w:t>
      </w:r>
      <w:proofErr w:type="spellStart"/>
      <w:r w:rsidRPr="00A94632">
        <w:rPr>
          <w:sz w:val="24"/>
          <w:szCs w:val="24"/>
        </w:rPr>
        <w:t>thymidylatsyntase</w:t>
      </w:r>
      <w:proofErr w:type="spellEnd"/>
      <w:r w:rsidRPr="00A94632">
        <w:rPr>
          <w:sz w:val="24"/>
          <w:szCs w:val="24"/>
        </w:rPr>
        <w:t>-enzymet.</w:t>
      </w:r>
    </w:p>
    <w:p w14:paraId="5D45F7DB" w14:textId="77777777" w:rsidR="008203A8" w:rsidRPr="00A94632" w:rsidRDefault="008203A8" w:rsidP="008203A8">
      <w:pPr>
        <w:tabs>
          <w:tab w:val="left" w:pos="851"/>
        </w:tabs>
        <w:ind w:left="851"/>
        <w:rPr>
          <w:sz w:val="24"/>
          <w:szCs w:val="24"/>
        </w:rPr>
      </w:pPr>
    </w:p>
    <w:p w14:paraId="604279BA" w14:textId="77777777" w:rsidR="008203A8" w:rsidRPr="00A94632" w:rsidRDefault="008203A8" w:rsidP="008203A8">
      <w:pPr>
        <w:tabs>
          <w:tab w:val="left" w:pos="851"/>
        </w:tabs>
        <w:ind w:left="851" w:hanging="851"/>
        <w:rPr>
          <w:b/>
          <w:sz w:val="24"/>
          <w:szCs w:val="24"/>
        </w:rPr>
      </w:pPr>
      <w:r w:rsidRPr="00A94632">
        <w:rPr>
          <w:b/>
          <w:sz w:val="24"/>
          <w:szCs w:val="24"/>
        </w:rPr>
        <w:t>4.3</w:t>
      </w:r>
      <w:r w:rsidRPr="00A94632">
        <w:rPr>
          <w:b/>
          <w:sz w:val="24"/>
          <w:szCs w:val="24"/>
        </w:rPr>
        <w:tab/>
      </w:r>
      <w:proofErr w:type="spellStart"/>
      <w:r w:rsidRPr="00A94632">
        <w:rPr>
          <w:b/>
          <w:sz w:val="24"/>
          <w:szCs w:val="24"/>
        </w:rPr>
        <w:t>Farmakokinetiske</w:t>
      </w:r>
      <w:proofErr w:type="spellEnd"/>
      <w:r w:rsidRPr="00A94632">
        <w:rPr>
          <w:b/>
          <w:sz w:val="24"/>
          <w:szCs w:val="24"/>
        </w:rPr>
        <w:t xml:space="preserve"> oplysninger</w:t>
      </w:r>
    </w:p>
    <w:p w14:paraId="4F33021D" w14:textId="77777777" w:rsidR="00BC0D34" w:rsidRPr="00A94632" w:rsidRDefault="00BC0D34" w:rsidP="00A94632">
      <w:pPr>
        <w:ind w:left="851"/>
        <w:rPr>
          <w:sz w:val="24"/>
          <w:szCs w:val="24"/>
        </w:rPr>
      </w:pPr>
      <w:proofErr w:type="spellStart"/>
      <w:r w:rsidRPr="00A94632">
        <w:rPr>
          <w:sz w:val="24"/>
          <w:szCs w:val="24"/>
        </w:rPr>
        <w:t>Sulfadiazin</w:t>
      </w:r>
      <w:proofErr w:type="spellEnd"/>
      <w:r w:rsidRPr="00A94632">
        <w:rPr>
          <w:sz w:val="24"/>
          <w:szCs w:val="24"/>
        </w:rPr>
        <w:t xml:space="preserve"> og </w:t>
      </w:r>
      <w:proofErr w:type="spellStart"/>
      <w:r w:rsidRPr="00A94632">
        <w:rPr>
          <w:sz w:val="24"/>
          <w:szCs w:val="24"/>
        </w:rPr>
        <w:t>trimethoprim</w:t>
      </w:r>
      <w:proofErr w:type="spellEnd"/>
      <w:r w:rsidRPr="00A94632">
        <w:rPr>
          <w:sz w:val="24"/>
          <w:szCs w:val="24"/>
        </w:rPr>
        <w:t xml:space="preserve"> absorberes rimelig godt efter oral administration. </w:t>
      </w:r>
    </w:p>
    <w:p w14:paraId="72E50180" w14:textId="77777777" w:rsidR="00BC0D34" w:rsidRPr="00A94632" w:rsidRDefault="00BC0D34" w:rsidP="00A94632">
      <w:pPr>
        <w:ind w:left="851"/>
        <w:rPr>
          <w:sz w:val="24"/>
          <w:szCs w:val="24"/>
        </w:rPr>
      </w:pPr>
      <w:proofErr w:type="spellStart"/>
      <w:r w:rsidRPr="00A94632">
        <w:rPr>
          <w:sz w:val="24"/>
          <w:szCs w:val="24"/>
        </w:rPr>
        <w:t>Trimethoprim</w:t>
      </w:r>
      <w:proofErr w:type="spellEnd"/>
      <w:r w:rsidRPr="00A94632">
        <w:rPr>
          <w:sz w:val="24"/>
          <w:szCs w:val="24"/>
        </w:rPr>
        <w:t xml:space="preserve"> og </w:t>
      </w:r>
      <w:proofErr w:type="spellStart"/>
      <w:r w:rsidRPr="00A94632">
        <w:rPr>
          <w:sz w:val="24"/>
          <w:szCs w:val="24"/>
        </w:rPr>
        <w:t>sulfadiazin</w:t>
      </w:r>
      <w:proofErr w:type="spellEnd"/>
      <w:r w:rsidRPr="00A94632">
        <w:rPr>
          <w:sz w:val="24"/>
          <w:szCs w:val="24"/>
        </w:rPr>
        <w:t xml:space="preserve"> fordeles godt i urin, galde, lever, lunger, mave-tarm-kanal og </w:t>
      </w:r>
      <w:proofErr w:type="spellStart"/>
      <w:r w:rsidRPr="00A94632">
        <w:rPr>
          <w:sz w:val="24"/>
          <w:szCs w:val="24"/>
        </w:rPr>
        <w:t>synovialvæske</w:t>
      </w:r>
      <w:proofErr w:type="spellEnd"/>
      <w:r w:rsidRPr="00A94632">
        <w:rPr>
          <w:sz w:val="24"/>
          <w:szCs w:val="24"/>
        </w:rPr>
        <w:t xml:space="preserve">. </w:t>
      </w:r>
    </w:p>
    <w:p w14:paraId="56778C13" w14:textId="77777777" w:rsidR="00BC0D34" w:rsidRPr="00A94632" w:rsidRDefault="00BC0D34" w:rsidP="00A94632">
      <w:pPr>
        <w:ind w:left="851"/>
        <w:rPr>
          <w:sz w:val="24"/>
          <w:szCs w:val="24"/>
        </w:rPr>
      </w:pPr>
    </w:p>
    <w:p w14:paraId="4345A96A" w14:textId="77777777" w:rsidR="00BC0D34" w:rsidRPr="00A94632" w:rsidRDefault="00BC0D34" w:rsidP="00A94632">
      <w:pPr>
        <w:ind w:left="851"/>
        <w:rPr>
          <w:sz w:val="24"/>
          <w:szCs w:val="24"/>
        </w:rPr>
      </w:pPr>
      <w:proofErr w:type="spellStart"/>
      <w:r w:rsidRPr="00A94632">
        <w:rPr>
          <w:sz w:val="24"/>
          <w:szCs w:val="24"/>
        </w:rPr>
        <w:t>Sulfadiazin</w:t>
      </w:r>
      <w:proofErr w:type="spellEnd"/>
      <w:r w:rsidRPr="00A94632">
        <w:rPr>
          <w:sz w:val="24"/>
          <w:szCs w:val="24"/>
        </w:rPr>
        <w:t xml:space="preserve"> </w:t>
      </w:r>
      <w:proofErr w:type="spellStart"/>
      <w:r w:rsidRPr="00A94632">
        <w:rPr>
          <w:sz w:val="24"/>
          <w:szCs w:val="24"/>
        </w:rPr>
        <w:t>metaboliseres</w:t>
      </w:r>
      <w:proofErr w:type="spellEnd"/>
      <w:r w:rsidRPr="00A94632">
        <w:rPr>
          <w:sz w:val="24"/>
          <w:szCs w:val="24"/>
        </w:rPr>
        <w:t xml:space="preserve"> intensivt ved oxidering og </w:t>
      </w:r>
      <w:proofErr w:type="spellStart"/>
      <w:r w:rsidRPr="00A94632">
        <w:rPr>
          <w:sz w:val="24"/>
          <w:szCs w:val="24"/>
        </w:rPr>
        <w:t>acetylering</w:t>
      </w:r>
      <w:proofErr w:type="spellEnd"/>
      <w:r w:rsidRPr="00A94632">
        <w:rPr>
          <w:sz w:val="24"/>
          <w:szCs w:val="24"/>
        </w:rPr>
        <w:t xml:space="preserve"> til 5 inaktive metabolitter. </w:t>
      </w:r>
      <w:proofErr w:type="spellStart"/>
      <w:r w:rsidRPr="00A94632">
        <w:rPr>
          <w:sz w:val="24"/>
          <w:szCs w:val="24"/>
        </w:rPr>
        <w:t>Trimethoprim</w:t>
      </w:r>
      <w:proofErr w:type="spellEnd"/>
      <w:r w:rsidRPr="00A94632">
        <w:rPr>
          <w:sz w:val="24"/>
          <w:szCs w:val="24"/>
        </w:rPr>
        <w:t xml:space="preserve"> </w:t>
      </w:r>
      <w:proofErr w:type="spellStart"/>
      <w:r w:rsidRPr="00A94632">
        <w:rPr>
          <w:sz w:val="24"/>
          <w:szCs w:val="24"/>
        </w:rPr>
        <w:t>metaboliseres</w:t>
      </w:r>
      <w:proofErr w:type="spellEnd"/>
      <w:r w:rsidRPr="00A94632">
        <w:rPr>
          <w:sz w:val="24"/>
          <w:szCs w:val="24"/>
        </w:rPr>
        <w:t xml:space="preserve"> ved N-oxidering, O-</w:t>
      </w:r>
      <w:proofErr w:type="spellStart"/>
      <w:r w:rsidRPr="00A94632">
        <w:rPr>
          <w:sz w:val="24"/>
          <w:szCs w:val="24"/>
        </w:rPr>
        <w:t>demetylering</w:t>
      </w:r>
      <w:proofErr w:type="spellEnd"/>
      <w:r w:rsidRPr="00A94632">
        <w:rPr>
          <w:sz w:val="24"/>
          <w:szCs w:val="24"/>
        </w:rPr>
        <w:t xml:space="preserve"> og alfa-</w:t>
      </w:r>
      <w:proofErr w:type="spellStart"/>
      <w:r w:rsidRPr="00A94632">
        <w:rPr>
          <w:sz w:val="24"/>
          <w:szCs w:val="24"/>
        </w:rPr>
        <w:t>hydroxylering</w:t>
      </w:r>
      <w:proofErr w:type="spellEnd"/>
      <w:r w:rsidRPr="00A94632">
        <w:rPr>
          <w:sz w:val="24"/>
          <w:szCs w:val="24"/>
        </w:rPr>
        <w:t>.</w:t>
      </w:r>
    </w:p>
    <w:p w14:paraId="628132A7" w14:textId="77777777" w:rsidR="00BC0D34" w:rsidRPr="00A94632" w:rsidRDefault="00BC0D34" w:rsidP="00A94632">
      <w:pPr>
        <w:ind w:left="851"/>
        <w:rPr>
          <w:sz w:val="24"/>
          <w:szCs w:val="24"/>
        </w:rPr>
      </w:pPr>
      <w:r w:rsidRPr="00A94632">
        <w:rPr>
          <w:sz w:val="24"/>
          <w:szCs w:val="24"/>
        </w:rPr>
        <w:t xml:space="preserve">Halveringstiden for </w:t>
      </w:r>
      <w:proofErr w:type="spellStart"/>
      <w:r w:rsidRPr="00A94632">
        <w:rPr>
          <w:sz w:val="24"/>
          <w:szCs w:val="24"/>
        </w:rPr>
        <w:t>trimethoprim</w:t>
      </w:r>
      <w:proofErr w:type="spellEnd"/>
      <w:r w:rsidRPr="00A94632">
        <w:rPr>
          <w:sz w:val="24"/>
          <w:szCs w:val="24"/>
        </w:rPr>
        <w:t xml:space="preserve"> hos hunde er ca. 3 timer.</w:t>
      </w:r>
    </w:p>
    <w:p w14:paraId="11812722" w14:textId="77777777" w:rsidR="00BC0D34" w:rsidRPr="00A94632" w:rsidRDefault="00BC0D34" w:rsidP="00A94632">
      <w:pPr>
        <w:ind w:left="851"/>
        <w:rPr>
          <w:sz w:val="24"/>
          <w:szCs w:val="24"/>
        </w:rPr>
      </w:pPr>
    </w:p>
    <w:p w14:paraId="22C6FD7F" w14:textId="77777777" w:rsidR="00BC0D34" w:rsidRPr="00A94632" w:rsidRDefault="00BC0D34" w:rsidP="00A94632">
      <w:pPr>
        <w:ind w:left="851"/>
        <w:rPr>
          <w:sz w:val="24"/>
          <w:szCs w:val="24"/>
        </w:rPr>
      </w:pPr>
      <w:proofErr w:type="spellStart"/>
      <w:r w:rsidRPr="00A94632">
        <w:rPr>
          <w:sz w:val="24"/>
          <w:szCs w:val="24"/>
        </w:rPr>
        <w:t>Trimethoprim</w:t>
      </w:r>
      <w:proofErr w:type="spellEnd"/>
      <w:r w:rsidRPr="00A94632">
        <w:rPr>
          <w:sz w:val="24"/>
          <w:szCs w:val="24"/>
        </w:rPr>
        <w:t xml:space="preserve"> udskilles </w:t>
      </w:r>
      <w:proofErr w:type="spellStart"/>
      <w:r w:rsidRPr="00A94632">
        <w:rPr>
          <w:sz w:val="24"/>
          <w:szCs w:val="24"/>
        </w:rPr>
        <w:t>uomdannet</w:t>
      </w:r>
      <w:proofErr w:type="spellEnd"/>
      <w:r w:rsidRPr="00A94632">
        <w:rPr>
          <w:sz w:val="24"/>
          <w:szCs w:val="24"/>
        </w:rPr>
        <w:t xml:space="preserve"> i mælk, urin og fæces.</w:t>
      </w:r>
    </w:p>
    <w:p w14:paraId="46F7C92D" w14:textId="77777777" w:rsidR="00BC0D34" w:rsidRPr="00A94632" w:rsidRDefault="00BC0D34" w:rsidP="00A94632">
      <w:pPr>
        <w:ind w:left="851"/>
        <w:rPr>
          <w:sz w:val="24"/>
          <w:szCs w:val="24"/>
        </w:rPr>
      </w:pPr>
      <w:r w:rsidRPr="00A94632">
        <w:rPr>
          <w:sz w:val="24"/>
          <w:szCs w:val="24"/>
        </w:rPr>
        <w:t xml:space="preserve">Størstedelen af </w:t>
      </w:r>
      <w:proofErr w:type="spellStart"/>
      <w:r w:rsidRPr="00A94632">
        <w:rPr>
          <w:sz w:val="24"/>
          <w:szCs w:val="24"/>
        </w:rPr>
        <w:t>sulfadiazin</w:t>
      </w:r>
      <w:proofErr w:type="spellEnd"/>
      <w:r w:rsidRPr="00A94632">
        <w:rPr>
          <w:sz w:val="24"/>
          <w:szCs w:val="24"/>
        </w:rPr>
        <w:t xml:space="preserve"> udskilles via nyrerne, dels </w:t>
      </w:r>
      <w:proofErr w:type="spellStart"/>
      <w:r w:rsidRPr="00A94632">
        <w:rPr>
          <w:sz w:val="24"/>
          <w:szCs w:val="24"/>
        </w:rPr>
        <w:t>uomdannet</w:t>
      </w:r>
      <w:proofErr w:type="spellEnd"/>
      <w:r w:rsidRPr="00A94632">
        <w:rPr>
          <w:sz w:val="24"/>
          <w:szCs w:val="24"/>
        </w:rPr>
        <w:t xml:space="preserve">, dels som en metabolit (hos hunde i </w:t>
      </w:r>
      <w:proofErr w:type="spellStart"/>
      <w:r w:rsidRPr="00A94632">
        <w:rPr>
          <w:sz w:val="24"/>
          <w:szCs w:val="24"/>
        </w:rPr>
        <w:t>hydroxyleret</w:t>
      </w:r>
      <w:proofErr w:type="spellEnd"/>
      <w:r w:rsidRPr="00A94632">
        <w:rPr>
          <w:sz w:val="24"/>
          <w:szCs w:val="24"/>
        </w:rPr>
        <w:t xml:space="preserve"> form).</w:t>
      </w:r>
    </w:p>
    <w:p w14:paraId="22B4610F" w14:textId="77777777" w:rsidR="008203A8" w:rsidRPr="00A94632" w:rsidRDefault="008203A8" w:rsidP="008203A8">
      <w:pPr>
        <w:ind w:left="851"/>
        <w:rPr>
          <w:sz w:val="24"/>
          <w:szCs w:val="24"/>
        </w:rPr>
      </w:pPr>
    </w:p>
    <w:p w14:paraId="7CFC4A25" w14:textId="77777777" w:rsidR="008203A8" w:rsidRPr="00A94632" w:rsidRDefault="008203A8" w:rsidP="008203A8">
      <w:pPr>
        <w:tabs>
          <w:tab w:val="left" w:pos="851"/>
        </w:tabs>
        <w:ind w:left="851"/>
        <w:rPr>
          <w:sz w:val="24"/>
          <w:szCs w:val="24"/>
        </w:rPr>
      </w:pPr>
    </w:p>
    <w:p w14:paraId="75B57B81" w14:textId="77777777" w:rsidR="008203A8" w:rsidRPr="00A94632" w:rsidRDefault="008203A8" w:rsidP="008203A8">
      <w:pPr>
        <w:ind w:left="851" w:hanging="851"/>
        <w:rPr>
          <w:b/>
          <w:sz w:val="24"/>
          <w:szCs w:val="24"/>
        </w:rPr>
      </w:pPr>
      <w:r w:rsidRPr="00A94632">
        <w:rPr>
          <w:b/>
          <w:sz w:val="24"/>
          <w:szCs w:val="24"/>
        </w:rPr>
        <w:t>5.</w:t>
      </w:r>
      <w:r w:rsidRPr="00A94632">
        <w:rPr>
          <w:b/>
          <w:sz w:val="24"/>
          <w:szCs w:val="24"/>
        </w:rPr>
        <w:tab/>
        <w:t>FARMACEUTISKE OPLYSNINGER</w:t>
      </w:r>
    </w:p>
    <w:p w14:paraId="4E4FECB0" w14:textId="77777777" w:rsidR="008203A8" w:rsidRPr="00A94632" w:rsidRDefault="008203A8" w:rsidP="008203A8">
      <w:pPr>
        <w:tabs>
          <w:tab w:val="left" w:pos="851"/>
        </w:tabs>
        <w:ind w:left="851"/>
        <w:rPr>
          <w:sz w:val="24"/>
          <w:szCs w:val="24"/>
        </w:rPr>
      </w:pPr>
    </w:p>
    <w:p w14:paraId="6B37FA45" w14:textId="77777777" w:rsidR="008203A8" w:rsidRPr="00A94632" w:rsidRDefault="008203A8" w:rsidP="008203A8">
      <w:pPr>
        <w:ind w:left="851" w:hanging="851"/>
        <w:rPr>
          <w:b/>
          <w:sz w:val="24"/>
          <w:szCs w:val="24"/>
        </w:rPr>
      </w:pPr>
      <w:r w:rsidRPr="00A94632">
        <w:rPr>
          <w:b/>
          <w:sz w:val="24"/>
          <w:szCs w:val="24"/>
        </w:rPr>
        <w:t>5.1</w:t>
      </w:r>
      <w:r w:rsidRPr="00A94632">
        <w:rPr>
          <w:b/>
          <w:sz w:val="24"/>
          <w:szCs w:val="24"/>
        </w:rPr>
        <w:tab/>
        <w:t>Væsentlige uforligeligheder</w:t>
      </w:r>
    </w:p>
    <w:p w14:paraId="6D89742B" w14:textId="77777777" w:rsidR="00BC0D34" w:rsidRPr="00A94632" w:rsidRDefault="00BC0D34" w:rsidP="00A94632">
      <w:pPr>
        <w:ind w:left="851"/>
        <w:rPr>
          <w:sz w:val="24"/>
          <w:szCs w:val="24"/>
        </w:rPr>
      </w:pPr>
      <w:r w:rsidRPr="00A94632">
        <w:rPr>
          <w:bCs/>
          <w:sz w:val="24"/>
          <w:szCs w:val="24"/>
        </w:rPr>
        <w:t>Ikke relevant.</w:t>
      </w:r>
    </w:p>
    <w:p w14:paraId="703242B5" w14:textId="77777777" w:rsidR="008203A8" w:rsidRPr="00A94632" w:rsidRDefault="008203A8" w:rsidP="008203A8">
      <w:pPr>
        <w:tabs>
          <w:tab w:val="left" w:pos="851"/>
        </w:tabs>
        <w:ind w:left="851"/>
        <w:rPr>
          <w:sz w:val="24"/>
          <w:szCs w:val="24"/>
        </w:rPr>
      </w:pPr>
    </w:p>
    <w:p w14:paraId="53360C65" w14:textId="77777777" w:rsidR="008203A8" w:rsidRPr="00A94632" w:rsidRDefault="008203A8" w:rsidP="008203A8">
      <w:pPr>
        <w:ind w:left="851" w:hanging="851"/>
        <w:rPr>
          <w:b/>
          <w:sz w:val="24"/>
          <w:szCs w:val="24"/>
        </w:rPr>
      </w:pPr>
      <w:r w:rsidRPr="00A94632">
        <w:rPr>
          <w:b/>
          <w:sz w:val="24"/>
          <w:szCs w:val="24"/>
        </w:rPr>
        <w:t>5.2</w:t>
      </w:r>
      <w:r w:rsidRPr="00A94632">
        <w:rPr>
          <w:b/>
          <w:sz w:val="24"/>
          <w:szCs w:val="24"/>
        </w:rPr>
        <w:tab/>
        <w:t>Opbevaringstid</w:t>
      </w:r>
    </w:p>
    <w:p w14:paraId="54E94F8E" w14:textId="77777777" w:rsidR="00BC0D34" w:rsidRPr="00A94632" w:rsidRDefault="00BC0D34" w:rsidP="00A94632">
      <w:pPr>
        <w:ind w:left="851"/>
        <w:rPr>
          <w:sz w:val="24"/>
          <w:szCs w:val="24"/>
        </w:rPr>
      </w:pPr>
      <w:r w:rsidRPr="00A94632">
        <w:rPr>
          <w:sz w:val="24"/>
          <w:szCs w:val="24"/>
        </w:rPr>
        <w:t>Opbevaringstid for veterinærlægemidlet i salgspakning: 4 år.</w:t>
      </w:r>
    </w:p>
    <w:p w14:paraId="4B80B0C5" w14:textId="77777777" w:rsidR="008203A8" w:rsidRPr="00A94632" w:rsidRDefault="008203A8" w:rsidP="008203A8">
      <w:pPr>
        <w:tabs>
          <w:tab w:val="left" w:pos="851"/>
        </w:tabs>
        <w:ind w:left="851"/>
        <w:rPr>
          <w:sz w:val="24"/>
          <w:szCs w:val="24"/>
        </w:rPr>
      </w:pPr>
    </w:p>
    <w:p w14:paraId="230A4478" w14:textId="77777777" w:rsidR="008203A8" w:rsidRPr="00A94632" w:rsidRDefault="008203A8" w:rsidP="008203A8">
      <w:pPr>
        <w:ind w:left="851" w:hanging="851"/>
        <w:rPr>
          <w:b/>
          <w:sz w:val="24"/>
          <w:szCs w:val="24"/>
        </w:rPr>
      </w:pPr>
      <w:r w:rsidRPr="00A94632">
        <w:rPr>
          <w:b/>
          <w:sz w:val="24"/>
          <w:szCs w:val="24"/>
        </w:rPr>
        <w:t>5.3</w:t>
      </w:r>
      <w:r w:rsidRPr="00A94632">
        <w:rPr>
          <w:b/>
          <w:sz w:val="24"/>
          <w:szCs w:val="24"/>
        </w:rPr>
        <w:tab/>
        <w:t>Særlige forholdsregler vedrørende opbevaring</w:t>
      </w:r>
    </w:p>
    <w:p w14:paraId="6DBBF8C5" w14:textId="77777777" w:rsidR="00BC0D34" w:rsidRPr="00A94632" w:rsidRDefault="00BC0D34" w:rsidP="00A94632">
      <w:pPr>
        <w:ind w:left="851"/>
        <w:rPr>
          <w:sz w:val="24"/>
          <w:szCs w:val="24"/>
        </w:rPr>
      </w:pPr>
      <w:r w:rsidRPr="00A94632">
        <w:rPr>
          <w:sz w:val="24"/>
          <w:szCs w:val="24"/>
        </w:rPr>
        <w:t>Der er ingen særlige krav vedrørende opbevaringsforhold for dette veterinærlægemiddel.</w:t>
      </w:r>
    </w:p>
    <w:p w14:paraId="5F437FDF" w14:textId="77777777" w:rsidR="00BC0D34" w:rsidRPr="00A94632" w:rsidRDefault="00BC0D34" w:rsidP="00A94632">
      <w:pPr>
        <w:ind w:left="851"/>
        <w:rPr>
          <w:sz w:val="24"/>
          <w:szCs w:val="24"/>
        </w:rPr>
      </w:pPr>
      <w:r w:rsidRPr="00A94632">
        <w:rPr>
          <w:sz w:val="24"/>
          <w:szCs w:val="24"/>
        </w:rPr>
        <w:t>Tiloversblevne tabletdele bør opbevares i blisterpakningen og gives ved næste administration.</w:t>
      </w:r>
    </w:p>
    <w:p w14:paraId="57FC497E" w14:textId="77777777" w:rsidR="008203A8" w:rsidRPr="00A94632" w:rsidRDefault="008203A8" w:rsidP="008203A8">
      <w:pPr>
        <w:tabs>
          <w:tab w:val="left" w:pos="851"/>
        </w:tabs>
        <w:ind w:left="851"/>
        <w:rPr>
          <w:sz w:val="24"/>
          <w:szCs w:val="24"/>
        </w:rPr>
      </w:pPr>
    </w:p>
    <w:p w14:paraId="049C4B08" w14:textId="77777777" w:rsidR="008203A8" w:rsidRPr="00A94632" w:rsidRDefault="008203A8" w:rsidP="008203A8">
      <w:pPr>
        <w:ind w:left="851" w:hanging="851"/>
        <w:rPr>
          <w:b/>
          <w:sz w:val="24"/>
          <w:szCs w:val="24"/>
        </w:rPr>
      </w:pPr>
      <w:r w:rsidRPr="00A94632">
        <w:rPr>
          <w:b/>
          <w:sz w:val="24"/>
          <w:szCs w:val="24"/>
        </w:rPr>
        <w:t>5.4</w:t>
      </w:r>
      <w:r w:rsidRPr="00A94632">
        <w:rPr>
          <w:b/>
          <w:sz w:val="24"/>
          <w:szCs w:val="24"/>
        </w:rPr>
        <w:tab/>
        <w:t>Den indre emballages art og indhold</w:t>
      </w:r>
    </w:p>
    <w:p w14:paraId="78E0C174" w14:textId="77777777" w:rsidR="00BC0D34" w:rsidRPr="00A94632" w:rsidRDefault="00BC0D34" w:rsidP="00A94632">
      <w:pPr>
        <w:ind w:left="851"/>
        <w:rPr>
          <w:sz w:val="24"/>
          <w:szCs w:val="24"/>
        </w:rPr>
      </w:pPr>
      <w:r w:rsidRPr="00A94632">
        <w:rPr>
          <w:sz w:val="24"/>
          <w:szCs w:val="24"/>
        </w:rPr>
        <w:t>Blisterkort af PVC/PE/PVDC-aluminium med 10 tabletter i hver.</w:t>
      </w:r>
    </w:p>
    <w:p w14:paraId="616A784C" w14:textId="77777777" w:rsidR="00BC0D34" w:rsidRPr="00A94632" w:rsidRDefault="00BC0D34" w:rsidP="00A94632">
      <w:pPr>
        <w:ind w:left="851"/>
        <w:rPr>
          <w:sz w:val="24"/>
          <w:szCs w:val="24"/>
        </w:rPr>
      </w:pPr>
    </w:p>
    <w:p w14:paraId="4C95F0DF" w14:textId="77777777" w:rsidR="00BC0D34" w:rsidRPr="00A94632" w:rsidRDefault="00BC0D34" w:rsidP="00A94632">
      <w:pPr>
        <w:ind w:left="851"/>
        <w:rPr>
          <w:sz w:val="24"/>
          <w:szCs w:val="24"/>
          <w:u w:val="single"/>
        </w:rPr>
      </w:pPr>
      <w:r w:rsidRPr="00A94632">
        <w:rPr>
          <w:sz w:val="24"/>
          <w:szCs w:val="24"/>
          <w:u w:val="single"/>
        </w:rPr>
        <w:t>Pakningsstørrelser:</w:t>
      </w:r>
    </w:p>
    <w:p w14:paraId="2F467F1E" w14:textId="77777777" w:rsidR="00BC0D34" w:rsidRPr="00A94632" w:rsidRDefault="00BC0D34" w:rsidP="00A94632">
      <w:pPr>
        <w:ind w:left="851"/>
        <w:rPr>
          <w:bCs/>
          <w:sz w:val="24"/>
          <w:szCs w:val="24"/>
        </w:rPr>
      </w:pPr>
      <w:r w:rsidRPr="00A94632">
        <w:rPr>
          <w:sz w:val="24"/>
          <w:szCs w:val="24"/>
        </w:rPr>
        <w:t>Æske med 1, 3, 5 eller 10 blisterkort á 10 tabletter.</w:t>
      </w:r>
    </w:p>
    <w:p w14:paraId="3E876F26" w14:textId="77777777" w:rsidR="00BC0D34" w:rsidRPr="00A94632" w:rsidRDefault="00BC0D34" w:rsidP="00A94632">
      <w:pPr>
        <w:ind w:left="851"/>
        <w:rPr>
          <w:sz w:val="24"/>
          <w:szCs w:val="24"/>
        </w:rPr>
      </w:pPr>
    </w:p>
    <w:p w14:paraId="6CBFE90E" w14:textId="77777777" w:rsidR="00BC0D34" w:rsidRPr="00A94632" w:rsidRDefault="00BC0D34" w:rsidP="00A94632">
      <w:pPr>
        <w:ind w:left="851"/>
        <w:rPr>
          <w:sz w:val="24"/>
          <w:szCs w:val="24"/>
        </w:rPr>
      </w:pPr>
      <w:r w:rsidRPr="00A94632">
        <w:rPr>
          <w:sz w:val="24"/>
          <w:szCs w:val="24"/>
        </w:rPr>
        <w:t>Ikke alle pakningsstørrelser er nødvendigvis markedsført.</w:t>
      </w:r>
    </w:p>
    <w:p w14:paraId="7695AFF1" w14:textId="26DD615A" w:rsidR="009259E9" w:rsidRDefault="009259E9">
      <w:pPr>
        <w:rPr>
          <w:sz w:val="24"/>
          <w:szCs w:val="24"/>
        </w:rPr>
      </w:pPr>
      <w:r>
        <w:rPr>
          <w:sz w:val="24"/>
          <w:szCs w:val="24"/>
        </w:rPr>
        <w:br w:type="page"/>
      </w:r>
    </w:p>
    <w:p w14:paraId="15EC6F59" w14:textId="77777777" w:rsidR="008203A8" w:rsidRPr="00A94632" w:rsidRDefault="008203A8" w:rsidP="008203A8">
      <w:pPr>
        <w:tabs>
          <w:tab w:val="left" w:pos="851"/>
        </w:tabs>
        <w:ind w:left="851"/>
        <w:rPr>
          <w:sz w:val="24"/>
          <w:szCs w:val="24"/>
        </w:rPr>
      </w:pPr>
    </w:p>
    <w:p w14:paraId="678BB2D9" w14:textId="77777777" w:rsidR="008203A8" w:rsidRPr="00A94632" w:rsidRDefault="008203A8" w:rsidP="008203A8">
      <w:pPr>
        <w:tabs>
          <w:tab w:val="left" w:pos="851"/>
        </w:tabs>
        <w:ind w:left="851" w:hanging="851"/>
        <w:rPr>
          <w:sz w:val="24"/>
          <w:szCs w:val="24"/>
        </w:rPr>
      </w:pPr>
      <w:r w:rsidRPr="00A94632">
        <w:rPr>
          <w:b/>
          <w:sz w:val="24"/>
          <w:szCs w:val="24"/>
        </w:rPr>
        <w:t>5.5</w:t>
      </w:r>
      <w:r w:rsidRPr="00A94632">
        <w:rPr>
          <w:b/>
          <w:sz w:val="24"/>
          <w:szCs w:val="24"/>
        </w:rPr>
        <w:tab/>
        <w:t>Særlige forholdsregler vedrørende bortskaffelse af ubrugte veterinærlægemidler eller affaldsmaterialer fra brugen heraf</w:t>
      </w:r>
    </w:p>
    <w:p w14:paraId="0BA8F2E2" w14:textId="77777777" w:rsidR="00BC0D34" w:rsidRPr="00A94632" w:rsidRDefault="00BC0D34" w:rsidP="00A94632">
      <w:pPr>
        <w:tabs>
          <w:tab w:val="left" w:pos="8222"/>
        </w:tabs>
        <w:ind w:left="851"/>
        <w:rPr>
          <w:sz w:val="24"/>
          <w:szCs w:val="24"/>
        </w:rPr>
      </w:pPr>
      <w:r w:rsidRPr="00A94632">
        <w:rPr>
          <w:sz w:val="24"/>
          <w:szCs w:val="24"/>
        </w:rPr>
        <w:t xml:space="preserve">Lægemidler må ikke bortskaffes sammen med spildevand eller husholdningsaffald. </w:t>
      </w:r>
    </w:p>
    <w:p w14:paraId="6B7A798D" w14:textId="77777777" w:rsidR="00BC0D34" w:rsidRPr="00A94632" w:rsidRDefault="00BC0D34" w:rsidP="00A94632">
      <w:pPr>
        <w:tabs>
          <w:tab w:val="left" w:pos="8222"/>
        </w:tabs>
        <w:ind w:left="851"/>
        <w:rPr>
          <w:sz w:val="24"/>
          <w:szCs w:val="24"/>
        </w:rPr>
      </w:pPr>
      <w:r w:rsidRPr="00A94632">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03B0A717" w14:textId="77777777" w:rsidR="008203A8" w:rsidRPr="00A94632" w:rsidRDefault="008203A8" w:rsidP="008203A8">
      <w:pPr>
        <w:tabs>
          <w:tab w:val="left" w:pos="851"/>
        </w:tabs>
        <w:ind w:left="851"/>
        <w:rPr>
          <w:sz w:val="24"/>
          <w:szCs w:val="24"/>
        </w:rPr>
      </w:pPr>
    </w:p>
    <w:p w14:paraId="2B06E19E" w14:textId="77777777" w:rsidR="008203A8" w:rsidRPr="00A94632" w:rsidRDefault="008203A8" w:rsidP="008203A8">
      <w:pPr>
        <w:tabs>
          <w:tab w:val="left" w:pos="851"/>
        </w:tabs>
        <w:ind w:left="851" w:hanging="851"/>
        <w:rPr>
          <w:b/>
          <w:sz w:val="24"/>
          <w:szCs w:val="24"/>
        </w:rPr>
      </w:pPr>
      <w:r w:rsidRPr="00A94632">
        <w:rPr>
          <w:b/>
          <w:sz w:val="24"/>
          <w:szCs w:val="24"/>
        </w:rPr>
        <w:t>6.</w:t>
      </w:r>
      <w:r w:rsidRPr="00A94632">
        <w:rPr>
          <w:b/>
          <w:sz w:val="24"/>
          <w:szCs w:val="24"/>
        </w:rPr>
        <w:tab/>
        <w:t>NAVN PÅ INDEHAVEREN AF MARKEDSFØRINGSTILLADELSEN</w:t>
      </w:r>
    </w:p>
    <w:p w14:paraId="222B6D12" w14:textId="77777777" w:rsidR="00BC0D34" w:rsidRPr="00A94632" w:rsidRDefault="00BC0D34" w:rsidP="00A94632">
      <w:pPr>
        <w:ind w:left="851"/>
        <w:rPr>
          <w:sz w:val="24"/>
          <w:szCs w:val="24"/>
        </w:rPr>
      </w:pPr>
      <w:bookmarkStart w:id="5" w:name="_Hlk239860516"/>
      <w:r w:rsidRPr="00A94632">
        <w:rPr>
          <w:sz w:val="24"/>
          <w:szCs w:val="24"/>
        </w:rPr>
        <w:t xml:space="preserve">CP-Pharma </w:t>
      </w:r>
      <w:proofErr w:type="spellStart"/>
      <w:r w:rsidRPr="00A94632">
        <w:rPr>
          <w:sz w:val="24"/>
          <w:szCs w:val="24"/>
        </w:rPr>
        <w:t>Handelsgesellschaft</w:t>
      </w:r>
      <w:proofErr w:type="spellEnd"/>
      <w:r w:rsidRPr="00A94632">
        <w:rPr>
          <w:sz w:val="24"/>
          <w:szCs w:val="24"/>
        </w:rPr>
        <w:t xml:space="preserve"> </w:t>
      </w:r>
      <w:proofErr w:type="spellStart"/>
      <w:r w:rsidRPr="00A94632">
        <w:rPr>
          <w:sz w:val="24"/>
          <w:szCs w:val="24"/>
        </w:rPr>
        <w:t>mbH</w:t>
      </w:r>
      <w:proofErr w:type="spellEnd"/>
    </w:p>
    <w:p w14:paraId="77040A1A" w14:textId="77777777" w:rsidR="00BC0D34" w:rsidRPr="00A94632" w:rsidRDefault="00BC0D34" w:rsidP="00A94632">
      <w:pPr>
        <w:ind w:left="851"/>
        <w:rPr>
          <w:sz w:val="24"/>
          <w:szCs w:val="24"/>
        </w:rPr>
      </w:pPr>
      <w:proofErr w:type="spellStart"/>
      <w:r w:rsidRPr="00A94632">
        <w:rPr>
          <w:sz w:val="24"/>
          <w:szCs w:val="24"/>
        </w:rPr>
        <w:t>Ostlandring</w:t>
      </w:r>
      <w:proofErr w:type="spellEnd"/>
      <w:r w:rsidRPr="00A94632">
        <w:rPr>
          <w:sz w:val="24"/>
          <w:szCs w:val="24"/>
        </w:rPr>
        <w:t xml:space="preserve"> 13</w:t>
      </w:r>
    </w:p>
    <w:p w14:paraId="71047AFB" w14:textId="77777777" w:rsidR="00BC0D34" w:rsidRPr="00A94632" w:rsidRDefault="00BC0D34" w:rsidP="00A94632">
      <w:pPr>
        <w:ind w:left="851"/>
        <w:rPr>
          <w:sz w:val="24"/>
          <w:szCs w:val="24"/>
        </w:rPr>
      </w:pPr>
      <w:r w:rsidRPr="00A94632">
        <w:rPr>
          <w:sz w:val="24"/>
          <w:szCs w:val="24"/>
        </w:rPr>
        <w:t>31303 Burgdorf</w:t>
      </w:r>
    </w:p>
    <w:p w14:paraId="53EEF2FB" w14:textId="77777777" w:rsidR="00BC0D34" w:rsidRPr="00A94632" w:rsidRDefault="00BC0D34" w:rsidP="00A94632">
      <w:pPr>
        <w:ind w:left="851"/>
        <w:rPr>
          <w:sz w:val="24"/>
          <w:szCs w:val="24"/>
        </w:rPr>
      </w:pPr>
      <w:r w:rsidRPr="00A94632">
        <w:rPr>
          <w:sz w:val="24"/>
          <w:szCs w:val="24"/>
        </w:rPr>
        <w:t>Tyskland</w:t>
      </w:r>
    </w:p>
    <w:bookmarkEnd w:id="5"/>
    <w:p w14:paraId="13484151" w14:textId="77777777" w:rsidR="008203A8" w:rsidRPr="00A94632" w:rsidRDefault="008203A8" w:rsidP="008203A8">
      <w:pPr>
        <w:tabs>
          <w:tab w:val="left" w:pos="851"/>
        </w:tabs>
        <w:ind w:left="851"/>
        <w:rPr>
          <w:sz w:val="24"/>
          <w:szCs w:val="24"/>
        </w:rPr>
      </w:pPr>
    </w:p>
    <w:p w14:paraId="55FE7F84" w14:textId="77777777" w:rsidR="008203A8" w:rsidRPr="00A94632" w:rsidRDefault="008203A8" w:rsidP="008203A8">
      <w:pPr>
        <w:ind w:left="851" w:hanging="851"/>
        <w:rPr>
          <w:b/>
          <w:sz w:val="24"/>
          <w:szCs w:val="24"/>
        </w:rPr>
      </w:pPr>
      <w:r w:rsidRPr="00A94632">
        <w:rPr>
          <w:b/>
          <w:sz w:val="24"/>
          <w:szCs w:val="24"/>
        </w:rPr>
        <w:t>7.</w:t>
      </w:r>
      <w:r w:rsidRPr="00A94632">
        <w:rPr>
          <w:b/>
          <w:sz w:val="24"/>
          <w:szCs w:val="24"/>
        </w:rPr>
        <w:tab/>
        <w:t>MARKEDSFØRINGSTILLADELSESNUMMER (-NUMRE)</w:t>
      </w:r>
    </w:p>
    <w:p w14:paraId="1F6EC28C" w14:textId="3FC8B9D0" w:rsidR="008203A8" w:rsidRPr="00A94632" w:rsidRDefault="00BC0D34" w:rsidP="008203A8">
      <w:pPr>
        <w:tabs>
          <w:tab w:val="left" w:pos="851"/>
        </w:tabs>
        <w:ind w:left="851"/>
        <w:rPr>
          <w:sz w:val="24"/>
          <w:szCs w:val="24"/>
        </w:rPr>
      </w:pPr>
      <w:r w:rsidRPr="00A94632">
        <w:rPr>
          <w:sz w:val="24"/>
          <w:szCs w:val="24"/>
        </w:rPr>
        <w:t>74077</w:t>
      </w:r>
    </w:p>
    <w:p w14:paraId="772A354B" w14:textId="77777777" w:rsidR="008203A8" w:rsidRPr="00A94632" w:rsidRDefault="008203A8" w:rsidP="008203A8">
      <w:pPr>
        <w:tabs>
          <w:tab w:val="left" w:pos="851"/>
        </w:tabs>
        <w:ind w:left="851"/>
        <w:rPr>
          <w:sz w:val="24"/>
          <w:szCs w:val="24"/>
        </w:rPr>
      </w:pPr>
    </w:p>
    <w:p w14:paraId="294B868B" w14:textId="77777777" w:rsidR="008203A8" w:rsidRPr="00A94632" w:rsidRDefault="008203A8" w:rsidP="008203A8">
      <w:pPr>
        <w:tabs>
          <w:tab w:val="left" w:pos="851"/>
        </w:tabs>
        <w:ind w:left="851" w:hanging="851"/>
        <w:rPr>
          <w:b/>
          <w:sz w:val="24"/>
          <w:szCs w:val="24"/>
        </w:rPr>
      </w:pPr>
      <w:r w:rsidRPr="00A94632">
        <w:rPr>
          <w:b/>
          <w:sz w:val="24"/>
          <w:szCs w:val="24"/>
        </w:rPr>
        <w:t>8.</w:t>
      </w:r>
      <w:r w:rsidRPr="00A94632">
        <w:rPr>
          <w:b/>
          <w:sz w:val="24"/>
          <w:szCs w:val="24"/>
        </w:rPr>
        <w:tab/>
        <w:t>DATO FOR FØRSTE TILLADELSE</w:t>
      </w:r>
    </w:p>
    <w:p w14:paraId="5175458E" w14:textId="7CB9D4D4" w:rsidR="008203A8" w:rsidRPr="00A94632" w:rsidRDefault="00783E7E" w:rsidP="008203A8">
      <w:pPr>
        <w:tabs>
          <w:tab w:val="left" w:pos="851"/>
        </w:tabs>
        <w:ind w:left="851"/>
        <w:rPr>
          <w:sz w:val="24"/>
          <w:szCs w:val="24"/>
        </w:rPr>
      </w:pPr>
      <w:r>
        <w:rPr>
          <w:sz w:val="24"/>
          <w:szCs w:val="24"/>
        </w:rPr>
        <w:t>11. september 2026</w:t>
      </w:r>
    </w:p>
    <w:p w14:paraId="1AFA483B" w14:textId="77777777" w:rsidR="008203A8" w:rsidRPr="00A94632" w:rsidRDefault="008203A8" w:rsidP="008203A8">
      <w:pPr>
        <w:tabs>
          <w:tab w:val="left" w:pos="851"/>
        </w:tabs>
        <w:ind w:left="851"/>
        <w:rPr>
          <w:sz w:val="24"/>
          <w:szCs w:val="24"/>
        </w:rPr>
      </w:pPr>
    </w:p>
    <w:p w14:paraId="0EB1CBA4" w14:textId="77777777" w:rsidR="008203A8" w:rsidRPr="00A94632" w:rsidRDefault="008203A8" w:rsidP="008203A8">
      <w:pPr>
        <w:tabs>
          <w:tab w:val="left" w:pos="851"/>
        </w:tabs>
        <w:ind w:left="851" w:hanging="851"/>
        <w:rPr>
          <w:b/>
          <w:sz w:val="24"/>
          <w:szCs w:val="24"/>
        </w:rPr>
      </w:pPr>
      <w:r w:rsidRPr="00A94632">
        <w:rPr>
          <w:b/>
          <w:sz w:val="24"/>
          <w:szCs w:val="24"/>
        </w:rPr>
        <w:t>9.</w:t>
      </w:r>
      <w:r w:rsidRPr="00A94632">
        <w:rPr>
          <w:b/>
          <w:sz w:val="24"/>
          <w:szCs w:val="24"/>
        </w:rPr>
        <w:tab/>
        <w:t>DATO FOR SENESTE ÆNDRING AF PRODUKTRESUMÉET</w:t>
      </w:r>
    </w:p>
    <w:p w14:paraId="55DDFBA3" w14:textId="5744D612" w:rsidR="008203A8" w:rsidRPr="00A94632" w:rsidRDefault="00BC0D34" w:rsidP="008203A8">
      <w:pPr>
        <w:tabs>
          <w:tab w:val="left" w:pos="851"/>
        </w:tabs>
        <w:ind w:left="851"/>
        <w:rPr>
          <w:sz w:val="24"/>
          <w:szCs w:val="24"/>
        </w:rPr>
      </w:pPr>
      <w:r w:rsidRPr="00A94632">
        <w:rPr>
          <w:sz w:val="24"/>
          <w:szCs w:val="24"/>
        </w:rPr>
        <w:t>-</w:t>
      </w:r>
    </w:p>
    <w:p w14:paraId="400B8ABC" w14:textId="77777777" w:rsidR="008203A8" w:rsidRPr="00A94632" w:rsidRDefault="008203A8" w:rsidP="008203A8">
      <w:pPr>
        <w:tabs>
          <w:tab w:val="left" w:pos="851"/>
        </w:tabs>
        <w:ind w:left="851"/>
        <w:rPr>
          <w:sz w:val="24"/>
          <w:szCs w:val="24"/>
        </w:rPr>
      </w:pPr>
    </w:p>
    <w:p w14:paraId="15D62511" w14:textId="77777777" w:rsidR="008203A8" w:rsidRPr="00A94632" w:rsidRDefault="008203A8" w:rsidP="008203A8">
      <w:pPr>
        <w:tabs>
          <w:tab w:val="left" w:pos="851"/>
        </w:tabs>
        <w:ind w:left="851" w:hanging="851"/>
        <w:rPr>
          <w:b/>
          <w:sz w:val="24"/>
          <w:szCs w:val="24"/>
        </w:rPr>
      </w:pPr>
      <w:r w:rsidRPr="00A94632">
        <w:rPr>
          <w:b/>
          <w:sz w:val="24"/>
          <w:szCs w:val="24"/>
        </w:rPr>
        <w:t>10.</w:t>
      </w:r>
      <w:r w:rsidRPr="00A94632">
        <w:rPr>
          <w:b/>
          <w:sz w:val="24"/>
          <w:szCs w:val="24"/>
        </w:rPr>
        <w:tab/>
        <w:t>KLASSIFICERING AF VETERINÆRLÆGEMIDLER</w:t>
      </w:r>
    </w:p>
    <w:p w14:paraId="13CCBA9D" w14:textId="77777777" w:rsidR="00BC0D34" w:rsidRPr="00A94632" w:rsidRDefault="00BC0D34" w:rsidP="00A94632">
      <w:pPr>
        <w:pStyle w:val="Sidehoved"/>
        <w:ind w:left="851"/>
        <w:rPr>
          <w:szCs w:val="24"/>
        </w:rPr>
      </w:pPr>
      <w:bookmarkStart w:id="6" w:name="_Hlk239860535"/>
      <w:r w:rsidRPr="00A94632">
        <w:rPr>
          <w:szCs w:val="24"/>
        </w:rPr>
        <w:t>B</w:t>
      </w:r>
    </w:p>
    <w:p w14:paraId="301FC4DF" w14:textId="77777777" w:rsidR="00BC0D34" w:rsidRPr="00A94632" w:rsidRDefault="00BC0D34" w:rsidP="00A94632">
      <w:pPr>
        <w:pStyle w:val="Sidehoved"/>
        <w:ind w:left="851"/>
        <w:rPr>
          <w:szCs w:val="24"/>
        </w:rPr>
      </w:pPr>
      <w:r w:rsidRPr="00A94632">
        <w:rPr>
          <w:szCs w:val="24"/>
        </w:rPr>
        <w:t>Der findes detaljerede oplysninger om dette veterinærlægemiddel i EU-lægemiddel</w:t>
      </w:r>
      <w:r w:rsidRPr="00A94632">
        <w:rPr>
          <w:szCs w:val="24"/>
        </w:rPr>
        <w:softHyphen/>
        <w:t>databasen (</w:t>
      </w:r>
      <w:hyperlink r:id="rId9" w:history="1">
        <w:r w:rsidRPr="00A94632">
          <w:rPr>
            <w:rStyle w:val="Hyperlink"/>
            <w:szCs w:val="24"/>
          </w:rPr>
          <w:t>https://medicines.health.europa.eu/veterinary</w:t>
        </w:r>
      </w:hyperlink>
      <w:r w:rsidRPr="00A94632">
        <w:rPr>
          <w:szCs w:val="24"/>
        </w:rPr>
        <w:t>).</w:t>
      </w:r>
      <w:bookmarkEnd w:id="6"/>
    </w:p>
    <w:sectPr w:rsidR="00BC0D34" w:rsidRPr="00A94632" w:rsidSect="00C479BF">
      <w:headerReference w:type="default" r:id="rId10"/>
      <w:footerReference w:type="default" r:id="rId11"/>
      <w:headerReference w:type="first" r:id="rId12"/>
      <w:footerReference w:type="first" r:id="rId13"/>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F7F65" w14:textId="77777777" w:rsidR="00D10737" w:rsidRDefault="00D10737">
      <w:r>
        <w:separator/>
      </w:r>
    </w:p>
  </w:endnote>
  <w:endnote w:type="continuationSeparator" w:id="0">
    <w:p w14:paraId="61FB7C2C" w14:textId="77777777" w:rsidR="00D10737" w:rsidRDefault="00D10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A5EB2" w14:textId="77777777" w:rsidR="004A62CC" w:rsidRDefault="004A62CC">
    <w:pPr>
      <w:pStyle w:val="Sidefod"/>
      <w:pBdr>
        <w:bottom w:val="single" w:sz="6" w:space="1" w:color="auto"/>
      </w:pBdr>
      <w:tabs>
        <w:tab w:val="clear" w:pos="4819"/>
        <w:tab w:val="left" w:pos="8647"/>
      </w:tabs>
      <w:rPr>
        <w:i/>
        <w:snapToGrid w:val="0"/>
        <w:sz w:val="18"/>
      </w:rPr>
    </w:pPr>
  </w:p>
  <w:p w14:paraId="729FA8AE" w14:textId="77777777" w:rsidR="004A62CC" w:rsidRDefault="004A62CC">
    <w:pPr>
      <w:pStyle w:val="Sidefod"/>
      <w:tabs>
        <w:tab w:val="clear" w:pos="4819"/>
        <w:tab w:val="left" w:pos="8647"/>
      </w:tabs>
      <w:rPr>
        <w:i/>
        <w:snapToGrid w:val="0"/>
        <w:sz w:val="18"/>
      </w:rPr>
    </w:pPr>
  </w:p>
  <w:p w14:paraId="72170921" w14:textId="2C4248BD"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783E7E">
      <w:rPr>
        <w:i/>
        <w:noProof/>
        <w:snapToGrid w:val="0"/>
        <w:sz w:val="18"/>
      </w:rPr>
      <w:t>Trisulfin Vet., tyggetabletter 100+500 mg.docx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1AA2B" w14:textId="77777777" w:rsidR="004A62CC" w:rsidRDefault="004A62CC">
    <w:pPr>
      <w:pStyle w:val="Sidefod"/>
      <w:pBdr>
        <w:bottom w:val="single" w:sz="6" w:space="1" w:color="auto"/>
      </w:pBdr>
      <w:tabs>
        <w:tab w:val="clear" w:pos="4819"/>
        <w:tab w:val="left" w:pos="8647"/>
      </w:tabs>
      <w:rPr>
        <w:i/>
        <w:snapToGrid w:val="0"/>
        <w:sz w:val="18"/>
      </w:rPr>
    </w:pPr>
  </w:p>
  <w:p w14:paraId="77A9FA93" w14:textId="77777777" w:rsidR="004A62CC" w:rsidRDefault="004A62CC">
    <w:pPr>
      <w:pStyle w:val="Sidefod"/>
      <w:tabs>
        <w:tab w:val="clear" w:pos="4819"/>
        <w:tab w:val="left" w:pos="8647"/>
      </w:tabs>
      <w:rPr>
        <w:i/>
        <w:snapToGrid w:val="0"/>
        <w:sz w:val="18"/>
      </w:rPr>
    </w:pPr>
  </w:p>
  <w:p w14:paraId="4EFEDA21" w14:textId="7BE0EEE7"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783E7E">
      <w:rPr>
        <w:i/>
        <w:noProof/>
        <w:snapToGrid w:val="0"/>
        <w:sz w:val="18"/>
      </w:rPr>
      <w:t>Trisulfin Vet., tyggetabletter 100+500 mg.docx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6B908" w14:textId="77777777" w:rsidR="00D10737" w:rsidRDefault="00D10737">
      <w:r>
        <w:separator/>
      </w:r>
    </w:p>
  </w:footnote>
  <w:footnote w:type="continuationSeparator" w:id="0">
    <w:p w14:paraId="26E26320" w14:textId="77777777" w:rsidR="00D10737" w:rsidRDefault="00D10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4B5B"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247B9"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9583F"/>
    <w:multiLevelType w:val="hybridMultilevel"/>
    <w:tmpl w:val="C2E8C03A"/>
    <w:lvl w:ilvl="0" w:tplc="EBF6C936">
      <w:numFmt w:val="bullet"/>
      <w:lvlText w:val="•"/>
      <w:lvlJc w:val="left"/>
      <w:pPr>
        <w:ind w:left="1211" w:hanging="360"/>
      </w:pPr>
      <w:rPr>
        <w:rFonts w:ascii="Times New Roman" w:eastAsia="Times New Roman" w:hAnsi="Times New Roman" w:cs="Times New Roman" w:hint="default"/>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1" w15:restartNumberingAfterBreak="0">
    <w:nsid w:val="40733420"/>
    <w:multiLevelType w:val="hybridMultilevel"/>
    <w:tmpl w:val="DF847C26"/>
    <w:lvl w:ilvl="0" w:tplc="04060001">
      <w:start w:val="1"/>
      <w:numFmt w:val="bullet"/>
      <w:lvlText w:val=""/>
      <w:lvlJc w:val="left"/>
      <w:pPr>
        <w:ind w:left="1571" w:hanging="360"/>
      </w:pPr>
      <w:rPr>
        <w:rFonts w:ascii="Symbol" w:hAnsi="Symbol" w:hint="default"/>
      </w:rPr>
    </w:lvl>
    <w:lvl w:ilvl="1" w:tplc="04060003">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2"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599D1A59"/>
    <w:multiLevelType w:val="hybridMultilevel"/>
    <w:tmpl w:val="1570B586"/>
    <w:lvl w:ilvl="0" w:tplc="EBF6C936">
      <w:numFmt w:val="bullet"/>
      <w:lvlText w:val="•"/>
      <w:lvlJc w:val="left"/>
      <w:pPr>
        <w:ind w:left="2062" w:hanging="360"/>
      </w:pPr>
      <w:rPr>
        <w:rFonts w:ascii="Times New Roman" w:eastAsia="Times New Roman" w:hAnsi="Times New Roman" w:cs="Times New Roman"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5"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132359602">
    <w:abstractNumId w:val="5"/>
  </w:num>
  <w:num w:numId="2" w16cid:durableId="1549612361">
    <w:abstractNumId w:val="2"/>
  </w:num>
  <w:num w:numId="3" w16cid:durableId="383942579">
    <w:abstractNumId w:val="3"/>
  </w:num>
  <w:num w:numId="4" w16cid:durableId="1861966378">
    <w:abstractNumId w:val="1"/>
  </w:num>
  <w:num w:numId="5" w16cid:durableId="2051958743">
    <w:abstractNumId w:val="0"/>
  </w:num>
  <w:num w:numId="6" w16cid:durableId="3274885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37"/>
    <w:rsid w:val="000241E8"/>
    <w:rsid w:val="0003527F"/>
    <w:rsid w:val="0004390D"/>
    <w:rsid w:val="0005355A"/>
    <w:rsid w:val="00065C7D"/>
    <w:rsid w:val="00092AFF"/>
    <w:rsid w:val="000B102C"/>
    <w:rsid w:val="000C6CD4"/>
    <w:rsid w:val="001151D6"/>
    <w:rsid w:val="00131D7A"/>
    <w:rsid w:val="001577E4"/>
    <w:rsid w:val="001623D2"/>
    <w:rsid w:val="00162A88"/>
    <w:rsid w:val="00173F52"/>
    <w:rsid w:val="0018534D"/>
    <w:rsid w:val="001858CA"/>
    <w:rsid w:val="001869DB"/>
    <w:rsid w:val="001903E6"/>
    <w:rsid w:val="00190D05"/>
    <w:rsid w:val="001C4AEF"/>
    <w:rsid w:val="001D3CC5"/>
    <w:rsid w:val="00202A14"/>
    <w:rsid w:val="00207C0E"/>
    <w:rsid w:val="002C3E74"/>
    <w:rsid w:val="002E304C"/>
    <w:rsid w:val="002E7439"/>
    <w:rsid w:val="002F3591"/>
    <w:rsid w:val="00322BDE"/>
    <w:rsid w:val="00340679"/>
    <w:rsid w:val="00371CA6"/>
    <w:rsid w:val="003E4B6F"/>
    <w:rsid w:val="00406EE7"/>
    <w:rsid w:val="00407013"/>
    <w:rsid w:val="00412537"/>
    <w:rsid w:val="00415D7C"/>
    <w:rsid w:val="00417225"/>
    <w:rsid w:val="00451FEF"/>
    <w:rsid w:val="004A62CC"/>
    <w:rsid w:val="004C733C"/>
    <w:rsid w:val="00514C36"/>
    <w:rsid w:val="00565A74"/>
    <w:rsid w:val="005B0036"/>
    <w:rsid w:val="005D1DAA"/>
    <w:rsid w:val="005E336B"/>
    <w:rsid w:val="005F5831"/>
    <w:rsid w:val="00601E64"/>
    <w:rsid w:val="0061389F"/>
    <w:rsid w:val="00614110"/>
    <w:rsid w:val="00627236"/>
    <w:rsid w:val="00633A39"/>
    <w:rsid w:val="00646A5F"/>
    <w:rsid w:val="00660AFD"/>
    <w:rsid w:val="00662012"/>
    <w:rsid w:val="00666B01"/>
    <w:rsid w:val="00687CE3"/>
    <w:rsid w:val="00696BF6"/>
    <w:rsid w:val="006B1539"/>
    <w:rsid w:val="006C2FE7"/>
    <w:rsid w:val="006F0D27"/>
    <w:rsid w:val="006F5621"/>
    <w:rsid w:val="00701164"/>
    <w:rsid w:val="0071651B"/>
    <w:rsid w:val="00717A68"/>
    <w:rsid w:val="00734E54"/>
    <w:rsid w:val="00750478"/>
    <w:rsid w:val="00751513"/>
    <w:rsid w:val="007564C7"/>
    <w:rsid w:val="00776C2C"/>
    <w:rsid w:val="00781329"/>
    <w:rsid w:val="00783E7E"/>
    <w:rsid w:val="00790823"/>
    <w:rsid w:val="007A684C"/>
    <w:rsid w:val="007C688A"/>
    <w:rsid w:val="007E2A00"/>
    <w:rsid w:val="008010F2"/>
    <w:rsid w:val="00805902"/>
    <w:rsid w:val="00813E75"/>
    <w:rsid w:val="0081533D"/>
    <w:rsid w:val="008203A8"/>
    <w:rsid w:val="008509BB"/>
    <w:rsid w:val="00851D7F"/>
    <w:rsid w:val="008803C5"/>
    <w:rsid w:val="008E4866"/>
    <w:rsid w:val="009202AE"/>
    <w:rsid w:val="009259E9"/>
    <w:rsid w:val="00932093"/>
    <w:rsid w:val="00942FB8"/>
    <w:rsid w:val="00960F5F"/>
    <w:rsid w:val="00967486"/>
    <w:rsid w:val="009D66C6"/>
    <w:rsid w:val="009E300C"/>
    <w:rsid w:val="009E5184"/>
    <w:rsid w:val="009F1F5E"/>
    <w:rsid w:val="00A31E52"/>
    <w:rsid w:val="00A74A8A"/>
    <w:rsid w:val="00A85606"/>
    <w:rsid w:val="00A86C63"/>
    <w:rsid w:val="00A94632"/>
    <w:rsid w:val="00A957A6"/>
    <w:rsid w:val="00A96525"/>
    <w:rsid w:val="00AA0D25"/>
    <w:rsid w:val="00AC012D"/>
    <w:rsid w:val="00AD4D77"/>
    <w:rsid w:val="00AE29E5"/>
    <w:rsid w:val="00AE5757"/>
    <w:rsid w:val="00B03E8C"/>
    <w:rsid w:val="00B25EB8"/>
    <w:rsid w:val="00B466BC"/>
    <w:rsid w:val="00B764E3"/>
    <w:rsid w:val="00B85456"/>
    <w:rsid w:val="00B87267"/>
    <w:rsid w:val="00B93A25"/>
    <w:rsid w:val="00BC0D34"/>
    <w:rsid w:val="00BC634B"/>
    <w:rsid w:val="00BF2AE0"/>
    <w:rsid w:val="00C41394"/>
    <w:rsid w:val="00C479BF"/>
    <w:rsid w:val="00C66C59"/>
    <w:rsid w:val="00C838AB"/>
    <w:rsid w:val="00C83AA2"/>
    <w:rsid w:val="00CE3A44"/>
    <w:rsid w:val="00CE3F86"/>
    <w:rsid w:val="00CF75B4"/>
    <w:rsid w:val="00D10737"/>
    <w:rsid w:val="00D10EE1"/>
    <w:rsid w:val="00D14DBC"/>
    <w:rsid w:val="00D87E2B"/>
    <w:rsid w:val="00D910BA"/>
    <w:rsid w:val="00D96D04"/>
    <w:rsid w:val="00DD6D71"/>
    <w:rsid w:val="00DF32BE"/>
    <w:rsid w:val="00E14F0A"/>
    <w:rsid w:val="00E321D6"/>
    <w:rsid w:val="00E323FB"/>
    <w:rsid w:val="00E61E78"/>
    <w:rsid w:val="00E84DC6"/>
    <w:rsid w:val="00EB5778"/>
    <w:rsid w:val="00EE14EA"/>
    <w:rsid w:val="00EE5253"/>
    <w:rsid w:val="00EF3C59"/>
    <w:rsid w:val="00F36781"/>
    <w:rsid w:val="00F41E3A"/>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FD73A"/>
  <w15:chartTrackingRefBased/>
  <w15:docId w15:val="{436F04C5-E719-45D9-8352-DF7B89FC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Hyperlink">
    <w:name w:val="Hyperlink"/>
    <w:basedOn w:val="Standardskrifttypeiafsnit"/>
    <w:uiPriority w:val="99"/>
    <w:unhideWhenUsed/>
    <w:rsid w:val="00BC0D34"/>
    <w:rPr>
      <w:color w:val="0563C1" w:themeColor="hyperlink"/>
      <w:u w:val="single"/>
    </w:rPr>
  </w:style>
  <w:style w:type="character" w:styleId="Ulstomtale">
    <w:name w:val="Unresolved Mention"/>
    <w:basedOn w:val="Standardskrifttypeiafsnit"/>
    <w:uiPriority w:val="99"/>
    <w:semiHidden/>
    <w:unhideWhenUsed/>
    <w:rsid w:val="00BC0D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3721">
      <w:bodyDiv w:val="1"/>
      <w:marLeft w:val="0"/>
      <w:marRight w:val="0"/>
      <w:marTop w:val="0"/>
      <w:marBottom w:val="0"/>
      <w:divBdr>
        <w:top w:val="none" w:sz="0" w:space="0" w:color="auto"/>
        <w:left w:val="none" w:sz="0" w:space="0" w:color="auto"/>
        <w:bottom w:val="none" w:sz="0" w:space="0" w:color="auto"/>
        <w:right w:val="none" w:sz="0" w:space="0" w:color="auto"/>
      </w:divBdr>
    </w:div>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137919348">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226109739">
      <w:bodyDiv w:val="1"/>
      <w:marLeft w:val="0"/>
      <w:marRight w:val="0"/>
      <w:marTop w:val="0"/>
      <w:marBottom w:val="0"/>
      <w:divBdr>
        <w:top w:val="none" w:sz="0" w:space="0" w:color="auto"/>
        <w:left w:val="none" w:sz="0" w:space="0" w:color="auto"/>
        <w:bottom w:val="none" w:sz="0" w:space="0" w:color="auto"/>
        <w:right w:val="none" w:sz="0" w:space="0" w:color="auto"/>
      </w:divBdr>
    </w:div>
    <w:div w:id="295643702">
      <w:bodyDiv w:val="1"/>
      <w:marLeft w:val="0"/>
      <w:marRight w:val="0"/>
      <w:marTop w:val="0"/>
      <w:marBottom w:val="0"/>
      <w:divBdr>
        <w:top w:val="none" w:sz="0" w:space="0" w:color="auto"/>
        <w:left w:val="none" w:sz="0" w:space="0" w:color="auto"/>
        <w:bottom w:val="none" w:sz="0" w:space="0" w:color="auto"/>
        <w:right w:val="none" w:sz="0" w:space="0" w:color="auto"/>
      </w:divBdr>
    </w:div>
    <w:div w:id="386950629">
      <w:bodyDiv w:val="1"/>
      <w:marLeft w:val="0"/>
      <w:marRight w:val="0"/>
      <w:marTop w:val="0"/>
      <w:marBottom w:val="0"/>
      <w:divBdr>
        <w:top w:val="none" w:sz="0" w:space="0" w:color="auto"/>
        <w:left w:val="none" w:sz="0" w:space="0" w:color="auto"/>
        <w:bottom w:val="none" w:sz="0" w:space="0" w:color="auto"/>
        <w:right w:val="none" w:sz="0" w:space="0" w:color="auto"/>
      </w:divBdr>
    </w:div>
    <w:div w:id="405153613">
      <w:bodyDiv w:val="1"/>
      <w:marLeft w:val="0"/>
      <w:marRight w:val="0"/>
      <w:marTop w:val="0"/>
      <w:marBottom w:val="0"/>
      <w:divBdr>
        <w:top w:val="none" w:sz="0" w:space="0" w:color="auto"/>
        <w:left w:val="none" w:sz="0" w:space="0" w:color="auto"/>
        <w:bottom w:val="none" w:sz="0" w:space="0" w:color="auto"/>
        <w:right w:val="none" w:sz="0" w:space="0" w:color="auto"/>
      </w:divBdr>
    </w:div>
    <w:div w:id="438380142">
      <w:bodyDiv w:val="1"/>
      <w:marLeft w:val="0"/>
      <w:marRight w:val="0"/>
      <w:marTop w:val="0"/>
      <w:marBottom w:val="0"/>
      <w:divBdr>
        <w:top w:val="none" w:sz="0" w:space="0" w:color="auto"/>
        <w:left w:val="none" w:sz="0" w:space="0" w:color="auto"/>
        <w:bottom w:val="none" w:sz="0" w:space="0" w:color="auto"/>
        <w:right w:val="none" w:sz="0" w:space="0" w:color="auto"/>
      </w:divBdr>
    </w:div>
    <w:div w:id="453595018">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517474625">
      <w:bodyDiv w:val="1"/>
      <w:marLeft w:val="0"/>
      <w:marRight w:val="0"/>
      <w:marTop w:val="0"/>
      <w:marBottom w:val="0"/>
      <w:divBdr>
        <w:top w:val="none" w:sz="0" w:space="0" w:color="auto"/>
        <w:left w:val="none" w:sz="0" w:space="0" w:color="auto"/>
        <w:bottom w:val="none" w:sz="0" w:space="0" w:color="auto"/>
        <w:right w:val="none" w:sz="0" w:space="0" w:color="auto"/>
      </w:divBdr>
    </w:div>
    <w:div w:id="552735314">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21956584">
      <w:bodyDiv w:val="1"/>
      <w:marLeft w:val="0"/>
      <w:marRight w:val="0"/>
      <w:marTop w:val="0"/>
      <w:marBottom w:val="0"/>
      <w:divBdr>
        <w:top w:val="none" w:sz="0" w:space="0" w:color="auto"/>
        <w:left w:val="none" w:sz="0" w:space="0" w:color="auto"/>
        <w:bottom w:val="none" w:sz="0" w:space="0" w:color="auto"/>
        <w:right w:val="none" w:sz="0" w:space="0" w:color="auto"/>
      </w:divBdr>
    </w:div>
    <w:div w:id="629629385">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669988104">
      <w:bodyDiv w:val="1"/>
      <w:marLeft w:val="0"/>
      <w:marRight w:val="0"/>
      <w:marTop w:val="0"/>
      <w:marBottom w:val="0"/>
      <w:divBdr>
        <w:top w:val="none" w:sz="0" w:space="0" w:color="auto"/>
        <w:left w:val="none" w:sz="0" w:space="0" w:color="auto"/>
        <w:bottom w:val="none" w:sz="0" w:space="0" w:color="auto"/>
        <w:right w:val="none" w:sz="0" w:space="0" w:color="auto"/>
      </w:divBdr>
    </w:div>
    <w:div w:id="699086201">
      <w:bodyDiv w:val="1"/>
      <w:marLeft w:val="0"/>
      <w:marRight w:val="0"/>
      <w:marTop w:val="0"/>
      <w:marBottom w:val="0"/>
      <w:divBdr>
        <w:top w:val="none" w:sz="0" w:space="0" w:color="auto"/>
        <w:left w:val="none" w:sz="0" w:space="0" w:color="auto"/>
        <w:bottom w:val="none" w:sz="0" w:space="0" w:color="auto"/>
        <w:right w:val="none" w:sz="0" w:space="0" w:color="auto"/>
      </w:divBdr>
    </w:div>
    <w:div w:id="704789972">
      <w:bodyDiv w:val="1"/>
      <w:marLeft w:val="0"/>
      <w:marRight w:val="0"/>
      <w:marTop w:val="0"/>
      <w:marBottom w:val="0"/>
      <w:divBdr>
        <w:top w:val="none" w:sz="0" w:space="0" w:color="auto"/>
        <w:left w:val="none" w:sz="0" w:space="0" w:color="auto"/>
        <w:bottom w:val="none" w:sz="0" w:space="0" w:color="auto"/>
        <w:right w:val="none" w:sz="0" w:space="0" w:color="auto"/>
      </w:divBdr>
    </w:div>
    <w:div w:id="792751003">
      <w:bodyDiv w:val="1"/>
      <w:marLeft w:val="0"/>
      <w:marRight w:val="0"/>
      <w:marTop w:val="0"/>
      <w:marBottom w:val="0"/>
      <w:divBdr>
        <w:top w:val="none" w:sz="0" w:space="0" w:color="auto"/>
        <w:left w:val="none" w:sz="0" w:space="0" w:color="auto"/>
        <w:bottom w:val="none" w:sz="0" w:space="0" w:color="auto"/>
        <w:right w:val="none" w:sz="0" w:space="0" w:color="auto"/>
      </w:divBdr>
    </w:div>
    <w:div w:id="800879729">
      <w:bodyDiv w:val="1"/>
      <w:marLeft w:val="0"/>
      <w:marRight w:val="0"/>
      <w:marTop w:val="0"/>
      <w:marBottom w:val="0"/>
      <w:divBdr>
        <w:top w:val="none" w:sz="0" w:space="0" w:color="auto"/>
        <w:left w:val="none" w:sz="0" w:space="0" w:color="auto"/>
        <w:bottom w:val="none" w:sz="0" w:space="0" w:color="auto"/>
        <w:right w:val="none" w:sz="0" w:space="0" w:color="auto"/>
      </w:divBdr>
    </w:div>
    <w:div w:id="812672786">
      <w:bodyDiv w:val="1"/>
      <w:marLeft w:val="0"/>
      <w:marRight w:val="0"/>
      <w:marTop w:val="0"/>
      <w:marBottom w:val="0"/>
      <w:divBdr>
        <w:top w:val="none" w:sz="0" w:space="0" w:color="auto"/>
        <w:left w:val="none" w:sz="0" w:space="0" w:color="auto"/>
        <w:bottom w:val="none" w:sz="0" w:space="0" w:color="auto"/>
        <w:right w:val="none" w:sz="0" w:space="0" w:color="auto"/>
      </w:divBdr>
    </w:div>
    <w:div w:id="824200362">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55729902">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917439613">
      <w:bodyDiv w:val="1"/>
      <w:marLeft w:val="0"/>
      <w:marRight w:val="0"/>
      <w:marTop w:val="0"/>
      <w:marBottom w:val="0"/>
      <w:divBdr>
        <w:top w:val="none" w:sz="0" w:space="0" w:color="auto"/>
        <w:left w:val="none" w:sz="0" w:space="0" w:color="auto"/>
        <w:bottom w:val="none" w:sz="0" w:space="0" w:color="auto"/>
        <w:right w:val="none" w:sz="0" w:space="0" w:color="auto"/>
      </w:divBdr>
    </w:div>
    <w:div w:id="945112014">
      <w:bodyDiv w:val="1"/>
      <w:marLeft w:val="0"/>
      <w:marRight w:val="0"/>
      <w:marTop w:val="0"/>
      <w:marBottom w:val="0"/>
      <w:divBdr>
        <w:top w:val="none" w:sz="0" w:space="0" w:color="auto"/>
        <w:left w:val="none" w:sz="0" w:space="0" w:color="auto"/>
        <w:bottom w:val="none" w:sz="0" w:space="0" w:color="auto"/>
        <w:right w:val="none" w:sz="0" w:space="0" w:color="auto"/>
      </w:divBdr>
    </w:div>
    <w:div w:id="956450386">
      <w:bodyDiv w:val="1"/>
      <w:marLeft w:val="0"/>
      <w:marRight w:val="0"/>
      <w:marTop w:val="0"/>
      <w:marBottom w:val="0"/>
      <w:divBdr>
        <w:top w:val="none" w:sz="0" w:space="0" w:color="auto"/>
        <w:left w:val="none" w:sz="0" w:space="0" w:color="auto"/>
        <w:bottom w:val="none" w:sz="0" w:space="0" w:color="auto"/>
        <w:right w:val="none" w:sz="0" w:space="0" w:color="auto"/>
      </w:divBdr>
    </w:div>
    <w:div w:id="1000502672">
      <w:bodyDiv w:val="1"/>
      <w:marLeft w:val="0"/>
      <w:marRight w:val="0"/>
      <w:marTop w:val="0"/>
      <w:marBottom w:val="0"/>
      <w:divBdr>
        <w:top w:val="none" w:sz="0" w:space="0" w:color="auto"/>
        <w:left w:val="none" w:sz="0" w:space="0" w:color="auto"/>
        <w:bottom w:val="none" w:sz="0" w:space="0" w:color="auto"/>
        <w:right w:val="none" w:sz="0" w:space="0" w:color="auto"/>
      </w:divBdr>
    </w:div>
    <w:div w:id="1058237929">
      <w:bodyDiv w:val="1"/>
      <w:marLeft w:val="0"/>
      <w:marRight w:val="0"/>
      <w:marTop w:val="0"/>
      <w:marBottom w:val="0"/>
      <w:divBdr>
        <w:top w:val="none" w:sz="0" w:space="0" w:color="auto"/>
        <w:left w:val="none" w:sz="0" w:space="0" w:color="auto"/>
        <w:bottom w:val="none" w:sz="0" w:space="0" w:color="auto"/>
        <w:right w:val="none" w:sz="0" w:space="0" w:color="auto"/>
      </w:divBdr>
    </w:div>
    <w:div w:id="1079644489">
      <w:bodyDiv w:val="1"/>
      <w:marLeft w:val="0"/>
      <w:marRight w:val="0"/>
      <w:marTop w:val="0"/>
      <w:marBottom w:val="0"/>
      <w:divBdr>
        <w:top w:val="none" w:sz="0" w:space="0" w:color="auto"/>
        <w:left w:val="none" w:sz="0" w:space="0" w:color="auto"/>
        <w:bottom w:val="none" w:sz="0" w:space="0" w:color="auto"/>
        <w:right w:val="none" w:sz="0" w:space="0" w:color="auto"/>
      </w:divBdr>
    </w:div>
    <w:div w:id="1112477602">
      <w:bodyDiv w:val="1"/>
      <w:marLeft w:val="0"/>
      <w:marRight w:val="0"/>
      <w:marTop w:val="0"/>
      <w:marBottom w:val="0"/>
      <w:divBdr>
        <w:top w:val="none" w:sz="0" w:space="0" w:color="auto"/>
        <w:left w:val="none" w:sz="0" w:space="0" w:color="auto"/>
        <w:bottom w:val="none" w:sz="0" w:space="0" w:color="auto"/>
        <w:right w:val="none" w:sz="0" w:space="0" w:color="auto"/>
      </w:divBdr>
    </w:div>
    <w:div w:id="1135416586">
      <w:bodyDiv w:val="1"/>
      <w:marLeft w:val="0"/>
      <w:marRight w:val="0"/>
      <w:marTop w:val="0"/>
      <w:marBottom w:val="0"/>
      <w:divBdr>
        <w:top w:val="none" w:sz="0" w:space="0" w:color="auto"/>
        <w:left w:val="none" w:sz="0" w:space="0" w:color="auto"/>
        <w:bottom w:val="none" w:sz="0" w:space="0" w:color="auto"/>
        <w:right w:val="none" w:sz="0" w:space="0" w:color="auto"/>
      </w:divBdr>
    </w:div>
    <w:div w:id="1169323954">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180386421">
      <w:bodyDiv w:val="1"/>
      <w:marLeft w:val="0"/>
      <w:marRight w:val="0"/>
      <w:marTop w:val="0"/>
      <w:marBottom w:val="0"/>
      <w:divBdr>
        <w:top w:val="none" w:sz="0" w:space="0" w:color="auto"/>
        <w:left w:val="none" w:sz="0" w:space="0" w:color="auto"/>
        <w:bottom w:val="none" w:sz="0" w:space="0" w:color="auto"/>
        <w:right w:val="none" w:sz="0" w:space="0" w:color="auto"/>
      </w:divBdr>
    </w:div>
    <w:div w:id="1232496119">
      <w:bodyDiv w:val="1"/>
      <w:marLeft w:val="0"/>
      <w:marRight w:val="0"/>
      <w:marTop w:val="0"/>
      <w:marBottom w:val="0"/>
      <w:divBdr>
        <w:top w:val="none" w:sz="0" w:space="0" w:color="auto"/>
        <w:left w:val="none" w:sz="0" w:space="0" w:color="auto"/>
        <w:bottom w:val="none" w:sz="0" w:space="0" w:color="auto"/>
        <w:right w:val="none" w:sz="0" w:space="0" w:color="auto"/>
      </w:divBdr>
    </w:div>
    <w:div w:id="1290163291">
      <w:bodyDiv w:val="1"/>
      <w:marLeft w:val="0"/>
      <w:marRight w:val="0"/>
      <w:marTop w:val="0"/>
      <w:marBottom w:val="0"/>
      <w:divBdr>
        <w:top w:val="none" w:sz="0" w:space="0" w:color="auto"/>
        <w:left w:val="none" w:sz="0" w:space="0" w:color="auto"/>
        <w:bottom w:val="none" w:sz="0" w:space="0" w:color="auto"/>
        <w:right w:val="none" w:sz="0" w:space="0" w:color="auto"/>
      </w:divBdr>
    </w:div>
    <w:div w:id="1291670302">
      <w:bodyDiv w:val="1"/>
      <w:marLeft w:val="0"/>
      <w:marRight w:val="0"/>
      <w:marTop w:val="0"/>
      <w:marBottom w:val="0"/>
      <w:divBdr>
        <w:top w:val="none" w:sz="0" w:space="0" w:color="auto"/>
        <w:left w:val="none" w:sz="0" w:space="0" w:color="auto"/>
        <w:bottom w:val="none" w:sz="0" w:space="0" w:color="auto"/>
        <w:right w:val="none" w:sz="0" w:space="0" w:color="auto"/>
      </w:divBdr>
    </w:div>
    <w:div w:id="1294099315">
      <w:bodyDiv w:val="1"/>
      <w:marLeft w:val="0"/>
      <w:marRight w:val="0"/>
      <w:marTop w:val="0"/>
      <w:marBottom w:val="0"/>
      <w:divBdr>
        <w:top w:val="none" w:sz="0" w:space="0" w:color="auto"/>
        <w:left w:val="none" w:sz="0" w:space="0" w:color="auto"/>
        <w:bottom w:val="none" w:sz="0" w:space="0" w:color="auto"/>
        <w:right w:val="none" w:sz="0" w:space="0" w:color="auto"/>
      </w:divBdr>
    </w:div>
    <w:div w:id="1349940681">
      <w:bodyDiv w:val="1"/>
      <w:marLeft w:val="0"/>
      <w:marRight w:val="0"/>
      <w:marTop w:val="0"/>
      <w:marBottom w:val="0"/>
      <w:divBdr>
        <w:top w:val="none" w:sz="0" w:space="0" w:color="auto"/>
        <w:left w:val="none" w:sz="0" w:space="0" w:color="auto"/>
        <w:bottom w:val="none" w:sz="0" w:space="0" w:color="auto"/>
        <w:right w:val="none" w:sz="0" w:space="0" w:color="auto"/>
      </w:divBdr>
    </w:div>
    <w:div w:id="1377393456">
      <w:bodyDiv w:val="1"/>
      <w:marLeft w:val="0"/>
      <w:marRight w:val="0"/>
      <w:marTop w:val="0"/>
      <w:marBottom w:val="0"/>
      <w:divBdr>
        <w:top w:val="none" w:sz="0" w:space="0" w:color="auto"/>
        <w:left w:val="none" w:sz="0" w:space="0" w:color="auto"/>
        <w:bottom w:val="none" w:sz="0" w:space="0" w:color="auto"/>
        <w:right w:val="none" w:sz="0" w:space="0" w:color="auto"/>
      </w:divBdr>
    </w:div>
    <w:div w:id="1381400503">
      <w:bodyDiv w:val="1"/>
      <w:marLeft w:val="0"/>
      <w:marRight w:val="0"/>
      <w:marTop w:val="0"/>
      <w:marBottom w:val="0"/>
      <w:divBdr>
        <w:top w:val="none" w:sz="0" w:space="0" w:color="auto"/>
        <w:left w:val="none" w:sz="0" w:space="0" w:color="auto"/>
        <w:bottom w:val="none" w:sz="0" w:space="0" w:color="auto"/>
        <w:right w:val="none" w:sz="0" w:space="0" w:color="auto"/>
      </w:divBdr>
    </w:div>
    <w:div w:id="1387794798">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 w:id="1501851811">
      <w:bodyDiv w:val="1"/>
      <w:marLeft w:val="0"/>
      <w:marRight w:val="0"/>
      <w:marTop w:val="0"/>
      <w:marBottom w:val="0"/>
      <w:divBdr>
        <w:top w:val="none" w:sz="0" w:space="0" w:color="auto"/>
        <w:left w:val="none" w:sz="0" w:space="0" w:color="auto"/>
        <w:bottom w:val="none" w:sz="0" w:space="0" w:color="auto"/>
        <w:right w:val="none" w:sz="0" w:space="0" w:color="auto"/>
      </w:divBdr>
    </w:div>
    <w:div w:id="1710253442">
      <w:bodyDiv w:val="1"/>
      <w:marLeft w:val="0"/>
      <w:marRight w:val="0"/>
      <w:marTop w:val="0"/>
      <w:marBottom w:val="0"/>
      <w:divBdr>
        <w:top w:val="none" w:sz="0" w:space="0" w:color="auto"/>
        <w:left w:val="none" w:sz="0" w:space="0" w:color="auto"/>
        <w:bottom w:val="none" w:sz="0" w:space="0" w:color="auto"/>
        <w:right w:val="none" w:sz="0" w:space="0" w:color="auto"/>
      </w:divBdr>
    </w:div>
    <w:div w:id="1770344444">
      <w:bodyDiv w:val="1"/>
      <w:marLeft w:val="0"/>
      <w:marRight w:val="0"/>
      <w:marTop w:val="0"/>
      <w:marBottom w:val="0"/>
      <w:divBdr>
        <w:top w:val="none" w:sz="0" w:space="0" w:color="auto"/>
        <w:left w:val="none" w:sz="0" w:space="0" w:color="auto"/>
        <w:bottom w:val="none" w:sz="0" w:space="0" w:color="auto"/>
        <w:right w:val="none" w:sz="0" w:space="0" w:color="auto"/>
      </w:divBdr>
    </w:div>
    <w:div w:id="1832597423">
      <w:bodyDiv w:val="1"/>
      <w:marLeft w:val="0"/>
      <w:marRight w:val="0"/>
      <w:marTop w:val="0"/>
      <w:marBottom w:val="0"/>
      <w:divBdr>
        <w:top w:val="none" w:sz="0" w:space="0" w:color="auto"/>
        <w:left w:val="none" w:sz="0" w:space="0" w:color="auto"/>
        <w:bottom w:val="none" w:sz="0" w:space="0" w:color="auto"/>
        <w:right w:val="none" w:sz="0" w:space="0" w:color="auto"/>
      </w:divBdr>
    </w:div>
    <w:div w:id="1835146259">
      <w:bodyDiv w:val="1"/>
      <w:marLeft w:val="0"/>
      <w:marRight w:val="0"/>
      <w:marTop w:val="0"/>
      <w:marBottom w:val="0"/>
      <w:divBdr>
        <w:top w:val="none" w:sz="0" w:space="0" w:color="auto"/>
        <w:left w:val="none" w:sz="0" w:space="0" w:color="auto"/>
        <w:bottom w:val="none" w:sz="0" w:space="0" w:color="auto"/>
        <w:right w:val="none" w:sz="0" w:space="0" w:color="auto"/>
      </w:divBdr>
    </w:div>
    <w:div w:id="206629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edicines.health.europa.eu/veterinary"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14</TotalTime>
  <Pages>7</Pages>
  <Words>1479</Words>
  <Characters>10625</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2025054528, MT</dc:description>
  <cp:lastModifiedBy>Gitte Jørgensen</cp:lastModifiedBy>
  <cp:revision>9</cp:revision>
  <cp:lastPrinted>2022-05-18T14:03:00Z</cp:lastPrinted>
  <dcterms:created xsi:type="dcterms:W3CDTF">2026-09-09T13:13:00Z</dcterms:created>
  <dcterms:modified xsi:type="dcterms:W3CDTF">2026-09-11T12:27:00Z</dcterms:modified>
</cp:coreProperties>
</file>