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09F" w:rsidRPr="008F49E1" w:rsidRDefault="0060109F" w:rsidP="0060109F">
      <w:pPr>
        <w:rPr>
          <w:sz w:val="24"/>
          <w:szCs w:val="24"/>
        </w:rPr>
      </w:pPr>
      <w:r w:rsidRPr="005B0036">
        <w:rPr>
          <w:noProof/>
          <w:sz w:val="24"/>
          <w:szCs w:val="24"/>
          <w:lang w:eastAsia="da-DK"/>
        </w:rPr>
        <w:drawing>
          <wp:inline distT="0" distB="0" distL="0" distR="0" wp14:anchorId="3298FC5D" wp14:editId="32164E9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0109F" w:rsidRDefault="0060109F" w:rsidP="0060109F">
      <w:pPr>
        <w:rPr>
          <w:sz w:val="24"/>
          <w:szCs w:val="24"/>
        </w:rPr>
      </w:pPr>
    </w:p>
    <w:p w:rsidR="0060109F" w:rsidRPr="00406EE7" w:rsidRDefault="0060109F" w:rsidP="0060109F">
      <w:pPr>
        <w:tabs>
          <w:tab w:val="right" w:pos="9356"/>
        </w:tabs>
        <w:rPr>
          <w:b/>
          <w:sz w:val="24"/>
          <w:szCs w:val="24"/>
        </w:rPr>
      </w:pPr>
      <w:r>
        <w:rPr>
          <w:b/>
          <w:sz w:val="24"/>
          <w:szCs w:val="24"/>
        </w:rPr>
        <w:tab/>
      </w:r>
      <w:r w:rsidR="00C31421">
        <w:rPr>
          <w:b/>
          <w:sz w:val="24"/>
          <w:szCs w:val="24"/>
        </w:rPr>
        <w:t>2. maj</w:t>
      </w:r>
      <w:r w:rsidR="00203181">
        <w:rPr>
          <w:b/>
          <w:sz w:val="24"/>
          <w:szCs w:val="24"/>
        </w:rPr>
        <w:t xml:space="preserve"> 2024</w:t>
      </w:r>
    </w:p>
    <w:p w:rsidR="00374C57" w:rsidRPr="00652817" w:rsidRDefault="00374C57" w:rsidP="00FE66C0">
      <w:pPr>
        <w:tabs>
          <w:tab w:val="left" w:pos="8222"/>
        </w:tabs>
        <w:rPr>
          <w:sz w:val="24"/>
          <w:szCs w:val="24"/>
        </w:rPr>
      </w:pPr>
    </w:p>
    <w:p w:rsidR="00652817" w:rsidRPr="00652817" w:rsidRDefault="00652817" w:rsidP="00FE66C0">
      <w:pPr>
        <w:tabs>
          <w:tab w:val="left" w:pos="8222"/>
        </w:tabs>
        <w:rPr>
          <w:sz w:val="24"/>
          <w:szCs w:val="24"/>
        </w:rPr>
      </w:pPr>
    </w:p>
    <w:p w:rsidR="0060109F" w:rsidRPr="00406EE7" w:rsidRDefault="0060109F" w:rsidP="0060109F">
      <w:pPr>
        <w:tabs>
          <w:tab w:val="left" w:pos="8222"/>
        </w:tabs>
        <w:jc w:val="center"/>
        <w:rPr>
          <w:b/>
          <w:sz w:val="24"/>
          <w:szCs w:val="24"/>
        </w:rPr>
      </w:pPr>
      <w:r w:rsidRPr="00406EE7">
        <w:rPr>
          <w:b/>
          <w:sz w:val="24"/>
          <w:szCs w:val="24"/>
        </w:rPr>
        <w:t>PRODUKTRESUMÉ</w:t>
      </w:r>
    </w:p>
    <w:p w:rsidR="0060109F" w:rsidRPr="00406EE7" w:rsidRDefault="0060109F" w:rsidP="0060109F">
      <w:pPr>
        <w:tabs>
          <w:tab w:val="left" w:pos="8222"/>
        </w:tabs>
        <w:jc w:val="center"/>
        <w:rPr>
          <w:b/>
          <w:sz w:val="24"/>
          <w:szCs w:val="24"/>
        </w:rPr>
      </w:pPr>
    </w:p>
    <w:p w:rsidR="0060109F" w:rsidRPr="00406EE7" w:rsidRDefault="0060109F" w:rsidP="0060109F">
      <w:pPr>
        <w:tabs>
          <w:tab w:val="left" w:pos="8222"/>
        </w:tabs>
        <w:jc w:val="center"/>
        <w:rPr>
          <w:b/>
          <w:sz w:val="24"/>
          <w:szCs w:val="24"/>
        </w:rPr>
      </w:pPr>
      <w:r w:rsidRPr="00406EE7">
        <w:rPr>
          <w:b/>
          <w:sz w:val="24"/>
          <w:szCs w:val="24"/>
        </w:rPr>
        <w:t>for</w:t>
      </w:r>
    </w:p>
    <w:p w:rsidR="0060109F" w:rsidRPr="00406EE7" w:rsidRDefault="0060109F" w:rsidP="0060109F">
      <w:pPr>
        <w:tabs>
          <w:tab w:val="left" w:pos="8222"/>
        </w:tabs>
        <w:jc w:val="center"/>
        <w:rPr>
          <w:b/>
          <w:sz w:val="24"/>
          <w:szCs w:val="24"/>
        </w:rPr>
      </w:pPr>
    </w:p>
    <w:p w:rsidR="0060109F" w:rsidRPr="00565A74" w:rsidRDefault="0060109F" w:rsidP="0060109F">
      <w:pPr>
        <w:tabs>
          <w:tab w:val="left" w:pos="8222"/>
        </w:tabs>
        <w:jc w:val="center"/>
        <w:rPr>
          <w:b/>
          <w:sz w:val="24"/>
          <w:szCs w:val="24"/>
        </w:rPr>
      </w:pPr>
      <w:proofErr w:type="spellStart"/>
      <w:r>
        <w:rPr>
          <w:b/>
          <w:sz w:val="24"/>
          <w:szCs w:val="24"/>
        </w:rPr>
        <w:t>Versican</w:t>
      </w:r>
      <w:proofErr w:type="spellEnd"/>
      <w:r>
        <w:rPr>
          <w:b/>
          <w:sz w:val="24"/>
          <w:szCs w:val="24"/>
        </w:rPr>
        <w:t xml:space="preserve"> Plus </w:t>
      </w:r>
      <w:proofErr w:type="spellStart"/>
      <w:r>
        <w:rPr>
          <w:b/>
          <w:sz w:val="24"/>
          <w:szCs w:val="24"/>
        </w:rPr>
        <w:t>Bb</w:t>
      </w:r>
      <w:proofErr w:type="spellEnd"/>
      <w:r>
        <w:rPr>
          <w:b/>
          <w:sz w:val="24"/>
          <w:szCs w:val="24"/>
        </w:rPr>
        <w:t xml:space="preserve"> Oral, </w:t>
      </w:r>
      <w:proofErr w:type="spellStart"/>
      <w:r>
        <w:rPr>
          <w:b/>
          <w:sz w:val="24"/>
          <w:szCs w:val="24"/>
        </w:rPr>
        <w:t>lyofilisat</w:t>
      </w:r>
      <w:proofErr w:type="spellEnd"/>
      <w:r>
        <w:rPr>
          <w:b/>
          <w:sz w:val="24"/>
          <w:szCs w:val="24"/>
        </w:rPr>
        <w:t xml:space="preserve"> og solvens til oral suspension</w:t>
      </w:r>
    </w:p>
    <w:p w:rsidR="0060109F" w:rsidRPr="00406EE7" w:rsidRDefault="0060109F" w:rsidP="0060109F">
      <w:pPr>
        <w:tabs>
          <w:tab w:val="left" w:pos="8222"/>
        </w:tabs>
        <w:jc w:val="both"/>
        <w:rPr>
          <w:sz w:val="24"/>
          <w:szCs w:val="24"/>
        </w:rPr>
      </w:pPr>
    </w:p>
    <w:p w:rsidR="0060109F" w:rsidRPr="00406EE7" w:rsidRDefault="0060109F" w:rsidP="0060109F">
      <w:pPr>
        <w:tabs>
          <w:tab w:val="left" w:pos="8222"/>
        </w:tabs>
        <w:jc w:val="both"/>
        <w:rPr>
          <w:sz w:val="24"/>
          <w:szCs w:val="24"/>
        </w:rPr>
      </w:pPr>
    </w:p>
    <w:p w:rsidR="0060109F" w:rsidRPr="00406EE7" w:rsidRDefault="0060109F" w:rsidP="0060109F">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60109F" w:rsidRPr="00406EE7" w:rsidRDefault="0060109F" w:rsidP="0060109F">
      <w:pPr>
        <w:tabs>
          <w:tab w:val="left" w:pos="8222"/>
        </w:tabs>
        <w:ind w:left="851"/>
        <w:rPr>
          <w:sz w:val="24"/>
          <w:szCs w:val="24"/>
        </w:rPr>
      </w:pPr>
      <w:r>
        <w:rPr>
          <w:sz w:val="24"/>
          <w:szCs w:val="24"/>
        </w:rPr>
        <w:t>31515</w:t>
      </w:r>
      <w:bookmarkStart w:id="0" w:name="_GoBack"/>
      <w:bookmarkEnd w:id="0"/>
    </w:p>
    <w:p w:rsidR="0060109F" w:rsidRPr="00406EE7" w:rsidRDefault="0060109F" w:rsidP="0060109F">
      <w:pPr>
        <w:tabs>
          <w:tab w:val="left" w:pos="8222"/>
        </w:tabs>
        <w:ind w:left="851"/>
        <w:rPr>
          <w:sz w:val="24"/>
          <w:szCs w:val="24"/>
        </w:rPr>
      </w:pPr>
    </w:p>
    <w:p w:rsidR="0060109F" w:rsidRPr="00406EE7" w:rsidRDefault="0060109F" w:rsidP="0060109F">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60109F" w:rsidRDefault="00203181" w:rsidP="0060109F">
      <w:pPr>
        <w:tabs>
          <w:tab w:val="left" w:pos="8222"/>
        </w:tabs>
        <w:ind w:left="851"/>
        <w:rPr>
          <w:sz w:val="24"/>
          <w:szCs w:val="24"/>
        </w:rPr>
      </w:pPr>
      <w:proofErr w:type="spellStart"/>
      <w:r w:rsidRPr="00203181">
        <w:rPr>
          <w:sz w:val="24"/>
          <w:szCs w:val="24"/>
        </w:rPr>
        <w:t>Versican</w:t>
      </w:r>
      <w:proofErr w:type="spellEnd"/>
      <w:r w:rsidRPr="00203181">
        <w:rPr>
          <w:sz w:val="24"/>
          <w:szCs w:val="24"/>
        </w:rPr>
        <w:t xml:space="preserve"> Plus </w:t>
      </w:r>
      <w:proofErr w:type="spellStart"/>
      <w:r w:rsidRPr="00203181">
        <w:rPr>
          <w:sz w:val="24"/>
          <w:szCs w:val="24"/>
        </w:rPr>
        <w:t>Bb</w:t>
      </w:r>
      <w:proofErr w:type="spellEnd"/>
      <w:r w:rsidRPr="00203181">
        <w:rPr>
          <w:sz w:val="24"/>
          <w:szCs w:val="24"/>
        </w:rPr>
        <w:t xml:space="preserve"> Oral, </w:t>
      </w:r>
      <w:proofErr w:type="spellStart"/>
      <w:r w:rsidRPr="00203181">
        <w:rPr>
          <w:sz w:val="24"/>
          <w:szCs w:val="24"/>
        </w:rPr>
        <w:t>lyofilisat</w:t>
      </w:r>
      <w:proofErr w:type="spellEnd"/>
      <w:r w:rsidRPr="00203181">
        <w:rPr>
          <w:sz w:val="24"/>
          <w:szCs w:val="24"/>
        </w:rPr>
        <w:t xml:space="preserve"> og solvens til oral suspension</w:t>
      </w:r>
      <w:r>
        <w:rPr>
          <w:sz w:val="24"/>
          <w:szCs w:val="24"/>
        </w:rPr>
        <w:t>.</w:t>
      </w:r>
    </w:p>
    <w:p w:rsidR="00203181" w:rsidRPr="00406EE7" w:rsidRDefault="00203181" w:rsidP="0060109F">
      <w:pPr>
        <w:tabs>
          <w:tab w:val="left" w:pos="8222"/>
        </w:tabs>
        <w:ind w:left="851"/>
        <w:rPr>
          <w:sz w:val="24"/>
          <w:szCs w:val="24"/>
        </w:rPr>
      </w:pPr>
    </w:p>
    <w:p w:rsidR="0060109F" w:rsidRPr="000003BC" w:rsidRDefault="0060109F" w:rsidP="0060109F">
      <w:pPr>
        <w:tabs>
          <w:tab w:val="left" w:pos="8222"/>
        </w:tabs>
        <w:ind w:left="851" w:hanging="851"/>
        <w:rPr>
          <w:b/>
          <w:sz w:val="24"/>
          <w:szCs w:val="24"/>
        </w:rPr>
      </w:pPr>
      <w:r w:rsidRPr="000003BC">
        <w:rPr>
          <w:b/>
          <w:sz w:val="24"/>
          <w:szCs w:val="24"/>
        </w:rPr>
        <w:t>2.</w:t>
      </w:r>
      <w:r w:rsidRPr="000003BC">
        <w:rPr>
          <w:b/>
          <w:sz w:val="24"/>
          <w:szCs w:val="24"/>
        </w:rPr>
        <w:tab/>
        <w:t>KVALITATIV OG KVANTITATIV SAMMENSÆTNING</w:t>
      </w:r>
    </w:p>
    <w:p w:rsidR="00203181" w:rsidRPr="000003BC" w:rsidRDefault="00203181" w:rsidP="00203181">
      <w:pPr>
        <w:ind w:left="851"/>
        <w:rPr>
          <w:bCs/>
          <w:sz w:val="24"/>
          <w:szCs w:val="24"/>
        </w:rPr>
      </w:pPr>
      <w:r w:rsidRPr="000003BC">
        <w:rPr>
          <w:bCs/>
          <w:sz w:val="24"/>
          <w:szCs w:val="24"/>
        </w:rPr>
        <w:t>En dosis á 1 ml indeholder:</w:t>
      </w:r>
    </w:p>
    <w:p w:rsidR="00203181" w:rsidRPr="000003BC" w:rsidRDefault="00203181" w:rsidP="00203181">
      <w:pPr>
        <w:ind w:left="851"/>
        <w:rPr>
          <w:b/>
          <w:bCs/>
          <w:sz w:val="24"/>
          <w:szCs w:val="24"/>
        </w:rPr>
      </w:pPr>
    </w:p>
    <w:p w:rsidR="00203181" w:rsidRPr="000003BC" w:rsidRDefault="00203181" w:rsidP="00203181">
      <w:pPr>
        <w:ind w:left="851"/>
        <w:rPr>
          <w:b/>
          <w:sz w:val="24"/>
          <w:szCs w:val="24"/>
        </w:rPr>
      </w:pPr>
      <w:r w:rsidRPr="000003BC">
        <w:rPr>
          <w:b/>
          <w:sz w:val="24"/>
          <w:szCs w:val="24"/>
        </w:rPr>
        <w:t>Aktivt stof:</w:t>
      </w:r>
    </w:p>
    <w:p w:rsidR="00203181" w:rsidRPr="000003BC" w:rsidRDefault="00203181" w:rsidP="00203181">
      <w:pPr>
        <w:ind w:left="851"/>
        <w:rPr>
          <w:bCs/>
          <w:iCs/>
          <w:sz w:val="24"/>
          <w:szCs w:val="24"/>
          <w:u w:val="single"/>
        </w:rPr>
      </w:pPr>
    </w:p>
    <w:p w:rsidR="00203181" w:rsidRPr="000003BC" w:rsidRDefault="00203181" w:rsidP="00203181">
      <w:pPr>
        <w:ind w:left="851"/>
        <w:rPr>
          <w:bCs/>
          <w:i/>
          <w:iCs/>
          <w:sz w:val="24"/>
          <w:szCs w:val="24"/>
        </w:rPr>
      </w:pPr>
      <w:proofErr w:type="spellStart"/>
      <w:r w:rsidRPr="000003BC">
        <w:rPr>
          <w:bCs/>
          <w:i/>
          <w:iCs/>
          <w:sz w:val="24"/>
          <w:szCs w:val="24"/>
        </w:rPr>
        <w:t>Lyofilisat</w:t>
      </w:r>
      <w:proofErr w:type="spellEnd"/>
    </w:p>
    <w:p w:rsidR="00203181" w:rsidRPr="000003BC" w:rsidRDefault="00203181" w:rsidP="00203181">
      <w:pPr>
        <w:ind w:left="851"/>
        <w:rPr>
          <w:bCs/>
          <w:sz w:val="24"/>
          <w:szCs w:val="24"/>
        </w:rPr>
      </w:pPr>
      <w:r w:rsidRPr="000003BC">
        <w:rPr>
          <w:bCs/>
          <w:iCs/>
          <w:sz w:val="24"/>
          <w:szCs w:val="24"/>
        </w:rPr>
        <w:t>Levende, hæmmet</w:t>
      </w:r>
      <w:r w:rsidRPr="000003BC">
        <w:rPr>
          <w:bCs/>
          <w:i/>
          <w:iCs/>
          <w:sz w:val="24"/>
          <w:szCs w:val="24"/>
        </w:rPr>
        <w:t xml:space="preserve"> </w:t>
      </w:r>
      <w:proofErr w:type="spellStart"/>
      <w:r w:rsidRPr="000003BC">
        <w:rPr>
          <w:bCs/>
          <w:i/>
          <w:iCs/>
          <w:sz w:val="24"/>
          <w:szCs w:val="24"/>
        </w:rPr>
        <w:t>Bordetella</w:t>
      </w:r>
      <w:proofErr w:type="spellEnd"/>
      <w:r w:rsidRPr="000003BC">
        <w:rPr>
          <w:bCs/>
          <w:i/>
          <w:iCs/>
          <w:sz w:val="24"/>
          <w:szCs w:val="24"/>
        </w:rPr>
        <w:t xml:space="preserve"> </w:t>
      </w:r>
      <w:proofErr w:type="spellStart"/>
      <w:r w:rsidRPr="000003BC">
        <w:rPr>
          <w:bCs/>
          <w:i/>
          <w:iCs/>
          <w:sz w:val="24"/>
          <w:szCs w:val="24"/>
        </w:rPr>
        <w:t>bronchiseptica</w:t>
      </w:r>
      <w:proofErr w:type="spellEnd"/>
      <w:r w:rsidRPr="000003BC">
        <w:rPr>
          <w:bCs/>
          <w:sz w:val="24"/>
          <w:szCs w:val="24"/>
        </w:rPr>
        <w:t>, stamme 92B 1,4 x 10</w:t>
      </w:r>
      <w:r w:rsidRPr="000003BC">
        <w:rPr>
          <w:bCs/>
          <w:sz w:val="24"/>
          <w:szCs w:val="24"/>
          <w:vertAlign w:val="superscript"/>
        </w:rPr>
        <w:t xml:space="preserve">8 </w:t>
      </w:r>
      <w:r w:rsidRPr="000003BC">
        <w:rPr>
          <w:bCs/>
          <w:sz w:val="24"/>
          <w:szCs w:val="24"/>
        </w:rPr>
        <w:t>- ,5 x 10</w:t>
      </w:r>
      <w:r w:rsidRPr="000003BC">
        <w:rPr>
          <w:bCs/>
          <w:sz w:val="24"/>
          <w:szCs w:val="24"/>
          <w:vertAlign w:val="superscript"/>
        </w:rPr>
        <w:t>9</w:t>
      </w:r>
      <w:r w:rsidRPr="000003BC">
        <w:rPr>
          <w:bCs/>
          <w:sz w:val="24"/>
          <w:szCs w:val="24"/>
        </w:rPr>
        <w:t> CFU*/dosis</w:t>
      </w:r>
    </w:p>
    <w:p w:rsidR="00203181" w:rsidRPr="000003BC" w:rsidRDefault="00203181" w:rsidP="00203181">
      <w:pPr>
        <w:ind w:left="851"/>
        <w:rPr>
          <w:bCs/>
          <w:sz w:val="24"/>
          <w:szCs w:val="24"/>
          <w:u w:val="single"/>
        </w:rPr>
      </w:pPr>
    </w:p>
    <w:p w:rsidR="00203181" w:rsidRPr="000003BC" w:rsidRDefault="00203181" w:rsidP="00203181">
      <w:pPr>
        <w:ind w:left="851"/>
        <w:rPr>
          <w:bCs/>
          <w:sz w:val="24"/>
          <w:szCs w:val="24"/>
        </w:rPr>
      </w:pPr>
      <w:r w:rsidRPr="000003BC">
        <w:rPr>
          <w:bCs/>
          <w:sz w:val="24"/>
          <w:szCs w:val="24"/>
        </w:rPr>
        <w:t>* CFU: kolonidannende enheder</w:t>
      </w:r>
    </w:p>
    <w:p w:rsidR="00203181" w:rsidRPr="000003BC" w:rsidRDefault="00203181" w:rsidP="00203181">
      <w:pPr>
        <w:ind w:left="851"/>
        <w:rPr>
          <w:bCs/>
          <w:sz w:val="24"/>
          <w:szCs w:val="24"/>
        </w:rPr>
      </w:pPr>
    </w:p>
    <w:p w:rsidR="00203181" w:rsidRPr="000003BC" w:rsidRDefault="00203181" w:rsidP="00203181">
      <w:pPr>
        <w:tabs>
          <w:tab w:val="left" w:pos="8222"/>
        </w:tabs>
        <w:ind w:left="851"/>
        <w:rPr>
          <w:sz w:val="24"/>
          <w:szCs w:val="24"/>
        </w:rPr>
      </w:pPr>
      <w:r w:rsidRPr="000003BC">
        <w:rPr>
          <w:b/>
          <w:sz w:val="24"/>
          <w:szCs w:val="24"/>
        </w:rPr>
        <w:t>Hjælpestoffer:</w:t>
      </w:r>
    </w:p>
    <w:p w:rsidR="00203181" w:rsidRPr="000003BC" w:rsidRDefault="00203181" w:rsidP="00203181">
      <w:pPr>
        <w:tabs>
          <w:tab w:val="left" w:pos="8222"/>
        </w:tabs>
        <w:ind w:left="851"/>
        <w:rPr>
          <w:sz w:val="24"/>
          <w:szCs w:val="24"/>
        </w:rPr>
      </w:pPr>
    </w:p>
    <w:tbl>
      <w:tblPr>
        <w:tblStyle w:val="Tabel-Gitter"/>
        <w:tblW w:w="0" w:type="auto"/>
        <w:tblInd w:w="846" w:type="dxa"/>
        <w:tblLook w:val="04A0" w:firstRow="1" w:lastRow="0" w:firstColumn="1" w:lastColumn="0" w:noHBand="0" w:noVBand="1"/>
      </w:tblPr>
      <w:tblGrid>
        <w:gridCol w:w="4409"/>
      </w:tblGrid>
      <w:tr w:rsidR="00203181" w:rsidRPr="000003BC" w:rsidTr="00203181">
        <w:tc>
          <w:tcPr>
            <w:tcW w:w="4409" w:type="dxa"/>
            <w:vAlign w:val="center"/>
          </w:tcPr>
          <w:p w:rsidR="00203181" w:rsidRPr="000003BC" w:rsidRDefault="00203181" w:rsidP="00203181">
            <w:pPr>
              <w:tabs>
                <w:tab w:val="left" w:pos="1560"/>
                <w:tab w:val="left" w:pos="8222"/>
              </w:tabs>
              <w:rPr>
                <w:sz w:val="24"/>
                <w:szCs w:val="24"/>
                <w:u w:val="single"/>
              </w:rPr>
            </w:pPr>
            <w:r w:rsidRPr="000003BC">
              <w:rPr>
                <w:b/>
                <w:bCs/>
                <w:iCs/>
                <w:sz w:val="24"/>
                <w:szCs w:val="24"/>
              </w:rPr>
              <w:t>Kvalitativ sammensætning af hjælpestoffer og andre bestanddele</w:t>
            </w:r>
          </w:p>
        </w:tc>
      </w:tr>
      <w:tr w:rsidR="00203181" w:rsidRPr="000003BC" w:rsidTr="00203181">
        <w:tc>
          <w:tcPr>
            <w:tcW w:w="4409" w:type="dxa"/>
          </w:tcPr>
          <w:p w:rsidR="00203181" w:rsidRPr="000003BC" w:rsidRDefault="00203181" w:rsidP="00203181">
            <w:pPr>
              <w:tabs>
                <w:tab w:val="left" w:pos="1560"/>
                <w:tab w:val="left" w:pos="8222"/>
              </w:tabs>
              <w:rPr>
                <w:b/>
                <w:bCs/>
                <w:sz w:val="24"/>
                <w:szCs w:val="24"/>
              </w:rPr>
            </w:pPr>
            <w:proofErr w:type="spellStart"/>
            <w:r w:rsidRPr="000003BC">
              <w:rPr>
                <w:b/>
                <w:bCs/>
                <w:sz w:val="24"/>
                <w:szCs w:val="24"/>
                <w:u w:val="single"/>
              </w:rPr>
              <w:t>Lyofilisat</w:t>
            </w:r>
            <w:proofErr w:type="spellEnd"/>
            <w:r w:rsidRPr="000003BC">
              <w:rPr>
                <w:b/>
                <w:bCs/>
                <w:sz w:val="24"/>
                <w:szCs w:val="24"/>
                <w:u w:val="single"/>
              </w:rPr>
              <w:t>:</w:t>
            </w:r>
          </w:p>
        </w:tc>
      </w:tr>
      <w:tr w:rsidR="00203181" w:rsidRPr="000003BC" w:rsidTr="00203181">
        <w:tc>
          <w:tcPr>
            <w:tcW w:w="4409" w:type="dxa"/>
          </w:tcPr>
          <w:p w:rsidR="00203181" w:rsidRPr="000003BC" w:rsidRDefault="00203181" w:rsidP="00203181">
            <w:pPr>
              <w:tabs>
                <w:tab w:val="left" w:pos="1560"/>
                <w:tab w:val="left" w:pos="8222"/>
              </w:tabs>
              <w:rPr>
                <w:sz w:val="24"/>
                <w:szCs w:val="24"/>
              </w:rPr>
            </w:pPr>
            <w:proofErr w:type="spellStart"/>
            <w:r w:rsidRPr="000003BC">
              <w:rPr>
                <w:sz w:val="24"/>
                <w:szCs w:val="24"/>
              </w:rPr>
              <w:t>Bacto</w:t>
            </w:r>
            <w:proofErr w:type="spellEnd"/>
            <w:r w:rsidRPr="000003BC">
              <w:rPr>
                <w:sz w:val="24"/>
                <w:szCs w:val="24"/>
              </w:rPr>
              <w:t xml:space="preserve"> peptone</w:t>
            </w:r>
          </w:p>
        </w:tc>
      </w:tr>
      <w:tr w:rsidR="00203181" w:rsidRPr="000003BC" w:rsidTr="00203181">
        <w:tc>
          <w:tcPr>
            <w:tcW w:w="4409" w:type="dxa"/>
          </w:tcPr>
          <w:p w:rsidR="00203181" w:rsidRPr="000003BC" w:rsidRDefault="00203181" w:rsidP="00203181">
            <w:pPr>
              <w:tabs>
                <w:tab w:val="left" w:pos="1560"/>
                <w:tab w:val="left" w:pos="8222"/>
              </w:tabs>
              <w:rPr>
                <w:sz w:val="24"/>
                <w:szCs w:val="24"/>
              </w:rPr>
            </w:pPr>
            <w:proofErr w:type="spellStart"/>
            <w:r w:rsidRPr="000003BC">
              <w:rPr>
                <w:sz w:val="24"/>
                <w:szCs w:val="24"/>
              </w:rPr>
              <w:t>Saccharose</w:t>
            </w:r>
            <w:proofErr w:type="spellEnd"/>
          </w:p>
        </w:tc>
      </w:tr>
      <w:tr w:rsidR="00203181" w:rsidRPr="000003BC" w:rsidTr="00203181">
        <w:tc>
          <w:tcPr>
            <w:tcW w:w="4409" w:type="dxa"/>
          </w:tcPr>
          <w:p w:rsidR="00203181" w:rsidRPr="000003BC" w:rsidRDefault="00203181" w:rsidP="00203181">
            <w:pPr>
              <w:tabs>
                <w:tab w:val="left" w:pos="1560"/>
                <w:tab w:val="left" w:pos="8222"/>
              </w:tabs>
              <w:rPr>
                <w:sz w:val="24"/>
                <w:szCs w:val="24"/>
              </w:rPr>
            </w:pPr>
            <w:proofErr w:type="spellStart"/>
            <w:r w:rsidRPr="000003BC">
              <w:rPr>
                <w:sz w:val="24"/>
                <w:szCs w:val="24"/>
              </w:rPr>
              <w:t>Dikaliumphosphat</w:t>
            </w:r>
            <w:proofErr w:type="spellEnd"/>
          </w:p>
        </w:tc>
      </w:tr>
      <w:tr w:rsidR="00203181" w:rsidRPr="000003BC" w:rsidTr="00203181">
        <w:tc>
          <w:tcPr>
            <w:tcW w:w="4409" w:type="dxa"/>
          </w:tcPr>
          <w:p w:rsidR="00203181" w:rsidRPr="000003BC" w:rsidRDefault="00203181" w:rsidP="00203181">
            <w:pPr>
              <w:tabs>
                <w:tab w:val="left" w:pos="1560"/>
                <w:tab w:val="left" w:pos="8222"/>
              </w:tabs>
              <w:rPr>
                <w:sz w:val="24"/>
                <w:szCs w:val="24"/>
              </w:rPr>
            </w:pPr>
            <w:proofErr w:type="spellStart"/>
            <w:r w:rsidRPr="000003BC">
              <w:rPr>
                <w:sz w:val="24"/>
                <w:szCs w:val="24"/>
              </w:rPr>
              <w:t>Kaliumdihydrogenphosphat</w:t>
            </w:r>
            <w:proofErr w:type="spellEnd"/>
          </w:p>
        </w:tc>
      </w:tr>
      <w:tr w:rsidR="00203181" w:rsidRPr="000003BC" w:rsidTr="00203181">
        <w:tc>
          <w:tcPr>
            <w:tcW w:w="4409" w:type="dxa"/>
          </w:tcPr>
          <w:p w:rsidR="00203181" w:rsidRPr="000003BC" w:rsidRDefault="00203181" w:rsidP="00203181">
            <w:pPr>
              <w:tabs>
                <w:tab w:val="left" w:pos="1560"/>
                <w:tab w:val="left" w:pos="8222"/>
              </w:tabs>
              <w:rPr>
                <w:sz w:val="24"/>
                <w:szCs w:val="24"/>
              </w:rPr>
            </w:pPr>
            <w:r w:rsidRPr="000003BC">
              <w:rPr>
                <w:sz w:val="24"/>
                <w:szCs w:val="24"/>
              </w:rPr>
              <w:t>Kaliumhydroxid</w:t>
            </w:r>
          </w:p>
        </w:tc>
      </w:tr>
      <w:tr w:rsidR="00203181" w:rsidRPr="000003BC" w:rsidTr="00203181">
        <w:tc>
          <w:tcPr>
            <w:tcW w:w="4409" w:type="dxa"/>
          </w:tcPr>
          <w:p w:rsidR="00203181" w:rsidRPr="000003BC" w:rsidRDefault="00203181" w:rsidP="00203181">
            <w:pPr>
              <w:tabs>
                <w:tab w:val="left" w:pos="1560"/>
                <w:tab w:val="left" w:pos="8222"/>
              </w:tabs>
              <w:rPr>
                <w:sz w:val="24"/>
                <w:szCs w:val="24"/>
              </w:rPr>
            </w:pPr>
            <w:r w:rsidRPr="000003BC">
              <w:rPr>
                <w:sz w:val="24"/>
                <w:szCs w:val="24"/>
              </w:rPr>
              <w:t xml:space="preserve">Gelatine </w:t>
            </w:r>
          </w:p>
        </w:tc>
      </w:tr>
      <w:tr w:rsidR="00203181" w:rsidRPr="000003BC" w:rsidTr="00203181">
        <w:tc>
          <w:tcPr>
            <w:tcW w:w="4409" w:type="dxa"/>
          </w:tcPr>
          <w:p w:rsidR="00203181" w:rsidRPr="000003BC" w:rsidRDefault="00203181" w:rsidP="00203181">
            <w:pPr>
              <w:tabs>
                <w:tab w:val="left" w:pos="1560"/>
                <w:tab w:val="left" w:pos="8222"/>
              </w:tabs>
              <w:rPr>
                <w:sz w:val="24"/>
                <w:szCs w:val="24"/>
              </w:rPr>
            </w:pPr>
            <w:r w:rsidRPr="000003BC">
              <w:rPr>
                <w:sz w:val="24"/>
                <w:szCs w:val="24"/>
              </w:rPr>
              <w:t xml:space="preserve">MEM </w:t>
            </w:r>
            <w:proofErr w:type="gramStart"/>
            <w:r w:rsidRPr="000003BC">
              <w:rPr>
                <w:sz w:val="24"/>
                <w:szCs w:val="24"/>
              </w:rPr>
              <w:t>HEPES medium</w:t>
            </w:r>
            <w:proofErr w:type="gramEnd"/>
          </w:p>
        </w:tc>
      </w:tr>
      <w:tr w:rsidR="00203181" w:rsidRPr="000003BC" w:rsidTr="00203181">
        <w:tc>
          <w:tcPr>
            <w:tcW w:w="4409" w:type="dxa"/>
          </w:tcPr>
          <w:p w:rsidR="00203181" w:rsidRPr="000003BC" w:rsidRDefault="00203181" w:rsidP="00203181">
            <w:pPr>
              <w:tabs>
                <w:tab w:val="left" w:pos="1560"/>
                <w:tab w:val="left" w:pos="8222"/>
              </w:tabs>
              <w:rPr>
                <w:sz w:val="24"/>
                <w:szCs w:val="24"/>
              </w:rPr>
            </w:pPr>
            <w:r w:rsidRPr="000003BC">
              <w:rPr>
                <w:sz w:val="24"/>
                <w:szCs w:val="24"/>
              </w:rPr>
              <w:t>Saltsyre til pH-justering</w:t>
            </w:r>
          </w:p>
        </w:tc>
      </w:tr>
      <w:tr w:rsidR="00203181" w:rsidRPr="000003BC" w:rsidTr="00203181">
        <w:tc>
          <w:tcPr>
            <w:tcW w:w="4409" w:type="dxa"/>
          </w:tcPr>
          <w:p w:rsidR="00203181" w:rsidRPr="000003BC" w:rsidRDefault="00203181" w:rsidP="00203181">
            <w:pPr>
              <w:tabs>
                <w:tab w:val="left" w:pos="1560"/>
                <w:tab w:val="left" w:pos="8222"/>
              </w:tabs>
              <w:rPr>
                <w:sz w:val="24"/>
                <w:szCs w:val="24"/>
              </w:rPr>
            </w:pPr>
            <w:r w:rsidRPr="000003BC">
              <w:rPr>
                <w:sz w:val="24"/>
                <w:szCs w:val="24"/>
              </w:rPr>
              <w:t>Natriumhydroxid til pH-justering</w:t>
            </w:r>
          </w:p>
        </w:tc>
      </w:tr>
      <w:tr w:rsidR="00203181" w:rsidRPr="000003BC" w:rsidTr="00203181">
        <w:tc>
          <w:tcPr>
            <w:tcW w:w="4409" w:type="dxa"/>
          </w:tcPr>
          <w:p w:rsidR="00203181" w:rsidRPr="000003BC" w:rsidRDefault="00203181" w:rsidP="00203181">
            <w:pPr>
              <w:tabs>
                <w:tab w:val="left" w:pos="1560"/>
                <w:tab w:val="left" w:pos="8222"/>
              </w:tabs>
              <w:rPr>
                <w:b/>
                <w:bCs/>
                <w:sz w:val="24"/>
                <w:szCs w:val="24"/>
                <w:u w:val="single"/>
              </w:rPr>
            </w:pPr>
            <w:r w:rsidRPr="000003BC">
              <w:rPr>
                <w:b/>
                <w:bCs/>
                <w:sz w:val="24"/>
                <w:szCs w:val="24"/>
                <w:u w:val="single"/>
              </w:rPr>
              <w:t>Solvens:</w:t>
            </w:r>
          </w:p>
        </w:tc>
      </w:tr>
      <w:tr w:rsidR="00203181" w:rsidRPr="000003BC" w:rsidTr="00203181">
        <w:tc>
          <w:tcPr>
            <w:tcW w:w="4409" w:type="dxa"/>
          </w:tcPr>
          <w:p w:rsidR="00203181" w:rsidRPr="000003BC" w:rsidRDefault="00203181" w:rsidP="00203181">
            <w:pPr>
              <w:tabs>
                <w:tab w:val="left" w:pos="1560"/>
                <w:tab w:val="left" w:pos="8222"/>
              </w:tabs>
              <w:rPr>
                <w:sz w:val="24"/>
                <w:szCs w:val="24"/>
              </w:rPr>
            </w:pPr>
            <w:r w:rsidRPr="000003BC">
              <w:rPr>
                <w:sz w:val="24"/>
                <w:szCs w:val="24"/>
              </w:rPr>
              <w:t>Renset vand</w:t>
            </w:r>
          </w:p>
        </w:tc>
      </w:tr>
    </w:tbl>
    <w:p w:rsidR="00203181" w:rsidRPr="000003BC" w:rsidRDefault="00203181" w:rsidP="00203181">
      <w:pPr>
        <w:tabs>
          <w:tab w:val="left" w:pos="8222"/>
        </w:tabs>
        <w:ind w:left="851"/>
        <w:rPr>
          <w:sz w:val="24"/>
          <w:szCs w:val="24"/>
          <w:u w:val="single"/>
        </w:rPr>
      </w:pPr>
    </w:p>
    <w:p w:rsidR="00203181" w:rsidRPr="000003BC" w:rsidRDefault="00203181" w:rsidP="00203181">
      <w:pPr>
        <w:tabs>
          <w:tab w:val="left" w:pos="1560"/>
          <w:tab w:val="left" w:pos="8222"/>
        </w:tabs>
        <w:ind w:left="851"/>
        <w:rPr>
          <w:sz w:val="24"/>
          <w:szCs w:val="24"/>
        </w:rPr>
      </w:pPr>
      <w:r w:rsidRPr="000003BC">
        <w:rPr>
          <w:sz w:val="24"/>
          <w:szCs w:val="24"/>
        </w:rPr>
        <w:t>Udseende:</w:t>
      </w:r>
    </w:p>
    <w:p w:rsidR="00203181" w:rsidRPr="000003BC" w:rsidRDefault="00203181" w:rsidP="00203181">
      <w:pPr>
        <w:tabs>
          <w:tab w:val="left" w:pos="8222"/>
        </w:tabs>
        <w:ind w:left="851"/>
        <w:rPr>
          <w:sz w:val="24"/>
          <w:szCs w:val="24"/>
        </w:rPr>
      </w:pPr>
      <w:proofErr w:type="spellStart"/>
      <w:r w:rsidRPr="000003BC">
        <w:rPr>
          <w:sz w:val="24"/>
          <w:szCs w:val="24"/>
        </w:rPr>
        <w:t>Lyofilisat</w:t>
      </w:r>
      <w:proofErr w:type="spellEnd"/>
      <w:r w:rsidRPr="000003BC">
        <w:rPr>
          <w:sz w:val="24"/>
          <w:szCs w:val="24"/>
        </w:rPr>
        <w:t>: Ensfarvet, råhvidt, frysetørret pulver.</w:t>
      </w:r>
    </w:p>
    <w:p w:rsidR="00203181" w:rsidRPr="000003BC" w:rsidRDefault="00203181" w:rsidP="00203181">
      <w:pPr>
        <w:tabs>
          <w:tab w:val="left" w:pos="8222"/>
        </w:tabs>
        <w:ind w:left="851"/>
        <w:rPr>
          <w:sz w:val="24"/>
          <w:szCs w:val="24"/>
        </w:rPr>
      </w:pPr>
      <w:r w:rsidRPr="000003BC">
        <w:rPr>
          <w:sz w:val="24"/>
          <w:szCs w:val="24"/>
        </w:rPr>
        <w:lastRenderedPageBreak/>
        <w:t>Solvens: Klar, farveløs væske.</w:t>
      </w:r>
    </w:p>
    <w:p w:rsidR="00203181" w:rsidRPr="000003BC" w:rsidRDefault="00203181" w:rsidP="00203181">
      <w:pPr>
        <w:ind w:left="851"/>
        <w:rPr>
          <w:sz w:val="24"/>
          <w:szCs w:val="24"/>
        </w:rPr>
      </w:pPr>
    </w:p>
    <w:p w:rsidR="0060109F" w:rsidRPr="000003BC" w:rsidRDefault="0060109F" w:rsidP="0060109F">
      <w:pPr>
        <w:tabs>
          <w:tab w:val="left" w:pos="8222"/>
        </w:tabs>
        <w:ind w:left="851"/>
        <w:rPr>
          <w:sz w:val="24"/>
          <w:szCs w:val="24"/>
        </w:rPr>
      </w:pPr>
    </w:p>
    <w:p w:rsidR="00203181" w:rsidRPr="000003BC" w:rsidRDefault="0060109F" w:rsidP="00203181">
      <w:pPr>
        <w:pStyle w:val="Style1"/>
        <w:ind w:left="851" w:hanging="851"/>
        <w:rPr>
          <w:sz w:val="24"/>
          <w:szCs w:val="24"/>
        </w:rPr>
      </w:pPr>
      <w:r w:rsidRPr="000003BC">
        <w:rPr>
          <w:sz w:val="24"/>
          <w:szCs w:val="24"/>
        </w:rPr>
        <w:t>3.</w:t>
      </w:r>
      <w:r w:rsidRPr="000003BC">
        <w:rPr>
          <w:sz w:val="24"/>
          <w:szCs w:val="24"/>
        </w:rPr>
        <w:tab/>
      </w:r>
      <w:r w:rsidR="00203181" w:rsidRPr="000003BC">
        <w:rPr>
          <w:sz w:val="24"/>
          <w:szCs w:val="24"/>
        </w:rPr>
        <w:t>KLINISKE OPLYSNINGER</w:t>
      </w:r>
    </w:p>
    <w:p w:rsidR="00203181" w:rsidRPr="000003BC" w:rsidRDefault="00203181" w:rsidP="00203181">
      <w:pPr>
        <w:ind w:left="851" w:hanging="851"/>
        <w:rPr>
          <w:sz w:val="24"/>
          <w:szCs w:val="24"/>
        </w:rPr>
      </w:pPr>
    </w:p>
    <w:p w:rsidR="00203181" w:rsidRPr="000003BC" w:rsidRDefault="00203181" w:rsidP="009D0210">
      <w:pPr>
        <w:pStyle w:val="Style1"/>
        <w:ind w:left="851" w:hanging="851"/>
        <w:rPr>
          <w:sz w:val="24"/>
          <w:szCs w:val="24"/>
        </w:rPr>
      </w:pPr>
      <w:r w:rsidRPr="000003BC">
        <w:rPr>
          <w:sz w:val="24"/>
          <w:szCs w:val="24"/>
        </w:rPr>
        <w:t>3.1</w:t>
      </w:r>
      <w:r w:rsidRPr="000003BC">
        <w:rPr>
          <w:sz w:val="24"/>
          <w:szCs w:val="24"/>
        </w:rPr>
        <w:tab/>
        <w:t>Dyrearter, som lægemidlet er beregnet til</w:t>
      </w:r>
    </w:p>
    <w:p w:rsidR="00203181" w:rsidRPr="000003BC" w:rsidRDefault="00203181" w:rsidP="009D0210">
      <w:pPr>
        <w:pStyle w:val="Style1"/>
        <w:ind w:left="851" w:firstLine="0"/>
        <w:rPr>
          <w:b w:val="0"/>
          <w:bCs/>
          <w:sz w:val="24"/>
          <w:szCs w:val="24"/>
        </w:rPr>
      </w:pPr>
      <w:r w:rsidRPr="000003BC">
        <w:rPr>
          <w:b w:val="0"/>
          <w:bCs/>
          <w:sz w:val="24"/>
          <w:szCs w:val="24"/>
        </w:rPr>
        <w:t>Hund.</w:t>
      </w:r>
    </w:p>
    <w:p w:rsidR="00203181" w:rsidRPr="000003BC" w:rsidRDefault="00203181" w:rsidP="00203181">
      <w:pPr>
        <w:rPr>
          <w:sz w:val="24"/>
          <w:szCs w:val="24"/>
        </w:rPr>
      </w:pPr>
    </w:p>
    <w:p w:rsidR="00203181" w:rsidRPr="000003BC" w:rsidRDefault="00203181" w:rsidP="009D0210">
      <w:pPr>
        <w:pStyle w:val="Style1"/>
        <w:ind w:left="851" w:hanging="851"/>
        <w:rPr>
          <w:sz w:val="24"/>
          <w:szCs w:val="24"/>
        </w:rPr>
      </w:pPr>
      <w:r w:rsidRPr="000003BC">
        <w:rPr>
          <w:sz w:val="24"/>
          <w:szCs w:val="24"/>
        </w:rPr>
        <w:t>3.2</w:t>
      </w:r>
      <w:r w:rsidRPr="000003BC">
        <w:rPr>
          <w:sz w:val="24"/>
          <w:szCs w:val="24"/>
        </w:rPr>
        <w:tab/>
        <w:t>Terapeutiske indikationer for hver dyreart, som lægemidlet er beregnet til</w:t>
      </w:r>
    </w:p>
    <w:p w:rsidR="00203181" w:rsidRPr="000003BC" w:rsidRDefault="00203181" w:rsidP="009D0210">
      <w:pPr>
        <w:pStyle w:val="Sidehoved"/>
        <w:tabs>
          <w:tab w:val="left" w:pos="8222"/>
        </w:tabs>
        <w:ind w:left="851"/>
        <w:rPr>
          <w:szCs w:val="24"/>
        </w:rPr>
      </w:pPr>
      <w:r w:rsidRPr="000003BC">
        <w:rPr>
          <w:szCs w:val="24"/>
        </w:rPr>
        <w:t xml:space="preserve">Til aktiv immunisering af hunde fra 8-ugers alderen eller derover for at nedsætte de kliniske tegn efter infektion med </w:t>
      </w:r>
      <w:proofErr w:type="spellStart"/>
      <w:r w:rsidRPr="000003BC">
        <w:rPr>
          <w:i/>
          <w:szCs w:val="24"/>
        </w:rPr>
        <w:t>Bordetella</w:t>
      </w:r>
      <w:proofErr w:type="spellEnd"/>
      <w:r w:rsidRPr="000003BC">
        <w:rPr>
          <w:i/>
          <w:szCs w:val="24"/>
        </w:rPr>
        <w:t xml:space="preserve"> </w:t>
      </w:r>
      <w:proofErr w:type="spellStart"/>
      <w:r w:rsidRPr="000003BC">
        <w:rPr>
          <w:i/>
          <w:szCs w:val="24"/>
        </w:rPr>
        <w:t>bronchiseptica</w:t>
      </w:r>
      <w:proofErr w:type="spellEnd"/>
      <w:r w:rsidRPr="000003BC">
        <w:rPr>
          <w:i/>
          <w:szCs w:val="24"/>
        </w:rPr>
        <w:t>.</w:t>
      </w:r>
    </w:p>
    <w:p w:rsidR="00203181" w:rsidRPr="000003BC" w:rsidRDefault="00203181" w:rsidP="009D0210">
      <w:pPr>
        <w:pStyle w:val="Sidehoved"/>
        <w:tabs>
          <w:tab w:val="left" w:pos="8222"/>
        </w:tabs>
        <w:ind w:left="851"/>
        <w:rPr>
          <w:szCs w:val="24"/>
        </w:rPr>
      </w:pPr>
    </w:p>
    <w:p w:rsidR="00203181" w:rsidRPr="000003BC" w:rsidRDefault="00203181" w:rsidP="009D0210">
      <w:pPr>
        <w:pStyle w:val="Sidehoved"/>
        <w:tabs>
          <w:tab w:val="left" w:pos="8222"/>
        </w:tabs>
        <w:ind w:left="851"/>
        <w:rPr>
          <w:szCs w:val="24"/>
        </w:rPr>
      </w:pPr>
      <w:r w:rsidRPr="000003BC">
        <w:rPr>
          <w:szCs w:val="24"/>
        </w:rPr>
        <w:t>Indtræden af immunitet: 7 dage.</w:t>
      </w:r>
    </w:p>
    <w:p w:rsidR="00203181" w:rsidRPr="000003BC" w:rsidRDefault="00203181" w:rsidP="009D0210">
      <w:pPr>
        <w:pStyle w:val="Sidehoved"/>
        <w:tabs>
          <w:tab w:val="left" w:pos="8222"/>
        </w:tabs>
        <w:ind w:left="851"/>
        <w:rPr>
          <w:szCs w:val="24"/>
        </w:rPr>
      </w:pPr>
      <w:r w:rsidRPr="000003BC">
        <w:rPr>
          <w:szCs w:val="24"/>
        </w:rPr>
        <w:t>Varighed af immunitet: 1 år.</w:t>
      </w:r>
    </w:p>
    <w:p w:rsidR="00203181" w:rsidRPr="000003BC" w:rsidRDefault="00203181" w:rsidP="009D0210">
      <w:pPr>
        <w:ind w:left="851"/>
        <w:rPr>
          <w:sz w:val="24"/>
          <w:szCs w:val="24"/>
        </w:rPr>
      </w:pPr>
    </w:p>
    <w:p w:rsidR="00203181" w:rsidRPr="000003BC" w:rsidRDefault="00203181" w:rsidP="009D0210">
      <w:pPr>
        <w:pStyle w:val="Style1"/>
        <w:ind w:left="851" w:hanging="851"/>
        <w:rPr>
          <w:sz w:val="24"/>
          <w:szCs w:val="24"/>
        </w:rPr>
      </w:pPr>
      <w:r w:rsidRPr="000003BC">
        <w:rPr>
          <w:sz w:val="24"/>
          <w:szCs w:val="24"/>
        </w:rPr>
        <w:t>3.3</w:t>
      </w:r>
      <w:r w:rsidRPr="000003BC">
        <w:rPr>
          <w:sz w:val="24"/>
          <w:szCs w:val="24"/>
        </w:rPr>
        <w:tab/>
        <w:t>Kontraindikationer</w:t>
      </w:r>
    </w:p>
    <w:p w:rsidR="00203181" w:rsidRPr="000003BC" w:rsidRDefault="00203181" w:rsidP="009D0210">
      <w:pPr>
        <w:ind w:left="851"/>
        <w:rPr>
          <w:sz w:val="24"/>
          <w:szCs w:val="24"/>
        </w:rPr>
      </w:pPr>
      <w:r w:rsidRPr="000003BC">
        <w:rPr>
          <w:sz w:val="24"/>
          <w:szCs w:val="24"/>
        </w:rPr>
        <w:t>Ingen.</w:t>
      </w:r>
    </w:p>
    <w:p w:rsidR="00203181" w:rsidRPr="000003BC" w:rsidRDefault="00203181" w:rsidP="00203181">
      <w:pPr>
        <w:rPr>
          <w:sz w:val="24"/>
          <w:szCs w:val="24"/>
        </w:rPr>
      </w:pPr>
    </w:p>
    <w:p w:rsidR="00203181" w:rsidRPr="000003BC" w:rsidRDefault="00203181" w:rsidP="009D0210">
      <w:pPr>
        <w:pStyle w:val="Style1"/>
        <w:ind w:left="851" w:hanging="851"/>
        <w:rPr>
          <w:sz w:val="24"/>
          <w:szCs w:val="24"/>
        </w:rPr>
      </w:pPr>
      <w:r w:rsidRPr="000003BC">
        <w:rPr>
          <w:sz w:val="24"/>
          <w:szCs w:val="24"/>
        </w:rPr>
        <w:t>3.4</w:t>
      </w:r>
      <w:r w:rsidRPr="000003BC">
        <w:rPr>
          <w:sz w:val="24"/>
          <w:szCs w:val="24"/>
        </w:rPr>
        <w:tab/>
        <w:t>Særlige advarsler</w:t>
      </w:r>
    </w:p>
    <w:p w:rsidR="00203181" w:rsidRPr="000003BC" w:rsidRDefault="00203181" w:rsidP="009D0210">
      <w:pPr>
        <w:ind w:left="851"/>
        <w:rPr>
          <w:sz w:val="24"/>
          <w:szCs w:val="24"/>
        </w:rPr>
      </w:pPr>
      <w:r w:rsidRPr="000003BC">
        <w:rPr>
          <w:sz w:val="24"/>
          <w:szCs w:val="24"/>
        </w:rPr>
        <w:t>Kun raske dyr må vaccineres.</w:t>
      </w:r>
    </w:p>
    <w:p w:rsidR="00203181" w:rsidRPr="000003BC" w:rsidRDefault="00203181" w:rsidP="00203181">
      <w:pPr>
        <w:rPr>
          <w:sz w:val="24"/>
          <w:szCs w:val="24"/>
        </w:rPr>
      </w:pPr>
    </w:p>
    <w:p w:rsidR="00203181" w:rsidRPr="000003BC" w:rsidRDefault="00203181" w:rsidP="009D0210">
      <w:pPr>
        <w:pStyle w:val="Style1"/>
        <w:ind w:left="851" w:hanging="851"/>
        <w:rPr>
          <w:sz w:val="24"/>
          <w:szCs w:val="24"/>
        </w:rPr>
      </w:pPr>
      <w:r w:rsidRPr="000003BC">
        <w:rPr>
          <w:sz w:val="24"/>
          <w:szCs w:val="24"/>
        </w:rPr>
        <w:t>3.5</w:t>
      </w:r>
      <w:r w:rsidRPr="000003BC">
        <w:rPr>
          <w:sz w:val="24"/>
          <w:szCs w:val="24"/>
        </w:rPr>
        <w:tab/>
        <w:t>Særlige forholdsregler vedrørende brugen</w:t>
      </w:r>
    </w:p>
    <w:p w:rsidR="009D0210" w:rsidRPr="000003BC" w:rsidRDefault="009D0210" w:rsidP="009D0210">
      <w:pPr>
        <w:pStyle w:val="Style1"/>
        <w:ind w:left="851" w:hanging="851"/>
        <w:rPr>
          <w:sz w:val="24"/>
          <w:szCs w:val="24"/>
        </w:rPr>
      </w:pPr>
    </w:p>
    <w:p w:rsidR="00203181" w:rsidRPr="000003BC" w:rsidRDefault="00203181" w:rsidP="009D0210">
      <w:pPr>
        <w:ind w:left="851"/>
        <w:rPr>
          <w:sz w:val="24"/>
          <w:szCs w:val="24"/>
          <w:u w:val="single"/>
        </w:rPr>
      </w:pPr>
      <w:r w:rsidRPr="000003BC">
        <w:rPr>
          <w:sz w:val="24"/>
          <w:szCs w:val="24"/>
          <w:u w:val="single"/>
        </w:rPr>
        <w:t>Særlige forholdsregler vedrørende sikker brug hos de dyrearter, som lægemidlet er beregnet til:</w:t>
      </w:r>
    </w:p>
    <w:p w:rsidR="00203181" w:rsidRPr="000003BC" w:rsidRDefault="00203181" w:rsidP="009D0210">
      <w:pPr>
        <w:ind w:left="851"/>
        <w:rPr>
          <w:sz w:val="24"/>
          <w:szCs w:val="24"/>
        </w:rPr>
      </w:pPr>
      <w:bookmarkStart w:id="1" w:name="_Hlk144815635"/>
      <w:r w:rsidRPr="000003BC">
        <w:rPr>
          <w:sz w:val="24"/>
          <w:szCs w:val="24"/>
        </w:rPr>
        <w:t xml:space="preserve">Veterinærlægemidlet </w:t>
      </w:r>
      <w:bookmarkEnd w:id="1"/>
      <w:r w:rsidRPr="000003BC">
        <w:rPr>
          <w:sz w:val="24"/>
          <w:szCs w:val="24"/>
        </w:rPr>
        <w:t>indeholder levende bakterier og må kun administreres oralt. Parenteral administration kan danne abscesser og cellulitis.</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t xml:space="preserve">Vaccinerede hunde kan udskille vaccinestammer af </w:t>
      </w:r>
      <w:proofErr w:type="spellStart"/>
      <w:r w:rsidRPr="000003BC">
        <w:rPr>
          <w:i/>
          <w:sz w:val="24"/>
          <w:szCs w:val="24"/>
        </w:rPr>
        <w:t>Bordetella</w:t>
      </w:r>
      <w:proofErr w:type="spellEnd"/>
      <w:r w:rsidRPr="000003BC">
        <w:rPr>
          <w:i/>
          <w:sz w:val="24"/>
          <w:szCs w:val="24"/>
        </w:rPr>
        <w:t xml:space="preserve"> </w:t>
      </w:r>
      <w:proofErr w:type="spellStart"/>
      <w:r w:rsidRPr="000003BC">
        <w:rPr>
          <w:i/>
          <w:sz w:val="24"/>
          <w:szCs w:val="24"/>
        </w:rPr>
        <w:t>bronchiseptica</w:t>
      </w:r>
      <w:proofErr w:type="spellEnd"/>
      <w:r w:rsidRPr="000003BC">
        <w:rPr>
          <w:i/>
          <w:sz w:val="24"/>
          <w:szCs w:val="24"/>
        </w:rPr>
        <w:t xml:space="preserve"> </w:t>
      </w:r>
      <w:r w:rsidRPr="000003BC">
        <w:rPr>
          <w:sz w:val="24"/>
          <w:szCs w:val="24"/>
        </w:rPr>
        <w:t xml:space="preserve">i op til 35 dage </w:t>
      </w:r>
      <w:proofErr w:type="spellStart"/>
      <w:r w:rsidRPr="000003BC">
        <w:rPr>
          <w:sz w:val="24"/>
          <w:szCs w:val="24"/>
        </w:rPr>
        <w:t>oronasalt</w:t>
      </w:r>
      <w:proofErr w:type="spellEnd"/>
      <w:r w:rsidRPr="000003BC">
        <w:rPr>
          <w:sz w:val="24"/>
          <w:szCs w:val="24"/>
        </w:rPr>
        <w:t xml:space="preserve"> og i mindst 70 dage i fæces efter vaccination.</w:t>
      </w:r>
    </w:p>
    <w:p w:rsidR="00203181" w:rsidRPr="000003BC" w:rsidRDefault="00203181" w:rsidP="009D0210">
      <w:pPr>
        <w:ind w:left="851"/>
        <w:rPr>
          <w:sz w:val="24"/>
          <w:szCs w:val="24"/>
        </w:rPr>
      </w:pPr>
      <w:r w:rsidRPr="000003BC">
        <w:rPr>
          <w:sz w:val="24"/>
          <w:szCs w:val="24"/>
        </w:rPr>
        <w:t xml:space="preserve"> </w:t>
      </w:r>
    </w:p>
    <w:p w:rsidR="00203181" w:rsidRPr="000003BC" w:rsidRDefault="00203181" w:rsidP="009D0210">
      <w:pPr>
        <w:ind w:left="851"/>
        <w:rPr>
          <w:sz w:val="24"/>
          <w:szCs w:val="24"/>
        </w:rPr>
      </w:pPr>
      <w:r w:rsidRPr="000003BC">
        <w:rPr>
          <w:sz w:val="24"/>
          <w:szCs w:val="24"/>
        </w:rPr>
        <w:t xml:space="preserve">Som følge af vaccinestammens hæmmede karakter er det ikke nødvendigt at holde hunde, der ikke er vaccinerede, adskilt fra vaccinerede hunde. Det tilrådes dog at undgå kontakt mellem </w:t>
      </w:r>
      <w:proofErr w:type="spellStart"/>
      <w:r w:rsidRPr="000003BC">
        <w:rPr>
          <w:sz w:val="24"/>
          <w:szCs w:val="24"/>
        </w:rPr>
        <w:t>immunkompromiterede</w:t>
      </w:r>
      <w:proofErr w:type="spellEnd"/>
      <w:r w:rsidRPr="000003BC">
        <w:rPr>
          <w:sz w:val="24"/>
          <w:szCs w:val="24"/>
        </w:rPr>
        <w:t xml:space="preserve"> hunde og vaccinerede hunde i denne periode. </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t xml:space="preserve">Det har vist sig, at </w:t>
      </w:r>
      <w:proofErr w:type="spellStart"/>
      <w:r w:rsidRPr="000003BC">
        <w:rPr>
          <w:i/>
          <w:iCs/>
          <w:sz w:val="24"/>
          <w:szCs w:val="24"/>
        </w:rPr>
        <w:t>Bordetella</w:t>
      </w:r>
      <w:proofErr w:type="spellEnd"/>
      <w:r w:rsidRPr="000003BC">
        <w:rPr>
          <w:i/>
          <w:iCs/>
          <w:sz w:val="24"/>
          <w:szCs w:val="24"/>
        </w:rPr>
        <w:t xml:space="preserve"> </w:t>
      </w:r>
      <w:proofErr w:type="spellStart"/>
      <w:r w:rsidRPr="000003BC">
        <w:rPr>
          <w:i/>
          <w:iCs/>
          <w:sz w:val="24"/>
          <w:szCs w:val="24"/>
        </w:rPr>
        <w:t>bronchiseptica</w:t>
      </w:r>
      <w:proofErr w:type="spellEnd"/>
      <w:r w:rsidRPr="000003BC">
        <w:rPr>
          <w:sz w:val="24"/>
          <w:szCs w:val="24"/>
        </w:rPr>
        <w:t xml:space="preserve"> i vaccinen er sikker hos svin, der udsættes for vaccinestammen (f.eks. ved kontakt med vaccinerede hunde).</w:t>
      </w:r>
      <w:r w:rsidRPr="000003BC">
        <w:rPr>
          <w:i/>
          <w:iCs/>
          <w:sz w:val="24"/>
          <w:szCs w:val="24"/>
        </w:rPr>
        <w:t xml:space="preserve"> </w:t>
      </w:r>
      <w:r w:rsidRPr="000003BC">
        <w:rPr>
          <w:sz w:val="24"/>
          <w:szCs w:val="24"/>
        </w:rPr>
        <w:t>Katte, der udsættes for vaccinestammen (f.eks. ved kontakt med vaccinerede hunde), kan udvise moderate kliniske tegn og kan f.eks. nyse eller have udflåd fra næse eller øjne.</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t>Sikkerheden for de bakterier i vaccinen, som udskilles af vaccinerede hunde, er ikke undersøgt hos andre dyrearter.</w:t>
      </w:r>
    </w:p>
    <w:p w:rsidR="00203181" w:rsidRPr="000003BC" w:rsidRDefault="00203181" w:rsidP="009D0210">
      <w:pPr>
        <w:ind w:left="851"/>
        <w:rPr>
          <w:sz w:val="24"/>
          <w:szCs w:val="24"/>
        </w:rPr>
      </w:pPr>
    </w:p>
    <w:p w:rsidR="00203181" w:rsidRPr="000003BC" w:rsidRDefault="00203181" w:rsidP="009D0210">
      <w:pPr>
        <w:ind w:left="851"/>
        <w:rPr>
          <w:sz w:val="24"/>
          <w:szCs w:val="24"/>
          <w:u w:val="single"/>
        </w:rPr>
      </w:pPr>
      <w:r w:rsidRPr="000003BC">
        <w:rPr>
          <w:sz w:val="24"/>
          <w:szCs w:val="24"/>
          <w:u w:val="single"/>
        </w:rPr>
        <w:t>Særlige forholdsregler for personer, der administrerer veterinærlægemidlet til dyr:</w:t>
      </w:r>
    </w:p>
    <w:p w:rsidR="00203181" w:rsidRPr="000003BC" w:rsidRDefault="00203181" w:rsidP="009D0210">
      <w:pPr>
        <w:ind w:left="851"/>
        <w:rPr>
          <w:b/>
          <w:sz w:val="24"/>
          <w:szCs w:val="24"/>
        </w:rPr>
      </w:pPr>
    </w:p>
    <w:p w:rsidR="00203181" w:rsidRPr="000003BC" w:rsidRDefault="00203181" w:rsidP="009D0210">
      <w:pPr>
        <w:ind w:left="851"/>
        <w:rPr>
          <w:sz w:val="24"/>
          <w:szCs w:val="24"/>
        </w:rPr>
      </w:pPr>
      <w:r w:rsidRPr="000003BC">
        <w:rPr>
          <w:sz w:val="24"/>
          <w:szCs w:val="24"/>
        </w:rPr>
        <w:t>Desinficer hænder og udstyr efter brug.</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t xml:space="preserve">I tilfælde af utilsigtet selvinjektion under </w:t>
      </w:r>
      <w:proofErr w:type="spellStart"/>
      <w:r w:rsidRPr="000003BC">
        <w:rPr>
          <w:sz w:val="24"/>
          <w:szCs w:val="24"/>
        </w:rPr>
        <w:t>rekonstituering</w:t>
      </w:r>
      <w:proofErr w:type="spellEnd"/>
      <w:r w:rsidRPr="000003BC">
        <w:rPr>
          <w:sz w:val="24"/>
          <w:szCs w:val="24"/>
        </w:rPr>
        <w:t xml:space="preserve"> af veterinærlægemidlet ved hændeligt uheld skal der straks søges lægehjælp, og indlægssedlen eller etiketten bør vises til lægen.</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lastRenderedPageBreak/>
        <w:t xml:space="preserve">Personer, der administrerer produktet til hunde, skal være opmærksom på, at gentagen eksponering for </w:t>
      </w:r>
      <w:bookmarkStart w:id="2" w:name="_Hlk144815779"/>
      <w:r w:rsidRPr="000003BC">
        <w:rPr>
          <w:sz w:val="24"/>
          <w:szCs w:val="24"/>
        </w:rPr>
        <w:t xml:space="preserve">veterinærlægemidlet </w:t>
      </w:r>
      <w:bookmarkEnd w:id="2"/>
      <w:r w:rsidRPr="000003BC">
        <w:rPr>
          <w:sz w:val="24"/>
          <w:szCs w:val="24"/>
        </w:rPr>
        <w:t>kan i sjældne tilfælde medføre overfølsomhed.</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t xml:space="preserve">Det tilrådes, at personer med svækket immunforsvar undgår kontakt med vaccinen og vaccinerede hunde i perioden med </w:t>
      </w:r>
      <w:proofErr w:type="spellStart"/>
      <w:r w:rsidRPr="000003BC">
        <w:rPr>
          <w:sz w:val="24"/>
          <w:szCs w:val="24"/>
        </w:rPr>
        <w:t>oronasal</w:t>
      </w:r>
      <w:proofErr w:type="spellEnd"/>
      <w:r w:rsidRPr="000003BC">
        <w:rPr>
          <w:sz w:val="24"/>
          <w:szCs w:val="24"/>
        </w:rPr>
        <w:t xml:space="preserve"> udskillelse.</w:t>
      </w:r>
    </w:p>
    <w:p w:rsidR="00203181" w:rsidRPr="000003BC" w:rsidRDefault="00203181" w:rsidP="009D0210">
      <w:pPr>
        <w:ind w:left="851"/>
        <w:rPr>
          <w:sz w:val="24"/>
          <w:szCs w:val="24"/>
        </w:rPr>
      </w:pPr>
    </w:p>
    <w:p w:rsidR="00203181" w:rsidRPr="000003BC" w:rsidRDefault="00203181" w:rsidP="009D0210">
      <w:pPr>
        <w:ind w:left="851"/>
        <w:rPr>
          <w:sz w:val="24"/>
          <w:szCs w:val="24"/>
          <w:u w:val="single"/>
        </w:rPr>
      </w:pPr>
      <w:r w:rsidRPr="000003BC">
        <w:rPr>
          <w:sz w:val="24"/>
          <w:szCs w:val="24"/>
          <w:u w:val="single"/>
        </w:rPr>
        <w:t>Særlige forholdsregler vedrørende beskyttelse af miljøet:</w:t>
      </w:r>
    </w:p>
    <w:p w:rsidR="00203181" w:rsidRPr="000003BC" w:rsidRDefault="00203181" w:rsidP="009D0210">
      <w:pPr>
        <w:ind w:left="851"/>
        <w:rPr>
          <w:sz w:val="24"/>
          <w:szCs w:val="24"/>
        </w:rPr>
      </w:pPr>
    </w:p>
    <w:p w:rsidR="00203181" w:rsidRPr="000003BC" w:rsidRDefault="00203181" w:rsidP="009D0210">
      <w:pPr>
        <w:ind w:left="851"/>
        <w:rPr>
          <w:sz w:val="24"/>
          <w:szCs w:val="24"/>
        </w:rPr>
      </w:pPr>
      <w:r w:rsidRPr="000003BC">
        <w:rPr>
          <w:sz w:val="24"/>
          <w:szCs w:val="24"/>
        </w:rPr>
        <w:t>Ikke relevant.</w:t>
      </w:r>
    </w:p>
    <w:p w:rsidR="00203181" w:rsidRPr="000003BC" w:rsidRDefault="00203181" w:rsidP="00203181">
      <w:pPr>
        <w:rPr>
          <w:sz w:val="24"/>
          <w:szCs w:val="24"/>
        </w:rPr>
      </w:pPr>
    </w:p>
    <w:p w:rsidR="00203181" w:rsidRPr="000003BC" w:rsidRDefault="00203181" w:rsidP="009D0210">
      <w:pPr>
        <w:pStyle w:val="Style1"/>
        <w:ind w:left="851" w:hanging="851"/>
        <w:rPr>
          <w:sz w:val="24"/>
          <w:szCs w:val="24"/>
        </w:rPr>
      </w:pPr>
      <w:r w:rsidRPr="000003BC">
        <w:rPr>
          <w:sz w:val="24"/>
          <w:szCs w:val="24"/>
        </w:rPr>
        <w:t>3.6</w:t>
      </w:r>
      <w:r w:rsidRPr="000003BC">
        <w:rPr>
          <w:sz w:val="24"/>
          <w:szCs w:val="24"/>
        </w:rPr>
        <w:tab/>
        <w:t>Bivirkninger</w:t>
      </w:r>
    </w:p>
    <w:p w:rsidR="00203181" w:rsidRPr="000003BC" w:rsidRDefault="00203181" w:rsidP="009D0210">
      <w:pPr>
        <w:ind w:left="851"/>
        <w:rPr>
          <w:sz w:val="24"/>
          <w:szCs w:val="24"/>
        </w:rPr>
      </w:pPr>
      <w:r w:rsidRPr="000003BC">
        <w:rPr>
          <w:sz w:val="24"/>
          <w:szCs w:val="24"/>
        </w:rPr>
        <w:t>Hunde:</w:t>
      </w:r>
    </w:p>
    <w:p w:rsidR="00203181" w:rsidRPr="000003BC" w:rsidRDefault="00203181" w:rsidP="009D0210">
      <w:pPr>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203181" w:rsidRPr="000003BC" w:rsidTr="009D0210">
        <w:tc>
          <w:tcPr>
            <w:tcW w:w="2002" w:type="pct"/>
          </w:tcPr>
          <w:p w:rsidR="00203181" w:rsidRPr="000003BC" w:rsidRDefault="00203181" w:rsidP="009D0210">
            <w:pPr>
              <w:spacing w:before="60" w:after="60"/>
              <w:rPr>
                <w:sz w:val="24"/>
                <w:szCs w:val="24"/>
              </w:rPr>
            </w:pPr>
            <w:r w:rsidRPr="000003BC">
              <w:rPr>
                <w:sz w:val="24"/>
                <w:szCs w:val="24"/>
              </w:rPr>
              <w:t>Sjælden</w:t>
            </w:r>
          </w:p>
          <w:p w:rsidR="00203181" w:rsidRPr="000003BC" w:rsidRDefault="00203181" w:rsidP="009D0210">
            <w:pPr>
              <w:spacing w:before="60" w:after="60"/>
              <w:rPr>
                <w:sz w:val="24"/>
                <w:szCs w:val="24"/>
              </w:rPr>
            </w:pPr>
            <w:r w:rsidRPr="000003BC">
              <w:rPr>
                <w:sz w:val="24"/>
                <w:szCs w:val="24"/>
              </w:rPr>
              <w:t>(1 til 10 dyr ud af 10.000 behandlede dyr):</w:t>
            </w:r>
          </w:p>
        </w:tc>
        <w:tc>
          <w:tcPr>
            <w:tcW w:w="2998" w:type="pct"/>
          </w:tcPr>
          <w:p w:rsidR="00203181" w:rsidRPr="000003BC" w:rsidRDefault="00203181" w:rsidP="009D0210">
            <w:pPr>
              <w:spacing w:before="60" w:after="60"/>
              <w:rPr>
                <w:iCs/>
                <w:sz w:val="24"/>
                <w:szCs w:val="24"/>
              </w:rPr>
            </w:pPr>
            <w:r w:rsidRPr="000003BC">
              <w:rPr>
                <w:sz w:val="24"/>
                <w:szCs w:val="24"/>
              </w:rPr>
              <w:t>Udflåd fra øjnene</w:t>
            </w:r>
            <w:r w:rsidRPr="000003BC">
              <w:rPr>
                <w:sz w:val="24"/>
                <w:szCs w:val="24"/>
                <w:vertAlign w:val="superscript"/>
              </w:rPr>
              <w:t>1</w:t>
            </w:r>
          </w:p>
        </w:tc>
      </w:tr>
      <w:tr w:rsidR="00203181" w:rsidRPr="000003BC" w:rsidTr="009D0210">
        <w:tc>
          <w:tcPr>
            <w:tcW w:w="2002" w:type="pct"/>
          </w:tcPr>
          <w:p w:rsidR="00203181" w:rsidRPr="000003BC" w:rsidRDefault="00203181" w:rsidP="009D0210">
            <w:pPr>
              <w:spacing w:before="60" w:after="60"/>
              <w:rPr>
                <w:sz w:val="24"/>
                <w:szCs w:val="24"/>
              </w:rPr>
            </w:pPr>
            <w:r w:rsidRPr="000003BC">
              <w:rPr>
                <w:sz w:val="24"/>
                <w:szCs w:val="24"/>
              </w:rPr>
              <w:t>Meget sjælden</w:t>
            </w:r>
          </w:p>
          <w:p w:rsidR="00203181" w:rsidRPr="000003BC" w:rsidRDefault="00203181" w:rsidP="009D0210">
            <w:pPr>
              <w:spacing w:before="60" w:after="60"/>
              <w:rPr>
                <w:sz w:val="24"/>
                <w:szCs w:val="24"/>
              </w:rPr>
            </w:pPr>
            <w:r w:rsidRPr="000003BC">
              <w:rPr>
                <w:sz w:val="24"/>
                <w:szCs w:val="24"/>
              </w:rPr>
              <w:t>(&lt; 1 dyr ud af 10.000 behandlede dyr, herunder enkeltstående indberetninger):</w:t>
            </w:r>
          </w:p>
        </w:tc>
        <w:tc>
          <w:tcPr>
            <w:tcW w:w="2998" w:type="pct"/>
          </w:tcPr>
          <w:p w:rsidR="00203181" w:rsidRPr="000003BC" w:rsidRDefault="00203181" w:rsidP="009D0210">
            <w:pPr>
              <w:spacing w:before="60" w:after="60"/>
              <w:rPr>
                <w:sz w:val="24"/>
                <w:szCs w:val="24"/>
                <w:vertAlign w:val="superscript"/>
              </w:rPr>
            </w:pPr>
            <w:r w:rsidRPr="000003BC">
              <w:rPr>
                <w:sz w:val="24"/>
                <w:szCs w:val="24"/>
              </w:rPr>
              <w:t>Diarre</w:t>
            </w:r>
            <w:r w:rsidRPr="000003BC">
              <w:rPr>
                <w:sz w:val="24"/>
                <w:szCs w:val="24"/>
                <w:vertAlign w:val="superscript"/>
              </w:rPr>
              <w:t>2</w:t>
            </w:r>
            <w:r w:rsidRPr="000003BC">
              <w:rPr>
                <w:sz w:val="24"/>
                <w:szCs w:val="24"/>
              </w:rPr>
              <w:t>, Opkastning</w:t>
            </w:r>
            <w:r w:rsidRPr="000003BC">
              <w:rPr>
                <w:sz w:val="24"/>
                <w:szCs w:val="24"/>
                <w:vertAlign w:val="superscript"/>
              </w:rPr>
              <w:t>2</w:t>
            </w:r>
          </w:p>
          <w:p w:rsidR="00203181" w:rsidRPr="000003BC" w:rsidRDefault="00203181" w:rsidP="009D0210">
            <w:pPr>
              <w:spacing w:before="60" w:after="60"/>
              <w:rPr>
                <w:sz w:val="24"/>
                <w:szCs w:val="24"/>
              </w:rPr>
            </w:pPr>
            <w:r w:rsidRPr="000003BC">
              <w:rPr>
                <w:sz w:val="24"/>
                <w:szCs w:val="24"/>
              </w:rPr>
              <w:t xml:space="preserve">Overfølsomhedsreaktioner (fx anafylaksi, dyspnø og/eller </w:t>
            </w:r>
            <w:proofErr w:type="spellStart"/>
            <w:r w:rsidRPr="000003BC">
              <w:rPr>
                <w:sz w:val="24"/>
                <w:szCs w:val="24"/>
              </w:rPr>
              <w:t>takypnø</w:t>
            </w:r>
            <w:proofErr w:type="spellEnd"/>
            <w:r w:rsidRPr="000003BC">
              <w:rPr>
                <w:sz w:val="24"/>
                <w:szCs w:val="24"/>
              </w:rPr>
              <w:t>, ansigtsødem, nældefeber)</w:t>
            </w:r>
            <w:r w:rsidRPr="000003BC">
              <w:rPr>
                <w:sz w:val="24"/>
                <w:szCs w:val="24"/>
                <w:vertAlign w:val="superscript"/>
              </w:rPr>
              <w:t>3</w:t>
            </w:r>
          </w:p>
          <w:p w:rsidR="00203181" w:rsidRPr="000003BC" w:rsidRDefault="00203181" w:rsidP="009D0210">
            <w:pPr>
              <w:spacing w:before="60" w:after="60"/>
              <w:rPr>
                <w:sz w:val="24"/>
                <w:szCs w:val="24"/>
              </w:rPr>
            </w:pPr>
            <w:r w:rsidRPr="000003BC">
              <w:rPr>
                <w:sz w:val="24"/>
                <w:szCs w:val="24"/>
              </w:rPr>
              <w:t>Udflåd fra næsen</w:t>
            </w:r>
            <w:r w:rsidRPr="000003BC">
              <w:rPr>
                <w:sz w:val="24"/>
                <w:szCs w:val="24"/>
                <w:vertAlign w:val="superscript"/>
              </w:rPr>
              <w:t>2</w:t>
            </w:r>
            <w:r w:rsidRPr="000003BC">
              <w:rPr>
                <w:sz w:val="24"/>
                <w:szCs w:val="24"/>
              </w:rPr>
              <w:t>. Hoste</w:t>
            </w:r>
            <w:r w:rsidRPr="000003BC">
              <w:rPr>
                <w:sz w:val="24"/>
                <w:szCs w:val="24"/>
                <w:vertAlign w:val="superscript"/>
              </w:rPr>
              <w:t>2</w:t>
            </w:r>
          </w:p>
          <w:p w:rsidR="00203181" w:rsidRPr="000003BC" w:rsidRDefault="00203181" w:rsidP="009D0210">
            <w:pPr>
              <w:spacing w:before="60" w:after="60"/>
              <w:rPr>
                <w:iCs/>
                <w:sz w:val="24"/>
                <w:szCs w:val="24"/>
              </w:rPr>
            </w:pPr>
            <w:r w:rsidRPr="000003BC">
              <w:rPr>
                <w:iCs/>
                <w:sz w:val="24"/>
                <w:szCs w:val="24"/>
              </w:rPr>
              <w:t>Letargi</w:t>
            </w:r>
            <w:r w:rsidRPr="000003BC">
              <w:rPr>
                <w:iCs/>
                <w:sz w:val="24"/>
                <w:szCs w:val="24"/>
                <w:vertAlign w:val="superscript"/>
              </w:rPr>
              <w:t>2</w:t>
            </w:r>
          </w:p>
        </w:tc>
      </w:tr>
    </w:tbl>
    <w:p w:rsidR="00203181" w:rsidRPr="000003BC" w:rsidRDefault="00203181" w:rsidP="009D0210">
      <w:pPr>
        <w:ind w:left="851"/>
        <w:rPr>
          <w:sz w:val="24"/>
          <w:szCs w:val="24"/>
        </w:rPr>
      </w:pPr>
    </w:p>
    <w:p w:rsidR="00203181" w:rsidRPr="000003BC" w:rsidRDefault="00203181" w:rsidP="009D0210">
      <w:pPr>
        <w:ind w:left="851"/>
        <w:rPr>
          <w:sz w:val="24"/>
          <w:szCs w:val="24"/>
        </w:rPr>
      </w:pPr>
      <w:bookmarkStart w:id="3" w:name="_Hlk66891708"/>
      <w:r w:rsidRPr="000003BC">
        <w:rPr>
          <w:sz w:val="24"/>
          <w:szCs w:val="24"/>
          <w:vertAlign w:val="superscript"/>
        </w:rPr>
        <w:t>1</w:t>
      </w:r>
      <w:r w:rsidRPr="000003BC">
        <w:rPr>
          <w:sz w:val="24"/>
          <w:szCs w:val="24"/>
        </w:rPr>
        <w:t>Svag grad.</w:t>
      </w:r>
    </w:p>
    <w:p w:rsidR="00203181" w:rsidRPr="000003BC" w:rsidRDefault="00203181" w:rsidP="009D0210">
      <w:pPr>
        <w:ind w:left="851"/>
        <w:rPr>
          <w:sz w:val="24"/>
          <w:szCs w:val="24"/>
        </w:rPr>
      </w:pPr>
      <w:r w:rsidRPr="000003BC">
        <w:rPr>
          <w:sz w:val="24"/>
          <w:szCs w:val="24"/>
          <w:vertAlign w:val="superscript"/>
        </w:rPr>
        <w:t>2</w:t>
      </w:r>
      <w:r w:rsidRPr="000003BC">
        <w:rPr>
          <w:sz w:val="24"/>
          <w:szCs w:val="24"/>
        </w:rPr>
        <w:t>Let, i op til 14 dage efter vaccinationen.</w:t>
      </w:r>
    </w:p>
    <w:p w:rsidR="00203181" w:rsidRPr="000003BC" w:rsidRDefault="00203181" w:rsidP="009D0210">
      <w:pPr>
        <w:ind w:left="851"/>
        <w:rPr>
          <w:sz w:val="24"/>
          <w:szCs w:val="24"/>
        </w:rPr>
      </w:pPr>
      <w:r w:rsidRPr="000003BC">
        <w:rPr>
          <w:sz w:val="24"/>
          <w:szCs w:val="24"/>
          <w:vertAlign w:val="superscript"/>
        </w:rPr>
        <w:t>3</w:t>
      </w:r>
      <w:r w:rsidRPr="000003BC">
        <w:rPr>
          <w:sz w:val="24"/>
          <w:szCs w:val="24"/>
        </w:rPr>
        <w:t>Hvis en sådan reaktion forekommer, skal der øjeblikkeligt gives passende behandling.</w:t>
      </w:r>
    </w:p>
    <w:p w:rsidR="00203181" w:rsidRPr="000003BC" w:rsidRDefault="00203181" w:rsidP="009D0210">
      <w:pPr>
        <w:ind w:left="851"/>
        <w:rPr>
          <w:sz w:val="24"/>
          <w:szCs w:val="24"/>
        </w:rPr>
      </w:pPr>
    </w:p>
    <w:p w:rsidR="00203181" w:rsidRPr="000003BC" w:rsidRDefault="00203181" w:rsidP="009D0210">
      <w:pPr>
        <w:tabs>
          <w:tab w:val="left" w:pos="567"/>
        </w:tabs>
        <w:spacing w:line="260" w:lineRule="exact"/>
        <w:ind w:left="851"/>
        <w:rPr>
          <w:sz w:val="24"/>
          <w:szCs w:val="24"/>
        </w:rPr>
      </w:pPr>
      <w:r w:rsidRPr="000003BC">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bookmarkEnd w:id="3"/>
    </w:p>
    <w:p w:rsidR="00203181" w:rsidRPr="000003BC" w:rsidRDefault="00203181" w:rsidP="00203181">
      <w:pPr>
        <w:rPr>
          <w:sz w:val="24"/>
          <w:szCs w:val="24"/>
        </w:rPr>
      </w:pPr>
    </w:p>
    <w:p w:rsidR="00203181" w:rsidRPr="000003BC" w:rsidRDefault="00203181" w:rsidP="009D0210">
      <w:pPr>
        <w:pStyle w:val="Style1"/>
        <w:ind w:left="851" w:hanging="851"/>
        <w:rPr>
          <w:sz w:val="24"/>
          <w:szCs w:val="24"/>
        </w:rPr>
      </w:pPr>
      <w:r w:rsidRPr="000003BC">
        <w:rPr>
          <w:sz w:val="24"/>
          <w:szCs w:val="24"/>
        </w:rPr>
        <w:t>3.7</w:t>
      </w:r>
      <w:r w:rsidRPr="000003BC">
        <w:rPr>
          <w:sz w:val="24"/>
          <w:szCs w:val="24"/>
        </w:rPr>
        <w:tab/>
        <w:t>Anvendelse under drægtighed, laktation eller æglægning</w:t>
      </w:r>
    </w:p>
    <w:p w:rsidR="00203181" w:rsidRPr="000003BC" w:rsidRDefault="00203181" w:rsidP="00203181">
      <w:pPr>
        <w:rPr>
          <w:sz w:val="24"/>
          <w:szCs w:val="24"/>
        </w:rPr>
      </w:pPr>
    </w:p>
    <w:p w:rsidR="00203181" w:rsidRPr="000003BC" w:rsidRDefault="00203181" w:rsidP="009D0210">
      <w:pPr>
        <w:ind w:left="851"/>
        <w:rPr>
          <w:sz w:val="24"/>
          <w:szCs w:val="24"/>
        </w:rPr>
      </w:pPr>
      <w:r w:rsidRPr="000003BC">
        <w:rPr>
          <w:sz w:val="24"/>
          <w:szCs w:val="24"/>
          <w:u w:val="single"/>
        </w:rPr>
        <w:t>Drægtighed og diegivning</w:t>
      </w:r>
      <w:r w:rsidRPr="000003BC">
        <w:rPr>
          <w:sz w:val="24"/>
          <w:szCs w:val="24"/>
        </w:rPr>
        <w:t>:</w:t>
      </w:r>
    </w:p>
    <w:p w:rsidR="00203181" w:rsidRPr="000003BC" w:rsidRDefault="00203181" w:rsidP="009D0210">
      <w:pPr>
        <w:tabs>
          <w:tab w:val="left" w:pos="851"/>
          <w:tab w:val="left" w:pos="8222"/>
        </w:tabs>
        <w:ind w:left="851"/>
        <w:rPr>
          <w:sz w:val="24"/>
          <w:szCs w:val="24"/>
        </w:rPr>
      </w:pPr>
    </w:p>
    <w:p w:rsidR="00203181" w:rsidRPr="000003BC" w:rsidRDefault="00203181" w:rsidP="009D0210">
      <w:pPr>
        <w:tabs>
          <w:tab w:val="left" w:pos="851"/>
          <w:tab w:val="left" w:pos="8222"/>
        </w:tabs>
        <w:ind w:left="851"/>
        <w:rPr>
          <w:sz w:val="24"/>
          <w:szCs w:val="24"/>
        </w:rPr>
      </w:pPr>
      <w:r w:rsidRPr="000003BC">
        <w:rPr>
          <w:sz w:val="24"/>
          <w:szCs w:val="24"/>
        </w:rPr>
        <w:t>Veterinærlægemidlets sikkerhed under drægtighed og diegivning er ikke fastlagt. Det anbefales derfor ikke at anvende lægemidlet til drægtige eller diegivende tæver.</w:t>
      </w:r>
    </w:p>
    <w:p w:rsidR="00203181" w:rsidRPr="000003BC" w:rsidRDefault="00203181" w:rsidP="00203181">
      <w:pPr>
        <w:rPr>
          <w:sz w:val="24"/>
          <w:szCs w:val="24"/>
        </w:rPr>
      </w:pPr>
    </w:p>
    <w:p w:rsidR="00203181" w:rsidRPr="000003BC" w:rsidRDefault="00203181" w:rsidP="009D0210">
      <w:pPr>
        <w:pStyle w:val="Style1"/>
        <w:ind w:left="851" w:hanging="851"/>
        <w:rPr>
          <w:sz w:val="24"/>
          <w:szCs w:val="24"/>
        </w:rPr>
      </w:pPr>
      <w:r w:rsidRPr="000003BC">
        <w:rPr>
          <w:sz w:val="24"/>
          <w:szCs w:val="24"/>
        </w:rPr>
        <w:t>3.8</w:t>
      </w:r>
      <w:r w:rsidRPr="000003BC">
        <w:rPr>
          <w:sz w:val="24"/>
          <w:szCs w:val="24"/>
        </w:rPr>
        <w:tab/>
        <w:t>Interaktion med andre lægemidler og andre former for interaktion</w:t>
      </w:r>
    </w:p>
    <w:p w:rsidR="00203181" w:rsidRPr="000003BC" w:rsidRDefault="00203181" w:rsidP="009D0210">
      <w:pPr>
        <w:tabs>
          <w:tab w:val="left" w:pos="851"/>
          <w:tab w:val="left" w:pos="8222"/>
        </w:tabs>
        <w:ind w:left="851"/>
        <w:rPr>
          <w:sz w:val="24"/>
          <w:szCs w:val="24"/>
        </w:rPr>
      </w:pPr>
      <w:r w:rsidRPr="000003BC">
        <w:rPr>
          <w:sz w:val="24"/>
          <w:szCs w:val="24"/>
        </w:rPr>
        <w:t xml:space="preserve">Brug ikke </w:t>
      </w:r>
      <w:proofErr w:type="spellStart"/>
      <w:r w:rsidRPr="000003BC">
        <w:rPr>
          <w:sz w:val="24"/>
          <w:szCs w:val="24"/>
        </w:rPr>
        <w:t>immunosuppressive</w:t>
      </w:r>
      <w:proofErr w:type="spellEnd"/>
      <w:r w:rsidRPr="000003BC">
        <w:rPr>
          <w:sz w:val="24"/>
          <w:szCs w:val="24"/>
        </w:rPr>
        <w:t xml:space="preserve"> midler inden for den første måned efter vaccination med veterinærlægemidlet.</w:t>
      </w:r>
    </w:p>
    <w:p w:rsidR="00203181" w:rsidRPr="000003BC" w:rsidRDefault="00203181" w:rsidP="009D0210">
      <w:pPr>
        <w:tabs>
          <w:tab w:val="left" w:pos="851"/>
          <w:tab w:val="left" w:pos="8222"/>
        </w:tabs>
        <w:ind w:left="851"/>
        <w:rPr>
          <w:sz w:val="24"/>
          <w:szCs w:val="24"/>
        </w:rPr>
      </w:pPr>
    </w:p>
    <w:p w:rsidR="00203181" w:rsidRPr="000003BC" w:rsidRDefault="00203181" w:rsidP="009D0210">
      <w:pPr>
        <w:tabs>
          <w:tab w:val="left" w:pos="851"/>
          <w:tab w:val="left" w:pos="8222"/>
        </w:tabs>
        <w:ind w:left="851"/>
        <w:rPr>
          <w:sz w:val="24"/>
          <w:szCs w:val="24"/>
        </w:rPr>
      </w:pPr>
      <w:r w:rsidRPr="000003BC">
        <w:rPr>
          <w:sz w:val="24"/>
          <w:szCs w:val="24"/>
        </w:rPr>
        <w:t>Undlad at administrere antibiotika de første 14 dage efter vaccinationen.</w:t>
      </w:r>
    </w:p>
    <w:p w:rsidR="00203181" w:rsidRPr="000003BC" w:rsidRDefault="00203181" w:rsidP="009D0210">
      <w:pPr>
        <w:tabs>
          <w:tab w:val="left" w:pos="851"/>
          <w:tab w:val="left" w:pos="8222"/>
        </w:tabs>
        <w:ind w:left="851"/>
        <w:rPr>
          <w:sz w:val="24"/>
          <w:szCs w:val="24"/>
        </w:rPr>
      </w:pPr>
    </w:p>
    <w:p w:rsidR="00203181" w:rsidRPr="000003BC" w:rsidRDefault="00203181" w:rsidP="009D0210">
      <w:pPr>
        <w:tabs>
          <w:tab w:val="left" w:pos="851"/>
          <w:tab w:val="left" w:pos="8222"/>
        </w:tabs>
        <w:ind w:left="851"/>
        <w:rPr>
          <w:sz w:val="24"/>
          <w:szCs w:val="24"/>
        </w:rPr>
      </w:pPr>
      <w:r w:rsidRPr="000003BC">
        <w:rPr>
          <w:sz w:val="24"/>
          <w:szCs w:val="24"/>
        </w:rPr>
        <w:t xml:space="preserve">Veterinærlægemidlet har vist sig at være sikkert, hvis det gives samtidigt med vacciner af typen </w:t>
      </w:r>
      <w:proofErr w:type="spellStart"/>
      <w:r w:rsidRPr="000003BC">
        <w:rPr>
          <w:sz w:val="24"/>
          <w:szCs w:val="24"/>
        </w:rPr>
        <w:t>Versican</w:t>
      </w:r>
      <w:proofErr w:type="spellEnd"/>
      <w:r w:rsidRPr="000003BC">
        <w:rPr>
          <w:sz w:val="24"/>
          <w:szCs w:val="24"/>
        </w:rPr>
        <w:t xml:space="preserve"> Plus og </w:t>
      </w:r>
      <w:proofErr w:type="spellStart"/>
      <w:r w:rsidRPr="000003BC">
        <w:rPr>
          <w:sz w:val="24"/>
          <w:szCs w:val="24"/>
        </w:rPr>
        <w:t>Vanguard</w:t>
      </w:r>
      <w:proofErr w:type="spellEnd"/>
      <w:r w:rsidRPr="000003BC">
        <w:rPr>
          <w:sz w:val="24"/>
          <w:szCs w:val="24"/>
        </w:rPr>
        <w:t xml:space="preserve">, der indeholder levende </w:t>
      </w:r>
      <w:proofErr w:type="spellStart"/>
      <w:r w:rsidRPr="000003BC">
        <w:rPr>
          <w:sz w:val="24"/>
          <w:szCs w:val="24"/>
        </w:rPr>
        <w:t>hundeparvovirus</w:t>
      </w:r>
      <w:proofErr w:type="spellEnd"/>
      <w:r w:rsidRPr="000003BC">
        <w:rPr>
          <w:sz w:val="24"/>
          <w:szCs w:val="24"/>
        </w:rPr>
        <w:t xml:space="preserve">, </w:t>
      </w:r>
      <w:proofErr w:type="spellStart"/>
      <w:r w:rsidRPr="000003BC">
        <w:rPr>
          <w:sz w:val="24"/>
          <w:szCs w:val="24"/>
        </w:rPr>
        <w:t>adenovirus</w:t>
      </w:r>
      <w:proofErr w:type="spellEnd"/>
      <w:r w:rsidRPr="000003BC">
        <w:rPr>
          <w:sz w:val="24"/>
          <w:szCs w:val="24"/>
        </w:rPr>
        <w:t xml:space="preserve">, </w:t>
      </w:r>
      <w:proofErr w:type="spellStart"/>
      <w:r w:rsidRPr="000003BC">
        <w:rPr>
          <w:sz w:val="24"/>
          <w:szCs w:val="24"/>
        </w:rPr>
        <w:t>distemper</w:t>
      </w:r>
      <w:proofErr w:type="spellEnd"/>
      <w:r w:rsidRPr="000003BC">
        <w:rPr>
          <w:sz w:val="24"/>
          <w:szCs w:val="24"/>
        </w:rPr>
        <w:t xml:space="preserve"> virus, </w:t>
      </w:r>
      <w:proofErr w:type="spellStart"/>
      <w:r w:rsidRPr="000003BC">
        <w:rPr>
          <w:sz w:val="24"/>
          <w:szCs w:val="24"/>
        </w:rPr>
        <w:t>parainfluenza</w:t>
      </w:r>
      <w:proofErr w:type="spellEnd"/>
      <w:r w:rsidRPr="000003BC">
        <w:rPr>
          <w:sz w:val="24"/>
          <w:szCs w:val="24"/>
        </w:rPr>
        <w:t xml:space="preserve"> virus samt inaktiv </w:t>
      </w:r>
      <w:proofErr w:type="spellStart"/>
      <w:r w:rsidRPr="000003BC">
        <w:rPr>
          <w:i/>
          <w:iCs/>
          <w:sz w:val="24"/>
          <w:szCs w:val="24"/>
        </w:rPr>
        <w:t>Leptospira</w:t>
      </w:r>
      <w:proofErr w:type="spellEnd"/>
      <w:r w:rsidRPr="000003BC">
        <w:rPr>
          <w:sz w:val="24"/>
          <w:szCs w:val="24"/>
        </w:rPr>
        <w:t xml:space="preserve"> og rabies. Effekten efter samtidig brug er ikke afprøvet.</w:t>
      </w:r>
    </w:p>
    <w:p w:rsidR="00203181" w:rsidRPr="000003BC" w:rsidRDefault="00203181" w:rsidP="009D0210">
      <w:pPr>
        <w:tabs>
          <w:tab w:val="left" w:pos="851"/>
          <w:tab w:val="left" w:pos="8222"/>
        </w:tabs>
        <w:ind w:left="851"/>
        <w:rPr>
          <w:sz w:val="24"/>
          <w:szCs w:val="24"/>
        </w:rPr>
      </w:pPr>
    </w:p>
    <w:p w:rsidR="00203181" w:rsidRPr="000003BC" w:rsidRDefault="00203181" w:rsidP="009D0210">
      <w:pPr>
        <w:tabs>
          <w:tab w:val="left" w:pos="851"/>
          <w:tab w:val="left" w:pos="8222"/>
        </w:tabs>
        <w:ind w:left="851"/>
        <w:rPr>
          <w:sz w:val="24"/>
          <w:szCs w:val="24"/>
        </w:rPr>
      </w:pPr>
      <w:r w:rsidRPr="000003BC">
        <w:rPr>
          <w:sz w:val="24"/>
          <w:szCs w:val="24"/>
        </w:rPr>
        <w:lastRenderedPageBreak/>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60109F" w:rsidRPr="000003BC" w:rsidRDefault="0060109F" w:rsidP="00203181">
      <w:pPr>
        <w:tabs>
          <w:tab w:val="left" w:pos="8222"/>
        </w:tabs>
        <w:ind w:left="851" w:hanging="851"/>
        <w:rPr>
          <w:sz w:val="24"/>
          <w:szCs w:val="24"/>
        </w:rPr>
      </w:pPr>
    </w:p>
    <w:p w:rsidR="001C22B6" w:rsidRPr="000003BC" w:rsidRDefault="001C22B6" w:rsidP="001C22B6">
      <w:pPr>
        <w:pStyle w:val="Style1"/>
        <w:ind w:left="851" w:hanging="851"/>
        <w:rPr>
          <w:sz w:val="24"/>
          <w:szCs w:val="24"/>
        </w:rPr>
      </w:pPr>
      <w:r w:rsidRPr="000003BC">
        <w:rPr>
          <w:sz w:val="24"/>
          <w:szCs w:val="24"/>
        </w:rPr>
        <w:t>3.9</w:t>
      </w:r>
      <w:r w:rsidRPr="000003BC">
        <w:rPr>
          <w:sz w:val="24"/>
          <w:szCs w:val="24"/>
        </w:rPr>
        <w:tab/>
        <w:t>Administrationsveje og dosering</w:t>
      </w:r>
    </w:p>
    <w:p w:rsidR="001C22B6" w:rsidRPr="000003BC" w:rsidRDefault="001C22B6" w:rsidP="001C22B6">
      <w:pPr>
        <w:tabs>
          <w:tab w:val="left" w:pos="851"/>
          <w:tab w:val="left" w:pos="8222"/>
        </w:tabs>
        <w:ind w:left="851"/>
        <w:rPr>
          <w:sz w:val="24"/>
          <w:szCs w:val="24"/>
        </w:rPr>
      </w:pPr>
      <w:r w:rsidRPr="000003BC">
        <w:rPr>
          <w:sz w:val="24"/>
          <w:szCs w:val="24"/>
        </w:rPr>
        <w:t>Oral anvendelse.</w:t>
      </w:r>
    </w:p>
    <w:p w:rsidR="001C22B6" w:rsidRPr="000003BC" w:rsidRDefault="001C22B6" w:rsidP="001C22B6">
      <w:pPr>
        <w:tabs>
          <w:tab w:val="left" w:pos="851"/>
          <w:tab w:val="left" w:pos="8222"/>
        </w:tabs>
        <w:ind w:left="851"/>
        <w:rPr>
          <w:sz w:val="24"/>
          <w:szCs w:val="24"/>
        </w:rPr>
      </w:pPr>
    </w:p>
    <w:p w:rsidR="001C22B6" w:rsidRPr="000003BC" w:rsidRDefault="001C22B6" w:rsidP="001C22B6">
      <w:pPr>
        <w:tabs>
          <w:tab w:val="left" w:pos="851"/>
          <w:tab w:val="left" w:pos="8222"/>
        </w:tabs>
        <w:ind w:left="851"/>
        <w:rPr>
          <w:sz w:val="24"/>
          <w:szCs w:val="24"/>
        </w:rPr>
      </w:pPr>
      <w:r w:rsidRPr="000003BC">
        <w:rPr>
          <w:sz w:val="24"/>
          <w:szCs w:val="24"/>
        </w:rPr>
        <w:t>Indgivelse:</w:t>
      </w:r>
    </w:p>
    <w:p w:rsidR="001C22B6" w:rsidRPr="000003BC" w:rsidRDefault="001C22B6" w:rsidP="001C22B6">
      <w:pPr>
        <w:tabs>
          <w:tab w:val="left" w:pos="851"/>
          <w:tab w:val="left" w:pos="8222"/>
        </w:tabs>
        <w:ind w:left="851"/>
        <w:rPr>
          <w:sz w:val="24"/>
          <w:szCs w:val="24"/>
        </w:rPr>
      </w:pPr>
    </w:p>
    <w:tbl>
      <w:tblPr>
        <w:tblW w:w="0" w:type="auto"/>
        <w:tblInd w:w="108" w:type="dxa"/>
        <w:tblLook w:val="04A0" w:firstRow="1" w:lastRow="0" w:firstColumn="1" w:lastColumn="0" w:noHBand="0" w:noVBand="1"/>
      </w:tblPr>
      <w:tblGrid>
        <w:gridCol w:w="5618"/>
        <w:gridCol w:w="3561"/>
        <w:gridCol w:w="108"/>
      </w:tblGrid>
      <w:tr w:rsidR="001C22B6" w:rsidRPr="000003BC" w:rsidTr="00362ABF">
        <w:trPr>
          <w:gridAfter w:val="1"/>
          <w:wAfter w:w="108" w:type="dxa"/>
        </w:trPr>
        <w:tc>
          <w:tcPr>
            <w:tcW w:w="5618" w:type="dxa"/>
            <w:shd w:val="clear" w:color="auto" w:fill="auto"/>
          </w:tcPr>
          <w:p w:rsidR="001C22B6" w:rsidRPr="000003BC" w:rsidRDefault="001C22B6" w:rsidP="001C22B6">
            <w:pPr>
              <w:tabs>
                <w:tab w:val="left" w:pos="851"/>
                <w:tab w:val="left" w:pos="8222"/>
              </w:tabs>
              <w:ind w:left="851"/>
              <w:rPr>
                <w:sz w:val="24"/>
                <w:szCs w:val="24"/>
              </w:rPr>
            </w:pPr>
            <w:r w:rsidRPr="000003BC">
              <w:rPr>
                <w:sz w:val="24"/>
                <w:szCs w:val="24"/>
              </w:rPr>
              <w:t>Tag fat i hætteglasset med frysetørring med fingrene og placer din tommelfinger direkte under den prægede trekant på hætteglasset.</w:t>
            </w:r>
          </w:p>
          <w:p w:rsidR="001C22B6" w:rsidRPr="000003BC" w:rsidRDefault="001C22B6" w:rsidP="001C22B6">
            <w:pPr>
              <w:tabs>
                <w:tab w:val="left" w:pos="851"/>
                <w:tab w:val="left" w:pos="8222"/>
              </w:tabs>
              <w:ind w:left="851"/>
              <w:rPr>
                <w:sz w:val="24"/>
                <w:szCs w:val="24"/>
              </w:rPr>
            </w:pPr>
          </w:p>
          <w:p w:rsidR="001C22B6" w:rsidRPr="000003BC" w:rsidRDefault="001C22B6" w:rsidP="001C22B6">
            <w:pPr>
              <w:tabs>
                <w:tab w:val="left" w:pos="851"/>
                <w:tab w:val="left" w:pos="8222"/>
              </w:tabs>
              <w:ind w:left="851"/>
              <w:rPr>
                <w:sz w:val="24"/>
                <w:szCs w:val="24"/>
              </w:rPr>
            </w:pPr>
            <w:r w:rsidRPr="000003BC">
              <w:rPr>
                <w:sz w:val="24"/>
                <w:szCs w:val="24"/>
              </w:rPr>
              <w:t>Brug tommelfingeren til at skubbe hætteglasset opad fra undersiden af den prægede trekant for at give adgang til gummiproppen.</w:t>
            </w:r>
          </w:p>
          <w:p w:rsidR="001C22B6" w:rsidRPr="000003BC" w:rsidRDefault="001C22B6" w:rsidP="001C22B6">
            <w:pPr>
              <w:numPr>
                <w:ilvl w:val="12"/>
                <w:numId w:val="0"/>
              </w:numPr>
              <w:ind w:left="851"/>
              <w:rPr>
                <w:sz w:val="24"/>
                <w:szCs w:val="24"/>
                <w:lang w:eastAsia="fr-FR"/>
              </w:rPr>
            </w:pPr>
          </w:p>
        </w:tc>
        <w:tc>
          <w:tcPr>
            <w:tcW w:w="3561" w:type="dxa"/>
            <w:shd w:val="clear" w:color="auto" w:fill="auto"/>
          </w:tcPr>
          <w:p w:rsidR="001C22B6" w:rsidRPr="000003BC" w:rsidRDefault="001C22B6" w:rsidP="001C22B6">
            <w:pPr>
              <w:numPr>
                <w:ilvl w:val="12"/>
                <w:numId w:val="0"/>
              </w:numPr>
              <w:ind w:left="851"/>
              <w:rPr>
                <w:sz w:val="24"/>
                <w:szCs w:val="24"/>
                <w:lang w:eastAsia="fr-FR"/>
              </w:rPr>
            </w:pPr>
            <w:r w:rsidRPr="000003BC">
              <w:rPr>
                <w:noProof/>
                <w:sz w:val="24"/>
                <w:szCs w:val="24"/>
                <w:lang w:eastAsia="fr-FR"/>
              </w:rPr>
              <w:drawing>
                <wp:inline distT="0" distB="0" distL="0" distR="0" wp14:anchorId="3390EB3A" wp14:editId="599CDA19">
                  <wp:extent cx="1333500" cy="136187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380" cy="1369920"/>
                          </a:xfrm>
                          <a:prstGeom prst="rect">
                            <a:avLst/>
                          </a:prstGeom>
                          <a:noFill/>
                        </pic:spPr>
                      </pic:pic>
                    </a:graphicData>
                  </a:graphic>
                </wp:inline>
              </w:drawing>
            </w:r>
          </w:p>
        </w:tc>
      </w:tr>
      <w:tr w:rsidR="001C22B6" w:rsidRPr="000003BC" w:rsidTr="00362ABF">
        <w:trPr>
          <w:gridAfter w:val="1"/>
          <w:wAfter w:w="108" w:type="dxa"/>
        </w:trPr>
        <w:tc>
          <w:tcPr>
            <w:tcW w:w="5618" w:type="dxa"/>
            <w:shd w:val="clear" w:color="auto" w:fill="auto"/>
          </w:tcPr>
          <w:p w:rsidR="001C22B6" w:rsidRPr="000003BC" w:rsidRDefault="001C22B6" w:rsidP="001C22B6">
            <w:pPr>
              <w:tabs>
                <w:tab w:val="left" w:pos="851"/>
                <w:tab w:val="left" w:pos="8222"/>
              </w:tabs>
              <w:ind w:left="851"/>
              <w:rPr>
                <w:sz w:val="24"/>
                <w:szCs w:val="24"/>
              </w:rPr>
            </w:pPr>
            <w:r w:rsidRPr="000003BC">
              <w:rPr>
                <w:sz w:val="24"/>
                <w:szCs w:val="24"/>
              </w:rPr>
              <w:t>Fjern ikke hætteglasset eller aluminiumskraven, da de ikke er designet til at blive fjernet til brug med en sprøjte og kanyle.</w:t>
            </w:r>
          </w:p>
          <w:p w:rsidR="001C22B6" w:rsidRPr="000003BC" w:rsidRDefault="001C22B6" w:rsidP="001C22B6">
            <w:pPr>
              <w:numPr>
                <w:ilvl w:val="12"/>
                <w:numId w:val="0"/>
              </w:numPr>
              <w:ind w:left="851"/>
              <w:rPr>
                <w:sz w:val="24"/>
                <w:szCs w:val="24"/>
                <w:lang w:eastAsia="fr-FR"/>
              </w:rPr>
            </w:pPr>
          </w:p>
          <w:p w:rsidR="001C22B6" w:rsidRPr="000003BC" w:rsidRDefault="001C22B6" w:rsidP="001C22B6">
            <w:pPr>
              <w:tabs>
                <w:tab w:val="left" w:pos="567"/>
                <w:tab w:val="left" w:pos="851"/>
                <w:tab w:val="left" w:pos="8222"/>
              </w:tabs>
              <w:spacing w:line="260" w:lineRule="exact"/>
              <w:ind w:left="851"/>
              <w:rPr>
                <w:sz w:val="24"/>
                <w:szCs w:val="24"/>
              </w:rPr>
            </w:pPr>
            <w:proofErr w:type="spellStart"/>
            <w:r w:rsidRPr="000003BC">
              <w:rPr>
                <w:sz w:val="24"/>
                <w:szCs w:val="24"/>
              </w:rPr>
              <w:t>Rekonstituer</w:t>
            </w:r>
            <w:proofErr w:type="spellEnd"/>
            <w:r w:rsidRPr="000003BC">
              <w:rPr>
                <w:sz w:val="24"/>
                <w:szCs w:val="24"/>
              </w:rPr>
              <w:t xml:space="preserve"> </w:t>
            </w:r>
            <w:proofErr w:type="spellStart"/>
            <w:r w:rsidRPr="000003BC">
              <w:rPr>
                <w:sz w:val="24"/>
                <w:szCs w:val="24"/>
              </w:rPr>
              <w:t>lyofilisat</w:t>
            </w:r>
            <w:proofErr w:type="spellEnd"/>
            <w:r w:rsidRPr="000003BC">
              <w:rPr>
                <w:sz w:val="24"/>
                <w:szCs w:val="24"/>
              </w:rPr>
              <w:t xml:space="preserve"> med solvens aseptisk. Det </w:t>
            </w:r>
            <w:proofErr w:type="spellStart"/>
            <w:r w:rsidRPr="000003BC">
              <w:rPr>
                <w:sz w:val="24"/>
                <w:szCs w:val="24"/>
              </w:rPr>
              <w:t>rekonstituerede</w:t>
            </w:r>
            <w:proofErr w:type="spellEnd"/>
            <w:r w:rsidRPr="000003BC">
              <w:rPr>
                <w:sz w:val="24"/>
                <w:szCs w:val="24"/>
              </w:rPr>
              <w:t xml:space="preserve"> veterinærlægemidlet skal være en orange til gullig grumset væske, som kan indeholde et løst </w:t>
            </w:r>
            <w:proofErr w:type="spellStart"/>
            <w:r w:rsidRPr="000003BC">
              <w:rPr>
                <w:sz w:val="24"/>
                <w:szCs w:val="24"/>
              </w:rPr>
              <w:t>resuspenderbart</w:t>
            </w:r>
            <w:proofErr w:type="spellEnd"/>
            <w:r w:rsidRPr="000003BC">
              <w:rPr>
                <w:sz w:val="24"/>
                <w:szCs w:val="24"/>
              </w:rPr>
              <w:t xml:space="preserve"> sediment.</w:t>
            </w:r>
          </w:p>
          <w:p w:rsidR="001C22B6" w:rsidRPr="000003BC" w:rsidRDefault="001C22B6" w:rsidP="001C22B6">
            <w:pPr>
              <w:numPr>
                <w:ilvl w:val="12"/>
                <w:numId w:val="0"/>
              </w:numPr>
              <w:ind w:left="851"/>
              <w:rPr>
                <w:sz w:val="24"/>
                <w:szCs w:val="24"/>
                <w:lang w:eastAsia="fr-FR"/>
              </w:rPr>
            </w:pPr>
          </w:p>
        </w:tc>
        <w:tc>
          <w:tcPr>
            <w:tcW w:w="3561" w:type="dxa"/>
            <w:shd w:val="clear" w:color="auto" w:fill="auto"/>
          </w:tcPr>
          <w:p w:rsidR="001C22B6" w:rsidRPr="000003BC" w:rsidRDefault="001C22B6" w:rsidP="001C22B6">
            <w:pPr>
              <w:numPr>
                <w:ilvl w:val="12"/>
                <w:numId w:val="0"/>
              </w:numPr>
              <w:ind w:left="851"/>
              <w:rPr>
                <w:noProof/>
                <w:sz w:val="24"/>
                <w:szCs w:val="24"/>
                <w:lang w:eastAsia="fr-FR"/>
              </w:rPr>
            </w:pPr>
            <w:r w:rsidRPr="000003BC">
              <w:rPr>
                <w:noProof/>
                <w:sz w:val="24"/>
                <w:szCs w:val="24"/>
                <w:lang w:eastAsia="fr-FR"/>
              </w:rPr>
              <w:drawing>
                <wp:inline distT="0" distB="0" distL="0" distR="0" wp14:anchorId="7167DC9A" wp14:editId="3886F2E3">
                  <wp:extent cx="1428750" cy="1457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tc>
      </w:tr>
      <w:tr w:rsidR="001C22B6" w:rsidRPr="000003BC" w:rsidTr="00362ABF">
        <w:tc>
          <w:tcPr>
            <w:tcW w:w="5618" w:type="dxa"/>
            <w:shd w:val="clear" w:color="auto" w:fill="auto"/>
          </w:tcPr>
          <w:p w:rsidR="001C22B6" w:rsidRPr="000003BC" w:rsidRDefault="001C22B6" w:rsidP="001C22B6">
            <w:pPr>
              <w:tabs>
                <w:tab w:val="left" w:pos="851"/>
                <w:tab w:val="left" w:pos="8222"/>
              </w:tabs>
              <w:ind w:left="851"/>
              <w:rPr>
                <w:sz w:val="24"/>
                <w:szCs w:val="24"/>
              </w:rPr>
            </w:pPr>
            <w:r w:rsidRPr="000003BC">
              <w:rPr>
                <w:sz w:val="24"/>
                <w:szCs w:val="24"/>
              </w:rPr>
              <w:t xml:space="preserve">Ryst veterinærlægemidlet godt efter </w:t>
            </w:r>
            <w:proofErr w:type="spellStart"/>
            <w:r w:rsidRPr="000003BC">
              <w:rPr>
                <w:sz w:val="24"/>
                <w:szCs w:val="24"/>
              </w:rPr>
              <w:t>rekonstituering</w:t>
            </w:r>
            <w:proofErr w:type="spellEnd"/>
            <w:r w:rsidRPr="000003BC">
              <w:rPr>
                <w:sz w:val="24"/>
                <w:szCs w:val="24"/>
              </w:rPr>
              <w:t xml:space="preserve">. </w:t>
            </w:r>
          </w:p>
          <w:p w:rsidR="001C22B6" w:rsidRPr="000003BC" w:rsidRDefault="001C22B6" w:rsidP="001C22B6">
            <w:pPr>
              <w:tabs>
                <w:tab w:val="left" w:pos="851"/>
                <w:tab w:val="left" w:pos="8222"/>
              </w:tabs>
              <w:ind w:left="851"/>
              <w:rPr>
                <w:sz w:val="24"/>
                <w:szCs w:val="24"/>
              </w:rPr>
            </w:pPr>
            <w:r w:rsidRPr="000003BC">
              <w:rPr>
                <w:sz w:val="24"/>
                <w:szCs w:val="24"/>
              </w:rPr>
              <w:t xml:space="preserve">Sug væsken op i sprøjten og tag nålen ud. Veterinærlægemidlet skal derefter anvendes straks. </w:t>
            </w:r>
          </w:p>
          <w:p w:rsidR="001C22B6" w:rsidRPr="000003BC" w:rsidRDefault="001C22B6" w:rsidP="001C22B6">
            <w:pPr>
              <w:numPr>
                <w:ilvl w:val="12"/>
                <w:numId w:val="0"/>
              </w:numPr>
              <w:ind w:left="851"/>
              <w:rPr>
                <w:sz w:val="24"/>
                <w:szCs w:val="24"/>
                <w:lang w:eastAsia="fr-FR"/>
              </w:rPr>
            </w:pPr>
          </w:p>
        </w:tc>
        <w:tc>
          <w:tcPr>
            <w:tcW w:w="3561" w:type="dxa"/>
            <w:gridSpan w:val="2"/>
            <w:shd w:val="clear" w:color="auto" w:fill="auto"/>
          </w:tcPr>
          <w:p w:rsidR="001C22B6" w:rsidRPr="000003BC" w:rsidRDefault="001C22B6" w:rsidP="001C22B6">
            <w:pPr>
              <w:numPr>
                <w:ilvl w:val="12"/>
                <w:numId w:val="0"/>
              </w:numPr>
              <w:ind w:left="851"/>
              <w:rPr>
                <w:noProof/>
                <w:sz w:val="24"/>
                <w:szCs w:val="24"/>
                <w:lang w:eastAsia="fr-FR"/>
              </w:rPr>
            </w:pPr>
            <w:bookmarkStart w:id="4" w:name="_Hlk135999951"/>
            <w:r w:rsidRPr="000003BC">
              <w:rPr>
                <w:noProof/>
                <w:sz w:val="24"/>
                <w:szCs w:val="24"/>
              </w:rPr>
              <w:drawing>
                <wp:inline distT="0" distB="0" distL="0" distR="0" wp14:anchorId="2C20BA85" wp14:editId="7EA041CD">
                  <wp:extent cx="1333500" cy="134345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6256" cy="1346228"/>
                          </a:xfrm>
                          <a:prstGeom prst="rect">
                            <a:avLst/>
                          </a:prstGeom>
                          <a:noFill/>
                          <a:ln>
                            <a:noFill/>
                          </a:ln>
                        </pic:spPr>
                      </pic:pic>
                    </a:graphicData>
                  </a:graphic>
                </wp:inline>
              </w:drawing>
            </w:r>
            <w:bookmarkEnd w:id="4"/>
          </w:p>
        </w:tc>
      </w:tr>
      <w:tr w:rsidR="001C22B6" w:rsidRPr="000003BC" w:rsidTr="00362ABF">
        <w:trPr>
          <w:gridAfter w:val="1"/>
          <w:wAfter w:w="108" w:type="dxa"/>
        </w:trPr>
        <w:tc>
          <w:tcPr>
            <w:tcW w:w="5618" w:type="dxa"/>
            <w:shd w:val="clear" w:color="auto" w:fill="auto"/>
          </w:tcPr>
          <w:p w:rsidR="001C22B6" w:rsidRPr="000003BC" w:rsidRDefault="001C22B6" w:rsidP="001C22B6">
            <w:pPr>
              <w:tabs>
                <w:tab w:val="left" w:pos="851"/>
                <w:tab w:val="left" w:pos="8222"/>
              </w:tabs>
              <w:ind w:left="851"/>
              <w:rPr>
                <w:sz w:val="24"/>
                <w:szCs w:val="24"/>
              </w:rPr>
            </w:pPr>
            <w:r w:rsidRPr="000003BC">
              <w:rPr>
                <w:sz w:val="24"/>
                <w:szCs w:val="24"/>
              </w:rPr>
              <w:t>Hundens hoved skal holdes med næsen op og munden åben. Sprøjt den fulde dosis på 1 ml ind i hundens kind (ved siden af tænderne og gummen).</w:t>
            </w:r>
          </w:p>
          <w:p w:rsidR="001C22B6" w:rsidRPr="000003BC" w:rsidRDefault="001C22B6" w:rsidP="001C22B6">
            <w:pPr>
              <w:numPr>
                <w:ilvl w:val="12"/>
                <w:numId w:val="0"/>
              </w:numPr>
              <w:ind w:left="851"/>
              <w:rPr>
                <w:sz w:val="24"/>
                <w:szCs w:val="24"/>
                <w:lang w:eastAsia="fr-FR"/>
              </w:rPr>
            </w:pPr>
          </w:p>
        </w:tc>
        <w:tc>
          <w:tcPr>
            <w:tcW w:w="3561" w:type="dxa"/>
            <w:shd w:val="clear" w:color="auto" w:fill="auto"/>
          </w:tcPr>
          <w:p w:rsidR="001C22B6" w:rsidRPr="000003BC" w:rsidRDefault="001C22B6" w:rsidP="001C22B6">
            <w:pPr>
              <w:numPr>
                <w:ilvl w:val="12"/>
                <w:numId w:val="0"/>
              </w:numPr>
              <w:ind w:left="851"/>
              <w:rPr>
                <w:noProof/>
                <w:sz w:val="24"/>
                <w:szCs w:val="24"/>
                <w:lang w:eastAsia="fr-FR"/>
              </w:rPr>
            </w:pPr>
            <w:r w:rsidRPr="000003BC">
              <w:rPr>
                <w:noProof/>
                <w:sz w:val="24"/>
                <w:szCs w:val="24"/>
                <w:lang w:eastAsia="fr-FR"/>
              </w:rPr>
              <w:drawing>
                <wp:inline distT="0" distB="0" distL="0" distR="0" wp14:anchorId="65094C3B" wp14:editId="30BE6FE4">
                  <wp:extent cx="1314450" cy="1275790"/>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8131" cy="1279363"/>
                          </a:xfrm>
                          <a:prstGeom prst="rect">
                            <a:avLst/>
                          </a:prstGeom>
                          <a:noFill/>
                          <a:ln>
                            <a:noFill/>
                          </a:ln>
                        </pic:spPr>
                      </pic:pic>
                    </a:graphicData>
                  </a:graphic>
                </wp:inline>
              </w:drawing>
            </w:r>
          </w:p>
        </w:tc>
      </w:tr>
    </w:tbl>
    <w:p w:rsidR="001C22B6" w:rsidRPr="000003BC" w:rsidRDefault="001C22B6" w:rsidP="001C22B6">
      <w:pPr>
        <w:tabs>
          <w:tab w:val="left" w:pos="851"/>
          <w:tab w:val="left" w:pos="8222"/>
        </w:tabs>
        <w:rPr>
          <w:sz w:val="24"/>
          <w:szCs w:val="24"/>
        </w:rPr>
      </w:pPr>
    </w:p>
    <w:p w:rsidR="001C22B6" w:rsidRPr="000003BC" w:rsidRDefault="001C22B6" w:rsidP="001C22B6">
      <w:pPr>
        <w:tabs>
          <w:tab w:val="left" w:pos="851"/>
          <w:tab w:val="left" w:pos="8222"/>
        </w:tabs>
        <w:ind w:left="851"/>
        <w:rPr>
          <w:sz w:val="24"/>
          <w:szCs w:val="24"/>
          <w:u w:val="single"/>
        </w:rPr>
      </w:pPr>
      <w:r w:rsidRPr="000003BC">
        <w:rPr>
          <w:sz w:val="24"/>
          <w:szCs w:val="24"/>
          <w:u w:val="single"/>
        </w:rPr>
        <w:t>Primær vaccination:</w:t>
      </w:r>
    </w:p>
    <w:p w:rsidR="001C22B6" w:rsidRPr="000003BC" w:rsidRDefault="001C22B6" w:rsidP="001C22B6">
      <w:pPr>
        <w:tabs>
          <w:tab w:val="left" w:pos="851"/>
          <w:tab w:val="left" w:pos="8222"/>
        </w:tabs>
        <w:ind w:left="851"/>
        <w:rPr>
          <w:sz w:val="24"/>
          <w:szCs w:val="24"/>
        </w:rPr>
      </w:pPr>
      <w:r w:rsidRPr="000003BC">
        <w:rPr>
          <w:sz w:val="24"/>
          <w:szCs w:val="24"/>
        </w:rPr>
        <w:t xml:space="preserve">Vaccination med 1 dosis på 1 ml pr. hund fra 8-ugers alderen. </w:t>
      </w:r>
    </w:p>
    <w:p w:rsidR="001C22B6" w:rsidRPr="000003BC" w:rsidRDefault="001C22B6" w:rsidP="001C22B6">
      <w:pPr>
        <w:tabs>
          <w:tab w:val="left" w:pos="851"/>
          <w:tab w:val="left" w:pos="8222"/>
        </w:tabs>
        <w:ind w:left="851"/>
        <w:rPr>
          <w:sz w:val="24"/>
          <w:szCs w:val="24"/>
        </w:rPr>
      </w:pPr>
    </w:p>
    <w:p w:rsidR="001C22B6" w:rsidRPr="000003BC" w:rsidRDefault="001C22B6" w:rsidP="001C22B6">
      <w:pPr>
        <w:tabs>
          <w:tab w:val="left" w:pos="851"/>
          <w:tab w:val="left" w:pos="8222"/>
        </w:tabs>
        <w:ind w:left="851"/>
        <w:rPr>
          <w:sz w:val="24"/>
          <w:szCs w:val="24"/>
          <w:u w:val="single"/>
        </w:rPr>
      </w:pPr>
      <w:r w:rsidRPr="000003BC">
        <w:rPr>
          <w:sz w:val="24"/>
          <w:szCs w:val="24"/>
          <w:u w:val="single"/>
        </w:rPr>
        <w:t>Revaccination:</w:t>
      </w:r>
    </w:p>
    <w:p w:rsidR="001C22B6" w:rsidRPr="000003BC" w:rsidRDefault="001C22B6" w:rsidP="001C22B6">
      <w:pPr>
        <w:tabs>
          <w:tab w:val="left" w:pos="851"/>
          <w:tab w:val="left" w:pos="8222"/>
        </w:tabs>
        <w:ind w:left="851"/>
        <w:rPr>
          <w:sz w:val="24"/>
          <w:szCs w:val="24"/>
        </w:rPr>
      </w:pPr>
      <w:r w:rsidRPr="000003BC">
        <w:rPr>
          <w:sz w:val="24"/>
          <w:szCs w:val="24"/>
        </w:rPr>
        <w:t>1 dosis årligt.</w:t>
      </w:r>
    </w:p>
    <w:p w:rsidR="001C22B6" w:rsidRPr="000003BC" w:rsidRDefault="001C22B6" w:rsidP="001C22B6">
      <w:pPr>
        <w:rPr>
          <w:bCs/>
          <w:sz w:val="24"/>
          <w:szCs w:val="24"/>
        </w:rPr>
      </w:pPr>
    </w:p>
    <w:p w:rsidR="001C22B6" w:rsidRPr="000003BC" w:rsidRDefault="001C22B6" w:rsidP="001C22B6">
      <w:pPr>
        <w:pStyle w:val="Style1"/>
        <w:ind w:left="851" w:hanging="851"/>
        <w:rPr>
          <w:sz w:val="24"/>
          <w:szCs w:val="24"/>
        </w:rPr>
      </w:pPr>
      <w:r w:rsidRPr="000003BC">
        <w:rPr>
          <w:sz w:val="24"/>
          <w:szCs w:val="24"/>
        </w:rPr>
        <w:t>3.10</w:t>
      </w:r>
      <w:r w:rsidRPr="000003BC">
        <w:rPr>
          <w:sz w:val="24"/>
          <w:szCs w:val="24"/>
        </w:rPr>
        <w:tab/>
        <w:t>Symptomer på overdosering (og, hvis relevant, nødforanstaltninger og modgift)</w:t>
      </w:r>
    </w:p>
    <w:p w:rsidR="001C22B6" w:rsidRPr="000003BC" w:rsidRDefault="001C22B6" w:rsidP="001C22B6">
      <w:pPr>
        <w:tabs>
          <w:tab w:val="left" w:pos="851"/>
          <w:tab w:val="left" w:pos="8222"/>
        </w:tabs>
        <w:ind w:left="851"/>
        <w:rPr>
          <w:sz w:val="24"/>
          <w:szCs w:val="24"/>
        </w:rPr>
      </w:pPr>
      <w:r w:rsidRPr="000003BC">
        <w:rPr>
          <w:sz w:val="24"/>
          <w:szCs w:val="24"/>
        </w:rPr>
        <w:lastRenderedPageBreak/>
        <w:t>Efter indgift af en tidobbelt overdosis af veterinærlægemidlet er der ikke set andre bivirkninger end dem, der er anført i pkt. 3.6.</w:t>
      </w:r>
    </w:p>
    <w:p w:rsidR="001C22B6" w:rsidRPr="000003BC" w:rsidRDefault="001C22B6" w:rsidP="001C22B6">
      <w:pPr>
        <w:rPr>
          <w:sz w:val="24"/>
          <w:szCs w:val="24"/>
        </w:rPr>
      </w:pPr>
    </w:p>
    <w:p w:rsidR="001C22B6" w:rsidRPr="000003BC" w:rsidRDefault="001C22B6" w:rsidP="001C22B6">
      <w:pPr>
        <w:pStyle w:val="Style1"/>
        <w:ind w:left="851" w:hanging="851"/>
        <w:rPr>
          <w:sz w:val="24"/>
          <w:szCs w:val="24"/>
        </w:rPr>
      </w:pPr>
      <w:r w:rsidRPr="000003BC">
        <w:rPr>
          <w:sz w:val="24"/>
          <w:szCs w:val="24"/>
        </w:rPr>
        <w:t>3.11</w:t>
      </w:r>
      <w:r w:rsidRPr="000003BC">
        <w:rPr>
          <w:sz w:val="24"/>
          <w:szCs w:val="24"/>
        </w:rPr>
        <w:tab/>
        <w:t>Særlige begrænsninger og betingelser for anvendelse, herunder begrænsninger for anvendelsen af antimikrobielle og antiparasitære veterinærlægemidler for at begrænse risikoen for udvikling af resistens</w:t>
      </w:r>
    </w:p>
    <w:p w:rsidR="001C22B6" w:rsidRPr="000003BC" w:rsidRDefault="001C22B6" w:rsidP="001C22B6">
      <w:pPr>
        <w:ind w:left="851"/>
        <w:rPr>
          <w:sz w:val="24"/>
          <w:szCs w:val="24"/>
        </w:rPr>
      </w:pPr>
      <w:r w:rsidRPr="000003BC">
        <w:rPr>
          <w:sz w:val="24"/>
          <w:szCs w:val="24"/>
        </w:rPr>
        <w:t>Ikke relevant.</w:t>
      </w:r>
    </w:p>
    <w:p w:rsidR="001C22B6" w:rsidRPr="000003BC" w:rsidRDefault="001C22B6" w:rsidP="001C22B6">
      <w:pPr>
        <w:rPr>
          <w:sz w:val="24"/>
          <w:szCs w:val="24"/>
        </w:rPr>
      </w:pPr>
    </w:p>
    <w:p w:rsidR="001C22B6" w:rsidRPr="000003BC" w:rsidRDefault="001C22B6" w:rsidP="001C22B6">
      <w:pPr>
        <w:pStyle w:val="Style1"/>
        <w:ind w:left="851" w:hanging="851"/>
        <w:rPr>
          <w:sz w:val="24"/>
          <w:szCs w:val="24"/>
        </w:rPr>
      </w:pPr>
      <w:r w:rsidRPr="000003BC">
        <w:rPr>
          <w:sz w:val="24"/>
          <w:szCs w:val="24"/>
        </w:rPr>
        <w:t>3.12</w:t>
      </w:r>
      <w:r w:rsidRPr="000003BC">
        <w:rPr>
          <w:sz w:val="24"/>
          <w:szCs w:val="24"/>
        </w:rPr>
        <w:tab/>
        <w:t>Tilbageholdelsestid(er)</w:t>
      </w:r>
    </w:p>
    <w:p w:rsidR="001C22B6" w:rsidRPr="000003BC" w:rsidRDefault="001C22B6" w:rsidP="001C22B6">
      <w:pPr>
        <w:tabs>
          <w:tab w:val="left" w:pos="851"/>
          <w:tab w:val="left" w:pos="8222"/>
        </w:tabs>
        <w:ind w:left="851"/>
        <w:rPr>
          <w:sz w:val="24"/>
          <w:szCs w:val="24"/>
        </w:rPr>
      </w:pPr>
      <w:r w:rsidRPr="000003BC">
        <w:rPr>
          <w:sz w:val="24"/>
          <w:szCs w:val="24"/>
        </w:rPr>
        <w:t>Ikke relevant.</w:t>
      </w:r>
    </w:p>
    <w:p w:rsidR="009D0210" w:rsidRPr="000003BC" w:rsidRDefault="009D0210" w:rsidP="001C22B6">
      <w:pPr>
        <w:tabs>
          <w:tab w:val="left" w:pos="8222"/>
        </w:tabs>
        <w:ind w:left="851" w:hanging="851"/>
        <w:rPr>
          <w:sz w:val="24"/>
          <w:szCs w:val="24"/>
        </w:rPr>
      </w:pPr>
    </w:p>
    <w:p w:rsidR="0060109F" w:rsidRPr="000003BC" w:rsidRDefault="0060109F" w:rsidP="0060109F">
      <w:pPr>
        <w:tabs>
          <w:tab w:val="left" w:pos="851"/>
          <w:tab w:val="left" w:pos="8222"/>
        </w:tabs>
        <w:ind w:left="851"/>
        <w:rPr>
          <w:sz w:val="24"/>
          <w:szCs w:val="24"/>
        </w:rPr>
      </w:pPr>
    </w:p>
    <w:p w:rsidR="001C22B6" w:rsidRPr="000003BC" w:rsidRDefault="001C22B6" w:rsidP="001C22B6">
      <w:pPr>
        <w:pStyle w:val="Style1"/>
        <w:ind w:left="851" w:hanging="851"/>
        <w:rPr>
          <w:sz w:val="24"/>
          <w:szCs w:val="24"/>
        </w:rPr>
      </w:pPr>
      <w:r w:rsidRPr="000003BC">
        <w:rPr>
          <w:sz w:val="24"/>
          <w:szCs w:val="24"/>
        </w:rPr>
        <w:t>4.</w:t>
      </w:r>
      <w:r w:rsidRPr="000003BC">
        <w:rPr>
          <w:sz w:val="24"/>
          <w:szCs w:val="24"/>
        </w:rPr>
        <w:tab/>
        <w:t>IMMUNOLOGISKE OPLYSNINGER</w:t>
      </w:r>
    </w:p>
    <w:p w:rsidR="001C22B6" w:rsidRPr="000003BC" w:rsidRDefault="001C22B6" w:rsidP="001C22B6">
      <w:pPr>
        <w:rPr>
          <w:sz w:val="24"/>
          <w:szCs w:val="24"/>
        </w:rPr>
      </w:pPr>
    </w:p>
    <w:p w:rsidR="001C22B6" w:rsidRPr="000003BC" w:rsidRDefault="001C22B6" w:rsidP="000003BC">
      <w:pPr>
        <w:pStyle w:val="Style1"/>
        <w:ind w:left="851" w:hanging="851"/>
        <w:rPr>
          <w:sz w:val="24"/>
          <w:szCs w:val="24"/>
        </w:rPr>
      </w:pPr>
      <w:r w:rsidRPr="000003BC">
        <w:rPr>
          <w:sz w:val="24"/>
          <w:szCs w:val="24"/>
        </w:rPr>
        <w:t>4.1</w:t>
      </w:r>
      <w:r w:rsidRPr="000003BC">
        <w:rPr>
          <w:sz w:val="24"/>
          <w:szCs w:val="24"/>
        </w:rPr>
        <w:tab/>
      </w:r>
      <w:proofErr w:type="spellStart"/>
      <w:r w:rsidRPr="000003BC">
        <w:rPr>
          <w:sz w:val="24"/>
          <w:szCs w:val="24"/>
        </w:rPr>
        <w:t>ATCvet</w:t>
      </w:r>
      <w:proofErr w:type="spellEnd"/>
      <w:r w:rsidRPr="000003BC">
        <w:rPr>
          <w:sz w:val="24"/>
          <w:szCs w:val="24"/>
        </w:rPr>
        <w:t xml:space="preserve">-kode: </w:t>
      </w:r>
      <w:r w:rsidRPr="000003BC">
        <w:rPr>
          <w:b w:val="0"/>
          <w:bCs/>
          <w:sz w:val="24"/>
          <w:szCs w:val="24"/>
        </w:rPr>
        <w:t>QI07AE01</w:t>
      </w:r>
    </w:p>
    <w:p w:rsidR="001C22B6" w:rsidRPr="000003BC" w:rsidRDefault="001C22B6" w:rsidP="000003BC">
      <w:pPr>
        <w:tabs>
          <w:tab w:val="left" w:pos="851"/>
          <w:tab w:val="left" w:pos="8222"/>
        </w:tabs>
        <w:ind w:left="851"/>
        <w:rPr>
          <w:sz w:val="24"/>
          <w:szCs w:val="24"/>
        </w:rPr>
      </w:pPr>
      <w:r w:rsidRPr="000003BC">
        <w:rPr>
          <w:sz w:val="24"/>
          <w:szCs w:val="24"/>
        </w:rPr>
        <w:t xml:space="preserve">Levende vaccine til stimulering af aktiv immunitet over for </w:t>
      </w:r>
      <w:proofErr w:type="spellStart"/>
      <w:r w:rsidRPr="000003BC">
        <w:rPr>
          <w:i/>
          <w:sz w:val="24"/>
          <w:szCs w:val="24"/>
        </w:rPr>
        <w:t>Bordetella</w:t>
      </w:r>
      <w:proofErr w:type="spellEnd"/>
      <w:r w:rsidRPr="000003BC">
        <w:rPr>
          <w:i/>
          <w:sz w:val="24"/>
          <w:szCs w:val="24"/>
        </w:rPr>
        <w:t xml:space="preserve"> </w:t>
      </w:r>
      <w:proofErr w:type="spellStart"/>
      <w:r w:rsidRPr="000003BC">
        <w:rPr>
          <w:i/>
          <w:sz w:val="24"/>
          <w:szCs w:val="24"/>
        </w:rPr>
        <w:t>bronchiseptica</w:t>
      </w:r>
      <w:proofErr w:type="spellEnd"/>
      <w:r w:rsidRPr="000003BC">
        <w:rPr>
          <w:sz w:val="24"/>
          <w:szCs w:val="24"/>
        </w:rPr>
        <w:t xml:space="preserve"> hos hunde.</w:t>
      </w:r>
    </w:p>
    <w:p w:rsidR="001C22B6" w:rsidRPr="000003BC" w:rsidRDefault="001C22B6" w:rsidP="000003BC">
      <w:pPr>
        <w:ind w:left="851"/>
        <w:rPr>
          <w:sz w:val="24"/>
          <w:szCs w:val="24"/>
        </w:rPr>
      </w:pPr>
    </w:p>
    <w:p w:rsidR="001C22B6" w:rsidRPr="000003BC" w:rsidRDefault="001C22B6" w:rsidP="000003BC">
      <w:pPr>
        <w:ind w:left="851"/>
        <w:rPr>
          <w:sz w:val="24"/>
          <w:szCs w:val="24"/>
        </w:rPr>
      </w:pPr>
      <w:r w:rsidRPr="000003BC">
        <w:rPr>
          <w:sz w:val="24"/>
          <w:szCs w:val="24"/>
        </w:rPr>
        <w:t xml:space="preserve">En signifikant reduktion af bakteriel udskillelse efter en infektion af </w:t>
      </w:r>
      <w:proofErr w:type="spellStart"/>
      <w:r w:rsidRPr="000003BC">
        <w:rPr>
          <w:sz w:val="24"/>
          <w:szCs w:val="24"/>
        </w:rPr>
        <w:t>Bortadella</w:t>
      </w:r>
      <w:proofErr w:type="spellEnd"/>
      <w:r w:rsidRPr="000003BC">
        <w:rPr>
          <w:sz w:val="24"/>
          <w:szCs w:val="24"/>
        </w:rPr>
        <w:t xml:space="preserve"> </w:t>
      </w:r>
      <w:proofErr w:type="spellStart"/>
      <w:r w:rsidRPr="000003BC">
        <w:rPr>
          <w:sz w:val="24"/>
          <w:szCs w:val="24"/>
        </w:rPr>
        <w:t>bronchiseptica</w:t>
      </w:r>
      <w:proofErr w:type="spellEnd"/>
      <w:r w:rsidRPr="000003BC">
        <w:rPr>
          <w:sz w:val="24"/>
          <w:szCs w:val="24"/>
        </w:rPr>
        <w:t xml:space="preserve"> blev påvist fra 3 uger efter vaccinationen med en immunitet varende 1 år. </w:t>
      </w:r>
    </w:p>
    <w:p w:rsidR="0060109F" w:rsidRPr="000003BC" w:rsidRDefault="0060109F" w:rsidP="000003BC">
      <w:pPr>
        <w:pStyle w:val="Sidehoved"/>
        <w:tabs>
          <w:tab w:val="clear" w:pos="4819"/>
          <w:tab w:val="left" w:pos="8222"/>
        </w:tabs>
        <w:ind w:left="851"/>
        <w:rPr>
          <w:szCs w:val="24"/>
        </w:rPr>
      </w:pPr>
    </w:p>
    <w:p w:rsidR="0060109F" w:rsidRPr="000003BC" w:rsidRDefault="0060109F" w:rsidP="0060109F">
      <w:pPr>
        <w:tabs>
          <w:tab w:val="left" w:pos="851"/>
          <w:tab w:val="left" w:pos="8222"/>
        </w:tabs>
        <w:ind w:left="851"/>
        <w:rPr>
          <w:sz w:val="24"/>
          <w:szCs w:val="24"/>
        </w:rPr>
      </w:pPr>
    </w:p>
    <w:p w:rsidR="000003BC" w:rsidRPr="000003BC" w:rsidRDefault="000003BC" w:rsidP="000003BC">
      <w:pPr>
        <w:pStyle w:val="Style1"/>
        <w:ind w:left="851" w:hanging="851"/>
        <w:rPr>
          <w:sz w:val="24"/>
          <w:szCs w:val="24"/>
        </w:rPr>
      </w:pPr>
      <w:r w:rsidRPr="000003BC">
        <w:rPr>
          <w:sz w:val="24"/>
          <w:szCs w:val="24"/>
        </w:rPr>
        <w:t>5.</w:t>
      </w:r>
      <w:r w:rsidRPr="000003BC">
        <w:rPr>
          <w:sz w:val="24"/>
          <w:szCs w:val="24"/>
        </w:rPr>
        <w:tab/>
        <w:t>FARMACEUTISKE OPLYSNINGER</w:t>
      </w:r>
    </w:p>
    <w:p w:rsidR="000003BC" w:rsidRPr="000003BC" w:rsidRDefault="000003BC" w:rsidP="000003BC">
      <w:pPr>
        <w:ind w:left="851" w:hanging="851"/>
        <w:rPr>
          <w:sz w:val="24"/>
          <w:szCs w:val="24"/>
        </w:rPr>
      </w:pPr>
    </w:p>
    <w:p w:rsidR="000003BC" w:rsidRPr="000003BC" w:rsidRDefault="000003BC" w:rsidP="000003BC">
      <w:pPr>
        <w:pStyle w:val="Style1"/>
        <w:ind w:left="851" w:hanging="851"/>
        <w:rPr>
          <w:sz w:val="24"/>
          <w:szCs w:val="24"/>
        </w:rPr>
      </w:pPr>
      <w:r w:rsidRPr="000003BC">
        <w:rPr>
          <w:sz w:val="24"/>
          <w:szCs w:val="24"/>
        </w:rPr>
        <w:t>5.1</w:t>
      </w:r>
      <w:r w:rsidRPr="000003BC">
        <w:rPr>
          <w:sz w:val="24"/>
          <w:szCs w:val="24"/>
        </w:rPr>
        <w:tab/>
        <w:t>Væsentlige uforligeligheder</w:t>
      </w:r>
    </w:p>
    <w:p w:rsidR="000003BC" w:rsidRPr="000003BC" w:rsidRDefault="000003BC" w:rsidP="000003BC">
      <w:pPr>
        <w:tabs>
          <w:tab w:val="left" w:pos="851"/>
          <w:tab w:val="left" w:pos="8222"/>
        </w:tabs>
        <w:ind w:left="851"/>
        <w:rPr>
          <w:sz w:val="24"/>
          <w:szCs w:val="24"/>
        </w:rPr>
      </w:pPr>
      <w:r w:rsidRPr="000003BC">
        <w:rPr>
          <w:sz w:val="24"/>
          <w:szCs w:val="24"/>
        </w:rPr>
        <w:t>Må ikke blandes med veterinærlægemidler undtagen solvens, der leveres til brug med dette veterinærlægemiddel.</w:t>
      </w:r>
    </w:p>
    <w:p w:rsidR="000003BC" w:rsidRPr="000003BC" w:rsidRDefault="000003BC" w:rsidP="000003BC">
      <w:pPr>
        <w:rPr>
          <w:sz w:val="24"/>
          <w:szCs w:val="24"/>
        </w:rPr>
      </w:pPr>
    </w:p>
    <w:p w:rsidR="000003BC" w:rsidRPr="000003BC" w:rsidRDefault="000003BC" w:rsidP="000003BC">
      <w:pPr>
        <w:pStyle w:val="Style1"/>
        <w:ind w:left="851" w:hanging="851"/>
        <w:rPr>
          <w:sz w:val="24"/>
          <w:szCs w:val="24"/>
        </w:rPr>
      </w:pPr>
      <w:r w:rsidRPr="000003BC">
        <w:rPr>
          <w:sz w:val="24"/>
          <w:szCs w:val="24"/>
        </w:rPr>
        <w:t>5.2</w:t>
      </w:r>
      <w:r w:rsidRPr="000003BC">
        <w:rPr>
          <w:sz w:val="24"/>
          <w:szCs w:val="24"/>
        </w:rPr>
        <w:tab/>
        <w:t>Opbevaringstid</w:t>
      </w:r>
    </w:p>
    <w:p w:rsidR="000003BC" w:rsidRPr="000003BC" w:rsidRDefault="000003BC" w:rsidP="000003BC">
      <w:pPr>
        <w:tabs>
          <w:tab w:val="left" w:pos="851"/>
          <w:tab w:val="left" w:pos="8222"/>
        </w:tabs>
        <w:ind w:left="851"/>
        <w:rPr>
          <w:sz w:val="24"/>
          <w:szCs w:val="24"/>
        </w:rPr>
      </w:pPr>
      <w:r w:rsidRPr="000003BC">
        <w:rPr>
          <w:sz w:val="24"/>
          <w:szCs w:val="24"/>
        </w:rPr>
        <w:t xml:space="preserve">Opbevaringstid for </w:t>
      </w:r>
      <w:proofErr w:type="spellStart"/>
      <w:r w:rsidRPr="000003BC">
        <w:rPr>
          <w:sz w:val="24"/>
          <w:szCs w:val="24"/>
        </w:rPr>
        <w:t>veterinærlægemidlert</w:t>
      </w:r>
      <w:proofErr w:type="spellEnd"/>
      <w:r w:rsidRPr="000003BC">
        <w:rPr>
          <w:sz w:val="24"/>
          <w:szCs w:val="24"/>
        </w:rPr>
        <w:t xml:space="preserve"> i salgspakning: 2 år.</w:t>
      </w:r>
    </w:p>
    <w:p w:rsidR="000003BC" w:rsidRPr="000003BC" w:rsidRDefault="000003BC" w:rsidP="000003BC">
      <w:pPr>
        <w:tabs>
          <w:tab w:val="left" w:pos="851"/>
          <w:tab w:val="left" w:pos="8222"/>
        </w:tabs>
        <w:ind w:left="851"/>
        <w:rPr>
          <w:sz w:val="24"/>
          <w:szCs w:val="24"/>
        </w:rPr>
      </w:pPr>
      <w:r w:rsidRPr="000003BC">
        <w:rPr>
          <w:sz w:val="24"/>
          <w:szCs w:val="24"/>
        </w:rPr>
        <w:t xml:space="preserve">Opbevaringstid efter </w:t>
      </w:r>
      <w:proofErr w:type="spellStart"/>
      <w:r w:rsidRPr="000003BC">
        <w:rPr>
          <w:sz w:val="24"/>
          <w:szCs w:val="24"/>
        </w:rPr>
        <w:t>rekonstituering</w:t>
      </w:r>
      <w:proofErr w:type="spellEnd"/>
      <w:r w:rsidRPr="000003BC">
        <w:rPr>
          <w:sz w:val="24"/>
          <w:szCs w:val="24"/>
        </w:rPr>
        <w:t xml:space="preserve"> ifølge anvisning: Anvendes straks.</w:t>
      </w:r>
    </w:p>
    <w:p w:rsidR="000003BC" w:rsidRPr="000003BC" w:rsidRDefault="000003BC" w:rsidP="000003BC">
      <w:pPr>
        <w:ind w:left="851"/>
        <w:rPr>
          <w:sz w:val="24"/>
          <w:szCs w:val="24"/>
        </w:rPr>
      </w:pPr>
    </w:p>
    <w:p w:rsidR="000003BC" w:rsidRPr="000003BC" w:rsidRDefault="000003BC" w:rsidP="000003BC">
      <w:pPr>
        <w:pStyle w:val="Style1"/>
        <w:ind w:left="851" w:hanging="851"/>
        <w:rPr>
          <w:sz w:val="24"/>
          <w:szCs w:val="24"/>
        </w:rPr>
      </w:pPr>
      <w:r w:rsidRPr="000003BC">
        <w:rPr>
          <w:sz w:val="24"/>
          <w:szCs w:val="24"/>
        </w:rPr>
        <w:t>5.3</w:t>
      </w:r>
      <w:r w:rsidRPr="000003BC">
        <w:rPr>
          <w:sz w:val="24"/>
          <w:szCs w:val="24"/>
        </w:rPr>
        <w:tab/>
        <w:t>Særlige forholdsregler vedrørende opbevaring</w:t>
      </w:r>
    </w:p>
    <w:p w:rsidR="000003BC" w:rsidRPr="000003BC" w:rsidRDefault="000003BC" w:rsidP="000003BC">
      <w:pPr>
        <w:tabs>
          <w:tab w:val="left" w:pos="851"/>
          <w:tab w:val="left" w:pos="8222"/>
        </w:tabs>
        <w:ind w:left="851"/>
        <w:rPr>
          <w:sz w:val="24"/>
          <w:szCs w:val="24"/>
        </w:rPr>
      </w:pPr>
      <w:r w:rsidRPr="000003BC">
        <w:rPr>
          <w:sz w:val="24"/>
          <w:szCs w:val="24"/>
        </w:rPr>
        <w:t xml:space="preserve">Opbevares og transporteres nedkølet (2 °C-8 °C). </w:t>
      </w:r>
    </w:p>
    <w:p w:rsidR="000003BC" w:rsidRPr="000003BC" w:rsidRDefault="000003BC" w:rsidP="000003BC">
      <w:pPr>
        <w:tabs>
          <w:tab w:val="left" w:pos="851"/>
          <w:tab w:val="left" w:pos="8222"/>
        </w:tabs>
        <w:ind w:left="851"/>
        <w:rPr>
          <w:sz w:val="24"/>
          <w:szCs w:val="24"/>
        </w:rPr>
      </w:pPr>
      <w:r w:rsidRPr="000003BC">
        <w:rPr>
          <w:sz w:val="24"/>
          <w:szCs w:val="24"/>
        </w:rPr>
        <w:t>Må ikke nedfryses.</w:t>
      </w:r>
    </w:p>
    <w:p w:rsidR="000003BC" w:rsidRPr="000003BC" w:rsidRDefault="000003BC" w:rsidP="000003BC">
      <w:pPr>
        <w:tabs>
          <w:tab w:val="left" w:pos="851"/>
          <w:tab w:val="left" w:pos="8222"/>
        </w:tabs>
        <w:ind w:left="851"/>
        <w:rPr>
          <w:sz w:val="24"/>
          <w:szCs w:val="24"/>
        </w:rPr>
      </w:pPr>
      <w:r w:rsidRPr="000003BC">
        <w:rPr>
          <w:sz w:val="24"/>
          <w:szCs w:val="24"/>
        </w:rPr>
        <w:t>Beskyttes mod lys.</w:t>
      </w:r>
    </w:p>
    <w:p w:rsidR="000003BC" w:rsidRPr="000003BC" w:rsidRDefault="000003BC" w:rsidP="000003BC">
      <w:pPr>
        <w:rPr>
          <w:sz w:val="24"/>
          <w:szCs w:val="24"/>
        </w:rPr>
      </w:pPr>
    </w:p>
    <w:p w:rsidR="000003BC" w:rsidRPr="000003BC" w:rsidRDefault="000003BC" w:rsidP="000003BC">
      <w:pPr>
        <w:pStyle w:val="Style1"/>
        <w:ind w:left="851" w:hanging="851"/>
        <w:rPr>
          <w:sz w:val="24"/>
          <w:szCs w:val="24"/>
        </w:rPr>
      </w:pPr>
      <w:r w:rsidRPr="000003BC">
        <w:rPr>
          <w:sz w:val="24"/>
          <w:szCs w:val="24"/>
        </w:rPr>
        <w:t>5.4</w:t>
      </w:r>
      <w:r w:rsidRPr="000003BC">
        <w:rPr>
          <w:sz w:val="24"/>
          <w:szCs w:val="24"/>
        </w:rPr>
        <w:tab/>
        <w:t>Den indre emballages art og indhold</w:t>
      </w:r>
    </w:p>
    <w:p w:rsidR="000003BC" w:rsidRPr="000003BC" w:rsidRDefault="000003BC" w:rsidP="000003BC">
      <w:pPr>
        <w:rPr>
          <w:sz w:val="24"/>
          <w:szCs w:val="24"/>
        </w:rPr>
      </w:pPr>
    </w:p>
    <w:p w:rsidR="000003BC" w:rsidRPr="000003BC" w:rsidRDefault="000003BC" w:rsidP="000003BC">
      <w:pPr>
        <w:tabs>
          <w:tab w:val="left" w:pos="851"/>
          <w:tab w:val="left" w:pos="8222"/>
        </w:tabs>
        <w:ind w:left="851"/>
        <w:rPr>
          <w:sz w:val="24"/>
          <w:szCs w:val="24"/>
          <w:u w:val="single"/>
        </w:rPr>
      </w:pPr>
      <w:proofErr w:type="spellStart"/>
      <w:r w:rsidRPr="000003BC">
        <w:rPr>
          <w:sz w:val="24"/>
          <w:szCs w:val="24"/>
          <w:u w:val="single"/>
        </w:rPr>
        <w:t>Lyofilisat</w:t>
      </w:r>
      <w:proofErr w:type="spellEnd"/>
    </w:p>
    <w:p w:rsidR="000003BC" w:rsidRPr="000003BC" w:rsidRDefault="000003BC" w:rsidP="000003BC">
      <w:pPr>
        <w:tabs>
          <w:tab w:val="left" w:pos="851"/>
          <w:tab w:val="left" w:pos="8222"/>
        </w:tabs>
        <w:ind w:left="851"/>
        <w:rPr>
          <w:sz w:val="24"/>
          <w:szCs w:val="24"/>
        </w:rPr>
      </w:pPr>
      <w:r w:rsidRPr="000003BC">
        <w:rPr>
          <w:sz w:val="24"/>
          <w:szCs w:val="24"/>
        </w:rPr>
        <w:t>Hætteglas: Type I hætteglas i glas.</w:t>
      </w:r>
    </w:p>
    <w:p w:rsidR="002653BB" w:rsidRPr="00E966C8" w:rsidRDefault="000003BC" w:rsidP="002653BB">
      <w:pPr>
        <w:tabs>
          <w:tab w:val="left" w:pos="851"/>
          <w:tab w:val="left" w:pos="8222"/>
        </w:tabs>
        <w:ind w:left="851"/>
        <w:rPr>
          <w:sz w:val="24"/>
          <w:szCs w:val="24"/>
        </w:rPr>
      </w:pPr>
      <w:r w:rsidRPr="000003BC">
        <w:rPr>
          <w:sz w:val="24"/>
          <w:szCs w:val="24"/>
        </w:rPr>
        <w:t xml:space="preserve">Lukning: </w:t>
      </w:r>
      <w:r w:rsidR="002653BB" w:rsidRPr="00E966C8">
        <w:rPr>
          <w:sz w:val="24"/>
          <w:szCs w:val="24"/>
        </w:rPr>
        <w:t xml:space="preserve">Gummiprop af </w:t>
      </w:r>
      <w:proofErr w:type="spellStart"/>
      <w:r w:rsidR="002653BB" w:rsidRPr="00E966C8">
        <w:rPr>
          <w:sz w:val="24"/>
          <w:szCs w:val="24"/>
        </w:rPr>
        <w:t>chlorobutyl</w:t>
      </w:r>
      <w:proofErr w:type="spellEnd"/>
      <w:r w:rsidR="002653BB" w:rsidRPr="00E966C8">
        <w:rPr>
          <w:sz w:val="24"/>
          <w:szCs w:val="24"/>
        </w:rPr>
        <w:t xml:space="preserve"> forseglet med aluminiumhætte</w:t>
      </w:r>
      <w:r w:rsidR="002653BB">
        <w:rPr>
          <w:sz w:val="24"/>
          <w:szCs w:val="24"/>
        </w:rPr>
        <w:t xml:space="preserve"> </w:t>
      </w:r>
      <w:r w:rsidR="002653BB" w:rsidRPr="00EA5893">
        <w:rPr>
          <w:sz w:val="24"/>
          <w:szCs w:val="24"/>
        </w:rPr>
        <w:t>og en farvet plastikkappe</w:t>
      </w:r>
      <w:r w:rsidR="002653BB">
        <w:rPr>
          <w:sz w:val="24"/>
          <w:szCs w:val="24"/>
        </w:rPr>
        <w:t>.</w:t>
      </w:r>
    </w:p>
    <w:p w:rsidR="000003BC" w:rsidRPr="000003BC" w:rsidRDefault="000003BC" w:rsidP="000003BC">
      <w:pPr>
        <w:tabs>
          <w:tab w:val="left" w:pos="851"/>
          <w:tab w:val="left" w:pos="8222"/>
        </w:tabs>
        <w:ind w:left="851"/>
        <w:rPr>
          <w:sz w:val="24"/>
          <w:szCs w:val="24"/>
        </w:rPr>
      </w:pPr>
    </w:p>
    <w:p w:rsidR="000003BC" w:rsidRPr="000003BC" w:rsidRDefault="000003BC" w:rsidP="000003BC">
      <w:pPr>
        <w:tabs>
          <w:tab w:val="left" w:pos="851"/>
          <w:tab w:val="left" w:pos="8222"/>
        </w:tabs>
        <w:ind w:left="851"/>
        <w:rPr>
          <w:sz w:val="24"/>
          <w:szCs w:val="24"/>
          <w:u w:val="single"/>
        </w:rPr>
      </w:pPr>
      <w:r w:rsidRPr="000003BC">
        <w:rPr>
          <w:sz w:val="24"/>
          <w:szCs w:val="24"/>
          <w:u w:val="single"/>
        </w:rPr>
        <w:t>Solvens</w:t>
      </w:r>
    </w:p>
    <w:p w:rsidR="000003BC" w:rsidRPr="000003BC" w:rsidRDefault="000003BC" w:rsidP="000003BC">
      <w:pPr>
        <w:tabs>
          <w:tab w:val="left" w:pos="851"/>
          <w:tab w:val="left" w:pos="8222"/>
        </w:tabs>
        <w:ind w:left="851"/>
        <w:rPr>
          <w:sz w:val="24"/>
          <w:szCs w:val="24"/>
        </w:rPr>
      </w:pPr>
      <w:r w:rsidRPr="000003BC">
        <w:rPr>
          <w:sz w:val="24"/>
          <w:szCs w:val="24"/>
        </w:rPr>
        <w:t>Hætteglas: Type I hætteglas i glas.</w:t>
      </w:r>
    </w:p>
    <w:p w:rsidR="002653BB" w:rsidRPr="00E966C8" w:rsidRDefault="002653BB" w:rsidP="002653BB">
      <w:pPr>
        <w:tabs>
          <w:tab w:val="left" w:pos="851"/>
          <w:tab w:val="left" w:pos="8222"/>
        </w:tabs>
        <w:ind w:left="851"/>
        <w:rPr>
          <w:sz w:val="24"/>
          <w:szCs w:val="24"/>
        </w:rPr>
      </w:pPr>
      <w:r w:rsidRPr="00E966C8">
        <w:rPr>
          <w:sz w:val="24"/>
          <w:szCs w:val="24"/>
        </w:rPr>
        <w:t xml:space="preserve">Lukning: Prop af </w:t>
      </w:r>
      <w:proofErr w:type="spellStart"/>
      <w:r w:rsidRPr="00E966C8">
        <w:rPr>
          <w:sz w:val="24"/>
          <w:szCs w:val="24"/>
        </w:rPr>
        <w:t>chlorobutyl</w:t>
      </w:r>
      <w:proofErr w:type="spellEnd"/>
      <w:r w:rsidRPr="00E966C8">
        <w:rPr>
          <w:sz w:val="24"/>
          <w:szCs w:val="24"/>
        </w:rPr>
        <w:t xml:space="preserve"> forseglet med aluminiumhætte</w:t>
      </w:r>
      <w:r w:rsidRPr="00EA5893">
        <w:t xml:space="preserve"> </w:t>
      </w:r>
      <w:r w:rsidRPr="00EA5893">
        <w:rPr>
          <w:sz w:val="24"/>
          <w:szCs w:val="24"/>
        </w:rPr>
        <w:t>og en farvet plastikkappe</w:t>
      </w:r>
      <w:r>
        <w:rPr>
          <w:sz w:val="24"/>
          <w:szCs w:val="24"/>
        </w:rPr>
        <w:t>.</w:t>
      </w:r>
    </w:p>
    <w:p w:rsidR="000003BC" w:rsidRPr="000003BC" w:rsidRDefault="000003BC" w:rsidP="000003BC">
      <w:pPr>
        <w:tabs>
          <w:tab w:val="left" w:pos="851"/>
          <w:tab w:val="left" w:pos="8222"/>
        </w:tabs>
        <w:ind w:left="851"/>
        <w:rPr>
          <w:sz w:val="24"/>
          <w:szCs w:val="24"/>
        </w:rPr>
      </w:pPr>
    </w:p>
    <w:p w:rsidR="000003BC" w:rsidRPr="000003BC" w:rsidRDefault="000003BC" w:rsidP="000003BC">
      <w:pPr>
        <w:tabs>
          <w:tab w:val="left" w:pos="851"/>
          <w:tab w:val="left" w:pos="8222"/>
        </w:tabs>
        <w:ind w:left="851"/>
        <w:rPr>
          <w:sz w:val="24"/>
          <w:szCs w:val="24"/>
          <w:u w:val="single"/>
        </w:rPr>
      </w:pPr>
      <w:r w:rsidRPr="000003BC">
        <w:rPr>
          <w:sz w:val="24"/>
          <w:szCs w:val="24"/>
          <w:u w:val="single"/>
        </w:rPr>
        <w:t>Pakningsstørrelser</w:t>
      </w:r>
    </w:p>
    <w:p w:rsidR="000003BC" w:rsidRPr="000003BC" w:rsidRDefault="000003BC" w:rsidP="000003BC">
      <w:pPr>
        <w:tabs>
          <w:tab w:val="left" w:pos="851"/>
          <w:tab w:val="left" w:pos="8222"/>
        </w:tabs>
        <w:ind w:left="851"/>
        <w:rPr>
          <w:sz w:val="24"/>
          <w:szCs w:val="24"/>
        </w:rPr>
      </w:pPr>
      <w:r w:rsidRPr="000003BC">
        <w:rPr>
          <w:sz w:val="24"/>
          <w:szCs w:val="24"/>
        </w:rPr>
        <w:t xml:space="preserve">Plastikæske med 5 hætteglas á 1 dosis </w:t>
      </w:r>
      <w:proofErr w:type="spellStart"/>
      <w:r w:rsidRPr="000003BC">
        <w:rPr>
          <w:sz w:val="24"/>
          <w:szCs w:val="24"/>
        </w:rPr>
        <w:t>lyofilisat</w:t>
      </w:r>
      <w:proofErr w:type="spellEnd"/>
      <w:r w:rsidRPr="000003BC">
        <w:rPr>
          <w:sz w:val="24"/>
          <w:szCs w:val="24"/>
        </w:rPr>
        <w:t xml:space="preserve"> og 5 hætteglas á 1 ml solvens.</w:t>
      </w:r>
    </w:p>
    <w:p w:rsidR="000003BC" w:rsidRPr="000003BC" w:rsidRDefault="000003BC" w:rsidP="000003BC">
      <w:pPr>
        <w:tabs>
          <w:tab w:val="left" w:pos="851"/>
          <w:tab w:val="left" w:pos="8222"/>
        </w:tabs>
        <w:ind w:left="851"/>
        <w:rPr>
          <w:sz w:val="24"/>
          <w:szCs w:val="24"/>
        </w:rPr>
      </w:pPr>
      <w:r w:rsidRPr="000003BC">
        <w:rPr>
          <w:sz w:val="24"/>
          <w:szCs w:val="24"/>
        </w:rPr>
        <w:t xml:space="preserve">Plastikæske med 10 hætteglas á 1 dosis </w:t>
      </w:r>
      <w:proofErr w:type="spellStart"/>
      <w:r w:rsidRPr="000003BC">
        <w:rPr>
          <w:sz w:val="24"/>
          <w:szCs w:val="24"/>
        </w:rPr>
        <w:t>lyofilisat</w:t>
      </w:r>
      <w:proofErr w:type="spellEnd"/>
      <w:r w:rsidRPr="000003BC">
        <w:rPr>
          <w:sz w:val="24"/>
          <w:szCs w:val="24"/>
        </w:rPr>
        <w:t xml:space="preserve"> og 10 hætteglas á 1 ml solvens.</w:t>
      </w:r>
    </w:p>
    <w:p w:rsidR="000003BC" w:rsidRPr="000003BC" w:rsidRDefault="000003BC" w:rsidP="000003BC">
      <w:pPr>
        <w:tabs>
          <w:tab w:val="left" w:pos="851"/>
          <w:tab w:val="left" w:pos="8222"/>
        </w:tabs>
        <w:ind w:left="851"/>
        <w:rPr>
          <w:sz w:val="24"/>
          <w:szCs w:val="24"/>
        </w:rPr>
      </w:pPr>
      <w:r w:rsidRPr="000003BC">
        <w:rPr>
          <w:sz w:val="24"/>
          <w:szCs w:val="24"/>
        </w:rPr>
        <w:lastRenderedPageBreak/>
        <w:t xml:space="preserve">Plastikæske med 25 hætteglas á 1 dosis </w:t>
      </w:r>
      <w:proofErr w:type="spellStart"/>
      <w:r w:rsidRPr="000003BC">
        <w:rPr>
          <w:sz w:val="24"/>
          <w:szCs w:val="24"/>
        </w:rPr>
        <w:t>lyofilisat</w:t>
      </w:r>
      <w:proofErr w:type="spellEnd"/>
      <w:r w:rsidRPr="000003BC">
        <w:rPr>
          <w:sz w:val="24"/>
          <w:szCs w:val="24"/>
        </w:rPr>
        <w:t xml:space="preserve"> og 25 hætteglas á 1 ml solvens.</w:t>
      </w:r>
    </w:p>
    <w:p w:rsidR="000003BC" w:rsidRPr="000003BC" w:rsidRDefault="000003BC" w:rsidP="000003BC">
      <w:pPr>
        <w:tabs>
          <w:tab w:val="left" w:pos="851"/>
          <w:tab w:val="left" w:pos="8222"/>
        </w:tabs>
        <w:ind w:left="851"/>
        <w:rPr>
          <w:sz w:val="24"/>
          <w:szCs w:val="24"/>
        </w:rPr>
      </w:pPr>
    </w:p>
    <w:p w:rsidR="000003BC" w:rsidRPr="000003BC" w:rsidRDefault="000003BC" w:rsidP="000003BC">
      <w:pPr>
        <w:tabs>
          <w:tab w:val="left" w:pos="851"/>
          <w:tab w:val="left" w:pos="8222"/>
        </w:tabs>
        <w:ind w:left="851"/>
        <w:rPr>
          <w:sz w:val="24"/>
          <w:szCs w:val="24"/>
        </w:rPr>
      </w:pPr>
      <w:r w:rsidRPr="000003BC">
        <w:rPr>
          <w:sz w:val="24"/>
          <w:szCs w:val="24"/>
        </w:rPr>
        <w:t>Ikke alle pakningsstørrelser er nødvendigvis markedsført.</w:t>
      </w:r>
    </w:p>
    <w:p w:rsidR="000003BC" w:rsidRPr="000003BC" w:rsidRDefault="000003BC" w:rsidP="000003BC">
      <w:pPr>
        <w:rPr>
          <w:b/>
          <w:bCs/>
          <w:sz w:val="24"/>
          <w:szCs w:val="24"/>
        </w:rPr>
      </w:pPr>
    </w:p>
    <w:p w:rsidR="000003BC" w:rsidRPr="000003BC" w:rsidRDefault="000003BC" w:rsidP="000003BC">
      <w:pPr>
        <w:pStyle w:val="Style1"/>
        <w:ind w:left="851" w:hanging="851"/>
        <w:rPr>
          <w:sz w:val="24"/>
          <w:szCs w:val="24"/>
        </w:rPr>
      </w:pPr>
      <w:r w:rsidRPr="000003BC">
        <w:rPr>
          <w:sz w:val="24"/>
          <w:szCs w:val="24"/>
        </w:rPr>
        <w:t>5.5</w:t>
      </w:r>
      <w:r w:rsidRPr="000003BC">
        <w:rPr>
          <w:sz w:val="24"/>
          <w:szCs w:val="24"/>
        </w:rPr>
        <w:tab/>
        <w:t>Særlige forholdsregler vedrørende bortskaffelse af ubrugte veterinærlægemidler eller affaldsmaterialer fra brugen heraf</w:t>
      </w:r>
    </w:p>
    <w:p w:rsidR="000003BC" w:rsidRPr="000003BC" w:rsidRDefault="000003BC" w:rsidP="000003BC">
      <w:pPr>
        <w:ind w:left="851"/>
        <w:rPr>
          <w:sz w:val="24"/>
          <w:szCs w:val="24"/>
        </w:rPr>
      </w:pPr>
      <w:r w:rsidRPr="000003BC">
        <w:rPr>
          <w:sz w:val="24"/>
          <w:szCs w:val="24"/>
        </w:rPr>
        <w:t>Lægemidler må ikke bortskaffes sammen med spildevand eller husholdningsaffald.</w:t>
      </w:r>
    </w:p>
    <w:p w:rsidR="000003BC" w:rsidRPr="000003BC" w:rsidRDefault="000003BC" w:rsidP="000003BC">
      <w:pPr>
        <w:ind w:left="851"/>
        <w:rPr>
          <w:sz w:val="24"/>
          <w:szCs w:val="24"/>
        </w:rPr>
      </w:pPr>
    </w:p>
    <w:p w:rsidR="000003BC" w:rsidRPr="000003BC" w:rsidRDefault="000003BC" w:rsidP="000003BC">
      <w:pPr>
        <w:ind w:left="851" w:right="-143"/>
        <w:rPr>
          <w:sz w:val="24"/>
          <w:szCs w:val="24"/>
        </w:rPr>
      </w:pPr>
      <w:r w:rsidRPr="000003B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0109F" w:rsidRPr="000003BC" w:rsidRDefault="0060109F" w:rsidP="000003BC">
      <w:pPr>
        <w:tabs>
          <w:tab w:val="left" w:pos="851"/>
          <w:tab w:val="left" w:pos="8222"/>
        </w:tabs>
        <w:rPr>
          <w:sz w:val="24"/>
          <w:szCs w:val="24"/>
        </w:rPr>
      </w:pPr>
    </w:p>
    <w:p w:rsidR="000003BC" w:rsidRPr="000003BC" w:rsidRDefault="000003BC" w:rsidP="000003BC">
      <w:pPr>
        <w:pStyle w:val="Style1"/>
        <w:ind w:left="851" w:hanging="851"/>
        <w:rPr>
          <w:sz w:val="24"/>
          <w:szCs w:val="24"/>
        </w:rPr>
      </w:pPr>
      <w:r w:rsidRPr="000003BC">
        <w:rPr>
          <w:sz w:val="24"/>
          <w:szCs w:val="24"/>
        </w:rPr>
        <w:t>6.</w:t>
      </w:r>
      <w:r w:rsidRPr="000003BC">
        <w:rPr>
          <w:sz w:val="24"/>
          <w:szCs w:val="24"/>
        </w:rPr>
        <w:tab/>
        <w:t>NAVN PÅ INDEHAVEREN AF MARKEDSFØRINGSTILLADELSEN</w:t>
      </w:r>
    </w:p>
    <w:p w:rsidR="000003BC" w:rsidRPr="000003BC" w:rsidRDefault="000003BC" w:rsidP="000003BC">
      <w:pPr>
        <w:tabs>
          <w:tab w:val="left" w:pos="851"/>
          <w:tab w:val="left" w:pos="2851"/>
          <w:tab w:val="left" w:pos="4569"/>
        </w:tabs>
        <w:ind w:left="851"/>
        <w:jc w:val="both"/>
        <w:rPr>
          <w:spacing w:val="-3"/>
          <w:sz w:val="24"/>
          <w:szCs w:val="24"/>
        </w:rPr>
      </w:pPr>
      <w:bookmarkStart w:id="5" w:name="_Hlk95131406"/>
      <w:proofErr w:type="spellStart"/>
      <w:r w:rsidRPr="000003BC">
        <w:rPr>
          <w:spacing w:val="-3"/>
          <w:sz w:val="24"/>
          <w:szCs w:val="24"/>
        </w:rPr>
        <w:t>Zoetis</w:t>
      </w:r>
      <w:proofErr w:type="spellEnd"/>
      <w:r w:rsidRPr="000003BC">
        <w:rPr>
          <w:spacing w:val="-3"/>
          <w:sz w:val="24"/>
          <w:szCs w:val="24"/>
        </w:rPr>
        <w:t xml:space="preserve"> Animal Health ApS</w:t>
      </w:r>
    </w:p>
    <w:p w:rsidR="000003BC" w:rsidRPr="000003BC" w:rsidRDefault="000003BC" w:rsidP="000003BC">
      <w:pPr>
        <w:tabs>
          <w:tab w:val="left" w:pos="851"/>
        </w:tabs>
        <w:ind w:left="851"/>
        <w:rPr>
          <w:spacing w:val="-3"/>
          <w:sz w:val="24"/>
          <w:szCs w:val="24"/>
        </w:rPr>
      </w:pPr>
      <w:r w:rsidRPr="000003BC">
        <w:rPr>
          <w:spacing w:val="-3"/>
          <w:sz w:val="24"/>
          <w:szCs w:val="24"/>
        </w:rPr>
        <w:t>Øster Alle 48</w:t>
      </w:r>
    </w:p>
    <w:p w:rsidR="000003BC" w:rsidRPr="000003BC" w:rsidRDefault="000003BC" w:rsidP="000003BC">
      <w:pPr>
        <w:tabs>
          <w:tab w:val="left" w:pos="851"/>
        </w:tabs>
        <w:ind w:left="851"/>
        <w:rPr>
          <w:spacing w:val="-3"/>
          <w:sz w:val="24"/>
          <w:szCs w:val="24"/>
        </w:rPr>
      </w:pPr>
      <w:r w:rsidRPr="000003BC">
        <w:rPr>
          <w:spacing w:val="-3"/>
          <w:sz w:val="24"/>
          <w:szCs w:val="24"/>
        </w:rPr>
        <w:t>2100 København Ø</w:t>
      </w:r>
      <w:bookmarkEnd w:id="5"/>
    </w:p>
    <w:p w:rsidR="000003BC" w:rsidRPr="000003BC" w:rsidRDefault="000003BC" w:rsidP="000003BC">
      <w:pPr>
        <w:tabs>
          <w:tab w:val="left" w:pos="851"/>
        </w:tabs>
        <w:ind w:left="851"/>
        <w:rPr>
          <w:sz w:val="24"/>
          <w:szCs w:val="24"/>
        </w:rPr>
      </w:pPr>
    </w:p>
    <w:p w:rsidR="000003BC" w:rsidRPr="000003BC" w:rsidRDefault="000003BC" w:rsidP="000003BC">
      <w:pPr>
        <w:pStyle w:val="Style1"/>
        <w:ind w:left="851" w:hanging="851"/>
        <w:rPr>
          <w:sz w:val="24"/>
          <w:szCs w:val="24"/>
        </w:rPr>
      </w:pPr>
      <w:r w:rsidRPr="000003BC">
        <w:rPr>
          <w:sz w:val="24"/>
          <w:szCs w:val="24"/>
        </w:rPr>
        <w:t>7.</w:t>
      </w:r>
      <w:r w:rsidRPr="000003BC">
        <w:rPr>
          <w:sz w:val="24"/>
          <w:szCs w:val="24"/>
        </w:rPr>
        <w:tab/>
        <w:t>MARKEDSFØRINGSTILLADELSESNUMMER (-NUMRE)</w:t>
      </w:r>
    </w:p>
    <w:p w:rsidR="000003BC" w:rsidRPr="000003BC" w:rsidRDefault="000003BC" w:rsidP="000003BC">
      <w:pPr>
        <w:tabs>
          <w:tab w:val="left" w:pos="851"/>
          <w:tab w:val="left" w:pos="8222"/>
        </w:tabs>
        <w:ind w:left="851"/>
        <w:rPr>
          <w:sz w:val="24"/>
          <w:szCs w:val="24"/>
        </w:rPr>
      </w:pPr>
      <w:bookmarkStart w:id="6" w:name="_Hlk136001460"/>
      <w:r w:rsidRPr="000003BC">
        <w:rPr>
          <w:sz w:val="24"/>
          <w:szCs w:val="24"/>
        </w:rPr>
        <w:t>62298</w:t>
      </w:r>
      <w:bookmarkEnd w:id="6"/>
    </w:p>
    <w:p w:rsidR="000003BC" w:rsidRPr="000003BC" w:rsidRDefault="000003BC" w:rsidP="000003BC">
      <w:pPr>
        <w:rPr>
          <w:sz w:val="24"/>
          <w:szCs w:val="24"/>
        </w:rPr>
      </w:pPr>
    </w:p>
    <w:p w:rsidR="000003BC" w:rsidRPr="000003BC" w:rsidRDefault="000003BC" w:rsidP="000003BC">
      <w:pPr>
        <w:pStyle w:val="Style1"/>
        <w:ind w:left="851" w:hanging="851"/>
        <w:rPr>
          <w:sz w:val="24"/>
          <w:szCs w:val="24"/>
        </w:rPr>
      </w:pPr>
      <w:r w:rsidRPr="000003BC">
        <w:rPr>
          <w:sz w:val="24"/>
          <w:szCs w:val="24"/>
        </w:rPr>
        <w:t>8.</w:t>
      </w:r>
      <w:r w:rsidRPr="000003BC">
        <w:rPr>
          <w:sz w:val="24"/>
          <w:szCs w:val="24"/>
        </w:rPr>
        <w:tab/>
        <w:t>DATO FOR FØRSTE TILLADELSE</w:t>
      </w:r>
    </w:p>
    <w:p w:rsidR="000003BC" w:rsidRPr="000003BC" w:rsidRDefault="000003BC" w:rsidP="000003BC">
      <w:pPr>
        <w:tabs>
          <w:tab w:val="left" w:pos="851"/>
          <w:tab w:val="left" w:pos="8222"/>
        </w:tabs>
        <w:ind w:left="851"/>
        <w:rPr>
          <w:sz w:val="24"/>
          <w:szCs w:val="24"/>
        </w:rPr>
      </w:pPr>
      <w:r w:rsidRPr="000003BC">
        <w:rPr>
          <w:sz w:val="24"/>
          <w:szCs w:val="24"/>
        </w:rPr>
        <w:t>Dato for første markedsføringstilladelse: 3. juli 2019</w:t>
      </w:r>
    </w:p>
    <w:p w:rsidR="0060109F" w:rsidRPr="000003BC" w:rsidRDefault="0060109F" w:rsidP="0060109F">
      <w:pPr>
        <w:tabs>
          <w:tab w:val="left" w:pos="851"/>
          <w:tab w:val="left" w:pos="8222"/>
        </w:tabs>
        <w:ind w:left="851"/>
        <w:rPr>
          <w:sz w:val="24"/>
          <w:szCs w:val="24"/>
        </w:rPr>
      </w:pPr>
    </w:p>
    <w:p w:rsidR="000003BC" w:rsidRPr="000003BC" w:rsidRDefault="000003BC" w:rsidP="000003BC">
      <w:pPr>
        <w:pStyle w:val="Style1"/>
        <w:ind w:left="851" w:hanging="851"/>
        <w:rPr>
          <w:sz w:val="24"/>
          <w:szCs w:val="24"/>
        </w:rPr>
      </w:pPr>
      <w:r w:rsidRPr="000003BC">
        <w:rPr>
          <w:sz w:val="24"/>
          <w:szCs w:val="24"/>
        </w:rPr>
        <w:t>9.</w:t>
      </w:r>
      <w:r w:rsidRPr="000003BC">
        <w:rPr>
          <w:sz w:val="24"/>
          <w:szCs w:val="24"/>
        </w:rPr>
        <w:tab/>
        <w:t>DATO FOR SENESTE ÆNDRING AF PRODUKTRESUMÉET</w:t>
      </w:r>
    </w:p>
    <w:p w:rsidR="00203181" w:rsidRDefault="00C31421" w:rsidP="0060109F">
      <w:pPr>
        <w:tabs>
          <w:tab w:val="left" w:pos="851"/>
          <w:tab w:val="left" w:pos="8222"/>
        </w:tabs>
        <w:ind w:left="851"/>
        <w:rPr>
          <w:sz w:val="24"/>
          <w:szCs w:val="24"/>
        </w:rPr>
      </w:pPr>
      <w:r w:rsidRPr="00C31421">
        <w:rPr>
          <w:sz w:val="24"/>
          <w:szCs w:val="24"/>
        </w:rPr>
        <w:t>2. maj 2024</w:t>
      </w:r>
    </w:p>
    <w:p w:rsidR="00C31421" w:rsidRPr="000003BC" w:rsidRDefault="00C31421" w:rsidP="0060109F">
      <w:pPr>
        <w:tabs>
          <w:tab w:val="left" w:pos="851"/>
          <w:tab w:val="left" w:pos="8222"/>
        </w:tabs>
        <w:ind w:left="851"/>
        <w:rPr>
          <w:sz w:val="24"/>
          <w:szCs w:val="24"/>
        </w:rPr>
      </w:pPr>
    </w:p>
    <w:p w:rsidR="000003BC" w:rsidRPr="000003BC" w:rsidRDefault="000003BC" w:rsidP="000003BC">
      <w:pPr>
        <w:pStyle w:val="Style1"/>
        <w:ind w:left="851" w:hanging="851"/>
        <w:rPr>
          <w:sz w:val="24"/>
          <w:szCs w:val="24"/>
        </w:rPr>
      </w:pPr>
      <w:r w:rsidRPr="000003BC">
        <w:rPr>
          <w:sz w:val="24"/>
          <w:szCs w:val="24"/>
        </w:rPr>
        <w:t>10.</w:t>
      </w:r>
      <w:r w:rsidRPr="000003BC">
        <w:rPr>
          <w:sz w:val="24"/>
          <w:szCs w:val="24"/>
        </w:rPr>
        <w:tab/>
        <w:t>KLASSIFICERING AF VETERINÆRLÆGEMIDLER</w:t>
      </w:r>
    </w:p>
    <w:p w:rsidR="000003BC" w:rsidRPr="000003BC" w:rsidRDefault="000003BC" w:rsidP="000003BC">
      <w:pPr>
        <w:ind w:left="851" w:right="-318"/>
        <w:rPr>
          <w:sz w:val="24"/>
          <w:szCs w:val="24"/>
        </w:rPr>
      </w:pPr>
      <w:bookmarkStart w:id="7" w:name="_Hlk73467306"/>
      <w:r w:rsidRPr="000003BC">
        <w:rPr>
          <w:sz w:val="24"/>
          <w:szCs w:val="24"/>
        </w:rPr>
        <w:t>B</w:t>
      </w:r>
      <w:bookmarkEnd w:id="7"/>
    </w:p>
    <w:p w:rsidR="000003BC" w:rsidRPr="000003BC" w:rsidRDefault="000003BC" w:rsidP="000003BC">
      <w:pPr>
        <w:ind w:left="851" w:right="-318"/>
        <w:rPr>
          <w:sz w:val="24"/>
          <w:szCs w:val="24"/>
        </w:rPr>
      </w:pPr>
      <w:r w:rsidRPr="000003BC">
        <w:rPr>
          <w:sz w:val="24"/>
          <w:szCs w:val="24"/>
        </w:rPr>
        <w:t>Der findes detaljerede oplysninger om dette veterinærlægemiddel i EU-lægemiddeldatabasen.</w:t>
      </w:r>
    </w:p>
    <w:p w:rsidR="0003527F" w:rsidRPr="0060109F" w:rsidRDefault="0003527F" w:rsidP="000003BC">
      <w:pPr>
        <w:tabs>
          <w:tab w:val="left" w:pos="851"/>
          <w:tab w:val="left" w:pos="8222"/>
        </w:tabs>
        <w:ind w:left="851"/>
      </w:pPr>
    </w:p>
    <w:sectPr w:rsidR="0003527F" w:rsidRPr="0060109F" w:rsidSect="00C479BF">
      <w:headerReference w:type="default"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09F" w:rsidRDefault="0060109F">
      <w:r>
        <w:separator/>
      </w:r>
    </w:p>
  </w:endnote>
  <w:endnote w:type="continuationSeparator" w:id="0">
    <w:p w:rsidR="0060109F" w:rsidRDefault="0060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D57" w:rsidRDefault="00045D57" w:rsidP="00045D57">
    <w:pPr>
      <w:pStyle w:val="Sidefod"/>
      <w:pBdr>
        <w:bottom w:val="single" w:sz="6" w:space="1" w:color="auto"/>
      </w:pBdr>
      <w:tabs>
        <w:tab w:val="clear" w:pos="4819"/>
        <w:tab w:val="left" w:pos="8647"/>
      </w:tabs>
      <w:rPr>
        <w:i/>
        <w:snapToGrid w:val="0"/>
        <w:sz w:val="18"/>
      </w:rPr>
    </w:pPr>
  </w:p>
  <w:p w:rsidR="00045D57" w:rsidRDefault="00045D57" w:rsidP="00045D57">
    <w:pPr>
      <w:pStyle w:val="Sidefod"/>
      <w:tabs>
        <w:tab w:val="clear" w:pos="4819"/>
        <w:tab w:val="left" w:pos="8647"/>
      </w:tabs>
      <w:rPr>
        <w:i/>
        <w:snapToGrid w:val="0"/>
        <w:sz w:val="18"/>
      </w:rPr>
    </w:pPr>
  </w:p>
  <w:p w:rsidR="00045D57" w:rsidRDefault="00045D57" w:rsidP="00045D5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03181">
      <w:rPr>
        <w:i/>
        <w:noProof/>
        <w:snapToGrid w:val="0"/>
        <w:sz w:val="18"/>
      </w:rPr>
      <w:t>Versican Plus Bb Oral, lyofilisat og solvens til oral suspension</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03181">
      <w:rPr>
        <w:i/>
        <w:noProof/>
        <w:snapToGrid w:val="0"/>
        <w:sz w:val="18"/>
      </w:rPr>
      <w:t>Versican Plus Bb Oral, lyofilisat og solvens til oral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09F" w:rsidRDefault="0060109F">
      <w:r>
        <w:separator/>
      </w:r>
    </w:p>
  </w:footnote>
  <w:footnote w:type="continuationSeparator" w:id="0">
    <w:p w:rsidR="0060109F" w:rsidRDefault="00601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9F"/>
    <w:rsid w:val="000003BC"/>
    <w:rsid w:val="0003527F"/>
    <w:rsid w:val="00045D57"/>
    <w:rsid w:val="00065C7D"/>
    <w:rsid w:val="000C6CD4"/>
    <w:rsid w:val="001577E4"/>
    <w:rsid w:val="001716A7"/>
    <w:rsid w:val="001858CA"/>
    <w:rsid w:val="001C22B6"/>
    <w:rsid w:val="001C4AEF"/>
    <w:rsid w:val="001D3CC5"/>
    <w:rsid w:val="00203181"/>
    <w:rsid w:val="002653BB"/>
    <w:rsid w:val="00322BDE"/>
    <w:rsid w:val="00374C57"/>
    <w:rsid w:val="00406EE7"/>
    <w:rsid w:val="00407013"/>
    <w:rsid w:val="004307FA"/>
    <w:rsid w:val="004A62CC"/>
    <w:rsid w:val="005635D9"/>
    <w:rsid w:val="00565A74"/>
    <w:rsid w:val="005B0036"/>
    <w:rsid w:val="005F5831"/>
    <w:rsid w:val="0060109F"/>
    <w:rsid w:val="00652817"/>
    <w:rsid w:val="00662012"/>
    <w:rsid w:val="00666B01"/>
    <w:rsid w:val="006B1539"/>
    <w:rsid w:val="006C7DFD"/>
    <w:rsid w:val="006D4B41"/>
    <w:rsid w:val="006F5621"/>
    <w:rsid w:val="007E2A00"/>
    <w:rsid w:val="008010F2"/>
    <w:rsid w:val="009202AE"/>
    <w:rsid w:val="00932676"/>
    <w:rsid w:val="00945547"/>
    <w:rsid w:val="009D0210"/>
    <w:rsid w:val="009D2666"/>
    <w:rsid w:val="009D66C6"/>
    <w:rsid w:val="009D6E45"/>
    <w:rsid w:val="00A96525"/>
    <w:rsid w:val="00AE29E5"/>
    <w:rsid w:val="00AE5757"/>
    <w:rsid w:val="00B25EB8"/>
    <w:rsid w:val="00BC634B"/>
    <w:rsid w:val="00BF2AE0"/>
    <w:rsid w:val="00C31421"/>
    <w:rsid w:val="00C479BF"/>
    <w:rsid w:val="00CC657A"/>
    <w:rsid w:val="00CF264C"/>
    <w:rsid w:val="00D567AA"/>
    <w:rsid w:val="00DD6D71"/>
    <w:rsid w:val="00DF32BE"/>
    <w:rsid w:val="00E14F0A"/>
    <w:rsid w:val="00E926B5"/>
    <w:rsid w:val="00EB5778"/>
    <w:rsid w:val="00EE5253"/>
    <w:rsid w:val="00FA66E4"/>
    <w:rsid w:val="00FD6433"/>
    <w:rsid w:val="00FE66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C94FE"/>
  <w15:chartTrackingRefBased/>
  <w15:docId w15:val="{2AB10D87-F1E1-4626-B3C7-E7F8681D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link w:val="SidefodTegn"/>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SidefodTegn">
    <w:name w:val="Sidefod Tegn"/>
    <w:basedOn w:val="Standardskrifttypeiafsnit"/>
    <w:link w:val="Sidefod"/>
    <w:rsid w:val="00045D57"/>
    <w:rPr>
      <w:sz w:val="24"/>
    </w:rPr>
  </w:style>
  <w:style w:type="table" w:styleId="Tabel-Gitter">
    <w:name w:val="Table Grid"/>
    <w:basedOn w:val="Tabel-Normal"/>
    <w:rsid w:val="00203181"/>
    <w:rPr>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qFormat/>
    <w:rsid w:val="00203181"/>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72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1178</Words>
  <Characters>7687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2023060226 _x000d_
SPC opdateret til QRD9 samt ændringer i pkt. 3.2, 3.6, 3.9</dc:description>
  <cp:lastModifiedBy>Victoria Becker</cp:lastModifiedBy>
  <cp:revision>6</cp:revision>
  <dcterms:created xsi:type="dcterms:W3CDTF">2024-04-25T07:37:00Z</dcterms:created>
  <dcterms:modified xsi:type="dcterms:W3CDTF">2024-05-02T07:47:00Z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