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B2B" w:rsidRPr="008F49E1" w:rsidRDefault="00077B2B" w:rsidP="00077B2B">
      <w:pPr>
        <w:rPr>
          <w:sz w:val="24"/>
          <w:szCs w:val="24"/>
        </w:rPr>
      </w:pPr>
      <w:bookmarkStart w:id="0" w:name="_GoBack"/>
      <w:bookmarkEnd w:id="0"/>
      <w:r w:rsidRPr="005B0036">
        <w:rPr>
          <w:noProof/>
          <w:sz w:val="24"/>
          <w:szCs w:val="24"/>
          <w:lang w:eastAsia="da-DK"/>
        </w:rPr>
        <w:drawing>
          <wp:inline distT="0" distB="0" distL="0" distR="0" wp14:anchorId="79D58EA1" wp14:editId="10CD9D8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43248B" w:rsidRDefault="0043248B" w:rsidP="00077B2B">
      <w:pPr>
        <w:tabs>
          <w:tab w:val="right" w:pos="9356"/>
        </w:tabs>
        <w:rPr>
          <w:b/>
          <w:sz w:val="24"/>
          <w:szCs w:val="24"/>
        </w:rPr>
      </w:pPr>
    </w:p>
    <w:p w:rsidR="00077B2B" w:rsidRPr="00406EE7" w:rsidRDefault="00077B2B" w:rsidP="00035315">
      <w:pPr>
        <w:tabs>
          <w:tab w:val="right" w:pos="9356"/>
        </w:tabs>
        <w:rPr>
          <w:b/>
          <w:sz w:val="24"/>
          <w:szCs w:val="24"/>
        </w:rPr>
      </w:pPr>
      <w:r>
        <w:rPr>
          <w:b/>
          <w:sz w:val="24"/>
          <w:szCs w:val="24"/>
        </w:rPr>
        <w:tab/>
      </w:r>
      <w:r w:rsidR="0043248B">
        <w:rPr>
          <w:b/>
          <w:sz w:val="24"/>
          <w:szCs w:val="24"/>
        </w:rPr>
        <w:t>5. december 2024</w:t>
      </w:r>
    </w:p>
    <w:p w:rsidR="00077B2B" w:rsidRPr="00CE04A9" w:rsidRDefault="00077B2B" w:rsidP="00077B2B">
      <w:pPr>
        <w:rPr>
          <w:sz w:val="24"/>
          <w:szCs w:val="24"/>
        </w:rPr>
      </w:pPr>
    </w:p>
    <w:p w:rsidR="00077B2B" w:rsidRPr="00CE04A9" w:rsidRDefault="00077B2B" w:rsidP="00035315">
      <w:pPr>
        <w:tabs>
          <w:tab w:val="left" w:pos="851"/>
          <w:tab w:val="left" w:pos="8222"/>
        </w:tabs>
        <w:rPr>
          <w:sz w:val="24"/>
          <w:szCs w:val="24"/>
        </w:rPr>
      </w:pPr>
    </w:p>
    <w:p w:rsidR="00077B2B" w:rsidRPr="00406EE7" w:rsidRDefault="00077B2B" w:rsidP="00077B2B">
      <w:pPr>
        <w:tabs>
          <w:tab w:val="left" w:pos="8222"/>
        </w:tabs>
        <w:jc w:val="center"/>
        <w:rPr>
          <w:b/>
          <w:sz w:val="24"/>
          <w:szCs w:val="24"/>
        </w:rPr>
      </w:pPr>
      <w:r w:rsidRPr="00406EE7">
        <w:rPr>
          <w:b/>
          <w:sz w:val="24"/>
          <w:szCs w:val="24"/>
        </w:rPr>
        <w:t>PRODUKTRESUMÉ</w:t>
      </w:r>
    </w:p>
    <w:p w:rsidR="00077B2B" w:rsidRPr="00406EE7" w:rsidRDefault="00077B2B" w:rsidP="00077B2B">
      <w:pPr>
        <w:tabs>
          <w:tab w:val="left" w:pos="8222"/>
        </w:tabs>
        <w:jc w:val="center"/>
        <w:rPr>
          <w:b/>
          <w:sz w:val="24"/>
          <w:szCs w:val="24"/>
        </w:rPr>
      </w:pPr>
    </w:p>
    <w:p w:rsidR="00077B2B" w:rsidRPr="00406EE7" w:rsidRDefault="00077B2B" w:rsidP="00077B2B">
      <w:pPr>
        <w:tabs>
          <w:tab w:val="left" w:pos="8222"/>
        </w:tabs>
        <w:jc w:val="center"/>
        <w:rPr>
          <w:b/>
          <w:sz w:val="24"/>
          <w:szCs w:val="24"/>
        </w:rPr>
      </w:pPr>
      <w:r w:rsidRPr="00406EE7">
        <w:rPr>
          <w:b/>
          <w:sz w:val="24"/>
          <w:szCs w:val="24"/>
        </w:rPr>
        <w:t>for</w:t>
      </w:r>
    </w:p>
    <w:p w:rsidR="00077B2B" w:rsidRPr="00406EE7" w:rsidRDefault="00077B2B" w:rsidP="00077B2B">
      <w:pPr>
        <w:tabs>
          <w:tab w:val="left" w:pos="8222"/>
        </w:tabs>
        <w:jc w:val="center"/>
        <w:rPr>
          <w:b/>
          <w:sz w:val="24"/>
          <w:szCs w:val="24"/>
        </w:rPr>
      </w:pPr>
    </w:p>
    <w:p w:rsidR="00077B2B" w:rsidRPr="00565A74" w:rsidRDefault="00077B2B" w:rsidP="00077B2B">
      <w:pPr>
        <w:tabs>
          <w:tab w:val="left" w:pos="8222"/>
        </w:tabs>
        <w:jc w:val="center"/>
        <w:rPr>
          <w:b/>
          <w:sz w:val="24"/>
          <w:szCs w:val="24"/>
        </w:rPr>
      </w:pPr>
      <w:proofErr w:type="spellStart"/>
      <w:r>
        <w:rPr>
          <w:b/>
          <w:sz w:val="24"/>
          <w:szCs w:val="24"/>
        </w:rPr>
        <w:t>Versican</w:t>
      </w:r>
      <w:proofErr w:type="spellEnd"/>
      <w:r>
        <w:rPr>
          <w:b/>
          <w:sz w:val="24"/>
          <w:szCs w:val="24"/>
        </w:rPr>
        <w:t xml:space="preserve"> Plus DHP, </w:t>
      </w:r>
      <w:proofErr w:type="spellStart"/>
      <w:r>
        <w:rPr>
          <w:b/>
          <w:sz w:val="24"/>
          <w:szCs w:val="24"/>
        </w:rPr>
        <w:t>lyofilisat</w:t>
      </w:r>
      <w:proofErr w:type="spellEnd"/>
      <w:r>
        <w:rPr>
          <w:b/>
          <w:sz w:val="24"/>
          <w:szCs w:val="24"/>
        </w:rPr>
        <w:t xml:space="preserve"> og solvens til injektionsvæske, suspension</w:t>
      </w:r>
    </w:p>
    <w:p w:rsidR="00077B2B" w:rsidRPr="00406EE7" w:rsidRDefault="00077B2B" w:rsidP="00077B2B">
      <w:pPr>
        <w:tabs>
          <w:tab w:val="left" w:pos="8222"/>
        </w:tabs>
        <w:jc w:val="both"/>
        <w:rPr>
          <w:sz w:val="24"/>
          <w:szCs w:val="24"/>
        </w:rPr>
      </w:pPr>
    </w:p>
    <w:p w:rsidR="00077B2B" w:rsidRPr="00691DE8" w:rsidRDefault="00077B2B" w:rsidP="00077B2B">
      <w:pPr>
        <w:ind w:left="851" w:hanging="851"/>
        <w:jc w:val="both"/>
        <w:rPr>
          <w:sz w:val="24"/>
          <w:szCs w:val="24"/>
        </w:rPr>
      </w:pPr>
    </w:p>
    <w:p w:rsidR="00077B2B" w:rsidRPr="00691DE8" w:rsidRDefault="00077B2B" w:rsidP="00077B2B">
      <w:pPr>
        <w:ind w:left="851" w:hanging="851"/>
        <w:rPr>
          <w:b/>
          <w:sz w:val="24"/>
          <w:szCs w:val="24"/>
        </w:rPr>
      </w:pPr>
      <w:r w:rsidRPr="00691DE8">
        <w:rPr>
          <w:b/>
          <w:sz w:val="24"/>
          <w:szCs w:val="24"/>
        </w:rPr>
        <w:t>0.</w:t>
      </w:r>
      <w:r w:rsidRPr="00691DE8">
        <w:rPr>
          <w:b/>
          <w:sz w:val="24"/>
          <w:szCs w:val="24"/>
        </w:rPr>
        <w:tab/>
        <w:t>D.SP.NR.</w:t>
      </w:r>
    </w:p>
    <w:p w:rsidR="00077B2B" w:rsidRPr="00691DE8" w:rsidRDefault="00077B2B" w:rsidP="00077B2B">
      <w:pPr>
        <w:ind w:left="851" w:hanging="851"/>
        <w:rPr>
          <w:sz w:val="24"/>
          <w:szCs w:val="24"/>
        </w:rPr>
      </w:pPr>
      <w:r>
        <w:rPr>
          <w:sz w:val="24"/>
          <w:szCs w:val="24"/>
        </w:rPr>
        <w:tab/>
      </w:r>
      <w:r w:rsidRPr="00691DE8">
        <w:rPr>
          <w:sz w:val="24"/>
          <w:szCs w:val="24"/>
        </w:rPr>
        <w:t>29760</w:t>
      </w:r>
    </w:p>
    <w:p w:rsidR="00077B2B" w:rsidRPr="00691DE8" w:rsidRDefault="00077B2B" w:rsidP="00077B2B">
      <w:pPr>
        <w:ind w:left="851" w:hanging="851"/>
        <w:rPr>
          <w:sz w:val="24"/>
          <w:szCs w:val="24"/>
        </w:rPr>
      </w:pPr>
    </w:p>
    <w:p w:rsidR="00035315" w:rsidRPr="00035315" w:rsidRDefault="00077B2B" w:rsidP="00035315">
      <w:pPr>
        <w:pStyle w:val="Style1"/>
        <w:ind w:left="851" w:hanging="851"/>
      </w:pPr>
      <w:r w:rsidRPr="00691DE8">
        <w:rPr>
          <w:sz w:val="24"/>
          <w:szCs w:val="24"/>
        </w:rPr>
        <w:t>1.</w:t>
      </w:r>
      <w:r w:rsidRPr="00691DE8">
        <w:rPr>
          <w:sz w:val="24"/>
          <w:szCs w:val="24"/>
        </w:rPr>
        <w:tab/>
      </w:r>
      <w:r w:rsidR="00035315" w:rsidRPr="00035315">
        <w:t>VETERINÆRLÆGEMIDLETS NAVN</w:t>
      </w:r>
    </w:p>
    <w:p w:rsidR="00035315" w:rsidRPr="00035315" w:rsidRDefault="00035315" w:rsidP="00035315">
      <w:pPr>
        <w:tabs>
          <w:tab w:val="left" w:pos="567"/>
        </w:tabs>
        <w:spacing w:line="260" w:lineRule="exact"/>
        <w:ind w:left="851" w:hanging="851"/>
        <w:rPr>
          <w:sz w:val="24"/>
          <w:szCs w:val="24"/>
        </w:rPr>
      </w:pPr>
    </w:p>
    <w:p w:rsidR="00035315" w:rsidRPr="00035315" w:rsidRDefault="00035315" w:rsidP="00035315">
      <w:pPr>
        <w:tabs>
          <w:tab w:val="left" w:pos="720"/>
          <w:tab w:val="left" w:pos="851"/>
        </w:tabs>
        <w:rPr>
          <w:sz w:val="24"/>
          <w:szCs w:val="24"/>
        </w:rPr>
      </w:pPr>
      <w:r>
        <w:rPr>
          <w:sz w:val="22"/>
          <w:szCs w:val="22"/>
        </w:rPr>
        <w:tab/>
      </w:r>
      <w:r>
        <w:rPr>
          <w:sz w:val="22"/>
          <w:szCs w:val="22"/>
        </w:rPr>
        <w:tab/>
      </w:r>
      <w:proofErr w:type="spellStart"/>
      <w:r w:rsidRPr="00035315">
        <w:rPr>
          <w:sz w:val="24"/>
          <w:szCs w:val="24"/>
        </w:rPr>
        <w:t>Versican</w:t>
      </w:r>
      <w:proofErr w:type="spellEnd"/>
      <w:r w:rsidRPr="00035315">
        <w:rPr>
          <w:sz w:val="24"/>
          <w:szCs w:val="24"/>
        </w:rPr>
        <w:t xml:space="preserve"> Plus DHP</w:t>
      </w:r>
    </w:p>
    <w:p w:rsidR="00035315" w:rsidRPr="00035315" w:rsidRDefault="00035315" w:rsidP="00035315">
      <w:pPr>
        <w:tabs>
          <w:tab w:val="left" w:pos="0"/>
          <w:tab w:val="left" w:pos="700"/>
          <w:tab w:val="left" w:pos="851"/>
        </w:tabs>
        <w:rPr>
          <w:sz w:val="24"/>
          <w:szCs w:val="24"/>
        </w:rPr>
      </w:pPr>
      <w:r w:rsidRPr="00206093">
        <w:rPr>
          <w:sz w:val="24"/>
          <w:szCs w:val="24"/>
        </w:rPr>
        <w:tab/>
      </w:r>
      <w:r w:rsidRPr="00206093">
        <w:rPr>
          <w:sz w:val="24"/>
          <w:szCs w:val="24"/>
        </w:rPr>
        <w:tab/>
      </w:r>
      <w:r w:rsidRPr="00035315">
        <w:rPr>
          <w:sz w:val="24"/>
          <w:szCs w:val="24"/>
        </w:rPr>
        <w:t xml:space="preserve">Lægemiddelform: </w:t>
      </w:r>
      <w:proofErr w:type="spellStart"/>
      <w:r w:rsidRPr="00035315">
        <w:rPr>
          <w:sz w:val="24"/>
          <w:szCs w:val="24"/>
        </w:rPr>
        <w:t>lyofilisat</w:t>
      </w:r>
      <w:proofErr w:type="spellEnd"/>
      <w:r w:rsidRPr="00035315">
        <w:rPr>
          <w:sz w:val="24"/>
          <w:szCs w:val="24"/>
        </w:rPr>
        <w:t xml:space="preserve"> og solvens til injektionsvæske, suspension</w:t>
      </w:r>
    </w:p>
    <w:p w:rsidR="00035315" w:rsidRPr="00035315" w:rsidRDefault="00035315" w:rsidP="00035315">
      <w:pPr>
        <w:tabs>
          <w:tab w:val="left" w:pos="0"/>
        </w:tabs>
        <w:rPr>
          <w:b/>
          <w:sz w:val="24"/>
          <w:szCs w:val="24"/>
        </w:rPr>
      </w:pPr>
    </w:p>
    <w:p w:rsidR="00035315" w:rsidRPr="00035315" w:rsidRDefault="00035315" w:rsidP="00035315">
      <w:pPr>
        <w:tabs>
          <w:tab w:val="left" w:pos="0"/>
        </w:tabs>
        <w:ind w:left="567" w:hanging="567"/>
        <w:rPr>
          <w:b/>
          <w:sz w:val="24"/>
          <w:szCs w:val="24"/>
        </w:rPr>
      </w:pPr>
      <w:r w:rsidRPr="00035315">
        <w:rPr>
          <w:b/>
          <w:sz w:val="24"/>
          <w:szCs w:val="24"/>
        </w:rPr>
        <w:t>2.</w:t>
      </w:r>
      <w:r w:rsidRPr="00035315">
        <w:rPr>
          <w:b/>
          <w:sz w:val="24"/>
          <w:szCs w:val="24"/>
        </w:rPr>
        <w:tab/>
      </w:r>
      <w:r w:rsidRPr="00206093">
        <w:rPr>
          <w:b/>
          <w:sz w:val="24"/>
          <w:szCs w:val="24"/>
        </w:rPr>
        <w:tab/>
      </w:r>
      <w:r w:rsidRPr="00035315">
        <w:rPr>
          <w:b/>
          <w:sz w:val="24"/>
          <w:szCs w:val="24"/>
        </w:rPr>
        <w:t>KVALITATIV OG KVANTITATIV SAMMENSÆTNING</w:t>
      </w:r>
    </w:p>
    <w:p w:rsidR="00035315" w:rsidRPr="00035315" w:rsidRDefault="00035315" w:rsidP="00035315">
      <w:pPr>
        <w:tabs>
          <w:tab w:val="left" w:pos="567"/>
        </w:tabs>
        <w:spacing w:line="260" w:lineRule="exact"/>
        <w:ind w:left="851" w:hanging="851"/>
        <w:rPr>
          <w:sz w:val="24"/>
          <w:szCs w:val="24"/>
        </w:rPr>
      </w:pPr>
    </w:p>
    <w:p w:rsidR="00035315" w:rsidRPr="00035315" w:rsidRDefault="00035315" w:rsidP="00035315">
      <w:pPr>
        <w:tabs>
          <w:tab w:val="left" w:pos="720"/>
        </w:tabs>
        <w:rPr>
          <w:sz w:val="24"/>
          <w:szCs w:val="24"/>
        </w:rPr>
      </w:pPr>
      <w:r w:rsidRPr="00206093">
        <w:rPr>
          <w:sz w:val="24"/>
          <w:szCs w:val="24"/>
        </w:rPr>
        <w:tab/>
      </w:r>
      <w:r w:rsidRPr="00206093">
        <w:rPr>
          <w:sz w:val="24"/>
          <w:szCs w:val="24"/>
        </w:rPr>
        <w:tab/>
      </w:r>
      <w:r w:rsidRPr="00035315">
        <w:rPr>
          <w:sz w:val="24"/>
          <w:szCs w:val="24"/>
        </w:rPr>
        <w:t>En dosis med 1 ml indeholder:</w:t>
      </w:r>
    </w:p>
    <w:p w:rsidR="00035315" w:rsidRPr="00035315" w:rsidRDefault="00035315" w:rsidP="00035315">
      <w:pPr>
        <w:tabs>
          <w:tab w:val="left" w:pos="567"/>
        </w:tabs>
        <w:spacing w:line="260" w:lineRule="exact"/>
        <w:ind w:left="851" w:hanging="851"/>
        <w:rPr>
          <w:sz w:val="24"/>
          <w:szCs w:val="24"/>
        </w:rPr>
      </w:pPr>
    </w:p>
    <w:p w:rsidR="00035315" w:rsidRPr="00035315" w:rsidRDefault="00035315" w:rsidP="00035315">
      <w:pPr>
        <w:tabs>
          <w:tab w:val="left" w:pos="567"/>
        </w:tabs>
        <w:spacing w:line="260" w:lineRule="exact"/>
        <w:ind w:left="851" w:hanging="851"/>
        <w:rPr>
          <w:b/>
          <w:bCs/>
          <w:sz w:val="24"/>
          <w:szCs w:val="24"/>
        </w:rPr>
      </w:pPr>
      <w:r w:rsidRPr="00035315">
        <w:rPr>
          <w:b/>
          <w:bCs/>
          <w:sz w:val="24"/>
          <w:szCs w:val="24"/>
        </w:rPr>
        <w:t>Aktive stoffer:</w:t>
      </w:r>
    </w:p>
    <w:p w:rsidR="00035315" w:rsidRPr="00035315" w:rsidRDefault="00035315" w:rsidP="00035315">
      <w:pPr>
        <w:tabs>
          <w:tab w:val="left" w:pos="567"/>
        </w:tabs>
        <w:spacing w:line="260" w:lineRule="exact"/>
        <w:ind w:left="851" w:hanging="851"/>
        <w:rPr>
          <w:sz w:val="24"/>
          <w:szCs w:val="24"/>
        </w:rPr>
      </w:pPr>
    </w:p>
    <w:tbl>
      <w:tblPr>
        <w:tblW w:w="8850" w:type="dxa"/>
        <w:tblInd w:w="-90" w:type="dxa"/>
        <w:tblLayout w:type="fixed"/>
        <w:tblLook w:val="04A0" w:firstRow="1" w:lastRow="0" w:firstColumn="1" w:lastColumn="0" w:noHBand="0" w:noVBand="1"/>
      </w:tblPr>
      <w:tblGrid>
        <w:gridCol w:w="5384"/>
        <w:gridCol w:w="1560"/>
        <w:gridCol w:w="1906"/>
      </w:tblGrid>
      <w:tr w:rsidR="00035315" w:rsidRPr="00035315" w:rsidTr="00035315">
        <w:trPr>
          <w:trHeight w:val="408"/>
        </w:trPr>
        <w:tc>
          <w:tcPr>
            <w:tcW w:w="5386" w:type="dxa"/>
            <w:hideMark/>
          </w:tcPr>
          <w:p w:rsidR="00035315" w:rsidRPr="00035315" w:rsidRDefault="00035315" w:rsidP="00035315">
            <w:pPr>
              <w:tabs>
                <w:tab w:val="left" w:pos="567"/>
              </w:tabs>
              <w:spacing w:line="260" w:lineRule="exact"/>
              <w:rPr>
                <w:b/>
                <w:sz w:val="24"/>
                <w:szCs w:val="24"/>
                <w:u w:val="single"/>
              </w:rPr>
            </w:pPr>
            <w:proofErr w:type="spellStart"/>
            <w:r w:rsidRPr="00035315">
              <w:rPr>
                <w:b/>
                <w:sz w:val="24"/>
                <w:szCs w:val="24"/>
                <w:u w:val="single"/>
              </w:rPr>
              <w:t>Lyofilisat</w:t>
            </w:r>
            <w:proofErr w:type="spellEnd"/>
            <w:r w:rsidRPr="00035315">
              <w:rPr>
                <w:b/>
                <w:sz w:val="24"/>
                <w:szCs w:val="24"/>
                <w:u w:val="single"/>
              </w:rPr>
              <w:t xml:space="preserve"> (levende svækket):</w:t>
            </w:r>
          </w:p>
        </w:tc>
        <w:tc>
          <w:tcPr>
            <w:tcW w:w="1560" w:type="dxa"/>
            <w:hideMark/>
          </w:tcPr>
          <w:p w:rsidR="00035315" w:rsidRPr="00035315" w:rsidRDefault="00035315" w:rsidP="00035315">
            <w:pPr>
              <w:tabs>
                <w:tab w:val="left" w:pos="567"/>
              </w:tabs>
              <w:spacing w:line="260" w:lineRule="exact"/>
              <w:ind w:left="851" w:hanging="851"/>
              <w:rPr>
                <w:b/>
                <w:sz w:val="24"/>
                <w:szCs w:val="24"/>
              </w:rPr>
            </w:pPr>
            <w:r w:rsidRPr="00035315">
              <w:rPr>
                <w:b/>
                <w:sz w:val="24"/>
                <w:szCs w:val="24"/>
              </w:rPr>
              <w:t>Minimum</w:t>
            </w:r>
          </w:p>
        </w:tc>
        <w:tc>
          <w:tcPr>
            <w:tcW w:w="1907" w:type="dxa"/>
            <w:hideMark/>
          </w:tcPr>
          <w:p w:rsidR="00035315" w:rsidRPr="00035315" w:rsidRDefault="00035315" w:rsidP="00035315">
            <w:pPr>
              <w:tabs>
                <w:tab w:val="left" w:pos="567"/>
              </w:tabs>
              <w:spacing w:line="260" w:lineRule="exact"/>
              <w:ind w:left="851" w:hanging="851"/>
              <w:rPr>
                <w:b/>
                <w:sz w:val="24"/>
                <w:szCs w:val="24"/>
              </w:rPr>
            </w:pPr>
            <w:r w:rsidRPr="00035315">
              <w:rPr>
                <w:b/>
                <w:sz w:val="24"/>
                <w:szCs w:val="24"/>
              </w:rPr>
              <w:t>Maksimum</w:t>
            </w:r>
          </w:p>
        </w:tc>
      </w:tr>
      <w:tr w:rsidR="00035315" w:rsidRPr="00035315" w:rsidTr="00035315">
        <w:tc>
          <w:tcPr>
            <w:tcW w:w="5386" w:type="dxa"/>
            <w:hideMark/>
          </w:tcPr>
          <w:p w:rsidR="00035315" w:rsidRPr="00035315" w:rsidRDefault="00035315" w:rsidP="00035315">
            <w:pPr>
              <w:tabs>
                <w:tab w:val="left" w:pos="567"/>
              </w:tabs>
              <w:spacing w:line="260" w:lineRule="exact"/>
              <w:ind w:left="851" w:hanging="851"/>
              <w:rPr>
                <w:sz w:val="24"/>
                <w:szCs w:val="24"/>
              </w:rPr>
            </w:pPr>
            <w:r w:rsidRPr="00035315">
              <w:rPr>
                <w:sz w:val="24"/>
                <w:szCs w:val="24"/>
              </w:rPr>
              <w:t>Hundesygevirus, stamme CDV Bio 11/A</w:t>
            </w:r>
          </w:p>
        </w:tc>
        <w:tc>
          <w:tcPr>
            <w:tcW w:w="1560" w:type="dxa"/>
            <w:hideMark/>
          </w:tcPr>
          <w:p w:rsidR="00035315" w:rsidRPr="00035315" w:rsidRDefault="00035315" w:rsidP="00035315">
            <w:pPr>
              <w:tabs>
                <w:tab w:val="left" w:pos="567"/>
              </w:tabs>
              <w:spacing w:line="260" w:lineRule="exact"/>
              <w:ind w:left="851" w:hanging="851"/>
              <w:rPr>
                <w:sz w:val="24"/>
                <w:szCs w:val="24"/>
              </w:rPr>
            </w:pPr>
            <w:r w:rsidRPr="00035315">
              <w:rPr>
                <w:sz w:val="24"/>
                <w:szCs w:val="24"/>
              </w:rPr>
              <w:t>10</w:t>
            </w:r>
            <w:r w:rsidRPr="00035315">
              <w:rPr>
                <w:sz w:val="24"/>
                <w:szCs w:val="24"/>
                <w:vertAlign w:val="superscript"/>
              </w:rPr>
              <w:t>3,1</w:t>
            </w:r>
            <w:r w:rsidRPr="00035315">
              <w:rPr>
                <w:sz w:val="24"/>
                <w:szCs w:val="24"/>
              </w:rPr>
              <w:t xml:space="preserve"> TCID</w:t>
            </w:r>
            <w:r w:rsidRPr="00035315">
              <w:rPr>
                <w:sz w:val="24"/>
                <w:szCs w:val="24"/>
                <w:vertAlign w:val="subscript"/>
              </w:rPr>
              <w:t>50</w:t>
            </w:r>
            <w:r w:rsidRPr="00035315">
              <w:rPr>
                <w:sz w:val="24"/>
                <w:szCs w:val="24"/>
              </w:rPr>
              <w:t>*</w:t>
            </w:r>
          </w:p>
        </w:tc>
        <w:tc>
          <w:tcPr>
            <w:tcW w:w="1907" w:type="dxa"/>
            <w:hideMark/>
          </w:tcPr>
          <w:p w:rsidR="00035315" w:rsidRPr="00035315" w:rsidRDefault="00035315" w:rsidP="00035315">
            <w:pPr>
              <w:tabs>
                <w:tab w:val="left" w:pos="567"/>
              </w:tabs>
              <w:spacing w:line="260" w:lineRule="exact"/>
              <w:ind w:left="851" w:hanging="851"/>
              <w:rPr>
                <w:sz w:val="24"/>
                <w:szCs w:val="24"/>
              </w:rPr>
            </w:pPr>
            <w:r w:rsidRPr="00035315">
              <w:rPr>
                <w:sz w:val="24"/>
                <w:szCs w:val="24"/>
              </w:rPr>
              <w:t>10</w:t>
            </w:r>
            <w:r w:rsidRPr="00035315">
              <w:rPr>
                <w:sz w:val="24"/>
                <w:szCs w:val="24"/>
                <w:vertAlign w:val="superscript"/>
              </w:rPr>
              <w:t>5,1</w:t>
            </w:r>
            <w:r w:rsidRPr="00035315">
              <w:rPr>
                <w:sz w:val="24"/>
                <w:szCs w:val="24"/>
              </w:rPr>
              <w:t xml:space="preserve"> TCID</w:t>
            </w:r>
            <w:r w:rsidRPr="00035315">
              <w:rPr>
                <w:sz w:val="24"/>
                <w:szCs w:val="24"/>
                <w:vertAlign w:val="subscript"/>
              </w:rPr>
              <w:t>50</w:t>
            </w:r>
            <w:r w:rsidRPr="00035315">
              <w:rPr>
                <w:sz w:val="24"/>
                <w:szCs w:val="24"/>
              </w:rPr>
              <w:t>*</w:t>
            </w:r>
          </w:p>
        </w:tc>
      </w:tr>
      <w:tr w:rsidR="00035315" w:rsidRPr="00035315" w:rsidTr="00035315">
        <w:tc>
          <w:tcPr>
            <w:tcW w:w="5386" w:type="dxa"/>
            <w:hideMark/>
          </w:tcPr>
          <w:p w:rsidR="00035315" w:rsidRPr="00035315" w:rsidRDefault="00035315" w:rsidP="00035315">
            <w:pPr>
              <w:tabs>
                <w:tab w:val="left" w:pos="567"/>
              </w:tabs>
              <w:spacing w:line="260" w:lineRule="exact"/>
              <w:ind w:left="851" w:hanging="851"/>
              <w:rPr>
                <w:sz w:val="24"/>
                <w:szCs w:val="24"/>
              </w:rPr>
            </w:pPr>
            <w:proofErr w:type="spellStart"/>
            <w:r w:rsidRPr="00035315">
              <w:rPr>
                <w:sz w:val="24"/>
                <w:szCs w:val="24"/>
              </w:rPr>
              <w:t>Hundeadenovirus</w:t>
            </w:r>
            <w:proofErr w:type="spellEnd"/>
            <w:r w:rsidRPr="00035315">
              <w:rPr>
                <w:sz w:val="24"/>
                <w:szCs w:val="24"/>
              </w:rPr>
              <w:t xml:space="preserve"> type 2, stamme CAV-2-Bio</w:t>
            </w:r>
            <w:r w:rsidRPr="00035315">
              <w:rPr>
                <w:spacing w:val="-1"/>
                <w:sz w:val="24"/>
                <w:szCs w:val="24"/>
              </w:rPr>
              <w:t xml:space="preserve"> </w:t>
            </w:r>
            <w:r w:rsidRPr="00035315">
              <w:rPr>
                <w:sz w:val="24"/>
                <w:szCs w:val="24"/>
              </w:rPr>
              <w:t>13</w:t>
            </w:r>
          </w:p>
        </w:tc>
        <w:tc>
          <w:tcPr>
            <w:tcW w:w="1560" w:type="dxa"/>
            <w:hideMark/>
          </w:tcPr>
          <w:p w:rsidR="00035315" w:rsidRPr="00035315" w:rsidRDefault="00035315" w:rsidP="00035315">
            <w:pPr>
              <w:tabs>
                <w:tab w:val="left" w:pos="567"/>
              </w:tabs>
              <w:spacing w:line="260" w:lineRule="exact"/>
              <w:ind w:left="851" w:hanging="851"/>
              <w:rPr>
                <w:sz w:val="24"/>
                <w:szCs w:val="24"/>
              </w:rPr>
            </w:pPr>
            <w:r w:rsidRPr="00035315">
              <w:rPr>
                <w:sz w:val="24"/>
                <w:szCs w:val="24"/>
              </w:rPr>
              <w:t>10</w:t>
            </w:r>
            <w:r w:rsidRPr="00035315">
              <w:rPr>
                <w:sz w:val="24"/>
                <w:szCs w:val="24"/>
                <w:vertAlign w:val="superscript"/>
              </w:rPr>
              <w:t xml:space="preserve">3,6 </w:t>
            </w:r>
            <w:r w:rsidRPr="00035315">
              <w:rPr>
                <w:sz w:val="24"/>
                <w:szCs w:val="24"/>
              </w:rPr>
              <w:t>TCID</w:t>
            </w:r>
            <w:r w:rsidRPr="00035315">
              <w:rPr>
                <w:sz w:val="24"/>
                <w:szCs w:val="24"/>
                <w:vertAlign w:val="subscript"/>
              </w:rPr>
              <w:t>50</w:t>
            </w:r>
            <w:r w:rsidRPr="00035315">
              <w:rPr>
                <w:sz w:val="24"/>
                <w:szCs w:val="24"/>
              </w:rPr>
              <w:t>*</w:t>
            </w:r>
          </w:p>
        </w:tc>
        <w:tc>
          <w:tcPr>
            <w:tcW w:w="1907" w:type="dxa"/>
            <w:hideMark/>
          </w:tcPr>
          <w:p w:rsidR="00035315" w:rsidRPr="00035315" w:rsidRDefault="00035315" w:rsidP="00035315">
            <w:pPr>
              <w:tabs>
                <w:tab w:val="left" w:pos="567"/>
              </w:tabs>
              <w:spacing w:line="260" w:lineRule="exact"/>
              <w:ind w:left="851" w:hanging="851"/>
              <w:rPr>
                <w:sz w:val="24"/>
                <w:szCs w:val="24"/>
              </w:rPr>
            </w:pPr>
            <w:r w:rsidRPr="00035315">
              <w:rPr>
                <w:sz w:val="24"/>
                <w:szCs w:val="24"/>
              </w:rPr>
              <w:t>10</w:t>
            </w:r>
            <w:r w:rsidRPr="00035315">
              <w:rPr>
                <w:sz w:val="24"/>
                <w:szCs w:val="24"/>
                <w:vertAlign w:val="superscript"/>
              </w:rPr>
              <w:t xml:space="preserve">5,3 </w:t>
            </w:r>
            <w:r w:rsidRPr="00035315">
              <w:rPr>
                <w:sz w:val="24"/>
                <w:szCs w:val="24"/>
              </w:rPr>
              <w:t>TCID</w:t>
            </w:r>
            <w:r w:rsidRPr="00035315">
              <w:rPr>
                <w:sz w:val="24"/>
                <w:szCs w:val="24"/>
                <w:vertAlign w:val="subscript"/>
              </w:rPr>
              <w:t>50</w:t>
            </w:r>
            <w:r w:rsidRPr="00035315">
              <w:rPr>
                <w:sz w:val="24"/>
                <w:szCs w:val="24"/>
              </w:rPr>
              <w:t>*</w:t>
            </w:r>
          </w:p>
        </w:tc>
      </w:tr>
      <w:tr w:rsidR="00035315" w:rsidRPr="00035315" w:rsidTr="00035315">
        <w:tc>
          <w:tcPr>
            <w:tcW w:w="5386" w:type="dxa"/>
            <w:hideMark/>
          </w:tcPr>
          <w:p w:rsidR="00035315" w:rsidRPr="00035315" w:rsidRDefault="00035315" w:rsidP="00035315">
            <w:pPr>
              <w:tabs>
                <w:tab w:val="left" w:pos="567"/>
              </w:tabs>
              <w:spacing w:line="260" w:lineRule="exact"/>
              <w:ind w:left="851" w:hanging="851"/>
              <w:rPr>
                <w:sz w:val="24"/>
                <w:szCs w:val="24"/>
              </w:rPr>
            </w:pPr>
            <w:proofErr w:type="spellStart"/>
            <w:r w:rsidRPr="00035315">
              <w:rPr>
                <w:sz w:val="24"/>
                <w:szCs w:val="24"/>
              </w:rPr>
              <w:t>Hundeparvovirus</w:t>
            </w:r>
            <w:proofErr w:type="spellEnd"/>
            <w:r w:rsidRPr="00035315">
              <w:rPr>
                <w:sz w:val="24"/>
                <w:szCs w:val="24"/>
              </w:rPr>
              <w:t xml:space="preserve"> type 2b, stamme CPV-2b-Bio</w:t>
            </w:r>
            <w:r w:rsidRPr="00035315">
              <w:rPr>
                <w:spacing w:val="-1"/>
                <w:sz w:val="24"/>
                <w:szCs w:val="24"/>
              </w:rPr>
              <w:t xml:space="preserve"> </w:t>
            </w:r>
            <w:r w:rsidRPr="00035315">
              <w:rPr>
                <w:sz w:val="24"/>
                <w:szCs w:val="24"/>
              </w:rPr>
              <w:t>12/B</w:t>
            </w:r>
          </w:p>
        </w:tc>
        <w:tc>
          <w:tcPr>
            <w:tcW w:w="1560" w:type="dxa"/>
            <w:hideMark/>
          </w:tcPr>
          <w:p w:rsidR="00035315" w:rsidRPr="00035315" w:rsidRDefault="00035315" w:rsidP="00035315">
            <w:pPr>
              <w:tabs>
                <w:tab w:val="left" w:pos="567"/>
              </w:tabs>
              <w:spacing w:line="260" w:lineRule="exact"/>
              <w:ind w:left="851" w:hanging="851"/>
              <w:rPr>
                <w:sz w:val="24"/>
                <w:szCs w:val="24"/>
              </w:rPr>
            </w:pPr>
            <w:r w:rsidRPr="00035315">
              <w:rPr>
                <w:sz w:val="24"/>
                <w:szCs w:val="24"/>
              </w:rPr>
              <w:t>10</w:t>
            </w:r>
            <w:r w:rsidRPr="00035315">
              <w:rPr>
                <w:sz w:val="24"/>
                <w:szCs w:val="24"/>
                <w:vertAlign w:val="superscript"/>
              </w:rPr>
              <w:t>4,3</w:t>
            </w:r>
            <w:r w:rsidRPr="00035315">
              <w:rPr>
                <w:sz w:val="24"/>
                <w:szCs w:val="24"/>
              </w:rPr>
              <w:t xml:space="preserve"> TCID</w:t>
            </w:r>
            <w:r w:rsidRPr="00035315">
              <w:rPr>
                <w:sz w:val="24"/>
                <w:szCs w:val="24"/>
                <w:vertAlign w:val="subscript"/>
              </w:rPr>
              <w:t>50</w:t>
            </w:r>
            <w:r w:rsidRPr="00035315">
              <w:rPr>
                <w:sz w:val="24"/>
                <w:szCs w:val="24"/>
              </w:rPr>
              <w:t>*</w:t>
            </w:r>
          </w:p>
        </w:tc>
        <w:tc>
          <w:tcPr>
            <w:tcW w:w="1907" w:type="dxa"/>
            <w:hideMark/>
          </w:tcPr>
          <w:p w:rsidR="00035315" w:rsidRPr="00035315" w:rsidRDefault="00035315" w:rsidP="00035315">
            <w:pPr>
              <w:tabs>
                <w:tab w:val="left" w:pos="567"/>
              </w:tabs>
              <w:spacing w:line="260" w:lineRule="exact"/>
              <w:ind w:left="851" w:hanging="851"/>
              <w:rPr>
                <w:sz w:val="24"/>
                <w:szCs w:val="24"/>
              </w:rPr>
            </w:pPr>
            <w:r w:rsidRPr="00035315">
              <w:rPr>
                <w:sz w:val="24"/>
                <w:szCs w:val="24"/>
              </w:rPr>
              <w:t>10</w:t>
            </w:r>
            <w:r w:rsidRPr="00035315">
              <w:rPr>
                <w:sz w:val="24"/>
                <w:szCs w:val="24"/>
                <w:vertAlign w:val="superscript"/>
              </w:rPr>
              <w:t>6,6</w:t>
            </w:r>
            <w:r w:rsidRPr="00035315">
              <w:rPr>
                <w:sz w:val="24"/>
                <w:szCs w:val="24"/>
              </w:rPr>
              <w:t xml:space="preserve"> TCID</w:t>
            </w:r>
            <w:r w:rsidRPr="00035315">
              <w:rPr>
                <w:sz w:val="24"/>
                <w:szCs w:val="24"/>
                <w:vertAlign w:val="subscript"/>
              </w:rPr>
              <w:t>50</w:t>
            </w:r>
            <w:r w:rsidRPr="00035315">
              <w:rPr>
                <w:sz w:val="24"/>
                <w:szCs w:val="24"/>
              </w:rPr>
              <w:t>*</w:t>
            </w:r>
          </w:p>
        </w:tc>
      </w:tr>
    </w:tbl>
    <w:p w:rsidR="00035315" w:rsidRPr="00035315" w:rsidRDefault="00035315" w:rsidP="00035315">
      <w:pPr>
        <w:tabs>
          <w:tab w:val="left" w:pos="567"/>
        </w:tabs>
        <w:spacing w:line="260" w:lineRule="exact"/>
        <w:rPr>
          <w:sz w:val="24"/>
          <w:szCs w:val="24"/>
        </w:rPr>
      </w:pPr>
    </w:p>
    <w:p w:rsidR="00035315" w:rsidRPr="00035315" w:rsidRDefault="00035315" w:rsidP="00035315">
      <w:pPr>
        <w:tabs>
          <w:tab w:val="left" w:pos="567"/>
        </w:tabs>
        <w:spacing w:line="260" w:lineRule="exact"/>
        <w:ind w:left="851" w:hanging="851"/>
        <w:rPr>
          <w:sz w:val="24"/>
          <w:szCs w:val="24"/>
        </w:rPr>
      </w:pPr>
      <w:r w:rsidRPr="00035315">
        <w:rPr>
          <w:sz w:val="24"/>
          <w:szCs w:val="24"/>
        </w:rPr>
        <w:t xml:space="preserve">* Cellekultur infektiøs dosis 50 % </w:t>
      </w:r>
    </w:p>
    <w:p w:rsidR="00035315" w:rsidRPr="00035315" w:rsidRDefault="00035315" w:rsidP="00035315">
      <w:pPr>
        <w:tabs>
          <w:tab w:val="left" w:pos="567"/>
        </w:tabs>
        <w:spacing w:line="260" w:lineRule="exact"/>
        <w:ind w:left="851" w:hanging="851"/>
        <w:rPr>
          <w:sz w:val="24"/>
          <w:szCs w:val="24"/>
        </w:rPr>
      </w:pPr>
    </w:p>
    <w:p w:rsidR="00035315" w:rsidRPr="00035315" w:rsidRDefault="00035315" w:rsidP="00035315">
      <w:pPr>
        <w:tabs>
          <w:tab w:val="left" w:pos="1304"/>
        </w:tabs>
        <w:rPr>
          <w:sz w:val="24"/>
          <w:szCs w:val="24"/>
        </w:rPr>
      </w:pPr>
      <w:r w:rsidRPr="00035315">
        <w:rPr>
          <w:b/>
          <w:sz w:val="24"/>
          <w:szCs w:val="24"/>
        </w:rPr>
        <w:t>Hjælpestoffer:</w:t>
      </w:r>
    </w:p>
    <w:p w:rsidR="00035315" w:rsidRPr="00035315" w:rsidRDefault="00035315" w:rsidP="00035315">
      <w:pPr>
        <w:tabs>
          <w:tab w:val="left" w:pos="1304"/>
        </w:tabs>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0"/>
      </w:tblGrid>
      <w:tr w:rsidR="00035315" w:rsidRPr="00035315" w:rsidTr="00035315">
        <w:tc>
          <w:tcPr>
            <w:tcW w:w="8500" w:type="dxa"/>
            <w:tcBorders>
              <w:top w:val="single" w:sz="4" w:space="0" w:color="000000"/>
              <w:left w:val="single" w:sz="4" w:space="0" w:color="000000"/>
              <w:bottom w:val="single" w:sz="4" w:space="0" w:color="000000"/>
              <w:right w:val="single" w:sz="4" w:space="0" w:color="000000"/>
            </w:tcBorders>
            <w:vAlign w:val="center"/>
            <w:hideMark/>
          </w:tcPr>
          <w:p w:rsidR="00035315" w:rsidRPr="00035315" w:rsidRDefault="00035315" w:rsidP="00035315">
            <w:pPr>
              <w:tabs>
                <w:tab w:val="left" w:pos="567"/>
              </w:tabs>
              <w:spacing w:before="60" w:after="60" w:line="260" w:lineRule="exact"/>
              <w:rPr>
                <w:b/>
                <w:bCs/>
                <w:iCs/>
                <w:sz w:val="24"/>
                <w:szCs w:val="24"/>
              </w:rPr>
            </w:pPr>
            <w:r w:rsidRPr="00035315">
              <w:rPr>
                <w:b/>
                <w:bCs/>
                <w:iCs/>
                <w:sz w:val="24"/>
                <w:szCs w:val="24"/>
              </w:rPr>
              <w:t>Kvalitativ sammensætning af hjælpestoffer og andre bestanddele</w:t>
            </w:r>
          </w:p>
        </w:tc>
      </w:tr>
      <w:tr w:rsidR="00035315" w:rsidRPr="00035315" w:rsidTr="00035315">
        <w:tc>
          <w:tcPr>
            <w:tcW w:w="8500" w:type="dxa"/>
            <w:tcBorders>
              <w:top w:val="single" w:sz="4" w:space="0" w:color="000000"/>
              <w:left w:val="single" w:sz="4" w:space="0" w:color="000000"/>
              <w:bottom w:val="single" w:sz="4" w:space="0" w:color="000000"/>
              <w:right w:val="single" w:sz="4" w:space="0" w:color="000000"/>
            </w:tcBorders>
            <w:vAlign w:val="center"/>
            <w:hideMark/>
          </w:tcPr>
          <w:p w:rsidR="00035315" w:rsidRPr="00035315" w:rsidRDefault="00035315" w:rsidP="00035315">
            <w:pPr>
              <w:tabs>
                <w:tab w:val="left" w:pos="567"/>
              </w:tabs>
              <w:spacing w:before="60" w:after="60" w:line="260" w:lineRule="exact"/>
              <w:ind w:left="567" w:hanging="567"/>
              <w:rPr>
                <w:iCs/>
                <w:sz w:val="24"/>
                <w:szCs w:val="24"/>
              </w:rPr>
            </w:pPr>
            <w:proofErr w:type="spellStart"/>
            <w:r w:rsidRPr="00035315">
              <w:rPr>
                <w:b/>
                <w:sz w:val="24"/>
                <w:szCs w:val="24"/>
              </w:rPr>
              <w:t>Lyofilisat</w:t>
            </w:r>
            <w:proofErr w:type="spellEnd"/>
            <w:r w:rsidRPr="00035315">
              <w:rPr>
                <w:b/>
                <w:sz w:val="24"/>
                <w:szCs w:val="24"/>
              </w:rPr>
              <w:t>:</w:t>
            </w:r>
          </w:p>
        </w:tc>
      </w:tr>
      <w:tr w:rsidR="00035315" w:rsidRPr="00035315" w:rsidTr="00035315">
        <w:tc>
          <w:tcPr>
            <w:tcW w:w="8500" w:type="dxa"/>
            <w:tcBorders>
              <w:top w:val="single" w:sz="4" w:space="0" w:color="000000"/>
              <w:left w:val="single" w:sz="4" w:space="0" w:color="000000"/>
              <w:bottom w:val="single" w:sz="4" w:space="0" w:color="000000"/>
              <w:right w:val="single" w:sz="4" w:space="0" w:color="000000"/>
            </w:tcBorders>
            <w:vAlign w:val="center"/>
            <w:hideMark/>
          </w:tcPr>
          <w:p w:rsidR="00035315" w:rsidRPr="00035315" w:rsidRDefault="00035315" w:rsidP="00035315">
            <w:pPr>
              <w:tabs>
                <w:tab w:val="left" w:pos="567"/>
              </w:tabs>
              <w:spacing w:line="260" w:lineRule="exact"/>
              <w:ind w:left="851" w:hanging="851"/>
              <w:rPr>
                <w:sz w:val="24"/>
                <w:szCs w:val="24"/>
              </w:rPr>
            </w:pPr>
            <w:r w:rsidRPr="00035315">
              <w:rPr>
                <w:sz w:val="24"/>
                <w:szCs w:val="24"/>
              </w:rPr>
              <w:t xml:space="preserve">Trometamol </w:t>
            </w:r>
          </w:p>
        </w:tc>
      </w:tr>
      <w:tr w:rsidR="00035315" w:rsidRPr="00035315" w:rsidTr="00035315">
        <w:tc>
          <w:tcPr>
            <w:tcW w:w="8500" w:type="dxa"/>
            <w:tcBorders>
              <w:top w:val="single" w:sz="4" w:space="0" w:color="000000"/>
              <w:left w:val="single" w:sz="4" w:space="0" w:color="000000"/>
              <w:bottom w:val="single" w:sz="4" w:space="0" w:color="000000"/>
              <w:right w:val="single" w:sz="4" w:space="0" w:color="000000"/>
            </w:tcBorders>
            <w:vAlign w:val="center"/>
            <w:hideMark/>
          </w:tcPr>
          <w:p w:rsidR="00035315" w:rsidRPr="00035315" w:rsidRDefault="00035315" w:rsidP="00035315">
            <w:pPr>
              <w:tabs>
                <w:tab w:val="left" w:pos="567"/>
              </w:tabs>
              <w:spacing w:line="260" w:lineRule="exact"/>
              <w:ind w:left="851" w:hanging="851"/>
              <w:rPr>
                <w:sz w:val="24"/>
                <w:szCs w:val="24"/>
              </w:rPr>
            </w:pPr>
            <w:proofErr w:type="spellStart"/>
            <w:r w:rsidRPr="00035315">
              <w:rPr>
                <w:sz w:val="24"/>
                <w:szCs w:val="24"/>
              </w:rPr>
              <w:t>Ethylendiamintetraeddikesyre</w:t>
            </w:r>
            <w:proofErr w:type="spellEnd"/>
          </w:p>
        </w:tc>
      </w:tr>
      <w:tr w:rsidR="00035315" w:rsidRPr="00035315" w:rsidTr="00035315">
        <w:tc>
          <w:tcPr>
            <w:tcW w:w="8500" w:type="dxa"/>
            <w:tcBorders>
              <w:top w:val="single" w:sz="4" w:space="0" w:color="000000"/>
              <w:left w:val="single" w:sz="4" w:space="0" w:color="000000"/>
              <w:bottom w:val="single" w:sz="4" w:space="0" w:color="000000"/>
              <w:right w:val="single" w:sz="4" w:space="0" w:color="000000"/>
            </w:tcBorders>
            <w:vAlign w:val="center"/>
            <w:hideMark/>
          </w:tcPr>
          <w:p w:rsidR="00035315" w:rsidRPr="00035315" w:rsidRDefault="00035315" w:rsidP="00035315">
            <w:pPr>
              <w:tabs>
                <w:tab w:val="left" w:pos="567"/>
              </w:tabs>
              <w:spacing w:line="260" w:lineRule="exact"/>
              <w:ind w:left="851" w:hanging="851"/>
              <w:rPr>
                <w:sz w:val="24"/>
                <w:szCs w:val="24"/>
              </w:rPr>
            </w:pPr>
            <w:proofErr w:type="spellStart"/>
            <w:r w:rsidRPr="00035315">
              <w:rPr>
                <w:sz w:val="24"/>
                <w:szCs w:val="24"/>
              </w:rPr>
              <w:t>Saccharose</w:t>
            </w:r>
            <w:proofErr w:type="spellEnd"/>
            <w:r w:rsidRPr="00035315">
              <w:rPr>
                <w:sz w:val="24"/>
                <w:szCs w:val="24"/>
              </w:rPr>
              <w:t xml:space="preserve"> </w:t>
            </w:r>
          </w:p>
        </w:tc>
      </w:tr>
      <w:tr w:rsidR="00035315" w:rsidRPr="00035315" w:rsidTr="00035315">
        <w:tc>
          <w:tcPr>
            <w:tcW w:w="8500" w:type="dxa"/>
            <w:tcBorders>
              <w:top w:val="single" w:sz="4" w:space="0" w:color="000000"/>
              <w:left w:val="single" w:sz="4" w:space="0" w:color="000000"/>
              <w:bottom w:val="single" w:sz="4" w:space="0" w:color="000000"/>
              <w:right w:val="single" w:sz="4" w:space="0" w:color="000000"/>
            </w:tcBorders>
            <w:vAlign w:val="center"/>
            <w:hideMark/>
          </w:tcPr>
          <w:p w:rsidR="00035315" w:rsidRPr="00035315" w:rsidRDefault="00035315" w:rsidP="00035315">
            <w:pPr>
              <w:tabs>
                <w:tab w:val="left" w:pos="567"/>
              </w:tabs>
              <w:spacing w:line="260" w:lineRule="exact"/>
              <w:ind w:left="851" w:hanging="851"/>
              <w:rPr>
                <w:sz w:val="24"/>
                <w:szCs w:val="24"/>
              </w:rPr>
            </w:pPr>
            <w:r w:rsidRPr="00035315">
              <w:rPr>
                <w:sz w:val="24"/>
                <w:szCs w:val="24"/>
              </w:rPr>
              <w:t>Dextran 70</w:t>
            </w:r>
          </w:p>
        </w:tc>
      </w:tr>
      <w:tr w:rsidR="00035315" w:rsidRPr="00035315" w:rsidTr="00035315">
        <w:tc>
          <w:tcPr>
            <w:tcW w:w="8500" w:type="dxa"/>
            <w:tcBorders>
              <w:top w:val="single" w:sz="4" w:space="0" w:color="000000"/>
              <w:left w:val="single" w:sz="4" w:space="0" w:color="000000"/>
              <w:bottom w:val="single" w:sz="4" w:space="0" w:color="000000"/>
              <w:right w:val="single" w:sz="4" w:space="0" w:color="000000"/>
            </w:tcBorders>
            <w:vAlign w:val="center"/>
            <w:hideMark/>
          </w:tcPr>
          <w:p w:rsidR="00035315" w:rsidRPr="00035315" w:rsidRDefault="00035315" w:rsidP="00035315">
            <w:pPr>
              <w:tabs>
                <w:tab w:val="left" w:pos="567"/>
              </w:tabs>
              <w:spacing w:line="260" w:lineRule="exact"/>
              <w:ind w:left="851" w:hanging="851"/>
              <w:rPr>
                <w:b/>
                <w:bCs/>
                <w:sz w:val="24"/>
                <w:szCs w:val="24"/>
              </w:rPr>
            </w:pPr>
            <w:r w:rsidRPr="00035315">
              <w:rPr>
                <w:b/>
                <w:bCs/>
                <w:sz w:val="24"/>
                <w:szCs w:val="24"/>
              </w:rPr>
              <w:t>Solvens</w:t>
            </w:r>
          </w:p>
        </w:tc>
      </w:tr>
      <w:tr w:rsidR="00035315" w:rsidRPr="00035315" w:rsidTr="00035315">
        <w:tc>
          <w:tcPr>
            <w:tcW w:w="8500" w:type="dxa"/>
            <w:tcBorders>
              <w:top w:val="single" w:sz="4" w:space="0" w:color="000000"/>
              <w:left w:val="single" w:sz="4" w:space="0" w:color="000000"/>
              <w:bottom w:val="single" w:sz="4" w:space="0" w:color="000000"/>
              <w:right w:val="single" w:sz="4" w:space="0" w:color="000000"/>
            </w:tcBorders>
            <w:vAlign w:val="center"/>
            <w:hideMark/>
          </w:tcPr>
          <w:p w:rsidR="00035315" w:rsidRPr="00035315" w:rsidRDefault="00035315" w:rsidP="00035315">
            <w:pPr>
              <w:tabs>
                <w:tab w:val="left" w:pos="567"/>
              </w:tabs>
              <w:spacing w:line="260" w:lineRule="exact"/>
              <w:ind w:left="851" w:hanging="851"/>
              <w:rPr>
                <w:sz w:val="24"/>
                <w:szCs w:val="24"/>
              </w:rPr>
            </w:pPr>
            <w:r w:rsidRPr="00035315">
              <w:rPr>
                <w:sz w:val="24"/>
                <w:szCs w:val="24"/>
              </w:rPr>
              <w:t>Vand til injektionsvæsker (A</w:t>
            </w:r>
            <w:r w:rsidRPr="00035315">
              <w:rPr>
                <w:i/>
                <w:sz w:val="24"/>
                <w:szCs w:val="24"/>
              </w:rPr>
              <w:t xml:space="preserve">qua ad </w:t>
            </w:r>
            <w:proofErr w:type="spellStart"/>
            <w:r w:rsidRPr="00035315">
              <w:rPr>
                <w:i/>
                <w:sz w:val="24"/>
                <w:szCs w:val="24"/>
              </w:rPr>
              <w:t>iniectabilia</w:t>
            </w:r>
            <w:proofErr w:type="spellEnd"/>
            <w:r w:rsidRPr="00035315">
              <w:rPr>
                <w:sz w:val="24"/>
                <w:szCs w:val="24"/>
              </w:rPr>
              <w:t>)</w:t>
            </w:r>
          </w:p>
        </w:tc>
      </w:tr>
    </w:tbl>
    <w:p w:rsidR="00035315" w:rsidRPr="00035315" w:rsidRDefault="00035315" w:rsidP="00035315">
      <w:pPr>
        <w:tabs>
          <w:tab w:val="left" w:pos="567"/>
        </w:tabs>
        <w:spacing w:line="260" w:lineRule="exact"/>
        <w:ind w:left="851" w:hanging="851"/>
        <w:rPr>
          <w:sz w:val="24"/>
          <w:szCs w:val="24"/>
        </w:rPr>
      </w:pPr>
    </w:p>
    <w:p w:rsidR="00035315" w:rsidRPr="00035315" w:rsidRDefault="00035315" w:rsidP="00035315">
      <w:pPr>
        <w:tabs>
          <w:tab w:val="left" w:pos="567"/>
        </w:tabs>
        <w:spacing w:line="260" w:lineRule="exact"/>
        <w:ind w:left="851" w:hanging="851"/>
        <w:rPr>
          <w:sz w:val="24"/>
          <w:szCs w:val="24"/>
        </w:rPr>
      </w:pPr>
      <w:r w:rsidRPr="00035315">
        <w:rPr>
          <w:sz w:val="24"/>
          <w:szCs w:val="24"/>
        </w:rPr>
        <w:t>Udseende:</w:t>
      </w:r>
    </w:p>
    <w:p w:rsidR="00035315" w:rsidRPr="00035315" w:rsidRDefault="00035315" w:rsidP="00035315">
      <w:pPr>
        <w:tabs>
          <w:tab w:val="left" w:pos="567"/>
        </w:tabs>
        <w:spacing w:line="260" w:lineRule="exact"/>
        <w:ind w:left="851" w:hanging="851"/>
        <w:rPr>
          <w:sz w:val="24"/>
          <w:szCs w:val="24"/>
        </w:rPr>
      </w:pPr>
      <w:proofErr w:type="spellStart"/>
      <w:r w:rsidRPr="00035315">
        <w:rPr>
          <w:sz w:val="24"/>
          <w:szCs w:val="24"/>
        </w:rPr>
        <w:t>Lyofilisat</w:t>
      </w:r>
      <w:proofErr w:type="spellEnd"/>
      <w:r w:rsidRPr="00035315">
        <w:rPr>
          <w:sz w:val="24"/>
          <w:szCs w:val="24"/>
        </w:rPr>
        <w:t>: svampet, hvid substans.</w:t>
      </w:r>
    </w:p>
    <w:p w:rsidR="00035315" w:rsidRPr="00035315" w:rsidRDefault="00035315" w:rsidP="00035315">
      <w:pPr>
        <w:tabs>
          <w:tab w:val="left" w:pos="567"/>
        </w:tabs>
        <w:spacing w:line="260" w:lineRule="exact"/>
        <w:ind w:left="851" w:hanging="851"/>
        <w:rPr>
          <w:sz w:val="24"/>
          <w:szCs w:val="24"/>
        </w:rPr>
      </w:pPr>
      <w:r w:rsidRPr="00035315">
        <w:rPr>
          <w:sz w:val="24"/>
          <w:szCs w:val="24"/>
        </w:rPr>
        <w:t>Solvens: klar, farveløs væske.</w:t>
      </w:r>
    </w:p>
    <w:p w:rsidR="00035315" w:rsidRPr="00035315" w:rsidRDefault="00035315" w:rsidP="00035315">
      <w:pPr>
        <w:tabs>
          <w:tab w:val="left" w:pos="567"/>
        </w:tabs>
        <w:spacing w:line="260" w:lineRule="exact"/>
        <w:rPr>
          <w:sz w:val="24"/>
          <w:szCs w:val="24"/>
        </w:rPr>
      </w:pPr>
    </w:p>
    <w:p w:rsidR="00035315" w:rsidRPr="00035315" w:rsidRDefault="00035315" w:rsidP="00035315">
      <w:pPr>
        <w:tabs>
          <w:tab w:val="left" w:pos="567"/>
        </w:tabs>
        <w:spacing w:line="260" w:lineRule="exact"/>
        <w:rPr>
          <w:sz w:val="24"/>
          <w:szCs w:val="24"/>
        </w:rPr>
      </w:pPr>
    </w:p>
    <w:p w:rsidR="00035315" w:rsidRPr="00035315" w:rsidRDefault="00035315" w:rsidP="00035315">
      <w:pPr>
        <w:tabs>
          <w:tab w:val="left" w:pos="0"/>
        </w:tabs>
        <w:ind w:left="567" w:hanging="567"/>
        <w:rPr>
          <w:b/>
          <w:sz w:val="24"/>
          <w:szCs w:val="24"/>
        </w:rPr>
      </w:pPr>
      <w:r w:rsidRPr="00035315">
        <w:rPr>
          <w:b/>
          <w:sz w:val="24"/>
          <w:szCs w:val="24"/>
        </w:rPr>
        <w:t>3.</w:t>
      </w:r>
      <w:r w:rsidRPr="00035315">
        <w:rPr>
          <w:b/>
          <w:sz w:val="24"/>
          <w:szCs w:val="24"/>
        </w:rPr>
        <w:tab/>
      </w:r>
      <w:r w:rsidRPr="00206093">
        <w:rPr>
          <w:b/>
          <w:sz w:val="24"/>
          <w:szCs w:val="24"/>
        </w:rPr>
        <w:tab/>
      </w:r>
      <w:r w:rsidRPr="00035315">
        <w:rPr>
          <w:b/>
          <w:sz w:val="24"/>
          <w:szCs w:val="24"/>
        </w:rPr>
        <w:t>KLINISKE OPLYSNINGER</w:t>
      </w:r>
    </w:p>
    <w:p w:rsidR="00035315" w:rsidRPr="00035315" w:rsidRDefault="00035315" w:rsidP="00035315">
      <w:pPr>
        <w:tabs>
          <w:tab w:val="left" w:pos="1304"/>
        </w:tabs>
        <w:rPr>
          <w:sz w:val="24"/>
          <w:szCs w:val="24"/>
        </w:rPr>
      </w:pPr>
    </w:p>
    <w:p w:rsidR="00035315" w:rsidRPr="00035315" w:rsidRDefault="00035315" w:rsidP="00035315">
      <w:pPr>
        <w:tabs>
          <w:tab w:val="left" w:pos="0"/>
        </w:tabs>
        <w:ind w:left="567" w:hanging="567"/>
        <w:rPr>
          <w:b/>
          <w:sz w:val="24"/>
          <w:szCs w:val="24"/>
        </w:rPr>
      </w:pPr>
      <w:r w:rsidRPr="00035315">
        <w:rPr>
          <w:b/>
          <w:sz w:val="24"/>
          <w:szCs w:val="24"/>
        </w:rPr>
        <w:t>3.1</w:t>
      </w:r>
      <w:r w:rsidRPr="00035315">
        <w:rPr>
          <w:b/>
          <w:sz w:val="24"/>
          <w:szCs w:val="24"/>
        </w:rPr>
        <w:tab/>
      </w:r>
      <w:r w:rsidRPr="00206093">
        <w:rPr>
          <w:b/>
          <w:sz w:val="24"/>
          <w:szCs w:val="24"/>
        </w:rPr>
        <w:tab/>
      </w:r>
      <w:r w:rsidRPr="00035315">
        <w:rPr>
          <w:b/>
          <w:sz w:val="24"/>
          <w:szCs w:val="24"/>
        </w:rPr>
        <w:t>Dyrearter, som lægemidlet er beregnet til</w:t>
      </w:r>
    </w:p>
    <w:p w:rsidR="00035315" w:rsidRPr="00035315" w:rsidRDefault="00035315" w:rsidP="00035315">
      <w:pPr>
        <w:tabs>
          <w:tab w:val="left" w:pos="567"/>
        </w:tabs>
        <w:spacing w:line="260" w:lineRule="exact"/>
        <w:ind w:left="851" w:hanging="851"/>
        <w:rPr>
          <w:sz w:val="24"/>
          <w:szCs w:val="24"/>
        </w:rPr>
      </w:pPr>
    </w:p>
    <w:p w:rsidR="00035315" w:rsidRPr="00035315" w:rsidRDefault="00035315" w:rsidP="00035315">
      <w:pPr>
        <w:tabs>
          <w:tab w:val="left" w:pos="567"/>
        </w:tabs>
        <w:spacing w:line="260" w:lineRule="exact"/>
        <w:ind w:left="851" w:hanging="851"/>
        <w:rPr>
          <w:sz w:val="24"/>
          <w:szCs w:val="24"/>
        </w:rPr>
      </w:pPr>
      <w:r w:rsidRPr="00206093">
        <w:rPr>
          <w:sz w:val="24"/>
          <w:szCs w:val="24"/>
        </w:rPr>
        <w:tab/>
      </w:r>
      <w:r w:rsidRPr="00206093">
        <w:rPr>
          <w:sz w:val="24"/>
          <w:szCs w:val="24"/>
        </w:rPr>
        <w:tab/>
      </w:r>
      <w:r w:rsidRPr="00035315">
        <w:rPr>
          <w:sz w:val="24"/>
          <w:szCs w:val="24"/>
        </w:rPr>
        <w:t>Hund.</w:t>
      </w:r>
    </w:p>
    <w:p w:rsidR="00035315" w:rsidRPr="00035315" w:rsidRDefault="00035315" w:rsidP="00035315">
      <w:pPr>
        <w:tabs>
          <w:tab w:val="left" w:pos="1304"/>
        </w:tabs>
        <w:rPr>
          <w:sz w:val="24"/>
          <w:szCs w:val="24"/>
        </w:rPr>
      </w:pPr>
    </w:p>
    <w:p w:rsidR="00035315" w:rsidRPr="00035315" w:rsidRDefault="00035315" w:rsidP="00035315">
      <w:pPr>
        <w:tabs>
          <w:tab w:val="left" w:pos="0"/>
        </w:tabs>
        <w:ind w:left="567" w:hanging="567"/>
        <w:rPr>
          <w:b/>
          <w:sz w:val="24"/>
          <w:szCs w:val="24"/>
        </w:rPr>
      </w:pPr>
      <w:r w:rsidRPr="00035315">
        <w:rPr>
          <w:b/>
          <w:sz w:val="24"/>
          <w:szCs w:val="24"/>
        </w:rPr>
        <w:t>3.2</w:t>
      </w:r>
      <w:r w:rsidRPr="00035315">
        <w:rPr>
          <w:b/>
          <w:sz w:val="24"/>
          <w:szCs w:val="24"/>
        </w:rPr>
        <w:tab/>
      </w:r>
      <w:r w:rsidRPr="00206093">
        <w:rPr>
          <w:b/>
          <w:sz w:val="24"/>
          <w:szCs w:val="24"/>
        </w:rPr>
        <w:tab/>
      </w:r>
      <w:r w:rsidRPr="00035315">
        <w:rPr>
          <w:b/>
          <w:sz w:val="24"/>
          <w:szCs w:val="24"/>
        </w:rPr>
        <w:t>Terapeutiske indikationer for hver dyreart, som lægemidlet er beregnet til</w:t>
      </w:r>
    </w:p>
    <w:p w:rsidR="00035315" w:rsidRPr="00035315" w:rsidRDefault="00035315" w:rsidP="00035315">
      <w:pPr>
        <w:keepNext/>
        <w:tabs>
          <w:tab w:val="left" w:pos="567"/>
          <w:tab w:val="center" w:pos="4153"/>
          <w:tab w:val="right" w:pos="8306"/>
        </w:tabs>
        <w:ind w:left="851" w:hanging="851"/>
        <w:rPr>
          <w:sz w:val="24"/>
          <w:szCs w:val="24"/>
        </w:rPr>
      </w:pPr>
    </w:p>
    <w:p w:rsidR="00035315" w:rsidRPr="00035315" w:rsidRDefault="00035315" w:rsidP="00035315">
      <w:pPr>
        <w:tabs>
          <w:tab w:val="left" w:pos="720"/>
        </w:tabs>
        <w:rPr>
          <w:sz w:val="24"/>
          <w:szCs w:val="24"/>
        </w:rPr>
      </w:pPr>
      <w:r w:rsidRPr="00206093">
        <w:rPr>
          <w:sz w:val="24"/>
          <w:szCs w:val="24"/>
        </w:rPr>
        <w:tab/>
      </w:r>
      <w:r w:rsidRPr="00206093">
        <w:rPr>
          <w:sz w:val="24"/>
          <w:szCs w:val="24"/>
        </w:rPr>
        <w:tab/>
      </w:r>
      <w:r w:rsidRPr="00035315">
        <w:rPr>
          <w:sz w:val="24"/>
          <w:szCs w:val="24"/>
        </w:rPr>
        <w:t>Til aktiv immunisering af hunde fra 6-ugers alderen:</w:t>
      </w:r>
    </w:p>
    <w:p w:rsidR="00035315" w:rsidRPr="00035315" w:rsidRDefault="00035315" w:rsidP="002D55DB">
      <w:pPr>
        <w:numPr>
          <w:ilvl w:val="0"/>
          <w:numId w:val="7"/>
        </w:numPr>
        <w:tabs>
          <w:tab w:val="left" w:pos="851"/>
        </w:tabs>
        <w:spacing w:line="260" w:lineRule="exact"/>
        <w:ind w:left="851" w:firstLine="0"/>
        <w:rPr>
          <w:sz w:val="24"/>
          <w:szCs w:val="24"/>
        </w:rPr>
      </w:pPr>
      <w:r w:rsidRPr="00035315">
        <w:rPr>
          <w:sz w:val="24"/>
          <w:szCs w:val="24"/>
        </w:rPr>
        <w:t>for at forebygge mortalitet samt de kliniske symptomer forårsaget af hundesygevirus</w:t>
      </w:r>
    </w:p>
    <w:p w:rsidR="00035315" w:rsidRPr="00035315" w:rsidRDefault="00035315" w:rsidP="002D55DB">
      <w:pPr>
        <w:numPr>
          <w:ilvl w:val="0"/>
          <w:numId w:val="7"/>
        </w:numPr>
        <w:tabs>
          <w:tab w:val="left" w:pos="567"/>
          <w:tab w:val="left" w:pos="851"/>
        </w:tabs>
        <w:spacing w:line="260" w:lineRule="exact"/>
        <w:ind w:left="1702" w:hanging="851"/>
        <w:rPr>
          <w:sz w:val="24"/>
          <w:szCs w:val="24"/>
        </w:rPr>
      </w:pPr>
      <w:r w:rsidRPr="00035315">
        <w:rPr>
          <w:sz w:val="24"/>
          <w:szCs w:val="24"/>
        </w:rPr>
        <w:t xml:space="preserve">for at forebygge mortalitet samt de kliniske symptomer forårsaget af </w:t>
      </w:r>
      <w:proofErr w:type="spellStart"/>
      <w:r w:rsidRPr="00035315">
        <w:rPr>
          <w:sz w:val="24"/>
          <w:szCs w:val="24"/>
        </w:rPr>
        <w:t>hundeadenovirus</w:t>
      </w:r>
      <w:proofErr w:type="spellEnd"/>
      <w:r w:rsidRPr="00035315">
        <w:rPr>
          <w:sz w:val="24"/>
          <w:szCs w:val="24"/>
        </w:rPr>
        <w:t xml:space="preserve"> type 1</w:t>
      </w:r>
    </w:p>
    <w:p w:rsidR="00035315" w:rsidRPr="00035315" w:rsidRDefault="00035315" w:rsidP="002D55DB">
      <w:pPr>
        <w:numPr>
          <w:ilvl w:val="0"/>
          <w:numId w:val="7"/>
        </w:numPr>
        <w:tabs>
          <w:tab w:val="left" w:pos="567"/>
          <w:tab w:val="left" w:pos="851"/>
        </w:tabs>
        <w:spacing w:line="260" w:lineRule="exact"/>
        <w:ind w:left="1702" w:hanging="851"/>
        <w:rPr>
          <w:sz w:val="24"/>
          <w:szCs w:val="24"/>
        </w:rPr>
      </w:pPr>
      <w:r w:rsidRPr="00035315">
        <w:rPr>
          <w:sz w:val="24"/>
          <w:szCs w:val="24"/>
        </w:rPr>
        <w:t xml:space="preserve">for at forebygge kliniske symptomer og reducere virusudskillelse forårsaget af infektion med </w:t>
      </w:r>
      <w:proofErr w:type="spellStart"/>
      <w:r w:rsidRPr="00035315">
        <w:rPr>
          <w:sz w:val="24"/>
          <w:szCs w:val="24"/>
        </w:rPr>
        <w:t>hundeadenovirus</w:t>
      </w:r>
      <w:proofErr w:type="spellEnd"/>
      <w:r w:rsidRPr="00035315">
        <w:rPr>
          <w:sz w:val="24"/>
          <w:szCs w:val="24"/>
        </w:rPr>
        <w:t xml:space="preserve"> type 2 og</w:t>
      </w:r>
    </w:p>
    <w:p w:rsidR="00035315" w:rsidRPr="00035315" w:rsidRDefault="00035315" w:rsidP="002D55DB">
      <w:pPr>
        <w:numPr>
          <w:ilvl w:val="0"/>
          <w:numId w:val="7"/>
        </w:numPr>
        <w:tabs>
          <w:tab w:val="left" w:pos="567"/>
          <w:tab w:val="left" w:pos="851"/>
        </w:tabs>
        <w:spacing w:line="260" w:lineRule="exact"/>
        <w:ind w:left="1702" w:hanging="851"/>
        <w:rPr>
          <w:sz w:val="24"/>
          <w:szCs w:val="24"/>
        </w:rPr>
      </w:pPr>
      <w:r w:rsidRPr="00035315">
        <w:rPr>
          <w:sz w:val="24"/>
          <w:szCs w:val="24"/>
        </w:rPr>
        <w:t xml:space="preserve">for at forebygge kliniske symptomer, </w:t>
      </w:r>
      <w:proofErr w:type="spellStart"/>
      <w:r w:rsidRPr="00035315">
        <w:rPr>
          <w:sz w:val="24"/>
          <w:szCs w:val="24"/>
        </w:rPr>
        <w:t>leukopeni</w:t>
      </w:r>
      <w:proofErr w:type="spellEnd"/>
      <w:r w:rsidRPr="00035315">
        <w:rPr>
          <w:sz w:val="24"/>
          <w:szCs w:val="24"/>
        </w:rPr>
        <w:t xml:space="preserve"> og virusudskillelse forårsaget af infektion med </w:t>
      </w:r>
      <w:proofErr w:type="spellStart"/>
      <w:r w:rsidRPr="00035315">
        <w:rPr>
          <w:sz w:val="24"/>
          <w:szCs w:val="24"/>
        </w:rPr>
        <w:t>hundeparvovirus</w:t>
      </w:r>
      <w:proofErr w:type="spellEnd"/>
      <w:r w:rsidRPr="00035315">
        <w:rPr>
          <w:sz w:val="24"/>
          <w:szCs w:val="24"/>
        </w:rPr>
        <w:t xml:space="preserve">. </w:t>
      </w:r>
    </w:p>
    <w:p w:rsidR="00035315" w:rsidRPr="00035315" w:rsidRDefault="00035315" w:rsidP="00035315">
      <w:pPr>
        <w:tabs>
          <w:tab w:val="left" w:pos="567"/>
          <w:tab w:val="center" w:pos="4153"/>
          <w:tab w:val="right" w:pos="8306"/>
        </w:tabs>
        <w:ind w:left="851" w:hanging="851"/>
        <w:rPr>
          <w:sz w:val="24"/>
          <w:szCs w:val="24"/>
          <w:u w:val="single"/>
        </w:rPr>
      </w:pPr>
    </w:p>
    <w:p w:rsidR="00035315" w:rsidRPr="00035315" w:rsidRDefault="00035315" w:rsidP="002D55DB">
      <w:pPr>
        <w:tabs>
          <w:tab w:val="left" w:pos="567"/>
          <w:tab w:val="center" w:pos="4153"/>
          <w:tab w:val="right" w:pos="8306"/>
        </w:tabs>
        <w:ind w:left="1702" w:hanging="851"/>
        <w:rPr>
          <w:sz w:val="24"/>
          <w:szCs w:val="24"/>
        </w:rPr>
      </w:pPr>
      <w:r w:rsidRPr="00035315">
        <w:rPr>
          <w:sz w:val="24"/>
          <w:szCs w:val="24"/>
          <w:u w:val="single"/>
        </w:rPr>
        <w:t>Indtræden af immunitet:</w:t>
      </w:r>
    </w:p>
    <w:p w:rsidR="00035315" w:rsidRPr="00035315" w:rsidRDefault="00035315" w:rsidP="002D55DB">
      <w:pPr>
        <w:tabs>
          <w:tab w:val="left" w:pos="709"/>
        </w:tabs>
        <w:ind w:left="851"/>
        <w:rPr>
          <w:sz w:val="24"/>
          <w:szCs w:val="24"/>
        </w:rPr>
      </w:pPr>
      <w:r w:rsidRPr="00035315">
        <w:rPr>
          <w:sz w:val="24"/>
          <w:szCs w:val="24"/>
        </w:rPr>
        <w:t>3 uger efter første vaccination.</w:t>
      </w:r>
    </w:p>
    <w:p w:rsidR="00035315" w:rsidRPr="00035315" w:rsidRDefault="00035315" w:rsidP="002D55DB">
      <w:pPr>
        <w:tabs>
          <w:tab w:val="left" w:pos="567"/>
          <w:tab w:val="center" w:pos="4153"/>
          <w:tab w:val="right" w:pos="8306"/>
        </w:tabs>
        <w:ind w:left="1702" w:hanging="851"/>
        <w:rPr>
          <w:sz w:val="24"/>
          <w:szCs w:val="24"/>
        </w:rPr>
      </w:pPr>
    </w:p>
    <w:p w:rsidR="00035315" w:rsidRPr="00035315" w:rsidRDefault="00035315" w:rsidP="002D55DB">
      <w:pPr>
        <w:tabs>
          <w:tab w:val="left" w:pos="720"/>
        </w:tabs>
        <w:ind w:left="851"/>
        <w:rPr>
          <w:sz w:val="24"/>
          <w:szCs w:val="24"/>
        </w:rPr>
      </w:pPr>
      <w:r w:rsidRPr="00035315">
        <w:rPr>
          <w:sz w:val="24"/>
          <w:szCs w:val="24"/>
          <w:u w:val="single"/>
        </w:rPr>
        <w:t>Varighed af immunitet</w:t>
      </w:r>
      <w:r w:rsidRPr="00035315">
        <w:rPr>
          <w:sz w:val="24"/>
          <w:szCs w:val="24"/>
        </w:rPr>
        <w:t xml:space="preserve">: </w:t>
      </w:r>
    </w:p>
    <w:p w:rsidR="00035315" w:rsidRPr="00035315" w:rsidRDefault="00035315" w:rsidP="002D55DB">
      <w:pPr>
        <w:tabs>
          <w:tab w:val="left" w:pos="720"/>
        </w:tabs>
        <w:ind w:left="851"/>
        <w:rPr>
          <w:sz w:val="24"/>
          <w:szCs w:val="24"/>
        </w:rPr>
      </w:pPr>
      <w:r w:rsidRPr="00035315">
        <w:rPr>
          <w:sz w:val="24"/>
          <w:szCs w:val="24"/>
        </w:rPr>
        <w:t xml:space="preserve">Mindst 3 år efter basisvaccination for CDV, CAV-1, CAV-2 og CPV. Immunitetsvarighed over for CAV-2 er ikke påvist ved virus </w:t>
      </w:r>
      <w:proofErr w:type="spellStart"/>
      <w:r w:rsidRPr="00035315">
        <w:rPr>
          <w:sz w:val="24"/>
          <w:szCs w:val="24"/>
        </w:rPr>
        <w:t>challenge</w:t>
      </w:r>
      <w:proofErr w:type="spellEnd"/>
      <w:r w:rsidRPr="00035315">
        <w:rPr>
          <w:sz w:val="24"/>
          <w:szCs w:val="24"/>
        </w:rPr>
        <w:t xml:space="preserve">. Det blev påvist, at 3 år efter CAV-2-vaccinationen er der stadig tilstedeværelse af antistoffer. Beskyttende immunrespons mod CAV-2-associeret luftvejssygdomme anses for at vare i mindst 3 år. </w:t>
      </w:r>
    </w:p>
    <w:p w:rsidR="00035315" w:rsidRPr="00035315" w:rsidRDefault="00035315" w:rsidP="00035315">
      <w:pPr>
        <w:tabs>
          <w:tab w:val="left" w:pos="567"/>
          <w:tab w:val="center" w:pos="4153"/>
          <w:tab w:val="right" w:pos="8306"/>
        </w:tabs>
        <w:ind w:left="851" w:hanging="851"/>
        <w:rPr>
          <w:sz w:val="24"/>
          <w:szCs w:val="24"/>
        </w:rPr>
      </w:pPr>
    </w:p>
    <w:p w:rsidR="00035315" w:rsidRPr="00035315" w:rsidRDefault="00035315" w:rsidP="00035315">
      <w:pPr>
        <w:tabs>
          <w:tab w:val="left" w:pos="1304"/>
        </w:tabs>
        <w:rPr>
          <w:sz w:val="24"/>
          <w:szCs w:val="24"/>
        </w:rPr>
      </w:pPr>
    </w:p>
    <w:p w:rsidR="00035315" w:rsidRPr="00035315" w:rsidRDefault="00035315" w:rsidP="00035315">
      <w:pPr>
        <w:tabs>
          <w:tab w:val="left" w:pos="0"/>
        </w:tabs>
        <w:ind w:left="567" w:hanging="567"/>
        <w:rPr>
          <w:b/>
          <w:sz w:val="24"/>
          <w:szCs w:val="24"/>
        </w:rPr>
      </w:pPr>
      <w:r w:rsidRPr="00035315">
        <w:rPr>
          <w:b/>
          <w:sz w:val="24"/>
          <w:szCs w:val="24"/>
        </w:rPr>
        <w:t>3.3</w:t>
      </w:r>
      <w:r w:rsidRPr="00035315">
        <w:rPr>
          <w:b/>
          <w:sz w:val="24"/>
          <w:szCs w:val="24"/>
        </w:rPr>
        <w:tab/>
      </w:r>
      <w:r w:rsidR="002D55DB" w:rsidRPr="00206093">
        <w:rPr>
          <w:b/>
          <w:sz w:val="24"/>
          <w:szCs w:val="24"/>
        </w:rPr>
        <w:tab/>
      </w:r>
      <w:r w:rsidRPr="00035315">
        <w:rPr>
          <w:b/>
          <w:sz w:val="24"/>
          <w:szCs w:val="24"/>
        </w:rPr>
        <w:t>Kontraindikationer</w:t>
      </w:r>
    </w:p>
    <w:p w:rsidR="00035315" w:rsidRPr="00035315" w:rsidRDefault="00035315" w:rsidP="00035315">
      <w:pPr>
        <w:tabs>
          <w:tab w:val="left" w:pos="567"/>
          <w:tab w:val="center" w:pos="4153"/>
          <w:tab w:val="right" w:pos="8306"/>
        </w:tabs>
        <w:rPr>
          <w:sz w:val="24"/>
          <w:szCs w:val="24"/>
        </w:rPr>
      </w:pPr>
    </w:p>
    <w:p w:rsidR="00035315" w:rsidRPr="00035315" w:rsidRDefault="002D55DB" w:rsidP="00035315">
      <w:pPr>
        <w:tabs>
          <w:tab w:val="left" w:pos="720"/>
        </w:tabs>
        <w:rPr>
          <w:sz w:val="24"/>
          <w:szCs w:val="24"/>
        </w:rPr>
      </w:pPr>
      <w:r w:rsidRPr="00206093">
        <w:rPr>
          <w:sz w:val="24"/>
          <w:szCs w:val="24"/>
        </w:rPr>
        <w:tab/>
      </w:r>
      <w:r w:rsidRPr="00206093">
        <w:rPr>
          <w:sz w:val="24"/>
          <w:szCs w:val="24"/>
        </w:rPr>
        <w:tab/>
      </w:r>
      <w:r w:rsidR="00035315" w:rsidRPr="00035315">
        <w:rPr>
          <w:sz w:val="24"/>
          <w:szCs w:val="24"/>
        </w:rPr>
        <w:t>Ingen.</w:t>
      </w:r>
    </w:p>
    <w:p w:rsidR="00035315" w:rsidRPr="00035315" w:rsidRDefault="00035315" w:rsidP="00035315">
      <w:pPr>
        <w:tabs>
          <w:tab w:val="left" w:pos="1304"/>
        </w:tabs>
        <w:rPr>
          <w:sz w:val="24"/>
          <w:szCs w:val="24"/>
        </w:rPr>
      </w:pPr>
    </w:p>
    <w:p w:rsidR="00035315" w:rsidRPr="00035315" w:rsidRDefault="00035315" w:rsidP="00035315">
      <w:pPr>
        <w:tabs>
          <w:tab w:val="left" w:pos="0"/>
        </w:tabs>
        <w:ind w:left="567" w:hanging="567"/>
        <w:rPr>
          <w:b/>
          <w:sz w:val="24"/>
          <w:szCs w:val="24"/>
        </w:rPr>
      </w:pPr>
      <w:r w:rsidRPr="00035315">
        <w:rPr>
          <w:b/>
          <w:sz w:val="24"/>
          <w:szCs w:val="24"/>
        </w:rPr>
        <w:t>3.4</w:t>
      </w:r>
      <w:r w:rsidRPr="00035315">
        <w:rPr>
          <w:b/>
          <w:sz w:val="24"/>
          <w:szCs w:val="24"/>
        </w:rPr>
        <w:tab/>
      </w:r>
      <w:r w:rsidR="002D55DB" w:rsidRPr="00206093">
        <w:rPr>
          <w:b/>
          <w:sz w:val="24"/>
          <w:szCs w:val="24"/>
        </w:rPr>
        <w:tab/>
      </w:r>
      <w:r w:rsidRPr="00035315">
        <w:rPr>
          <w:b/>
          <w:sz w:val="24"/>
          <w:szCs w:val="24"/>
        </w:rPr>
        <w:t>Særlige advarsler</w:t>
      </w:r>
    </w:p>
    <w:p w:rsidR="00035315" w:rsidRPr="00035315" w:rsidRDefault="00035315" w:rsidP="00035315">
      <w:pPr>
        <w:tabs>
          <w:tab w:val="left" w:pos="1304"/>
        </w:tabs>
        <w:rPr>
          <w:sz w:val="24"/>
          <w:szCs w:val="24"/>
        </w:rPr>
      </w:pPr>
    </w:p>
    <w:p w:rsidR="00035315" w:rsidRPr="00035315" w:rsidRDefault="00035315" w:rsidP="002D55DB">
      <w:pPr>
        <w:tabs>
          <w:tab w:val="left" w:pos="1304"/>
        </w:tabs>
        <w:ind w:left="851"/>
        <w:rPr>
          <w:sz w:val="24"/>
          <w:szCs w:val="24"/>
        </w:rPr>
      </w:pPr>
      <w:r w:rsidRPr="00035315">
        <w:rPr>
          <w:sz w:val="24"/>
          <w:szCs w:val="24"/>
        </w:rPr>
        <w:t>Solidt immunrespons afhænger af et fuldt udviklet immunsystem. Dyrets immunkompetence kan være hæmmet af flere forskellige faktorer, herunder dårligt helbred, ernæringsmæssig tilstand, genetiske faktorer, samtidig medicinsk behandling og stress.</w:t>
      </w:r>
    </w:p>
    <w:p w:rsidR="00035315" w:rsidRPr="00035315" w:rsidRDefault="00035315" w:rsidP="00035315">
      <w:pPr>
        <w:tabs>
          <w:tab w:val="left" w:pos="1304"/>
        </w:tabs>
        <w:ind w:left="567"/>
        <w:rPr>
          <w:sz w:val="24"/>
          <w:szCs w:val="24"/>
        </w:rPr>
      </w:pPr>
    </w:p>
    <w:p w:rsidR="00035315" w:rsidRPr="00035315" w:rsidRDefault="00035315" w:rsidP="002D55DB">
      <w:pPr>
        <w:tabs>
          <w:tab w:val="left" w:pos="1304"/>
        </w:tabs>
        <w:ind w:left="851"/>
        <w:rPr>
          <w:sz w:val="24"/>
          <w:szCs w:val="24"/>
        </w:rPr>
      </w:pPr>
      <w:r w:rsidRPr="00035315">
        <w:rPr>
          <w:sz w:val="24"/>
          <w:szCs w:val="24"/>
        </w:rPr>
        <w:t xml:space="preserve">Immunresponsen på CDV-, CAV- og CPV-komponenterne i vaccinen kan være forsinket som følge af interferens fra </w:t>
      </w:r>
      <w:proofErr w:type="spellStart"/>
      <w:r w:rsidRPr="00035315">
        <w:rPr>
          <w:sz w:val="24"/>
          <w:szCs w:val="24"/>
        </w:rPr>
        <w:t>maternalt</w:t>
      </w:r>
      <w:proofErr w:type="spellEnd"/>
      <w:r w:rsidRPr="00035315">
        <w:rPr>
          <w:sz w:val="24"/>
          <w:szCs w:val="24"/>
        </w:rPr>
        <w:t xml:space="preserve"> deriverede antistoffer. Det er dog påvist, at vaccinen kan beskytte mod virus </w:t>
      </w:r>
      <w:proofErr w:type="spellStart"/>
      <w:r w:rsidRPr="00035315">
        <w:rPr>
          <w:sz w:val="24"/>
          <w:szCs w:val="24"/>
        </w:rPr>
        <w:t>challenge</w:t>
      </w:r>
      <w:proofErr w:type="spellEnd"/>
      <w:r w:rsidRPr="00035315">
        <w:rPr>
          <w:sz w:val="24"/>
          <w:szCs w:val="24"/>
        </w:rPr>
        <w:t xml:space="preserve"> ved tilstedeværelsen af </w:t>
      </w:r>
      <w:proofErr w:type="spellStart"/>
      <w:r w:rsidRPr="00035315">
        <w:rPr>
          <w:sz w:val="24"/>
          <w:szCs w:val="24"/>
        </w:rPr>
        <w:t>maternalt</w:t>
      </w:r>
      <w:proofErr w:type="spellEnd"/>
      <w:r w:rsidRPr="00035315">
        <w:rPr>
          <w:sz w:val="24"/>
          <w:szCs w:val="24"/>
        </w:rPr>
        <w:t xml:space="preserve"> deriverede antistoffer over for CDV, CAV og CPV på niveauer, der var lig med eller højere end det, der sandsynligvis forekommer hos hunde under naturlige forhold. I de tilfælde hvor der forventes meget høje niveauer af </w:t>
      </w:r>
      <w:proofErr w:type="spellStart"/>
      <w:r w:rsidRPr="00035315">
        <w:rPr>
          <w:sz w:val="24"/>
          <w:szCs w:val="24"/>
        </w:rPr>
        <w:t>maternalt</w:t>
      </w:r>
      <w:proofErr w:type="spellEnd"/>
      <w:r w:rsidRPr="00035315">
        <w:rPr>
          <w:sz w:val="24"/>
          <w:szCs w:val="24"/>
        </w:rPr>
        <w:t xml:space="preserve"> deriverede antistoffer, bør vaccinationsprogrammet planlægges derefter.</w:t>
      </w:r>
    </w:p>
    <w:p w:rsidR="00035315" w:rsidRPr="00035315" w:rsidRDefault="00035315" w:rsidP="002D55DB">
      <w:pPr>
        <w:tabs>
          <w:tab w:val="left" w:pos="1304"/>
        </w:tabs>
        <w:ind w:left="1418"/>
        <w:rPr>
          <w:sz w:val="24"/>
          <w:szCs w:val="24"/>
        </w:rPr>
      </w:pPr>
    </w:p>
    <w:p w:rsidR="00035315" w:rsidRPr="00035315" w:rsidRDefault="00035315" w:rsidP="002D55DB">
      <w:pPr>
        <w:tabs>
          <w:tab w:val="left" w:pos="1304"/>
        </w:tabs>
        <w:ind w:left="851"/>
        <w:rPr>
          <w:sz w:val="24"/>
          <w:szCs w:val="24"/>
        </w:rPr>
      </w:pPr>
      <w:r w:rsidRPr="00035315">
        <w:rPr>
          <w:sz w:val="24"/>
          <w:szCs w:val="24"/>
        </w:rPr>
        <w:t>Kun raske dyr må vaccineres.</w:t>
      </w:r>
    </w:p>
    <w:p w:rsidR="00206093" w:rsidRDefault="00206093">
      <w:pPr>
        <w:rPr>
          <w:sz w:val="24"/>
          <w:szCs w:val="24"/>
        </w:rPr>
      </w:pPr>
      <w:r>
        <w:rPr>
          <w:sz w:val="24"/>
          <w:szCs w:val="24"/>
        </w:rPr>
        <w:br w:type="page"/>
      </w:r>
    </w:p>
    <w:p w:rsidR="00035315" w:rsidRPr="00035315" w:rsidRDefault="00035315" w:rsidP="00035315">
      <w:pPr>
        <w:tabs>
          <w:tab w:val="left" w:pos="1304"/>
        </w:tabs>
        <w:rPr>
          <w:sz w:val="24"/>
          <w:szCs w:val="24"/>
        </w:rPr>
      </w:pPr>
    </w:p>
    <w:p w:rsidR="00035315" w:rsidRPr="00035315" w:rsidRDefault="00035315" w:rsidP="00035315">
      <w:pPr>
        <w:tabs>
          <w:tab w:val="left" w:pos="0"/>
        </w:tabs>
        <w:ind w:left="567" w:hanging="567"/>
        <w:rPr>
          <w:b/>
          <w:sz w:val="24"/>
          <w:szCs w:val="24"/>
        </w:rPr>
      </w:pPr>
      <w:r w:rsidRPr="00035315">
        <w:rPr>
          <w:b/>
          <w:sz w:val="24"/>
          <w:szCs w:val="24"/>
        </w:rPr>
        <w:t>3.5</w:t>
      </w:r>
      <w:r w:rsidRPr="00035315">
        <w:rPr>
          <w:b/>
          <w:sz w:val="24"/>
          <w:szCs w:val="24"/>
        </w:rPr>
        <w:tab/>
      </w:r>
      <w:r w:rsidR="002D55DB" w:rsidRPr="00206093">
        <w:rPr>
          <w:b/>
          <w:sz w:val="24"/>
          <w:szCs w:val="24"/>
        </w:rPr>
        <w:tab/>
      </w:r>
      <w:r w:rsidRPr="00035315">
        <w:rPr>
          <w:b/>
          <w:sz w:val="24"/>
          <w:szCs w:val="24"/>
        </w:rPr>
        <w:t>Særlige forholdsregler vedrørende brugen</w:t>
      </w:r>
    </w:p>
    <w:p w:rsidR="00035315" w:rsidRPr="00035315" w:rsidRDefault="00035315" w:rsidP="00035315">
      <w:pPr>
        <w:tabs>
          <w:tab w:val="left" w:pos="1304"/>
        </w:tabs>
        <w:rPr>
          <w:b/>
          <w:sz w:val="24"/>
          <w:szCs w:val="24"/>
        </w:rPr>
      </w:pPr>
    </w:p>
    <w:p w:rsidR="00035315" w:rsidRPr="00035315" w:rsidRDefault="00035315" w:rsidP="002D55DB">
      <w:pPr>
        <w:tabs>
          <w:tab w:val="left" w:pos="1304"/>
        </w:tabs>
        <w:ind w:left="851"/>
        <w:rPr>
          <w:sz w:val="24"/>
          <w:szCs w:val="24"/>
          <w:u w:val="single"/>
        </w:rPr>
      </w:pPr>
      <w:r w:rsidRPr="00035315">
        <w:rPr>
          <w:sz w:val="24"/>
          <w:szCs w:val="24"/>
          <w:u w:val="single"/>
        </w:rPr>
        <w:t>Særlige forholdsregler vedrørende sikker brug hos de dyrearter, som lægemidlet er beregnet til:</w:t>
      </w:r>
    </w:p>
    <w:p w:rsidR="00035315" w:rsidRPr="00035315" w:rsidRDefault="00035315" w:rsidP="002D55DB">
      <w:pPr>
        <w:tabs>
          <w:tab w:val="left" w:pos="1304"/>
        </w:tabs>
        <w:ind w:left="851"/>
        <w:rPr>
          <w:sz w:val="24"/>
          <w:szCs w:val="24"/>
        </w:rPr>
      </w:pPr>
      <w:r w:rsidRPr="00035315">
        <w:rPr>
          <w:sz w:val="24"/>
          <w:szCs w:val="24"/>
        </w:rPr>
        <w:t xml:space="preserve">De levende, svækkede virusvaccinestammer CAV-2 og CPV-2b kan spredes fra vaccinerede hunde efter vaccinationen. Spredning af CPV har vist sig at forekomme i op til 10 dage efter vaccination. På grund af disse stammers lave patogenitet er det ikke nødvendigt at holde vaccinerede hunde adskilt fra ikke-vaccinerede hunde eller huskatte. Vaccinevirusstammen CPV-2b har ikke været testet på andre </w:t>
      </w:r>
      <w:proofErr w:type="spellStart"/>
      <w:r w:rsidRPr="00035315">
        <w:rPr>
          <w:sz w:val="24"/>
          <w:szCs w:val="24"/>
        </w:rPr>
        <w:t>karnivorer</w:t>
      </w:r>
      <w:proofErr w:type="spellEnd"/>
      <w:r w:rsidRPr="00035315">
        <w:rPr>
          <w:sz w:val="24"/>
          <w:szCs w:val="24"/>
        </w:rPr>
        <w:t xml:space="preserve"> (udover hunde og huskatte), som man ved kan være modtagelige over for </w:t>
      </w:r>
      <w:proofErr w:type="spellStart"/>
      <w:r w:rsidRPr="00035315">
        <w:rPr>
          <w:sz w:val="24"/>
          <w:szCs w:val="24"/>
        </w:rPr>
        <w:t>hundeparvovirus</w:t>
      </w:r>
      <w:proofErr w:type="spellEnd"/>
      <w:r w:rsidRPr="00035315">
        <w:rPr>
          <w:sz w:val="24"/>
          <w:szCs w:val="24"/>
        </w:rPr>
        <w:t xml:space="preserve">. Vaccinerede hunde bør derfor holdes adskilt fra dyrearter af </w:t>
      </w:r>
      <w:proofErr w:type="spellStart"/>
      <w:r w:rsidRPr="00035315">
        <w:rPr>
          <w:sz w:val="24"/>
          <w:szCs w:val="24"/>
        </w:rPr>
        <w:t>karnivorer</w:t>
      </w:r>
      <w:proofErr w:type="spellEnd"/>
      <w:r w:rsidRPr="00035315">
        <w:rPr>
          <w:sz w:val="24"/>
          <w:szCs w:val="24"/>
        </w:rPr>
        <w:t xml:space="preserve"> efter vaccinationen.</w:t>
      </w:r>
    </w:p>
    <w:p w:rsidR="00035315" w:rsidRPr="00035315" w:rsidRDefault="00035315" w:rsidP="00035315">
      <w:pPr>
        <w:tabs>
          <w:tab w:val="left" w:pos="1304"/>
        </w:tabs>
        <w:ind w:left="567"/>
        <w:rPr>
          <w:sz w:val="24"/>
          <w:szCs w:val="24"/>
        </w:rPr>
      </w:pPr>
    </w:p>
    <w:p w:rsidR="00035315" w:rsidRPr="00035315" w:rsidRDefault="00035315" w:rsidP="002D55DB">
      <w:pPr>
        <w:tabs>
          <w:tab w:val="left" w:pos="1304"/>
        </w:tabs>
        <w:ind w:left="851"/>
        <w:rPr>
          <w:sz w:val="24"/>
          <w:szCs w:val="24"/>
          <w:u w:val="single"/>
        </w:rPr>
      </w:pPr>
      <w:r w:rsidRPr="00035315">
        <w:rPr>
          <w:sz w:val="24"/>
          <w:szCs w:val="24"/>
          <w:u w:val="single"/>
        </w:rPr>
        <w:t>Særlige forholdsregler for personer, der administrerer veterinærlægemidlet til dyr:</w:t>
      </w:r>
    </w:p>
    <w:p w:rsidR="00035315" w:rsidRPr="00035315" w:rsidRDefault="00035315" w:rsidP="002D55DB">
      <w:pPr>
        <w:tabs>
          <w:tab w:val="left" w:pos="1304"/>
        </w:tabs>
        <w:ind w:left="851"/>
        <w:rPr>
          <w:sz w:val="24"/>
          <w:szCs w:val="24"/>
        </w:rPr>
      </w:pPr>
      <w:r w:rsidRPr="00035315">
        <w:rPr>
          <w:sz w:val="24"/>
          <w:szCs w:val="24"/>
        </w:rPr>
        <w:t>I tilfælde af selvinjektion ved hændeligt uheld skal der straks søges lægehjælp, og indlægssedlen eller etiketten bør vises til lægen.</w:t>
      </w:r>
    </w:p>
    <w:p w:rsidR="00035315" w:rsidRPr="00035315" w:rsidRDefault="00035315" w:rsidP="00035315">
      <w:pPr>
        <w:tabs>
          <w:tab w:val="left" w:pos="1304"/>
        </w:tabs>
        <w:rPr>
          <w:sz w:val="24"/>
          <w:szCs w:val="24"/>
        </w:rPr>
      </w:pPr>
    </w:p>
    <w:p w:rsidR="00035315" w:rsidRPr="00035315" w:rsidRDefault="002D55DB" w:rsidP="002D55DB">
      <w:pPr>
        <w:tabs>
          <w:tab w:val="left" w:pos="851"/>
          <w:tab w:val="left" w:pos="1304"/>
        </w:tabs>
        <w:rPr>
          <w:sz w:val="24"/>
          <w:szCs w:val="24"/>
          <w:u w:val="single"/>
        </w:rPr>
      </w:pPr>
      <w:r w:rsidRPr="00206093">
        <w:rPr>
          <w:sz w:val="24"/>
          <w:szCs w:val="24"/>
        </w:rPr>
        <w:tab/>
      </w:r>
      <w:r w:rsidR="00035315" w:rsidRPr="00035315">
        <w:rPr>
          <w:sz w:val="24"/>
          <w:szCs w:val="24"/>
          <w:u w:val="single"/>
        </w:rPr>
        <w:t>Særlige forholdsregler vedrørende beskyttelse af miljøet:</w:t>
      </w:r>
    </w:p>
    <w:p w:rsidR="00035315" w:rsidRPr="00035315" w:rsidRDefault="00035315" w:rsidP="00035315">
      <w:pPr>
        <w:tabs>
          <w:tab w:val="left" w:pos="1304"/>
        </w:tabs>
        <w:rPr>
          <w:sz w:val="24"/>
          <w:szCs w:val="24"/>
        </w:rPr>
      </w:pPr>
    </w:p>
    <w:p w:rsidR="00035315" w:rsidRPr="00035315" w:rsidRDefault="002D55DB" w:rsidP="002D55DB">
      <w:pPr>
        <w:tabs>
          <w:tab w:val="left" w:pos="851"/>
          <w:tab w:val="left" w:pos="1304"/>
        </w:tabs>
        <w:rPr>
          <w:sz w:val="24"/>
          <w:szCs w:val="24"/>
        </w:rPr>
      </w:pPr>
      <w:r w:rsidRPr="00206093">
        <w:rPr>
          <w:sz w:val="24"/>
          <w:szCs w:val="24"/>
        </w:rPr>
        <w:tab/>
      </w:r>
      <w:r w:rsidR="00035315" w:rsidRPr="00035315">
        <w:rPr>
          <w:sz w:val="24"/>
          <w:szCs w:val="24"/>
        </w:rPr>
        <w:t>Ikke relevant.</w:t>
      </w:r>
    </w:p>
    <w:p w:rsidR="00035315" w:rsidRPr="00035315" w:rsidRDefault="00035315" w:rsidP="00035315">
      <w:pPr>
        <w:tabs>
          <w:tab w:val="left" w:pos="1304"/>
        </w:tabs>
        <w:rPr>
          <w:sz w:val="24"/>
          <w:szCs w:val="24"/>
        </w:rPr>
      </w:pPr>
    </w:p>
    <w:p w:rsidR="00035315" w:rsidRPr="00035315" w:rsidRDefault="00035315" w:rsidP="002D55DB">
      <w:pPr>
        <w:keepNext/>
        <w:tabs>
          <w:tab w:val="left" w:pos="0"/>
        </w:tabs>
        <w:ind w:left="851" w:hanging="851"/>
        <w:rPr>
          <w:b/>
          <w:sz w:val="24"/>
          <w:szCs w:val="24"/>
        </w:rPr>
      </w:pPr>
      <w:r w:rsidRPr="00035315">
        <w:rPr>
          <w:b/>
          <w:sz w:val="24"/>
          <w:szCs w:val="24"/>
        </w:rPr>
        <w:t>3.6</w:t>
      </w:r>
      <w:r w:rsidRPr="00035315">
        <w:rPr>
          <w:b/>
          <w:sz w:val="24"/>
          <w:szCs w:val="24"/>
        </w:rPr>
        <w:tab/>
        <w:t>Bivirkninger</w:t>
      </w:r>
    </w:p>
    <w:p w:rsidR="00035315" w:rsidRPr="00035315" w:rsidRDefault="00035315" w:rsidP="00035315">
      <w:pPr>
        <w:tabs>
          <w:tab w:val="left" w:pos="567"/>
        </w:tabs>
        <w:spacing w:line="260" w:lineRule="exact"/>
        <w:rPr>
          <w:sz w:val="24"/>
          <w:szCs w:val="24"/>
        </w:rPr>
      </w:pPr>
    </w:p>
    <w:p w:rsidR="00035315" w:rsidRPr="00035315" w:rsidRDefault="00035315" w:rsidP="00035315">
      <w:pPr>
        <w:tabs>
          <w:tab w:val="left" w:pos="1304"/>
        </w:tabs>
        <w:rPr>
          <w:sz w:val="24"/>
          <w:szCs w:val="24"/>
        </w:rPr>
      </w:pPr>
      <w:bookmarkStart w:id="1" w:name="_Hlk118979135"/>
      <w:r w:rsidRPr="00035315">
        <w:rPr>
          <w:sz w:val="24"/>
          <w:szCs w:val="24"/>
        </w:rPr>
        <w:t>Hunde:</w:t>
      </w:r>
    </w:p>
    <w:p w:rsidR="00035315" w:rsidRPr="00035315" w:rsidRDefault="00035315" w:rsidP="00035315">
      <w:pPr>
        <w:tabs>
          <w:tab w:val="left" w:pos="0"/>
          <w:tab w:val="left" w:pos="567"/>
        </w:tabs>
        <w:rPr>
          <w:sz w:val="24"/>
          <w:szCs w:val="24"/>
        </w:rPr>
      </w:pPr>
      <w:bookmarkStart w:id="2" w:name="_Hlk1184487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035315" w:rsidRPr="00035315" w:rsidTr="00035315">
        <w:tc>
          <w:tcPr>
            <w:tcW w:w="2266" w:type="pct"/>
            <w:tcBorders>
              <w:top w:val="single" w:sz="4" w:space="0" w:color="auto"/>
              <w:left w:val="single" w:sz="4" w:space="0" w:color="auto"/>
              <w:bottom w:val="single" w:sz="4" w:space="0" w:color="auto"/>
              <w:right w:val="single" w:sz="4" w:space="0" w:color="auto"/>
            </w:tcBorders>
            <w:hideMark/>
          </w:tcPr>
          <w:p w:rsidR="00035315" w:rsidRPr="00035315" w:rsidRDefault="00035315" w:rsidP="00035315">
            <w:pPr>
              <w:tabs>
                <w:tab w:val="left" w:pos="567"/>
              </w:tabs>
              <w:rPr>
                <w:sz w:val="24"/>
                <w:szCs w:val="24"/>
              </w:rPr>
            </w:pPr>
            <w:r w:rsidRPr="00035315">
              <w:rPr>
                <w:sz w:val="24"/>
                <w:szCs w:val="24"/>
              </w:rPr>
              <w:t>Almindelig</w:t>
            </w:r>
          </w:p>
          <w:p w:rsidR="00035315" w:rsidRPr="00035315" w:rsidRDefault="00035315" w:rsidP="00035315">
            <w:pPr>
              <w:tabs>
                <w:tab w:val="left" w:pos="567"/>
              </w:tabs>
              <w:rPr>
                <w:sz w:val="24"/>
                <w:szCs w:val="24"/>
              </w:rPr>
            </w:pPr>
            <w:r w:rsidRPr="00035315">
              <w:rPr>
                <w:sz w:val="24"/>
                <w:szCs w:val="24"/>
              </w:rPr>
              <w:t>(1 til 10 dyr ud af 100 behandlede dyr):</w:t>
            </w:r>
          </w:p>
        </w:tc>
        <w:tc>
          <w:tcPr>
            <w:tcW w:w="2734" w:type="pct"/>
            <w:tcBorders>
              <w:top w:val="single" w:sz="4" w:space="0" w:color="auto"/>
              <w:left w:val="single" w:sz="4" w:space="0" w:color="auto"/>
              <w:bottom w:val="single" w:sz="4" w:space="0" w:color="auto"/>
              <w:right w:val="single" w:sz="4" w:space="0" w:color="auto"/>
            </w:tcBorders>
            <w:hideMark/>
          </w:tcPr>
          <w:p w:rsidR="00035315" w:rsidRPr="00035315" w:rsidRDefault="00035315" w:rsidP="00035315">
            <w:pPr>
              <w:tabs>
                <w:tab w:val="left" w:pos="567"/>
              </w:tabs>
              <w:rPr>
                <w:iCs/>
                <w:sz w:val="24"/>
                <w:szCs w:val="24"/>
              </w:rPr>
            </w:pPr>
            <w:r w:rsidRPr="00035315">
              <w:rPr>
                <w:sz w:val="24"/>
                <w:szCs w:val="24"/>
              </w:rPr>
              <w:t>Hævelse på injektionsstedet</w:t>
            </w:r>
            <w:r w:rsidRPr="00035315">
              <w:rPr>
                <w:sz w:val="24"/>
                <w:szCs w:val="24"/>
                <w:vertAlign w:val="superscript"/>
              </w:rPr>
              <w:t>1</w:t>
            </w:r>
          </w:p>
        </w:tc>
      </w:tr>
      <w:tr w:rsidR="00035315" w:rsidRPr="00035315" w:rsidTr="00035315">
        <w:tc>
          <w:tcPr>
            <w:tcW w:w="2266" w:type="pct"/>
            <w:tcBorders>
              <w:top w:val="single" w:sz="4" w:space="0" w:color="auto"/>
              <w:left w:val="single" w:sz="4" w:space="0" w:color="auto"/>
              <w:bottom w:val="single" w:sz="4" w:space="0" w:color="auto"/>
              <w:right w:val="single" w:sz="4" w:space="0" w:color="auto"/>
            </w:tcBorders>
            <w:hideMark/>
          </w:tcPr>
          <w:p w:rsidR="00035315" w:rsidRPr="00035315" w:rsidRDefault="00035315" w:rsidP="00035315">
            <w:pPr>
              <w:tabs>
                <w:tab w:val="left" w:pos="567"/>
              </w:tabs>
              <w:rPr>
                <w:sz w:val="24"/>
                <w:szCs w:val="24"/>
              </w:rPr>
            </w:pPr>
            <w:r w:rsidRPr="00035315">
              <w:rPr>
                <w:sz w:val="24"/>
                <w:szCs w:val="24"/>
              </w:rPr>
              <w:t>Sjælden</w:t>
            </w:r>
          </w:p>
          <w:p w:rsidR="00035315" w:rsidRPr="00035315" w:rsidRDefault="00035315" w:rsidP="00035315">
            <w:pPr>
              <w:tabs>
                <w:tab w:val="left" w:pos="567"/>
              </w:tabs>
              <w:rPr>
                <w:sz w:val="24"/>
                <w:szCs w:val="24"/>
              </w:rPr>
            </w:pPr>
            <w:r w:rsidRPr="00035315">
              <w:rPr>
                <w:sz w:val="24"/>
                <w:szCs w:val="24"/>
              </w:rPr>
              <w:t>(1 til 10 dyr ud af 10.000 behandlede dyr):</w:t>
            </w:r>
          </w:p>
        </w:tc>
        <w:tc>
          <w:tcPr>
            <w:tcW w:w="2734" w:type="pct"/>
            <w:tcBorders>
              <w:top w:val="single" w:sz="4" w:space="0" w:color="auto"/>
              <w:left w:val="single" w:sz="4" w:space="0" w:color="auto"/>
              <w:bottom w:val="single" w:sz="4" w:space="0" w:color="auto"/>
              <w:right w:val="single" w:sz="4" w:space="0" w:color="auto"/>
            </w:tcBorders>
            <w:hideMark/>
          </w:tcPr>
          <w:p w:rsidR="00035315" w:rsidRPr="00035315" w:rsidRDefault="00035315" w:rsidP="00035315">
            <w:pPr>
              <w:tabs>
                <w:tab w:val="left" w:pos="567"/>
              </w:tabs>
              <w:rPr>
                <w:iCs/>
                <w:sz w:val="24"/>
                <w:szCs w:val="24"/>
              </w:rPr>
            </w:pPr>
            <w:r w:rsidRPr="00035315">
              <w:rPr>
                <w:sz w:val="24"/>
                <w:szCs w:val="24"/>
              </w:rPr>
              <w:t>Overfølsomhedsreaktioner</w:t>
            </w:r>
            <w:r w:rsidRPr="00035315">
              <w:rPr>
                <w:sz w:val="24"/>
                <w:szCs w:val="24"/>
                <w:vertAlign w:val="superscript"/>
              </w:rPr>
              <w:t>2</w:t>
            </w:r>
            <w:r w:rsidRPr="00035315">
              <w:rPr>
                <w:sz w:val="24"/>
                <w:szCs w:val="24"/>
              </w:rPr>
              <w:t xml:space="preserve"> (f.eks. anafylaksi, </w:t>
            </w:r>
            <w:proofErr w:type="spellStart"/>
            <w:r w:rsidRPr="00035315">
              <w:rPr>
                <w:sz w:val="24"/>
                <w:szCs w:val="24"/>
              </w:rPr>
              <w:t>angioødem</w:t>
            </w:r>
            <w:proofErr w:type="spellEnd"/>
            <w:r w:rsidRPr="00035315">
              <w:rPr>
                <w:sz w:val="24"/>
                <w:szCs w:val="24"/>
              </w:rPr>
              <w:t xml:space="preserve">, </w:t>
            </w:r>
            <w:proofErr w:type="spellStart"/>
            <w:r w:rsidRPr="00035315">
              <w:rPr>
                <w:sz w:val="24"/>
                <w:szCs w:val="24"/>
              </w:rPr>
              <w:t>kredsløbsshock</w:t>
            </w:r>
            <w:proofErr w:type="spellEnd"/>
            <w:r w:rsidRPr="00035315">
              <w:rPr>
                <w:sz w:val="24"/>
                <w:szCs w:val="24"/>
              </w:rPr>
              <w:t xml:space="preserve">, kollaps, dyspnø, </w:t>
            </w:r>
            <w:proofErr w:type="spellStart"/>
            <w:r w:rsidRPr="00035315">
              <w:rPr>
                <w:sz w:val="24"/>
                <w:szCs w:val="24"/>
              </w:rPr>
              <w:t>gastrointestinale</w:t>
            </w:r>
            <w:proofErr w:type="spellEnd"/>
            <w:r w:rsidRPr="00035315">
              <w:rPr>
                <w:sz w:val="24"/>
                <w:szCs w:val="24"/>
              </w:rPr>
              <w:t xml:space="preserve"> tegn (f.eks. diarré, opkastning))</w:t>
            </w:r>
          </w:p>
          <w:p w:rsidR="00035315" w:rsidRPr="00035315" w:rsidRDefault="00035315" w:rsidP="00035315">
            <w:pPr>
              <w:tabs>
                <w:tab w:val="left" w:pos="567"/>
              </w:tabs>
              <w:rPr>
                <w:iCs/>
                <w:sz w:val="24"/>
                <w:szCs w:val="24"/>
              </w:rPr>
            </w:pPr>
            <w:r w:rsidRPr="00035315">
              <w:rPr>
                <w:sz w:val="24"/>
                <w:szCs w:val="24"/>
              </w:rPr>
              <w:t>Anoreksi, nedsat aktivitet.</w:t>
            </w:r>
          </w:p>
        </w:tc>
      </w:tr>
      <w:tr w:rsidR="00035315" w:rsidRPr="00035315" w:rsidTr="00035315">
        <w:tc>
          <w:tcPr>
            <w:tcW w:w="2266" w:type="pct"/>
            <w:tcBorders>
              <w:top w:val="single" w:sz="4" w:space="0" w:color="auto"/>
              <w:left w:val="single" w:sz="4" w:space="0" w:color="auto"/>
              <w:bottom w:val="single" w:sz="4" w:space="0" w:color="auto"/>
              <w:right w:val="single" w:sz="4" w:space="0" w:color="auto"/>
            </w:tcBorders>
            <w:hideMark/>
          </w:tcPr>
          <w:p w:rsidR="00035315" w:rsidRPr="00035315" w:rsidRDefault="00035315" w:rsidP="00035315">
            <w:pPr>
              <w:tabs>
                <w:tab w:val="left" w:pos="567"/>
              </w:tabs>
              <w:rPr>
                <w:sz w:val="24"/>
                <w:szCs w:val="24"/>
              </w:rPr>
            </w:pPr>
            <w:r w:rsidRPr="00035315">
              <w:rPr>
                <w:sz w:val="24"/>
                <w:szCs w:val="24"/>
              </w:rPr>
              <w:t>Meget sjælden</w:t>
            </w:r>
          </w:p>
          <w:p w:rsidR="00035315" w:rsidRPr="00035315" w:rsidRDefault="00035315" w:rsidP="00035315">
            <w:pPr>
              <w:tabs>
                <w:tab w:val="left" w:pos="567"/>
              </w:tabs>
              <w:rPr>
                <w:sz w:val="24"/>
                <w:szCs w:val="24"/>
              </w:rPr>
            </w:pPr>
            <w:r w:rsidRPr="00035315">
              <w:rPr>
                <w:sz w:val="24"/>
                <w:szCs w:val="24"/>
              </w:rPr>
              <w:t>(&lt; 1 dyr ud af 10.000 behandlede dyr, herunder enkeltstående indberetninger):</w:t>
            </w:r>
          </w:p>
        </w:tc>
        <w:tc>
          <w:tcPr>
            <w:tcW w:w="2734" w:type="pct"/>
            <w:tcBorders>
              <w:top w:val="single" w:sz="4" w:space="0" w:color="auto"/>
              <w:left w:val="single" w:sz="4" w:space="0" w:color="auto"/>
              <w:bottom w:val="single" w:sz="4" w:space="0" w:color="auto"/>
              <w:right w:val="single" w:sz="4" w:space="0" w:color="auto"/>
            </w:tcBorders>
            <w:hideMark/>
          </w:tcPr>
          <w:p w:rsidR="00035315" w:rsidRPr="00035315" w:rsidRDefault="00035315" w:rsidP="00035315">
            <w:pPr>
              <w:tabs>
                <w:tab w:val="left" w:pos="567"/>
              </w:tabs>
              <w:rPr>
                <w:sz w:val="24"/>
                <w:szCs w:val="24"/>
              </w:rPr>
            </w:pPr>
            <w:proofErr w:type="spellStart"/>
            <w:r w:rsidRPr="00035315">
              <w:rPr>
                <w:sz w:val="24"/>
                <w:szCs w:val="24"/>
              </w:rPr>
              <w:t>Hypertermi</w:t>
            </w:r>
            <w:proofErr w:type="spellEnd"/>
            <w:r w:rsidRPr="00035315">
              <w:rPr>
                <w:sz w:val="24"/>
                <w:szCs w:val="24"/>
              </w:rPr>
              <w:t>, letargi, generel utilpashed</w:t>
            </w:r>
          </w:p>
        </w:tc>
      </w:tr>
    </w:tbl>
    <w:p w:rsidR="00035315" w:rsidRPr="00035315" w:rsidRDefault="00035315" w:rsidP="00035315">
      <w:pPr>
        <w:tabs>
          <w:tab w:val="left" w:pos="1304"/>
        </w:tabs>
        <w:rPr>
          <w:sz w:val="24"/>
          <w:szCs w:val="24"/>
        </w:rPr>
      </w:pPr>
    </w:p>
    <w:p w:rsidR="00035315" w:rsidRPr="00035315" w:rsidRDefault="00035315" w:rsidP="002D55DB">
      <w:pPr>
        <w:tabs>
          <w:tab w:val="left" w:pos="567"/>
          <w:tab w:val="left" w:pos="851"/>
        </w:tabs>
        <w:spacing w:line="260" w:lineRule="exact"/>
        <w:ind w:left="851"/>
        <w:rPr>
          <w:sz w:val="24"/>
          <w:szCs w:val="24"/>
        </w:rPr>
      </w:pPr>
      <w:r w:rsidRPr="00035315">
        <w:rPr>
          <w:sz w:val="24"/>
          <w:szCs w:val="24"/>
          <w:vertAlign w:val="superscript"/>
        </w:rPr>
        <w:t>1</w:t>
      </w:r>
      <w:r w:rsidRPr="00035315">
        <w:rPr>
          <w:sz w:val="24"/>
          <w:szCs w:val="24"/>
        </w:rPr>
        <w:t xml:space="preserve"> Efter subkutan indgift hos hunde kan der på injektionsstedet udvikles en forbigående hævelse (op til 5 cm). Den kan være smertefuld, varm eller rød. En sådan hævelse vil enten være forsvundet af sig selv eller i vidt omfang være blevet mindre 14 dage efter vaccinationen. </w:t>
      </w:r>
    </w:p>
    <w:p w:rsidR="00035315" w:rsidRPr="00035315" w:rsidRDefault="00035315" w:rsidP="002D55DB">
      <w:pPr>
        <w:tabs>
          <w:tab w:val="left" w:pos="567"/>
          <w:tab w:val="left" w:pos="851"/>
        </w:tabs>
        <w:spacing w:line="260" w:lineRule="exact"/>
        <w:ind w:left="851"/>
        <w:rPr>
          <w:sz w:val="24"/>
          <w:szCs w:val="24"/>
        </w:rPr>
      </w:pPr>
    </w:p>
    <w:p w:rsidR="00035315" w:rsidRPr="00035315" w:rsidRDefault="00035315" w:rsidP="002D55DB">
      <w:pPr>
        <w:tabs>
          <w:tab w:val="left" w:pos="567"/>
          <w:tab w:val="left" w:pos="851"/>
        </w:tabs>
        <w:spacing w:line="260" w:lineRule="exact"/>
        <w:ind w:left="851"/>
        <w:rPr>
          <w:sz w:val="24"/>
          <w:szCs w:val="24"/>
        </w:rPr>
      </w:pPr>
      <w:r w:rsidRPr="00035315">
        <w:rPr>
          <w:sz w:val="24"/>
          <w:szCs w:val="24"/>
          <w:vertAlign w:val="superscript"/>
        </w:rPr>
        <w:t>2</w:t>
      </w:r>
      <w:r w:rsidRPr="00035315">
        <w:rPr>
          <w:sz w:val="24"/>
          <w:szCs w:val="24"/>
        </w:rPr>
        <w:t xml:space="preserve"> Hvis overfølsomhedsreaktioner forekommer, skal der øjeblikkeligt gives passende behandling. Sådanne reaktioner kan udvikle sig til en mere alvorlig tilstand, som kan være livstruende.</w:t>
      </w:r>
    </w:p>
    <w:bookmarkEnd w:id="1"/>
    <w:bookmarkEnd w:id="2"/>
    <w:p w:rsidR="00035315" w:rsidRPr="00035315" w:rsidRDefault="00035315" w:rsidP="002D55DB">
      <w:pPr>
        <w:tabs>
          <w:tab w:val="left" w:pos="567"/>
          <w:tab w:val="left" w:pos="851"/>
        </w:tabs>
        <w:spacing w:line="260" w:lineRule="exact"/>
        <w:ind w:left="851"/>
        <w:rPr>
          <w:sz w:val="24"/>
          <w:szCs w:val="24"/>
        </w:rPr>
      </w:pPr>
    </w:p>
    <w:p w:rsidR="00035315" w:rsidRPr="00035315" w:rsidRDefault="00035315" w:rsidP="002D55DB">
      <w:pPr>
        <w:tabs>
          <w:tab w:val="left" w:pos="567"/>
          <w:tab w:val="left" w:pos="851"/>
        </w:tabs>
        <w:ind w:left="851"/>
        <w:rPr>
          <w:sz w:val="24"/>
          <w:szCs w:val="24"/>
        </w:rPr>
      </w:pPr>
      <w:r w:rsidRPr="00035315">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afsnittet ”Kontaktoplysninger” i indlægssedlen.</w:t>
      </w:r>
    </w:p>
    <w:p w:rsidR="00206093" w:rsidRDefault="00206093" w:rsidP="00035315">
      <w:pPr>
        <w:tabs>
          <w:tab w:val="left" w:pos="1304"/>
        </w:tabs>
        <w:rPr>
          <w:sz w:val="24"/>
          <w:szCs w:val="24"/>
        </w:rPr>
      </w:pPr>
      <w:r>
        <w:rPr>
          <w:sz w:val="24"/>
          <w:szCs w:val="24"/>
        </w:rPr>
        <w:br/>
      </w:r>
    </w:p>
    <w:p w:rsidR="00206093" w:rsidRDefault="00206093">
      <w:pPr>
        <w:rPr>
          <w:sz w:val="24"/>
          <w:szCs w:val="24"/>
        </w:rPr>
      </w:pPr>
      <w:r>
        <w:rPr>
          <w:sz w:val="24"/>
          <w:szCs w:val="24"/>
        </w:rPr>
        <w:br w:type="page"/>
      </w:r>
    </w:p>
    <w:p w:rsidR="00035315" w:rsidRPr="00035315" w:rsidRDefault="00035315" w:rsidP="00035315">
      <w:pPr>
        <w:tabs>
          <w:tab w:val="left" w:pos="1304"/>
        </w:tabs>
        <w:rPr>
          <w:sz w:val="24"/>
          <w:szCs w:val="24"/>
        </w:rPr>
      </w:pPr>
    </w:p>
    <w:p w:rsidR="00035315" w:rsidRPr="00035315" w:rsidRDefault="00035315" w:rsidP="00035315">
      <w:pPr>
        <w:tabs>
          <w:tab w:val="left" w:pos="0"/>
        </w:tabs>
        <w:ind w:left="567" w:hanging="567"/>
        <w:rPr>
          <w:b/>
          <w:sz w:val="24"/>
          <w:szCs w:val="24"/>
        </w:rPr>
      </w:pPr>
      <w:r w:rsidRPr="00035315">
        <w:rPr>
          <w:b/>
          <w:sz w:val="24"/>
          <w:szCs w:val="24"/>
        </w:rPr>
        <w:t>3.7</w:t>
      </w:r>
      <w:r w:rsidRPr="00035315">
        <w:rPr>
          <w:b/>
          <w:sz w:val="24"/>
          <w:szCs w:val="24"/>
        </w:rPr>
        <w:tab/>
      </w:r>
      <w:r w:rsidR="002D55DB" w:rsidRPr="00206093">
        <w:rPr>
          <w:b/>
          <w:sz w:val="24"/>
          <w:szCs w:val="24"/>
        </w:rPr>
        <w:tab/>
      </w:r>
      <w:r w:rsidRPr="00035315">
        <w:rPr>
          <w:b/>
          <w:sz w:val="24"/>
          <w:szCs w:val="24"/>
        </w:rPr>
        <w:t>Anvendelse under drægtighed, laktation eller æglægning</w:t>
      </w:r>
    </w:p>
    <w:p w:rsidR="00035315" w:rsidRPr="00035315" w:rsidRDefault="00035315" w:rsidP="00035315">
      <w:pPr>
        <w:tabs>
          <w:tab w:val="left" w:pos="567"/>
        </w:tabs>
        <w:spacing w:line="260" w:lineRule="exact"/>
        <w:ind w:left="540"/>
        <w:rPr>
          <w:sz w:val="24"/>
          <w:szCs w:val="24"/>
        </w:rPr>
      </w:pPr>
      <w:r w:rsidRPr="00035315">
        <w:rPr>
          <w:sz w:val="24"/>
          <w:szCs w:val="24"/>
        </w:rPr>
        <w:tab/>
      </w:r>
    </w:p>
    <w:p w:rsidR="00035315" w:rsidRPr="00035315" w:rsidRDefault="002D55DB" w:rsidP="002D55DB">
      <w:pPr>
        <w:keepNext/>
        <w:keepLines/>
        <w:tabs>
          <w:tab w:val="left" w:pos="851"/>
          <w:tab w:val="left" w:pos="1304"/>
        </w:tabs>
        <w:rPr>
          <w:sz w:val="24"/>
          <w:szCs w:val="24"/>
          <w:u w:val="single"/>
        </w:rPr>
      </w:pPr>
      <w:r w:rsidRPr="00206093">
        <w:rPr>
          <w:sz w:val="24"/>
          <w:szCs w:val="24"/>
        </w:rPr>
        <w:tab/>
      </w:r>
      <w:r w:rsidR="00035315" w:rsidRPr="00035315">
        <w:rPr>
          <w:sz w:val="24"/>
          <w:szCs w:val="24"/>
          <w:u w:val="single"/>
        </w:rPr>
        <w:t>Drægtighed og laktation:</w:t>
      </w:r>
    </w:p>
    <w:p w:rsidR="00035315" w:rsidRPr="00035315" w:rsidRDefault="00035315" w:rsidP="00035315">
      <w:pPr>
        <w:tabs>
          <w:tab w:val="left" w:pos="567"/>
        </w:tabs>
        <w:spacing w:line="260" w:lineRule="exact"/>
        <w:rPr>
          <w:sz w:val="24"/>
          <w:szCs w:val="24"/>
        </w:rPr>
      </w:pPr>
    </w:p>
    <w:p w:rsidR="00035315" w:rsidRPr="00035315" w:rsidRDefault="00035315" w:rsidP="002D55DB">
      <w:pPr>
        <w:tabs>
          <w:tab w:val="left" w:pos="567"/>
        </w:tabs>
        <w:spacing w:line="260" w:lineRule="exact"/>
        <w:ind w:left="851"/>
        <w:rPr>
          <w:sz w:val="24"/>
          <w:szCs w:val="24"/>
        </w:rPr>
      </w:pPr>
      <w:r w:rsidRPr="00035315">
        <w:rPr>
          <w:sz w:val="24"/>
          <w:szCs w:val="24"/>
        </w:rPr>
        <w:t>Kan anvendes under anden og tredje fase af drægtigheden. Produktets sikkerhed i det tidlige stadie af drægtighed og under laktation er ikke undersøgt.</w:t>
      </w:r>
    </w:p>
    <w:p w:rsidR="00035315" w:rsidRPr="00035315" w:rsidRDefault="00035315" w:rsidP="00035315">
      <w:pPr>
        <w:tabs>
          <w:tab w:val="left" w:pos="1304"/>
        </w:tabs>
        <w:rPr>
          <w:sz w:val="24"/>
          <w:szCs w:val="24"/>
        </w:rPr>
      </w:pPr>
    </w:p>
    <w:p w:rsidR="00035315" w:rsidRPr="00035315" w:rsidRDefault="00035315" w:rsidP="00035315">
      <w:pPr>
        <w:tabs>
          <w:tab w:val="left" w:pos="0"/>
        </w:tabs>
        <w:ind w:left="567" w:hanging="567"/>
        <w:rPr>
          <w:b/>
          <w:sz w:val="24"/>
          <w:szCs w:val="24"/>
        </w:rPr>
      </w:pPr>
      <w:r w:rsidRPr="00035315">
        <w:rPr>
          <w:b/>
          <w:sz w:val="24"/>
          <w:szCs w:val="24"/>
        </w:rPr>
        <w:t>3.8</w:t>
      </w:r>
      <w:r w:rsidRPr="00035315">
        <w:rPr>
          <w:b/>
          <w:sz w:val="24"/>
          <w:szCs w:val="24"/>
        </w:rPr>
        <w:tab/>
      </w:r>
      <w:r w:rsidR="002D55DB" w:rsidRPr="00206093">
        <w:rPr>
          <w:b/>
          <w:sz w:val="24"/>
          <w:szCs w:val="24"/>
        </w:rPr>
        <w:tab/>
      </w:r>
      <w:r w:rsidRPr="00035315">
        <w:rPr>
          <w:b/>
          <w:sz w:val="24"/>
          <w:szCs w:val="24"/>
        </w:rPr>
        <w:t>Interaktion med andre lægemidler og andre former for interaktion</w:t>
      </w:r>
    </w:p>
    <w:p w:rsidR="00035315" w:rsidRPr="00035315" w:rsidRDefault="00035315" w:rsidP="00035315">
      <w:pPr>
        <w:tabs>
          <w:tab w:val="left" w:pos="567"/>
        </w:tabs>
        <w:spacing w:line="260" w:lineRule="exact"/>
        <w:ind w:left="540"/>
        <w:rPr>
          <w:sz w:val="24"/>
          <w:szCs w:val="24"/>
        </w:rPr>
      </w:pPr>
    </w:p>
    <w:p w:rsidR="00035315" w:rsidRPr="00035315" w:rsidRDefault="00035315" w:rsidP="002D55DB">
      <w:pPr>
        <w:tabs>
          <w:tab w:val="left" w:pos="567"/>
        </w:tabs>
        <w:spacing w:line="260" w:lineRule="exact"/>
        <w:ind w:left="851"/>
        <w:rPr>
          <w:sz w:val="24"/>
          <w:szCs w:val="24"/>
        </w:rPr>
      </w:pPr>
      <w:r w:rsidRPr="00035315">
        <w:rPr>
          <w:sz w:val="24"/>
          <w:szCs w:val="24"/>
        </w:rPr>
        <w:t xml:space="preserve">Der foreligger ingen oplysninger om sikkerhed og virkning ved brug af vaccinen sammen med andre lægemidler til dyr bortset fra </w:t>
      </w:r>
      <w:proofErr w:type="spellStart"/>
      <w:r w:rsidRPr="00035315">
        <w:rPr>
          <w:sz w:val="24"/>
          <w:szCs w:val="24"/>
        </w:rPr>
        <w:t>Versiguard</w:t>
      </w:r>
      <w:proofErr w:type="spellEnd"/>
      <w:r w:rsidRPr="00035315">
        <w:rPr>
          <w:sz w:val="24"/>
          <w:szCs w:val="24"/>
        </w:rPr>
        <w:t xml:space="preserve"> Rabies og </w:t>
      </w:r>
      <w:proofErr w:type="spellStart"/>
      <w:r w:rsidRPr="00035315">
        <w:rPr>
          <w:sz w:val="24"/>
          <w:szCs w:val="24"/>
        </w:rPr>
        <w:t>Versican</w:t>
      </w:r>
      <w:proofErr w:type="spellEnd"/>
      <w:r w:rsidRPr="00035315">
        <w:rPr>
          <w:sz w:val="24"/>
          <w:szCs w:val="24"/>
        </w:rPr>
        <w:t xml:space="preserve"> Plus L4. En eventuel beslutning om at anvende vaccinen umiddelbart før eller efter brug af et andet lægemiddel til dyr skal derfor tages med udgangspunkt i det enkelte tilfælde.</w:t>
      </w:r>
    </w:p>
    <w:p w:rsidR="00035315" w:rsidRPr="00035315" w:rsidRDefault="00035315" w:rsidP="002D55DB">
      <w:pPr>
        <w:tabs>
          <w:tab w:val="left" w:pos="567"/>
        </w:tabs>
        <w:spacing w:line="260" w:lineRule="exact"/>
        <w:ind w:left="1391" w:hanging="851"/>
        <w:rPr>
          <w:sz w:val="24"/>
          <w:szCs w:val="24"/>
        </w:rPr>
      </w:pPr>
    </w:p>
    <w:p w:rsidR="00035315" w:rsidRPr="00035315" w:rsidRDefault="00035315" w:rsidP="002D55DB">
      <w:pPr>
        <w:tabs>
          <w:tab w:val="left" w:pos="567"/>
        </w:tabs>
        <w:spacing w:line="260" w:lineRule="exact"/>
        <w:ind w:left="851"/>
        <w:rPr>
          <w:i/>
          <w:sz w:val="24"/>
          <w:szCs w:val="24"/>
          <w:u w:val="single"/>
        </w:rPr>
      </w:pPr>
      <w:proofErr w:type="spellStart"/>
      <w:r w:rsidRPr="00035315">
        <w:rPr>
          <w:i/>
          <w:sz w:val="24"/>
          <w:szCs w:val="24"/>
          <w:u w:val="single"/>
        </w:rPr>
        <w:t>Leptospira</w:t>
      </w:r>
      <w:proofErr w:type="spellEnd"/>
    </w:p>
    <w:p w:rsidR="00035315" w:rsidRPr="00035315" w:rsidRDefault="00035315" w:rsidP="002D55DB">
      <w:pPr>
        <w:tabs>
          <w:tab w:val="left" w:pos="567"/>
        </w:tabs>
        <w:spacing w:line="260" w:lineRule="exact"/>
        <w:ind w:left="851"/>
        <w:rPr>
          <w:sz w:val="24"/>
          <w:szCs w:val="24"/>
        </w:rPr>
      </w:pPr>
      <w:r w:rsidRPr="00035315">
        <w:rPr>
          <w:sz w:val="24"/>
          <w:szCs w:val="24"/>
        </w:rPr>
        <w:t xml:space="preserve">Hvis der ønskes beskyttelse mod </w:t>
      </w:r>
      <w:proofErr w:type="spellStart"/>
      <w:r w:rsidRPr="00035315">
        <w:rPr>
          <w:i/>
          <w:sz w:val="24"/>
          <w:szCs w:val="24"/>
        </w:rPr>
        <w:t>Leptospira</w:t>
      </w:r>
      <w:proofErr w:type="spellEnd"/>
      <w:r w:rsidRPr="00035315">
        <w:rPr>
          <w:sz w:val="24"/>
          <w:szCs w:val="24"/>
        </w:rPr>
        <w:t xml:space="preserve">, kan hunde vaccineres med to doser </w:t>
      </w:r>
      <w:proofErr w:type="spellStart"/>
      <w:r w:rsidRPr="00035315">
        <w:rPr>
          <w:sz w:val="24"/>
          <w:szCs w:val="24"/>
        </w:rPr>
        <w:t>Versican</w:t>
      </w:r>
      <w:proofErr w:type="spellEnd"/>
      <w:r w:rsidRPr="00035315">
        <w:rPr>
          <w:sz w:val="24"/>
          <w:szCs w:val="24"/>
        </w:rPr>
        <w:t xml:space="preserve"> Plus DHP blandet med </w:t>
      </w:r>
      <w:proofErr w:type="spellStart"/>
      <w:r w:rsidRPr="00035315">
        <w:rPr>
          <w:sz w:val="24"/>
          <w:szCs w:val="24"/>
        </w:rPr>
        <w:t>Versican</w:t>
      </w:r>
      <w:proofErr w:type="spellEnd"/>
      <w:r w:rsidRPr="00035315">
        <w:rPr>
          <w:sz w:val="24"/>
          <w:szCs w:val="24"/>
        </w:rPr>
        <w:t xml:space="preserve"> Plus L4 med 3 til 4 ugers mellemrum fra 6-ugers alderen:</w:t>
      </w:r>
    </w:p>
    <w:p w:rsidR="00035315" w:rsidRPr="00035315" w:rsidRDefault="00035315" w:rsidP="002D55DB">
      <w:pPr>
        <w:tabs>
          <w:tab w:val="left" w:pos="567"/>
        </w:tabs>
        <w:spacing w:line="260" w:lineRule="exact"/>
        <w:ind w:left="851"/>
        <w:rPr>
          <w:sz w:val="24"/>
          <w:szCs w:val="24"/>
        </w:rPr>
      </w:pPr>
      <w:r w:rsidRPr="00035315">
        <w:rPr>
          <w:sz w:val="24"/>
          <w:szCs w:val="24"/>
        </w:rPr>
        <w:t xml:space="preserve">Indholdet af et enkelt hætteglas med </w:t>
      </w:r>
      <w:proofErr w:type="spellStart"/>
      <w:r w:rsidRPr="00035315">
        <w:rPr>
          <w:sz w:val="24"/>
          <w:szCs w:val="24"/>
        </w:rPr>
        <w:t>Versican</w:t>
      </w:r>
      <w:proofErr w:type="spellEnd"/>
      <w:r w:rsidRPr="00035315">
        <w:rPr>
          <w:sz w:val="24"/>
          <w:szCs w:val="24"/>
        </w:rPr>
        <w:t xml:space="preserve"> Plus DHP </w:t>
      </w:r>
      <w:proofErr w:type="spellStart"/>
      <w:r w:rsidRPr="00035315">
        <w:rPr>
          <w:sz w:val="24"/>
          <w:szCs w:val="24"/>
        </w:rPr>
        <w:t>rekonstitueres</w:t>
      </w:r>
      <w:proofErr w:type="spellEnd"/>
      <w:r w:rsidRPr="00035315">
        <w:rPr>
          <w:sz w:val="24"/>
          <w:szCs w:val="24"/>
        </w:rPr>
        <w:t xml:space="preserve"> med indholdet af et enkelt hætteglas med </w:t>
      </w:r>
      <w:proofErr w:type="spellStart"/>
      <w:r w:rsidRPr="00035315">
        <w:rPr>
          <w:sz w:val="24"/>
          <w:szCs w:val="24"/>
        </w:rPr>
        <w:t>Versican</w:t>
      </w:r>
      <w:proofErr w:type="spellEnd"/>
      <w:r w:rsidRPr="00035315">
        <w:rPr>
          <w:sz w:val="24"/>
          <w:szCs w:val="24"/>
        </w:rPr>
        <w:t xml:space="preserve"> Plus L4 (i stedet for med solvensen). Efter blanding bør indholdet i hætteglasset have en hvidlig eller gullig farve med let </w:t>
      </w:r>
      <w:proofErr w:type="spellStart"/>
      <w:r w:rsidRPr="00035315">
        <w:rPr>
          <w:sz w:val="24"/>
          <w:szCs w:val="24"/>
        </w:rPr>
        <w:t>opalisering</w:t>
      </w:r>
      <w:proofErr w:type="spellEnd"/>
      <w:r w:rsidRPr="00035315">
        <w:rPr>
          <w:sz w:val="24"/>
          <w:szCs w:val="24"/>
        </w:rPr>
        <w:t>. De blandede vacciner bør straks injiceres som subkutan injektion.</w:t>
      </w:r>
    </w:p>
    <w:p w:rsidR="00035315" w:rsidRPr="00035315" w:rsidRDefault="00035315" w:rsidP="002D55DB">
      <w:pPr>
        <w:tabs>
          <w:tab w:val="left" w:pos="567"/>
        </w:tabs>
        <w:spacing w:line="260" w:lineRule="exact"/>
        <w:ind w:left="1391"/>
        <w:rPr>
          <w:sz w:val="24"/>
          <w:szCs w:val="24"/>
        </w:rPr>
      </w:pPr>
    </w:p>
    <w:p w:rsidR="00035315" w:rsidRPr="00035315" w:rsidRDefault="00035315" w:rsidP="002D55DB">
      <w:pPr>
        <w:tabs>
          <w:tab w:val="left" w:pos="567"/>
        </w:tabs>
        <w:spacing w:line="260" w:lineRule="exact"/>
        <w:ind w:left="851"/>
        <w:rPr>
          <w:sz w:val="24"/>
          <w:szCs w:val="24"/>
        </w:rPr>
      </w:pPr>
      <w:r w:rsidRPr="00035315">
        <w:rPr>
          <w:sz w:val="24"/>
          <w:szCs w:val="24"/>
          <w:u w:val="single"/>
        </w:rPr>
        <w:t>Rabies</w:t>
      </w:r>
    </w:p>
    <w:p w:rsidR="00035315" w:rsidRPr="00035315" w:rsidRDefault="00035315" w:rsidP="002D55DB">
      <w:pPr>
        <w:tabs>
          <w:tab w:val="left" w:pos="567"/>
        </w:tabs>
        <w:spacing w:line="260" w:lineRule="exact"/>
        <w:ind w:left="851"/>
        <w:rPr>
          <w:sz w:val="24"/>
          <w:szCs w:val="24"/>
        </w:rPr>
      </w:pPr>
      <w:r w:rsidRPr="00035315">
        <w:rPr>
          <w:sz w:val="24"/>
          <w:szCs w:val="24"/>
        </w:rPr>
        <w:t>Hvis der ønskes beskyttelse mod rabies:</w:t>
      </w:r>
    </w:p>
    <w:p w:rsidR="00035315" w:rsidRPr="00035315" w:rsidRDefault="00035315" w:rsidP="002D55DB">
      <w:pPr>
        <w:tabs>
          <w:tab w:val="left" w:pos="567"/>
        </w:tabs>
        <w:spacing w:line="260" w:lineRule="exact"/>
        <w:ind w:left="851"/>
        <w:rPr>
          <w:sz w:val="24"/>
          <w:szCs w:val="24"/>
        </w:rPr>
      </w:pPr>
      <w:r w:rsidRPr="00035315">
        <w:rPr>
          <w:sz w:val="24"/>
          <w:szCs w:val="24"/>
        </w:rPr>
        <w:t xml:space="preserve">1. dosis: </w:t>
      </w:r>
      <w:proofErr w:type="spellStart"/>
      <w:r w:rsidRPr="00035315">
        <w:rPr>
          <w:sz w:val="24"/>
          <w:szCs w:val="24"/>
        </w:rPr>
        <w:t>Versican</w:t>
      </w:r>
      <w:proofErr w:type="spellEnd"/>
      <w:r w:rsidRPr="00035315">
        <w:rPr>
          <w:sz w:val="24"/>
          <w:szCs w:val="24"/>
        </w:rPr>
        <w:t xml:space="preserve"> Plus DHP fra 8-9-ugers alderen.</w:t>
      </w:r>
    </w:p>
    <w:p w:rsidR="00035315" w:rsidRPr="00035315" w:rsidRDefault="00035315" w:rsidP="002D55DB">
      <w:pPr>
        <w:tabs>
          <w:tab w:val="left" w:pos="567"/>
        </w:tabs>
        <w:spacing w:line="260" w:lineRule="exact"/>
        <w:ind w:left="851"/>
        <w:rPr>
          <w:sz w:val="24"/>
          <w:szCs w:val="24"/>
        </w:rPr>
      </w:pPr>
      <w:r w:rsidRPr="00035315">
        <w:rPr>
          <w:sz w:val="24"/>
          <w:szCs w:val="24"/>
        </w:rPr>
        <w:t xml:space="preserve">2. dosis: </w:t>
      </w:r>
      <w:proofErr w:type="spellStart"/>
      <w:r w:rsidRPr="00035315">
        <w:rPr>
          <w:sz w:val="24"/>
          <w:szCs w:val="24"/>
        </w:rPr>
        <w:t>Versican</w:t>
      </w:r>
      <w:proofErr w:type="spellEnd"/>
      <w:r w:rsidRPr="00035315">
        <w:rPr>
          <w:sz w:val="24"/>
          <w:szCs w:val="24"/>
        </w:rPr>
        <w:t xml:space="preserve"> Plus DHP blandet med </w:t>
      </w:r>
      <w:proofErr w:type="spellStart"/>
      <w:r w:rsidRPr="00035315">
        <w:rPr>
          <w:sz w:val="24"/>
          <w:szCs w:val="24"/>
        </w:rPr>
        <w:t>Versiguard</w:t>
      </w:r>
      <w:proofErr w:type="spellEnd"/>
      <w:r w:rsidRPr="00035315">
        <w:rPr>
          <w:sz w:val="24"/>
          <w:szCs w:val="24"/>
        </w:rPr>
        <w:t xml:space="preserve"> Rabies 3-4 uger senere men ikke tidligere end 12-ugers alderen.</w:t>
      </w:r>
    </w:p>
    <w:p w:rsidR="00035315" w:rsidRPr="00035315" w:rsidRDefault="00035315" w:rsidP="002D55DB">
      <w:pPr>
        <w:tabs>
          <w:tab w:val="left" w:pos="567"/>
        </w:tabs>
        <w:spacing w:line="260" w:lineRule="exact"/>
        <w:ind w:left="851"/>
        <w:rPr>
          <w:sz w:val="24"/>
          <w:szCs w:val="24"/>
        </w:rPr>
      </w:pPr>
      <w:r w:rsidRPr="00035315">
        <w:rPr>
          <w:sz w:val="24"/>
          <w:szCs w:val="24"/>
        </w:rPr>
        <w:t xml:space="preserve">Indholdet af et enkelt hætteglas med </w:t>
      </w:r>
      <w:proofErr w:type="spellStart"/>
      <w:r w:rsidRPr="00035315">
        <w:rPr>
          <w:sz w:val="24"/>
          <w:szCs w:val="24"/>
        </w:rPr>
        <w:t>Versican</w:t>
      </w:r>
      <w:proofErr w:type="spellEnd"/>
      <w:r w:rsidRPr="00035315">
        <w:rPr>
          <w:sz w:val="24"/>
          <w:szCs w:val="24"/>
        </w:rPr>
        <w:t xml:space="preserve"> Plus DHP </w:t>
      </w:r>
      <w:proofErr w:type="spellStart"/>
      <w:r w:rsidRPr="00035315">
        <w:rPr>
          <w:sz w:val="24"/>
          <w:szCs w:val="24"/>
        </w:rPr>
        <w:t>rekonstitueres</w:t>
      </w:r>
      <w:proofErr w:type="spellEnd"/>
      <w:r w:rsidRPr="00035315">
        <w:rPr>
          <w:sz w:val="24"/>
          <w:szCs w:val="24"/>
        </w:rPr>
        <w:t xml:space="preserve"> med indholdet af et enkelt hætteglas med </w:t>
      </w:r>
      <w:proofErr w:type="spellStart"/>
      <w:r w:rsidRPr="00035315">
        <w:rPr>
          <w:sz w:val="24"/>
          <w:szCs w:val="24"/>
        </w:rPr>
        <w:t>Versiguard</w:t>
      </w:r>
      <w:proofErr w:type="spellEnd"/>
      <w:r w:rsidRPr="00035315">
        <w:rPr>
          <w:sz w:val="24"/>
          <w:szCs w:val="24"/>
        </w:rPr>
        <w:t xml:space="preserve"> Rabies (i stedet for med solvensen). Efter blanding bør indholdet i hætteglasset have en lyserød/rød eller gullig farve med let </w:t>
      </w:r>
      <w:proofErr w:type="spellStart"/>
      <w:r w:rsidRPr="00035315">
        <w:rPr>
          <w:sz w:val="24"/>
          <w:szCs w:val="24"/>
        </w:rPr>
        <w:t>opalisering</w:t>
      </w:r>
      <w:proofErr w:type="spellEnd"/>
      <w:r w:rsidRPr="00035315">
        <w:rPr>
          <w:sz w:val="24"/>
          <w:szCs w:val="24"/>
        </w:rPr>
        <w:t>. De blandede vacciner bør straks injiceres som subkutan injektion.</w:t>
      </w:r>
    </w:p>
    <w:p w:rsidR="00035315" w:rsidRPr="00035315" w:rsidRDefault="00035315" w:rsidP="002D55DB">
      <w:pPr>
        <w:tabs>
          <w:tab w:val="left" w:pos="567"/>
        </w:tabs>
        <w:spacing w:line="260" w:lineRule="exact"/>
        <w:ind w:left="851"/>
        <w:rPr>
          <w:sz w:val="24"/>
          <w:szCs w:val="24"/>
        </w:rPr>
      </w:pPr>
      <w:r w:rsidRPr="00035315">
        <w:rPr>
          <w:sz w:val="24"/>
          <w:szCs w:val="24"/>
        </w:rPr>
        <w:t xml:space="preserve">I laboratoriestudier er virkningen af rabiesfraktionen påvist efter en enkeltdosis fra 12-ugers alderen. I feltstudier viste 10 % af </w:t>
      </w:r>
      <w:proofErr w:type="spellStart"/>
      <w:r w:rsidRPr="00035315">
        <w:rPr>
          <w:sz w:val="24"/>
          <w:szCs w:val="24"/>
        </w:rPr>
        <w:t>seronegative</w:t>
      </w:r>
      <w:proofErr w:type="spellEnd"/>
      <w:r w:rsidRPr="00035315">
        <w:rPr>
          <w:sz w:val="24"/>
          <w:szCs w:val="24"/>
        </w:rPr>
        <w:t xml:space="preserve"> hunde dog ikke </w:t>
      </w:r>
      <w:proofErr w:type="spellStart"/>
      <w:r w:rsidRPr="00035315">
        <w:rPr>
          <w:sz w:val="24"/>
          <w:szCs w:val="24"/>
        </w:rPr>
        <w:t>serokonversion</w:t>
      </w:r>
      <w:proofErr w:type="spellEnd"/>
      <w:r w:rsidRPr="00035315">
        <w:rPr>
          <w:sz w:val="24"/>
          <w:szCs w:val="24"/>
        </w:rPr>
        <w:t xml:space="preserve"> (&gt; 0,1 IE/ml) 3-4 uger efter en enkelt basisvaccination mod rabies. Andre dyr viser måske heller ikke &gt; 0,5 IE/ml </w:t>
      </w:r>
      <w:proofErr w:type="spellStart"/>
      <w:r w:rsidRPr="00035315">
        <w:rPr>
          <w:sz w:val="24"/>
          <w:szCs w:val="24"/>
        </w:rPr>
        <w:t>titre</w:t>
      </w:r>
      <w:proofErr w:type="spellEnd"/>
      <w:r w:rsidRPr="00035315">
        <w:rPr>
          <w:sz w:val="24"/>
          <w:szCs w:val="24"/>
        </w:rPr>
        <w:t xml:space="preserve"> efter basisvaccinationen. Antistof-</w:t>
      </w:r>
      <w:proofErr w:type="spellStart"/>
      <w:r w:rsidRPr="00035315">
        <w:rPr>
          <w:sz w:val="24"/>
          <w:szCs w:val="24"/>
        </w:rPr>
        <w:t>titre</w:t>
      </w:r>
      <w:proofErr w:type="spellEnd"/>
      <w:r w:rsidRPr="00035315">
        <w:rPr>
          <w:sz w:val="24"/>
          <w:szCs w:val="24"/>
        </w:rPr>
        <w:t xml:space="preserve"> falder i løbet af de 3 års immunitetsvarighed, selvom hunde er beskyttede ved provokation. I tilfælde af rejser til risikoområder eller ved rejser uden for EU vil dyrlæger eventuelt give yderligere rabiesvaccinationer efter 12-ugers alderen, for at sikre, at de vaccinerede hunde har antistof-</w:t>
      </w:r>
      <w:proofErr w:type="spellStart"/>
      <w:r w:rsidRPr="00035315">
        <w:rPr>
          <w:sz w:val="24"/>
          <w:szCs w:val="24"/>
        </w:rPr>
        <w:t>titre</w:t>
      </w:r>
      <w:proofErr w:type="spellEnd"/>
      <w:r w:rsidRPr="00035315">
        <w:rPr>
          <w:sz w:val="24"/>
          <w:szCs w:val="24"/>
        </w:rPr>
        <w:t xml:space="preserve"> ≥ 0,5 IE/ml, hvilket normalt anses som tilstrækkelig beskyttelse, og som er påkrævet ved indrejse (antistof-</w:t>
      </w:r>
      <w:proofErr w:type="spellStart"/>
      <w:r w:rsidRPr="00035315">
        <w:rPr>
          <w:sz w:val="24"/>
          <w:szCs w:val="24"/>
        </w:rPr>
        <w:t>titre</w:t>
      </w:r>
      <w:proofErr w:type="spellEnd"/>
      <w:r w:rsidRPr="00035315">
        <w:rPr>
          <w:sz w:val="24"/>
          <w:szCs w:val="24"/>
        </w:rPr>
        <w:t xml:space="preserve"> ≥ 0,5 IE/ml). </w:t>
      </w:r>
    </w:p>
    <w:p w:rsidR="00035315" w:rsidRPr="00035315" w:rsidRDefault="00035315" w:rsidP="002D55DB">
      <w:pPr>
        <w:tabs>
          <w:tab w:val="left" w:pos="567"/>
        </w:tabs>
        <w:spacing w:line="260" w:lineRule="exact"/>
        <w:ind w:left="1391"/>
        <w:rPr>
          <w:sz w:val="24"/>
          <w:szCs w:val="24"/>
        </w:rPr>
      </w:pPr>
    </w:p>
    <w:p w:rsidR="00035315" w:rsidRPr="00035315" w:rsidRDefault="00035315" w:rsidP="002D55DB">
      <w:pPr>
        <w:tabs>
          <w:tab w:val="left" w:pos="567"/>
        </w:tabs>
        <w:spacing w:line="260" w:lineRule="exact"/>
        <w:ind w:left="851"/>
        <w:rPr>
          <w:sz w:val="24"/>
          <w:szCs w:val="24"/>
        </w:rPr>
      </w:pPr>
      <w:r w:rsidRPr="00035315">
        <w:rPr>
          <w:sz w:val="24"/>
          <w:szCs w:val="24"/>
        </w:rPr>
        <w:t xml:space="preserve">Selvom virkningen af rabiesfraktionen er påvist efter administration i 12-ugers alderen, kan dyrlægen vurdere, at hunde under 8 uger ved behov kan blive vaccineret med </w:t>
      </w:r>
      <w:proofErr w:type="spellStart"/>
      <w:r w:rsidRPr="00035315">
        <w:rPr>
          <w:sz w:val="24"/>
          <w:szCs w:val="24"/>
        </w:rPr>
        <w:t>Versican</w:t>
      </w:r>
      <w:proofErr w:type="spellEnd"/>
      <w:r w:rsidRPr="00035315">
        <w:rPr>
          <w:sz w:val="24"/>
          <w:szCs w:val="24"/>
        </w:rPr>
        <w:t xml:space="preserve"> Plus DHP blandet med </w:t>
      </w:r>
      <w:proofErr w:type="spellStart"/>
      <w:r w:rsidRPr="00035315">
        <w:rPr>
          <w:sz w:val="24"/>
          <w:szCs w:val="24"/>
        </w:rPr>
        <w:t>Versiguard</w:t>
      </w:r>
      <w:proofErr w:type="spellEnd"/>
      <w:r w:rsidRPr="00035315">
        <w:rPr>
          <w:sz w:val="24"/>
          <w:szCs w:val="24"/>
        </w:rPr>
        <w:t xml:space="preserve"> Rabies, da sikkerheden af denne blanding er påvist hos hunde i 6-ugers alderen. </w:t>
      </w:r>
    </w:p>
    <w:p w:rsidR="00035315" w:rsidRPr="00035315" w:rsidRDefault="00035315" w:rsidP="00035315">
      <w:pPr>
        <w:tabs>
          <w:tab w:val="left" w:pos="567"/>
        </w:tabs>
        <w:spacing w:line="260" w:lineRule="exact"/>
        <w:rPr>
          <w:sz w:val="24"/>
          <w:szCs w:val="24"/>
        </w:rPr>
      </w:pPr>
    </w:p>
    <w:p w:rsidR="00035315" w:rsidRPr="00035315" w:rsidRDefault="00035315" w:rsidP="00035315">
      <w:pPr>
        <w:tabs>
          <w:tab w:val="left" w:pos="0"/>
        </w:tabs>
        <w:ind w:left="567" w:hanging="567"/>
        <w:rPr>
          <w:b/>
          <w:sz w:val="24"/>
          <w:szCs w:val="24"/>
        </w:rPr>
      </w:pPr>
      <w:r w:rsidRPr="00035315">
        <w:rPr>
          <w:b/>
          <w:sz w:val="24"/>
          <w:szCs w:val="24"/>
        </w:rPr>
        <w:t>3.9</w:t>
      </w:r>
      <w:r w:rsidRPr="00035315">
        <w:rPr>
          <w:b/>
          <w:sz w:val="24"/>
          <w:szCs w:val="24"/>
        </w:rPr>
        <w:tab/>
      </w:r>
      <w:r w:rsidR="002D55DB" w:rsidRPr="00206093">
        <w:rPr>
          <w:b/>
          <w:sz w:val="24"/>
          <w:szCs w:val="24"/>
        </w:rPr>
        <w:tab/>
      </w:r>
      <w:r w:rsidRPr="00035315">
        <w:rPr>
          <w:b/>
          <w:sz w:val="24"/>
          <w:szCs w:val="24"/>
        </w:rPr>
        <w:t>Administrationsveje og dosering</w:t>
      </w:r>
    </w:p>
    <w:p w:rsidR="00035315" w:rsidRPr="00035315" w:rsidRDefault="00035315" w:rsidP="00035315">
      <w:pPr>
        <w:tabs>
          <w:tab w:val="left" w:pos="567"/>
        </w:tabs>
        <w:spacing w:line="260" w:lineRule="exact"/>
        <w:rPr>
          <w:sz w:val="24"/>
          <w:szCs w:val="24"/>
        </w:rPr>
      </w:pPr>
    </w:p>
    <w:p w:rsidR="00035315" w:rsidRPr="00035315" w:rsidRDefault="00035315" w:rsidP="002D55DB">
      <w:pPr>
        <w:tabs>
          <w:tab w:val="left" w:pos="567"/>
        </w:tabs>
        <w:spacing w:line="260" w:lineRule="exact"/>
        <w:ind w:left="851"/>
        <w:rPr>
          <w:sz w:val="24"/>
          <w:szCs w:val="24"/>
        </w:rPr>
      </w:pPr>
      <w:r w:rsidRPr="00035315">
        <w:rPr>
          <w:sz w:val="24"/>
          <w:szCs w:val="24"/>
        </w:rPr>
        <w:t xml:space="preserve">Subkutan anvendelse. </w:t>
      </w:r>
    </w:p>
    <w:p w:rsidR="00035315" w:rsidRPr="00035315" w:rsidRDefault="00035315" w:rsidP="002D55DB">
      <w:pPr>
        <w:tabs>
          <w:tab w:val="left" w:pos="567"/>
        </w:tabs>
        <w:spacing w:line="260" w:lineRule="exact"/>
        <w:ind w:left="851"/>
        <w:rPr>
          <w:sz w:val="24"/>
          <w:szCs w:val="24"/>
        </w:rPr>
      </w:pPr>
    </w:p>
    <w:p w:rsidR="00035315" w:rsidRPr="00035315" w:rsidRDefault="00035315" w:rsidP="002D55DB">
      <w:pPr>
        <w:tabs>
          <w:tab w:val="left" w:pos="567"/>
        </w:tabs>
        <w:spacing w:line="260" w:lineRule="exact"/>
        <w:ind w:left="851"/>
        <w:rPr>
          <w:sz w:val="24"/>
          <w:szCs w:val="24"/>
        </w:rPr>
      </w:pPr>
      <w:r w:rsidRPr="00035315">
        <w:rPr>
          <w:sz w:val="24"/>
          <w:szCs w:val="24"/>
          <w:u w:val="single"/>
        </w:rPr>
        <w:t>Dosis og indgivelsesvej:</w:t>
      </w:r>
    </w:p>
    <w:p w:rsidR="00035315" w:rsidRPr="00035315" w:rsidRDefault="00035315" w:rsidP="002D55DB">
      <w:pPr>
        <w:tabs>
          <w:tab w:val="left" w:pos="567"/>
        </w:tabs>
        <w:spacing w:line="260" w:lineRule="exact"/>
        <w:ind w:left="851"/>
        <w:rPr>
          <w:sz w:val="24"/>
          <w:szCs w:val="24"/>
        </w:rPr>
      </w:pPr>
      <w:proofErr w:type="spellStart"/>
      <w:r w:rsidRPr="00035315">
        <w:rPr>
          <w:sz w:val="24"/>
          <w:szCs w:val="24"/>
        </w:rPr>
        <w:t>Rekonstituer</w:t>
      </w:r>
      <w:proofErr w:type="spellEnd"/>
      <w:r w:rsidRPr="00035315">
        <w:rPr>
          <w:sz w:val="24"/>
          <w:szCs w:val="24"/>
        </w:rPr>
        <w:t xml:space="preserve"> </w:t>
      </w:r>
      <w:proofErr w:type="spellStart"/>
      <w:r w:rsidRPr="00035315">
        <w:rPr>
          <w:sz w:val="24"/>
          <w:szCs w:val="24"/>
        </w:rPr>
        <w:t>lyofilisat</w:t>
      </w:r>
      <w:proofErr w:type="spellEnd"/>
      <w:r w:rsidRPr="00035315">
        <w:rPr>
          <w:sz w:val="24"/>
          <w:szCs w:val="24"/>
        </w:rPr>
        <w:t xml:space="preserve"> med solvens aseptisk. Rystes grundigt. Indgiv straks al indholdet (1 ml) af det </w:t>
      </w:r>
      <w:proofErr w:type="spellStart"/>
      <w:r w:rsidRPr="00035315">
        <w:rPr>
          <w:sz w:val="24"/>
          <w:szCs w:val="24"/>
        </w:rPr>
        <w:t>rekonstituerede</w:t>
      </w:r>
      <w:proofErr w:type="spellEnd"/>
      <w:r w:rsidRPr="00035315">
        <w:rPr>
          <w:sz w:val="24"/>
          <w:szCs w:val="24"/>
        </w:rPr>
        <w:t xml:space="preserve"> produkt.</w:t>
      </w:r>
    </w:p>
    <w:p w:rsidR="00035315" w:rsidRPr="00035315" w:rsidRDefault="00035315" w:rsidP="002D55DB">
      <w:pPr>
        <w:tabs>
          <w:tab w:val="left" w:pos="567"/>
        </w:tabs>
        <w:spacing w:line="260" w:lineRule="exact"/>
        <w:ind w:left="1391" w:hanging="851"/>
        <w:rPr>
          <w:sz w:val="24"/>
          <w:szCs w:val="24"/>
        </w:rPr>
      </w:pPr>
    </w:p>
    <w:p w:rsidR="00035315" w:rsidRPr="00035315" w:rsidRDefault="00035315" w:rsidP="002D55DB">
      <w:pPr>
        <w:tabs>
          <w:tab w:val="left" w:pos="567"/>
        </w:tabs>
        <w:spacing w:line="260" w:lineRule="exact"/>
        <w:ind w:left="851"/>
        <w:rPr>
          <w:sz w:val="24"/>
          <w:szCs w:val="24"/>
        </w:rPr>
      </w:pPr>
      <w:r w:rsidRPr="00035315">
        <w:rPr>
          <w:sz w:val="24"/>
          <w:szCs w:val="24"/>
        </w:rPr>
        <w:t xml:space="preserve">Udseende af den </w:t>
      </w:r>
      <w:proofErr w:type="spellStart"/>
      <w:r w:rsidRPr="00035315">
        <w:rPr>
          <w:sz w:val="24"/>
          <w:szCs w:val="24"/>
        </w:rPr>
        <w:t>rekonstituerede</w:t>
      </w:r>
      <w:proofErr w:type="spellEnd"/>
      <w:r w:rsidRPr="00035315">
        <w:rPr>
          <w:sz w:val="24"/>
          <w:szCs w:val="24"/>
        </w:rPr>
        <w:t xml:space="preserve"> vaccine: klar hvidlig eller gullig farve med let </w:t>
      </w:r>
      <w:proofErr w:type="spellStart"/>
      <w:r w:rsidRPr="00035315">
        <w:rPr>
          <w:sz w:val="24"/>
          <w:szCs w:val="24"/>
        </w:rPr>
        <w:t>opalisering</w:t>
      </w:r>
      <w:proofErr w:type="spellEnd"/>
      <w:r w:rsidRPr="00035315">
        <w:rPr>
          <w:sz w:val="24"/>
          <w:szCs w:val="24"/>
        </w:rPr>
        <w:t>.</w:t>
      </w:r>
    </w:p>
    <w:p w:rsidR="00035315" w:rsidRPr="00035315" w:rsidRDefault="00035315" w:rsidP="002D55DB">
      <w:pPr>
        <w:tabs>
          <w:tab w:val="left" w:pos="567"/>
        </w:tabs>
        <w:spacing w:line="260" w:lineRule="exact"/>
        <w:ind w:left="1391" w:hanging="851"/>
        <w:rPr>
          <w:sz w:val="24"/>
          <w:szCs w:val="24"/>
        </w:rPr>
      </w:pPr>
    </w:p>
    <w:p w:rsidR="00035315" w:rsidRPr="00035315" w:rsidRDefault="00035315" w:rsidP="002D55DB">
      <w:pPr>
        <w:keepNext/>
        <w:tabs>
          <w:tab w:val="left" w:pos="567"/>
        </w:tabs>
        <w:spacing w:line="260" w:lineRule="exact"/>
        <w:ind w:left="851"/>
        <w:rPr>
          <w:sz w:val="24"/>
          <w:szCs w:val="24"/>
          <w:u w:val="single"/>
        </w:rPr>
      </w:pPr>
      <w:r w:rsidRPr="00035315">
        <w:rPr>
          <w:sz w:val="24"/>
          <w:szCs w:val="24"/>
          <w:u w:val="single"/>
        </w:rPr>
        <w:t xml:space="preserve">Basisvaccination: </w:t>
      </w:r>
    </w:p>
    <w:p w:rsidR="00035315" w:rsidRPr="00035315" w:rsidRDefault="00035315" w:rsidP="002D55DB">
      <w:pPr>
        <w:tabs>
          <w:tab w:val="left" w:pos="567"/>
        </w:tabs>
        <w:spacing w:line="260" w:lineRule="exact"/>
        <w:ind w:left="851"/>
        <w:rPr>
          <w:sz w:val="24"/>
          <w:szCs w:val="24"/>
        </w:rPr>
      </w:pPr>
      <w:r w:rsidRPr="00035315">
        <w:rPr>
          <w:sz w:val="24"/>
          <w:szCs w:val="24"/>
        </w:rPr>
        <w:t xml:space="preserve">To doser af </w:t>
      </w:r>
      <w:proofErr w:type="spellStart"/>
      <w:r w:rsidRPr="00035315">
        <w:rPr>
          <w:sz w:val="24"/>
          <w:szCs w:val="24"/>
        </w:rPr>
        <w:t>Versican</w:t>
      </w:r>
      <w:proofErr w:type="spellEnd"/>
      <w:r w:rsidRPr="00035315">
        <w:rPr>
          <w:sz w:val="24"/>
          <w:szCs w:val="24"/>
        </w:rPr>
        <w:t xml:space="preserve"> Plus DHP med 3 til 4 ugers mellemrum fra 6-ugers alderen.</w:t>
      </w:r>
    </w:p>
    <w:p w:rsidR="00035315" w:rsidRPr="00035315" w:rsidRDefault="00035315" w:rsidP="00035315">
      <w:pPr>
        <w:tabs>
          <w:tab w:val="left" w:pos="567"/>
        </w:tabs>
        <w:spacing w:line="260" w:lineRule="exact"/>
        <w:ind w:left="540" w:hanging="851"/>
        <w:rPr>
          <w:strike/>
          <w:sz w:val="24"/>
          <w:szCs w:val="24"/>
        </w:rPr>
      </w:pPr>
    </w:p>
    <w:p w:rsidR="00035315" w:rsidRPr="00035315" w:rsidRDefault="00035315" w:rsidP="002D55DB">
      <w:pPr>
        <w:tabs>
          <w:tab w:val="left" w:pos="567"/>
        </w:tabs>
        <w:spacing w:line="260" w:lineRule="exact"/>
        <w:ind w:left="851"/>
        <w:rPr>
          <w:sz w:val="24"/>
          <w:szCs w:val="24"/>
        </w:rPr>
      </w:pPr>
      <w:r w:rsidRPr="00035315">
        <w:rPr>
          <w:sz w:val="24"/>
          <w:szCs w:val="24"/>
          <w:u w:val="single"/>
        </w:rPr>
        <w:t>Revaccinationsprogram</w:t>
      </w:r>
      <w:r w:rsidRPr="00035315">
        <w:rPr>
          <w:sz w:val="24"/>
          <w:szCs w:val="24"/>
        </w:rPr>
        <w:t>:</w:t>
      </w:r>
    </w:p>
    <w:p w:rsidR="00035315" w:rsidRPr="00035315" w:rsidRDefault="00035315" w:rsidP="002D55DB">
      <w:pPr>
        <w:tabs>
          <w:tab w:val="left" w:pos="567"/>
        </w:tabs>
        <w:spacing w:line="260" w:lineRule="exact"/>
        <w:ind w:left="851"/>
        <w:rPr>
          <w:sz w:val="24"/>
          <w:szCs w:val="24"/>
        </w:rPr>
      </w:pPr>
      <w:r w:rsidRPr="00035315">
        <w:rPr>
          <w:sz w:val="24"/>
          <w:szCs w:val="24"/>
        </w:rPr>
        <w:t xml:space="preserve">En enkeltdosis af </w:t>
      </w:r>
      <w:proofErr w:type="spellStart"/>
      <w:r w:rsidRPr="00035315">
        <w:rPr>
          <w:sz w:val="24"/>
          <w:szCs w:val="24"/>
        </w:rPr>
        <w:t>Versican</w:t>
      </w:r>
      <w:proofErr w:type="spellEnd"/>
      <w:r w:rsidRPr="00035315">
        <w:rPr>
          <w:sz w:val="24"/>
          <w:szCs w:val="24"/>
        </w:rPr>
        <w:t xml:space="preserve"> Plus DHP bør indgives hvert 3. år. </w:t>
      </w:r>
    </w:p>
    <w:p w:rsidR="00035315" w:rsidRPr="00035315" w:rsidRDefault="00035315" w:rsidP="00035315">
      <w:pPr>
        <w:tabs>
          <w:tab w:val="left" w:pos="1304"/>
        </w:tabs>
        <w:rPr>
          <w:sz w:val="24"/>
          <w:szCs w:val="24"/>
        </w:rPr>
      </w:pPr>
    </w:p>
    <w:p w:rsidR="00035315" w:rsidRPr="00035315" w:rsidRDefault="00035315" w:rsidP="00035315">
      <w:pPr>
        <w:tabs>
          <w:tab w:val="left" w:pos="0"/>
        </w:tabs>
        <w:ind w:left="567" w:hanging="567"/>
        <w:rPr>
          <w:b/>
          <w:sz w:val="24"/>
          <w:szCs w:val="24"/>
        </w:rPr>
      </w:pPr>
      <w:r w:rsidRPr="00035315">
        <w:rPr>
          <w:b/>
          <w:sz w:val="24"/>
          <w:szCs w:val="24"/>
        </w:rPr>
        <w:t>3.10</w:t>
      </w:r>
      <w:r w:rsidRPr="00035315">
        <w:rPr>
          <w:b/>
          <w:sz w:val="24"/>
          <w:szCs w:val="24"/>
        </w:rPr>
        <w:tab/>
      </w:r>
      <w:r w:rsidR="002D55DB" w:rsidRPr="00206093">
        <w:rPr>
          <w:b/>
          <w:sz w:val="24"/>
          <w:szCs w:val="24"/>
        </w:rPr>
        <w:tab/>
      </w:r>
      <w:r w:rsidRPr="00035315">
        <w:rPr>
          <w:b/>
          <w:sz w:val="24"/>
          <w:szCs w:val="24"/>
        </w:rPr>
        <w:t>Symptomer på overdosering (og, hvis relevant, nødforanstaltninger og modgift)</w:t>
      </w:r>
    </w:p>
    <w:p w:rsidR="00035315" w:rsidRPr="00035315" w:rsidRDefault="00035315" w:rsidP="00035315">
      <w:pPr>
        <w:tabs>
          <w:tab w:val="left" w:pos="567"/>
        </w:tabs>
        <w:spacing w:line="260" w:lineRule="exact"/>
        <w:ind w:left="540"/>
        <w:rPr>
          <w:sz w:val="24"/>
          <w:szCs w:val="24"/>
        </w:rPr>
      </w:pPr>
    </w:p>
    <w:p w:rsidR="00035315" w:rsidRPr="00035315" w:rsidRDefault="00035315" w:rsidP="002D55DB">
      <w:pPr>
        <w:tabs>
          <w:tab w:val="left" w:pos="567"/>
        </w:tabs>
        <w:spacing w:line="260" w:lineRule="exact"/>
        <w:ind w:left="851"/>
        <w:rPr>
          <w:sz w:val="24"/>
          <w:szCs w:val="24"/>
        </w:rPr>
      </w:pPr>
      <w:r w:rsidRPr="00035315">
        <w:rPr>
          <w:sz w:val="24"/>
          <w:szCs w:val="24"/>
        </w:rPr>
        <w:t xml:space="preserve">Efter indgift af en tidobbelt overdosis af vaccinen er der ikke set andre bivirkninger end dem, der er anført i pkt. 3.6. Der blev dog observeret smerte ved injektionsstedet hos et mindretal af dyrene straks efter indgift af en tidobbelt dosis af vaccinen. </w:t>
      </w:r>
    </w:p>
    <w:p w:rsidR="00035315" w:rsidRPr="00035315" w:rsidRDefault="00035315" w:rsidP="00035315">
      <w:pPr>
        <w:tabs>
          <w:tab w:val="left" w:pos="1304"/>
        </w:tabs>
        <w:rPr>
          <w:sz w:val="24"/>
          <w:szCs w:val="24"/>
        </w:rPr>
      </w:pPr>
    </w:p>
    <w:p w:rsidR="00035315" w:rsidRPr="00035315" w:rsidRDefault="00035315" w:rsidP="002D55DB">
      <w:pPr>
        <w:tabs>
          <w:tab w:val="left" w:pos="0"/>
        </w:tabs>
        <w:ind w:left="851" w:hanging="851"/>
        <w:rPr>
          <w:b/>
          <w:sz w:val="24"/>
          <w:szCs w:val="24"/>
        </w:rPr>
      </w:pPr>
      <w:r w:rsidRPr="00035315">
        <w:rPr>
          <w:b/>
          <w:sz w:val="24"/>
          <w:szCs w:val="24"/>
        </w:rPr>
        <w:t>3.11</w:t>
      </w:r>
      <w:r w:rsidRPr="00035315">
        <w:rPr>
          <w:b/>
          <w:sz w:val="24"/>
          <w:szCs w:val="24"/>
        </w:rPr>
        <w:tab/>
        <w:t>Særlige begrænsninger og betingelser for anvendelse, herunder begrænsninger for anvendelsen af antimikrobielle og antiparasitære veterinærlægemidler for at begrænse risikoen for udvikling af resistens</w:t>
      </w:r>
    </w:p>
    <w:p w:rsidR="00035315" w:rsidRPr="00035315" w:rsidRDefault="00035315" w:rsidP="00035315">
      <w:pPr>
        <w:tabs>
          <w:tab w:val="left" w:pos="1304"/>
        </w:tabs>
        <w:rPr>
          <w:sz w:val="24"/>
          <w:szCs w:val="24"/>
        </w:rPr>
      </w:pPr>
    </w:p>
    <w:p w:rsidR="00035315" w:rsidRPr="00035315" w:rsidRDefault="002D55DB" w:rsidP="002D55DB">
      <w:pPr>
        <w:tabs>
          <w:tab w:val="left" w:pos="851"/>
          <w:tab w:val="left" w:pos="1304"/>
        </w:tabs>
        <w:rPr>
          <w:sz w:val="24"/>
          <w:szCs w:val="24"/>
        </w:rPr>
      </w:pPr>
      <w:r w:rsidRPr="00206093">
        <w:rPr>
          <w:sz w:val="24"/>
          <w:szCs w:val="24"/>
        </w:rPr>
        <w:tab/>
      </w:r>
      <w:r w:rsidR="00035315" w:rsidRPr="00035315">
        <w:rPr>
          <w:sz w:val="24"/>
          <w:szCs w:val="24"/>
        </w:rPr>
        <w:t>Ikke relevant.</w:t>
      </w:r>
    </w:p>
    <w:p w:rsidR="00035315" w:rsidRPr="00035315" w:rsidRDefault="00035315" w:rsidP="00035315">
      <w:pPr>
        <w:tabs>
          <w:tab w:val="left" w:pos="1304"/>
        </w:tabs>
        <w:rPr>
          <w:sz w:val="24"/>
          <w:szCs w:val="24"/>
        </w:rPr>
      </w:pPr>
    </w:p>
    <w:p w:rsidR="00035315" w:rsidRPr="00035315" w:rsidRDefault="00035315" w:rsidP="00035315">
      <w:pPr>
        <w:tabs>
          <w:tab w:val="left" w:pos="0"/>
        </w:tabs>
        <w:ind w:left="567" w:hanging="567"/>
        <w:rPr>
          <w:b/>
          <w:sz w:val="24"/>
          <w:szCs w:val="24"/>
        </w:rPr>
      </w:pPr>
      <w:r w:rsidRPr="00035315">
        <w:rPr>
          <w:b/>
          <w:sz w:val="24"/>
          <w:szCs w:val="24"/>
        </w:rPr>
        <w:t>3.12</w:t>
      </w:r>
      <w:r w:rsidRPr="00035315">
        <w:rPr>
          <w:b/>
          <w:sz w:val="24"/>
          <w:szCs w:val="24"/>
        </w:rPr>
        <w:tab/>
      </w:r>
      <w:r w:rsidR="00206093">
        <w:rPr>
          <w:b/>
          <w:sz w:val="24"/>
          <w:szCs w:val="24"/>
        </w:rPr>
        <w:tab/>
      </w:r>
      <w:r w:rsidRPr="00035315">
        <w:rPr>
          <w:b/>
          <w:sz w:val="24"/>
          <w:szCs w:val="24"/>
        </w:rPr>
        <w:t>Tilbageholdelsestid(er)</w:t>
      </w:r>
    </w:p>
    <w:p w:rsidR="00035315" w:rsidRPr="00035315" w:rsidRDefault="00035315" w:rsidP="00035315">
      <w:pPr>
        <w:tabs>
          <w:tab w:val="left" w:pos="567"/>
        </w:tabs>
        <w:spacing w:line="260" w:lineRule="exact"/>
        <w:ind w:left="540"/>
        <w:rPr>
          <w:sz w:val="24"/>
          <w:szCs w:val="24"/>
        </w:rPr>
      </w:pPr>
    </w:p>
    <w:p w:rsidR="00035315" w:rsidRPr="00035315" w:rsidRDefault="00206093" w:rsidP="00035315">
      <w:pPr>
        <w:tabs>
          <w:tab w:val="left" w:pos="567"/>
        </w:tabs>
        <w:spacing w:line="260" w:lineRule="exact"/>
        <w:rPr>
          <w:sz w:val="24"/>
          <w:szCs w:val="24"/>
        </w:rPr>
      </w:pPr>
      <w:r>
        <w:rPr>
          <w:sz w:val="24"/>
          <w:szCs w:val="24"/>
        </w:rPr>
        <w:tab/>
      </w:r>
      <w:r>
        <w:rPr>
          <w:sz w:val="24"/>
          <w:szCs w:val="24"/>
        </w:rPr>
        <w:tab/>
      </w:r>
      <w:r w:rsidR="00035315" w:rsidRPr="00035315">
        <w:rPr>
          <w:sz w:val="24"/>
          <w:szCs w:val="24"/>
        </w:rPr>
        <w:t>Ikke relevant.</w:t>
      </w:r>
    </w:p>
    <w:p w:rsidR="00035315" w:rsidRPr="00035315" w:rsidRDefault="00035315" w:rsidP="00035315">
      <w:pPr>
        <w:tabs>
          <w:tab w:val="left" w:pos="567"/>
        </w:tabs>
        <w:spacing w:line="260" w:lineRule="exact"/>
        <w:rPr>
          <w:sz w:val="24"/>
          <w:szCs w:val="24"/>
        </w:rPr>
      </w:pPr>
    </w:p>
    <w:p w:rsidR="00035315" w:rsidRPr="00035315" w:rsidRDefault="00035315" w:rsidP="00035315">
      <w:pPr>
        <w:tabs>
          <w:tab w:val="left" w:pos="567"/>
        </w:tabs>
        <w:spacing w:line="260" w:lineRule="exact"/>
        <w:ind w:left="851" w:hanging="851"/>
        <w:rPr>
          <w:sz w:val="24"/>
          <w:szCs w:val="24"/>
        </w:rPr>
      </w:pPr>
    </w:p>
    <w:p w:rsidR="00035315" w:rsidRPr="00035315" w:rsidRDefault="00035315" w:rsidP="00035315">
      <w:pPr>
        <w:tabs>
          <w:tab w:val="left" w:pos="0"/>
        </w:tabs>
        <w:ind w:left="567" w:hanging="567"/>
        <w:rPr>
          <w:b/>
          <w:sz w:val="24"/>
          <w:szCs w:val="24"/>
        </w:rPr>
      </w:pPr>
      <w:r w:rsidRPr="00035315">
        <w:rPr>
          <w:b/>
          <w:sz w:val="24"/>
          <w:szCs w:val="24"/>
        </w:rPr>
        <w:t>4.</w:t>
      </w:r>
      <w:r w:rsidRPr="00035315">
        <w:rPr>
          <w:b/>
          <w:sz w:val="24"/>
          <w:szCs w:val="24"/>
        </w:rPr>
        <w:tab/>
      </w:r>
      <w:r w:rsidR="00206093">
        <w:rPr>
          <w:b/>
          <w:sz w:val="24"/>
          <w:szCs w:val="24"/>
        </w:rPr>
        <w:tab/>
      </w:r>
      <w:r w:rsidRPr="00035315">
        <w:rPr>
          <w:b/>
          <w:sz w:val="24"/>
          <w:szCs w:val="24"/>
        </w:rPr>
        <w:t>IMMUNOLOGISKE OPLYSNINGER</w:t>
      </w:r>
    </w:p>
    <w:p w:rsidR="00035315" w:rsidRPr="00035315" w:rsidRDefault="00035315" w:rsidP="00035315">
      <w:pPr>
        <w:tabs>
          <w:tab w:val="left" w:pos="1304"/>
        </w:tabs>
        <w:rPr>
          <w:sz w:val="24"/>
          <w:szCs w:val="24"/>
        </w:rPr>
      </w:pPr>
    </w:p>
    <w:p w:rsidR="00035315" w:rsidRPr="00035315" w:rsidRDefault="00035315" w:rsidP="00035315">
      <w:pPr>
        <w:tabs>
          <w:tab w:val="left" w:pos="0"/>
        </w:tabs>
        <w:ind w:left="567" w:hanging="567"/>
        <w:rPr>
          <w:bCs/>
          <w:sz w:val="24"/>
          <w:szCs w:val="24"/>
        </w:rPr>
      </w:pPr>
      <w:r w:rsidRPr="00035315">
        <w:rPr>
          <w:b/>
          <w:sz w:val="24"/>
          <w:szCs w:val="24"/>
        </w:rPr>
        <w:t>4.1</w:t>
      </w:r>
      <w:r w:rsidRPr="00035315">
        <w:rPr>
          <w:b/>
          <w:sz w:val="24"/>
          <w:szCs w:val="24"/>
        </w:rPr>
        <w:tab/>
      </w:r>
      <w:r w:rsidR="00206093">
        <w:rPr>
          <w:b/>
          <w:sz w:val="24"/>
          <w:szCs w:val="24"/>
        </w:rPr>
        <w:tab/>
      </w:r>
      <w:proofErr w:type="spellStart"/>
      <w:r w:rsidRPr="00035315">
        <w:rPr>
          <w:b/>
          <w:sz w:val="24"/>
          <w:szCs w:val="24"/>
        </w:rPr>
        <w:t>ATCvet</w:t>
      </w:r>
      <w:proofErr w:type="spellEnd"/>
      <w:r w:rsidRPr="00035315">
        <w:rPr>
          <w:b/>
          <w:sz w:val="24"/>
          <w:szCs w:val="24"/>
        </w:rPr>
        <w:t xml:space="preserve">-kode: </w:t>
      </w:r>
    </w:p>
    <w:p w:rsidR="00035315" w:rsidRPr="00035315" w:rsidRDefault="00206093" w:rsidP="00035315">
      <w:pPr>
        <w:tabs>
          <w:tab w:val="left" w:pos="0"/>
        </w:tabs>
        <w:ind w:left="567" w:hanging="567"/>
        <w:rPr>
          <w:b/>
          <w:sz w:val="24"/>
          <w:szCs w:val="24"/>
        </w:rPr>
      </w:pPr>
      <w:r>
        <w:rPr>
          <w:bCs/>
          <w:sz w:val="24"/>
          <w:szCs w:val="24"/>
        </w:rPr>
        <w:tab/>
      </w:r>
      <w:r>
        <w:rPr>
          <w:bCs/>
          <w:sz w:val="24"/>
          <w:szCs w:val="24"/>
        </w:rPr>
        <w:tab/>
      </w:r>
      <w:r w:rsidR="00035315" w:rsidRPr="00035315">
        <w:rPr>
          <w:bCs/>
          <w:sz w:val="24"/>
          <w:szCs w:val="24"/>
        </w:rPr>
        <w:t>QI07AD02</w:t>
      </w:r>
    </w:p>
    <w:p w:rsidR="00035315" w:rsidRPr="00035315" w:rsidRDefault="00035315" w:rsidP="00035315">
      <w:pPr>
        <w:tabs>
          <w:tab w:val="left" w:pos="567"/>
        </w:tabs>
        <w:spacing w:line="260" w:lineRule="exact"/>
        <w:ind w:left="540"/>
        <w:rPr>
          <w:sz w:val="24"/>
          <w:szCs w:val="24"/>
        </w:rPr>
      </w:pPr>
    </w:p>
    <w:p w:rsidR="00035315" w:rsidRPr="00035315" w:rsidRDefault="00035315" w:rsidP="00206093">
      <w:pPr>
        <w:tabs>
          <w:tab w:val="left" w:pos="567"/>
        </w:tabs>
        <w:spacing w:line="260" w:lineRule="exact"/>
        <w:ind w:left="851"/>
        <w:rPr>
          <w:sz w:val="24"/>
          <w:szCs w:val="24"/>
        </w:rPr>
      </w:pPr>
      <w:r w:rsidRPr="00035315">
        <w:rPr>
          <w:sz w:val="24"/>
          <w:szCs w:val="24"/>
        </w:rPr>
        <w:t xml:space="preserve">Vaccinen er beregnet til aktiv immunisering af raske hvalpe og hunde mod sygdomme forårsaget af hundesygevirus, </w:t>
      </w:r>
      <w:proofErr w:type="spellStart"/>
      <w:r w:rsidRPr="00035315">
        <w:rPr>
          <w:sz w:val="24"/>
          <w:szCs w:val="24"/>
        </w:rPr>
        <w:t>hundeparvovirus</w:t>
      </w:r>
      <w:proofErr w:type="spellEnd"/>
      <w:r w:rsidRPr="00035315">
        <w:rPr>
          <w:sz w:val="24"/>
          <w:szCs w:val="24"/>
        </w:rPr>
        <w:t xml:space="preserve"> og </w:t>
      </w:r>
      <w:proofErr w:type="spellStart"/>
      <w:r w:rsidRPr="00035315">
        <w:rPr>
          <w:sz w:val="24"/>
          <w:szCs w:val="24"/>
        </w:rPr>
        <w:t>hundeadenovirus</w:t>
      </w:r>
      <w:proofErr w:type="spellEnd"/>
      <w:r w:rsidRPr="00035315">
        <w:rPr>
          <w:sz w:val="24"/>
          <w:szCs w:val="24"/>
        </w:rPr>
        <w:t xml:space="preserve"> type 1 og 2. </w:t>
      </w:r>
    </w:p>
    <w:p w:rsidR="00035315" w:rsidRPr="00035315" w:rsidRDefault="00035315" w:rsidP="00035315">
      <w:pPr>
        <w:tabs>
          <w:tab w:val="left" w:pos="1304"/>
        </w:tabs>
        <w:rPr>
          <w:sz w:val="24"/>
          <w:szCs w:val="24"/>
        </w:rPr>
      </w:pPr>
    </w:p>
    <w:p w:rsidR="00035315" w:rsidRPr="00035315" w:rsidRDefault="00035315" w:rsidP="00035315">
      <w:pPr>
        <w:tabs>
          <w:tab w:val="left" w:pos="1304"/>
        </w:tabs>
        <w:rPr>
          <w:sz w:val="24"/>
          <w:szCs w:val="24"/>
        </w:rPr>
      </w:pPr>
    </w:p>
    <w:p w:rsidR="00035315" w:rsidRPr="00035315" w:rsidRDefault="00035315" w:rsidP="00035315">
      <w:pPr>
        <w:keepNext/>
        <w:tabs>
          <w:tab w:val="left" w:pos="0"/>
        </w:tabs>
        <w:ind w:left="567" w:hanging="567"/>
        <w:rPr>
          <w:b/>
          <w:sz w:val="24"/>
          <w:szCs w:val="24"/>
        </w:rPr>
      </w:pPr>
      <w:r w:rsidRPr="00035315">
        <w:rPr>
          <w:b/>
          <w:sz w:val="24"/>
          <w:szCs w:val="24"/>
        </w:rPr>
        <w:t>5.</w:t>
      </w:r>
      <w:r w:rsidRPr="00035315">
        <w:rPr>
          <w:b/>
          <w:sz w:val="24"/>
          <w:szCs w:val="24"/>
        </w:rPr>
        <w:tab/>
      </w:r>
      <w:r w:rsidR="00206093">
        <w:rPr>
          <w:b/>
          <w:sz w:val="24"/>
          <w:szCs w:val="24"/>
        </w:rPr>
        <w:tab/>
      </w:r>
      <w:r w:rsidRPr="00035315">
        <w:rPr>
          <w:b/>
          <w:sz w:val="24"/>
          <w:szCs w:val="24"/>
        </w:rPr>
        <w:t>FARMACEUTISKE OPLYSNINGER</w:t>
      </w:r>
    </w:p>
    <w:p w:rsidR="00035315" w:rsidRPr="00035315" w:rsidRDefault="00035315" w:rsidP="00035315">
      <w:pPr>
        <w:keepNext/>
        <w:tabs>
          <w:tab w:val="left" w:pos="1304"/>
        </w:tabs>
        <w:rPr>
          <w:sz w:val="24"/>
          <w:szCs w:val="24"/>
        </w:rPr>
      </w:pPr>
    </w:p>
    <w:p w:rsidR="00035315" w:rsidRPr="00035315" w:rsidRDefault="00035315" w:rsidP="00035315">
      <w:pPr>
        <w:keepNext/>
        <w:tabs>
          <w:tab w:val="left" w:pos="0"/>
        </w:tabs>
        <w:ind w:left="567" w:hanging="567"/>
        <w:rPr>
          <w:b/>
          <w:sz w:val="24"/>
          <w:szCs w:val="24"/>
        </w:rPr>
      </w:pPr>
      <w:r w:rsidRPr="00035315">
        <w:rPr>
          <w:b/>
          <w:sz w:val="24"/>
          <w:szCs w:val="24"/>
        </w:rPr>
        <w:t>5.1</w:t>
      </w:r>
      <w:r w:rsidRPr="00035315">
        <w:rPr>
          <w:b/>
          <w:sz w:val="24"/>
          <w:szCs w:val="24"/>
        </w:rPr>
        <w:tab/>
      </w:r>
      <w:r w:rsidR="00206093">
        <w:rPr>
          <w:b/>
          <w:sz w:val="24"/>
          <w:szCs w:val="24"/>
        </w:rPr>
        <w:tab/>
      </w:r>
      <w:r w:rsidRPr="00035315">
        <w:rPr>
          <w:b/>
          <w:sz w:val="24"/>
          <w:szCs w:val="24"/>
        </w:rPr>
        <w:t>Væsentlige uforligeligheder</w:t>
      </w:r>
    </w:p>
    <w:p w:rsidR="00035315" w:rsidRPr="00035315" w:rsidRDefault="00035315" w:rsidP="00035315">
      <w:pPr>
        <w:keepNext/>
        <w:tabs>
          <w:tab w:val="left" w:pos="567"/>
        </w:tabs>
        <w:spacing w:line="260" w:lineRule="exact"/>
        <w:rPr>
          <w:sz w:val="24"/>
          <w:szCs w:val="24"/>
        </w:rPr>
      </w:pPr>
    </w:p>
    <w:p w:rsidR="00035315" w:rsidRPr="00035315" w:rsidRDefault="00035315" w:rsidP="00206093">
      <w:pPr>
        <w:tabs>
          <w:tab w:val="left" w:pos="567"/>
        </w:tabs>
        <w:spacing w:line="260" w:lineRule="exact"/>
        <w:ind w:left="851"/>
        <w:rPr>
          <w:sz w:val="24"/>
          <w:szCs w:val="24"/>
        </w:rPr>
      </w:pPr>
      <w:r w:rsidRPr="00035315">
        <w:rPr>
          <w:sz w:val="24"/>
          <w:szCs w:val="24"/>
        </w:rPr>
        <w:t>Må ikke blandes med andre veterinærlægemidler, undtagen dem, der er nævnt under pkt. 3.8 ovenfor.</w:t>
      </w:r>
    </w:p>
    <w:p w:rsidR="00035315" w:rsidRPr="00035315" w:rsidRDefault="00035315" w:rsidP="00035315">
      <w:pPr>
        <w:tabs>
          <w:tab w:val="left" w:pos="567"/>
        </w:tabs>
        <w:spacing w:line="260" w:lineRule="exact"/>
        <w:ind w:left="540"/>
        <w:rPr>
          <w:sz w:val="24"/>
          <w:szCs w:val="24"/>
        </w:rPr>
      </w:pPr>
    </w:p>
    <w:p w:rsidR="00035315" w:rsidRPr="00035315" w:rsidRDefault="00035315" w:rsidP="00035315">
      <w:pPr>
        <w:tabs>
          <w:tab w:val="left" w:pos="0"/>
        </w:tabs>
        <w:ind w:left="567" w:hanging="567"/>
        <w:rPr>
          <w:b/>
          <w:sz w:val="24"/>
          <w:szCs w:val="24"/>
        </w:rPr>
      </w:pPr>
      <w:r w:rsidRPr="00035315">
        <w:rPr>
          <w:b/>
          <w:sz w:val="24"/>
          <w:szCs w:val="24"/>
        </w:rPr>
        <w:t>5.2</w:t>
      </w:r>
      <w:r w:rsidRPr="00035315">
        <w:rPr>
          <w:b/>
          <w:sz w:val="24"/>
          <w:szCs w:val="24"/>
        </w:rPr>
        <w:tab/>
      </w:r>
      <w:r w:rsidR="00206093">
        <w:rPr>
          <w:b/>
          <w:sz w:val="24"/>
          <w:szCs w:val="24"/>
        </w:rPr>
        <w:tab/>
      </w:r>
      <w:r w:rsidRPr="00035315">
        <w:rPr>
          <w:b/>
          <w:sz w:val="24"/>
          <w:szCs w:val="24"/>
        </w:rPr>
        <w:t>Opbevaringstid</w:t>
      </w:r>
    </w:p>
    <w:p w:rsidR="00035315" w:rsidRPr="00035315" w:rsidRDefault="00035315" w:rsidP="00035315">
      <w:pPr>
        <w:tabs>
          <w:tab w:val="left" w:pos="567"/>
        </w:tabs>
        <w:spacing w:line="260" w:lineRule="exact"/>
        <w:rPr>
          <w:sz w:val="24"/>
          <w:szCs w:val="24"/>
        </w:rPr>
      </w:pPr>
    </w:p>
    <w:p w:rsidR="00035315" w:rsidRPr="00035315" w:rsidRDefault="00035315" w:rsidP="00206093">
      <w:pPr>
        <w:tabs>
          <w:tab w:val="left" w:pos="567"/>
        </w:tabs>
        <w:spacing w:line="260" w:lineRule="exact"/>
        <w:ind w:left="851"/>
        <w:rPr>
          <w:sz w:val="24"/>
          <w:szCs w:val="24"/>
        </w:rPr>
      </w:pPr>
      <w:r w:rsidRPr="00035315">
        <w:rPr>
          <w:sz w:val="24"/>
          <w:szCs w:val="24"/>
        </w:rPr>
        <w:t xml:space="preserve">Opbevaringstid for veterinærlægemidlet i salgspakning: 2 år. </w:t>
      </w:r>
    </w:p>
    <w:p w:rsidR="00035315" w:rsidRPr="00035315" w:rsidRDefault="00035315" w:rsidP="00206093">
      <w:pPr>
        <w:tabs>
          <w:tab w:val="left" w:pos="567"/>
        </w:tabs>
        <w:spacing w:line="260" w:lineRule="exact"/>
        <w:ind w:left="851"/>
        <w:rPr>
          <w:sz w:val="24"/>
          <w:szCs w:val="24"/>
        </w:rPr>
      </w:pPr>
      <w:r w:rsidRPr="00035315">
        <w:rPr>
          <w:sz w:val="24"/>
          <w:szCs w:val="24"/>
        </w:rPr>
        <w:t xml:space="preserve">Opbevaringstid efter </w:t>
      </w:r>
      <w:proofErr w:type="spellStart"/>
      <w:r w:rsidRPr="00035315">
        <w:rPr>
          <w:sz w:val="24"/>
          <w:szCs w:val="24"/>
        </w:rPr>
        <w:t>rekonstitution</w:t>
      </w:r>
      <w:proofErr w:type="spellEnd"/>
      <w:r w:rsidRPr="00035315">
        <w:rPr>
          <w:sz w:val="24"/>
          <w:szCs w:val="24"/>
        </w:rPr>
        <w:t xml:space="preserve"> ifølge anvisning: Anvendes straks.</w:t>
      </w:r>
    </w:p>
    <w:p w:rsidR="00035315" w:rsidRPr="00035315" w:rsidRDefault="00035315" w:rsidP="00035315">
      <w:pPr>
        <w:tabs>
          <w:tab w:val="left" w:pos="1304"/>
        </w:tabs>
        <w:rPr>
          <w:sz w:val="24"/>
          <w:szCs w:val="24"/>
        </w:rPr>
      </w:pPr>
    </w:p>
    <w:p w:rsidR="00035315" w:rsidRPr="00035315" w:rsidRDefault="00035315" w:rsidP="00035315">
      <w:pPr>
        <w:tabs>
          <w:tab w:val="left" w:pos="0"/>
        </w:tabs>
        <w:ind w:left="567" w:hanging="567"/>
        <w:rPr>
          <w:b/>
          <w:sz w:val="24"/>
          <w:szCs w:val="24"/>
        </w:rPr>
      </w:pPr>
      <w:r w:rsidRPr="00035315">
        <w:rPr>
          <w:b/>
          <w:sz w:val="24"/>
          <w:szCs w:val="24"/>
        </w:rPr>
        <w:t>5.3</w:t>
      </w:r>
      <w:r w:rsidRPr="00035315">
        <w:rPr>
          <w:b/>
          <w:sz w:val="24"/>
          <w:szCs w:val="24"/>
        </w:rPr>
        <w:tab/>
      </w:r>
      <w:r w:rsidR="00206093">
        <w:rPr>
          <w:b/>
          <w:sz w:val="24"/>
          <w:szCs w:val="24"/>
        </w:rPr>
        <w:tab/>
      </w:r>
      <w:r w:rsidRPr="00035315">
        <w:rPr>
          <w:b/>
          <w:sz w:val="24"/>
          <w:szCs w:val="24"/>
        </w:rPr>
        <w:t>Særlige forholdsregler vedrørende opbevaring</w:t>
      </w:r>
    </w:p>
    <w:p w:rsidR="00035315" w:rsidRPr="00035315" w:rsidRDefault="00035315" w:rsidP="00035315">
      <w:pPr>
        <w:tabs>
          <w:tab w:val="left" w:pos="567"/>
        </w:tabs>
        <w:spacing w:line="260" w:lineRule="exact"/>
        <w:ind w:left="540"/>
        <w:rPr>
          <w:sz w:val="24"/>
          <w:szCs w:val="24"/>
        </w:rPr>
      </w:pPr>
    </w:p>
    <w:p w:rsidR="00035315" w:rsidRPr="00035315" w:rsidRDefault="00035315" w:rsidP="00206093">
      <w:pPr>
        <w:tabs>
          <w:tab w:val="left" w:pos="567"/>
        </w:tabs>
        <w:spacing w:line="260" w:lineRule="exact"/>
        <w:ind w:left="851"/>
        <w:rPr>
          <w:sz w:val="24"/>
          <w:szCs w:val="24"/>
        </w:rPr>
      </w:pPr>
      <w:r w:rsidRPr="00035315">
        <w:rPr>
          <w:sz w:val="24"/>
          <w:szCs w:val="24"/>
        </w:rPr>
        <w:t xml:space="preserve">Opbevares og transporteres nedkølet (2 °C – 8 °C). </w:t>
      </w:r>
    </w:p>
    <w:p w:rsidR="00035315" w:rsidRPr="00035315" w:rsidRDefault="00035315" w:rsidP="00206093">
      <w:pPr>
        <w:tabs>
          <w:tab w:val="left" w:pos="567"/>
        </w:tabs>
        <w:spacing w:line="260" w:lineRule="exact"/>
        <w:ind w:left="851"/>
        <w:rPr>
          <w:sz w:val="24"/>
          <w:szCs w:val="24"/>
        </w:rPr>
      </w:pPr>
      <w:r w:rsidRPr="00035315">
        <w:rPr>
          <w:sz w:val="24"/>
          <w:szCs w:val="24"/>
        </w:rPr>
        <w:t xml:space="preserve">Må ikke nedfryses. </w:t>
      </w:r>
    </w:p>
    <w:p w:rsidR="00035315" w:rsidRPr="00035315" w:rsidRDefault="00035315" w:rsidP="00206093">
      <w:pPr>
        <w:tabs>
          <w:tab w:val="left" w:pos="567"/>
        </w:tabs>
        <w:spacing w:line="260" w:lineRule="exact"/>
        <w:ind w:left="851"/>
        <w:rPr>
          <w:sz w:val="24"/>
          <w:szCs w:val="24"/>
        </w:rPr>
      </w:pPr>
      <w:r w:rsidRPr="00035315">
        <w:rPr>
          <w:sz w:val="24"/>
          <w:szCs w:val="24"/>
        </w:rPr>
        <w:t>Beskyttes mod lys.</w:t>
      </w:r>
    </w:p>
    <w:p w:rsidR="00035315" w:rsidRPr="00035315" w:rsidRDefault="00035315" w:rsidP="00035315">
      <w:pPr>
        <w:tabs>
          <w:tab w:val="left" w:pos="1304"/>
        </w:tabs>
        <w:rPr>
          <w:sz w:val="24"/>
          <w:szCs w:val="24"/>
        </w:rPr>
      </w:pPr>
    </w:p>
    <w:p w:rsidR="00035315" w:rsidRPr="00035315" w:rsidRDefault="00035315" w:rsidP="00035315">
      <w:pPr>
        <w:tabs>
          <w:tab w:val="left" w:pos="0"/>
        </w:tabs>
        <w:ind w:left="567" w:hanging="567"/>
        <w:rPr>
          <w:b/>
          <w:sz w:val="24"/>
          <w:szCs w:val="24"/>
        </w:rPr>
      </w:pPr>
      <w:r w:rsidRPr="00035315">
        <w:rPr>
          <w:b/>
          <w:sz w:val="24"/>
          <w:szCs w:val="24"/>
        </w:rPr>
        <w:t>5.4</w:t>
      </w:r>
      <w:r w:rsidRPr="00035315">
        <w:rPr>
          <w:b/>
          <w:sz w:val="24"/>
          <w:szCs w:val="24"/>
        </w:rPr>
        <w:tab/>
      </w:r>
      <w:r w:rsidR="00206093">
        <w:rPr>
          <w:b/>
          <w:sz w:val="24"/>
          <w:szCs w:val="24"/>
        </w:rPr>
        <w:tab/>
      </w:r>
      <w:r w:rsidRPr="00035315">
        <w:rPr>
          <w:b/>
          <w:sz w:val="24"/>
          <w:szCs w:val="24"/>
        </w:rPr>
        <w:t>Den indre emballages art og indhold</w:t>
      </w:r>
    </w:p>
    <w:p w:rsidR="00035315" w:rsidRPr="00035315" w:rsidRDefault="00035315" w:rsidP="00035315">
      <w:pPr>
        <w:tabs>
          <w:tab w:val="left" w:pos="567"/>
        </w:tabs>
        <w:spacing w:line="260" w:lineRule="exact"/>
        <w:ind w:left="540"/>
        <w:rPr>
          <w:sz w:val="24"/>
          <w:szCs w:val="24"/>
        </w:rPr>
      </w:pPr>
    </w:p>
    <w:p w:rsidR="00035315" w:rsidRPr="00035315" w:rsidRDefault="00035315" w:rsidP="00206093">
      <w:pPr>
        <w:tabs>
          <w:tab w:val="left" w:pos="567"/>
        </w:tabs>
        <w:spacing w:line="260" w:lineRule="exact"/>
        <w:ind w:left="851"/>
        <w:rPr>
          <w:sz w:val="24"/>
          <w:szCs w:val="24"/>
        </w:rPr>
      </w:pPr>
      <w:r w:rsidRPr="00035315">
        <w:rPr>
          <w:sz w:val="24"/>
          <w:szCs w:val="24"/>
        </w:rPr>
        <w:t xml:space="preserve">Hætteglas Type I, der indeholder 1 dosis </w:t>
      </w:r>
      <w:proofErr w:type="spellStart"/>
      <w:r w:rsidRPr="00035315">
        <w:rPr>
          <w:sz w:val="24"/>
          <w:szCs w:val="24"/>
        </w:rPr>
        <w:t>lyofilisat</w:t>
      </w:r>
      <w:proofErr w:type="spellEnd"/>
      <w:r w:rsidRPr="00035315">
        <w:rPr>
          <w:sz w:val="24"/>
          <w:szCs w:val="24"/>
        </w:rPr>
        <w:t xml:space="preserve">, lukket med en prop af </w:t>
      </w:r>
      <w:proofErr w:type="spellStart"/>
      <w:r w:rsidRPr="00035315">
        <w:rPr>
          <w:sz w:val="24"/>
          <w:szCs w:val="24"/>
        </w:rPr>
        <w:t>brombutylgummi</w:t>
      </w:r>
      <w:proofErr w:type="spellEnd"/>
      <w:r w:rsidRPr="00035315">
        <w:rPr>
          <w:sz w:val="24"/>
          <w:szCs w:val="24"/>
        </w:rPr>
        <w:t xml:space="preserve"> og et aluminiumslåg. </w:t>
      </w:r>
    </w:p>
    <w:p w:rsidR="00035315" w:rsidRPr="00035315" w:rsidRDefault="00035315" w:rsidP="00206093">
      <w:pPr>
        <w:tabs>
          <w:tab w:val="left" w:pos="567"/>
        </w:tabs>
        <w:spacing w:line="260" w:lineRule="exact"/>
        <w:ind w:left="851"/>
        <w:rPr>
          <w:sz w:val="24"/>
          <w:szCs w:val="24"/>
        </w:rPr>
      </w:pPr>
      <w:r w:rsidRPr="00035315">
        <w:rPr>
          <w:sz w:val="24"/>
          <w:szCs w:val="24"/>
        </w:rPr>
        <w:t xml:space="preserve">Hætteglas Type I, der indeholder 1 ml solvens, lukket med en prop af </w:t>
      </w:r>
      <w:proofErr w:type="spellStart"/>
      <w:r w:rsidRPr="00035315">
        <w:rPr>
          <w:sz w:val="24"/>
          <w:szCs w:val="24"/>
        </w:rPr>
        <w:t>chlorbutylgummi</w:t>
      </w:r>
      <w:proofErr w:type="spellEnd"/>
      <w:r w:rsidRPr="00035315">
        <w:rPr>
          <w:sz w:val="24"/>
          <w:szCs w:val="24"/>
        </w:rPr>
        <w:t xml:space="preserve"> og et aluminiumslåg. </w:t>
      </w:r>
    </w:p>
    <w:p w:rsidR="00035315" w:rsidRPr="00035315" w:rsidRDefault="00035315" w:rsidP="00206093">
      <w:pPr>
        <w:tabs>
          <w:tab w:val="left" w:pos="567"/>
        </w:tabs>
        <w:spacing w:line="260" w:lineRule="exact"/>
        <w:ind w:left="1391" w:hanging="851"/>
        <w:rPr>
          <w:sz w:val="24"/>
          <w:szCs w:val="24"/>
        </w:rPr>
      </w:pPr>
    </w:p>
    <w:p w:rsidR="00035315" w:rsidRPr="00035315" w:rsidRDefault="00035315" w:rsidP="00206093">
      <w:pPr>
        <w:tabs>
          <w:tab w:val="left" w:pos="567"/>
        </w:tabs>
        <w:spacing w:line="260" w:lineRule="exact"/>
        <w:ind w:left="851"/>
        <w:rPr>
          <w:sz w:val="24"/>
          <w:szCs w:val="24"/>
        </w:rPr>
      </w:pPr>
      <w:r w:rsidRPr="00035315">
        <w:rPr>
          <w:sz w:val="24"/>
          <w:szCs w:val="24"/>
          <w:u w:val="single"/>
        </w:rPr>
        <w:t>Pakningsstørrelser</w:t>
      </w:r>
      <w:r w:rsidRPr="00035315">
        <w:rPr>
          <w:sz w:val="24"/>
          <w:szCs w:val="24"/>
        </w:rPr>
        <w:t xml:space="preserve">: </w:t>
      </w:r>
    </w:p>
    <w:p w:rsidR="00035315" w:rsidRPr="00035315" w:rsidRDefault="00035315" w:rsidP="00206093">
      <w:pPr>
        <w:tabs>
          <w:tab w:val="left" w:pos="567"/>
        </w:tabs>
        <w:spacing w:line="260" w:lineRule="exact"/>
        <w:ind w:left="851"/>
        <w:rPr>
          <w:sz w:val="24"/>
          <w:szCs w:val="24"/>
        </w:rPr>
      </w:pPr>
      <w:r w:rsidRPr="00035315">
        <w:rPr>
          <w:sz w:val="24"/>
          <w:szCs w:val="24"/>
        </w:rPr>
        <w:t xml:space="preserve">Plastæske indeholdende 25 hætteglas (1 dosis) med </w:t>
      </w:r>
      <w:proofErr w:type="spellStart"/>
      <w:r w:rsidRPr="00035315">
        <w:rPr>
          <w:sz w:val="24"/>
          <w:szCs w:val="24"/>
        </w:rPr>
        <w:t>lyofilisat</w:t>
      </w:r>
      <w:proofErr w:type="spellEnd"/>
      <w:r w:rsidRPr="00035315">
        <w:rPr>
          <w:sz w:val="24"/>
          <w:szCs w:val="24"/>
        </w:rPr>
        <w:t xml:space="preserve"> og 25 hætteglas (1 ml) med solvens. </w:t>
      </w:r>
    </w:p>
    <w:p w:rsidR="00035315" w:rsidRPr="00035315" w:rsidRDefault="00035315" w:rsidP="00206093">
      <w:pPr>
        <w:tabs>
          <w:tab w:val="left" w:pos="567"/>
        </w:tabs>
        <w:spacing w:line="260" w:lineRule="exact"/>
        <w:ind w:left="851"/>
        <w:rPr>
          <w:sz w:val="24"/>
          <w:szCs w:val="24"/>
        </w:rPr>
      </w:pPr>
      <w:r w:rsidRPr="00035315">
        <w:rPr>
          <w:sz w:val="24"/>
          <w:szCs w:val="24"/>
        </w:rPr>
        <w:t xml:space="preserve">Plastæske indeholdende 50 hætteglas (1 dosis) med </w:t>
      </w:r>
      <w:proofErr w:type="spellStart"/>
      <w:r w:rsidRPr="00035315">
        <w:rPr>
          <w:sz w:val="24"/>
          <w:szCs w:val="24"/>
        </w:rPr>
        <w:t>lyofilisat</w:t>
      </w:r>
      <w:proofErr w:type="spellEnd"/>
      <w:r w:rsidRPr="00035315">
        <w:rPr>
          <w:sz w:val="24"/>
          <w:szCs w:val="24"/>
        </w:rPr>
        <w:t xml:space="preserve"> og 50 hætteglas (1 ml) med solvens. </w:t>
      </w:r>
    </w:p>
    <w:p w:rsidR="00035315" w:rsidRPr="00035315" w:rsidRDefault="00035315" w:rsidP="00206093">
      <w:pPr>
        <w:tabs>
          <w:tab w:val="left" w:pos="567"/>
        </w:tabs>
        <w:spacing w:line="260" w:lineRule="exact"/>
        <w:ind w:left="1391" w:hanging="851"/>
        <w:rPr>
          <w:sz w:val="24"/>
          <w:szCs w:val="24"/>
        </w:rPr>
      </w:pPr>
    </w:p>
    <w:p w:rsidR="00035315" w:rsidRPr="00035315" w:rsidRDefault="00035315" w:rsidP="00206093">
      <w:pPr>
        <w:tabs>
          <w:tab w:val="left" w:pos="567"/>
        </w:tabs>
        <w:spacing w:line="260" w:lineRule="exact"/>
        <w:ind w:left="851"/>
        <w:rPr>
          <w:sz w:val="24"/>
          <w:szCs w:val="24"/>
        </w:rPr>
      </w:pPr>
      <w:r w:rsidRPr="00035315">
        <w:rPr>
          <w:sz w:val="24"/>
          <w:szCs w:val="24"/>
        </w:rPr>
        <w:t>Ikke alle pakningsstørrelser er nødvendigvis markedsført.</w:t>
      </w:r>
    </w:p>
    <w:p w:rsidR="00035315" w:rsidRPr="00035315" w:rsidRDefault="00035315" w:rsidP="00035315">
      <w:pPr>
        <w:tabs>
          <w:tab w:val="left" w:pos="1304"/>
        </w:tabs>
        <w:rPr>
          <w:sz w:val="24"/>
          <w:szCs w:val="24"/>
        </w:rPr>
      </w:pPr>
    </w:p>
    <w:p w:rsidR="00035315" w:rsidRPr="00035315" w:rsidRDefault="00035315" w:rsidP="00206093">
      <w:pPr>
        <w:tabs>
          <w:tab w:val="left" w:pos="0"/>
        </w:tabs>
        <w:ind w:left="851" w:hanging="851"/>
        <w:rPr>
          <w:b/>
          <w:sz w:val="24"/>
          <w:szCs w:val="24"/>
        </w:rPr>
      </w:pPr>
      <w:r w:rsidRPr="00035315">
        <w:rPr>
          <w:b/>
          <w:sz w:val="24"/>
          <w:szCs w:val="24"/>
        </w:rPr>
        <w:t>5.5</w:t>
      </w:r>
      <w:r w:rsidRPr="00035315">
        <w:rPr>
          <w:b/>
          <w:sz w:val="24"/>
          <w:szCs w:val="24"/>
        </w:rPr>
        <w:tab/>
        <w:t>Særlige forholdsregler vedrørende bortskaffelse af ubrugte veterinærlægemidler eller affaldsmaterialer fra brugen heraf</w:t>
      </w:r>
    </w:p>
    <w:p w:rsidR="00035315" w:rsidRPr="00035315" w:rsidRDefault="00035315" w:rsidP="00035315">
      <w:pPr>
        <w:tabs>
          <w:tab w:val="left" w:pos="1304"/>
        </w:tabs>
        <w:rPr>
          <w:sz w:val="24"/>
          <w:szCs w:val="24"/>
        </w:rPr>
      </w:pPr>
    </w:p>
    <w:p w:rsidR="00035315" w:rsidRPr="00035315" w:rsidRDefault="00035315" w:rsidP="00206093">
      <w:pPr>
        <w:tabs>
          <w:tab w:val="left" w:pos="567"/>
        </w:tabs>
        <w:spacing w:line="260" w:lineRule="exact"/>
        <w:ind w:left="851"/>
        <w:rPr>
          <w:sz w:val="24"/>
          <w:szCs w:val="24"/>
        </w:rPr>
      </w:pPr>
      <w:bookmarkStart w:id="3" w:name="_Hlk109825892"/>
      <w:r w:rsidRPr="00035315">
        <w:rPr>
          <w:sz w:val="24"/>
          <w:szCs w:val="24"/>
        </w:rPr>
        <w:t>Lægemidler må ikke bortskaffes sammen med spildevand eller husholdningsaffald.</w:t>
      </w:r>
    </w:p>
    <w:p w:rsidR="00035315" w:rsidRPr="00035315" w:rsidRDefault="00035315" w:rsidP="00206093">
      <w:pPr>
        <w:tabs>
          <w:tab w:val="left" w:pos="1304"/>
        </w:tabs>
        <w:ind w:left="851"/>
        <w:rPr>
          <w:sz w:val="24"/>
          <w:szCs w:val="24"/>
        </w:rPr>
      </w:pPr>
    </w:p>
    <w:p w:rsidR="00035315" w:rsidRPr="00035315" w:rsidRDefault="00035315" w:rsidP="00206093">
      <w:pPr>
        <w:tabs>
          <w:tab w:val="left" w:pos="1304"/>
        </w:tabs>
        <w:ind w:left="851" w:right="-143"/>
        <w:rPr>
          <w:sz w:val="24"/>
          <w:szCs w:val="24"/>
        </w:rPr>
      </w:pPr>
      <w:r w:rsidRPr="00035315">
        <w:rPr>
          <w:sz w:val="24"/>
          <w:szCs w:val="24"/>
        </w:rPr>
        <w:t>Benyt returordninger ved bortskaffelse af ubrugte veterinærlægemidler eller affaldsmaterialer herfra i henhold til lokale retningslinjer og nationale indsamlingsordninger, der er relevante for det pågældende veterinærlægemiddel.</w:t>
      </w:r>
    </w:p>
    <w:bookmarkEnd w:id="3"/>
    <w:p w:rsidR="00035315" w:rsidRPr="00035315" w:rsidRDefault="00035315" w:rsidP="00035315">
      <w:pPr>
        <w:tabs>
          <w:tab w:val="left" w:pos="1304"/>
        </w:tabs>
        <w:rPr>
          <w:sz w:val="24"/>
          <w:szCs w:val="24"/>
        </w:rPr>
      </w:pPr>
    </w:p>
    <w:p w:rsidR="00035315" w:rsidRPr="00035315" w:rsidRDefault="00035315" w:rsidP="00035315">
      <w:pPr>
        <w:tabs>
          <w:tab w:val="left" w:pos="1304"/>
        </w:tabs>
        <w:rPr>
          <w:sz w:val="24"/>
          <w:szCs w:val="24"/>
        </w:rPr>
      </w:pPr>
    </w:p>
    <w:p w:rsidR="00035315" w:rsidRPr="00035315" w:rsidRDefault="00035315" w:rsidP="00035315">
      <w:pPr>
        <w:tabs>
          <w:tab w:val="left" w:pos="0"/>
        </w:tabs>
        <w:ind w:left="567" w:hanging="567"/>
        <w:rPr>
          <w:b/>
          <w:sz w:val="24"/>
          <w:szCs w:val="24"/>
        </w:rPr>
      </w:pPr>
      <w:r w:rsidRPr="00035315">
        <w:rPr>
          <w:b/>
          <w:sz w:val="24"/>
          <w:szCs w:val="24"/>
        </w:rPr>
        <w:t>6.</w:t>
      </w:r>
      <w:r w:rsidRPr="00035315">
        <w:rPr>
          <w:b/>
          <w:sz w:val="24"/>
          <w:szCs w:val="24"/>
        </w:rPr>
        <w:tab/>
      </w:r>
      <w:r w:rsidR="00206093">
        <w:rPr>
          <w:b/>
          <w:sz w:val="24"/>
          <w:szCs w:val="24"/>
        </w:rPr>
        <w:tab/>
      </w:r>
      <w:r w:rsidRPr="00035315">
        <w:rPr>
          <w:b/>
          <w:sz w:val="24"/>
          <w:szCs w:val="24"/>
        </w:rPr>
        <w:t>NAVN PÅ INDEHAVEREN AF MARKEDSFØRINGSTILLADELSEN</w:t>
      </w:r>
    </w:p>
    <w:p w:rsidR="00035315" w:rsidRPr="00035315" w:rsidRDefault="00035315" w:rsidP="00035315">
      <w:pPr>
        <w:tabs>
          <w:tab w:val="left" w:pos="1304"/>
        </w:tabs>
        <w:rPr>
          <w:sz w:val="24"/>
          <w:szCs w:val="24"/>
        </w:rPr>
      </w:pPr>
    </w:p>
    <w:p w:rsidR="00035315" w:rsidRPr="00035315" w:rsidRDefault="00035315" w:rsidP="00206093">
      <w:pPr>
        <w:tabs>
          <w:tab w:val="left" w:pos="567"/>
          <w:tab w:val="left" w:pos="851"/>
          <w:tab w:val="left" w:pos="2851"/>
          <w:tab w:val="left" w:pos="4569"/>
        </w:tabs>
        <w:spacing w:line="260" w:lineRule="exact"/>
        <w:ind w:left="851"/>
        <w:jc w:val="both"/>
        <w:rPr>
          <w:spacing w:val="-3"/>
          <w:sz w:val="24"/>
          <w:szCs w:val="24"/>
        </w:rPr>
      </w:pPr>
      <w:bookmarkStart w:id="4" w:name="_Hlk95131406"/>
      <w:proofErr w:type="spellStart"/>
      <w:r w:rsidRPr="00035315">
        <w:rPr>
          <w:spacing w:val="-3"/>
          <w:sz w:val="24"/>
          <w:szCs w:val="24"/>
        </w:rPr>
        <w:t>Zoetis</w:t>
      </w:r>
      <w:proofErr w:type="spellEnd"/>
      <w:r w:rsidRPr="00035315">
        <w:rPr>
          <w:spacing w:val="-3"/>
          <w:sz w:val="24"/>
          <w:szCs w:val="24"/>
        </w:rPr>
        <w:t xml:space="preserve"> Animal Health ApS</w:t>
      </w:r>
    </w:p>
    <w:p w:rsidR="00035315" w:rsidRPr="00035315" w:rsidRDefault="00035315" w:rsidP="00206093">
      <w:pPr>
        <w:tabs>
          <w:tab w:val="left" w:pos="567"/>
          <w:tab w:val="left" w:pos="851"/>
          <w:tab w:val="left" w:pos="2851"/>
          <w:tab w:val="left" w:pos="4569"/>
        </w:tabs>
        <w:spacing w:line="260" w:lineRule="exact"/>
        <w:ind w:left="851"/>
        <w:jc w:val="both"/>
        <w:rPr>
          <w:spacing w:val="-3"/>
          <w:sz w:val="24"/>
          <w:szCs w:val="24"/>
        </w:rPr>
      </w:pPr>
      <w:r w:rsidRPr="00035315">
        <w:rPr>
          <w:spacing w:val="-3"/>
          <w:sz w:val="24"/>
          <w:szCs w:val="24"/>
        </w:rPr>
        <w:t>Øster Alle 48</w:t>
      </w:r>
    </w:p>
    <w:p w:rsidR="00035315" w:rsidRPr="00035315" w:rsidRDefault="00035315" w:rsidP="00206093">
      <w:pPr>
        <w:tabs>
          <w:tab w:val="left" w:pos="567"/>
          <w:tab w:val="left" w:pos="851"/>
          <w:tab w:val="left" w:pos="2851"/>
          <w:tab w:val="left" w:pos="4569"/>
        </w:tabs>
        <w:spacing w:line="260" w:lineRule="exact"/>
        <w:ind w:left="851"/>
        <w:jc w:val="both"/>
        <w:rPr>
          <w:spacing w:val="-3"/>
          <w:sz w:val="24"/>
          <w:szCs w:val="24"/>
        </w:rPr>
      </w:pPr>
      <w:r w:rsidRPr="00035315">
        <w:rPr>
          <w:spacing w:val="-3"/>
          <w:sz w:val="24"/>
          <w:szCs w:val="24"/>
        </w:rPr>
        <w:t>2100 København Ø</w:t>
      </w:r>
    </w:p>
    <w:p w:rsidR="00035315" w:rsidRPr="00035315" w:rsidRDefault="00035315" w:rsidP="00206093">
      <w:pPr>
        <w:tabs>
          <w:tab w:val="left" w:pos="567"/>
          <w:tab w:val="left" w:pos="851"/>
          <w:tab w:val="left" w:pos="2851"/>
          <w:tab w:val="left" w:pos="4569"/>
        </w:tabs>
        <w:spacing w:line="260" w:lineRule="exact"/>
        <w:ind w:left="851"/>
        <w:jc w:val="both"/>
        <w:rPr>
          <w:spacing w:val="-3"/>
          <w:sz w:val="24"/>
          <w:szCs w:val="24"/>
        </w:rPr>
      </w:pPr>
      <w:r w:rsidRPr="00035315">
        <w:rPr>
          <w:spacing w:val="-3"/>
          <w:sz w:val="24"/>
          <w:szCs w:val="24"/>
        </w:rPr>
        <w:t>Danmark</w:t>
      </w:r>
    </w:p>
    <w:bookmarkEnd w:id="4"/>
    <w:p w:rsidR="00035315" w:rsidRPr="00035315" w:rsidRDefault="00035315" w:rsidP="00035315">
      <w:pPr>
        <w:tabs>
          <w:tab w:val="left" w:pos="567"/>
        </w:tabs>
        <w:spacing w:line="260" w:lineRule="exact"/>
        <w:ind w:left="851" w:hanging="851"/>
        <w:rPr>
          <w:sz w:val="24"/>
          <w:szCs w:val="24"/>
        </w:rPr>
      </w:pPr>
    </w:p>
    <w:p w:rsidR="00035315" w:rsidRPr="00035315" w:rsidRDefault="00035315" w:rsidP="00035315">
      <w:pPr>
        <w:tabs>
          <w:tab w:val="left" w:pos="1304"/>
        </w:tabs>
        <w:rPr>
          <w:sz w:val="24"/>
          <w:szCs w:val="24"/>
        </w:rPr>
      </w:pPr>
    </w:p>
    <w:p w:rsidR="00035315" w:rsidRPr="00035315" w:rsidRDefault="00035315" w:rsidP="00035315">
      <w:pPr>
        <w:tabs>
          <w:tab w:val="left" w:pos="0"/>
        </w:tabs>
        <w:ind w:left="567" w:hanging="567"/>
        <w:rPr>
          <w:b/>
          <w:sz w:val="24"/>
          <w:szCs w:val="24"/>
        </w:rPr>
      </w:pPr>
      <w:r w:rsidRPr="00035315">
        <w:rPr>
          <w:b/>
          <w:sz w:val="24"/>
          <w:szCs w:val="24"/>
        </w:rPr>
        <w:t>7.</w:t>
      </w:r>
      <w:r w:rsidRPr="00035315">
        <w:rPr>
          <w:b/>
          <w:sz w:val="24"/>
          <w:szCs w:val="24"/>
        </w:rPr>
        <w:tab/>
      </w:r>
      <w:r w:rsidR="00206093">
        <w:rPr>
          <w:b/>
          <w:sz w:val="24"/>
          <w:szCs w:val="24"/>
        </w:rPr>
        <w:tab/>
      </w:r>
      <w:r w:rsidRPr="00035315">
        <w:rPr>
          <w:b/>
          <w:sz w:val="24"/>
          <w:szCs w:val="24"/>
        </w:rPr>
        <w:t>MARKEDSFØRINGSTILLADELSESNUMMER (-NUMRE)</w:t>
      </w:r>
    </w:p>
    <w:p w:rsidR="00035315" w:rsidRPr="00035315" w:rsidRDefault="00035315" w:rsidP="00035315">
      <w:pPr>
        <w:tabs>
          <w:tab w:val="left" w:pos="1304"/>
        </w:tabs>
        <w:rPr>
          <w:sz w:val="24"/>
          <w:szCs w:val="24"/>
        </w:rPr>
      </w:pPr>
    </w:p>
    <w:p w:rsidR="00035315" w:rsidRPr="00035315" w:rsidRDefault="00206093" w:rsidP="00035315">
      <w:pPr>
        <w:tabs>
          <w:tab w:val="left" w:pos="567"/>
        </w:tabs>
        <w:spacing w:line="260" w:lineRule="exact"/>
        <w:rPr>
          <w:sz w:val="24"/>
          <w:szCs w:val="24"/>
        </w:rPr>
      </w:pPr>
      <w:r>
        <w:rPr>
          <w:sz w:val="24"/>
          <w:szCs w:val="24"/>
        </w:rPr>
        <w:tab/>
      </w:r>
      <w:r>
        <w:rPr>
          <w:sz w:val="24"/>
          <w:szCs w:val="24"/>
        </w:rPr>
        <w:tab/>
      </w:r>
      <w:r w:rsidR="00035315" w:rsidRPr="00035315">
        <w:rPr>
          <w:sz w:val="24"/>
          <w:szCs w:val="24"/>
        </w:rPr>
        <w:t>55856</w:t>
      </w:r>
    </w:p>
    <w:p w:rsidR="00035315" w:rsidRPr="00035315" w:rsidRDefault="00035315" w:rsidP="00035315">
      <w:pPr>
        <w:tabs>
          <w:tab w:val="left" w:pos="1304"/>
        </w:tabs>
        <w:rPr>
          <w:sz w:val="24"/>
          <w:szCs w:val="24"/>
        </w:rPr>
      </w:pPr>
    </w:p>
    <w:p w:rsidR="00035315" w:rsidRPr="00035315" w:rsidRDefault="00035315" w:rsidP="00035315">
      <w:pPr>
        <w:tabs>
          <w:tab w:val="left" w:pos="1304"/>
        </w:tabs>
        <w:rPr>
          <w:sz w:val="24"/>
          <w:szCs w:val="24"/>
        </w:rPr>
      </w:pPr>
    </w:p>
    <w:p w:rsidR="00035315" w:rsidRPr="00035315" w:rsidRDefault="00035315" w:rsidP="00035315">
      <w:pPr>
        <w:tabs>
          <w:tab w:val="left" w:pos="0"/>
        </w:tabs>
        <w:ind w:left="567" w:hanging="567"/>
        <w:rPr>
          <w:b/>
          <w:sz w:val="24"/>
          <w:szCs w:val="24"/>
        </w:rPr>
      </w:pPr>
      <w:r w:rsidRPr="00035315">
        <w:rPr>
          <w:b/>
          <w:sz w:val="24"/>
          <w:szCs w:val="24"/>
        </w:rPr>
        <w:t>8.</w:t>
      </w:r>
      <w:r w:rsidRPr="00035315">
        <w:rPr>
          <w:b/>
          <w:sz w:val="24"/>
          <w:szCs w:val="24"/>
        </w:rPr>
        <w:tab/>
      </w:r>
      <w:r w:rsidR="00206093">
        <w:rPr>
          <w:b/>
          <w:sz w:val="24"/>
          <w:szCs w:val="24"/>
        </w:rPr>
        <w:tab/>
      </w:r>
      <w:r w:rsidRPr="00035315">
        <w:rPr>
          <w:b/>
          <w:sz w:val="24"/>
          <w:szCs w:val="24"/>
        </w:rPr>
        <w:t>DATO FOR FØRSTE TILLADELSE</w:t>
      </w:r>
    </w:p>
    <w:p w:rsidR="00035315" w:rsidRPr="00035315" w:rsidRDefault="00035315" w:rsidP="00035315">
      <w:pPr>
        <w:tabs>
          <w:tab w:val="left" w:pos="567"/>
        </w:tabs>
        <w:spacing w:line="260" w:lineRule="exact"/>
        <w:ind w:left="540"/>
        <w:rPr>
          <w:sz w:val="24"/>
          <w:szCs w:val="24"/>
        </w:rPr>
      </w:pPr>
    </w:p>
    <w:p w:rsidR="00035315" w:rsidRPr="00035315" w:rsidRDefault="00206093" w:rsidP="00035315">
      <w:pPr>
        <w:tabs>
          <w:tab w:val="left" w:pos="567"/>
        </w:tabs>
        <w:spacing w:line="260" w:lineRule="exact"/>
        <w:rPr>
          <w:sz w:val="24"/>
          <w:szCs w:val="24"/>
        </w:rPr>
      </w:pPr>
      <w:r>
        <w:rPr>
          <w:sz w:val="24"/>
          <w:szCs w:val="24"/>
        </w:rPr>
        <w:tab/>
      </w:r>
      <w:r>
        <w:rPr>
          <w:sz w:val="24"/>
          <w:szCs w:val="24"/>
        </w:rPr>
        <w:tab/>
      </w:r>
      <w:r w:rsidR="00035315" w:rsidRPr="00035315">
        <w:rPr>
          <w:sz w:val="24"/>
          <w:szCs w:val="24"/>
        </w:rPr>
        <w:t>30. marts 2016</w:t>
      </w:r>
    </w:p>
    <w:p w:rsidR="00035315" w:rsidRPr="00035315" w:rsidRDefault="00035315" w:rsidP="00035315">
      <w:pPr>
        <w:tabs>
          <w:tab w:val="left" w:pos="567"/>
        </w:tabs>
        <w:spacing w:line="260" w:lineRule="exact"/>
        <w:ind w:left="540"/>
        <w:rPr>
          <w:sz w:val="24"/>
          <w:szCs w:val="24"/>
        </w:rPr>
      </w:pPr>
    </w:p>
    <w:p w:rsidR="00035315" w:rsidRPr="00035315" w:rsidRDefault="00035315" w:rsidP="00035315">
      <w:pPr>
        <w:tabs>
          <w:tab w:val="left" w:pos="567"/>
        </w:tabs>
        <w:spacing w:line="260" w:lineRule="exact"/>
        <w:ind w:left="851" w:hanging="851"/>
        <w:rPr>
          <w:sz w:val="24"/>
          <w:szCs w:val="24"/>
        </w:rPr>
      </w:pPr>
    </w:p>
    <w:p w:rsidR="00035315" w:rsidRPr="00035315" w:rsidRDefault="00035315" w:rsidP="00035315">
      <w:pPr>
        <w:tabs>
          <w:tab w:val="left" w:pos="0"/>
        </w:tabs>
        <w:ind w:left="567" w:hanging="567"/>
        <w:rPr>
          <w:b/>
          <w:sz w:val="24"/>
          <w:szCs w:val="24"/>
        </w:rPr>
      </w:pPr>
      <w:r w:rsidRPr="00035315">
        <w:rPr>
          <w:b/>
          <w:sz w:val="24"/>
          <w:szCs w:val="24"/>
        </w:rPr>
        <w:t>9.</w:t>
      </w:r>
      <w:r w:rsidRPr="00035315">
        <w:rPr>
          <w:b/>
          <w:sz w:val="24"/>
          <w:szCs w:val="24"/>
        </w:rPr>
        <w:tab/>
      </w:r>
      <w:r w:rsidR="00206093">
        <w:rPr>
          <w:b/>
          <w:sz w:val="24"/>
          <w:szCs w:val="24"/>
        </w:rPr>
        <w:tab/>
      </w:r>
      <w:r w:rsidRPr="00035315">
        <w:rPr>
          <w:b/>
          <w:sz w:val="24"/>
          <w:szCs w:val="24"/>
        </w:rPr>
        <w:t>DATO FOR SENESTE ÆNDRING AF PRODUKTRESUMÉET</w:t>
      </w:r>
    </w:p>
    <w:p w:rsidR="00035315" w:rsidRPr="00035315" w:rsidRDefault="00035315" w:rsidP="00035315">
      <w:pPr>
        <w:tabs>
          <w:tab w:val="left" w:pos="567"/>
        </w:tabs>
        <w:spacing w:line="260" w:lineRule="exact"/>
        <w:ind w:left="851"/>
        <w:rPr>
          <w:sz w:val="24"/>
          <w:szCs w:val="24"/>
        </w:rPr>
      </w:pPr>
    </w:p>
    <w:p w:rsidR="00035315" w:rsidRPr="00035315" w:rsidRDefault="00206093" w:rsidP="00035315">
      <w:pPr>
        <w:tabs>
          <w:tab w:val="left" w:pos="567"/>
        </w:tabs>
        <w:spacing w:line="260" w:lineRule="exact"/>
        <w:ind w:left="851" w:hanging="851"/>
        <w:rPr>
          <w:sz w:val="24"/>
          <w:szCs w:val="24"/>
        </w:rPr>
      </w:pPr>
      <w:r>
        <w:rPr>
          <w:sz w:val="24"/>
          <w:szCs w:val="24"/>
        </w:rPr>
        <w:tab/>
      </w:r>
      <w:r>
        <w:rPr>
          <w:sz w:val="24"/>
          <w:szCs w:val="24"/>
        </w:rPr>
        <w:tab/>
        <w:t>5. december 2024</w:t>
      </w:r>
    </w:p>
    <w:p w:rsidR="00035315" w:rsidRPr="00035315" w:rsidRDefault="00035315" w:rsidP="00035315">
      <w:pPr>
        <w:tabs>
          <w:tab w:val="left" w:pos="567"/>
        </w:tabs>
        <w:spacing w:line="260" w:lineRule="exact"/>
        <w:ind w:left="851" w:hanging="851"/>
        <w:rPr>
          <w:sz w:val="24"/>
          <w:szCs w:val="24"/>
        </w:rPr>
      </w:pPr>
    </w:p>
    <w:p w:rsidR="00035315" w:rsidRPr="00035315" w:rsidRDefault="00035315" w:rsidP="00035315">
      <w:pPr>
        <w:tabs>
          <w:tab w:val="left" w:pos="0"/>
        </w:tabs>
        <w:ind w:left="567" w:hanging="567"/>
        <w:rPr>
          <w:b/>
          <w:sz w:val="24"/>
          <w:szCs w:val="24"/>
        </w:rPr>
      </w:pPr>
      <w:r w:rsidRPr="00035315">
        <w:rPr>
          <w:b/>
          <w:sz w:val="24"/>
          <w:szCs w:val="24"/>
        </w:rPr>
        <w:t>10.</w:t>
      </w:r>
      <w:r w:rsidRPr="00035315">
        <w:rPr>
          <w:b/>
          <w:sz w:val="24"/>
          <w:szCs w:val="24"/>
        </w:rPr>
        <w:tab/>
      </w:r>
      <w:r w:rsidR="00206093">
        <w:rPr>
          <w:b/>
          <w:sz w:val="24"/>
          <w:szCs w:val="24"/>
        </w:rPr>
        <w:tab/>
      </w:r>
      <w:r w:rsidRPr="00035315">
        <w:rPr>
          <w:b/>
          <w:sz w:val="24"/>
          <w:szCs w:val="24"/>
        </w:rPr>
        <w:t>KLASSIFICERING AF VETERINÆRLÆGEMIDLER</w:t>
      </w:r>
    </w:p>
    <w:p w:rsidR="00035315" w:rsidRPr="00035315" w:rsidRDefault="00035315" w:rsidP="00035315">
      <w:pPr>
        <w:tabs>
          <w:tab w:val="left" w:pos="1304"/>
        </w:tabs>
        <w:rPr>
          <w:sz w:val="24"/>
          <w:szCs w:val="24"/>
        </w:rPr>
      </w:pPr>
    </w:p>
    <w:p w:rsidR="0003527F" w:rsidRDefault="00035315" w:rsidP="00206093">
      <w:pPr>
        <w:ind w:left="851"/>
        <w:rPr>
          <w:sz w:val="24"/>
          <w:szCs w:val="24"/>
        </w:rPr>
      </w:pPr>
      <w:r w:rsidRPr="00206093">
        <w:rPr>
          <w:sz w:val="24"/>
          <w:szCs w:val="24"/>
        </w:rPr>
        <w:t>B</w:t>
      </w:r>
    </w:p>
    <w:p w:rsidR="008E0932" w:rsidRDefault="008E0932" w:rsidP="008E0932">
      <w:pPr>
        <w:ind w:right="-318"/>
        <w:rPr>
          <w:sz w:val="22"/>
          <w:szCs w:val="22"/>
        </w:rPr>
      </w:pPr>
      <w:bookmarkStart w:id="5" w:name="_Hlk73467306"/>
      <w:r>
        <w:lastRenderedPageBreak/>
        <w:t xml:space="preserve">Der findes detaljerede oplysninger om dette veterinærlægemiddel i EU-lægemiddeldatabasen </w:t>
      </w:r>
      <w:bookmarkStart w:id="6" w:name="_Hlk129095588"/>
      <w:r>
        <w:rPr>
          <w:szCs w:val="22"/>
        </w:rPr>
        <w:t>(</w:t>
      </w:r>
      <w:hyperlink r:id="rId8" w:history="1">
        <w:r>
          <w:rPr>
            <w:rStyle w:val="Hyperlink"/>
            <w:szCs w:val="22"/>
          </w:rPr>
          <w:t>https://medicines.health.europa.eu/veterinary</w:t>
        </w:r>
      </w:hyperlink>
      <w:r>
        <w:rPr>
          <w:szCs w:val="22"/>
        </w:rPr>
        <w:t>).</w:t>
      </w:r>
      <w:bookmarkEnd w:id="5"/>
      <w:bookmarkEnd w:id="6"/>
    </w:p>
    <w:p w:rsidR="004A51A5" w:rsidRDefault="004A51A5" w:rsidP="00206093">
      <w:pPr>
        <w:ind w:left="851"/>
        <w:rPr>
          <w:sz w:val="24"/>
          <w:szCs w:val="24"/>
        </w:rPr>
      </w:pPr>
    </w:p>
    <w:p w:rsidR="004A51A5" w:rsidRPr="00206093" w:rsidRDefault="004A51A5" w:rsidP="00206093">
      <w:pPr>
        <w:ind w:left="851"/>
        <w:rPr>
          <w:sz w:val="24"/>
          <w:szCs w:val="24"/>
        </w:rPr>
      </w:pPr>
    </w:p>
    <w:sectPr w:rsidR="004A51A5" w:rsidRPr="00206093"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B2B" w:rsidRDefault="00077B2B">
      <w:r>
        <w:separator/>
      </w:r>
    </w:p>
  </w:endnote>
  <w:endnote w:type="continuationSeparator" w:id="0">
    <w:p w:rsidR="00077B2B" w:rsidRDefault="0007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C92C35">
    <w:pPr>
      <w:pStyle w:val="Sidefod"/>
      <w:tabs>
        <w:tab w:val="clear" w:pos="4819"/>
        <w:tab w:val="left" w:pos="8647"/>
      </w:tabs>
      <w:rPr>
        <w:i/>
        <w:sz w:val="18"/>
      </w:rPr>
    </w:pPr>
    <w:proofErr w:type="spellStart"/>
    <w:r w:rsidRPr="00C92C35">
      <w:rPr>
        <w:i/>
        <w:snapToGrid w:val="0"/>
        <w:sz w:val="18"/>
      </w:rPr>
      <w:t>Versican</w:t>
    </w:r>
    <w:proofErr w:type="spellEnd"/>
    <w:r w:rsidRPr="00C92C35">
      <w:rPr>
        <w:i/>
        <w:snapToGrid w:val="0"/>
        <w:sz w:val="18"/>
      </w:rPr>
      <w:t xml:space="preserve"> Plus DHP, </w:t>
    </w:r>
    <w:proofErr w:type="spellStart"/>
    <w:r w:rsidRPr="00C92C35">
      <w:rPr>
        <w:i/>
        <w:snapToGrid w:val="0"/>
        <w:sz w:val="18"/>
      </w:rPr>
      <w:t>lyofilisat</w:t>
    </w:r>
    <w:proofErr w:type="spellEnd"/>
    <w:r w:rsidRPr="00C92C35">
      <w:rPr>
        <w:i/>
        <w:snapToGrid w:val="0"/>
        <w:sz w:val="18"/>
      </w:rPr>
      <w:t xml:space="preserve"> og solvens til injektionsvæske, suspension</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77B2B">
      <w:rPr>
        <w:i/>
        <w:noProof/>
        <w:snapToGrid w:val="0"/>
        <w:sz w:val="18"/>
      </w:rPr>
      <w:t>Dokument820</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B2B" w:rsidRDefault="00077B2B">
      <w:r>
        <w:separator/>
      </w:r>
    </w:p>
  </w:footnote>
  <w:footnote w:type="continuationSeparator" w:id="0">
    <w:p w:rsidR="00077B2B" w:rsidRDefault="00077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B1A04"/>
    <w:multiLevelType w:val="hybridMultilevel"/>
    <w:tmpl w:val="6F22EC30"/>
    <w:lvl w:ilvl="0" w:tplc="076E583A">
      <w:start w:val="1"/>
      <w:numFmt w:val="bullet"/>
      <w:lvlText w:val="-"/>
      <w:lvlJc w:val="left"/>
      <w:pPr>
        <w:ind w:left="720" w:hanging="360"/>
      </w:pPr>
      <w:rPr>
        <w:rFonts w:ascii="Times New Roman" w:eastAsia="Times New Roman" w:hAnsi="Times New Roman" w:hint="default"/>
        <w:sz w:val="22"/>
        <w:szCs w:val="22"/>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73511F"/>
    <w:multiLevelType w:val="hybridMultilevel"/>
    <w:tmpl w:val="C29A33E4"/>
    <w:lvl w:ilvl="0" w:tplc="076E583A">
      <w:start w:val="1"/>
      <w:numFmt w:val="bullet"/>
      <w:lvlText w:val="-"/>
      <w:lvlJc w:val="left"/>
      <w:pPr>
        <w:ind w:left="1516" w:hanging="360"/>
      </w:pPr>
      <w:rPr>
        <w:rFonts w:ascii="Times New Roman" w:eastAsia="Times New Roman" w:hAnsi="Times New Roman" w:hint="default"/>
        <w:sz w:val="22"/>
        <w:szCs w:val="22"/>
      </w:rPr>
    </w:lvl>
    <w:lvl w:ilvl="1" w:tplc="04060003" w:tentative="1">
      <w:start w:val="1"/>
      <w:numFmt w:val="bullet"/>
      <w:lvlText w:val="o"/>
      <w:lvlJc w:val="left"/>
      <w:pPr>
        <w:ind w:left="2236" w:hanging="360"/>
      </w:pPr>
      <w:rPr>
        <w:rFonts w:ascii="Courier New" w:hAnsi="Courier New" w:cs="Courier New" w:hint="default"/>
      </w:rPr>
    </w:lvl>
    <w:lvl w:ilvl="2" w:tplc="04060005" w:tentative="1">
      <w:start w:val="1"/>
      <w:numFmt w:val="bullet"/>
      <w:lvlText w:val=""/>
      <w:lvlJc w:val="left"/>
      <w:pPr>
        <w:ind w:left="2956" w:hanging="360"/>
      </w:pPr>
      <w:rPr>
        <w:rFonts w:ascii="Wingdings" w:hAnsi="Wingdings" w:hint="default"/>
      </w:rPr>
    </w:lvl>
    <w:lvl w:ilvl="3" w:tplc="04060001" w:tentative="1">
      <w:start w:val="1"/>
      <w:numFmt w:val="bullet"/>
      <w:lvlText w:val=""/>
      <w:lvlJc w:val="left"/>
      <w:pPr>
        <w:ind w:left="3676" w:hanging="360"/>
      </w:pPr>
      <w:rPr>
        <w:rFonts w:ascii="Symbol" w:hAnsi="Symbol" w:hint="default"/>
      </w:rPr>
    </w:lvl>
    <w:lvl w:ilvl="4" w:tplc="04060003" w:tentative="1">
      <w:start w:val="1"/>
      <w:numFmt w:val="bullet"/>
      <w:lvlText w:val="o"/>
      <w:lvlJc w:val="left"/>
      <w:pPr>
        <w:ind w:left="4396" w:hanging="360"/>
      </w:pPr>
      <w:rPr>
        <w:rFonts w:ascii="Courier New" w:hAnsi="Courier New" w:cs="Courier New" w:hint="default"/>
      </w:rPr>
    </w:lvl>
    <w:lvl w:ilvl="5" w:tplc="04060005" w:tentative="1">
      <w:start w:val="1"/>
      <w:numFmt w:val="bullet"/>
      <w:lvlText w:val=""/>
      <w:lvlJc w:val="left"/>
      <w:pPr>
        <w:ind w:left="5116" w:hanging="360"/>
      </w:pPr>
      <w:rPr>
        <w:rFonts w:ascii="Wingdings" w:hAnsi="Wingdings" w:hint="default"/>
      </w:rPr>
    </w:lvl>
    <w:lvl w:ilvl="6" w:tplc="04060001" w:tentative="1">
      <w:start w:val="1"/>
      <w:numFmt w:val="bullet"/>
      <w:lvlText w:val=""/>
      <w:lvlJc w:val="left"/>
      <w:pPr>
        <w:ind w:left="5836" w:hanging="360"/>
      </w:pPr>
      <w:rPr>
        <w:rFonts w:ascii="Symbol" w:hAnsi="Symbol" w:hint="default"/>
      </w:rPr>
    </w:lvl>
    <w:lvl w:ilvl="7" w:tplc="04060003" w:tentative="1">
      <w:start w:val="1"/>
      <w:numFmt w:val="bullet"/>
      <w:lvlText w:val="o"/>
      <w:lvlJc w:val="left"/>
      <w:pPr>
        <w:ind w:left="6556" w:hanging="360"/>
      </w:pPr>
      <w:rPr>
        <w:rFonts w:ascii="Courier New" w:hAnsi="Courier New" w:cs="Courier New" w:hint="default"/>
      </w:rPr>
    </w:lvl>
    <w:lvl w:ilvl="8" w:tplc="04060005" w:tentative="1">
      <w:start w:val="1"/>
      <w:numFmt w:val="bullet"/>
      <w:lvlText w:val=""/>
      <w:lvlJc w:val="left"/>
      <w:pPr>
        <w:ind w:left="7276" w:hanging="360"/>
      </w:pPr>
      <w:rPr>
        <w:rFonts w:ascii="Wingdings" w:hAnsi="Wingdings" w:hint="default"/>
      </w:rPr>
    </w:lvl>
  </w:abstractNum>
  <w:abstractNum w:abstractNumId="2" w15:restartNumberingAfterBreak="0">
    <w:nsid w:val="1EE27B69"/>
    <w:multiLevelType w:val="hybridMultilevel"/>
    <w:tmpl w:val="8E9096D6"/>
    <w:lvl w:ilvl="0" w:tplc="076E583A">
      <w:start w:val="1"/>
      <w:numFmt w:val="bullet"/>
      <w:lvlText w:val="-"/>
      <w:lvlJc w:val="left"/>
      <w:pPr>
        <w:ind w:left="243" w:hanging="125"/>
      </w:pPr>
      <w:rPr>
        <w:rFonts w:ascii="Times New Roman" w:eastAsia="Times New Roman" w:hAnsi="Times New Roman" w:hint="default"/>
        <w:sz w:val="22"/>
        <w:szCs w:val="22"/>
      </w:rPr>
    </w:lvl>
    <w:lvl w:ilvl="1" w:tplc="FD8CAB3C">
      <w:start w:val="1"/>
      <w:numFmt w:val="bullet"/>
      <w:lvlText w:val="•"/>
      <w:lvlJc w:val="left"/>
      <w:pPr>
        <w:ind w:left="1145" w:hanging="125"/>
      </w:pPr>
      <w:rPr>
        <w:rFonts w:hint="default"/>
      </w:rPr>
    </w:lvl>
    <w:lvl w:ilvl="2" w:tplc="C9CE6AE6">
      <w:start w:val="1"/>
      <w:numFmt w:val="bullet"/>
      <w:lvlText w:val="•"/>
      <w:lvlJc w:val="left"/>
      <w:pPr>
        <w:ind w:left="2048" w:hanging="125"/>
      </w:pPr>
      <w:rPr>
        <w:rFonts w:hint="default"/>
      </w:rPr>
    </w:lvl>
    <w:lvl w:ilvl="3" w:tplc="60F89792">
      <w:start w:val="1"/>
      <w:numFmt w:val="bullet"/>
      <w:lvlText w:val="•"/>
      <w:lvlJc w:val="left"/>
      <w:pPr>
        <w:ind w:left="2950" w:hanging="125"/>
      </w:pPr>
      <w:rPr>
        <w:rFonts w:hint="default"/>
      </w:rPr>
    </w:lvl>
    <w:lvl w:ilvl="4" w:tplc="5EAE96C8">
      <w:start w:val="1"/>
      <w:numFmt w:val="bullet"/>
      <w:lvlText w:val="•"/>
      <w:lvlJc w:val="left"/>
      <w:pPr>
        <w:ind w:left="3852" w:hanging="125"/>
      </w:pPr>
      <w:rPr>
        <w:rFonts w:hint="default"/>
      </w:rPr>
    </w:lvl>
    <w:lvl w:ilvl="5" w:tplc="1DAE1CAC">
      <w:start w:val="1"/>
      <w:numFmt w:val="bullet"/>
      <w:lvlText w:val="•"/>
      <w:lvlJc w:val="left"/>
      <w:pPr>
        <w:ind w:left="4755" w:hanging="125"/>
      </w:pPr>
      <w:rPr>
        <w:rFonts w:hint="default"/>
      </w:rPr>
    </w:lvl>
    <w:lvl w:ilvl="6" w:tplc="3462FF52">
      <w:start w:val="1"/>
      <w:numFmt w:val="bullet"/>
      <w:lvlText w:val="•"/>
      <w:lvlJc w:val="left"/>
      <w:pPr>
        <w:ind w:left="5657" w:hanging="125"/>
      </w:pPr>
      <w:rPr>
        <w:rFonts w:hint="default"/>
      </w:rPr>
    </w:lvl>
    <w:lvl w:ilvl="7" w:tplc="A1C0E292">
      <w:start w:val="1"/>
      <w:numFmt w:val="bullet"/>
      <w:lvlText w:val="•"/>
      <w:lvlJc w:val="left"/>
      <w:pPr>
        <w:ind w:left="6559" w:hanging="125"/>
      </w:pPr>
      <w:rPr>
        <w:rFonts w:hint="default"/>
      </w:rPr>
    </w:lvl>
    <w:lvl w:ilvl="8" w:tplc="B92673F2">
      <w:start w:val="1"/>
      <w:numFmt w:val="bullet"/>
      <w:lvlText w:val="•"/>
      <w:lvlJc w:val="left"/>
      <w:pPr>
        <w:ind w:left="7461" w:hanging="125"/>
      </w:pPr>
      <w:rPr>
        <w:rFont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2"/>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2B"/>
    <w:rsid w:val="0003527F"/>
    <w:rsid w:val="00035315"/>
    <w:rsid w:val="00065C7D"/>
    <w:rsid w:val="00077B2B"/>
    <w:rsid w:val="000C6CD4"/>
    <w:rsid w:val="001577E4"/>
    <w:rsid w:val="00180533"/>
    <w:rsid w:val="001858CA"/>
    <w:rsid w:val="001C4AEF"/>
    <w:rsid w:val="001D3CC5"/>
    <w:rsid w:val="00206093"/>
    <w:rsid w:val="0028044E"/>
    <w:rsid w:val="002D55DB"/>
    <w:rsid w:val="00322BDE"/>
    <w:rsid w:val="00406EE7"/>
    <w:rsid w:val="00407013"/>
    <w:rsid w:val="0043248B"/>
    <w:rsid w:val="00487D2C"/>
    <w:rsid w:val="004A51A5"/>
    <w:rsid w:val="004A62CC"/>
    <w:rsid w:val="00565A74"/>
    <w:rsid w:val="005B0036"/>
    <w:rsid w:val="005F5831"/>
    <w:rsid w:val="005F7F30"/>
    <w:rsid w:val="00662012"/>
    <w:rsid w:val="00666B01"/>
    <w:rsid w:val="006B1539"/>
    <w:rsid w:val="006D4B41"/>
    <w:rsid w:val="006F5621"/>
    <w:rsid w:val="00721E5C"/>
    <w:rsid w:val="007E2A00"/>
    <w:rsid w:val="008010F2"/>
    <w:rsid w:val="008E0932"/>
    <w:rsid w:val="009202AE"/>
    <w:rsid w:val="00932676"/>
    <w:rsid w:val="009601AC"/>
    <w:rsid w:val="009D66C6"/>
    <w:rsid w:val="00A96525"/>
    <w:rsid w:val="00AE29E5"/>
    <w:rsid w:val="00AE5757"/>
    <w:rsid w:val="00B25EB8"/>
    <w:rsid w:val="00B70D77"/>
    <w:rsid w:val="00BC634B"/>
    <w:rsid w:val="00BF2AE0"/>
    <w:rsid w:val="00C479BF"/>
    <w:rsid w:val="00C77559"/>
    <w:rsid w:val="00C92C35"/>
    <w:rsid w:val="00D22BA6"/>
    <w:rsid w:val="00D5208F"/>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CCD2FD-8DAA-430D-9B82-2EF3D060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035315"/>
    <w:pPr>
      <w:tabs>
        <w:tab w:val="left" w:pos="0"/>
      </w:tabs>
      <w:ind w:left="567" w:hanging="567"/>
    </w:pPr>
    <w:rPr>
      <w:b/>
      <w:sz w:val="22"/>
      <w:szCs w:val="22"/>
    </w:rPr>
  </w:style>
  <w:style w:type="character" w:styleId="Hyperlink">
    <w:name w:val="Hyperlink"/>
    <w:semiHidden/>
    <w:unhideWhenUsed/>
    <w:rsid w:val="008E0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4929012">
      <w:bodyDiv w:val="1"/>
      <w:marLeft w:val="0"/>
      <w:marRight w:val="0"/>
      <w:marTop w:val="0"/>
      <w:marBottom w:val="0"/>
      <w:divBdr>
        <w:top w:val="none" w:sz="0" w:space="0" w:color="auto"/>
        <w:left w:val="none" w:sz="0" w:space="0" w:color="auto"/>
        <w:bottom w:val="none" w:sz="0" w:space="0" w:color="auto"/>
        <w:right w:val="none" w:sz="0" w:space="0" w:color="auto"/>
      </w:divBdr>
    </w:div>
    <w:div w:id="1214731194">
      <w:bodyDiv w:val="1"/>
      <w:marLeft w:val="0"/>
      <w:marRight w:val="0"/>
      <w:marTop w:val="0"/>
      <w:marBottom w:val="0"/>
      <w:divBdr>
        <w:top w:val="none" w:sz="0" w:space="0" w:color="auto"/>
        <w:left w:val="none" w:sz="0" w:space="0" w:color="auto"/>
        <w:bottom w:val="none" w:sz="0" w:space="0" w:color="auto"/>
        <w:right w:val="none" w:sz="0" w:space="0" w:color="auto"/>
      </w:divBdr>
    </w:div>
    <w:div w:id="12752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1507</Words>
  <Characters>9756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2022113361 QRD9 opdatering</dc:description>
  <cp:lastModifiedBy>Helle Venn</cp:lastModifiedBy>
  <cp:revision>2</cp:revision>
  <dcterms:created xsi:type="dcterms:W3CDTF">2024-12-05T10:06:00Z</dcterms:created>
  <dcterms:modified xsi:type="dcterms:W3CDTF">2024-12-05T10:06:00Z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