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80561" w14:textId="77777777" w:rsidR="008203A8" w:rsidRPr="008F49E1" w:rsidRDefault="008203A8" w:rsidP="008203A8">
      <w:pPr>
        <w:rPr>
          <w:sz w:val="24"/>
          <w:szCs w:val="24"/>
        </w:rPr>
      </w:pPr>
      <w:r w:rsidRPr="005B0036">
        <w:rPr>
          <w:noProof/>
          <w:sz w:val="24"/>
          <w:szCs w:val="24"/>
          <w:lang w:eastAsia="da-DK"/>
        </w:rPr>
        <w:drawing>
          <wp:inline distT="0" distB="0" distL="0" distR="0" wp14:anchorId="13F76232" wp14:editId="147EDB8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5A30518" w14:textId="77777777" w:rsidR="008203A8" w:rsidRDefault="008203A8" w:rsidP="008203A8">
      <w:pPr>
        <w:rPr>
          <w:sz w:val="24"/>
          <w:szCs w:val="24"/>
        </w:rPr>
      </w:pPr>
    </w:p>
    <w:p w14:paraId="0A076607" w14:textId="27D7077E" w:rsidR="008203A8" w:rsidRPr="00406EE7" w:rsidRDefault="008203A8" w:rsidP="008203A8">
      <w:pPr>
        <w:tabs>
          <w:tab w:val="right" w:pos="9356"/>
        </w:tabs>
        <w:rPr>
          <w:b/>
          <w:sz w:val="24"/>
          <w:szCs w:val="24"/>
        </w:rPr>
      </w:pPr>
      <w:r>
        <w:rPr>
          <w:b/>
          <w:sz w:val="24"/>
          <w:szCs w:val="24"/>
        </w:rPr>
        <w:tab/>
      </w:r>
      <w:r w:rsidR="00C72AB9">
        <w:rPr>
          <w:b/>
          <w:sz w:val="24"/>
          <w:szCs w:val="24"/>
        </w:rPr>
        <w:t>11</w:t>
      </w:r>
      <w:r w:rsidR="00B90C2D">
        <w:rPr>
          <w:b/>
          <w:sz w:val="24"/>
          <w:szCs w:val="24"/>
        </w:rPr>
        <w:t>. maj 2025</w:t>
      </w:r>
    </w:p>
    <w:p w14:paraId="58E1DB34" w14:textId="77777777" w:rsidR="008203A8" w:rsidRDefault="008203A8" w:rsidP="008203A8">
      <w:pPr>
        <w:rPr>
          <w:sz w:val="24"/>
          <w:szCs w:val="24"/>
        </w:rPr>
      </w:pPr>
    </w:p>
    <w:p w14:paraId="6BA350B9" w14:textId="77777777" w:rsidR="008203A8" w:rsidRDefault="008203A8" w:rsidP="008203A8">
      <w:pPr>
        <w:jc w:val="center"/>
        <w:rPr>
          <w:b/>
          <w:sz w:val="24"/>
          <w:szCs w:val="24"/>
        </w:rPr>
      </w:pPr>
    </w:p>
    <w:p w14:paraId="735CCC8E" w14:textId="77777777" w:rsidR="008203A8" w:rsidRPr="00406EE7" w:rsidRDefault="008203A8" w:rsidP="008203A8">
      <w:pPr>
        <w:jc w:val="center"/>
        <w:rPr>
          <w:b/>
          <w:sz w:val="24"/>
          <w:szCs w:val="24"/>
        </w:rPr>
      </w:pPr>
      <w:r w:rsidRPr="00406EE7">
        <w:rPr>
          <w:b/>
          <w:sz w:val="24"/>
          <w:szCs w:val="24"/>
        </w:rPr>
        <w:t>PRODUKTRESUMÉ</w:t>
      </w:r>
    </w:p>
    <w:p w14:paraId="4A204D76" w14:textId="77777777" w:rsidR="008203A8" w:rsidRPr="00406EE7" w:rsidRDefault="008203A8" w:rsidP="008203A8">
      <w:pPr>
        <w:jc w:val="center"/>
        <w:rPr>
          <w:b/>
          <w:sz w:val="24"/>
          <w:szCs w:val="24"/>
        </w:rPr>
      </w:pPr>
    </w:p>
    <w:p w14:paraId="544874AB" w14:textId="77777777" w:rsidR="008203A8" w:rsidRPr="00406EE7" w:rsidRDefault="008203A8" w:rsidP="008203A8">
      <w:pPr>
        <w:jc w:val="center"/>
        <w:rPr>
          <w:b/>
          <w:sz w:val="24"/>
          <w:szCs w:val="24"/>
        </w:rPr>
      </w:pPr>
      <w:r w:rsidRPr="00406EE7">
        <w:rPr>
          <w:b/>
          <w:sz w:val="24"/>
          <w:szCs w:val="24"/>
        </w:rPr>
        <w:t>for</w:t>
      </w:r>
    </w:p>
    <w:p w14:paraId="7AB0A4ED" w14:textId="77777777" w:rsidR="008203A8" w:rsidRPr="00406EE7" w:rsidRDefault="008203A8" w:rsidP="008203A8">
      <w:pPr>
        <w:jc w:val="center"/>
        <w:rPr>
          <w:b/>
          <w:sz w:val="24"/>
          <w:szCs w:val="24"/>
        </w:rPr>
      </w:pPr>
    </w:p>
    <w:p w14:paraId="65B40C02" w14:textId="3DAD0B09" w:rsidR="008203A8" w:rsidRPr="00565A74" w:rsidRDefault="00B90C2D" w:rsidP="008203A8">
      <w:pPr>
        <w:jc w:val="center"/>
        <w:rPr>
          <w:b/>
          <w:sz w:val="24"/>
          <w:szCs w:val="24"/>
        </w:rPr>
      </w:pPr>
      <w:proofErr w:type="spellStart"/>
      <w:r>
        <w:rPr>
          <w:b/>
          <w:sz w:val="24"/>
          <w:szCs w:val="24"/>
        </w:rPr>
        <w:t>Versiguard</w:t>
      </w:r>
      <w:proofErr w:type="spellEnd"/>
      <w:r>
        <w:rPr>
          <w:b/>
          <w:sz w:val="24"/>
          <w:szCs w:val="24"/>
        </w:rPr>
        <w:t xml:space="preserve"> Rabies</w:t>
      </w:r>
      <w:r w:rsidR="00BA3FC0" w:rsidRPr="00BA3FC0">
        <w:rPr>
          <w:b/>
          <w:sz w:val="24"/>
          <w:szCs w:val="24"/>
        </w:rPr>
        <w:t>, injektionsvæske, suspension</w:t>
      </w:r>
      <w:r>
        <w:rPr>
          <w:b/>
          <w:sz w:val="24"/>
          <w:szCs w:val="24"/>
        </w:rPr>
        <w:t xml:space="preserve"> (</w:t>
      </w:r>
      <w:proofErr w:type="spellStart"/>
      <w:r>
        <w:rPr>
          <w:b/>
          <w:sz w:val="24"/>
          <w:szCs w:val="24"/>
        </w:rPr>
        <w:t>Orifarm</w:t>
      </w:r>
      <w:proofErr w:type="spellEnd"/>
      <w:r>
        <w:rPr>
          <w:b/>
          <w:sz w:val="24"/>
          <w:szCs w:val="24"/>
        </w:rPr>
        <w:t>)</w:t>
      </w:r>
    </w:p>
    <w:p w14:paraId="473DA8EE" w14:textId="77777777" w:rsidR="008203A8" w:rsidRPr="00406EE7" w:rsidRDefault="008203A8" w:rsidP="008203A8">
      <w:pPr>
        <w:jc w:val="both"/>
        <w:rPr>
          <w:sz w:val="24"/>
          <w:szCs w:val="24"/>
        </w:rPr>
      </w:pPr>
    </w:p>
    <w:p w14:paraId="23868423" w14:textId="77777777" w:rsidR="008203A8" w:rsidRDefault="008203A8" w:rsidP="008203A8">
      <w:pPr>
        <w:jc w:val="both"/>
        <w:rPr>
          <w:sz w:val="24"/>
          <w:szCs w:val="24"/>
        </w:rPr>
      </w:pPr>
    </w:p>
    <w:p w14:paraId="7A87E5BD" w14:textId="77777777" w:rsidR="008203A8" w:rsidRPr="00406EE7" w:rsidRDefault="008203A8" w:rsidP="008203A8">
      <w:pPr>
        <w:jc w:val="both"/>
        <w:rPr>
          <w:sz w:val="24"/>
          <w:szCs w:val="24"/>
        </w:rPr>
      </w:pPr>
    </w:p>
    <w:p w14:paraId="4A857840"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7D62FB00" w14:textId="3562C950" w:rsidR="008203A8" w:rsidRPr="00406EE7" w:rsidRDefault="00BA3FC0" w:rsidP="008203A8">
      <w:pPr>
        <w:ind w:left="851"/>
        <w:rPr>
          <w:sz w:val="24"/>
          <w:szCs w:val="24"/>
        </w:rPr>
      </w:pPr>
      <w:r w:rsidRPr="00BA3FC0">
        <w:rPr>
          <w:sz w:val="24"/>
          <w:szCs w:val="24"/>
        </w:rPr>
        <w:t>23201</w:t>
      </w:r>
    </w:p>
    <w:p w14:paraId="59442157" w14:textId="77777777" w:rsidR="008203A8" w:rsidRPr="00406EE7" w:rsidRDefault="008203A8" w:rsidP="008203A8">
      <w:pPr>
        <w:ind w:left="851"/>
        <w:rPr>
          <w:sz w:val="24"/>
          <w:szCs w:val="24"/>
        </w:rPr>
      </w:pPr>
    </w:p>
    <w:p w14:paraId="25BFE7A4"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4E263AAC" w14:textId="723EED87" w:rsidR="008203A8" w:rsidRDefault="00B90C2D" w:rsidP="008203A8">
      <w:pPr>
        <w:ind w:left="851"/>
        <w:rPr>
          <w:sz w:val="24"/>
          <w:szCs w:val="24"/>
        </w:rPr>
      </w:pPr>
      <w:proofErr w:type="spellStart"/>
      <w:r>
        <w:rPr>
          <w:sz w:val="24"/>
          <w:szCs w:val="24"/>
        </w:rPr>
        <w:t>Versiguard</w:t>
      </w:r>
      <w:proofErr w:type="spellEnd"/>
      <w:r>
        <w:rPr>
          <w:sz w:val="24"/>
          <w:szCs w:val="24"/>
        </w:rPr>
        <w:t xml:space="preserve"> Rabies</w:t>
      </w:r>
    </w:p>
    <w:p w14:paraId="2BA5A5E3" w14:textId="77777777" w:rsidR="008203A8" w:rsidRDefault="008203A8" w:rsidP="008203A8">
      <w:pPr>
        <w:ind w:left="851"/>
        <w:rPr>
          <w:sz w:val="24"/>
          <w:szCs w:val="24"/>
        </w:rPr>
      </w:pPr>
    </w:p>
    <w:p w14:paraId="0CD9C14C" w14:textId="1E4DFFCE" w:rsidR="008203A8" w:rsidRPr="00776C2C" w:rsidRDefault="008203A8" w:rsidP="008203A8">
      <w:pPr>
        <w:ind w:left="851"/>
        <w:rPr>
          <w:sz w:val="24"/>
          <w:szCs w:val="24"/>
        </w:rPr>
      </w:pPr>
      <w:r w:rsidRPr="00776C2C">
        <w:rPr>
          <w:sz w:val="24"/>
          <w:szCs w:val="24"/>
        </w:rPr>
        <w:t xml:space="preserve">Lægemiddelform: </w:t>
      </w:r>
      <w:r w:rsidR="003906AC" w:rsidRPr="003906AC">
        <w:rPr>
          <w:sz w:val="24"/>
          <w:szCs w:val="24"/>
        </w:rPr>
        <w:t>injektionsvæske, suspension</w:t>
      </w:r>
      <w:r w:rsidR="00C72AB9">
        <w:rPr>
          <w:sz w:val="24"/>
          <w:szCs w:val="24"/>
        </w:rPr>
        <w:t xml:space="preserve"> (</w:t>
      </w:r>
      <w:proofErr w:type="spellStart"/>
      <w:r w:rsidR="00C72AB9">
        <w:rPr>
          <w:sz w:val="24"/>
          <w:szCs w:val="24"/>
        </w:rPr>
        <w:t>Orifarm</w:t>
      </w:r>
      <w:proofErr w:type="spellEnd"/>
      <w:r w:rsidR="00C72AB9">
        <w:rPr>
          <w:sz w:val="24"/>
          <w:szCs w:val="24"/>
        </w:rPr>
        <w:t>)</w:t>
      </w:r>
    </w:p>
    <w:p w14:paraId="5EA78D8F" w14:textId="77777777" w:rsidR="008203A8" w:rsidRPr="00406EE7" w:rsidRDefault="008203A8" w:rsidP="008203A8">
      <w:pPr>
        <w:ind w:left="851"/>
        <w:rPr>
          <w:sz w:val="24"/>
          <w:szCs w:val="24"/>
        </w:rPr>
      </w:pPr>
    </w:p>
    <w:p w14:paraId="5CEEA234"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6169B712" w14:textId="77777777" w:rsidR="00AC3930" w:rsidRPr="00AC3930" w:rsidRDefault="00AC3930" w:rsidP="00AC3930">
      <w:pPr>
        <w:ind w:left="851"/>
        <w:jc w:val="both"/>
        <w:rPr>
          <w:sz w:val="24"/>
          <w:szCs w:val="24"/>
        </w:rPr>
      </w:pPr>
      <w:r w:rsidRPr="00AC3930">
        <w:rPr>
          <w:sz w:val="24"/>
          <w:szCs w:val="24"/>
        </w:rPr>
        <w:t>Hver dosis (1 ml) indeholder:</w:t>
      </w:r>
    </w:p>
    <w:p w14:paraId="2FA10FEC" w14:textId="77777777" w:rsidR="00AC3930" w:rsidRPr="00AC3930" w:rsidRDefault="00AC3930" w:rsidP="00AC3930">
      <w:pPr>
        <w:ind w:left="851"/>
        <w:jc w:val="both"/>
        <w:rPr>
          <w:b/>
          <w:sz w:val="24"/>
          <w:szCs w:val="24"/>
        </w:rPr>
      </w:pPr>
    </w:p>
    <w:p w14:paraId="50EC972B" w14:textId="77777777" w:rsidR="00AC3930" w:rsidRPr="00AC3930" w:rsidRDefault="00AC3930" w:rsidP="00AC3930">
      <w:pPr>
        <w:tabs>
          <w:tab w:val="left" w:pos="6096"/>
        </w:tabs>
        <w:ind w:left="851"/>
        <w:jc w:val="both"/>
        <w:rPr>
          <w:b/>
          <w:sz w:val="24"/>
          <w:szCs w:val="24"/>
        </w:rPr>
      </w:pPr>
      <w:r w:rsidRPr="00AC3930">
        <w:rPr>
          <w:b/>
          <w:sz w:val="24"/>
          <w:szCs w:val="24"/>
        </w:rPr>
        <w:t xml:space="preserve">Aktivt stof: </w:t>
      </w:r>
    </w:p>
    <w:p w14:paraId="2B04DF9D" w14:textId="77777777" w:rsidR="00AC3930" w:rsidRPr="00AC3930" w:rsidRDefault="00AC3930" w:rsidP="00AC3930">
      <w:pPr>
        <w:tabs>
          <w:tab w:val="left" w:pos="6096"/>
        </w:tabs>
        <w:ind w:left="851"/>
        <w:jc w:val="both"/>
        <w:rPr>
          <w:sz w:val="24"/>
          <w:szCs w:val="24"/>
        </w:rPr>
      </w:pPr>
      <w:bookmarkStart w:id="0" w:name="_Hlk134526489"/>
      <w:r w:rsidRPr="00AC3930">
        <w:rPr>
          <w:sz w:val="24"/>
          <w:szCs w:val="24"/>
        </w:rPr>
        <w:t>Inaktiveret rabies virus, stamme SAD Vnukovo-32</w:t>
      </w:r>
      <w:r w:rsidRPr="00AC3930">
        <w:rPr>
          <w:sz w:val="24"/>
          <w:szCs w:val="24"/>
        </w:rPr>
        <w:tab/>
        <w:t>≥ 5 IU*</w:t>
      </w:r>
    </w:p>
    <w:bookmarkEnd w:id="0"/>
    <w:p w14:paraId="750343F4" w14:textId="77777777" w:rsidR="00AC3930" w:rsidRPr="00BF3126" w:rsidRDefault="00AC3930" w:rsidP="00AC3930">
      <w:pPr>
        <w:tabs>
          <w:tab w:val="left" w:pos="6096"/>
        </w:tabs>
        <w:ind w:left="851"/>
        <w:jc w:val="both"/>
        <w:rPr>
          <w:sz w:val="22"/>
          <w:szCs w:val="22"/>
        </w:rPr>
      </w:pPr>
    </w:p>
    <w:p w14:paraId="1952D124" w14:textId="77777777" w:rsidR="00AC3930" w:rsidRPr="00BF3126" w:rsidRDefault="00AC3930" w:rsidP="00AC3930">
      <w:pPr>
        <w:tabs>
          <w:tab w:val="left" w:pos="6096"/>
        </w:tabs>
        <w:ind w:left="851"/>
        <w:jc w:val="both"/>
        <w:rPr>
          <w:sz w:val="22"/>
          <w:szCs w:val="22"/>
        </w:rPr>
      </w:pPr>
      <w:r w:rsidRPr="00BF3126">
        <w:rPr>
          <w:sz w:val="22"/>
          <w:szCs w:val="22"/>
        </w:rPr>
        <w:t>* IU: Internationale enheder</w:t>
      </w:r>
    </w:p>
    <w:p w14:paraId="192E2254" w14:textId="77777777" w:rsidR="00AC3930" w:rsidRPr="00AC3930" w:rsidRDefault="00AC3930" w:rsidP="00AC3930">
      <w:pPr>
        <w:tabs>
          <w:tab w:val="left" w:pos="6096"/>
        </w:tabs>
        <w:ind w:left="851"/>
        <w:jc w:val="both"/>
        <w:rPr>
          <w:sz w:val="24"/>
          <w:szCs w:val="24"/>
        </w:rPr>
      </w:pPr>
      <w:r w:rsidRPr="00AC3930">
        <w:rPr>
          <w:sz w:val="24"/>
          <w:szCs w:val="24"/>
        </w:rPr>
        <w:tab/>
      </w:r>
    </w:p>
    <w:p w14:paraId="19E7B899" w14:textId="77777777" w:rsidR="00AC3930" w:rsidRPr="00AC3930" w:rsidRDefault="00AC3930" w:rsidP="00AC3930">
      <w:pPr>
        <w:tabs>
          <w:tab w:val="left" w:pos="6096"/>
        </w:tabs>
        <w:ind w:left="851"/>
        <w:jc w:val="both"/>
        <w:rPr>
          <w:b/>
          <w:sz w:val="24"/>
          <w:szCs w:val="24"/>
        </w:rPr>
      </w:pPr>
      <w:proofErr w:type="spellStart"/>
      <w:r w:rsidRPr="00AC3930">
        <w:rPr>
          <w:b/>
          <w:sz w:val="24"/>
          <w:szCs w:val="24"/>
        </w:rPr>
        <w:t>Adjuvans</w:t>
      </w:r>
      <w:proofErr w:type="spellEnd"/>
      <w:r w:rsidRPr="00AC3930">
        <w:rPr>
          <w:b/>
          <w:sz w:val="24"/>
          <w:szCs w:val="24"/>
        </w:rPr>
        <w:t xml:space="preserve">: </w:t>
      </w:r>
    </w:p>
    <w:p w14:paraId="76EC953C" w14:textId="77777777" w:rsidR="00AC3930" w:rsidRPr="00AC3930" w:rsidRDefault="00AC3930" w:rsidP="00AC3930">
      <w:pPr>
        <w:tabs>
          <w:tab w:val="left" w:pos="6096"/>
        </w:tabs>
        <w:ind w:left="851"/>
        <w:jc w:val="both"/>
        <w:rPr>
          <w:sz w:val="24"/>
          <w:szCs w:val="24"/>
        </w:rPr>
      </w:pPr>
      <w:r w:rsidRPr="00AC3930">
        <w:rPr>
          <w:sz w:val="24"/>
          <w:szCs w:val="24"/>
        </w:rPr>
        <w:t>Aluminiumhydroxid</w:t>
      </w:r>
      <w:r w:rsidRPr="00AC3930">
        <w:rPr>
          <w:sz w:val="24"/>
          <w:szCs w:val="24"/>
        </w:rPr>
        <w:tab/>
        <w:t>2,0 mg</w:t>
      </w:r>
    </w:p>
    <w:p w14:paraId="6D260752" w14:textId="77777777" w:rsidR="00AC3930" w:rsidRPr="00AC3930" w:rsidRDefault="00AC3930" w:rsidP="00AC3930">
      <w:pPr>
        <w:tabs>
          <w:tab w:val="left" w:pos="6096"/>
        </w:tabs>
        <w:ind w:left="851"/>
        <w:jc w:val="both"/>
        <w:rPr>
          <w:sz w:val="24"/>
          <w:szCs w:val="24"/>
        </w:rPr>
      </w:pPr>
    </w:p>
    <w:p w14:paraId="66F3BD9D" w14:textId="77777777" w:rsidR="00AC3930" w:rsidRPr="00AC3930" w:rsidRDefault="00AC3930" w:rsidP="00AC3930">
      <w:pPr>
        <w:tabs>
          <w:tab w:val="left" w:pos="6096"/>
        </w:tabs>
        <w:ind w:left="851"/>
        <w:jc w:val="both"/>
        <w:rPr>
          <w:sz w:val="24"/>
          <w:szCs w:val="24"/>
        </w:rPr>
      </w:pPr>
      <w:r w:rsidRPr="00AC3930">
        <w:rPr>
          <w:b/>
          <w:sz w:val="24"/>
          <w:szCs w:val="24"/>
        </w:rPr>
        <w:t xml:space="preserve">Hjælpestoffer: </w:t>
      </w:r>
    </w:p>
    <w:p w14:paraId="2FBE0E5F" w14:textId="77777777" w:rsidR="00AC3930" w:rsidRPr="00AC3930" w:rsidRDefault="00AC3930" w:rsidP="00AC3930">
      <w:pPr>
        <w:tabs>
          <w:tab w:val="left" w:pos="6096"/>
        </w:tabs>
        <w:ind w:left="851"/>
        <w:jc w:val="both"/>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145"/>
      </w:tblGrid>
      <w:tr w:rsidR="00AC3930" w14:paraId="261D3925" w14:textId="77777777" w:rsidTr="00BF3126">
        <w:tc>
          <w:tcPr>
            <w:tcW w:w="4643" w:type="dxa"/>
            <w:tcBorders>
              <w:top w:val="single" w:sz="4" w:space="0" w:color="000000"/>
              <w:left w:val="single" w:sz="4" w:space="0" w:color="000000"/>
              <w:bottom w:val="single" w:sz="4" w:space="0" w:color="000000"/>
              <w:right w:val="single" w:sz="4" w:space="0" w:color="000000"/>
            </w:tcBorders>
            <w:vAlign w:val="center"/>
            <w:hideMark/>
          </w:tcPr>
          <w:p w14:paraId="293A204A" w14:textId="77777777" w:rsidR="00AC3930" w:rsidRDefault="00AC3930">
            <w:pPr>
              <w:spacing w:before="60" w:after="60"/>
              <w:rPr>
                <w:b/>
                <w:bCs/>
                <w:iCs/>
                <w:szCs w:val="22"/>
              </w:rPr>
            </w:pPr>
            <w:r>
              <w:rPr>
                <w:b/>
                <w:bCs/>
                <w:iCs/>
                <w:szCs w:val="22"/>
              </w:rPr>
              <w:t>Kvalitativ sammensætning af hjælpestoffer og andre bestanddele</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35F57F31" w14:textId="77777777" w:rsidR="00AC3930" w:rsidRDefault="00AC3930">
            <w:pPr>
              <w:spacing w:before="60" w:after="60"/>
              <w:rPr>
                <w:b/>
                <w:bCs/>
                <w:iCs/>
                <w:szCs w:val="22"/>
              </w:rPr>
            </w:pPr>
            <w:r>
              <w:rPr>
                <w:b/>
                <w:bCs/>
                <w:iCs/>
                <w:szCs w:val="22"/>
              </w:rPr>
              <w:t>Kvantitativ sammensætning, hvis oplysningen er vigtig for korrekt administration af veterinærlægemidlet</w:t>
            </w:r>
          </w:p>
        </w:tc>
      </w:tr>
      <w:tr w:rsidR="00AC3930" w14:paraId="37A50864" w14:textId="77777777" w:rsidTr="00BF3126">
        <w:tc>
          <w:tcPr>
            <w:tcW w:w="4643" w:type="dxa"/>
            <w:tcBorders>
              <w:top w:val="single" w:sz="4" w:space="0" w:color="000000"/>
              <w:left w:val="single" w:sz="4" w:space="0" w:color="000000"/>
              <w:bottom w:val="single" w:sz="4" w:space="0" w:color="000000"/>
              <w:right w:val="single" w:sz="4" w:space="0" w:color="000000"/>
            </w:tcBorders>
            <w:vAlign w:val="center"/>
            <w:hideMark/>
          </w:tcPr>
          <w:p w14:paraId="4A25F8B6" w14:textId="77777777" w:rsidR="00AC3930" w:rsidRDefault="00AC3930">
            <w:pPr>
              <w:spacing w:before="60" w:after="60"/>
              <w:ind w:left="567" w:hanging="567"/>
              <w:rPr>
                <w:iCs/>
                <w:szCs w:val="22"/>
              </w:rPr>
            </w:pPr>
            <w:proofErr w:type="spellStart"/>
            <w:r>
              <w:rPr>
                <w:iCs/>
                <w:szCs w:val="22"/>
              </w:rPr>
              <w:t>Thiomersal</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2DC347C4" w14:textId="77777777" w:rsidR="00AC3930" w:rsidRDefault="00AC3930">
            <w:pPr>
              <w:spacing w:before="60" w:after="60"/>
              <w:rPr>
                <w:iCs/>
                <w:szCs w:val="22"/>
              </w:rPr>
            </w:pPr>
            <w:r>
              <w:rPr>
                <w:iCs/>
                <w:szCs w:val="22"/>
              </w:rPr>
              <w:t>0,1 mg</w:t>
            </w:r>
          </w:p>
        </w:tc>
      </w:tr>
      <w:tr w:rsidR="00AC3930" w14:paraId="6FEA1393" w14:textId="77777777" w:rsidTr="00BF3126">
        <w:tc>
          <w:tcPr>
            <w:tcW w:w="4643" w:type="dxa"/>
            <w:tcBorders>
              <w:top w:val="single" w:sz="4" w:space="0" w:color="000000"/>
              <w:left w:val="single" w:sz="4" w:space="0" w:color="000000"/>
              <w:bottom w:val="single" w:sz="4" w:space="0" w:color="000000"/>
              <w:right w:val="single" w:sz="4" w:space="0" w:color="000000"/>
            </w:tcBorders>
            <w:vAlign w:val="center"/>
            <w:hideMark/>
          </w:tcPr>
          <w:p w14:paraId="513FA42B" w14:textId="77777777" w:rsidR="00AC3930" w:rsidRDefault="00AC3930">
            <w:pPr>
              <w:spacing w:before="60" w:after="60"/>
              <w:rPr>
                <w:iCs/>
                <w:szCs w:val="22"/>
              </w:rPr>
            </w:pPr>
            <w:r>
              <w:rPr>
                <w:iCs/>
                <w:szCs w:val="22"/>
              </w:rPr>
              <w:t>Vand til injektion</w:t>
            </w:r>
          </w:p>
        </w:tc>
        <w:tc>
          <w:tcPr>
            <w:tcW w:w="4145" w:type="dxa"/>
            <w:tcBorders>
              <w:top w:val="single" w:sz="4" w:space="0" w:color="000000"/>
              <w:left w:val="single" w:sz="4" w:space="0" w:color="000000"/>
              <w:bottom w:val="single" w:sz="4" w:space="0" w:color="000000"/>
              <w:right w:val="single" w:sz="4" w:space="0" w:color="000000"/>
            </w:tcBorders>
            <w:vAlign w:val="center"/>
          </w:tcPr>
          <w:p w14:paraId="1189D62C" w14:textId="77777777" w:rsidR="00AC3930" w:rsidRDefault="00AC3930">
            <w:pPr>
              <w:spacing w:before="60" w:after="60"/>
              <w:rPr>
                <w:iCs/>
                <w:szCs w:val="22"/>
              </w:rPr>
            </w:pPr>
          </w:p>
        </w:tc>
      </w:tr>
    </w:tbl>
    <w:p w14:paraId="01FDD416" w14:textId="77777777" w:rsidR="00AC3930" w:rsidRPr="00AC3930" w:rsidRDefault="00AC3930" w:rsidP="00AC3930">
      <w:pPr>
        <w:tabs>
          <w:tab w:val="left" w:pos="6096"/>
        </w:tabs>
        <w:ind w:left="851"/>
        <w:jc w:val="both"/>
        <w:rPr>
          <w:sz w:val="24"/>
          <w:szCs w:val="24"/>
        </w:rPr>
      </w:pPr>
      <w:r w:rsidRPr="00AC3930">
        <w:rPr>
          <w:sz w:val="24"/>
          <w:szCs w:val="24"/>
        </w:rPr>
        <w:tab/>
      </w:r>
    </w:p>
    <w:p w14:paraId="58E549FA" w14:textId="77777777" w:rsidR="008203A8" w:rsidRPr="008509BB" w:rsidRDefault="008203A8" w:rsidP="008203A8">
      <w:pPr>
        <w:ind w:left="851"/>
        <w:rPr>
          <w:sz w:val="24"/>
          <w:szCs w:val="24"/>
        </w:rPr>
      </w:pPr>
    </w:p>
    <w:p w14:paraId="6F53F02E" w14:textId="77777777" w:rsidR="008203A8" w:rsidRPr="00406EE7" w:rsidRDefault="008203A8" w:rsidP="00BF3126">
      <w:pPr>
        <w:keepNext/>
        <w:ind w:left="851" w:hanging="851"/>
        <w:rPr>
          <w:b/>
          <w:sz w:val="24"/>
          <w:szCs w:val="24"/>
        </w:rPr>
      </w:pPr>
      <w:r w:rsidRPr="00406EE7">
        <w:rPr>
          <w:b/>
          <w:sz w:val="24"/>
          <w:szCs w:val="24"/>
        </w:rPr>
        <w:t>3.</w:t>
      </w:r>
      <w:r w:rsidRPr="00406EE7">
        <w:rPr>
          <w:b/>
          <w:sz w:val="24"/>
          <w:szCs w:val="24"/>
        </w:rPr>
        <w:tab/>
        <w:t>KLINISKE OPLYSNINGER</w:t>
      </w:r>
    </w:p>
    <w:p w14:paraId="0232184A" w14:textId="77777777" w:rsidR="008203A8" w:rsidRPr="00406EE7" w:rsidRDefault="008203A8" w:rsidP="00BF3126">
      <w:pPr>
        <w:keepNext/>
        <w:tabs>
          <w:tab w:val="left" w:pos="851"/>
        </w:tabs>
        <w:ind w:left="851"/>
        <w:rPr>
          <w:sz w:val="24"/>
          <w:szCs w:val="24"/>
        </w:rPr>
      </w:pPr>
    </w:p>
    <w:p w14:paraId="56DA80DC" w14:textId="77777777" w:rsidR="008203A8" w:rsidRPr="00406EE7" w:rsidRDefault="008203A8" w:rsidP="00BF3126">
      <w:pPr>
        <w:keepNext/>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178E57AF" w14:textId="4397CB94" w:rsidR="008203A8" w:rsidRPr="00406EE7" w:rsidRDefault="00BF3126" w:rsidP="008203A8">
      <w:pPr>
        <w:ind w:left="851"/>
        <w:rPr>
          <w:sz w:val="24"/>
          <w:szCs w:val="24"/>
        </w:rPr>
      </w:pPr>
      <w:r w:rsidRPr="00BF3126">
        <w:rPr>
          <w:sz w:val="24"/>
          <w:szCs w:val="24"/>
        </w:rPr>
        <w:t>Hunde, katte, kvæg, svin, får, geder, heste og fritter.</w:t>
      </w:r>
    </w:p>
    <w:p w14:paraId="4AC6A44C" w14:textId="328D1B08" w:rsidR="008203A8" w:rsidRDefault="008203A8" w:rsidP="008203A8">
      <w:pPr>
        <w:ind w:left="851"/>
        <w:rPr>
          <w:sz w:val="24"/>
          <w:szCs w:val="24"/>
        </w:rPr>
      </w:pPr>
    </w:p>
    <w:p w14:paraId="6A52D5AC" w14:textId="77777777" w:rsidR="00B90C2D" w:rsidRPr="00406EE7" w:rsidRDefault="00B90C2D" w:rsidP="008203A8">
      <w:pPr>
        <w:ind w:left="851"/>
        <w:rPr>
          <w:sz w:val="24"/>
          <w:szCs w:val="24"/>
        </w:rPr>
      </w:pPr>
    </w:p>
    <w:p w14:paraId="4199DBA4" w14:textId="77777777" w:rsidR="008203A8" w:rsidRPr="00371CA6" w:rsidRDefault="008203A8" w:rsidP="008203A8">
      <w:pPr>
        <w:pStyle w:val="Sidehoved"/>
        <w:tabs>
          <w:tab w:val="clear" w:pos="4819"/>
        </w:tabs>
        <w:ind w:left="851" w:hanging="851"/>
        <w:rPr>
          <w:b/>
          <w:szCs w:val="24"/>
        </w:rPr>
      </w:pPr>
      <w:r>
        <w:rPr>
          <w:b/>
          <w:szCs w:val="24"/>
        </w:rPr>
        <w:lastRenderedPageBreak/>
        <w:t>3</w:t>
      </w:r>
      <w:r w:rsidRPr="00371CA6">
        <w:rPr>
          <w:b/>
          <w:szCs w:val="24"/>
        </w:rPr>
        <w:t>.2</w:t>
      </w:r>
      <w:r w:rsidRPr="00371CA6">
        <w:rPr>
          <w:b/>
          <w:szCs w:val="24"/>
        </w:rPr>
        <w:tab/>
        <w:t xml:space="preserve">Terapeutiske indikationer </w:t>
      </w:r>
      <w:r w:rsidRPr="00371CA6">
        <w:rPr>
          <w:b/>
        </w:rPr>
        <w:t>for hver dyreart, som lægemidlet er beregnet til</w:t>
      </w:r>
    </w:p>
    <w:p w14:paraId="1D016B9E" w14:textId="77777777" w:rsidR="00BF3126" w:rsidRPr="00BF3126" w:rsidRDefault="00BF3126" w:rsidP="00BF3126">
      <w:pPr>
        <w:ind w:left="851"/>
        <w:rPr>
          <w:sz w:val="24"/>
          <w:szCs w:val="24"/>
        </w:rPr>
      </w:pPr>
      <w:r w:rsidRPr="00BF3126">
        <w:rPr>
          <w:sz w:val="24"/>
          <w:szCs w:val="24"/>
        </w:rPr>
        <w:t xml:space="preserve">Til aktiv immunisering af hunde, katte, kvæg, svin, får, geder, heste og fritter (12 uger og ældre) for at forebygge infektion og dødelighed på grund af rabies. </w:t>
      </w:r>
    </w:p>
    <w:p w14:paraId="5A8A4AF6" w14:textId="77777777" w:rsidR="00BF3126" w:rsidRPr="00BF3126" w:rsidRDefault="00BF3126" w:rsidP="00BF3126">
      <w:pPr>
        <w:ind w:left="851"/>
        <w:rPr>
          <w:sz w:val="24"/>
          <w:szCs w:val="24"/>
        </w:rPr>
      </w:pPr>
    </w:p>
    <w:p w14:paraId="066AB2E9" w14:textId="77777777" w:rsidR="00BF3126" w:rsidRPr="00BF3126" w:rsidRDefault="00BF3126" w:rsidP="00BF3126">
      <w:pPr>
        <w:ind w:left="851"/>
        <w:rPr>
          <w:sz w:val="24"/>
          <w:szCs w:val="24"/>
        </w:rPr>
      </w:pPr>
      <w:r w:rsidRPr="00BF3126">
        <w:rPr>
          <w:sz w:val="24"/>
          <w:szCs w:val="24"/>
          <w:u w:val="single"/>
        </w:rPr>
        <w:t>Indtræden af immunitet</w:t>
      </w:r>
      <w:r w:rsidRPr="00BF3126">
        <w:rPr>
          <w:sz w:val="24"/>
          <w:szCs w:val="24"/>
        </w:rPr>
        <w:t>:</w:t>
      </w:r>
    </w:p>
    <w:p w14:paraId="465E4B91" w14:textId="77777777" w:rsidR="00BF3126" w:rsidRPr="00BF3126" w:rsidRDefault="00BF3126" w:rsidP="00BF3126">
      <w:pPr>
        <w:ind w:left="851"/>
        <w:rPr>
          <w:sz w:val="24"/>
          <w:szCs w:val="24"/>
        </w:rPr>
      </w:pPr>
      <w:r w:rsidRPr="00BF3126">
        <w:rPr>
          <w:sz w:val="24"/>
          <w:szCs w:val="24"/>
        </w:rPr>
        <w:t xml:space="preserve">14–21 dage efter første vaccination. </w:t>
      </w:r>
    </w:p>
    <w:p w14:paraId="2A85D8FC" w14:textId="77777777" w:rsidR="00BF3126" w:rsidRPr="00BF3126" w:rsidRDefault="00BF3126" w:rsidP="00BF3126">
      <w:pPr>
        <w:ind w:left="851"/>
        <w:rPr>
          <w:sz w:val="24"/>
          <w:szCs w:val="24"/>
        </w:rPr>
      </w:pPr>
    </w:p>
    <w:p w14:paraId="6BE2172F" w14:textId="77777777" w:rsidR="00BF3126" w:rsidRPr="00BF3126" w:rsidRDefault="00BF3126" w:rsidP="00BF3126">
      <w:pPr>
        <w:ind w:left="851"/>
        <w:rPr>
          <w:sz w:val="24"/>
          <w:szCs w:val="24"/>
        </w:rPr>
      </w:pPr>
      <w:r w:rsidRPr="00BF3126">
        <w:rPr>
          <w:sz w:val="24"/>
          <w:szCs w:val="24"/>
          <w:u w:val="single"/>
        </w:rPr>
        <w:t>Varighed af immunitet</w:t>
      </w:r>
      <w:r w:rsidRPr="00BF3126">
        <w:rPr>
          <w:bCs/>
          <w:sz w:val="24"/>
          <w:szCs w:val="24"/>
        </w:rPr>
        <w:t>:</w:t>
      </w:r>
      <w:r w:rsidRPr="00BF3126">
        <w:rPr>
          <w:sz w:val="24"/>
          <w:szCs w:val="24"/>
        </w:rPr>
        <w:t xml:space="preserve"> </w:t>
      </w:r>
    </w:p>
    <w:p w14:paraId="5BA04588" w14:textId="77777777" w:rsidR="00BF3126" w:rsidRPr="00BF3126" w:rsidRDefault="00BF3126" w:rsidP="00BF3126">
      <w:pPr>
        <w:ind w:left="851"/>
        <w:rPr>
          <w:sz w:val="24"/>
          <w:szCs w:val="24"/>
        </w:rPr>
      </w:pPr>
    </w:p>
    <w:p w14:paraId="2E985C22" w14:textId="77777777" w:rsidR="00BF3126" w:rsidRPr="00BF3126" w:rsidRDefault="00BF3126" w:rsidP="00BF3126">
      <w:pPr>
        <w:ind w:left="851"/>
        <w:rPr>
          <w:sz w:val="24"/>
          <w:szCs w:val="24"/>
        </w:rPr>
      </w:pPr>
      <w:r w:rsidRPr="00BF3126">
        <w:rPr>
          <w:b/>
          <w:sz w:val="24"/>
          <w:szCs w:val="24"/>
        </w:rPr>
        <w:t xml:space="preserve">Hunde: </w:t>
      </w:r>
      <w:r w:rsidRPr="00BF3126">
        <w:rPr>
          <w:sz w:val="24"/>
          <w:szCs w:val="24"/>
        </w:rPr>
        <w:t xml:space="preserve">Tre år efter første vaccination. </w:t>
      </w:r>
    </w:p>
    <w:p w14:paraId="26134325" w14:textId="77777777" w:rsidR="00BF3126" w:rsidRPr="00BF3126" w:rsidRDefault="00BF3126" w:rsidP="00BF3126">
      <w:pPr>
        <w:ind w:left="851"/>
        <w:rPr>
          <w:sz w:val="24"/>
          <w:szCs w:val="24"/>
        </w:rPr>
      </w:pPr>
    </w:p>
    <w:p w14:paraId="4C039E29" w14:textId="77777777" w:rsidR="00BF3126" w:rsidRPr="00BF3126" w:rsidRDefault="00BF3126" w:rsidP="00BF3126">
      <w:pPr>
        <w:ind w:left="851"/>
        <w:rPr>
          <w:sz w:val="24"/>
          <w:szCs w:val="24"/>
          <w:lang w:eastAsia="da-DK"/>
        </w:rPr>
      </w:pPr>
      <w:r w:rsidRPr="00BF3126">
        <w:rPr>
          <w:b/>
          <w:sz w:val="24"/>
          <w:szCs w:val="24"/>
        </w:rPr>
        <w:t xml:space="preserve">Katte, kvæg, svin, får, geder, heste og fritter: </w:t>
      </w:r>
      <w:r w:rsidRPr="00BF3126">
        <w:rPr>
          <w:sz w:val="24"/>
          <w:szCs w:val="24"/>
        </w:rPr>
        <w:t>Et år efter første vaccination og to år efter revaccinationer.</w:t>
      </w:r>
      <w:r w:rsidRPr="00BF3126">
        <w:rPr>
          <w:sz w:val="24"/>
          <w:szCs w:val="24"/>
          <w:lang w:eastAsia="da-DK"/>
        </w:rPr>
        <w:t xml:space="preserve"> </w:t>
      </w:r>
    </w:p>
    <w:p w14:paraId="0071284D" w14:textId="77777777" w:rsidR="008203A8" w:rsidRDefault="008203A8" w:rsidP="008203A8">
      <w:pPr>
        <w:pStyle w:val="Sidehoved"/>
        <w:ind w:left="851"/>
        <w:rPr>
          <w:szCs w:val="24"/>
        </w:rPr>
      </w:pPr>
    </w:p>
    <w:p w14:paraId="1023C66D"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15ACDE13" w14:textId="77777777" w:rsidR="00BF3126" w:rsidRPr="00BF3126" w:rsidRDefault="00BF3126" w:rsidP="00BF3126">
      <w:pPr>
        <w:keepNext/>
        <w:keepLines/>
        <w:ind w:left="851"/>
        <w:rPr>
          <w:sz w:val="24"/>
          <w:szCs w:val="24"/>
        </w:rPr>
      </w:pPr>
      <w:r w:rsidRPr="00BF3126">
        <w:rPr>
          <w:sz w:val="24"/>
          <w:szCs w:val="24"/>
        </w:rPr>
        <w:t>Må ikke anvendes til dyr, som viser tegn på rabies eller mistænkes for at være inficeret med rabies.</w:t>
      </w:r>
    </w:p>
    <w:p w14:paraId="477FFCC5" w14:textId="23D03CCC" w:rsidR="008203A8" w:rsidRPr="00BF3126" w:rsidRDefault="00BF3126" w:rsidP="00BF3126">
      <w:pPr>
        <w:pStyle w:val="Sidehoved"/>
        <w:tabs>
          <w:tab w:val="clear" w:pos="4819"/>
        </w:tabs>
        <w:ind w:left="851"/>
        <w:rPr>
          <w:szCs w:val="24"/>
        </w:rPr>
      </w:pPr>
      <w:r w:rsidRPr="00BF3126">
        <w:rPr>
          <w:szCs w:val="24"/>
        </w:rPr>
        <w:t xml:space="preserve">Må ikke anvendes i tilfælde af overfølsomhed over for </w:t>
      </w:r>
      <w:proofErr w:type="spellStart"/>
      <w:r w:rsidRPr="00BF3126">
        <w:rPr>
          <w:szCs w:val="24"/>
        </w:rPr>
        <w:t>adjuvans</w:t>
      </w:r>
      <w:proofErr w:type="spellEnd"/>
      <w:r w:rsidRPr="00BF3126">
        <w:rPr>
          <w:szCs w:val="24"/>
        </w:rPr>
        <w:t xml:space="preserve"> eller over for et eller flere af hjælpestofferne.</w:t>
      </w:r>
    </w:p>
    <w:p w14:paraId="1410E740" w14:textId="77777777" w:rsidR="008203A8" w:rsidRPr="00406EE7" w:rsidRDefault="008203A8" w:rsidP="008203A8">
      <w:pPr>
        <w:pStyle w:val="Sidehoved"/>
        <w:tabs>
          <w:tab w:val="clear" w:pos="4819"/>
        </w:tabs>
        <w:ind w:left="851"/>
        <w:rPr>
          <w:szCs w:val="24"/>
        </w:rPr>
      </w:pPr>
    </w:p>
    <w:p w14:paraId="67843D9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573BC4A9" w14:textId="784891B0" w:rsidR="008203A8" w:rsidRPr="00406EE7" w:rsidRDefault="00BF3126" w:rsidP="008203A8">
      <w:pPr>
        <w:tabs>
          <w:tab w:val="left" w:pos="851"/>
        </w:tabs>
        <w:ind w:left="851"/>
        <w:rPr>
          <w:sz w:val="24"/>
          <w:szCs w:val="24"/>
        </w:rPr>
      </w:pPr>
      <w:r w:rsidRPr="00BF3126">
        <w:rPr>
          <w:sz w:val="24"/>
          <w:szCs w:val="24"/>
        </w:rPr>
        <w:t>Kun raske</w:t>
      </w:r>
      <w:r>
        <w:rPr>
          <w:sz w:val="24"/>
          <w:szCs w:val="24"/>
        </w:rPr>
        <w:t xml:space="preserve"> </w:t>
      </w:r>
      <w:r w:rsidRPr="00BF3126">
        <w:rPr>
          <w:sz w:val="24"/>
          <w:szCs w:val="24"/>
        </w:rPr>
        <w:t>dyr må vaccineres.</w:t>
      </w:r>
    </w:p>
    <w:p w14:paraId="2AF47C6F" w14:textId="77777777" w:rsidR="008203A8" w:rsidRPr="00406EE7" w:rsidRDefault="008203A8" w:rsidP="008203A8">
      <w:pPr>
        <w:pStyle w:val="Sidehoved"/>
        <w:tabs>
          <w:tab w:val="clear" w:pos="4819"/>
        </w:tabs>
        <w:ind w:left="851"/>
        <w:rPr>
          <w:szCs w:val="24"/>
        </w:rPr>
      </w:pPr>
    </w:p>
    <w:p w14:paraId="00567D8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111A574C" w14:textId="77777777" w:rsidR="008203A8" w:rsidRPr="002374DA" w:rsidRDefault="008203A8" w:rsidP="008203A8">
      <w:pPr>
        <w:tabs>
          <w:tab w:val="left" w:pos="851"/>
        </w:tabs>
        <w:ind w:left="851"/>
        <w:rPr>
          <w:sz w:val="24"/>
          <w:szCs w:val="24"/>
        </w:rPr>
      </w:pPr>
    </w:p>
    <w:p w14:paraId="3A93BB61"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508845FF" w14:textId="4CCE8D48" w:rsidR="008203A8" w:rsidRDefault="00BF3126" w:rsidP="008203A8">
      <w:pPr>
        <w:tabs>
          <w:tab w:val="left" w:pos="851"/>
        </w:tabs>
        <w:ind w:left="851"/>
        <w:rPr>
          <w:sz w:val="24"/>
          <w:szCs w:val="24"/>
        </w:rPr>
      </w:pPr>
      <w:r w:rsidRPr="00BF3126">
        <w:rPr>
          <w:sz w:val="24"/>
          <w:szCs w:val="24"/>
        </w:rPr>
        <w:t>Ikke relevant.</w:t>
      </w:r>
    </w:p>
    <w:p w14:paraId="16F217D0" w14:textId="77777777" w:rsidR="008203A8" w:rsidRPr="00406EE7" w:rsidRDefault="008203A8" w:rsidP="008203A8">
      <w:pPr>
        <w:tabs>
          <w:tab w:val="left" w:pos="851"/>
        </w:tabs>
        <w:ind w:left="851"/>
        <w:rPr>
          <w:sz w:val="24"/>
          <w:szCs w:val="24"/>
        </w:rPr>
      </w:pPr>
    </w:p>
    <w:p w14:paraId="608847AC"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53C25880" w14:textId="77777777" w:rsidR="00BF3126" w:rsidRPr="00BF3126" w:rsidRDefault="00BF3126" w:rsidP="00BF3126">
      <w:pPr>
        <w:ind w:left="851"/>
        <w:rPr>
          <w:sz w:val="24"/>
          <w:szCs w:val="24"/>
          <w:lang w:eastAsia="da-DK"/>
        </w:rPr>
      </w:pPr>
      <w:r w:rsidRPr="00BF3126">
        <w:rPr>
          <w:sz w:val="24"/>
          <w:szCs w:val="24"/>
        </w:rPr>
        <w:t>I tilfælde af utilsigtet selvinjektion ved hændeligt uheld skal der straks søges lægehjælp, og indlægssedlen eller etiketten bør vises til lægen.</w:t>
      </w:r>
      <w:r w:rsidRPr="00BF3126">
        <w:rPr>
          <w:sz w:val="24"/>
          <w:szCs w:val="24"/>
          <w:lang w:eastAsia="da-DK"/>
        </w:rPr>
        <w:t xml:space="preserve"> </w:t>
      </w:r>
    </w:p>
    <w:p w14:paraId="1928C8D4" w14:textId="77777777" w:rsidR="008203A8" w:rsidRDefault="008203A8" w:rsidP="008203A8">
      <w:pPr>
        <w:tabs>
          <w:tab w:val="left" w:pos="851"/>
        </w:tabs>
        <w:ind w:left="851"/>
        <w:rPr>
          <w:sz w:val="24"/>
          <w:szCs w:val="24"/>
        </w:rPr>
      </w:pPr>
    </w:p>
    <w:p w14:paraId="4CAD32B3"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2B7ED405" w14:textId="263A826E" w:rsidR="008203A8" w:rsidRPr="002E304C" w:rsidRDefault="00BF3126" w:rsidP="008203A8">
      <w:pPr>
        <w:tabs>
          <w:tab w:val="left" w:pos="851"/>
        </w:tabs>
        <w:ind w:left="851"/>
        <w:rPr>
          <w:sz w:val="24"/>
          <w:szCs w:val="24"/>
        </w:rPr>
      </w:pPr>
      <w:r w:rsidRPr="00BF3126">
        <w:rPr>
          <w:sz w:val="24"/>
          <w:szCs w:val="24"/>
        </w:rPr>
        <w:t>Ikke relevant.</w:t>
      </w:r>
    </w:p>
    <w:p w14:paraId="4A3513EB" w14:textId="77777777" w:rsidR="008203A8" w:rsidRPr="00406EE7" w:rsidRDefault="008203A8" w:rsidP="008203A8">
      <w:pPr>
        <w:tabs>
          <w:tab w:val="left" w:pos="851"/>
        </w:tabs>
        <w:ind w:left="851"/>
        <w:rPr>
          <w:sz w:val="24"/>
          <w:szCs w:val="24"/>
        </w:rPr>
      </w:pPr>
    </w:p>
    <w:p w14:paraId="7149FA1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0E6C449C" w14:textId="77777777" w:rsidR="00BF3126" w:rsidRDefault="00BF3126" w:rsidP="00BF3126">
      <w:pPr>
        <w:ind w:left="851"/>
        <w:rPr>
          <w:b/>
          <w:bCs/>
          <w:sz w:val="24"/>
          <w:szCs w:val="24"/>
        </w:rPr>
      </w:pPr>
      <w:bookmarkStart w:id="1" w:name="_Hlk142990160"/>
    </w:p>
    <w:p w14:paraId="02F61442" w14:textId="25F6F6F1" w:rsidR="00BF3126" w:rsidRPr="00BF3126" w:rsidRDefault="00BF3126" w:rsidP="00BF3126">
      <w:pPr>
        <w:ind w:left="851"/>
        <w:rPr>
          <w:b/>
          <w:bCs/>
          <w:sz w:val="24"/>
          <w:szCs w:val="24"/>
        </w:rPr>
      </w:pPr>
      <w:r w:rsidRPr="00BF3126">
        <w:rPr>
          <w:b/>
          <w:bCs/>
          <w:sz w:val="24"/>
          <w:szCs w:val="24"/>
        </w:rPr>
        <w:t>Hunde:</w:t>
      </w:r>
    </w:p>
    <w:p w14:paraId="3573C75F" w14:textId="77777777" w:rsidR="00BF3126" w:rsidRPr="00BF3126" w:rsidRDefault="00BF3126" w:rsidP="00BF3126">
      <w:pPr>
        <w:tabs>
          <w:tab w:val="left" w:pos="1304"/>
        </w:tabs>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426"/>
      </w:tblGrid>
      <w:tr w:rsidR="00BF3126" w14:paraId="351572B8" w14:textId="77777777" w:rsidTr="00BF3126">
        <w:tc>
          <w:tcPr>
            <w:tcW w:w="2482" w:type="pct"/>
            <w:tcBorders>
              <w:top w:val="single" w:sz="4" w:space="0" w:color="auto"/>
              <w:left w:val="single" w:sz="4" w:space="0" w:color="auto"/>
              <w:bottom w:val="single" w:sz="4" w:space="0" w:color="auto"/>
              <w:right w:val="single" w:sz="4" w:space="0" w:color="auto"/>
            </w:tcBorders>
            <w:hideMark/>
          </w:tcPr>
          <w:p w14:paraId="35B4657A" w14:textId="77777777" w:rsidR="00BF3126" w:rsidRDefault="00BF3126">
            <w:pPr>
              <w:rPr>
                <w:szCs w:val="22"/>
              </w:rPr>
            </w:pPr>
            <w:r>
              <w:t>Meget sjælden</w:t>
            </w:r>
          </w:p>
          <w:p w14:paraId="64A5BB41" w14:textId="77777777" w:rsidR="00BF3126" w:rsidRDefault="00BF3126">
            <w:pPr>
              <w:rPr>
                <w:szCs w:val="22"/>
              </w:rPr>
            </w:pPr>
            <w:r>
              <w:t>(&lt; 1 dyr ud af 10.000 behandlede dyr, herunder enkeltstående indberetninger):</w:t>
            </w:r>
          </w:p>
        </w:tc>
        <w:tc>
          <w:tcPr>
            <w:tcW w:w="2518" w:type="pct"/>
            <w:tcBorders>
              <w:top w:val="single" w:sz="4" w:space="0" w:color="auto"/>
              <w:left w:val="single" w:sz="4" w:space="0" w:color="auto"/>
              <w:bottom w:val="single" w:sz="4" w:space="0" w:color="auto"/>
              <w:right w:val="single" w:sz="4" w:space="0" w:color="auto"/>
            </w:tcBorders>
            <w:hideMark/>
          </w:tcPr>
          <w:p w14:paraId="450DA6D2" w14:textId="77777777" w:rsidR="00BF3126" w:rsidRDefault="00BF3126">
            <w:pPr>
              <w:rPr>
                <w:szCs w:val="22"/>
                <w:vertAlign w:val="superscript"/>
              </w:rPr>
            </w:pPr>
            <w:r>
              <w:rPr>
                <w:szCs w:val="22"/>
              </w:rPr>
              <w:t>Hævelse på injektionsstedet</w:t>
            </w:r>
            <w:r>
              <w:rPr>
                <w:szCs w:val="22"/>
                <w:vertAlign w:val="superscript"/>
              </w:rPr>
              <w:t>1</w:t>
            </w:r>
          </w:p>
          <w:p w14:paraId="37C5A9F2" w14:textId="77777777" w:rsidR="00BF3126" w:rsidRDefault="00BF3126">
            <w:pPr>
              <w:rPr>
                <w:iCs/>
                <w:szCs w:val="22"/>
              </w:rPr>
            </w:pPr>
            <w:r>
              <w:rPr>
                <w:szCs w:val="24"/>
              </w:rPr>
              <w:t>Overfølsomhedsreaktion</w:t>
            </w:r>
            <w:r>
              <w:rPr>
                <w:szCs w:val="24"/>
                <w:vertAlign w:val="superscript"/>
              </w:rPr>
              <w:t>2</w:t>
            </w:r>
          </w:p>
        </w:tc>
      </w:tr>
    </w:tbl>
    <w:p w14:paraId="12DED377" w14:textId="77777777" w:rsidR="00BF3126" w:rsidRDefault="00BF3126" w:rsidP="00BF3126">
      <w:pPr>
        <w:tabs>
          <w:tab w:val="left" w:pos="851"/>
        </w:tabs>
        <w:rPr>
          <w:sz w:val="22"/>
          <w:szCs w:val="24"/>
        </w:rPr>
      </w:pPr>
    </w:p>
    <w:p w14:paraId="09632ED0" w14:textId="77777777" w:rsidR="00BF3126" w:rsidRDefault="00BF3126" w:rsidP="00BF3126">
      <w:pPr>
        <w:tabs>
          <w:tab w:val="left" w:pos="851"/>
        </w:tabs>
        <w:ind w:left="851"/>
        <w:rPr>
          <w:szCs w:val="24"/>
        </w:rPr>
      </w:pPr>
      <w:r>
        <w:rPr>
          <w:szCs w:val="24"/>
          <w:vertAlign w:val="superscript"/>
        </w:rPr>
        <w:t>1</w:t>
      </w:r>
      <w:r>
        <w:rPr>
          <w:szCs w:val="24"/>
        </w:rPr>
        <w:t xml:space="preserve">En forbigående hævelse </w:t>
      </w:r>
      <w:bookmarkStart w:id="2" w:name="_Hlk134524272"/>
      <w:r>
        <w:rPr>
          <w:szCs w:val="24"/>
        </w:rPr>
        <w:t xml:space="preserve">efter subkutan injektion, som kan </w:t>
      </w:r>
      <w:proofErr w:type="gramStart"/>
      <w:r>
        <w:rPr>
          <w:szCs w:val="24"/>
        </w:rPr>
        <w:t>nå  en</w:t>
      </w:r>
      <w:proofErr w:type="gramEnd"/>
      <w:r>
        <w:rPr>
          <w:szCs w:val="24"/>
        </w:rPr>
        <w:t xml:space="preserve"> diameter på 10 mm og i sjældne tilfælde være forbundet med let ubehag. Denne reaktion forsvinder normalt i løbet af 10 dage.</w:t>
      </w:r>
      <w:bookmarkEnd w:id="2"/>
    </w:p>
    <w:p w14:paraId="3D0785FA" w14:textId="77777777" w:rsidR="00BF3126" w:rsidRDefault="00BF3126" w:rsidP="00BF3126">
      <w:pPr>
        <w:tabs>
          <w:tab w:val="left" w:pos="851"/>
        </w:tabs>
        <w:ind w:left="851"/>
        <w:rPr>
          <w:szCs w:val="24"/>
        </w:rPr>
      </w:pPr>
      <w:r>
        <w:rPr>
          <w:szCs w:val="24"/>
          <w:vertAlign w:val="superscript"/>
        </w:rPr>
        <w:t>2</w:t>
      </w:r>
      <w:bookmarkStart w:id="3" w:name="_Hlk134524335"/>
      <w:r>
        <w:rPr>
          <w:szCs w:val="24"/>
        </w:rPr>
        <w:t>Passende behandling skal straks iværksættes.</w:t>
      </w:r>
    </w:p>
    <w:bookmarkEnd w:id="3"/>
    <w:p w14:paraId="64ABAC4C" w14:textId="315B52E9" w:rsidR="00BF3126" w:rsidRDefault="00BF3126" w:rsidP="00BF3126">
      <w:pPr>
        <w:tabs>
          <w:tab w:val="left" w:pos="851"/>
        </w:tabs>
        <w:rPr>
          <w:szCs w:val="24"/>
        </w:rPr>
      </w:pPr>
    </w:p>
    <w:p w14:paraId="17887CA7" w14:textId="6A22DB7F" w:rsidR="00C72AB9" w:rsidRDefault="00C72AB9" w:rsidP="00BF3126">
      <w:pPr>
        <w:tabs>
          <w:tab w:val="left" w:pos="851"/>
        </w:tabs>
        <w:rPr>
          <w:szCs w:val="24"/>
        </w:rPr>
      </w:pPr>
    </w:p>
    <w:p w14:paraId="564B8641" w14:textId="77777777" w:rsidR="00C72AB9" w:rsidRDefault="00C72AB9" w:rsidP="00BF3126">
      <w:pPr>
        <w:tabs>
          <w:tab w:val="left" w:pos="851"/>
        </w:tabs>
        <w:rPr>
          <w:szCs w:val="24"/>
        </w:rPr>
      </w:pPr>
    </w:p>
    <w:p w14:paraId="28FDCFB4" w14:textId="77777777" w:rsidR="00BF3126" w:rsidRPr="00BF3126" w:rsidRDefault="00BF3126" w:rsidP="00BF3126">
      <w:pPr>
        <w:ind w:left="851"/>
        <w:rPr>
          <w:b/>
          <w:bCs/>
          <w:sz w:val="24"/>
          <w:szCs w:val="24"/>
        </w:rPr>
      </w:pPr>
      <w:r w:rsidRPr="00BF3126">
        <w:rPr>
          <w:b/>
          <w:bCs/>
          <w:sz w:val="24"/>
          <w:szCs w:val="24"/>
        </w:rPr>
        <w:lastRenderedPageBreak/>
        <w:t>Katte, kvæg, svin, får, geder, heste og fritter:</w:t>
      </w:r>
    </w:p>
    <w:p w14:paraId="2C15FC0A" w14:textId="77777777" w:rsidR="00BF3126" w:rsidRPr="00BF3126" w:rsidRDefault="00BF3126" w:rsidP="00BF3126">
      <w:pPr>
        <w:tabs>
          <w:tab w:val="left" w:pos="851"/>
        </w:tabs>
        <w:ind w:left="851"/>
        <w:rPr>
          <w:sz w:val="24"/>
          <w:szCs w:val="24"/>
        </w:rPr>
      </w:pPr>
      <w:bookmarkStart w:id="4" w:name="_Hlk134527717"/>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567"/>
      </w:tblGrid>
      <w:tr w:rsidR="00BF3126" w14:paraId="1B19825A" w14:textId="77777777" w:rsidTr="00BF3126">
        <w:tc>
          <w:tcPr>
            <w:tcW w:w="2443" w:type="pct"/>
            <w:tcBorders>
              <w:top w:val="single" w:sz="4" w:space="0" w:color="auto"/>
              <w:left w:val="single" w:sz="4" w:space="0" w:color="auto"/>
              <w:bottom w:val="single" w:sz="4" w:space="0" w:color="auto"/>
              <w:right w:val="single" w:sz="4" w:space="0" w:color="auto"/>
            </w:tcBorders>
            <w:hideMark/>
          </w:tcPr>
          <w:p w14:paraId="6272E8B1" w14:textId="77777777" w:rsidR="00BF3126" w:rsidRDefault="00BF3126">
            <w:pPr>
              <w:rPr>
                <w:szCs w:val="22"/>
              </w:rPr>
            </w:pPr>
            <w:r>
              <w:t>Meget sjælden</w:t>
            </w:r>
          </w:p>
          <w:p w14:paraId="6D55BF11" w14:textId="77777777" w:rsidR="00BF3126" w:rsidRDefault="00BF3126">
            <w:pPr>
              <w:rPr>
                <w:szCs w:val="22"/>
              </w:rPr>
            </w:pPr>
            <w:r>
              <w:t>(&lt; 1 dyr ud af 10.000 behandlede dyr, herunder enkeltstående indberetninger):</w:t>
            </w:r>
          </w:p>
        </w:tc>
        <w:tc>
          <w:tcPr>
            <w:tcW w:w="2557" w:type="pct"/>
            <w:tcBorders>
              <w:top w:val="single" w:sz="4" w:space="0" w:color="auto"/>
              <w:left w:val="single" w:sz="4" w:space="0" w:color="auto"/>
              <w:bottom w:val="single" w:sz="4" w:space="0" w:color="auto"/>
              <w:right w:val="single" w:sz="4" w:space="0" w:color="auto"/>
            </w:tcBorders>
            <w:hideMark/>
          </w:tcPr>
          <w:p w14:paraId="0D8FD72E" w14:textId="77777777" w:rsidR="00BF3126" w:rsidRDefault="00BF3126">
            <w:pPr>
              <w:rPr>
                <w:szCs w:val="22"/>
                <w:vertAlign w:val="superscript"/>
              </w:rPr>
            </w:pPr>
            <w:r>
              <w:rPr>
                <w:szCs w:val="22"/>
              </w:rPr>
              <w:t>Smerte på injektionsstedet</w:t>
            </w:r>
            <w:r>
              <w:rPr>
                <w:szCs w:val="22"/>
                <w:vertAlign w:val="superscript"/>
              </w:rPr>
              <w:t>1</w:t>
            </w:r>
            <w:r>
              <w:rPr>
                <w:szCs w:val="22"/>
              </w:rPr>
              <w:t>, Hævelse på injektionsstedet</w:t>
            </w:r>
            <w:r>
              <w:rPr>
                <w:szCs w:val="22"/>
                <w:vertAlign w:val="superscript"/>
              </w:rPr>
              <w:t>2</w:t>
            </w:r>
          </w:p>
          <w:p w14:paraId="623EB7AE" w14:textId="77777777" w:rsidR="00BF3126" w:rsidRDefault="00BF3126">
            <w:pPr>
              <w:rPr>
                <w:iCs/>
                <w:szCs w:val="22"/>
              </w:rPr>
            </w:pPr>
            <w:r>
              <w:rPr>
                <w:szCs w:val="24"/>
              </w:rPr>
              <w:t>Overfølsomhedsreaktion</w:t>
            </w:r>
            <w:r>
              <w:rPr>
                <w:szCs w:val="24"/>
                <w:vertAlign w:val="superscript"/>
              </w:rPr>
              <w:t>3</w:t>
            </w:r>
          </w:p>
        </w:tc>
      </w:tr>
    </w:tbl>
    <w:p w14:paraId="3CAA7F00" w14:textId="77777777" w:rsidR="00BF3126" w:rsidRDefault="00BF3126" w:rsidP="00BF3126">
      <w:pPr>
        <w:tabs>
          <w:tab w:val="left" w:pos="851"/>
        </w:tabs>
        <w:ind w:left="851"/>
        <w:rPr>
          <w:sz w:val="22"/>
          <w:szCs w:val="24"/>
        </w:rPr>
      </w:pPr>
    </w:p>
    <w:p w14:paraId="73D707B3" w14:textId="77777777" w:rsidR="00BF3126" w:rsidRDefault="00BF3126" w:rsidP="00BF3126">
      <w:pPr>
        <w:tabs>
          <w:tab w:val="left" w:pos="851"/>
        </w:tabs>
        <w:ind w:left="851"/>
        <w:rPr>
          <w:szCs w:val="22"/>
        </w:rPr>
      </w:pPr>
      <w:r>
        <w:rPr>
          <w:szCs w:val="24"/>
          <w:vertAlign w:val="superscript"/>
        </w:rPr>
        <w:t>1</w:t>
      </w:r>
      <w:r>
        <w:rPr>
          <w:szCs w:val="24"/>
        </w:rPr>
        <w:t>Svag og forbundet med h</w:t>
      </w:r>
      <w:r>
        <w:rPr>
          <w:szCs w:val="22"/>
        </w:rPr>
        <w:t>ævelse på injektionsstedet.</w:t>
      </w:r>
    </w:p>
    <w:p w14:paraId="1B4F6307" w14:textId="77777777" w:rsidR="00BF3126" w:rsidRDefault="00BF3126" w:rsidP="00BF3126">
      <w:pPr>
        <w:tabs>
          <w:tab w:val="left" w:pos="851"/>
        </w:tabs>
        <w:ind w:left="851"/>
        <w:rPr>
          <w:szCs w:val="24"/>
        </w:rPr>
      </w:pPr>
      <w:r>
        <w:rPr>
          <w:szCs w:val="22"/>
          <w:vertAlign w:val="superscript"/>
        </w:rPr>
        <w:t>2</w:t>
      </w:r>
      <w:r>
        <w:rPr>
          <w:szCs w:val="24"/>
        </w:rPr>
        <w:t>Forbigående</w:t>
      </w:r>
    </w:p>
    <w:p w14:paraId="4F96C6E7" w14:textId="77777777" w:rsidR="00BF3126" w:rsidRDefault="00BF3126" w:rsidP="00BF3126">
      <w:pPr>
        <w:pStyle w:val="Listeafsnit"/>
        <w:numPr>
          <w:ilvl w:val="0"/>
          <w:numId w:val="4"/>
        </w:numPr>
        <w:tabs>
          <w:tab w:val="clear" w:pos="567"/>
        </w:tabs>
        <w:ind w:left="1134" w:hanging="283"/>
        <w:rPr>
          <w:szCs w:val="24"/>
        </w:rPr>
      </w:pPr>
      <w:r>
        <w:rPr>
          <w:szCs w:val="24"/>
        </w:rPr>
        <w:t xml:space="preserve">efter intramuskulær injektion kan nå en diameter på op til 2 cm og forsvinder normalt i løbet af 7 dage. </w:t>
      </w:r>
    </w:p>
    <w:p w14:paraId="66597112" w14:textId="77777777" w:rsidR="00BF3126" w:rsidRDefault="00BF3126" w:rsidP="00BF3126">
      <w:pPr>
        <w:pStyle w:val="Listeafsnit"/>
        <w:numPr>
          <w:ilvl w:val="0"/>
          <w:numId w:val="4"/>
        </w:numPr>
        <w:tabs>
          <w:tab w:val="clear" w:pos="567"/>
        </w:tabs>
        <w:ind w:left="1134" w:hanging="283"/>
        <w:rPr>
          <w:szCs w:val="24"/>
        </w:rPr>
      </w:pPr>
      <w:r>
        <w:rPr>
          <w:szCs w:val="24"/>
        </w:rPr>
        <w:t>efter subkutan injektion kan nå en diameter på 10 mm og forsvinder normalt i løbet af 10 dage. I sjældne tilfælde kan være forbundet med let ubehag.</w:t>
      </w:r>
    </w:p>
    <w:p w14:paraId="1053A1A0" w14:textId="77777777" w:rsidR="00BF3126" w:rsidRDefault="00BF3126" w:rsidP="00BF3126">
      <w:pPr>
        <w:tabs>
          <w:tab w:val="left" w:pos="851"/>
        </w:tabs>
        <w:ind w:left="851"/>
        <w:rPr>
          <w:szCs w:val="24"/>
        </w:rPr>
      </w:pPr>
      <w:r>
        <w:rPr>
          <w:szCs w:val="24"/>
          <w:vertAlign w:val="superscript"/>
        </w:rPr>
        <w:t>3</w:t>
      </w:r>
      <w:r>
        <w:rPr>
          <w:szCs w:val="24"/>
        </w:rPr>
        <w:t>Passende behandling skal straks iværksættes.</w:t>
      </w:r>
    </w:p>
    <w:bookmarkEnd w:id="1"/>
    <w:p w14:paraId="736C21AE" w14:textId="77777777" w:rsidR="00BF3126" w:rsidRPr="00BF3126" w:rsidRDefault="00BF3126" w:rsidP="00BF3126">
      <w:pPr>
        <w:tabs>
          <w:tab w:val="left" w:pos="851"/>
        </w:tabs>
        <w:ind w:left="851"/>
        <w:rPr>
          <w:sz w:val="24"/>
          <w:szCs w:val="24"/>
        </w:rPr>
      </w:pPr>
    </w:p>
    <w:bookmarkEnd w:id="4"/>
    <w:p w14:paraId="16551703" w14:textId="77777777" w:rsidR="00BF3126" w:rsidRPr="00BF3126" w:rsidRDefault="00BF3126" w:rsidP="00BF3126">
      <w:pPr>
        <w:ind w:left="851"/>
        <w:rPr>
          <w:sz w:val="24"/>
          <w:szCs w:val="24"/>
        </w:rPr>
      </w:pPr>
      <w:r w:rsidRPr="00BF3126">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p>
    <w:p w14:paraId="6852A49D" w14:textId="77777777" w:rsidR="008203A8" w:rsidRPr="00BF3126" w:rsidRDefault="008203A8" w:rsidP="00BF3126">
      <w:pPr>
        <w:tabs>
          <w:tab w:val="left" w:pos="851"/>
        </w:tabs>
        <w:ind w:left="851"/>
        <w:rPr>
          <w:sz w:val="24"/>
          <w:szCs w:val="24"/>
        </w:rPr>
      </w:pPr>
    </w:p>
    <w:p w14:paraId="4581F998"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768049A3" w14:textId="77777777" w:rsidR="00BF3126" w:rsidRDefault="00BF3126" w:rsidP="00BF3126">
      <w:pPr>
        <w:keepNext/>
        <w:keepLines/>
        <w:tabs>
          <w:tab w:val="left" w:pos="1304"/>
        </w:tabs>
        <w:ind w:left="851"/>
        <w:rPr>
          <w:szCs w:val="22"/>
          <w:u w:val="single"/>
        </w:rPr>
      </w:pPr>
    </w:p>
    <w:p w14:paraId="6F468B3C" w14:textId="60068DF1" w:rsidR="00BF3126" w:rsidRDefault="00BF3126" w:rsidP="00BF3126">
      <w:pPr>
        <w:keepNext/>
        <w:keepLines/>
        <w:tabs>
          <w:tab w:val="left" w:pos="1304"/>
        </w:tabs>
        <w:ind w:left="851"/>
        <w:rPr>
          <w:sz w:val="22"/>
          <w:szCs w:val="22"/>
          <w:u w:val="single"/>
        </w:rPr>
      </w:pPr>
      <w:r>
        <w:rPr>
          <w:szCs w:val="22"/>
          <w:u w:val="single"/>
        </w:rPr>
        <w:t>Drægtighed og laktation:</w:t>
      </w:r>
    </w:p>
    <w:p w14:paraId="5B1CB910" w14:textId="77777777" w:rsidR="00BF3126" w:rsidRDefault="00BF3126" w:rsidP="00BF3126">
      <w:pPr>
        <w:ind w:left="851"/>
        <w:rPr>
          <w:szCs w:val="24"/>
        </w:rPr>
      </w:pPr>
      <w:r>
        <w:rPr>
          <w:szCs w:val="24"/>
        </w:rPr>
        <w:t>Kan anvendes under drægtighed.</w:t>
      </w:r>
    </w:p>
    <w:p w14:paraId="77F47D91" w14:textId="77777777" w:rsidR="00BF3126" w:rsidRDefault="00BF3126" w:rsidP="00BF3126">
      <w:pPr>
        <w:ind w:left="851"/>
        <w:rPr>
          <w:szCs w:val="24"/>
        </w:rPr>
      </w:pPr>
    </w:p>
    <w:p w14:paraId="79821B55" w14:textId="77777777" w:rsidR="00BF3126" w:rsidRDefault="00BF3126" w:rsidP="00BF3126">
      <w:pPr>
        <w:ind w:left="851"/>
        <w:rPr>
          <w:sz w:val="24"/>
          <w:szCs w:val="24"/>
          <w:lang w:eastAsia="da-DK"/>
        </w:rPr>
      </w:pPr>
      <w:r>
        <w:rPr>
          <w:szCs w:val="22"/>
        </w:rPr>
        <w:t>Veterinærl</w:t>
      </w:r>
      <w:r>
        <w:rPr>
          <w:szCs w:val="24"/>
        </w:rPr>
        <w:t xml:space="preserve">ægemidlets sikkerhed under laktation er ikke fastlagt. De begrænsede data, der er til rådighed, indikerer dog, at indgift af vaccinen til </w:t>
      </w:r>
      <w:proofErr w:type="spellStart"/>
      <w:r>
        <w:rPr>
          <w:szCs w:val="24"/>
        </w:rPr>
        <w:t>lakterende</w:t>
      </w:r>
      <w:proofErr w:type="spellEnd"/>
      <w:r>
        <w:rPr>
          <w:szCs w:val="24"/>
        </w:rPr>
        <w:t xml:space="preserve"> dyr ikke er forbundet med en forøget forekomst af bivirkninger.</w:t>
      </w:r>
      <w:r>
        <w:rPr>
          <w:sz w:val="24"/>
          <w:szCs w:val="24"/>
          <w:lang w:eastAsia="da-DK"/>
        </w:rPr>
        <w:t xml:space="preserve"> </w:t>
      </w:r>
    </w:p>
    <w:p w14:paraId="111B3FDD" w14:textId="77777777" w:rsidR="008203A8" w:rsidRPr="00406EE7" w:rsidRDefault="008203A8" w:rsidP="008203A8">
      <w:pPr>
        <w:tabs>
          <w:tab w:val="left" w:pos="851"/>
        </w:tabs>
        <w:ind w:left="851"/>
        <w:rPr>
          <w:sz w:val="24"/>
          <w:szCs w:val="24"/>
        </w:rPr>
      </w:pPr>
    </w:p>
    <w:p w14:paraId="5D6DC0B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1ABFB07D" w14:textId="77777777" w:rsidR="00BF3126" w:rsidRDefault="00BF3126" w:rsidP="00BF3126">
      <w:pPr>
        <w:tabs>
          <w:tab w:val="left" w:pos="851"/>
          <w:tab w:val="left" w:pos="8222"/>
        </w:tabs>
        <w:ind w:left="851"/>
        <w:rPr>
          <w:szCs w:val="24"/>
          <w:u w:val="single"/>
        </w:rPr>
      </w:pPr>
    </w:p>
    <w:p w14:paraId="4CB31499" w14:textId="43A136CA" w:rsidR="00BF3126" w:rsidRDefault="00BF3126" w:rsidP="00BF3126">
      <w:pPr>
        <w:tabs>
          <w:tab w:val="left" w:pos="851"/>
          <w:tab w:val="left" w:pos="8222"/>
        </w:tabs>
        <w:ind w:left="851"/>
        <w:rPr>
          <w:sz w:val="22"/>
          <w:szCs w:val="24"/>
          <w:u w:val="single"/>
        </w:rPr>
      </w:pPr>
      <w:r>
        <w:rPr>
          <w:szCs w:val="24"/>
          <w:u w:val="single"/>
        </w:rPr>
        <w:t>Hunde</w:t>
      </w:r>
    </w:p>
    <w:p w14:paraId="0D2A21FA" w14:textId="5DAB24E5" w:rsidR="00BF3126" w:rsidRDefault="00BF3126" w:rsidP="00BF3126">
      <w:pPr>
        <w:tabs>
          <w:tab w:val="left" w:pos="851"/>
          <w:tab w:val="left" w:pos="8222"/>
        </w:tabs>
        <w:ind w:left="851"/>
        <w:rPr>
          <w:szCs w:val="24"/>
        </w:rPr>
      </w:pPr>
      <w:r>
        <w:t>Der foreligger oplysninger om sikkerhed og virkning, der viser</w:t>
      </w:r>
      <w:r>
        <w:rPr>
          <w:szCs w:val="24"/>
        </w:rPr>
        <w:t xml:space="preserve">, at denne vaccine kan administreres subkutant til hunde samme dag som vacciner fra </w:t>
      </w:r>
      <w:proofErr w:type="spellStart"/>
      <w:r>
        <w:rPr>
          <w:szCs w:val="24"/>
        </w:rPr>
        <w:t>Vanguards</w:t>
      </w:r>
      <w:proofErr w:type="spellEnd"/>
      <w:r>
        <w:rPr>
          <w:szCs w:val="24"/>
        </w:rPr>
        <w:t xml:space="preserve"> sortiment (</w:t>
      </w:r>
      <w:proofErr w:type="spellStart"/>
      <w:r>
        <w:rPr>
          <w:szCs w:val="24"/>
        </w:rPr>
        <w:t>Vanguard</w:t>
      </w:r>
      <w:proofErr w:type="spellEnd"/>
      <w:r>
        <w:rPr>
          <w:szCs w:val="24"/>
        </w:rPr>
        <w:t xml:space="preserve"> 7, </w:t>
      </w:r>
      <w:proofErr w:type="spellStart"/>
      <w:r>
        <w:rPr>
          <w:szCs w:val="24"/>
        </w:rPr>
        <w:t>Vanguard</w:t>
      </w:r>
      <w:proofErr w:type="spellEnd"/>
      <w:r>
        <w:rPr>
          <w:szCs w:val="24"/>
        </w:rPr>
        <w:t xml:space="preserve"> Plus 7, </w:t>
      </w:r>
      <w:proofErr w:type="spellStart"/>
      <w:r>
        <w:rPr>
          <w:szCs w:val="24"/>
        </w:rPr>
        <w:t>Vanguard</w:t>
      </w:r>
      <w:proofErr w:type="spellEnd"/>
      <w:r>
        <w:rPr>
          <w:szCs w:val="24"/>
        </w:rPr>
        <w:t xml:space="preserve"> Plus 5, </w:t>
      </w:r>
      <w:proofErr w:type="spellStart"/>
      <w:r>
        <w:rPr>
          <w:szCs w:val="24"/>
        </w:rPr>
        <w:t>Vanguard</w:t>
      </w:r>
      <w:proofErr w:type="spellEnd"/>
      <w:r>
        <w:rPr>
          <w:szCs w:val="24"/>
        </w:rPr>
        <w:t xml:space="preserve"> Plus 5L, </w:t>
      </w:r>
      <w:proofErr w:type="spellStart"/>
      <w:r>
        <w:rPr>
          <w:szCs w:val="24"/>
        </w:rPr>
        <w:t>Vanguard</w:t>
      </w:r>
      <w:proofErr w:type="spellEnd"/>
      <w:r>
        <w:rPr>
          <w:szCs w:val="24"/>
        </w:rPr>
        <w:t xml:space="preserve"> </w:t>
      </w:r>
      <w:proofErr w:type="spellStart"/>
      <w:r>
        <w:rPr>
          <w:szCs w:val="24"/>
        </w:rPr>
        <w:t>Pup</w:t>
      </w:r>
      <w:proofErr w:type="spellEnd"/>
      <w:r>
        <w:rPr>
          <w:szCs w:val="24"/>
        </w:rPr>
        <w:t xml:space="preserve">, </w:t>
      </w:r>
      <w:proofErr w:type="spellStart"/>
      <w:r>
        <w:rPr>
          <w:szCs w:val="24"/>
        </w:rPr>
        <w:t>Vanguard</w:t>
      </w:r>
      <w:proofErr w:type="spellEnd"/>
      <w:r>
        <w:rPr>
          <w:szCs w:val="24"/>
        </w:rPr>
        <w:t xml:space="preserve"> </w:t>
      </w:r>
      <w:proofErr w:type="spellStart"/>
      <w:r>
        <w:rPr>
          <w:szCs w:val="24"/>
        </w:rPr>
        <w:t>Puppy</w:t>
      </w:r>
      <w:proofErr w:type="spellEnd"/>
      <w:r>
        <w:rPr>
          <w:szCs w:val="24"/>
        </w:rPr>
        <w:t xml:space="preserve">, </w:t>
      </w:r>
      <w:proofErr w:type="spellStart"/>
      <w:r>
        <w:rPr>
          <w:szCs w:val="24"/>
        </w:rPr>
        <w:t>Vanguard</w:t>
      </w:r>
      <w:proofErr w:type="spellEnd"/>
      <w:r>
        <w:rPr>
          <w:szCs w:val="24"/>
        </w:rPr>
        <w:t xml:space="preserve"> CPV, </w:t>
      </w:r>
      <w:proofErr w:type="spellStart"/>
      <w:r>
        <w:rPr>
          <w:szCs w:val="24"/>
        </w:rPr>
        <w:t>Vanguard</w:t>
      </w:r>
      <w:proofErr w:type="spellEnd"/>
      <w:r>
        <w:rPr>
          <w:szCs w:val="24"/>
        </w:rPr>
        <w:t xml:space="preserve"> CPV +L, </w:t>
      </w:r>
      <w:proofErr w:type="spellStart"/>
      <w:r>
        <w:rPr>
          <w:szCs w:val="24"/>
        </w:rPr>
        <w:t>Vanguard</w:t>
      </w:r>
      <w:proofErr w:type="spellEnd"/>
      <w:r>
        <w:rPr>
          <w:szCs w:val="24"/>
        </w:rPr>
        <w:t xml:space="preserve"> DA2Pi, </w:t>
      </w:r>
      <w:proofErr w:type="spellStart"/>
      <w:r>
        <w:rPr>
          <w:szCs w:val="24"/>
        </w:rPr>
        <w:t>Vanguard</w:t>
      </w:r>
      <w:proofErr w:type="spellEnd"/>
      <w:r>
        <w:rPr>
          <w:szCs w:val="24"/>
        </w:rPr>
        <w:t xml:space="preserve"> DA2Pi+L, </w:t>
      </w:r>
      <w:proofErr w:type="spellStart"/>
      <w:r>
        <w:rPr>
          <w:szCs w:val="24"/>
        </w:rPr>
        <w:t>Vanguard</w:t>
      </w:r>
      <w:proofErr w:type="spellEnd"/>
      <w:r>
        <w:rPr>
          <w:szCs w:val="24"/>
        </w:rPr>
        <w:t xml:space="preserve"> </w:t>
      </w:r>
      <w:proofErr w:type="spellStart"/>
      <w:r>
        <w:rPr>
          <w:szCs w:val="24"/>
        </w:rPr>
        <w:t>Lepto</w:t>
      </w:r>
      <w:proofErr w:type="spellEnd"/>
      <w:r>
        <w:rPr>
          <w:szCs w:val="24"/>
        </w:rPr>
        <w:t xml:space="preserve"> ci hvor godkendt), enten blandet eller på forskellige injektionssteder. Immunitetens varighed for </w:t>
      </w:r>
      <w:proofErr w:type="spellStart"/>
      <w:r>
        <w:rPr>
          <w:szCs w:val="24"/>
        </w:rPr>
        <w:t>Vanguards</w:t>
      </w:r>
      <w:proofErr w:type="spellEnd"/>
      <w:r>
        <w:rPr>
          <w:szCs w:val="24"/>
        </w:rPr>
        <w:t xml:space="preserve"> sortiment, ved anvendelse med </w:t>
      </w:r>
      <w:proofErr w:type="spellStart"/>
      <w:r w:rsidR="00B90C2D">
        <w:rPr>
          <w:szCs w:val="24"/>
        </w:rPr>
        <w:t>Versiguard</w:t>
      </w:r>
      <w:proofErr w:type="spellEnd"/>
      <w:r w:rsidR="00B90C2D">
        <w:rPr>
          <w:szCs w:val="24"/>
        </w:rPr>
        <w:t xml:space="preserve"> Rabies</w:t>
      </w:r>
      <w:r>
        <w:rPr>
          <w:szCs w:val="24"/>
        </w:rPr>
        <w:t xml:space="preserve"> er ikke fastlagt.</w:t>
      </w:r>
    </w:p>
    <w:p w14:paraId="246638FB" w14:textId="77777777" w:rsidR="00BF3126" w:rsidRDefault="00BF3126" w:rsidP="00BF3126">
      <w:pPr>
        <w:tabs>
          <w:tab w:val="left" w:pos="851"/>
          <w:tab w:val="left" w:pos="8222"/>
        </w:tabs>
        <w:ind w:left="851"/>
        <w:rPr>
          <w:szCs w:val="24"/>
        </w:rPr>
      </w:pPr>
    </w:p>
    <w:p w14:paraId="00A4C1C4" w14:textId="3E4C1325" w:rsidR="00BF3126" w:rsidRDefault="00BF3126" w:rsidP="00BF3126">
      <w:pPr>
        <w:tabs>
          <w:tab w:val="left" w:pos="851"/>
          <w:tab w:val="left" w:pos="8222"/>
        </w:tabs>
        <w:ind w:left="851"/>
        <w:rPr>
          <w:szCs w:val="24"/>
        </w:rPr>
      </w:pPr>
      <w:r>
        <w:rPr>
          <w:szCs w:val="24"/>
        </w:rPr>
        <w:t xml:space="preserve">Efter samtidig eller blandet administration af </w:t>
      </w:r>
      <w:proofErr w:type="spellStart"/>
      <w:r w:rsidR="00B90C2D">
        <w:rPr>
          <w:szCs w:val="24"/>
        </w:rPr>
        <w:t>Versiguard</w:t>
      </w:r>
      <w:proofErr w:type="spellEnd"/>
      <w:r w:rsidR="00B90C2D">
        <w:rPr>
          <w:szCs w:val="24"/>
        </w:rPr>
        <w:t xml:space="preserve"> Rabies</w:t>
      </w:r>
      <w:r>
        <w:rPr>
          <w:szCs w:val="24"/>
        </w:rPr>
        <w:t xml:space="preserve"> og </w:t>
      </w:r>
      <w:proofErr w:type="spellStart"/>
      <w:r>
        <w:rPr>
          <w:szCs w:val="24"/>
        </w:rPr>
        <w:t>Vanguard</w:t>
      </w:r>
      <w:proofErr w:type="spellEnd"/>
      <w:r>
        <w:rPr>
          <w:szCs w:val="24"/>
        </w:rPr>
        <w:t xml:space="preserve"> til hunde kan vaccinerede hunde få en forbigående hævelse (op til 6 cm) på injektionsstedet og en forbigående hævelse af de </w:t>
      </w:r>
      <w:proofErr w:type="spellStart"/>
      <w:r>
        <w:rPr>
          <w:szCs w:val="24"/>
        </w:rPr>
        <w:t>submandibulære</w:t>
      </w:r>
      <w:proofErr w:type="spellEnd"/>
      <w:r>
        <w:rPr>
          <w:szCs w:val="24"/>
        </w:rPr>
        <w:t xml:space="preserve"> </w:t>
      </w:r>
      <w:proofErr w:type="spellStart"/>
      <w:r>
        <w:rPr>
          <w:szCs w:val="24"/>
        </w:rPr>
        <w:t>lymfeknuderog</w:t>
      </w:r>
      <w:proofErr w:type="spellEnd"/>
      <w:r>
        <w:rPr>
          <w:szCs w:val="24"/>
        </w:rPr>
        <w:t>/eller lymfeknuderne under skulderen (</w:t>
      </w:r>
      <w:proofErr w:type="spellStart"/>
      <w:r>
        <w:rPr>
          <w:szCs w:val="24"/>
        </w:rPr>
        <w:t>scapularis</w:t>
      </w:r>
      <w:proofErr w:type="spellEnd"/>
      <w:r>
        <w:rPr>
          <w:szCs w:val="24"/>
        </w:rPr>
        <w:t>) på injektionsstedet 4 timer efter vaccinationen. Disse symptomer forsvinder indenfor 24 timer.</w:t>
      </w:r>
    </w:p>
    <w:p w14:paraId="4BAA21BE" w14:textId="77777777" w:rsidR="00BF3126" w:rsidRDefault="00BF3126" w:rsidP="00BF3126">
      <w:pPr>
        <w:tabs>
          <w:tab w:val="left" w:pos="851"/>
          <w:tab w:val="left" w:pos="8222"/>
        </w:tabs>
        <w:ind w:left="851"/>
        <w:rPr>
          <w:szCs w:val="24"/>
        </w:rPr>
      </w:pPr>
    </w:p>
    <w:p w14:paraId="58DD4FF0" w14:textId="77777777" w:rsidR="00BF3126" w:rsidRDefault="00BF3126" w:rsidP="00BF3126">
      <w:pPr>
        <w:tabs>
          <w:tab w:val="left" w:pos="851"/>
          <w:tab w:val="left" w:pos="8222"/>
        </w:tabs>
        <w:ind w:left="851"/>
        <w:rPr>
          <w:szCs w:val="24"/>
        </w:rPr>
      </w:pPr>
      <w:r>
        <w:t>Der foreligger oplysninger om sikkerhed og virkning, der viser</w:t>
      </w:r>
      <w:r>
        <w:rPr>
          <w:szCs w:val="24"/>
        </w:rPr>
        <w:t xml:space="preserve">, at denne vaccine også kan bruges til opløsning af levende vacciner i </w:t>
      </w:r>
      <w:proofErr w:type="spellStart"/>
      <w:r>
        <w:rPr>
          <w:szCs w:val="24"/>
        </w:rPr>
        <w:t>Versican</w:t>
      </w:r>
      <w:proofErr w:type="spellEnd"/>
      <w:r>
        <w:rPr>
          <w:szCs w:val="24"/>
        </w:rPr>
        <w:t xml:space="preserve"> Plus sortimentet (</w:t>
      </w:r>
      <w:proofErr w:type="spellStart"/>
      <w:r>
        <w:rPr>
          <w:szCs w:val="24"/>
        </w:rPr>
        <w:t>Versican</w:t>
      </w:r>
      <w:proofErr w:type="spellEnd"/>
      <w:r>
        <w:rPr>
          <w:szCs w:val="24"/>
        </w:rPr>
        <w:t xml:space="preserve"> Plus </w:t>
      </w:r>
      <w:proofErr w:type="spellStart"/>
      <w:r>
        <w:rPr>
          <w:szCs w:val="24"/>
        </w:rPr>
        <w:t>DHPPi</w:t>
      </w:r>
      <w:proofErr w:type="spellEnd"/>
      <w:r>
        <w:rPr>
          <w:szCs w:val="24"/>
        </w:rPr>
        <w:t xml:space="preserve">, DHP, DP, P og Pi) og administreres subkutant til hunde. Efter blandet administration med </w:t>
      </w:r>
      <w:proofErr w:type="spellStart"/>
      <w:r>
        <w:rPr>
          <w:szCs w:val="24"/>
        </w:rPr>
        <w:t>Versican</w:t>
      </w:r>
      <w:proofErr w:type="spellEnd"/>
      <w:r>
        <w:rPr>
          <w:szCs w:val="24"/>
        </w:rPr>
        <w:t xml:space="preserve"> Plus vaccine hos hunde kan der på injektionsstedet almindeligvis udvikles en forbigående hævelse (op til 5 cm). Hævelsen kan i nogle tilfælde være smertefuld, varm eller rød. En sådan hævelse vil enten være forsvundet af sig selv eller i vidt omfang være blevet mindre 14 dage efter vaccinationen. I sjældne tilfælde kan der forekomme nedsat aktivitet og </w:t>
      </w:r>
      <w:proofErr w:type="spellStart"/>
      <w:r>
        <w:rPr>
          <w:szCs w:val="24"/>
        </w:rPr>
        <w:t>gastrointestinale</w:t>
      </w:r>
      <w:proofErr w:type="spellEnd"/>
      <w:r>
        <w:rPr>
          <w:szCs w:val="24"/>
        </w:rPr>
        <w:t xml:space="preserve"> symptomer som diarré og opkastning eller anoreksi.</w:t>
      </w:r>
    </w:p>
    <w:p w14:paraId="3D508E4B" w14:textId="77777777" w:rsidR="00BF3126" w:rsidRDefault="00BF3126" w:rsidP="00BF3126">
      <w:pPr>
        <w:tabs>
          <w:tab w:val="left" w:pos="851"/>
          <w:tab w:val="left" w:pos="8222"/>
        </w:tabs>
        <w:ind w:left="851"/>
        <w:rPr>
          <w:szCs w:val="24"/>
        </w:rPr>
      </w:pPr>
    </w:p>
    <w:p w14:paraId="566FA07F" w14:textId="77777777" w:rsidR="00BF3126" w:rsidRDefault="00BF3126" w:rsidP="00BF3126">
      <w:pPr>
        <w:keepNext/>
        <w:keepLines/>
        <w:ind w:left="851"/>
        <w:rPr>
          <w:szCs w:val="24"/>
          <w:u w:val="single"/>
        </w:rPr>
      </w:pPr>
      <w:r>
        <w:rPr>
          <w:szCs w:val="24"/>
          <w:u w:val="single"/>
        </w:rPr>
        <w:lastRenderedPageBreak/>
        <w:t xml:space="preserve">Anvendelse af </w:t>
      </w:r>
      <w:proofErr w:type="spellStart"/>
      <w:r>
        <w:rPr>
          <w:szCs w:val="24"/>
          <w:u w:val="single"/>
        </w:rPr>
        <w:t>Versican</w:t>
      </w:r>
      <w:proofErr w:type="spellEnd"/>
      <w:r>
        <w:rPr>
          <w:szCs w:val="24"/>
          <w:u w:val="single"/>
        </w:rPr>
        <w:t xml:space="preserve"> Plus sortimentet til opløsning:</w:t>
      </w:r>
    </w:p>
    <w:p w14:paraId="136D0C65" w14:textId="77777777" w:rsidR="00BF3126" w:rsidRDefault="00BF3126" w:rsidP="00BF3126">
      <w:pPr>
        <w:keepNext/>
        <w:keepLines/>
        <w:ind w:left="851"/>
        <w:rPr>
          <w:szCs w:val="24"/>
        </w:rPr>
      </w:pPr>
      <w:r>
        <w:rPr>
          <w:szCs w:val="24"/>
        </w:rPr>
        <w:t xml:space="preserve">Indholdet af et enkelt hætteglas </w:t>
      </w:r>
      <w:proofErr w:type="spellStart"/>
      <w:r>
        <w:rPr>
          <w:szCs w:val="24"/>
        </w:rPr>
        <w:t>Versican</w:t>
      </w:r>
      <w:proofErr w:type="spellEnd"/>
      <w:r>
        <w:rPr>
          <w:szCs w:val="24"/>
        </w:rPr>
        <w:t xml:space="preserve"> Plus vaccine bør </w:t>
      </w:r>
      <w:proofErr w:type="spellStart"/>
      <w:r>
        <w:rPr>
          <w:szCs w:val="24"/>
        </w:rPr>
        <w:t>rekonstitueres</w:t>
      </w:r>
      <w:proofErr w:type="spellEnd"/>
      <w:r>
        <w:rPr>
          <w:szCs w:val="24"/>
        </w:rPr>
        <w:t xml:space="preserve"> med indholdet af et enkelt hætteglas med 1 dosis </w:t>
      </w:r>
      <w:proofErr w:type="spellStart"/>
      <w:r>
        <w:rPr>
          <w:szCs w:val="24"/>
        </w:rPr>
        <w:t>Versiguard</w:t>
      </w:r>
      <w:proofErr w:type="spellEnd"/>
      <w:r>
        <w:rPr>
          <w:szCs w:val="24"/>
        </w:rPr>
        <w:t xml:space="preserve"> </w:t>
      </w:r>
      <w:proofErr w:type="spellStart"/>
      <w:r>
        <w:rPr>
          <w:szCs w:val="24"/>
        </w:rPr>
        <w:t>Rabbies</w:t>
      </w:r>
      <w:proofErr w:type="spellEnd"/>
      <w:r>
        <w:rPr>
          <w:szCs w:val="24"/>
        </w:rPr>
        <w:t xml:space="preserve"> </w:t>
      </w:r>
      <w:proofErr w:type="spellStart"/>
      <w:r>
        <w:rPr>
          <w:szCs w:val="24"/>
        </w:rPr>
        <w:t>vet</w:t>
      </w:r>
      <w:proofErr w:type="spellEnd"/>
      <w:r>
        <w:rPr>
          <w:szCs w:val="24"/>
        </w:rPr>
        <w:t xml:space="preserve"> (i stedet for opløsningsmidlet). Efter blanding bør indholdet af hætteglasset blive lyserødt/rødt eller gulligt med en svag </w:t>
      </w:r>
      <w:proofErr w:type="spellStart"/>
      <w:r>
        <w:rPr>
          <w:szCs w:val="24"/>
        </w:rPr>
        <w:t>opalescens</w:t>
      </w:r>
      <w:proofErr w:type="spellEnd"/>
      <w:r>
        <w:rPr>
          <w:szCs w:val="24"/>
        </w:rPr>
        <w:t>. De opblandede vacciner bør straks injiceres subkutant.</w:t>
      </w:r>
    </w:p>
    <w:p w14:paraId="59813384" w14:textId="77777777" w:rsidR="00BF3126" w:rsidRDefault="00BF3126" w:rsidP="00BF3126">
      <w:pPr>
        <w:ind w:left="851"/>
        <w:rPr>
          <w:szCs w:val="24"/>
        </w:rPr>
      </w:pPr>
    </w:p>
    <w:p w14:paraId="4CA22AF7" w14:textId="77777777" w:rsidR="00BF3126" w:rsidRDefault="00BF3126" w:rsidP="00BF3126">
      <w:pPr>
        <w:ind w:left="851"/>
        <w:rPr>
          <w:szCs w:val="24"/>
          <w:u w:val="single"/>
        </w:rPr>
      </w:pPr>
      <w:r>
        <w:rPr>
          <w:szCs w:val="24"/>
          <w:u w:val="single"/>
        </w:rPr>
        <w:t xml:space="preserve">Samtidig administration med </w:t>
      </w:r>
      <w:proofErr w:type="spellStart"/>
      <w:r>
        <w:rPr>
          <w:szCs w:val="24"/>
          <w:u w:val="single"/>
        </w:rPr>
        <w:t>Vanguard</w:t>
      </w:r>
      <w:proofErr w:type="spellEnd"/>
      <w:r>
        <w:rPr>
          <w:szCs w:val="24"/>
          <w:u w:val="single"/>
        </w:rPr>
        <w:t xml:space="preserve"> til hunde:</w:t>
      </w:r>
    </w:p>
    <w:p w14:paraId="045721AC" w14:textId="43B1E611" w:rsidR="00BF3126" w:rsidRDefault="00BF3126" w:rsidP="00BF3126">
      <w:pPr>
        <w:tabs>
          <w:tab w:val="left" w:pos="851"/>
          <w:tab w:val="left" w:pos="8222"/>
        </w:tabs>
        <w:ind w:left="851"/>
        <w:rPr>
          <w:b/>
          <w:szCs w:val="24"/>
        </w:rPr>
      </w:pPr>
      <w:r>
        <w:rPr>
          <w:szCs w:val="24"/>
        </w:rPr>
        <w:t xml:space="preserve">Til blanding af begge produkter skal </w:t>
      </w:r>
      <w:proofErr w:type="spellStart"/>
      <w:r>
        <w:rPr>
          <w:szCs w:val="24"/>
        </w:rPr>
        <w:t>Vanguard</w:t>
      </w:r>
      <w:proofErr w:type="spellEnd"/>
      <w:r>
        <w:rPr>
          <w:szCs w:val="24"/>
        </w:rPr>
        <w:t xml:space="preserve"> vaccinerne </w:t>
      </w:r>
      <w:proofErr w:type="spellStart"/>
      <w:r>
        <w:rPr>
          <w:szCs w:val="24"/>
        </w:rPr>
        <w:t>rekonstitueres</w:t>
      </w:r>
      <w:proofErr w:type="spellEnd"/>
      <w:r>
        <w:rPr>
          <w:szCs w:val="24"/>
        </w:rPr>
        <w:t xml:space="preserve"> i henhold til deres respektive produktresuméer. Hætteglasset med </w:t>
      </w:r>
      <w:proofErr w:type="spellStart"/>
      <w:r>
        <w:rPr>
          <w:szCs w:val="24"/>
        </w:rPr>
        <w:t>rekonstitutionen</w:t>
      </w:r>
      <w:proofErr w:type="spellEnd"/>
      <w:r>
        <w:rPr>
          <w:szCs w:val="24"/>
        </w:rPr>
        <w:t xml:space="preserve"> omrystes omhyggeligt, hvorefter indholdet blandes med 1 ml </w:t>
      </w:r>
      <w:proofErr w:type="spellStart"/>
      <w:r w:rsidR="00B90C2D">
        <w:rPr>
          <w:szCs w:val="24"/>
        </w:rPr>
        <w:t>Versiguard</w:t>
      </w:r>
      <w:proofErr w:type="spellEnd"/>
      <w:r w:rsidR="00B90C2D">
        <w:rPr>
          <w:szCs w:val="24"/>
        </w:rPr>
        <w:t xml:space="preserve"> Rabies</w:t>
      </w:r>
      <w:r>
        <w:rPr>
          <w:szCs w:val="24"/>
        </w:rPr>
        <w:t xml:space="preserve"> enten i hætteglasset med </w:t>
      </w:r>
      <w:proofErr w:type="spellStart"/>
      <w:r w:rsidR="00B90C2D">
        <w:rPr>
          <w:szCs w:val="24"/>
        </w:rPr>
        <w:t>Versiguard</w:t>
      </w:r>
      <w:proofErr w:type="spellEnd"/>
      <w:r w:rsidR="00B90C2D">
        <w:rPr>
          <w:szCs w:val="24"/>
        </w:rPr>
        <w:t xml:space="preserve"> Rabies</w:t>
      </w:r>
      <w:r>
        <w:rPr>
          <w:szCs w:val="24"/>
        </w:rPr>
        <w:t xml:space="preserve"> eller sprøjten. </w:t>
      </w:r>
      <w:proofErr w:type="spellStart"/>
      <w:r w:rsidR="00B90C2D">
        <w:rPr>
          <w:szCs w:val="24"/>
        </w:rPr>
        <w:t>Versiguard</w:t>
      </w:r>
      <w:proofErr w:type="spellEnd"/>
      <w:r w:rsidR="00B90C2D">
        <w:rPr>
          <w:szCs w:val="24"/>
        </w:rPr>
        <w:t xml:space="preserve"> Rabies</w:t>
      </w:r>
      <w:r>
        <w:rPr>
          <w:szCs w:val="24"/>
        </w:rPr>
        <w:t xml:space="preserve"> skal omrystes omhyggeligt før anvendelse. Den opblandede vaccine skal omrystes forsigtigt og derefter straks injiceres subkutant.</w:t>
      </w:r>
    </w:p>
    <w:p w14:paraId="1DB37218" w14:textId="77777777" w:rsidR="00BF3126" w:rsidRDefault="00BF3126" w:rsidP="00BF3126">
      <w:pPr>
        <w:tabs>
          <w:tab w:val="left" w:pos="851"/>
          <w:tab w:val="left" w:pos="8222"/>
        </w:tabs>
        <w:ind w:left="851"/>
        <w:rPr>
          <w:iCs/>
          <w:szCs w:val="24"/>
          <w:u w:val="single"/>
        </w:rPr>
      </w:pPr>
    </w:p>
    <w:p w14:paraId="082CB573" w14:textId="77777777" w:rsidR="00BF3126" w:rsidRDefault="00BF3126" w:rsidP="00BF3126">
      <w:pPr>
        <w:tabs>
          <w:tab w:val="left" w:pos="851"/>
          <w:tab w:val="left" w:pos="8222"/>
        </w:tabs>
        <w:ind w:left="851"/>
        <w:rPr>
          <w:iCs/>
          <w:szCs w:val="24"/>
          <w:u w:val="single"/>
        </w:rPr>
      </w:pPr>
      <w:r>
        <w:rPr>
          <w:iCs/>
          <w:szCs w:val="24"/>
          <w:u w:val="single"/>
        </w:rPr>
        <w:t>Andre dyrearter, som lægemidlet er beregnet til</w:t>
      </w:r>
    </w:p>
    <w:p w14:paraId="3639AF21" w14:textId="77777777" w:rsidR="00BF3126" w:rsidRDefault="00BF3126" w:rsidP="00BF3126">
      <w:pPr>
        <w:ind w:left="851"/>
        <w:rPr>
          <w:sz w:val="24"/>
          <w:szCs w:val="24"/>
          <w:lang w:eastAsia="da-DK"/>
        </w:rPr>
      </w:pPr>
      <w:r>
        <w:rPr>
          <w:szCs w:val="24"/>
        </w:rPr>
        <w:t xml:space="preserve">Der foreligger ingen oplysninger om sikkerhed og effekt af vaccinen ved samtidig brug med andre </w:t>
      </w:r>
      <w:r>
        <w:t>veterinærlægemidler</w:t>
      </w:r>
      <w:r>
        <w:rPr>
          <w:szCs w:val="24"/>
        </w:rPr>
        <w:t xml:space="preserve">. En eventuel beslutning om at anvende vaccinen umiddelbart før eller efter brug af et andet </w:t>
      </w:r>
      <w:r>
        <w:t>veterinærlægemiddel</w:t>
      </w:r>
      <w:r>
        <w:rPr>
          <w:szCs w:val="24"/>
        </w:rPr>
        <w:t xml:space="preserve"> skal derfor tages med udgangspunkt i det enkelte tilfælde.</w:t>
      </w:r>
      <w:r>
        <w:rPr>
          <w:sz w:val="24"/>
          <w:szCs w:val="24"/>
          <w:lang w:eastAsia="da-DK"/>
        </w:rPr>
        <w:t xml:space="preserve"> </w:t>
      </w:r>
    </w:p>
    <w:p w14:paraId="47EA9F7C" w14:textId="77777777" w:rsidR="008203A8" w:rsidRPr="00406EE7" w:rsidRDefault="008203A8" w:rsidP="008203A8">
      <w:pPr>
        <w:tabs>
          <w:tab w:val="left" w:pos="851"/>
        </w:tabs>
        <w:ind w:left="851"/>
        <w:rPr>
          <w:sz w:val="24"/>
          <w:szCs w:val="24"/>
        </w:rPr>
      </w:pPr>
    </w:p>
    <w:p w14:paraId="0EF53BDB"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0DFFED3F" w14:textId="77777777" w:rsidR="00BF3126" w:rsidRPr="00BF3126" w:rsidRDefault="00BF3126" w:rsidP="00BF3126">
      <w:pPr>
        <w:ind w:left="851"/>
        <w:rPr>
          <w:sz w:val="24"/>
          <w:szCs w:val="24"/>
        </w:rPr>
      </w:pPr>
      <w:r w:rsidRPr="00BF3126">
        <w:rPr>
          <w:sz w:val="24"/>
          <w:szCs w:val="24"/>
        </w:rPr>
        <w:t>Hunde: subkutan injektion.</w:t>
      </w:r>
    </w:p>
    <w:p w14:paraId="2E3D43CF" w14:textId="77777777" w:rsidR="00BF3126" w:rsidRPr="00BF3126" w:rsidRDefault="00BF3126" w:rsidP="00BF3126">
      <w:pPr>
        <w:ind w:left="851"/>
        <w:rPr>
          <w:sz w:val="24"/>
          <w:szCs w:val="24"/>
        </w:rPr>
      </w:pPr>
      <w:r w:rsidRPr="00BF3126">
        <w:rPr>
          <w:sz w:val="24"/>
          <w:szCs w:val="24"/>
        </w:rPr>
        <w:t>Alle andre dyr: subkutan eller intramuskulær injektion.</w:t>
      </w:r>
    </w:p>
    <w:p w14:paraId="7F5F1F55" w14:textId="77777777" w:rsidR="00BF3126" w:rsidRPr="00BF3126" w:rsidRDefault="00BF3126" w:rsidP="00BF3126">
      <w:pPr>
        <w:ind w:left="851"/>
        <w:rPr>
          <w:sz w:val="24"/>
          <w:szCs w:val="24"/>
        </w:rPr>
      </w:pPr>
    </w:p>
    <w:p w14:paraId="7F41F67D" w14:textId="77777777" w:rsidR="00BF3126" w:rsidRPr="00BF3126" w:rsidRDefault="00BF3126" w:rsidP="00BF3126">
      <w:pPr>
        <w:ind w:left="851"/>
        <w:rPr>
          <w:sz w:val="24"/>
          <w:szCs w:val="24"/>
        </w:rPr>
      </w:pPr>
      <w:r w:rsidRPr="00BF3126">
        <w:rPr>
          <w:sz w:val="24"/>
          <w:szCs w:val="24"/>
        </w:rPr>
        <w:t>Ryst hætteglasset før brug.</w:t>
      </w:r>
    </w:p>
    <w:p w14:paraId="209A07EE" w14:textId="77777777" w:rsidR="00BF3126" w:rsidRPr="00BF3126" w:rsidRDefault="00BF3126" w:rsidP="00BF3126">
      <w:pPr>
        <w:ind w:left="851"/>
        <w:rPr>
          <w:sz w:val="24"/>
          <w:szCs w:val="24"/>
        </w:rPr>
      </w:pPr>
    </w:p>
    <w:p w14:paraId="502F0C4D" w14:textId="77777777" w:rsidR="00BF3126" w:rsidRPr="00BF3126" w:rsidRDefault="00BF3126" w:rsidP="00BF3126">
      <w:pPr>
        <w:ind w:left="851"/>
        <w:rPr>
          <w:sz w:val="24"/>
          <w:szCs w:val="24"/>
        </w:rPr>
      </w:pPr>
      <w:r w:rsidRPr="00BF3126">
        <w:rPr>
          <w:sz w:val="24"/>
          <w:szCs w:val="24"/>
          <w:u w:val="single"/>
        </w:rPr>
        <w:t>Dosering</w:t>
      </w:r>
      <w:r w:rsidRPr="00BF3126">
        <w:rPr>
          <w:sz w:val="24"/>
          <w:szCs w:val="24"/>
        </w:rPr>
        <w:t>:</w:t>
      </w:r>
    </w:p>
    <w:p w14:paraId="37F7D3D1" w14:textId="77777777" w:rsidR="00BF3126" w:rsidRPr="00BF3126" w:rsidRDefault="00BF3126" w:rsidP="00BF3126">
      <w:pPr>
        <w:ind w:left="851"/>
        <w:rPr>
          <w:sz w:val="24"/>
          <w:szCs w:val="24"/>
        </w:rPr>
      </w:pPr>
      <w:r w:rsidRPr="00BF3126">
        <w:rPr>
          <w:sz w:val="24"/>
          <w:szCs w:val="24"/>
        </w:rPr>
        <w:t>En enkelt dosis på 1 ml er tilstrækkeligt uanset alder, vægt eller dyreart.</w:t>
      </w:r>
    </w:p>
    <w:p w14:paraId="3985DDB4" w14:textId="77777777" w:rsidR="00BF3126" w:rsidRPr="00BF3126" w:rsidRDefault="00BF3126" w:rsidP="00BF3126">
      <w:pPr>
        <w:ind w:left="851"/>
        <w:rPr>
          <w:sz w:val="24"/>
          <w:szCs w:val="24"/>
        </w:rPr>
      </w:pPr>
    </w:p>
    <w:p w14:paraId="5F9727FE" w14:textId="77777777" w:rsidR="00BF3126" w:rsidRPr="00BF3126" w:rsidRDefault="00BF3126" w:rsidP="00BF3126">
      <w:pPr>
        <w:ind w:left="851"/>
        <w:rPr>
          <w:sz w:val="24"/>
          <w:szCs w:val="24"/>
          <w:u w:val="single"/>
        </w:rPr>
      </w:pPr>
      <w:r w:rsidRPr="00BF3126">
        <w:rPr>
          <w:sz w:val="24"/>
          <w:szCs w:val="24"/>
          <w:u w:val="single"/>
        </w:rPr>
        <w:t>Første vaccination:</w:t>
      </w:r>
    </w:p>
    <w:p w14:paraId="44E620CD" w14:textId="77777777" w:rsidR="00BF3126" w:rsidRPr="00BF3126" w:rsidRDefault="00BF3126" w:rsidP="00BF3126">
      <w:pPr>
        <w:ind w:left="851"/>
        <w:rPr>
          <w:sz w:val="24"/>
          <w:szCs w:val="24"/>
        </w:rPr>
      </w:pPr>
      <w:r w:rsidRPr="00BF3126">
        <w:rPr>
          <w:sz w:val="24"/>
          <w:szCs w:val="24"/>
        </w:rPr>
        <w:t>Alle dyrearter kan vaccineres, fra de er 12 uger gamle.</w:t>
      </w:r>
    </w:p>
    <w:p w14:paraId="4B853708" w14:textId="77777777" w:rsidR="00BF3126" w:rsidRPr="00BF3126" w:rsidRDefault="00BF3126" w:rsidP="00BF3126">
      <w:pPr>
        <w:ind w:left="851"/>
        <w:rPr>
          <w:sz w:val="24"/>
          <w:szCs w:val="24"/>
        </w:rPr>
      </w:pPr>
    </w:p>
    <w:p w14:paraId="509D1096" w14:textId="77777777" w:rsidR="00BF3126" w:rsidRPr="00BF3126" w:rsidRDefault="00BF3126" w:rsidP="00BF3126">
      <w:pPr>
        <w:ind w:left="851"/>
        <w:rPr>
          <w:sz w:val="24"/>
          <w:szCs w:val="24"/>
        </w:rPr>
      </w:pPr>
      <w:r w:rsidRPr="00BF3126">
        <w:rPr>
          <w:sz w:val="24"/>
          <w:szCs w:val="24"/>
        </w:rPr>
        <w:t>Første vaccination gives med en enkelt dosis.</w:t>
      </w:r>
    </w:p>
    <w:p w14:paraId="34922CCD" w14:textId="77777777" w:rsidR="00BF3126" w:rsidRPr="00BF3126" w:rsidRDefault="00BF3126" w:rsidP="00BF3126">
      <w:pPr>
        <w:ind w:left="851"/>
        <w:rPr>
          <w:sz w:val="24"/>
          <w:szCs w:val="24"/>
        </w:rPr>
      </w:pPr>
    </w:p>
    <w:p w14:paraId="66CD73EF" w14:textId="77777777" w:rsidR="00BF3126" w:rsidRPr="00BF3126" w:rsidRDefault="00BF3126" w:rsidP="00BF3126">
      <w:pPr>
        <w:keepNext/>
        <w:ind w:left="851"/>
        <w:rPr>
          <w:sz w:val="24"/>
          <w:szCs w:val="24"/>
          <w:u w:val="single"/>
        </w:rPr>
      </w:pPr>
      <w:r w:rsidRPr="00BF3126">
        <w:rPr>
          <w:sz w:val="24"/>
          <w:szCs w:val="24"/>
          <w:u w:val="single"/>
        </w:rPr>
        <w:t>Revaccination:</w:t>
      </w:r>
    </w:p>
    <w:p w14:paraId="72E59241" w14:textId="77777777" w:rsidR="00BF3126" w:rsidRPr="00BF3126" w:rsidRDefault="00BF3126" w:rsidP="00BF3126">
      <w:pPr>
        <w:ind w:left="851"/>
        <w:rPr>
          <w:sz w:val="24"/>
          <w:szCs w:val="24"/>
        </w:rPr>
      </w:pPr>
    </w:p>
    <w:p w14:paraId="6C28C02C" w14:textId="040AF4CF" w:rsidR="00BF3126" w:rsidRPr="00BF3126" w:rsidRDefault="00BF3126" w:rsidP="00BF3126">
      <w:pPr>
        <w:ind w:left="851"/>
        <w:rPr>
          <w:sz w:val="24"/>
          <w:szCs w:val="24"/>
        </w:rPr>
      </w:pPr>
      <w:r w:rsidRPr="00BF3126">
        <w:rPr>
          <w:b/>
          <w:sz w:val="24"/>
          <w:szCs w:val="24"/>
        </w:rPr>
        <w:t>Hunde:</w:t>
      </w:r>
      <w:r w:rsidRPr="00BF3126">
        <w:rPr>
          <w:sz w:val="24"/>
          <w:szCs w:val="24"/>
        </w:rPr>
        <w:t xml:space="preserve"> Der bør gives en dosis </w:t>
      </w:r>
      <w:proofErr w:type="spellStart"/>
      <w:r w:rsidR="00B90C2D">
        <w:rPr>
          <w:sz w:val="24"/>
          <w:szCs w:val="24"/>
        </w:rPr>
        <w:t>Versiguard</w:t>
      </w:r>
      <w:proofErr w:type="spellEnd"/>
      <w:r w:rsidR="00B90C2D">
        <w:rPr>
          <w:sz w:val="24"/>
          <w:szCs w:val="24"/>
        </w:rPr>
        <w:t xml:space="preserve"> Rabies</w:t>
      </w:r>
      <w:r w:rsidRPr="00BF3126">
        <w:rPr>
          <w:sz w:val="24"/>
          <w:szCs w:val="24"/>
        </w:rPr>
        <w:t xml:space="preserve"> hvert 3. år. </w:t>
      </w:r>
      <w:proofErr w:type="spellStart"/>
      <w:r w:rsidRPr="00BF3126">
        <w:rPr>
          <w:sz w:val="24"/>
          <w:szCs w:val="24"/>
        </w:rPr>
        <w:t>Antistoftiter</w:t>
      </w:r>
      <w:proofErr w:type="spellEnd"/>
      <w:r w:rsidRPr="00BF3126">
        <w:rPr>
          <w:sz w:val="24"/>
          <w:szCs w:val="24"/>
        </w:rPr>
        <w:t xml:space="preserve"> falder i løbet af de 3 år, immuniteten varer, selvom hunde er beskyttet, hvis de udsættes for smitte. I tilfælde af rejser til risikoområder eller uden for EU vil dyrlægen evt. give yderligere rabiesvaccinationer for at sikre, at vaccinerede hunde har en </w:t>
      </w:r>
      <w:proofErr w:type="spellStart"/>
      <w:r w:rsidRPr="00BF3126">
        <w:rPr>
          <w:sz w:val="24"/>
          <w:szCs w:val="24"/>
        </w:rPr>
        <w:t>antistoftiter</w:t>
      </w:r>
      <w:proofErr w:type="spellEnd"/>
      <w:r w:rsidRPr="00BF3126">
        <w:rPr>
          <w:sz w:val="24"/>
          <w:szCs w:val="24"/>
        </w:rPr>
        <w:t xml:space="preserve"> på ≥ 0,5 IU/ml, hvilket sædvanligvis anses for at yde tilstrækkelig med beskyttelse, og de lever op til rejsekravene (</w:t>
      </w:r>
      <w:proofErr w:type="spellStart"/>
      <w:r w:rsidRPr="00BF3126">
        <w:rPr>
          <w:sz w:val="24"/>
          <w:szCs w:val="24"/>
        </w:rPr>
        <w:t>antistoftiter</w:t>
      </w:r>
      <w:proofErr w:type="spellEnd"/>
      <w:r w:rsidRPr="00BF3126">
        <w:rPr>
          <w:sz w:val="24"/>
          <w:szCs w:val="24"/>
        </w:rPr>
        <w:t xml:space="preserve"> ≥ 0,5 IU/ml).</w:t>
      </w:r>
    </w:p>
    <w:p w14:paraId="72613BDC" w14:textId="77777777" w:rsidR="00BF3126" w:rsidRPr="00BF3126" w:rsidRDefault="00BF3126" w:rsidP="00BF3126">
      <w:pPr>
        <w:ind w:left="851"/>
        <w:rPr>
          <w:sz w:val="24"/>
          <w:szCs w:val="24"/>
        </w:rPr>
      </w:pPr>
    </w:p>
    <w:p w14:paraId="17426C12" w14:textId="77777777" w:rsidR="00BF3126" w:rsidRPr="00BF3126" w:rsidRDefault="00BF3126" w:rsidP="00BF3126">
      <w:pPr>
        <w:ind w:left="851"/>
        <w:rPr>
          <w:sz w:val="24"/>
          <w:szCs w:val="24"/>
        </w:rPr>
      </w:pPr>
      <w:r w:rsidRPr="00BF3126">
        <w:rPr>
          <w:b/>
          <w:sz w:val="24"/>
          <w:szCs w:val="24"/>
        </w:rPr>
        <w:t xml:space="preserve">Katte, kvæg, svin, får, geder, heste og fritter: </w:t>
      </w:r>
      <w:r w:rsidRPr="00BF3126">
        <w:rPr>
          <w:sz w:val="24"/>
          <w:szCs w:val="24"/>
        </w:rPr>
        <w:t>Revaccination af dyrene bør foretages med en dosis vaccine 1 år efter den første vaccination.</w:t>
      </w:r>
    </w:p>
    <w:p w14:paraId="6A38BFD6" w14:textId="77777777" w:rsidR="00BF3126" w:rsidRPr="00BF3126" w:rsidRDefault="00BF3126" w:rsidP="00BF3126">
      <w:pPr>
        <w:ind w:left="851"/>
        <w:rPr>
          <w:sz w:val="24"/>
          <w:szCs w:val="24"/>
        </w:rPr>
      </w:pPr>
    </w:p>
    <w:p w14:paraId="1E2451A8" w14:textId="77777777" w:rsidR="00BF3126" w:rsidRPr="00BF3126" w:rsidRDefault="00BF3126" w:rsidP="00BF3126">
      <w:pPr>
        <w:ind w:left="851"/>
        <w:rPr>
          <w:sz w:val="24"/>
          <w:szCs w:val="24"/>
        </w:rPr>
      </w:pPr>
      <w:r w:rsidRPr="00BF3126">
        <w:rPr>
          <w:sz w:val="24"/>
          <w:szCs w:val="24"/>
        </w:rPr>
        <w:t>Efter den første revaccination (givet 1 år efter den første vaccination) bør dyrene revaccineres hvert 2. år med én dosis vaccine.</w:t>
      </w:r>
    </w:p>
    <w:p w14:paraId="0C1F5291" w14:textId="77777777" w:rsidR="008203A8" w:rsidRPr="00406EE7" w:rsidRDefault="008203A8" w:rsidP="008203A8">
      <w:pPr>
        <w:tabs>
          <w:tab w:val="left" w:pos="851"/>
        </w:tabs>
        <w:ind w:left="851"/>
        <w:rPr>
          <w:sz w:val="24"/>
          <w:szCs w:val="24"/>
        </w:rPr>
      </w:pPr>
    </w:p>
    <w:p w14:paraId="28AF382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650A01D6" w14:textId="30BC2F6D" w:rsidR="008203A8" w:rsidRPr="00406EE7" w:rsidRDefault="00BF3126" w:rsidP="008203A8">
      <w:pPr>
        <w:tabs>
          <w:tab w:val="left" w:pos="851"/>
        </w:tabs>
        <w:ind w:left="851"/>
        <w:rPr>
          <w:sz w:val="24"/>
          <w:szCs w:val="24"/>
        </w:rPr>
      </w:pPr>
      <w:r w:rsidRPr="00BF3126">
        <w:rPr>
          <w:sz w:val="24"/>
          <w:szCs w:val="24"/>
        </w:rPr>
        <w:t>Lokal reaktion efter subkutan injektion med en overdosis havde en tendens til at forøge hævelsen (op til 12 mm) mere end efter en standard dosis.</w:t>
      </w:r>
    </w:p>
    <w:p w14:paraId="4BF56E7F" w14:textId="77777777" w:rsidR="008203A8" w:rsidRDefault="008203A8" w:rsidP="008203A8">
      <w:pPr>
        <w:tabs>
          <w:tab w:val="left" w:pos="851"/>
        </w:tabs>
        <w:ind w:left="851"/>
        <w:rPr>
          <w:sz w:val="24"/>
          <w:szCs w:val="24"/>
        </w:rPr>
      </w:pPr>
    </w:p>
    <w:p w14:paraId="219CCC5D" w14:textId="77777777" w:rsidR="008203A8" w:rsidRDefault="008203A8" w:rsidP="008203A8">
      <w:pPr>
        <w:tabs>
          <w:tab w:val="left" w:pos="851"/>
        </w:tabs>
        <w:ind w:left="851" w:hanging="851"/>
        <w:rPr>
          <w:sz w:val="24"/>
          <w:szCs w:val="24"/>
        </w:rPr>
      </w:pPr>
      <w:r w:rsidRPr="00AD4D77">
        <w:rPr>
          <w:b/>
          <w:sz w:val="24"/>
          <w:szCs w:val="24"/>
        </w:rPr>
        <w:lastRenderedPageBreak/>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2FAE8571" w14:textId="77777777" w:rsidR="00BF3126" w:rsidRPr="00CE77D9" w:rsidRDefault="00BF3126" w:rsidP="00CE77D9">
      <w:pPr>
        <w:tabs>
          <w:tab w:val="left" w:pos="851"/>
        </w:tabs>
        <w:ind w:left="851"/>
        <w:rPr>
          <w:sz w:val="24"/>
          <w:szCs w:val="24"/>
        </w:rPr>
      </w:pPr>
      <w:r w:rsidRPr="00CE77D9">
        <w:rPr>
          <w:sz w:val="24"/>
          <w:szCs w:val="24"/>
        </w:rPr>
        <w:t>National lovgivning for rabieskontrol kan kræve andre vaccinationsprogrammer i forhold til det anbefalede i pkt. 3.9 (f.eks. hyppigere vaccination) eller kan begrænse rabiesvaccination til bestemte dyrearter.</w:t>
      </w:r>
    </w:p>
    <w:p w14:paraId="554203C9" w14:textId="77777777" w:rsidR="00BF3126" w:rsidRPr="00CE77D9" w:rsidRDefault="00BF3126" w:rsidP="00CE77D9">
      <w:pPr>
        <w:ind w:left="851"/>
        <w:rPr>
          <w:sz w:val="24"/>
          <w:szCs w:val="24"/>
        </w:rPr>
      </w:pPr>
    </w:p>
    <w:p w14:paraId="609817A6" w14:textId="77777777" w:rsidR="00BF3126" w:rsidRPr="00CE77D9" w:rsidRDefault="00BF3126" w:rsidP="00CE77D9">
      <w:pPr>
        <w:ind w:left="851"/>
        <w:rPr>
          <w:sz w:val="24"/>
          <w:szCs w:val="24"/>
          <w:lang w:eastAsia="da-DK"/>
        </w:rPr>
      </w:pPr>
      <w:r w:rsidRPr="00CE77D9">
        <w:rPr>
          <w:sz w:val="24"/>
          <w:szCs w:val="24"/>
        </w:rPr>
        <w:t>Offentligt kontrolleret batchfrigivelse er påkrævet for dette produkt.</w:t>
      </w:r>
      <w:r w:rsidRPr="00CE77D9">
        <w:rPr>
          <w:sz w:val="24"/>
          <w:szCs w:val="24"/>
          <w:lang w:eastAsia="da-DK"/>
        </w:rPr>
        <w:t xml:space="preserve"> </w:t>
      </w:r>
    </w:p>
    <w:p w14:paraId="4651951C" w14:textId="77777777" w:rsidR="008203A8" w:rsidRPr="00406EE7" w:rsidRDefault="008203A8" w:rsidP="008203A8">
      <w:pPr>
        <w:tabs>
          <w:tab w:val="left" w:pos="851"/>
        </w:tabs>
        <w:ind w:left="851"/>
        <w:rPr>
          <w:sz w:val="24"/>
          <w:szCs w:val="24"/>
        </w:rPr>
      </w:pPr>
    </w:p>
    <w:p w14:paraId="42D2340E"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7B2BD8AA" w14:textId="77777777" w:rsidR="00CE77D9" w:rsidRPr="00CE77D9" w:rsidRDefault="00CE77D9" w:rsidP="00CE77D9">
      <w:pPr>
        <w:ind w:left="851"/>
        <w:rPr>
          <w:sz w:val="24"/>
          <w:szCs w:val="24"/>
        </w:rPr>
      </w:pPr>
      <w:r w:rsidRPr="00CE77D9">
        <w:rPr>
          <w:sz w:val="24"/>
          <w:szCs w:val="24"/>
        </w:rPr>
        <w:t>Hund, kat, fritte: Ikke relevant.</w:t>
      </w:r>
    </w:p>
    <w:p w14:paraId="5C23FD7F" w14:textId="77777777" w:rsidR="00CE77D9" w:rsidRPr="00CE77D9" w:rsidRDefault="00CE77D9" w:rsidP="00CE77D9">
      <w:pPr>
        <w:ind w:left="851"/>
        <w:rPr>
          <w:sz w:val="24"/>
          <w:szCs w:val="24"/>
        </w:rPr>
      </w:pPr>
      <w:r w:rsidRPr="00CE77D9">
        <w:rPr>
          <w:sz w:val="24"/>
          <w:szCs w:val="24"/>
        </w:rPr>
        <w:t>Kvæg, svin, får, geder og heste: 0 dage.</w:t>
      </w:r>
    </w:p>
    <w:p w14:paraId="1A2CFCF4" w14:textId="19D4B191" w:rsidR="008203A8" w:rsidRPr="00CE77D9" w:rsidRDefault="00CE77D9" w:rsidP="00CE77D9">
      <w:pPr>
        <w:ind w:left="851"/>
        <w:rPr>
          <w:sz w:val="24"/>
          <w:szCs w:val="24"/>
        </w:rPr>
      </w:pPr>
      <w:r w:rsidRPr="00CE77D9">
        <w:rPr>
          <w:sz w:val="24"/>
          <w:szCs w:val="24"/>
          <w:lang w:eastAsia="da-DK"/>
        </w:rPr>
        <w:t xml:space="preserve"> </w:t>
      </w:r>
    </w:p>
    <w:p w14:paraId="4AF0E7B8" w14:textId="77777777" w:rsidR="008203A8" w:rsidRPr="00406EE7" w:rsidRDefault="008203A8" w:rsidP="008203A8">
      <w:pPr>
        <w:tabs>
          <w:tab w:val="left" w:pos="851"/>
        </w:tabs>
        <w:ind w:left="851"/>
        <w:rPr>
          <w:sz w:val="24"/>
          <w:szCs w:val="24"/>
        </w:rPr>
      </w:pPr>
    </w:p>
    <w:p w14:paraId="16F657D6" w14:textId="605D2C9B" w:rsidR="008203A8" w:rsidRPr="00406EE7" w:rsidRDefault="008203A8" w:rsidP="008203A8">
      <w:pPr>
        <w:ind w:left="851" w:hanging="851"/>
        <w:rPr>
          <w:b/>
          <w:sz w:val="24"/>
          <w:szCs w:val="24"/>
        </w:rPr>
      </w:pPr>
      <w:r w:rsidRPr="00CE77D9">
        <w:rPr>
          <w:b/>
          <w:sz w:val="24"/>
          <w:szCs w:val="24"/>
        </w:rPr>
        <w:t>4.</w:t>
      </w:r>
      <w:r w:rsidRPr="00CE77D9">
        <w:rPr>
          <w:b/>
          <w:sz w:val="24"/>
          <w:szCs w:val="24"/>
        </w:rPr>
        <w:tab/>
      </w:r>
      <w:r w:rsidRPr="00CF75B4">
        <w:rPr>
          <w:b/>
          <w:sz w:val="24"/>
          <w:szCs w:val="24"/>
        </w:rPr>
        <w:t>IMMUNOLOGISKE</w:t>
      </w:r>
      <w:r w:rsidRPr="00406EE7">
        <w:rPr>
          <w:b/>
          <w:sz w:val="24"/>
          <w:szCs w:val="24"/>
        </w:rPr>
        <w:t xml:space="preserve"> </w:t>
      </w:r>
      <w:r>
        <w:rPr>
          <w:b/>
          <w:sz w:val="24"/>
          <w:szCs w:val="24"/>
        </w:rPr>
        <w:t>OPLYSNINGER</w:t>
      </w:r>
    </w:p>
    <w:p w14:paraId="039465FE" w14:textId="77777777" w:rsidR="008203A8" w:rsidRDefault="008203A8" w:rsidP="008203A8">
      <w:pPr>
        <w:ind w:left="851"/>
        <w:rPr>
          <w:sz w:val="24"/>
          <w:szCs w:val="24"/>
        </w:rPr>
      </w:pPr>
    </w:p>
    <w:p w14:paraId="6F196C0E"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r>
      <w:proofErr w:type="spellStart"/>
      <w:r w:rsidRPr="00340679">
        <w:rPr>
          <w:b/>
          <w:sz w:val="24"/>
          <w:szCs w:val="24"/>
        </w:rPr>
        <w:t>ATCvet</w:t>
      </w:r>
      <w:proofErr w:type="spellEnd"/>
      <w:r w:rsidRPr="00340679">
        <w:rPr>
          <w:b/>
          <w:sz w:val="24"/>
          <w:szCs w:val="24"/>
        </w:rPr>
        <w:t>-kode</w:t>
      </w:r>
    </w:p>
    <w:p w14:paraId="3D534A6D" w14:textId="4D01FD3F" w:rsidR="008203A8" w:rsidRDefault="00CE77D9" w:rsidP="008203A8">
      <w:pPr>
        <w:ind w:left="851"/>
        <w:rPr>
          <w:sz w:val="24"/>
          <w:szCs w:val="24"/>
        </w:rPr>
      </w:pPr>
      <w:r w:rsidRPr="00CE77D9">
        <w:rPr>
          <w:sz w:val="24"/>
          <w:szCs w:val="24"/>
        </w:rPr>
        <w:t>QI07 AA02</w:t>
      </w:r>
    </w:p>
    <w:p w14:paraId="3F5AFC75" w14:textId="77777777" w:rsidR="008203A8" w:rsidRPr="00406EE7" w:rsidRDefault="008203A8" w:rsidP="008203A8">
      <w:pPr>
        <w:ind w:left="851"/>
        <w:rPr>
          <w:sz w:val="24"/>
          <w:szCs w:val="24"/>
        </w:rPr>
      </w:pPr>
    </w:p>
    <w:p w14:paraId="650B16C1" w14:textId="77777777" w:rsidR="00CE77D9" w:rsidRPr="00CE77D9" w:rsidRDefault="00CE77D9" w:rsidP="00CE77D9">
      <w:pPr>
        <w:ind w:left="851"/>
        <w:rPr>
          <w:sz w:val="24"/>
          <w:szCs w:val="24"/>
        </w:rPr>
      </w:pPr>
      <w:r w:rsidRPr="00CE77D9">
        <w:rPr>
          <w:sz w:val="24"/>
          <w:szCs w:val="24"/>
        </w:rPr>
        <w:t>Vaccinen fremkalder aktiv immunitet mod rabies hos vaccinerede dyr.</w:t>
      </w:r>
    </w:p>
    <w:p w14:paraId="7574C500" w14:textId="77777777" w:rsidR="00CE77D9" w:rsidRPr="00CE77D9" w:rsidRDefault="00CE77D9" w:rsidP="00CE77D9">
      <w:pPr>
        <w:ind w:left="851"/>
        <w:rPr>
          <w:sz w:val="24"/>
          <w:szCs w:val="24"/>
        </w:rPr>
      </w:pPr>
    </w:p>
    <w:p w14:paraId="1BB67781" w14:textId="77777777" w:rsidR="00CE77D9" w:rsidRPr="00CE77D9" w:rsidRDefault="00CE77D9" w:rsidP="00CE77D9">
      <w:pPr>
        <w:ind w:left="851"/>
        <w:rPr>
          <w:sz w:val="24"/>
          <w:szCs w:val="24"/>
          <w:lang w:eastAsia="da-DK"/>
        </w:rPr>
      </w:pPr>
      <w:r w:rsidRPr="00CE77D9">
        <w:rPr>
          <w:sz w:val="24"/>
          <w:szCs w:val="24"/>
        </w:rPr>
        <w:t xml:space="preserve">Som krævet i den Europæiske Farmakopé er effekten vist ved </w:t>
      </w:r>
      <w:proofErr w:type="spellStart"/>
      <w:r w:rsidRPr="00CE77D9">
        <w:rPr>
          <w:sz w:val="24"/>
          <w:szCs w:val="24"/>
        </w:rPr>
        <w:t>challenge</w:t>
      </w:r>
      <w:proofErr w:type="spellEnd"/>
      <w:r w:rsidRPr="00CE77D9">
        <w:rPr>
          <w:sz w:val="24"/>
          <w:szCs w:val="24"/>
        </w:rPr>
        <w:t xml:space="preserve"> i hunde og katte og ved serologi hos de andre dyrearter. Et år efter første vaccination var 100 % af hunde og katte vaccineret enten subkutant eller intramuskulært beskyttet mod </w:t>
      </w:r>
      <w:proofErr w:type="spellStart"/>
      <w:r w:rsidRPr="00CE77D9">
        <w:rPr>
          <w:sz w:val="24"/>
          <w:szCs w:val="24"/>
        </w:rPr>
        <w:t>challenge</w:t>
      </w:r>
      <w:proofErr w:type="spellEnd"/>
      <w:r w:rsidRPr="00CE77D9">
        <w:rPr>
          <w:sz w:val="24"/>
          <w:szCs w:val="24"/>
        </w:rPr>
        <w:t xml:space="preserve">. To år efter revaccination var beskyttelsen mod </w:t>
      </w:r>
      <w:proofErr w:type="spellStart"/>
      <w:r w:rsidRPr="00CE77D9">
        <w:rPr>
          <w:sz w:val="24"/>
          <w:szCs w:val="24"/>
        </w:rPr>
        <w:t>challenge</w:t>
      </w:r>
      <w:proofErr w:type="spellEnd"/>
      <w:r w:rsidRPr="00CE77D9">
        <w:rPr>
          <w:sz w:val="24"/>
          <w:szCs w:val="24"/>
        </w:rPr>
        <w:t xml:space="preserve"> 92 % hos katte vaccineret enten subkutant eller intramuskulært. Tre år efter hovedvaccinationen var beskyttelsen mod </w:t>
      </w:r>
      <w:proofErr w:type="spellStart"/>
      <w:r w:rsidRPr="00CE77D9">
        <w:rPr>
          <w:sz w:val="24"/>
          <w:szCs w:val="24"/>
        </w:rPr>
        <w:t>challenge</w:t>
      </w:r>
      <w:proofErr w:type="spellEnd"/>
      <w:r w:rsidRPr="00CE77D9">
        <w:rPr>
          <w:sz w:val="24"/>
          <w:szCs w:val="24"/>
        </w:rPr>
        <w:t xml:space="preserve"> 96 % hos hunde vaccineret subkutant. Beskyttelsesprocenten af hunde og katte og serologiske resultater for de øvrige dyr imødekommer kravene i den Europæiske Farmakopé for inaktiverede rabiesvacciner efter både 1, 2 og 3 års vurderinger.</w:t>
      </w:r>
      <w:r w:rsidRPr="00CE77D9">
        <w:rPr>
          <w:sz w:val="24"/>
          <w:szCs w:val="24"/>
          <w:lang w:eastAsia="da-DK"/>
        </w:rPr>
        <w:t xml:space="preserve"> </w:t>
      </w:r>
    </w:p>
    <w:p w14:paraId="299F1D24" w14:textId="77777777" w:rsidR="008203A8" w:rsidRPr="00406EE7" w:rsidRDefault="008203A8" w:rsidP="008203A8">
      <w:pPr>
        <w:ind w:left="851"/>
        <w:rPr>
          <w:sz w:val="24"/>
          <w:szCs w:val="24"/>
        </w:rPr>
      </w:pPr>
    </w:p>
    <w:p w14:paraId="582DB842" w14:textId="77777777" w:rsidR="008203A8" w:rsidRPr="00406EE7" w:rsidRDefault="008203A8" w:rsidP="008203A8">
      <w:pPr>
        <w:tabs>
          <w:tab w:val="left" w:pos="851"/>
        </w:tabs>
        <w:ind w:left="851"/>
        <w:rPr>
          <w:sz w:val="24"/>
          <w:szCs w:val="24"/>
        </w:rPr>
      </w:pPr>
    </w:p>
    <w:p w14:paraId="6D028F12"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1637903D" w14:textId="77777777" w:rsidR="008203A8" w:rsidRPr="00406EE7" w:rsidRDefault="008203A8" w:rsidP="008203A8">
      <w:pPr>
        <w:tabs>
          <w:tab w:val="left" w:pos="851"/>
        </w:tabs>
        <w:ind w:left="851"/>
        <w:rPr>
          <w:sz w:val="24"/>
          <w:szCs w:val="24"/>
        </w:rPr>
      </w:pPr>
    </w:p>
    <w:p w14:paraId="6CA540CF"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64830C99" w14:textId="77777777" w:rsidR="00CE77D9" w:rsidRPr="00CE77D9" w:rsidRDefault="00CE77D9" w:rsidP="00CE77D9">
      <w:pPr>
        <w:ind w:left="851"/>
        <w:rPr>
          <w:sz w:val="24"/>
          <w:szCs w:val="24"/>
          <w:lang w:eastAsia="da-DK"/>
        </w:rPr>
      </w:pPr>
      <w:bookmarkStart w:id="5" w:name="_Hlk134527521"/>
      <w:r w:rsidRPr="00CE77D9">
        <w:rPr>
          <w:sz w:val="24"/>
          <w:szCs w:val="24"/>
        </w:rPr>
        <w:t>Må ikke blandes med andre veterinærlægemidler undtagen dem, der er nævnt under pkt</w:t>
      </w:r>
      <w:bookmarkEnd w:id="5"/>
      <w:r w:rsidRPr="00CE77D9">
        <w:rPr>
          <w:sz w:val="24"/>
          <w:szCs w:val="24"/>
        </w:rPr>
        <w:t>. 3.8 ovenfor.</w:t>
      </w:r>
      <w:r w:rsidRPr="00CE77D9">
        <w:rPr>
          <w:sz w:val="24"/>
          <w:szCs w:val="24"/>
          <w:lang w:eastAsia="da-DK"/>
        </w:rPr>
        <w:t xml:space="preserve"> </w:t>
      </w:r>
    </w:p>
    <w:p w14:paraId="0FCBFE45" w14:textId="77777777" w:rsidR="008203A8" w:rsidRPr="00406EE7" w:rsidRDefault="008203A8" w:rsidP="008203A8">
      <w:pPr>
        <w:tabs>
          <w:tab w:val="left" w:pos="851"/>
        </w:tabs>
        <w:ind w:left="851"/>
        <w:rPr>
          <w:sz w:val="24"/>
          <w:szCs w:val="24"/>
        </w:rPr>
      </w:pPr>
    </w:p>
    <w:p w14:paraId="1FE65DA8"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496C07F5" w14:textId="77777777" w:rsidR="00CE77D9" w:rsidRPr="00CE77D9" w:rsidRDefault="00CE77D9" w:rsidP="00CE77D9">
      <w:pPr>
        <w:tabs>
          <w:tab w:val="left" w:pos="851"/>
        </w:tabs>
        <w:ind w:left="851"/>
        <w:rPr>
          <w:sz w:val="24"/>
          <w:szCs w:val="24"/>
        </w:rPr>
      </w:pPr>
      <w:r w:rsidRPr="00CE77D9">
        <w:rPr>
          <w:sz w:val="24"/>
          <w:szCs w:val="24"/>
        </w:rPr>
        <w:t>Opbevaringstid for veterinærlægemidlet i salgspakning: 2 år.</w:t>
      </w:r>
    </w:p>
    <w:p w14:paraId="507A16E6" w14:textId="77777777" w:rsidR="00CE77D9" w:rsidRPr="00CE77D9" w:rsidRDefault="00CE77D9" w:rsidP="00CE77D9">
      <w:pPr>
        <w:tabs>
          <w:tab w:val="left" w:pos="851"/>
        </w:tabs>
        <w:ind w:left="851"/>
        <w:rPr>
          <w:sz w:val="24"/>
          <w:szCs w:val="24"/>
        </w:rPr>
      </w:pPr>
    </w:p>
    <w:p w14:paraId="63A3BF89" w14:textId="76CD47AC" w:rsidR="008203A8" w:rsidRPr="00406EE7" w:rsidRDefault="00CE77D9" w:rsidP="00CE77D9">
      <w:pPr>
        <w:tabs>
          <w:tab w:val="left" w:pos="851"/>
        </w:tabs>
        <w:ind w:left="851"/>
        <w:rPr>
          <w:sz w:val="24"/>
          <w:szCs w:val="24"/>
        </w:rPr>
      </w:pPr>
      <w:r w:rsidRPr="00CE77D9">
        <w:rPr>
          <w:sz w:val="24"/>
          <w:szCs w:val="24"/>
        </w:rPr>
        <w:t>Opbevaringstid efter første åbning af den indre emballage: 10 timer.</w:t>
      </w:r>
    </w:p>
    <w:p w14:paraId="1BF7CBE1" w14:textId="77777777" w:rsidR="008203A8" w:rsidRPr="00406EE7" w:rsidRDefault="008203A8" w:rsidP="008203A8">
      <w:pPr>
        <w:tabs>
          <w:tab w:val="left" w:pos="851"/>
        </w:tabs>
        <w:ind w:left="851"/>
        <w:rPr>
          <w:sz w:val="24"/>
          <w:szCs w:val="24"/>
        </w:rPr>
      </w:pPr>
    </w:p>
    <w:p w14:paraId="0C5539CD"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362A244C" w14:textId="77777777" w:rsidR="00CE77D9" w:rsidRPr="00CE77D9" w:rsidRDefault="00CE77D9" w:rsidP="00CE77D9">
      <w:pPr>
        <w:tabs>
          <w:tab w:val="left" w:pos="851"/>
        </w:tabs>
        <w:ind w:left="851"/>
        <w:rPr>
          <w:sz w:val="24"/>
          <w:szCs w:val="24"/>
        </w:rPr>
      </w:pPr>
      <w:r w:rsidRPr="00CE77D9">
        <w:rPr>
          <w:sz w:val="24"/>
          <w:szCs w:val="24"/>
        </w:rPr>
        <w:t>Opbevares i køleskab (2°C-8°C).</w:t>
      </w:r>
    </w:p>
    <w:p w14:paraId="09BF397A" w14:textId="77777777" w:rsidR="00CE77D9" w:rsidRPr="00CE77D9" w:rsidRDefault="00CE77D9" w:rsidP="00CE77D9">
      <w:pPr>
        <w:tabs>
          <w:tab w:val="left" w:pos="851"/>
        </w:tabs>
        <w:ind w:left="851"/>
        <w:rPr>
          <w:sz w:val="24"/>
          <w:szCs w:val="24"/>
        </w:rPr>
      </w:pPr>
      <w:r w:rsidRPr="00CE77D9">
        <w:rPr>
          <w:sz w:val="24"/>
          <w:szCs w:val="24"/>
        </w:rPr>
        <w:t>Må ikke nedfryses.</w:t>
      </w:r>
    </w:p>
    <w:p w14:paraId="3C9736C1" w14:textId="080CA3D6" w:rsidR="008203A8" w:rsidRPr="00406EE7" w:rsidRDefault="00CE77D9" w:rsidP="00CE77D9">
      <w:pPr>
        <w:tabs>
          <w:tab w:val="left" w:pos="851"/>
        </w:tabs>
        <w:ind w:left="851"/>
        <w:rPr>
          <w:sz w:val="24"/>
          <w:szCs w:val="24"/>
        </w:rPr>
      </w:pPr>
      <w:r w:rsidRPr="00CE77D9">
        <w:rPr>
          <w:sz w:val="24"/>
          <w:szCs w:val="24"/>
        </w:rPr>
        <w:t>Beskyttes mod lys.</w:t>
      </w:r>
    </w:p>
    <w:p w14:paraId="101C5652" w14:textId="77777777" w:rsidR="008203A8" w:rsidRPr="00406EE7" w:rsidRDefault="008203A8" w:rsidP="008203A8">
      <w:pPr>
        <w:tabs>
          <w:tab w:val="left" w:pos="851"/>
        </w:tabs>
        <w:ind w:left="851"/>
        <w:rPr>
          <w:sz w:val="24"/>
          <w:szCs w:val="24"/>
        </w:rPr>
      </w:pPr>
    </w:p>
    <w:p w14:paraId="2A2830DA"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4EACCA76" w14:textId="4CF4D2D9" w:rsidR="008203A8" w:rsidRDefault="00B90C2D" w:rsidP="00CE77D9">
      <w:pPr>
        <w:tabs>
          <w:tab w:val="left" w:pos="851"/>
        </w:tabs>
        <w:ind w:left="851"/>
        <w:rPr>
          <w:sz w:val="24"/>
          <w:szCs w:val="24"/>
        </w:rPr>
      </w:pPr>
      <w:r w:rsidRPr="00B90C2D">
        <w:rPr>
          <w:sz w:val="24"/>
          <w:szCs w:val="24"/>
        </w:rPr>
        <w:t>Hætteglas: 1 ml</w:t>
      </w:r>
      <w:r>
        <w:rPr>
          <w:sz w:val="24"/>
          <w:szCs w:val="24"/>
        </w:rPr>
        <w:t>.</w:t>
      </w:r>
    </w:p>
    <w:p w14:paraId="6749BED9" w14:textId="77777777" w:rsidR="00B90C2D" w:rsidRPr="00CE77D9" w:rsidRDefault="00B90C2D" w:rsidP="00CE77D9">
      <w:pPr>
        <w:tabs>
          <w:tab w:val="left" w:pos="851"/>
        </w:tabs>
        <w:ind w:left="851"/>
        <w:rPr>
          <w:sz w:val="24"/>
          <w:szCs w:val="24"/>
        </w:rPr>
      </w:pPr>
    </w:p>
    <w:p w14:paraId="55DFF7BE" w14:textId="77777777" w:rsidR="008203A8" w:rsidRDefault="008203A8" w:rsidP="008203A8">
      <w:pPr>
        <w:tabs>
          <w:tab w:val="left" w:pos="851"/>
        </w:tabs>
        <w:ind w:left="851" w:hanging="851"/>
        <w:rPr>
          <w:sz w:val="24"/>
          <w:szCs w:val="24"/>
        </w:rPr>
      </w:pPr>
      <w:r>
        <w:rPr>
          <w:b/>
          <w:sz w:val="24"/>
          <w:szCs w:val="24"/>
        </w:rPr>
        <w:lastRenderedPageBreak/>
        <w:t>5.5</w:t>
      </w:r>
      <w:r w:rsidRPr="00406EE7">
        <w:rPr>
          <w:b/>
          <w:sz w:val="24"/>
          <w:szCs w:val="24"/>
        </w:rPr>
        <w:tab/>
      </w:r>
      <w:r w:rsidRPr="00D14DBC">
        <w:rPr>
          <w:b/>
          <w:sz w:val="24"/>
          <w:szCs w:val="24"/>
        </w:rPr>
        <w:t>Særlige forholdsregler vedrørende bortskaffelse af ubrugte veterinærlægemidler eller affaldsmaterialer fra brugen heraf</w:t>
      </w:r>
    </w:p>
    <w:p w14:paraId="5DA2849B" w14:textId="77777777" w:rsidR="00CE77D9" w:rsidRPr="00CE77D9" w:rsidRDefault="00CE77D9" w:rsidP="00CE77D9">
      <w:pPr>
        <w:ind w:left="851"/>
        <w:rPr>
          <w:sz w:val="24"/>
          <w:szCs w:val="24"/>
        </w:rPr>
      </w:pPr>
      <w:bookmarkStart w:id="6" w:name="_Hlk109825892"/>
      <w:r w:rsidRPr="00CE77D9">
        <w:rPr>
          <w:sz w:val="24"/>
          <w:szCs w:val="24"/>
        </w:rPr>
        <w:t>Lægemidler må ikke bortskaffes sammen med spildevand eller husholdningsaffald.</w:t>
      </w:r>
    </w:p>
    <w:p w14:paraId="3EC62449" w14:textId="77777777" w:rsidR="00CE77D9" w:rsidRPr="00CE77D9" w:rsidRDefault="00CE77D9" w:rsidP="00CE77D9">
      <w:pPr>
        <w:tabs>
          <w:tab w:val="left" w:pos="1304"/>
        </w:tabs>
        <w:ind w:left="851"/>
        <w:rPr>
          <w:sz w:val="24"/>
          <w:szCs w:val="24"/>
        </w:rPr>
      </w:pPr>
    </w:p>
    <w:p w14:paraId="526ACAF4" w14:textId="77777777" w:rsidR="00CE77D9" w:rsidRPr="00CE77D9" w:rsidRDefault="00CE77D9" w:rsidP="00CE77D9">
      <w:pPr>
        <w:tabs>
          <w:tab w:val="left" w:pos="1304"/>
        </w:tabs>
        <w:ind w:left="851" w:right="-143"/>
        <w:rPr>
          <w:sz w:val="24"/>
          <w:szCs w:val="24"/>
        </w:rPr>
      </w:pPr>
      <w:r w:rsidRPr="00CE77D9">
        <w:rPr>
          <w:sz w:val="24"/>
          <w:szCs w:val="24"/>
        </w:rPr>
        <w:t>Benyt returordninger ved bortskaffelse af ubrugte veterinærlægemidler eller affaldsmaterialer herfra i henhold til lokale retningslinjer og nationale indsamlingsordninger, der er relevante for det pågældende veterinærlægemiddel.</w:t>
      </w:r>
      <w:bookmarkEnd w:id="6"/>
    </w:p>
    <w:p w14:paraId="1FF7BC6B" w14:textId="77777777" w:rsidR="008203A8" w:rsidRPr="00070728" w:rsidRDefault="008203A8" w:rsidP="008203A8">
      <w:pPr>
        <w:tabs>
          <w:tab w:val="left" w:pos="851"/>
        </w:tabs>
        <w:ind w:left="851"/>
        <w:rPr>
          <w:sz w:val="24"/>
          <w:szCs w:val="24"/>
        </w:rPr>
      </w:pPr>
    </w:p>
    <w:p w14:paraId="7E0421AB"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777608FE" w14:textId="77777777" w:rsidR="00B90C2D" w:rsidRPr="00B90C2D" w:rsidRDefault="00B90C2D" w:rsidP="00B90C2D">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B90C2D">
        <w:rPr>
          <w:spacing w:val="-3"/>
          <w:sz w:val="24"/>
          <w:szCs w:val="24"/>
        </w:rPr>
        <w:t>Orifarm</w:t>
      </w:r>
      <w:proofErr w:type="spellEnd"/>
      <w:r w:rsidRPr="00B90C2D">
        <w:rPr>
          <w:spacing w:val="-3"/>
          <w:sz w:val="24"/>
          <w:szCs w:val="24"/>
        </w:rPr>
        <w:t xml:space="preserve"> A/S</w:t>
      </w:r>
    </w:p>
    <w:p w14:paraId="06440179" w14:textId="77777777" w:rsidR="00B90C2D" w:rsidRPr="00B90C2D" w:rsidRDefault="00B90C2D" w:rsidP="00B90C2D">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B90C2D">
        <w:rPr>
          <w:spacing w:val="-3"/>
          <w:sz w:val="24"/>
          <w:szCs w:val="24"/>
        </w:rPr>
        <w:t>Energivej 15</w:t>
      </w:r>
    </w:p>
    <w:p w14:paraId="79F9228B" w14:textId="77777777" w:rsidR="00B90C2D" w:rsidRPr="00B90C2D" w:rsidRDefault="00B90C2D" w:rsidP="00B90C2D">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B90C2D">
        <w:rPr>
          <w:spacing w:val="-3"/>
          <w:sz w:val="24"/>
          <w:szCs w:val="24"/>
        </w:rPr>
        <w:t>5260 Odense S</w:t>
      </w:r>
    </w:p>
    <w:p w14:paraId="7F8CA44A" w14:textId="5BC43D61" w:rsidR="008203A8" w:rsidRDefault="008203A8" w:rsidP="00BA3FC0">
      <w:pPr>
        <w:tabs>
          <w:tab w:val="left" w:pos="851"/>
        </w:tabs>
        <w:ind w:left="851"/>
        <w:rPr>
          <w:sz w:val="24"/>
          <w:szCs w:val="24"/>
        </w:rPr>
      </w:pPr>
    </w:p>
    <w:p w14:paraId="07EF2D6D"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7DAE5AF4" w14:textId="43B735E1" w:rsidR="008203A8" w:rsidRPr="00406EE7" w:rsidRDefault="00B90C2D" w:rsidP="008203A8">
      <w:pPr>
        <w:tabs>
          <w:tab w:val="left" w:pos="851"/>
        </w:tabs>
        <w:ind w:left="851"/>
        <w:rPr>
          <w:sz w:val="24"/>
          <w:szCs w:val="24"/>
        </w:rPr>
      </w:pPr>
      <w:r w:rsidRPr="00B90C2D">
        <w:rPr>
          <w:sz w:val="24"/>
          <w:szCs w:val="24"/>
        </w:rPr>
        <w:t>72095</w:t>
      </w:r>
    </w:p>
    <w:p w14:paraId="24E430DD" w14:textId="77777777" w:rsidR="008203A8" w:rsidRPr="00406EE7" w:rsidRDefault="008203A8" w:rsidP="008203A8">
      <w:pPr>
        <w:tabs>
          <w:tab w:val="left" w:pos="851"/>
        </w:tabs>
        <w:ind w:left="851"/>
        <w:rPr>
          <w:sz w:val="24"/>
          <w:szCs w:val="24"/>
        </w:rPr>
      </w:pPr>
    </w:p>
    <w:p w14:paraId="61334941"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078E1A95" w14:textId="74A0BA11" w:rsidR="008203A8" w:rsidRPr="00406EE7" w:rsidRDefault="00C72AB9" w:rsidP="008203A8">
      <w:pPr>
        <w:tabs>
          <w:tab w:val="left" w:pos="851"/>
        </w:tabs>
        <w:ind w:left="851"/>
        <w:rPr>
          <w:sz w:val="24"/>
          <w:szCs w:val="24"/>
        </w:rPr>
      </w:pPr>
      <w:r>
        <w:rPr>
          <w:sz w:val="24"/>
          <w:szCs w:val="24"/>
        </w:rPr>
        <w:t>11</w:t>
      </w:r>
      <w:bookmarkStart w:id="7" w:name="_GoBack"/>
      <w:bookmarkEnd w:id="7"/>
      <w:r w:rsidR="00B90C2D">
        <w:rPr>
          <w:sz w:val="24"/>
          <w:szCs w:val="24"/>
        </w:rPr>
        <w:t>. maj 2025</w:t>
      </w:r>
    </w:p>
    <w:p w14:paraId="719E830B" w14:textId="77777777" w:rsidR="008203A8" w:rsidRPr="00406EE7" w:rsidRDefault="008203A8" w:rsidP="008203A8">
      <w:pPr>
        <w:tabs>
          <w:tab w:val="left" w:pos="851"/>
        </w:tabs>
        <w:ind w:left="851"/>
        <w:rPr>
          <w:sz w:val="24"/>
          <w:szCs w:val="24"/>
        </w:rPr>
      </w:pPr>
    </w:p>
    <w:p w14:paraId="691630AF"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7B972D2C" w14:textId="52DF9488" w:rsidR="008203A8" w:rsidRDefault="00B90C2D" w:rsidP="008203A8">
      <w:pPr>
        <w:tabs>
          <w:tab w:val="left" w:pos="851"/>
        </w:tabs>
        <w:ind w:left="851"/>
        <w:rPr>
          <w:sz w:val="24"/>
          <w:szCs w:val="24"/>
        </w:rPr>
      </w:pPr>
      <w:r>
        <w:rPr>
          <w:sz w:val="24"/>
          <w:szCs w:val="24"/>
        </w:rPr>
        <w:t>-</w:t>
      </w:r>
    </w:p>
    <w:p w14:paraId="665202C4" w14:textId="77777777" w:rsidR="00B90C2D" w:rsidRPr="00406EE7" w:rsidRDefault="00B90C2D" w:rsidP="008203A8">
      <w:pPr>
        <w:tabs>
          <w:tab w:val="left" w:pos="851"/>
        </w:tabs>
        <w:ind w:left="851"/>
        <w:rPr>
          <w:sz w:val="24"/>
          <w:szCs w:val="24"/>
        </w:rPr>
      </w:pPr>
    </w:p>
    <w:p w14:paraId="71ACF3BB"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0910943B" w14:textId="77777777" w:rsidR="00BA3FC0" w:rsidRPr="00BA3FC0" w:rsidRDefault="00BA3FC0" w:rsidP="00BA3FC0">
      <w:pPr>
        <w:pStyle w:val="Sidehoved"/>
        <w:tabs>
          <w:tab w:val="left" w:pos="851"/>
        </w:tabs>
        <w:ind w:left="851"/>
        <w:rPr>
          <w:szCs w:val="24"/>
        </w:rPr>
      </w:pPr>
      <w:r w:rsidRPr="00BA3FC0">
        <w:rPr>
          <w:szCs w:val="24"/>
        </w:rPr>
        <w:t>BPK</w:t>
      </w:r>
    </w:p>
    <w:p w14:paraId="5C13623D" w14:textId="77777777" w:rsidR="00BA3FC0" w:rsidRPr="00BA3FC0" w:rsidRDefault="00BA3FC0" w:rsidP="00BA3FC0">
      <w:pPr>
        <w:pStyle w:val="Sidehoved"/>
        <w:tabs>
          <w:tab w:val="left" w:pos="851"/>
        </w:tabs>
        <w:ind w:left="851"/>
        <w:rPr>
          <w:szCs w:val="24"/>
        </w:rPr>
      </w:pPr>
    </w:p>
    <w:p w14:paraId="130F4BCA" w14:textId="4C995688" w:rsidR="008203A8" w:rsidRPr="007A684C" w:rsidRDefault="003906AC" w:rsidP="00BA3FC0">
      <w:pPr>
        <w:pStyle w:val="Sidehoved"/>
        <w:tabs>
          <w:tab w:val="clear" w:pos="4819"/>
          <w:tab w:val="left" w:pos="851"/>
        </w:tabs>
        <w:ind w:left="851"/>
        <w:rPr>
          <w:szCs w:val="24"/>
        </w:rPr>
      </w:pPr>
      <w:r w:rsidRPr="003906AC">
        <w:rPr>
          <w:szCs w:val="24"/>
        </w:rPr>
        <w:t>Der findes detaljerede oplysninger om dette veterinærlægemiddel i EU-lægemiddeldatabasen.</w:t>
      </w:r>
    </w:p>
    <w:p w14:paraId="4CDB4BCA"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727EC" w14:textId="77777777" w:rsidR="00573442" w:rsidRDefault="00573442">
      <w:r>
        <w:separator/>
      </w:r>
    </w:p>
  </w:endnote>
  <w:endnote w:type="continuationSeparator" w:id="0">
    <w:p w14:paraId="01DE1F1B" w14:textId="77777777" w:rsidR="00573442" w:rsidRDefault="0057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85519" w14:textId="77777777" w:rsidR="004A62CC" w:rsidRDefault="004A62CC">
    <w:pPr>
      <w:pStyle w:val="Sidefod"/>
      <w:pBdr>
        <w:bottom w:val="single" w:sz="6" w:space="1" w:color="auto"/>
      </w:pBdr>
      <w:tabs>
        <w:tab w:val="clear" w:pos="4819"/>
        <w:tab w:val="left" w:pos="8647"/>
      </w:tabs>
      <w:rPr>
        <w:i/>
        <w:snapToGrid w:val="0"/>
        <w:sz w:val="18"/>
      </w:rPr>
    </w:pPr>
  </w:p>
  <w:p w14:paraId="3C855DC0" w14:textId="77777777" w:rsidR="004A62CC" w:rsidRDefault="004A62CC">
    <w:pPr>
      <w:pStyle w:val="Sidefod"/>
      <w:tabs>
        <w:tab w:val="clear" w:pos="4819"/>
        <w:tab w:val="left" w:pos="8647"/>
      </w:tabs>
      <w:rPr>
        <w:i/>
        <w:snapToGrid w:val="0"/>
        <w:sz w:val="18"/>
      </w:rPr>
    </w:pPr>
  </w:p>
  <w:p w14:paraId="636A5508" w14:textId="5D5BFB3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90C2D">
      <w:rPr>
        <w:i/>
        <w:noProof/>
        <w:snapToGrid w:val="0"/>
        <w:sz w:val="18"/>
      </w:rPr>
      <w:t>Versiguard Rabies (Orifarm),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CEB2A" w14:textId="77777777" w:rsidR="004A62CC" w:rsidRDefault="004A62CC">
    <w:pPr>
      <w:pStyle w:val="Sidefod"/>
      <w:pBdr>
        <w:bottom w:val="single" w:sz="6" w:space="1" w:color="auto"/>
      </w:pBdr>
      <w:tabs>
        <w:tab w:val="clear" w:pos="4819"/>
        <w:tab w:val="left" w:pos="8647"/>
      </w:tabs>
      <w:rPr>
        <w:i/>
        <w:snapToGrid w:val="0"/>
        <w:sz w:val="18"/>
      </w:rPr>
    </w:pPr>
  </w:p>
  <w:p w14:paraId="2AC69B67" w14:textId="77777777" w:rsidR="004A62CC" w:rsidRDefault="004A62CC">
    <w:pPr>
      <w:pStyle w:val="Sidefod"/>
      <w:tabs>
        <w:tab w:val="clear" w:pos="4819"/>
        <w:tab w:val="left" w:pos="8647"/>
      </w:tabs>
      <w:rPr>
        <w:i/>
        <w:snapToGrid w:val="0"/>
        <w:sz w:val="18"/>
      </w:rPr>
    </w:pPr>
  </w:p>
  <w:p w14:paraId="20447C89" w14:textId="7238B55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90C2D">
      <w:rPr>
        <w:i/>
        <w:noProof/>
        <w:snapToGrid w:val="0"/>
        <w:sz w:val="18"/>
      </w:rPr>
      <w:t>Versiguard Rabies (Orifarm),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03580" w14:textId="77777777" w:rsidR="00573442" w:rsidRDefault="00573442">
      <w:r>
        <w:separator/>
      </w:r>
    </w:p>
  </w:footnote>
  <w:footnote w:type="continuationSeparator" w:id="0">
    <w:p w14:paraId="5DDE9B4E" w14:textId="77777777" w:rsidR="00573442" w:rsidRDefault="0057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0DD9F"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730F9"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53610"/>
    <w:multiLevelType w:val="hybridMultilevel"/>
    <w:tmpl w:val="95FA43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42"/>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906AC"/>
    <w:rsid w:val="003E4B6F"/>
    <w:rsid w:val="00406EE7"/>
    <w:rsid w:val="00407013"/>
    <w:rsid w:val="00412537"/>
    <w:rsid w:val="00415D7C"/>
    <w:rsid w:val="00417225"/>
    <w:rsid w:val="00451FEF"/>
    <w:rsid w:val="004A62CC"/>
    <w:rsid w:val="004C733C"/>
    <w:rsid w:val="00514C36"/>
    <w:rsid w:val="00565A74"/>
    <w:rsid w:val="00573442"/>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12EA"/>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C3930"/>
    <w:rsid w:val="00AD4D77"/>
    <w:rsid w:val="00AE29E5"/>
    <w:rsid w:val="00AE5757"/>
    <w:rsid w:val="00B25EB8"/>
    <w:rsid w:val="00B764E3"/>
    <w:rsid w:val="00B85456"/>
    <w:rsid w:val="00B87267"/>
    <w:rsid w:val="00B90C2D"/>
    <w:rsid w:val="00B93A25"/>
    <w:rsid w:val="00BA3FC0"/>
    <w:rsid w:val="00BC634B"/>
    <w:rsid w:val="00BF2AE0"/>
    <w:rsid w:val="00BF3126"/>
    <w:rsid w:val="00C41394"/>
    <w:rsid w:val="00C479BF"/>
    <w:rsid w:val="00C66C59"/>
    <w:rsid w:val="00C72AB9"/>
    <w:rsid w:val="00C838AB"/>
    <w:rsid w:val="00C83AA2"/>
    <w:rsid w:val="00CE3A44"/>
    <w:rsid w:val="00CE3F86"/>
    <w:rsid w:val="00CE77D9"/>
    <w:rsid w:val="00CF75B4"/>
    <w:rsid w:val="00D10EE1"/>
    <w:rsid w:val="00D14DBC"/>
    <w:rsid w:val="00D87E2B"/>
    <w:rsid w:val="00D910BA"/>
    <w:rsid w:val="00D96D04"/>
    <w:rsid w:val="00DD6D71"/>
    <w:rsid w:val="00DF32BE"/>
    <w:rsid w:val="00E14F0A"/>
    <w:rsid w:val="00E321D6"/>
    <w:rsid w:val="00E323FB"/>
    <w:rsid w:val="00E3248D"/>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2C3EC"/>
  <w15:chartTrackingRefBased/>
  <w15:docId w15:val="{C3D9C353-571B-4ADB-B96C-F4E7B00B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BF3126"/>
    <w:pPr>
      <w:tabs>
        <w:tab w:val="left" w:pos="567"/>
      </w:tabs>
      <w:spacing w:line="260" w:lineRule="exact"/>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0521312">
      <w:bodyDiv w:val="1"/>
      <w:marLeft w:val="0"/>
      <w:marRight w:val="0"/>
      <w:marTop w:val="0"/>
      <w:marBottom w:val="0"/>
      <w:divBdr>
        <w:top w:val="none" w:sz="0" w:space="0" w:color="auto"/>
        <w:left w:val="none" w:sz="0" w:space="0" w:color="auto"/>
        <w:bottom w:val="none" w:sz="0" w:space="0" w:color="auto"/>
        <w:right w:val="none" w:sz="0" w:space="0" w:color="auto"/>
      </w:divBdr>
    </w:div>
    <w:div w:id="56559889">
      <w:bodyDiv w:val="1"/>
      <w:marLeft w:val="0"/>
      <w:marRight w:val="0"/>
      <w:marTop w:val="0"/>
      <w:marBottom w:val="0"/>
      <w:divBdr>
        <w:top w:val="none" w:sz="0" w:space="0" w:color="auto"/>
        <w:left w:val="none" w:sz="0" w:space="0" w:color="auto"/>
        <w:bottom w:val="none" w:sz="0" w:space="0" w:color="auto"/>
        <w:right w:val="none" w:sz="0" w:space="0" w:color="auto"/>
      </w:divBdr>
    </w:div>
    <w:div w:id="76749734">
      <w:bodyDiv w:val="1"/>
      <w:marLeft w:val="0"/>
      <w:marRight w:val="0"/>
      <w:marTop w:val="0"/>
      <w:marBottom w:val="0"/>
      <w:divBdr>
        <w:top w:val="none" w:sz="0" w:space="0" w:color="auto"/>
        <w:left w:val="none" w:sz="0" w:space="0" w:color="auto"/>
        <w:bottom w:val="none" w:sz="0" w:space="0" w:color="auto"/>
        <w:right w:val="none" w:sz="0" w:space="0" w:color="auto"/>
      </w:divBdr>
    </w:div>
    <w:div w:id="11136323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52035622">
      <w:bodyDiv w:val="1"/>
      <w:marLeft w:val="0"/>
      <w:marRight w:val="0"/>
      <w:marTop w:val="0"/>
      <w:marBottom w:val="0"/>
      <w:divBdr>
        <w:top w:val="none" w:sz="0" w:space="0" w:color="auto"/>
        <w:left w:val="none" w:sz="0" w:space="0" w:color="auto"/>
        <w:bottom w:val="none" w:sz="0" w:space="0" w:color="auto"/>
        <w:right w:val="none" w:sz="0" w:space="0" w:color="auto"/>
      </w:divBdr>
    </w:div>
    <w:div w:id="578903094">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8504054">
      <w:bodyDiv w:val="1"/>
      <w:marLeft w:val="0"/>
      <w:marRight w:val="0"/>
      <w:marTop w:val="0"/>
      <w:marBottom w:val="0"/>
      <w:divBdr>
        <w:top w:val="none" w:sz="0" w:space="0" w:color="auto"/>
        <w:left w:val="none" w:sz="0" w:space="0" w:color="auto"/>
        <w:bottom w:val="none" w:sz="0" w:space="0" w:color="auto"/>
        <w:right w:val="none" w:sz="0" w:space="0" w:color="auto"/>
      </w:divBdr>
    </w:div>
    <w:div w:id="847525229">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12275702">
      <w:bodyDiv w:val="1"/>
      <w:marLeft w:val="0"/>
      <w:marRight w:val="0"/>
      <w:marTop w:val="0"/>
      <w:marBottom w:val="0"/>
      <w:divBdr>
        <w:top w:val="none" w:sz="0" w:space="0" w:color="auto"/>
        <w:left w:val="none" w:sz="0" w:space="0" w:color="auto"/>
        <w:bottom w:val="none" w:sz="0" w:space="0" w:color="auto"/>
        <w:right w:val="none" w:sz="0" w:space="0" w:color="auto"/>
      </w:divBdr>
    </w:div>
    <w:div w:id="915821267">
      <w:bodyDiv w:val="1"/>
      <w:marLeft w:val="0"/>
      <w:marRight w:val="0"/>
      <w:marTop w:val="0"/>
      <w:marBottom w:val="0"/>
      <w:divBdr>
        <w:top w:val="none" w:sz="0" w:space="0" w:color="auto"/>
        <w:left w:val="none" w:sz="0" w:space="0" w:color="auto"/>
        <w:bottom w:val="none" w:sz="0" w:space="0" w:color="auto"/>
        <w:right w:val="none" w:sz="0" w:space="0" w:color="auto"/>
      </w:divBdr>
    </w:div>
    <w:div w:id="946231476">
      <w:bodyDiv w:val="1"/>
      <w:marLeft w:val="0"/>
      <w:marRight w:val="0"/>
      <w:marTop w:val="0"/>
      <w:marBottom w:val="0"/>
      <w:divBdr>
        <w:top w:val="none" w:sz="0" w:space="0" w:color="auto"/>
        <w:left w:val="none" w:sz="0" w:space="0" w:color="auto"/>
        <w:bottom w:val="none" w:sz="0" w:space="0" w:color="auto"/>
        <w:right w:val="none" w:sz="0" w:space="0" w:color="auto"/>
      </w:divBdr>
    </w:div>
    <w:div w:id="1002587144">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97621192">
      <w:bodyDiv w:val="1"/>
      <w:marLeft w:val="0"/>
      <w:marRight w:val="0"/>
      <w:marTop w:val="0"/>
      <w:marBottom w:val="0"/>
      <w:divBdr>
        <w:top w:val="none" w:sz="0" w:space="0" w:color="auto"/>
        <w:left w:val="none" w:sz="0" w:space="0" w:color="auto"/>
        <w:bottom w:val="none" w:sz="0" w:space="0" w:color="auto"/>
        <w:right w:val="none" w:sz="0" w:space="0" w:color="auto"/>
      </w:divBdr>
    </w:div>
    <w:div w:id="1220094585">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55321147">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733188369">
      <w:bodyDiv w:val="1"/>
      <w:marLeft w:val="0"/>
      <w:marRight w:val="0"/>
      <w:marTop w:val="0"/>
      <w:marBottom w:val="0"/>
      <w:divBdr>
        <w:top w:val="none" w:sz="0" w:space="0" w:color="auto"/>
        <w:left w:val="none" w:sz="0" w:space="0" w:color="auto"/>
        <w:bottom w:val="none" w:sz="0" w:space="0" w:color="auto"/>
        <w:right w:val="none" w:sz="0" w:space="0" w:color="auto"/>
      </w:divBdr>
    </w:div>
    <w:div w:id="1759404792">
      <w:bodyDiv w:val="1"/>
      <w:marLeft w:val="0"/>
      <w:marRight w:val="0"/>
      <w:marTop w:val="0"/>
      <w:marBottom w:val="0"/>
      <w:divBdr>
        <w:top w:val="none" w:sz="0" w:space="0" w:color="auto"/>
        <w:left w:val="none" w:sz="0" w:space="0" w:color="auto"/>
        <w:bottom w:val="none" w:sz="0" w:space="0" w:color="auto"/>
        <w:right w:val="none" w:sz="0" w:space="0" w:color="auto"/>
      </w:divBdr>
    </w:div>
    <w:div w:id="1873112804">
      <w:bodyDiv w:val="1"/>
      <w:marLeft w:val="0"/>
      <w:marRight w:val="0"/>
      <w:marTop w:val="0"/>
      <w:marBottom w:val="0"/>
      <w:divBdr>
        <w:top w:val="none" w:sz="0" w:space="0" w:color="auto"/>
        <w:left w:val="none" w:sz="0" w:space="0" w:color="auto"/>
        <w:bottom w:val="none" w:sz="0" w:space="0" w:color="auto"/>
        <w:right w:val="none" w:sz="0" w:space="0" w:color="auto"/>
      </w:divBdr>
    </w:div>
    <w:div w:id="1888446747">
      <w:bodyDiv w:val="1"/>
      <w:marLeft w:val="0"/>
      <w:marRight w:val="0"/>
      <w:marTop w:val="0"/>
      <w:marBottom w:val="0"/>
      <w:divBdr>
        <w:top w:val="none" w:sz="0" w:space="0" w:color="auto"/>
        <w:left w:val="none" w:sz="0" w:space="0" w:color="auto"/>
        <w:bottom w:val="none" w:sz="0" w:space="0" w:color="auto"/>
        <w:right w:val="none" w:sz="0" w:space="0" w:color="auto"/>
      </w:divBdr>
    </w:div>
    <w:div w:id="1907106804">
      <w:bodyDiv w:val="1"/>
      <w:marLeft w:val="0"/>
      <w:marRight w:val="0"/>
      <w:marTop w:val="0"/>
      <w:marBottom w:val="0"/>
      <w:divBdr>
        <w:top w:val="none" w:sz="0" w:space="0" w:color="auto"/>
        <w:left w:val="none" w:sz="0" w:space="0" w:color="auto"/>
        <w:bottom w:val="none" w:sz="0" w:space="0" w:color="auto"/>
        <w:right w:val="none" w:sz="0" w:space="0" w:color="auto"/>
      </w:divBdr>
    </w:div>
    <w:div w:id="20486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6</TotalTime>
  <Pages>6</Pages>
  <Words>1464</Words>
  <Characters>9227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2023013378_x000d_
Opdatering iht. QRD9</dc:description>
  <cp:lastModifiedBy>Annette Malmros</cp:lastModifiedBy>
  <cp:revision>4</cp:revision>
  <cp:lastPrinted>2022-05-18T14:03:00Z</cp:lastPrinted>
  <dcterms:created xsi:type="dcterms:W3CDTF">2025-05-06T08:26:00Z</dcterms:created>
  <dcterms:modified xsi:type="dcterms:W3CDTF">2025-05-11T14:33:00Z</dcterms:modified>
</cp:coreProperties>
</file>