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C4865" w14:textId="77777777" w:rsidR="008203A8" w:rsidRPr="001A6093" w:rsidRDefault="008203A8" w:rsidP="008203A8">
      <w:pPr>
        <w:rPr>
          <w:sz w:val="24"/>
          <w:szCs w:val="24"/>
        </w:rPr>
      </w:pPr>
      <w:bookmarkStart w:id="0" w:name="_GoBack"/>
      <w:bookmarkEnd w:id="0"/>
      <w:r w:rsidRPr="001A6093">
        <w:rPr>
          <w:noProof/>
          <w:sz w:val="24"/>
          <w:szCs w:val="24"/>
          <w:lang w:eastAsia="da-DK"/>
        </w:rPr>
        <w:drawing>
          <wp:inline distT="0" distB="0" distL="0" distR="0" wp14:anchorId="48854B87" wp14:editId="3CAF6005">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32D20942" w14:textId="77777777" w:rsidR="008203A8" w:rsidRPr="001A6093" w:rsidRDefault="008203A8" w:rsidP="008203A8">
      <w:pPr>
        <w:rPr>
          <w:sz w:val="24"/>
          <w:szCs w:val="24"/>
        </w:rPr>
      </w:pPr>
    </w:p>
    <w:p w14:paraId="3EB9F627" w14:textId="2E8ADA64" w:rsidR="008203A8" w:rsidRPr="001A6093" w:rsidRDefault="008203A8" w:rsidP="008203A8">
      <w:pPr>
        <w:tabs>
          <w:tab w:val="right" w:pos="9356"/>
        </w:tabs>
        <w:rPr>
          <w:b/>
          <w:sz w:val="24"/>
          <w:szCs w:val="24"/>
        </w:rPr>
      </w:pPr>
      <w:r w:rsidRPr="001A6093">
        <w:rPr>
          <w:b/>
          <w:sz w:val="24"/>
          <w:szCs w:val="24"/>
        </w:rPr>
        <w:tab/>
      </w:r>
      <w:r w:rsidR="00345E37">
        <w:rPr>
          <w:b/>
          <w:sz w:val="24"/>
          <w:szCs w:val="24"/>
        </w:rPr>
        <w:t>9. september 2024</w:t>
      </w:r>
    </w:p>
    <w:p w14:paraId="7F251373" w14:textId="08AFC41C" w:rsidR="008203A8" w:rsidRDefault="008203A8" w:rsidP="008203A8">
      <w:pPr>
        <w:rPr>
          <w:sz w:val="24"/>
          <w:szCs w:val="24"/>
        </w:rPr>
      </w:pPr>
    </w:p>
    <w:p w14:paraId="5A032556" w14:textId="45BC32CD" w:rsidR="001A6093" w:rsidRDefault="001A6093" w:rsidP="008203A8">
      <w:pPr>
        <w:rPr>
          <w:sz w:val="24"/>
          <w:szCs w:val="24"/>
        </w:rPr>
      </w:pPr>
    </w:p>
    <w:p w14:paraId="5FF5C527" w14:textId="77777777" w:rsidR="001A6093" w:rsidRPr="001A6093" w:rsidRDefault="001A6093" w:rsidP="008203A8">
      <w:pPr>
        <w:rPr>
          <w:sz w:val="24"/>
          <w:szCs w:val="24"/>
        </w:rPr>
      </w:pPr>
    </w:p>
    <w:p w14:paraId="52E49F6A" w14:textId="77777777" w:rsidR="008203A8" w:rsidRPr="001A6093" w:rsidRDefault="008203A8" w:rsidP="008203A8">
      <w:pPr>
        <w:jc w:val="center"/>
        <w:rPr>
          <w:b/>
          <w:sz w:val="24"/>
          <w:szCs w:val="24"/>
        </w:rPr>
      </w:pPr>
      <w:r w:rsidRPr="001A6093">
        <w:rPr>
          <w:b/>
          <w:sz w:val="24"/>
          <w:szCs w:val="24"/>
        </w:rPr>
        <w:t>PRODUKTRESUMÉ</w:t>
      </w:r>
    </w:p>
    <w:p w14:paraId="27C484F8" w14:textId="77777777" w:rsidR="008203A8" w:rsidRPr="001A6093" w:rsidRDefault="008203A8" w:rsidP="008203A8">
      <w:pPr>
        <w:jc w:val="center"/>
        <w:rPr>
          <w:b/>
          <w:sz w:val="24"/>
          <w:szCs w:val="24"/>
        </w:rPr>
      </w:pPr>
    </w:p>
    <w:p w14:paraId="392DE14E" w14:textId="77777777" w:rsidR="008203A8" w:rsidRPr="001A6093" w:rsidRDefault="008203A8" w:rsidP="008203A8">
      <w:pPr>
        <w:jc w:val="center"/>
        <w:rPr>
          <w:b/>
          <w:sz w:val="24"/>
          <w:szCs w:val="24"/>
        </w:rPr>
      </w:pPr>
      <w:r w:rsidRPr="001A6093">
        <w:rPr>
          <w:b/>
          <w:sz w:val="24"/>
          <w:szCs w:val="24"/>
        </w:rPr>
        <w:t>for</w:t>
      </w:r>
    </w:p>
    <w:p w14:paraId="3029448E" w14:textId="77777777" w:rsidR="008203A8" w:rsidRPr="001A6093" w:rsidRDefault="008203A8" w:rsidP="008203A8">
      <w:pPr>
        <w:jc w:val="center"/>
        <w:rPr>
          <w:b/>
          <w:sz w:val="24"/>
          <w:szCs w:val="24"/>
        </w:rPr>
      </w:pPr>
    </w:p>
    <w:p w14:paraId="3064151C" w14:textId="7FB7E36F" w:rsidR="0028486C" w:rsidRPr="001A6093" w:rsidRDefault="0028486C" w:rsidP="0028486C">
      <w:pPr>
        <w:jc w:val="center"/>
        <w:rPr>
          <w:b/>
          <w:sz w:val="24"/>
          <w:szCs w:val="24"/>
        </w:rPr>
      </w:pPr>
      <w:proofErr w:type="spellStart"/>
      <w:r w:rsidRPr="001A6093">
        <w:rPr>
          <w:b/>
          <w:sz w:val="24"/>
          <w:szCs w:val="24"/>
        </w:rPr>
        <w:t>Vetoryl</w:t>
      </w:r>
      <w:proofErr w:type="spellEnd"/>
      <w:r w:rsidRPr="001A6093">
        <w:rPr>
          <w:b/>
          <w:sz w:val="24"/>
          <w:szCs w:val="24"/>
        </w:rPr>
        <w:t>, tyggetabletter 30 mg</w:t>
      </w:r>
    </w:p>
    <w:p w14:paraId="593ED062" w14:textId="77777777" w:rsidR="008203A8" w:rsidRPr="001A6093" w:rsidRDefault="008203A8" w:rsidP="008203A8">
      <w:pPr>
        <w:jc w:val="both"/>
        <w:rPr>
          <w:sz w:val="24"/>
          <w:szCs w:val="24"/>
        </w:rPr>
      </w:pPr>
    </w:p>
    <w:p w14:paraId="59CD1385" w14:textId="77777777" w:rsidR="008203A8" w:rsidRPr="001A6093" w:rsidRDefault="008203A8" w:rsidP="008203A8">
      <w:pPr>
        <w:jc w:val="both"/>
        <w:rPr>
          <w:sz w:val="24"/>
          <w:szCs w:val="24"/>
        </w:rPr>
      </w:pPr>
    </w:p>
    <w:p w14:paraId="2B72BFF1" w14:textId="77777777" w:rsidR="008203A8" w:rsidRPr="001A6093" w:rsidRDefault="008203A8" w:rsidP="008203A8">
      <w:pPr>
        <w:ind w:left="851" w:hanging="851"/>
        <w:rPr>
          <w:b/>
          <w:sz w:val="24"/>
          <w:szCs w:val="24"/>
        </w:rPr>
      </w:pPr>
      <w:r w:rsidRPr="001A6093">
        <w:rPr>
          <w:b/>
          <w:sz w:val="24"/>
          <w:szCs w:val="24"/>
        </w:rPr>
        <w:t>0.</w:t>
      </w:r>
      <w:r w:rsidRPr="001A6093">
        <w:rPr>
          <w:b/>
          <w:sz w:val="24"/>
          <w:szCs w:val="24"/>
        </w:rPr>
        <w:tab/>
        <w:t>D.SP.NR.</w:t>
      </w:r>
    </w:p>
    <w:p w14:paraId="6C3A463B" w14:textId="002AA120" w:rsidR="008203A8" w:rsidRPr="001A6093" w:rsidRDefault="0028486C" w:rsidP="008203A8">
      <w:pPr>
        <w:ind w:left="851"/>
        <w:rPr>
          <w:sz w:val="24"/>
          <w:szCs w:val="24"/>
        </w:rPr>
      </w:pPr>
      <w:r w:rsidRPr="001A6093">
        <w:rPr>
          <w:sz w:val="24"/>
          <w:szCs w:val="24"/>
        </w:rPr>
        <w:t>23016</w:t>
      </w:r>
    </w:p>
    <w:p w14:paraId="12A542CB" w14:textId="77777777" w:rsidR="008203A8" w:rsidRPr="001A6093" w:rsidRDefault="008203A8" w:rsidP="008203A8">
      <w:pPr>
        <w:ind w:left="851"/>
        <w:rPr>
          <w:sz w:val="24"/>
          <w:szCs w:val="24"/>
        </w:rPr>
      </w:pPr>
    </w:p>
    <w:p w14:paraId="690014E0" w14:textId="77777777" w:rsidR="008203A8" w:rsidRPr="001A6093" w:rsidRDefault="008203A8" w:rsidP="008203A8">
      <w:pPr>
        <w:ind w:left="851" w:hanging="851"/>
        <w:rPr>
          <w:b/>
          <w:sz w:val="24"/>
          <w:szCs w:val="24"/>
        </w:rPr>
      </w:pPr>
      <w:r w:rsidRPr="001A6093">
        <w:rPr>
          <w:b/>
          <w:sz w:val="24"/>
          <w:szCs w:val="24"/>
        </w:rPr>
        <w:t>1.</w:t>
      </w:r>
      <w:r w:rsidRPr="001A6093">
        <w:rPr>
          <w:b/>
          <w:sz w:val="24"/>
          <w:szCs w:val="24"/>
        </w:rPr>
        <w:tab/>
        <w:t>VETERINÆRLÆGEMIDLETS NAVN</w:t>
      </w:r>
    </w:p>
    <w:p w14:paraId="432DB8E1" w14:textId="098928A7" w:rsidR="008203A8" w:rsidRPr="001A6093" w:rsidRDefault="00D158E2" w:rsidP="008203A8">
      <w:pPr>
        <w:ind w:left="851"/>
        <w:rPr>
          <w:sz w:val="24"/>
          <w:szCs w:val="24"/>
        </w:rPr>
      </w:pPr>
      <w:proofErr w:type="spellStart"/>
      <w:r w:rsidRPr="001A6093">
        <w:rPr>
          <w:sz w:val="24"/>
          <w:szCs w:val="24"/>
        </w:rPr>
        <w:t>Vetoryl</w:t>
      </w:r>
      <w:proofErr w:type="spellEnd"/>
    </w:p>
    <w:p w14:paraId="4C1A71F8" w14:textId="77777777" w:rsidR="008203A8" w:rsidRPr="001A6093" w:rsidRDefault="008203A8" w:rsidP="008203A8">
      <w:pPr>
        <w:ind w:left="851"/>
        <w:rPr>
          <w:sz w:val="24"/>
          <w:szCs w:val="24"/>
        </w:rPr>
      </w:pPr>
    </w:p>
    <w:p w14:paraId="2D9315F4" w14:textId="244A205C" w:rsidR="008203A8" w:rsidRPr="001A6093" w:rsidRDefault="008203A8" w:rsidP="008203A8">
      <w:pPr>
        <w:ind w:left="851"/>
        <w:rPr>
          <w:sz w:val="24"/>
          <w:szCs w:val="24"/>
        </w:rPr>
      </w:pPr>
      <w:r w:rsidRPr="001A6093">
        <w:rPr>
          <w:sz w:val="24"/>
          <w:szCs w:val="24"/>
        </w:rPr>
        <w:t xml:space="preserve">Lægemiddelform: </w:t>
      </w:r>
      <w:r w:rsidR="00D158E2" w:rsidRPr="001A6093">
        <w:rPr>
          <w:sz w:val="24"/>
          <w:szCs w:val="24"/>
        </w:rPr>
        <w:t>Tyggetabletter</w:t>
      </w:r>
    </w:p>
    <w:p w14:paraId="7EBE09D4" w14:textId="036CB429" w:rsidR="008203A8" w:rsidRPr="001A6093" w:rsidRDefault="008203A8" w:rsidP="008203A8">
      <w:pPr>
        <w:ind w:left="851"/>
        <w:rPr>
          <w:sz w:val="24"/>
          <w:szCs w:val="24"/>
        </w:rPr>
      </w:pPr>
      <w:r w:rsidRPr="001A6093">
        <w:rPr>
          <w:sz w:val="24"/>
          <w:szCs w:val="24"/>
        </w:rPr>
        <w:t xml:space="preserve">Styrke(r): </w:t>
      </w:r>
      <w:r w:rsidR="00D158E2" w:rsidRPr="001A6093">
        <w:rPr>
          <w:sz w:val="24"/>
          <w:szCs w:val="24"/>
        </w:rPr>
        <w:t>30 mg</w:t>
      </w:r>
    </w:p>
    <w:p w14:paraId="5B8C0233" w14:textId="77777777" w:rsidR="008203A8" w:rsidRPr="001A6093" w:rsidRDefault="008203A8" w:rsidP="008203A8">
      <w:pPr>
        <w:ind w:left="851"/>
        <w:rPr>
          <w:sz w:val="24"/>
          <w:szCs w:val="24"/>
        </w:rPr>
      </w:pPr>
    </w:p>
    <w:p w14:paraId="253D45DB" w14:textId="77777777" w:rsidR="008203A8" w:rsidRPr="001A6093" w:rsidRDefault="008203A8" w:rsidP="008203A8">
      <w:pPr>
        <w:ind w:left="851" w:hanging="851"/>
        <w:rPr>
          <w:b/>
          <w:sz w:val="24"/>
          <w:szCs w:val="24"/>
        </w:rPr>
      </w:pPr>
      <w:r w:rsidRPr="001A6093">
        <w:rPr>
          <w:b/>
          <w:sz w:val="24"/>
          <w:szCs w:val="24"/>
        </w:rPr>
        <w:t>2.</w:t>
      </w:r>
      <w:r w:rsidRPr="001A6093">
        <w:rPr>
          <w:b/>
          <w:sz w:val="24"/>
          <w:szCs w:val="24"/>
        </w:rPr>
        <w:tab/>
        <w:t>KVALITATIV OG KVANTITATIV SAMMENSÆTNING</w:t>
      </w:r>
    </w:p>
    <w:p w14:paraId="110E06D4" w14:textId="77777777" w:rsidR="003F7CE0" w:rsidRPr="001A6093" w:rsidRDefault="003F7CE0" w:rsidP="001A6093">
      <w:pPr>
        <w:ind w:left="851"/>
        <w:rPr>
          <w:sz w:val="24"/>
          <w:szCs w:val="24"/>
        </w:rPr>
      </w:pPr>
      <w:r w:rsidRPr="001A6093">
        <w:rPr>
          <w:sz w:val="24"/>
          <w:szCs w:val="24"/>
        </w:rPr>
        <w:t>Hver tablet indeholder:</w:t>
      </w:r>
    </w:p>
    <w:p w14:paraId="6228AD62" w14:textId="72994B79" w:rsidR="003F7CE0" w:rsidRPr="001A6093" w:rsidRDefault="003F7CE0" w:rsidP="001A6093">
      <w:pPr>
        <w:ind w:left="851"/>
        <w:rPr>
          <w:b/>
          <w:sz w:val="24"/>
          <w:szCs w:val="24"/>
        </w:rPr>
      </w:pPr>
      <w:r w:rsidRPr="001A6093">
        <w:rPr>
          <w:b/>
          <w:bCs/>
          <w:sz w:val="24"/>
          <w:szCs w:val="24"/>
        </w:rPr>
        <w:t>Aktivt stof:</w:t>
      </w:r>
    </w:p>
    <w:p w14:paraId="4D90758C" w14:textId="611E5129" w:rsidR="003F7CE0" w:rsidRPr="001A6093" w:rsidRDefault="003F7CE0" w:rsidP="001A6093">
      <w:pPr>
        <w:ind w:left="851"/>
        <w:rPr>
          <w:iCs/>
          <w:sz w:val="24"/>
          <w:szCs w:val="24"/>
        </w:rPr>
      </w:pPr>
      <w:proofErr w:type="spellStart"/>
      <w:r w:rsidRPr="001A6093">
        <w:rPr>
          <w:sz w:val="24"/>
          <w:szCs w:val="24"/>
        </w:rPr>
        <w:t>Trilostan</w:t>
      </w:r>
      <w:proofErr w:type="spellEnd"/>
      <w:r w:rsidRPr="001A6093">
        <w:rPr>
          <w:sz w:val="24"/>
          <w:szCs w:val="24"/>
        </w:rPr>
        <w:tab/>
      </w:r>
      <w:r w:rsidRPr="001A6093">
        <w:rPr>
          <w:sz w:val="24"/>
          <w:szCs w:val="24"/>
        </w:rPr>
        <w:tab/>
        <w:t>30 mg</w:t>
      </w:r>
    </w:p>
    <w:p w14:paraId="39FA59BF" w14:textId="77777777" w:rsidR="003F7CE0" w:rsidRPr="001A6093" w:rsidRDefault="003F7CE0" w:rsidP="001A6093">
      <w:pPr>
        <w:ind w:left="851"/>
        <w:rPr>
          <w:sz w:val="24"/>
          <w:szCs w:val="24"/>
        </w:rPr>
      </w:pPr>
    </w:p>
    <w:p w14:paraId="5451BEB7" w14:textId="77777777" w:rsidR="003F7CE0" w:rsidRPr="001A6093" w:rsidRDefault="003F7CE0" w:rsidP="001A6093">
      <w:pPr>
        <w:ind w:left="851"/>
        <w:rPr>
          <w:sz w:val="24"/>
          <w:szCs w:val="24"/>
        </w:rPr>
      </w:pPr>
      <w:r w:rsidRPr="001A6093">
        <w:rPr>
          <w:b/>
          <w:bCs/>
          <w:sz w:val="24"/>
          <w:szCs w:val="24"/>
        </w:rPr>
        <w:t>Hjælpestoffer:</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3F7CE0" w:rsidRPr="001A6093" w14:paraId="43A6AB0C" w14:textId="77777777" w:rsidTr="001A6093">
        <w:tc>
          <w:tcPr>
            <w:tcW w:w="4643" w:type="dxa"/>
            <w:tcBorders>
              <w:top w:val="single" w:sz="4" w:space="0" w:color="000000"/>
              <w:left w:val="single" w:sz="4" w:space="0" w:color="000000"/>
              <w:bottom w:val="single" w:sz="4" w:space="0" w:color="000000"/>
              <w:right w:val="single" w:sz="4" w:space="0" w:color="000000"/>
            </w:tcBorders>
            <w:vAlign w:val="center"/>
            <w:hideMark/>
          </w:tcPr>
          <w:p w14:paraId="5F0E5383" w14:textId="77777777" w:rsidR="003F7CE0" w:rsidRPr="001A6093" w:rsidRDefault="003F7CE0">
            <w:pPr>
              <w:spacing w:before="60" w:after="60"/>
              <w:rPr>
                <w:iCs/>
                <w:sz w:val="24"/>
                <w:szCs w:val="24"/>
              </w:rPr>
            </w:pPr>
            <w:r w:rsidRPr="001A6093">
              <w:rPr>
                <w:b/>
                <w:bCs/>
                <w:sz w:val="24"/>
                <w:szCs w:val="24"/>
              </w:rPr>
              <w:t>Kvalitativ sammensætning af hjælpestoffer og andre bestanddele</w:t>
            </w:r>
          </w:p>
        </w:tc>
      </w:tr>
      <w:tr w:rsidR="003F7CE0" w:rsidRPr="001A6093" w14:paraId="5948DCAB" w14:textId="77777777" w:rsidTr="001A6093">
        <w:tc>
          <w:tcPr>
            <w:tcW w:w="4643" w:type="dxa"/>
            <w:tcBorders>
              <w:top w:val="single" w:sz="4" w:space="0" w:color="000000"/>
              <w:left w:val="single" w:sz="4" w:space="0" w:color="000000"/>
              <w:bottom w:val="single" w:sz="4" w:space="0" w:color="000000"/>
              <w:right w:val="single" w:sz="4" w:space="0" w:color="000000"/>
            </w:tcBorders>
            <w:vAlign w:val="center"/>
            <w:hideMark/>
          </w:tcPr>
          <w:p w14:paraId="6BFCB8C2" w14:textId="77777777" w:rsidR="003F7CE0" w:rsidRPr="001A6093" w:rsidRDefault="003F7CE0">
            <w:pPr>
              <w:spacing w:before="60" w:after="60"/>
              <w:ind w:left="567" w:hanging="567"/>
              <w:rPr>
                <w:iCs/>
                <w:sz w:val="24"/>
                <w:szCs w:val="24"/>
                <w:lang w:val="en-GB"/>
              </w:rPr>
            </w:pPr>
            <w:r w:rsidRPr="001A6093">
              <w:rPr>
                <w:sz w:val="24"/>
                <w:szCs w:val="24"/>
              </w:rPr>
              <w:t>Majsstivelse</w:t>
            </w:r>
          </w:p>
        </w:tc>
      </w:tr>
      <w:tr w:rsidR="003F7CE0" w:rsidRPr="001A6093" w14:paraId="35B9EBF0" w14:textId="77777777" w:rsidTr="001A6093">
        <w:tc>
          <w:tcPr>
            <w:tcW w:w="4643" w:type="dxa"/>
            <w:tcBorders>
              <w:top w:val="single" w:sz="4" w:space="0" w:color="000000"/>
              <w:left w:val="single" w:sz="4" w:space="0" w:color="000000"/>
              <w:bottom w:val="single" w:sz="4" w:space="0" w:color="000000"/>
              <w:right w:val="single" w:sz="4" w:space="0" w:color="000000"/>
            </w:tcBorders>
            <w:vAlign w:val="center"/>
            <w:hideMark/>
          </w:tcPr>
          <w:p w14:paraId="5B465F11" w14:textId="77777777" w:rsidR="003F7CE0" w:rsidRPr="001A6093" w:rsidRDefault="003F7CE0">
            <w:pPr>
              <w:spacing w:before="60" w:after="60"/>
              <w:rPr>
                <w:iCs/>
                <w:sz w:val="24"/>
                <w:szCs w:val="24"/>
              </w:rPr>
            </w:pPr>
            <w:proofErr w:type="spellStart"/>
            <w:r w:rsidRPr="001A6093">
              <w:rPr>
                <w:sz w:val="24"/>
                <w:szCs w:val="24"/>
              </w:rPr>
              <w:t>Lactose</w:t>
            </w:r>
            <w:proofErr w:type="spellEnd"/>
            <w:r w:rsidRPr="001A6093">
              <w:rPr>
                <w:sz w:val="24"/>
                <w:szCs w:val="24"/>
              </w:rPr>
              <w:t>, monohydrat</w:t>
            </w:r>
          </w:p>
        </w:tc>
      </w:tr>
      <w:tr w:rsidR="003F7CE0" w:rsidRPr="001A6093" w14:paraId="008A96C1" w14:textId="77777777" w:rsidTr="001A6093">
        <w:tc>
          <w:tcPr>
            <w:tcW w:w="4643" w:type="dxa"/>
            <w:tcBorders>
              <w:top w:val="single" w:sz="4" w:space="0" w:color="000000"/>
              <w:left w:val="single" w:sz="4" w:space="0" w:color="000000"/>
              <w:bottom w:val="single" w:sz="4" w:space="0" w:color="000000"/>
              <w:right w:val="single" w:sz="4" w:space="0" w:color="000000"/>
            </w:tcBorders>
            <w:vAlign w:val="center"/>
            <w:hideMark/>
          </w:tcPr>
          <w:p w14:paraId="389D2B15" w14:textId="77777777" w:rsidR="003F7CE0" w:rsidRPr="001A6093" w:rsidRDefault="003F7CE0">
            <w:pPr>
              <w:spacing w:before="60" w:after="60"/>
              <w:rPr>
                <w:iCs/>
                <w:sz w:val="24"/>
                <w:szCs w:val="24"/>
              </w:rPr>
            </w:pPr>
            <w:r w:rsidRPr="001A6093">
              <w:rPr>
                <w:sz w:val="24"/>
                <w:szCs w:val="24"/>
              </w:rPr>
              <w:t>Cellulose, mikrokrystallinsk</w:t>
            </w:r>
          </w:p>
        </w:tc>
      </w:tr>
      <w:tr w:rsidR="003F7CE0" w:rsidRPr="001A6093" w14:paraId="4EDCF65B" w14:textId="77777777" w:rsidTr="001A6093">
        <w:tc>
          <w:tcPr>
            <w:tcW w:w="4643" w:type="dxa"/>
            <w:tcBorders>
              <w:top w:val="single" w:sz="4" w:space="0" w:color="000000"/>
              <w:left w:val="single" w:sz="4" w:space="0" w:color="000000"/>
              <w:bottom w:val="single" w:sz="4" w:space="0" w:color="000000"/>
              <w:right w:val="single" w:sz="4" w:space="0" w:color="000000"/>
            </w:tcBorders>
            <w:vAlign w:val="center"/>
            <w:hideMark/>
          </w:tcPr>
          <w:p w14:paraId="5FC62096" w14:textId="77777777" w:rsidR="003F7CE0" w:rsidRPr="001A6093" w:rsidRDefault="003F7CE0">
            <w:pPr>
              <w:spacing w:before="60" w:after="60"/>
              <w:ind w:left="567" w:hanging="567"/>
              <w:rPr>
                <w:iCs/>
                <w:sz w:val="24"/>
                <w:szCs w:val="24"/>
              </w:rPr>
            </w:pPr>
            <w:proofErr w:type="spellStart"/>
            <w:r w:rsidRPr="001A6093">
              <w:rPr>
                <w:sz w:val="24"/>
                <w:szCs w:val="24"/>
              </w:rPr>
              <w:t>Natriumstivelsesglycolat</w:t>
            </w:r>
            <w:proofErr w:type="spellEnd"/>
            <w:r w:rsidRPr="001A6093">
              <w:rPr>
                <w:sz w:val="24"/>
                <w:szCs w:val="24"/>
              </w:rPr>
              <w:t xml:space="preserve"> (type A)</w:t>
            </w:r>
          </w:p>
        </w:tc>
      </w:tr>
      <w:tr w:rsidR="003F7CE0" w:rsidRPr="001A6093" w14:paraId="79431BDF" w14:textId="77777777" w:rsidTr="001A6093">
        <w:tc>
          <w:tcPr>
            <w:tcW w:w="4643" w:type="dxa"/>
            <w:tcBorders>
              <w:top w:val="single" w:sz="4" w:space="0" w:color="000000"/>
              <w:left w:val="single" w:sz="4" w:space="0" w:color="000000"/>
              <w:bottom w:val="single" w:sz="4" w:space="0" w:color="000000"/>
              <w:right w:val="single" w:sz="4" w:space="0" w:color="000000"/>
            </w:tcBorders>
            <w:vAlign w:val="center"/>
            <w:hideMark/>
          </w:tcPr>
          <w:p w14:paraId="0DE3DA87" w14:textId="77777777" w:rsidR="003F7CE0" w:rsidRPr="001A6093" w:rsidRDefault="003F7CE0">
            <w:pPr>
              <w:spacing w:before="60" w:after="60"/>
              <w:ind w:left="567" w:hanging="567"/>
              <w:rPr>
                <w:iCs/>
                <w:sz w:val="24"/>
                <w:szCs w:val="24"/>
              </w:rPr>
            </w:pPr>
            <w:proofErr w:type="spellStart"/>
            <w:r w:rsidRPr="001A6093">
              <w:rPr>
                <w:sz w:val="24"/>
                <w:szCs w:val="24"/>
              </w:rPr>
              <w:t>Silica</w:t>
            </w:r>
            <w:proofErr w:type="spellEnd"/>
            <w:r w:rsidRPr="001A6093">
              <w:rPr>
                <w:sz w:val="24"/>
                <w:szCs w:val="24"/>
              </w:rPr>
              <w:t>, kolloid vandfri</w:t>
            </w:r>
          </w:p>
        </w:tc>
      </w:tr>
      <w:tr w:rsidR="003F7CE0" w:rsidRPr="001A6093" w14:paraId="41B8A114" w14:textId="77777777" w:rsidTr="001A6093">
        <w:tc>
          <w:tcPr>
            <w:tcW w:w="4643" w:type="dxa"/>
            <w:tcBorders>
              <w:top w:val="single" w:sz="4" w:space="0" w:color="000000"/>
              <w:left w:val="single" w:sz="4" w:space="0" w:color="000000"/>
              <w:bottom w:val="single" w:sz="4" w:space="0" w:color="000000"/>
              <w:right w:val="single" w:sz="4" w:space="0" w:color="000000"/>
            </w:tcBorders>
            <w:vAlign w:val="center"/>
            <w:hideMark/>
          </w:tcPr>
          <w:p w14:paraId="1E912802" w14:textId="77777777" w:rsidR="003F7CE0" w:rsidRPr="001A6093" w:rsidRDefault="003F7CE0">
            <w:pPr>
              <w:spacing w:before="60" w:after="60"/>
              <w:ind w:left="567" w:hanging="567"/>
              <w:rPr>
                <w:iCs/>
                <w:sz w:val="24"/>
                <w:szCs w:val="24"/>
              </w:rPr>
            </w:pPr>
            <w:proofErr w:type="spellStart"/>
            <w:r w:rsidRPr="001A6093">
              <w:rPr>
                <w:sz w:val="24"/>
                <w:szCs w:val="24"/>
              </w:rPr>
              <w:t>Magnesiumstearat</w:t>
            </w:r>
            <w:proofErr w:type="spellEnd"/>
          </w:p>
        </w:tc>
      </w:tr>
      <w:tr w:rsidR="003F7CE0" w:rsidRPr="001A6093" w14:paraId="52633567" w14:textId="77777777" w:rsidTr="001A6093">
        <w:tc>
          <w:tcPr>
            <w:tcW w:w="4643" w:type="dxa"/>
            <w:tcBorders>
              <w:top w:val="single" w:sz="4" w:space="0" w:color="000000"/>
              <w:left w:val="single" w:sz="4" w:space="0" w:color="000000"/>
              <w:bottom w:val="single" w:sz="4" w:space="0" w:color="000000"/>
              <w:right w:val="single" w:sz="4" w:space="0" w:color="000000"/>
            </w:tcBorders>
            <w:vAlign w:val="center"/>
            <w:hideMark/>
          </w:tcPr>
          <w:p w14:paraId="630859A0" w14:textId="77777777" w:rsidR="003F7CE0" w:rsidRPr="001A6093" w:rsidRDefault="003F7CE0">
            <w:pPr>
              <w:spacing w:before="60" w:after="60"/>
              <w:ind w:left="567" w:hanging="567"/>
              <w:rPr>
                <w:iCs/>
                <w:sz w:val="24"/>
                <w:szCs w:val="24"/>
              </w:rPr>
            </w:pPr>
            <w:r w:rsidRPr="001A6093">
              <w:rPr>
                <w:sz w:val="24"/>
                <w:szCs w:val="24"/>
              </w:rPr>
              <w:t>Gær (tørret)</w:t>
            </w:r>
          </w:p>
        </w:tc>
      </w:tr>
      <w:tr w:rsidR="003F7CE0" w:rsidRPr="001A6093" w14:paraId="1FDFBBA9" w14:textId="77777777" w:rsidTr="001A6093">
        <w:tc>
          <w:tcPr>
            <w:tcW w:w="4643" w:type="dxa"/>
            <w:tcBorders>
              <w:top w:val="single" w:sz="4" w:space="0" w:color="000000"/>
              <w:left w:val="single" w:sz="4" w:space="0" w:color="000000"/>
              <w:bottom w:val="single" w:sz="4" w:space="0" w:color="000000"/>
              <w:right w:val="single" w:sz="4" w:space="0" w:color="000000"/>
            </w:tcBorders>
            <w:vAlign w:val="center"/>
            <w:hideMark/>
          </w:tcPr>
          <w:p w14:paraId="430487EF" w14:textId="77777777" w:rsidR="003F7CE0" w:rsidRPr="001A6093" w:rsidRDefault="003F7CE0">
            <w:pPr>
              <w:spacing w:before="60" w:after="60"/>
              <w:rPr>
                <w:iCs/>
                <w:sz w:val="24"/>
                <w:szCs w:val="24"/>
              </w:rPr>
            </w:pPr>
            <w:r w:rsidRPr="001A6093">
              <w:rPr>
                <w:sz w:val="24"/>
                <w:szCs w:val="24"/>
              </w:rPr>
              <w:t>Kyllingesmag</w:t>
            </w:r>
          </w:p>
        </w:tc>
      </w:tr>
    </w:tbl>
    <w:p w14:paraId="652F0215" w14:textId="77777777" w:rsidR="003F7CE0" w:rsidRPr="001A6093" w:rsidRDefault="003F7CE0" w:rsidP="001A6093">
      <w:pPr>
        <w:ind w:left="851"/>
        <w:rPr>
          <w:sz w:val="24"/>
          <w:szCs w:val="24"/>
          <w:lang w:val="en-GB"/>
        </w:rPr>
      </w:pPr>
    </w:p>
    <w:p w14:paraId="576FC89A" w14:textId="77777777" w:rsidR="003F7CE0" w:rsidRPr="001A6093" w:rsidRDefault="003F7CE0" w:rsidP="001A6093">
      <w:pPr>
        <w:ind w:left="851"/>
        <w:rPr>
          <w:sz w:val="24"/>
          <w:szCs w:val="24"/>
          <w:lang w:val="nl-NL"/>
        </w:rPr>
      </w:pPr>
      <w:r w:rsidRPr="001A6093">
        <w:rPr>
          <w:sz w:val="24"/>
          <w:szCs w:val="24"/>
        </w:rPr>
        <w:t xml:space="preserve">Lysebrun med brune pletter, rund og konveks 8 mm </w:t>
      </w:r>
      <w:bookmarkStart w:id="1" w:name="_Hlk151323596"/>
      <w:r w:rsidRPr="001A6093">
        <w:rPr>
          <w:sz w:val="24"/>
          <w:szCs w:val="24"/>
        </w:rPr>
        <w:t>tyggetablet</w:t>
      </w:r>
      <w:bookmarkEnd w:id="1"/>
      <w:r w:rsidRPr="001A6093">
        <w:rPr>
          <w:sz w:val="24"/>
          <w:szCs w:val="24"/>
        </w:rPr>
        <w:t xml:space="preserve"> tilsat smag og med en korsformet brudlinje på den ene side.</w:t>
      </w:r>
    </w:p>
    <w:p w14:paraId="766FA824" w14:textId="77777777" w:rsidR="003F7CE0" w:rsidRPr="001A6093" w:rsidRDefault="003F7CE0" w:rsidP="001A6093">
      <w:pPr>
        <w:ind w:left="851"/>
        <w:rPr>
          <w:sz w:val="24"/>
          <w:szCs w:val="24"/>
          <w:lang w:val="nl-NL"/>
        </w:rPr>
      </w:pPr>
    </w:p>
    <w:p w14:paraId="34925202" w14:textId="77777777" w:rsidR="003F7CE0" w:rsidRPr="001A6093" w:rsidRDefault="003F7CE0" w:rsidP="001A6093">
      <w:pPr>
        <w:ind w:left="851"/>
        <w:rPr>
          <w:sz w:val="24"/>
          <w:szCs w:val="24"/>
          <w:lang w:val="nl-NL"/>
        </w:rPr>
      </w:pPr>
      <w:r w:rsidRPr="001A6093">
        <w:rPr>
          <w:sz w:val="24"/>
          <w:szCs w:val="24"/>
        </w:rPr>
        <w:t>Tabletterne kan deles i to eller fire lige store dele.</w:t>
      </w:r>
    </w:p>
    <w:p w14:paraId="3327A900" w14:textId="77777777" w:rsidR="008203A8" w:rsidRPr="001A6093" w:rsidRDefault="008203A8" w:rsidP="008203A8">
      <w:pPr>
        <w:ind w:left="851"/>
        <w:rPr>
          <w:sz w:val="24"/>
          <w:szCs w:val="24"/>
        </w:rPr>
      </w:pPr>
    </w:p>
    <w:p w14:paraId="138B29F0" w14:textId="77777777" w:rsidR="008203A8" w:rsidRPr="001A6093" w:rsidRDefault="008203A8" w:rsidP="008203A8">
      <w:pPr>
        <w:ind w:left="851"/>
        <w:rPr>
          <w:sz w:val="24"/>
          <w:szCs w:val="24"/>
        </w:rPr>
      </w:pPr>
    </w:p>
    <w:p w14:paraId="5CD493DC" w14:textId="77777777" w:rsidR="008203A8" w:rsidRPr="001A6093" w:rsidRDefault="008203A8" w:rsidP="008203A8">
      <w:pPr>
        <w:ind w:left="851" w:hanging="851"/>
        <w:rPr>
          <w:b/>
          <w:sz w:val="24"/>
          <w:szCs w:val="24"/>
        </w:rPr>
      </w:pPr>
      <w:r w:rsidRPr="001A6093">
        <w:rPr>
          <w:b/>
          <w:sz w:val="24"/>
          <w:szCs w:val="24"/>
        </w:rPr>
        <w:t>3.</w:t>
      </w:r>
      <w:r w:rsidRPr="001A6093">
        <w:rPr>
          <w:b/>
          <w:sz w:val="24"/>
          <w:szCs w:val="24"/>
        </w:rPr>
        <w:tab/>
        <w:t>KLINISKE OPLYSNINGER</w:t>
      </w:r>
    </w:p>
    <w:p w14:paraId="62393730" w14:textId="77777777" w:rsidR="008203A8" w:rsidRPr="001A6093" w:rsidRDefault="008203A8" w:rsidP="008203A8">
      <w:pPr>
        <w:tabs>
          <w:tab w:val="left" w:pos="851"/>
        </w:tabs>
        <w:ind w:left="851"/>
        <w:rPr>
          <w:sz w:val="24"/>
          <w:szCs w:val="24"/>
        </w:rPr>
      </w:pPr>
    </w:p>
    <w:p w14:paraId="4807053A" w14:textId="77777777" w:rsidR="008203A8" w:rsidRPr="001A6093" w:rsidRDefault="008203A8" w:rsidP="008203A8">
      <w:pPr>
        <w:ind w:left="851" w:hanging="851"/>
        <w:rPr>
          <w:b/>
          <w:sz w:val="24"/>
          <w:szCs w:val="24"/>
          <w:u w:val="single"/>
        </w:rPr>
      </w:pPr>
      <w:r w:rsidRPr="001A6093">
        <w:rPr>
          <w:b/>
          <w:sz w:val="24"/>
          <w:szCs w:val="24"/>
        </w:rPr>
        <w:t>3.1</w:t>
      </w:r>
      <w:r w:rsidRPr="001A6093">
        <w:rPr>
          <w:b/>
          <w:sz w:val="24"/>
          <w:szCs w:val="24"/>
        </w:rPr>
        <w:tab/>
        <w:t>Dyrearter, som lægemidlet er beregnet til</w:t>
      </w:r>
    </w:p>
    <w:p w14:paraId="3045BEFA" w14:textId="77777777" w:rsidR="003F7CE0" w:rsidRPr="001A6093" w:rsidRDefault="003F7CE0" w:rsidP="001A6093">
      <w:pPr>
        <w:ind w:left="851"/>
        <w:rPr>
          <w:sz w:val="24"/>
          <w:szCs w:val="24"/>
          <w:lang w:val="nl-NL"/>
        </w:rPr>
      </w:pPr>
      <w:r w:rsidRPr="001A6093">
        <w:rPr>
          <w:sz w:val="24"/>
          <w:szCs w:val="24"/>
          <w:lang w:val="nl-NL"/>
        </w:rPr>
        <w:t>Hund.</w:t>
      </w:r>
    </w:p>
    <w:p w14:paraId="1D1A1B27" w14:textId="77777777" w:rsidR="008203A8" w:rsidRPr="001A6093" w:rsidRDefault="008203A8" w:rsidP="008203A8">
      <w:pPr>
        <w:ind w:left="851"/>
        <w:rPr>
          <w:sz w:val="24"/>
          <w:szCs w:val="24"/>
        </w:rPr>
      </w:pPr>
    </w:p>
    <w:p w14:paraId="0D907027" w14:textId="77777777" w:rsidR="008203A8" w:rsidRPr="001A6093" w:rsidRDefault="008203A8" w:rsidP="008203A8">
      <w:pPr>
        <w:pStyle w:val="Sidehoved"/>
        <w:tabs>
          <w:tab w:val="clear" w:pos="4819"/>
        </w:tabs>
        <w:ind w:left="851" w:hanging="851"/>
        <w:rPr>
          <w:b/>
          <w:szCs w:val="24"/>
        </w:rPr>
      </w:pPr>
      <w:r w:rsidRPr="001A6093">
        <w:rPr>
          <w:b/>
          <w:szCs w:val="24"/>
        </w:rPr>
        <w:t>3.2</w:t>
      </w:r>
      <w:r w:rsidRPr="001A6093">
        <w:rPr>
          <w:b/>
          <w:szCs w:val="24"/>
        </w:rPr>
        <w:tab/>
        <w:t>Terapeutiske indikationer for hver dyreart, som lægemidlet er beregnet til</w:t>
      </w:r>
    </w:p>
    <w:p w14:paraId="1E925F7B" w14:textId="77777777" w:rsidR="003F7CE0" w:rsidRPr="001A6093" w:rsidRDefault="003F7CE0" w:rsidP="001A6093">
      <w:pPr>
        <w:ind w:left="851"/>
        <w:rPr>
          <w:sz w:val="24"/>
          <w:szCs w:val="24"/>
          <w:lang w:val="nl-NL"/>
        </w:rPr>
      </w:pPr>
      <w:r w:rsidRPr="001A6093">
        <w:rPr>
          <w:sz w:val="24"/>
          <w:szCs w:val="24"/>
          <w:lang w:val="nl-NL"/>
        </w:rPr>
        <w:t xml:space="preserve">Til behandling af hypofysær- og adrenal-betinget hyperadrenokorticisme (Cushings sygdom og syndrom). </w:t>
      </w:r>
    </w:p>
    <w:p w14:paraId="0A23400C" w14:textId="77777777" w:rsidR="008203A8" w:rsidRPr="001A6093" w:rsidRDefault="008203A8" w:rsidP="008203A8">
      <w:pPr>
        <w:pStyle w:val="Sidehoved"/>
        <w:ind w:left="851"/>
        <w:rPr>
          <w:szCs w:val="24"/>
        </w:rPr>
      </w:pPr>
    </w:p>
    <w:p w14:paraId="055CD305" w14:textId="77777777" w:rsidR="008203A8" w:rsidRPr="001A6093" w:rsidRDefault="008203A8" w:rsidP="008203A8">
      <w:pPr>
        <w:pStyle w:val="Sidehoved"/>
        <w:tabs>
          <w:tab w:val="clear" w:pos="4819"/>
          <w:tab w:val="left" w:pos="851"/>
        </w:tabs>
        <w:ind w:left="851" w:hanging="851"/>
        <w:rPr>
          <w:b/>
          <w:szCs w:val="24"/>
        </w:rPr>
      </w:pPr>
      <w:r w:rsidRPr="001A6093">
        <w:rPr>
          <w:b/>
          <w:szCs w:val="24"/>
        </w:rPr>
        <w:t>3.3</w:t>
      </w:r>
      <w:r w:rsidRPr="001A6093">
        <w:rPr>
          <w:b/>
          <w:szCs w:val="24"/>
        </w:rPr>
        <w:tab/>
        <w:t>Kontraindikationer</w:t>
      </w:r>
    </w:p>
    <w:p w14:paraId="266C145A" w14:textId="77777777" w:rsidR="003F7CE0" w:rsidRPr="001A6093" w:rsidRDefault="003F7CE0" w:rsidP="001A6093">
      <w:pPr>
        <w:ind w:left="851"/>
        <w:rPr>
          <w:sz w:val="24"/>
          <w:szCs w:val="24"/>
        </w:rPr>
      </w:pPr>
      <w:r w:rsidRPr="001A6093">
        <w:rPr>
          <w:sz w:val="24"/>
          <w:szCs w:val="24"/>
        </w:rPr>
        <w:t>Må ikke anvendes til dyr, som lider af primær leversygdom og/eller nyreinsufficiens.</w:t>
      </w:r>
    </w:p>
    <w:p w14:paraId="1B557FF0" w14:textId="77777777" w:rsidR="003F7CE0" w:rsidRPr="001A6093" w:rsidRDefault="003F7CE0" w:rsidP="001A6093">
      <w:pPr>
        <w:ind w:left="851"/>
        <w:rPr>
          <w:sz w:val="24"/>
          <w:szCs w:val="24"/>
        </w:rPr>
      </w:pPr>
      <w:r w:rsidRPr="001A6093">
        <w:rPr>
          <w:sz w:val="24"/>
          <w:szCs w:val="24"/>
        </w:rPr>
        <w:t>Må ikke anvendes i tilfælde af overfølsomhed over for det aktive stof eller over for et eller flere af hjælpestofferne.</w:t>
      </w:r>
    </w:p>
    <w:p w14:paraId="3A19D95A" w14:textId="77777777" w:rsidR="003F7CE0" w:rsidRPr="001A6093" w:rsidRDefault="003F7CE0" w:rsidP="001A6093">
      <w:pPr>
        <w:ind w:left="851"/>
        <w:rPr>
          <w:sz w:val="24"/>
          <w:szCs w:val="24"/>
        </w:rPr>
      </w:pPr>
      <w:r w:rsidRPr="001A6093">
        <w:rPr>
          <w:sz w:val="24"/>
          <w:szCs w:val="24"/>
        </w:rPr>
        <w:t>Må ikke anvendes til hunde, der vejer mindre end 3 kg.</w:t>
      </w:r>
    </w:p>
    <w:p w14:paraId="1A5C0DE9" w14:textId="77777777" w:rsidR="008203A8" w:rsidRPr="001A6093" w:rsidRDefault="008203A8" w:rsidP="008203A8">
      <w:pPr>
        <w:pStyle w:val="Sidehoved"/>
        <w:tabs>
          <w:tab w:val="clear" w:pos="4819"/>
        </w:tabs>
        <w:ind w:left="851"/>
        <w:rPr>
          <w:szCs w:val="24"/>
        </w:rPr>
      </w:pPr>
    </w:p>
    <w:p w14:paraId="588E5EB0" w14:textId="77777777" w:rsidR="008203A8" w:rsidRPr="001A6093" w:rsidRDefault="008203A8" w:rsidP="008203A8">
      <w:pPr>
        <w:tabs>
          <w:tab w:val="left" w:pos="851"/>
        </w:tabs>
        <w:ind w:left="851" w:hanging="851"/>
        <w:rPr>
          <w:b/>
          <w:sz w:val="24"/>
          <w:szCs w:val="24"/>
        </w:rPr>
      </w:pPr>
      <w:r w:rsidRPr="001A6093">
        <w:rPr>
          <w:b/>
          <w:sz w:val="24"/>
          <w:szCs w:val="24"/>
        </w:rPr>
        <w:t>3.4</w:t>
      </w:r>
      <w:r w:rsidRPr="001A6093">
        <w:rPr>
          <w:b/>
          <w:sz w:val="24"/>
          <w:szCs w:val="24"/>
        </w:rPr>
        <w:tab/>
        <w:t>Særlige advarsler</w:t>
      </w:r>
    </w:p>
    <w:p w14:paraId="16A39E3B" w14:textId="77777777" w:rsidR="003F7CE0" w:rsidRPr="001A6093" w:rsidRDefault="003F7CE0" w:rsidP="001A6093">
      <w:pPr>
        <w:ind w:left="851"/>
        <w:rPr>
          <w:sz w:val="24"/>
          <w:szCs w:val="24"/>
        </w:rPr>
      </w:pPr>
      <w:r w:rsidRPr="001A6093">
        <w:rPr>
          <w:sz w:val="24"/>
          <w:szCs w:val="24"/>
        </w:rPr>
        <w:t xml:space="preserve">Det er yderst vigtigt at stille en præcis diagnose for </w:t>
      </w:r>
      <w:proofErr w:type="spellStart"/>
      <w:r w:rsidRPr="001A6093">
        <w:rPr>
          <w:sz w:val="24"/>
          <w:szCs w:val="24"/>
        </w:rPr>
        <w:t>hyperadrenokorticisme</w:t>
      </w:r>
      <w:proofErr w:type="spellEnd"/>
      <w:r w:rsidRPr="001A6093">
        <w:rPr>
          <w:sz w:val="24"/>
          <w:szCs w:val="24"/>
        </w:rPr>
        <w:t>.</w:t>
      </w:r>
    </w:p>
    <w:p w14:paraId="1DF9FC73" w14:textId="77777777" w:rsidR="003F7CE0" w:rsidRPr="001A6093" w:rsidRDefault="003F7CE0" w:rsidP="001A6093">
      <w:pPr>
        <w:ind w:left="851"/>
        <w:rPr>
          <w:sz w:val="24"/>
          <w:szCs w:val="24"/>
        </w:rPr>
      </w:pPr>
    </w:p>
    <w:p w14:paraId="1A569867" w14:textId="77777777" w:rsidR="003F7CE0" w:rsidRPr="001A6093" w:rsidRDefault="003F7CE0" w:rsidP="001A6093">
      <w:pPr>
        <w:ind w:left="851"/>
        <w:rPr>
          <w:sz w:val="24"/>
          <w:szCs w:val="24"/>
        </w:rPr>
      </w:pPr>
      <w:r w:rsidRPr="001A6093">
        <w:rPr>
          <w:sz w:val="24"/>
          <w:szCs w:val="24"/>
        </w:rPr>
        <w:t>Reagerer hunden ikke på behandlingen, bør diagnosen genovervejes. Det kan være nødvendigt at øge dosis.</w:t>
      </w:r>
    </w:p>
    <w:p w14:paraId="07216BFB" w14:textId="77777777" w:rsidR="003F7CE0" w:rsidRPr="001A6093" w:rsidRDefault="003F7CE0" w:rsidP="001A6093">
      <w:pPr>
        <w:ind w:left="851"/>
        <w:rPr>
          <w:sz w:val="24"/>
          <w:szCs w:val="24"/>
        </w:rPr>
      </w:pPr>
      <w:r w:rsidRPr="001A6093">
        <w:rPr>
          <w:sz w:val="24"/>
          <w:szCs w:val="24"/>
        </w:rPr>
        <w:t xml:space="preserve">Dyrlægen skal være opmærksom på, at hunde med </w:t>
      </w:r>
      <w:proofErr w:type="spellStart"/>
      <w:r w:rsidRPr="001A6093">
        <w:rPr>
          <w:sz w:val="24"/>
          <w:szCs w:val="24"/>
        </w:rPr>
        <w:t>hyperadrenokorticisme</w:t>
      </w:r>
      <w:proofErr w:type="spellEnd"/>
      <w:r w:rsidRPr="001A6093">
        <w:rPr>
          <w:sz w:val="24"/>
          <w:szCs w:val="24"/>
        </w:rPr>
        <w:t xml:space="preserve"> har en øget risiko for </w:t>
      </w:r>
      <w:proofErr w:type="spellStart"/>
      <w:r w:rsidRPr="001A6093">
        <w:rPr>
          <w:sz w:val="24"/>
          <w:szCs w:val="24"/>
        </w:rPr>
        <w:t>pankreatitis</w:t>
      </w:r>
      <w:proofErr w:type="spellEnd"/>
      <w:r w:rsidRPr="001A6093">
        <w:rPr>
          <w:sz w:val="24"/>
          <w:szCs w:val="24"/>
        </w:rPr>
        <w:t xml:space="preserve">. Denne risiko vil ikke nødvendigvis mindskes efter behandling med </w:t>
      </w:r>
      <w:proofErr w:type="spellStart"/>
      <w:r w:rsidRPr="001A6093">
        <w:rPr>
          <w:sz w:val="24"/>
          <w:szCs w:val="24"/>
        </w:rPr>
        <w:t>trilostan</w:t>
      </w:r>
      <w:proofErr w:type="spellEnd"/>
      <w:r w:rsidRPr="001A6093">
        <w:rPr>
          <w:sz w:val="24"/>
          <w:szCs w:val="24"/>
        </w:rPr>
        <w:t>.</w:t>
      </w:r>
    </w:p>
    <w:p w14:paraId="10D19E2D" w14:textId="77777777" w:rsidR="008203A8" w:rsidRPr="001A6093" w:rsidRDefault="008203A8" w:rsidP="008203A8">
      <w:pPr>
        <w:pStyle w:val="Sidehoved"/>
        <w:tabs>
          <w:tab w:val="clear" w:pos="4819"/>
        </w:tabs>
        <w:ind w:left="851"/>
        <w:rPr>
          <w:szCs w:val="24"/>
        </w:rPr>
      </w:pPr>
    </w:p>
    <w:p w14:paraId="54ADCBAF" w14:textId="77777777" w:rsidR="008203A8" w:rsidRPr="001A6093" w:rsidRDefault="008203A8" w:rsidP="008203A8">
      <w:pPr>
        <w:tabs>
          <w:tab w:val="left" w:pos="851"/>
        </w:tabs>
        <w:ind w:left="851" w:hanging="851"/>
        <w:rPr>
          <w:b/>
          <w:sz w:val="24"/>
          <w:szCs w:val="24"/>
        </w:rPr>
      </w:pPr>
      <w:r w:rsidRPr="001A6093">
        <w:rPr>
          <w:b/>
          <w:sz w:val="24"/>
          <w:szCs w:val="24"/>
        </w:rPr>
        <w:t>3.5</w:t>
      </w:r>
      <w:r w:rsidRPr="001A6093">
        <w:rPr>
          <w:b/>
          <w:sz w:val="24"/>
          <w:szCs w:val="24"/>
        </w:rPr>
        <w:tab/>
        <w:t>Særlige forholdsregler vedrørende brugen</w:t>
      </w:r>
    </w:p>
    <w:p w14:paraId="2A6BE047" w14:textId="77777777" w:rsidR="008203A8" w:rsidRPr="001A6093" w:rsidRDefault="008203A8" w:rsidP="008203A8">
      <w:pPr>
        <w:tabs>
          <w:tab w:val="left" w:pos="851"/>
        </w:tabs>
        <w:ind w:left="851"/>
        <w:rPr>
          <w:sz w:val="24"/>
          <w:szCs w:val="24"/>
        </w:rPr>
      </w:pPr>
    </w:p>
    <w:p w14:paraId="0787C642" w14:textId="77777777" w:rsidR="008203A8" w:rsidRPr="001A6093" w:rsidRDefault="008203A8" w:rsidP="008203A8">
      <w:pPr>
        <w:tabs>
          <w:tab w:val="left" w:pos="851"/>
        </w:tabs>
        <w:ind w:left="851"/>
        <w:rPr>
          <w:sz w:val="24"/>
          <w:szCs w:val="24"/>
          <w:u w:val="single"/>
        </w:rPr>
      </w:pPr>
      <w:r w:rsidRPr="001A6093">
        <w:rPr>
          <w:sz w:val="24"/>
          <w:szCs w:val="24"/>
          <w:u w:val="single"/>
        </w:rPr>
        <w:t>Særlige forholdsregler vedrørende sikker brug hos de dyrearter, som lægemidlet er beregnet til</w:t>
      </w:r>
    </w:p>
    <w:p w14:paraId="4ED30953" w14:textId="77777777" w:rsidR="003F7CE0" w:rsidRPr="001A6093" w:rsidRDefault="003F7CE0" w:rsidP="001A6093">
      <w:pPr>
        <w:ind w:left="851"/>
        <w:rPr>
          <w:sz w:val="24"/>
          <w:szCs w:val="24"/>
        </w:rPr>
      </w:pPr>
      <w:r w:rsidRPr="001A6093">
        <w:rPr>
          <w:sz w:val="24"/>
          <w:szCs w:val="24"/>
        </w:rPr>
        <w:t xml:space="preserve">Da de fleste tilfælde af </w:t>
      </w:r>
      <w:proofErr w:type="spellStart"/>
      <w:r w:rsidRPr="001A6093">
        <w:rPr>
          <w:sz w:val="24"/>
          <w:szCs w:val="24"/>
        </w:rPr>
        <w:t>hyperadrenokorticisme</w:t>
      </w:r>
      <w:proofErr w:type="spellEnd"/>
      <w:r w:rsidRPr="001A6093">
        <w:rPr>
          <w:sz w:val="24"/>
          <w:szCs w:val="24"/>
        </w:rPr>
        <w:t xml:space="preserve"> konstateres hos hunde, der er mellem 10 og 15 år gamle, vil der ofte også være andre patologiske processer til stede. Det er især vigtigt at undersøge hundene for primær leversygdom og nyreinsufficiens, da veterinærlægemidlet er kontraindiceret i disse tilfælde.</w:t>
      </w:r>
    </w:p>
    <w:p w14:paraId="11199E48" w14:textId="77777777" w:rsidR="003F7CE0" w:rsidRPr="001A6093" w:rsidRDefault="003F7CE0" w:rsidP="001A6093">
      <w:pPr>
        <w:ind w:left="851"/>
        <w:rPr>
          <w:sz w:val="24"/>
          <w:szCs w:val="24"/>
        </w:rPr>
      </w:pPr>
      <w:r w:rsidRPr="001A6093">
        <w:rPr>
          <w:sz w:val="24"/>
          <w:szCs w:val="24"/>
        </w:rPr>
        <w:t xml:space="preserve">Hunden skal overvåges nøje under behandlingen. Det er især vigtigt at holde øje med leverenzymer, elektrolytter, urinstof og </w:t>
      </w:r>
      <w:proofErr w:type="spellStart"/>
      <w:r w:rsidRPr="001A6093">
        <w:rPr>
          <w:sz w:val="24"/>
          <w:szCs w:val="24"/>
        </w:rPr>
        <w:t>kreatinin</w:t>
      </w:r>
      <w:proofErr w:type="spellEnd"/>
      <w:r w:rsidRPr="001A6093">
        <w:rPr>
          <w:sz w:val="24"/>
          <w:szCs w:val="24"/>
        </w:rPr>
        <w:t>.</w:t>
      </w:r>
    </w:p>
    <w:p w14:paraId="1ED9DD91" w14:textId="77777777" w:rsidR="003F7CE0" w:rsidRPr="001A6093" w:rsidRDefault="003F7CE0" w:rsidP="001A6093">
      <w:pPr>
        <w:ind w:left="851"/>
        <w:rPr>
          <w:sz w:val="24"/>
          <w:szCs w:val="24"/>
        </w:rPr>
      </w:pPr>
      <w:r w:rsidRPr="001A6093">
        <w:rPr>
          <w:sz w:val="24"/>
          <w:szCs w:val="24"/>
        </w:rPr>
        <w:t xml:space="preserve">Ved samtidig forekomst af diabetes mellitus og </w:t>
      </w:r>
      <w:proofErr w:type="spellStart"/>
      <w:r w:rsidRPr="001A6093">
        <w:rPr>
          <w:sz w:val="24"/>
          <w:szCs w:val="24"/>
        </w:rPr>
        <w:t>hyperadrenokorticisme</w:t>
      </w:r>
      <w:proofErr w:type="spellEnd"/>
      <w:r w:rsidRPr="001A6093">
        <w:rPr>
          <w:sz w:val="24"/>
          <w:szCs w:val="24"/>
        </w:rPr>
        <w:t xml:space="preserve"> kræves der særlig overvågning. Hvis hunden tidligere er blevet behandlet med </w:t>
      </w:r>
      <w:proofErr w:type="spellStart"/>
      <w:r w:rsidRPr="001A6093">
        <w:rPr>
          <w:sz w:val="24"/>
          <w:szCs w:val="24"/>
        </w:rPr>
        <w:t>mitotan</w:t>
      </w:r>
      <w:proofErr w:type="spellEnd"/>
      <w:r w:rsidRPr="001A6093">
        <w:rPr>
          <w:sz w:val="24"/>
          <w:szCs w:val="24"/>
        </w:rPr>
        <w:t xml:space="preserve">, vil dens binyrefunktion være nedsat. Erfaringen viser, at der bør gå mindst en måned fra ophørt behandling med </w:t>
      </w:r>
      <w:proofErr w:type="spellStart"/>
      <w:r w:rsidRPr="001A6093">
        <w:rPr>
          <w:sz w:val="24"/>
          <w:szCs w:val="24"/>
        </w:rPr>
        <w:t>mitotan</w:t>
      </w:r>
      <w:proofErr w:type="spellEnd"/>
      <w:r w:rsidRPr="001A6093">
        <w:rPr>
          <w:sz w:val="24"/>
          <w:szCs w:val="24"/>
        </w:rPr>
        <w:t xml:space="preserve">, til behandlingen med </w:t>
      </w:r>
      <w:proofErr w:type="spellStart"/>
      <w:r w:rsidRPr="001A6093">
        <w:rPr>
          <w:sz w:val="24"/>
          <w:szCs w:val="24"/>
        </w:rPr>
        <w:t>trilostan</w:t>
      </w:r>
      <w:proofErr w:type="spellEnd"/>
      <w:r w:rsidRPr="001A6093">
        <w:rPr>
          <w:sz w:val="24"/>
          <w:szCs w:val="24"/>
        </w:rPr>
        <w:t xml:space="preserve"> kan påbegyndes. En tæt overvågning af binyrens funktion tilrådes, idet hunde kan være mere påvirkelige overfor virkningen af </w:t>
      </w:r>
      <w:proofErr w:type="spellStart"/>
      <w:r w:rsidRPr="001A6093">
        <w:rPr>
          <w:sz w:val="24"/>
          <w:szCs w:val="24"/>
        </w:rPr>
        <w:t>trilostan</w:t>
      </w:r>
      <w:proofErr w:type="spellEnd"/>
      <w:r w:rsidRPr="001A6093">
        <w:rPr>
          <w:sz w:val="24"/>
          <w:szCs w:val="24"/>
        </w:rPr>
        <w:t>.</w:t>
      </w:r>
    </w:p>
    <w:p w14:paraId="2715BA00" w14:textId="77777777" w:rsidR="003F7CE0" w:rsidRPr="001A6093" w:rsidRDefault="003F7CE0" w:rsidP="001A6093">
      <w:pPr>
        <w:tabs>
          <w:tab w:val="left" w:pos="5016"/>
        </w:tabs>
        <w:ind w:left="851"/>
        <w:rPr>
          <w:sz w:val="24"/>
          <w:szCs w:val="24"/>
        </w:rPr>
      </w:pPr>
      <w:r w:rsidRPr="001A6093">
        <w:rPr>
          <w:sz w:val="24"/>
          <w:szCs w:val="24"/>
        </w:rPr>
        <w:t xml:space="preserve">Veterinærlægemidlet skal anvendes med stor forsigtighed hos hunde med anæmi, idet der kan forekomme en yderligere reduktion af hæmatokrit og hæmoglobin-niveauet. </w:t>
      </w:r>
      <w:bookmarkStart w:id="2" w:name="_Hlk151323615"/>
      <w:r w:rsidRPr="001A6093">
        <w:rPr>
          <w:sz w:val="24"/>
          <w:szCs w:val="24"/>
        </w:rPr>
        <w:t>Hunde bør med regelmæssige mellemrum overvåges for primær leversygdom, nyresygdom og diabetes mellitus.</w:t>
      </w:r>
    </w:p>
    <w:p w14:paraId="078D5FEE" w14:textId="77777777" w:rsidR="003F7CE0" w:rsidRPr="001A6093" w:rsidRDefault="003F7CE0" w:rsidP="001A6093">
      <w:pPr>
        <w:ind w:left="851"/>
        <w:rPr>
          <w:sz w:val="24"/>
          <w:szCs w:val="24"/>
        </w:rPr>
      </w:pPr>
      <w:r w:rsidRPr="001A6093">
        <w:rPr>
          <w:sz w:val="24"/>
          <w:szCs w:val="24"/>
        </w:rPr>
        <w:t>Tabletterne er tilsat smag. Opbevar tabletterne utilgængeligt for dyr for at undgå utilsigtet indtagelse.</w:t>
      </w:r>
      <w:bookmarkEnd w:id="2"/>
    </w:p>
    <w:p w14:paraId="2E2F1D2F" w14:textId="17F13A6F" w:rsidR="00174B73" w:rsidRDefault="00174B73">
      <w:pPr>
        <w:rPr>
          <w:sz w:val="24"/>
          <w:szCs w:val="24"/>
        </w:rPr>
      </w:pPr>
      <w:r>
        <w:rPr>
          <w:sz w:val="24"/>
          <w:szCs w:val="24"/>
        </w:rPr>
        <w:br w:type="page"/>
      </w:r>
    </w:p>
    <w:p w14:paraId="1C5B70CB" w14:textId="77777777" w:rsidR="008203A8" w:rsidRPr="001A6093" w:rsidRDefault="008203A8" w:rsidP="008203A8">
      <w:pPr>
        <w:tabs>
          <w:tab w:val="left" w:pos="851"/>
        </w:tabs>
        <w:ind w:left="851"/>
        <w:rPr>
          <w:sz w:val="24"/>
          <w:szCs w:val="24"/>
        </w:rPr>
      </w:pPr>
    </w:p>
    <w:p w14:paraId="607F6093" w14:textId="77777777" w:rsidR="008203A8" w:rsidRPr="001A6093" w:rsidRDefault="008203A8" w:rsidP="008203A8">
      <w:pPr>
        <w:tabs>
          <w:tab w:val="left" w:pos="851"/>
        </w:tabs>
        <w:ind w:left="851"/>
        <w:rPr>
          <w:sz w:val="24"/>
          <w:szCs w:val="24"/>
          <w:u w:val="single"/>
        </w:rPr>
      </w:pPr>
      <w:r w:rsidRPr="001A6093">
        <w:rPr>
          <w:sz w:val="24"/>
          <w:szCs w:val="24"/>
          <w:u w:val="single"/>
        </w:rPr>
        <w:t>Særlige forholdsregler for personer, der administrerer veterinærlægemidlet til dyr</w:t>
      </w:r>
    </w:p>
    <w:p w14:paraId="12C5530C" w14:textId="77777777" w:rsidR="003F7CE0" w:rsidRPr="001A6093" w:rsidRDefault="003F7CE0" w:rsidP="001A6093">
      <w:pPr>
        <w:ind w:left="851"/>
        <w:rPr>
          <w:sz w:val="24"/>
          <w:szCs w:val="24"/>
        </w:rPr>
      </w:pPr>
      <w:proofErr w:type="spellStart"/>
      <w:r w:rsidRPr="001A6093">
        <w:rPr>
          <w:sz w:val="24"/>
          <w:szCs w:val="24"/>
        </w:rPr>
        <w:t>Trilostan</w:t>
      </w:r>
      <w:proofErr w:type="spellEnd"/>
      <w:r w:rsidRPr="001A6093">
        <w:rPr>
          <w:sz w:val="24"/>
          <w:szCs w:val="24"/>
        </w:rPr>
        <w:t xml:space="preserve"> kan mindske syntesen af testosteron og har anti-progesteron egenskaber. Veterinærlægemidlet bør ikke administreres/håndteres af gravide kvinder, eller af kvinder der forsøger at blive gravide.</w:t>
      </w:r>
    </w:p>
    <w:p w14:paraId="370FAD21" w14:textId="77777777" w:rsidR="003F7CE0" w:rsidRPr="001A6093" w:rsidRDefault="003F7CE0" w:rsidP="001A6093">
      <w:pPr>
        <w:ind w:left="851"/>
        <w:rPr>
          <w:sz w:val="24"/>
          <w:szCs w:val="24"/>
        </w:rPr>
      </w:pPr>
      <w:r w:rsidRPr="001A6093">
        <w:rPr>
          <w:sz w:val="24"/>
          <w:szCs w:val="24"/>
        </w:rPr>
        <w:t xml:space="preserve">Vask hænderne efter brugen. Ved overfølsomhed over for </w:t>
      </w:r>
      <w:proofErr w:type="spellStart"/>
      <w:r w:rsidRPr="001A6093">
        <w:rPr>
          <w:sz w:val="24"/>
          <w:szCs w:val="24"/>
        </w:rPr>
        <w:t>trilostan</w:t>
      </w:r>
      <w:proofErr w:type="spellEnd"/>
      <w:r w:rsidRPr="001A6093">
        <w:rPr>
          <w:sz w:val="24"/>
          <w:szCs w:val="24"/>
        </w:rPr>
        <w:t xml:space="preserve"> eller over for et eller flere af hjælpestofferne bør kontakt med veterinærlægemidlet undgås.</w:t>
      </w:r>
    </w:p>
    <w:p w14:paraId="6F71A68C" w14:textId="77777777" w:rsidR="003F7CE0" w:rsidRPr="001A6093" w:rsidRDefault="003F7CE0" w:rsidP="001A6093">
      <w:pPr>
        <w:ind w:left="851"/>
        <w:rPr>
          <w:sz w:val="24"/>
          <w:szCs w:val="24"/>
        </w:rPr>
      </w:pPr>
      <w:r w:rsidRPr="001A6093">
        <w:rPr>
          <w:sz w:val="24"/>
          <w:szCs w:val="24"/>
        </w:rPr>
        <w:t>For at forhindre at børn får adgang til tabletterne, skal brugte blisterpakninger opbevares i originalemballagen utilgængeligt for børn.</w:t>
      </w:r>
    </w:p>
    <w:p w14:paraId="760F47B6" w14:textId="77777777" w:rsidR="003F7CE0" w:rsidRPr="001A6093" w:rsidRDefault="003F7CE0" w:rsidP="001A6093">
      <w:pPr>
        <w:ind w:left="851"/>
        <w:rPr>
          <w:sz w:val="24"/>
          <w:szCs w:val="24"/>
        </w:rPr>
      </w:pPr>
      <w:r w:rsidRPr="001A6093">
        <w:rPr>
          <w:sz w:val="24"/>
          <w:szCs w:val="24"/>
        </w:rPr>
        <w:t>I tilfælde af utilsigtet indtagelse ved hændeligt uheld skal der straks søges lægehjælp, og indlægssedlen eller etiketten bør vises til lægen. Utilsigtet indtagelse kan forårsage bivirkninger herunder opkastning og diarré.</w:t>
      </w:r>
    </w:p>
    <w:p w14:paraId="14A7FB11" w14:textId="77777777" w:rsidR="008203A8" w:rsidRPr="001A6093" w:rsidRDefault="008203A8" w:rsidP="008203A8">
      <w:pPr>
        <w:tabs>
          <w:tab w:val="left" w:pos="851"/>
        </w:tabs>
        <w:ind w:left="851"/>
        <w:rPr>
          <w:sz w:val="24"/>
          <w:szCs w:val="24"/>
        </w:rPr>
      </w:pPr>
    </w:p>
    <w:p w14:paraId="0B576D15" w14:textId="77777777" w:rsidR="008203A8" w:rsidRPr="001A6093" w:rsidRDefault="008203A8" w:rsidP="008203A8">
      <w:pPr>
        <w:tabs>
          <w:tab w:val="left" w:pos="851"/>
        </w:tabs>
        <w:ind w:left="851"/>
        <w:rPr>
          <w:sz w:val="24"/>
          <w:szCs w:val="24"/>
          <w:u w:val="single"/>
        </w:rPr>
      </w:pPr>
      <w:r w:rsidRPr="001A6093">
        <w:rPr>
          <w:sz w:val="24"/>
          <w:szCs w:val="24"/>
          <w:u w:val="single"/>
        </w:rPr>
        <w:t>Særlige forholdsregler vedrørende beskyttelse af miljøet</w:t>
      </w:r>
    </w:p>
    <w:p w14:paraId="551DF62A" w14:textId="77777777" w:rsidR="003F7CE0" w:rsidRPr="001A6093" w:rsidRDefault="003F7CE0" w:rsidP="001A6093">
      <w:pPr>
        <w:ind w:left="851"/>
        <w:rPr>
          <w:sz w:val="24"/>
          <w:szCs w:val="24"/>
        </w:rPr>
      </w:pPr>
      <w:r w:rsidRPr="001A6093">
        <w:rPr>
          <w:sz w:val="24"/>
          <w:szCs w:val="24"/>
        </w:rPr>
        <w:t>Ikke relevant.</w:t>
      </w:r>
    </w:p>
    <w:p w14:paraId="3EAE8C93" w14:textId="77777777" w:rsidR="008203A8" w:rsidRPr="001A6093" w:rsidRDefault="008203A8" w:rsidP="008203A8">
      <w:pPr>
        <w:tabs>
          <w:tab w:val="left" w:pos="851"/>
        </w:tabs>
        <w:ind w:left="851"/>
        <w:rPr>
          <w:sz w:val="24"/>
          <w:szCs w:val="24"/>
        </w:rPr>
      </w:pPr>
    </w:p>
    <w:p w14:paraId="4953C34F" w14:textId="77777777" w:rsidR="008203A8" w:rsidRPr="001A6093" w:rsidRDefault="008203A8" w:rsidP="008203A8">
      <w:pPr>
        <w:tabs>
          <w:tab w:val="left" w:pos="851"/>
        </w:tabs>
        <w:ind w:left="851" w:hanging="851"/>
        <w:rPr>
          <w:b/>
          <w:sz w:val="24"/>
          <w:szCs w:val="24"/>
        </w:rPr>
      </w:pPr>
      <w:r w:rsidRPr="001A6093">
        <w:rPr>
          <w:b/>
          <w:sz w:val="24"/>
          <w:szCs w:val="24"/>
        </w:rPr>
        <w:t>3.6</w:t>
      </w:r>
      <w:r w:rsidRPr="001A6093">
        <w:rPr>
          <w:b/>
          <w:sz w:val="24"/>
          <w:szCs w:val="24"/>
        </w:rPr>
        <w:tab/>
        <w:t>Bivirkninger</w:t>
      </w:r>
    </w:p>
    <w:p w14:paraId="4D453D65" w14:textId="77777777" w:rsidR="003F7CE0" w:rsidRPr="001A6093" w:rsidRDefault="003F7CE0" w:rsidP="001A6093">
      <w:pPr>
        <w:ind w:left="851"/>
        <w:rPr>
          <w:bCs/>
          <w:sz w:val="24"/>
          <w:szCs w:val="24"/>
        </w:rPr>
      </w:pPr>
      <w:r w:rsidRPr="001A6093">
        <w:rPr>
          <w:sz w:val="24"/>
          <w:szCs w:val="24"/>
        </w:rPr>
        <w:t>Hund:</w:t>
      </w:r>
    </w:p>
    <w:p w14:paraId="7451212F" w14:textId="77777777" w:rsidR="003F7CE0" w:rsidRPr="001A6093" w:rsidRDefault="003F7CE0" w:rsidP="001A6093">
      <w:pPr>
        <w:ind w:left="851"/>
        <w:rPr>
          <w:bCs/>
          <w:sz w:val="24"/>
          <w:szCs w:val="24"/>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2"/>
        <w:gridCol w:w="5102"/>
      </w:tblGrid>
      <w:tr w:rsidR="003F7CE0" w:rsidRPr="001A6093" w14:paraId="47506B56" w14:textId="77777777" w:rsidTr="00174B73">
        <w:tc>
          <w:tcPr>
            <w:tcW w:w="2352" w:type="pct"/>
            <w:tcBorders>
              <w:top w:val="single" w:sz="4" w:space="0" w:color="auto"/>
              <w:left w:val="single" w:sz="4" w:space="0" w:color="auto"/>
              <w:bottom w:val="single" w:sz="4" w:space="0" w:color="auto"/>
              <w:right w:val="single" w:sz="4" w:space="0" w:color="auto"/>
            </w:tcBorders>
            <w:hideMark/>
          </w:tcPr>
          <w:p w14:paraId="6772EB94" w14:textId="77777777" w:rsidR="003F7CE0" w:rsidRPr="001A6093" w:rsidRDefault="003F7CE0" w:rsidP="001A6093">
            <w:pPr>
              <w:rPr>
                <w:bCs/>
                <w:sz w:val="24"/>
                <w:szCs w:val="24"/>
              </w:rPr>
            </w:pPr>
            <w:r w:rsidRPr="001A6093">
              <w:rPr>
                <w:sz w:val="24"/>
                <w:szCs w:val="24"/>
              </w:rPr>
              <w:t>Ikke almindelig</w:t>
            </w:r>
          </w:p>
          <w:p w14:paraId="10E30B80" w14:textId="2381A154" w:rsidR="003F7CE0" w:rsidRPr="00174B73" w:rsidRDefault="003F7CE0" w:rsidP="00174B73">
            <w:pPr>
              <w:rPr>
                <w:bCs/>
                <w:sz w:val="24"/>
                <w:szCs w:val="24"/>
              </w:rPr>
            </w:pPr>
            <w:r w:rsidRPr="001A6093">
              <w:rPr>
                <w:sz w:val="24"/>
                <w:szCs w:val="24"/>
              </w:rPr>
              <w:t>(1 til 10 dyr ud af 1.000 behandlede</w:t>
            </w:r>
            <w:r w:rsidR="00174B73">
              <w:rPr>
                <w:sz w:val="24"/>
                <w:szCs w:val="24"/>
              </w:rPr>
              <w:t xml:space="preserve"> </w:t>
            </w:r>
            <w:r w:rsidRPr="001A6093">
              <w:rPr>
                <w:sz w:val="24"/>
                <w:szCs w:val="24"/>
              </w:rPr>
              <w:t>dyr):</w:t>
            </w:r>
          </w:p>
        </w:tc>
        <w:tc>
          <w:tcPr>
            <w:tcW w:w="2648" w:type="pct"/>
            <w:tcBorders>
              <w:top w:val="single" w:sz="4" w:space="0" w:color="auto"/>
              <w:left w:val="single" w:sz="4" w:space="0" w:color="auto"/>
              <w:bottom w:val="single" w:sz="4" w:space="0" w:color="auto"/>
              <w:right w:val="single" w:sz="4" w:space="0" w:color="auto"/>
            </w:tcBorders>
            <w:hideMark/>
          </w:tcPr>
          <w:p w14:paraId="713CDF53" w14:textId="77777777" w:rsidR="003F7CE0" w:rsidRPr="001A6093" w:rsidRDefault="003F7CE0" w:rsidP="001A6093">
            <w:pPr>
              <w:rPr>
                <w:bCs/>
                <w:iCs/>
                <w:sz w:val="24"/>
                <w:szCs w:val="24"/>
                <w:lang w:val="sv-SE"/>
              </w:rPr>
            </w:pPr>
            <w:proofErr w:type="spellStart"/>
            <w:proofErr w:type="gramStart"/>
            <w:r w:rsidRPr="001A6093">
              <w:rPr>
                <w:sz w:val="24"/>
                <w:szCs w:val="24"/>
                <w:lang w:val="sv-SE"/>
              </w:rPr>
              <w:t>Letargi</w:t>
            </w:r>
            <w:r w:rsidRPr="001A6093">
              <w:rPr>
                <w:sz w:val="24"/>
                <w:szCs w:val="24"/>
                <w:vertAlign w:val="superscript"/>
                <w:lang w:val="sv-SE"/>
              </w:rPr>
              <w:t>a,b</w:t>
            </w:r>
            <w:proofErr w:type="spellEnd"/>
            <w:proofErr w:type="gramEnd"/>
            <w:r w:rsidRPr="001A6093">
              <w:rPr>
                <w:sz w:val="24"/>
                <w:szCs w:val="24"/>
                <w:lang w:val="sv-SE"/>
              </w:rPr>
              <w:t xml:space="preserve">, </w:t>
            </w:r>
            <w:proofErr w:type="spellStart"/>
            <w:r w:rsidRPr="001A6093">
              <w:rPr>
                <w:sz w:val="24"/>
                <w:szCs w:val="24"/>
                <w:lang w:val="sv-SE"/>
              </w:rPr>
              <w:t>anoreksi</w:t>
            </w:r>
            <w:r w:rsidRPr="001A6093">
              <w:rPr>
                <w:sz w:val="24"/>
                <w:szCs w:val="24"/>
                <w:vertAlign w:val="superscript"/>
                <w:lang w:val="sv-SE"/>
              </w:rPr>
              <w:t>a,b</w:t>
            </w:r>
            <w:proofErr w:type="spellEnd"/>
            <w:r w:rsidRPr="001A6093">
              <w:rPr>
                <w:sz w:val="24"/>
                <w:szCs w:val="24"/>
                <w:vertAlign w:val="superscript"/>
                <w:lang w:val="sv-SE"/>
              </w:rPr>
              <w:t>,</w:t>
            </w:r>
            <w:r w:rsidRPr="001A6093">
              <w:rPr>
                <w:sz w:val="24"/>
                <w:szCs w:val="24"/>
                <w:lang w:val="sv-SE"/>
              </w:rPr>
              <w:t xml:space="preserve"> </w:t>
            </w:r>
            <w:proofErr w:type="spellStart"/>
            <w:r w:rsidRPr="001A6093">
              <w:rPr>
                <w:sz w:val="24"/>
                <w:szCs w:val="24"/>
                <w:lang w:val="sv-SE"/>
              </w:rPr>
              <w:t>opkastning</w:t>
            </w:r>
            <w:r w:rsidRPr="001A6093">
              <w:rPr>
                <w:sz w:val="24"/>
                <w:szCs w:val="24"/>
                <w:vertAlign w:val="superscript"/>
                <w:lang w:val="sv-SE"/>
              </w:rPr>
              <w:t>a,b</w:t>
            </w:r>
            <w:proofErr w:type="spellEnd"/>
            <w:r w:rsidRPr="001A6093">
              <w:rPr>
                <w:sz w:val="24"/>
                <w:szCs w:val="24"/>
                <w:lang w:val="sv-SE"/>
              </w:rPr>
              <w:t xml:space="preserve">, </w:t>
            </w:r>
            <w:proofErr w:type="spellStart"/>
            <w:r w:rsidRPr="001A6093">
              <w:rPr>
                <w:sz w:val="24"/>
                <w:szCs w:val="24"/>
                <w:lang w:val="sv-SE"/>
              </w:rPr>
              <w:t>diarré</w:t>
            </w:r>
            <w:r w:rsidRPr="001A6093">
              <w:rPr>
                <w:sz w:val="24"/>
                <w:szCs w:val="24"/>
                <w:vertAlign w:val="superscript"/>
                <w:lang w:val="sv-SE"/>
              </w:rPr>
              <w:t>a,b</w:t>
            </w:r>
            <w:proofErr w:type="spellEnd"/>
          </w:p>
        </w:tc>
      </w:tr>
      <w:tr w:rsidR="003F7CE0" w:rsidRPr="001A6093" w14:paraId="1317D454" w14:textId="77777777" w:rsidTr="00174B73">
        <w:tc>
          <w:tcPr>
            <w:tcW w:w="2352" w:type="pct"/>
            <w:tcBorders>
              <w:top w:val="single" w:sz="4" w:space="0" w:color="auto"/>
              <w:left w:val="single" w:sz="4" w:space="0" w:color="auto"/>
              <w:bottom w:val="single" w:sz="4" w:space="0" w:color="auto"/>
              <w:right w:val="single" w:sz="4" w:space="0" w:color="auto"/>
            </w:tcBorders>
            <w:hideMark/>
          </w:tcPr>
          <w:p w14:paraId="7332A991" w14:textId="77777777" w:rsidR="003F7CE0" w:rsidRPr="001A6093" w:rsidRDefault="003F7CE0" w:rsidP="001A6093">
            <w:pPr>
              <w:rPr>
                <w:bCs/>
                <w:sz w:val="24"/>
                <w:szCs w:val="24"/>
              </w:rPr>
            </w:pPr>
            <w:r w:rsidRPr="001A6093">
              <w:rPr>
                <w:sz w:val="24"/>
                <w:szCs w:val="24"/>
              </w:rPr>
              <w:t>Sjælden</w:t>
            </w:r>
          </w:p>
          <w:p w14:paraId="79A00C05" w14:textId="77777777" w:rsidR="003F7CE0" w:rsidRPr="001A6093" w:rsidRDefault="003F7CE0" w:rsidP="001A6093">
            <w:pPr>
              <w:rPr>
                <w:bCs/>
                <w:sz w:val="24"/>
                <w:szCs w:val="24"/>
              </w:rPr>
            </w:pPr>
            <w:r w:rsidRPr="001A6093">
              <w:rPr>
                <w:sz w:val="24"/>
                <w:szCs w:val="24"/>
              </w:rPr>
              <w:t>(1 til 10 dyr ud af 10.000 behandlede dyr):</w:t>
            </w:r>
          </w:p>
        </w:tc>
        <w:tc>
          <w:tcPr>
            <w:tcW w:w="2648" w:type="pct"/>
            <w:tcBorders>
              <w:top w:val="single" w:sz="4" w:space="0" w:color="auto"/>
              <w:left w:val="single" w:sz="4" w:space="0" w:color="auto"/>
              <w:bottom w:val="single" w:sz="4" w:space="0" w:color="auto"/>
              <w:right w:val="single" w:sz="4" w:space="0" w:color="auto"/>
            </w:tcBorders>
            <w:hideMark/>
          </w:tcPr>
          <w:p w14:paraId="0BFA0ED6" w14:textId="77777777" w:rsidR="003F7CE0" w:rsidRPr="001A6093" w:rsidRDefault="003F7CE0" w:rsidP="001A6093">
            <w:pPr>
              <w:rPr>
                <w:bCs/>
                <w:iCs/>
                <w:sz w:val="24"/>
                <w:szCs w:val="24"/>
              </w:rPr>
            </w:pPr>
            <w:proofErr w:type="spellStart"/>
            <w:r w:rsidRPr="001A6093">
              <w:rPr>
                <w:sz w:val="24"/>
                <w:szCs w:val="24"/>
              </w:rPr>
              <w:t>Hypoadrenokorticisme</w:t>
            </w:r>
            <w:r w:rsidRPr="001A6093">
              <w:rPr>
                <w:sz w:val="24"/>
                <w:szCs w:val="24"/>
                <w:vertAlign w:val="superscript"/>
              </w:rPr>
              <w:t>c</w:t>
            </w:r>
            <w:proofErr w:type="spellEnd"/>
            <w:r w:rsidRPr="001A6093">
              <w:rPr>
                <w:sz w:val="24"/>
                <w:szCs w:val="24"/>
              </w:rPr>
              <w:t xml:space="preserve">, øget </w:t>
            </w:r>
            <w:proofErr w:type="spellStart"/>
            <w:r w:rsidRPr="001A6093">
              <w:rPr>
                <w:sz w:val="24"/>
                <w:szCs w:val="24"/>
              </w:rPr>
              <w:t>spytsekretion</w:t>
            </w:r>
            <w:r w:rsidRPr="001A6093">
              <w:rPr>
                <w:sz w:val="24"/>
                <w:szCs w:val="24"/>
                <w:vertAlign w:val="superscript"/>
              </w:rPr>
              <w:t>d</w:t>
            </w:r>
            <w:proofErr w:type="spellEnd"/>
            <w:r w:rsidRPr="001A6093">
              <w:rPr>
                <w:sz w:val="24"/>
                <w:szCs w:val="24"/>
              </w:rPr>
              <w:t xml:space="preserve">, </w:t>
            </w:r>
            <w:proofErr w:type="spellStart"/>
            <w:r w:rsidRPr="001A6093">
              <w:rPr>
                <w:sz w:val="24"/>
                <w:szCs w:val="24"/>
              </w:rPr>
              <w:t>oppustethed</w:t>
            </w:r>
            <w:r w:rsidRPr="001A6093">
              <w:rPr>
                <w:sz w:val="24"/>
                <w:szCs w:val="24"/>
                <w:vertAlign w:val="superscript"/>
              </w:rPr>
              <w:t>d</w:t>
            </w:r>
            <w:proofErr w:type="spellEnd"/>
            <w:r w:rsidRPr="001A6093">
              <w:rPr>
                <w:sz w:val="24"/>
                <w:szCs w:val="24"/>
              </w:rPr>
              <w:t xml:space="preserve">, </w:t>
            </w:r>
            <w:proofErr w:type="spellStart"/>
            <w:r w:rsidRPr="001A6093">
              <w:rPr>
                <w:sz w:val="24"/>
                <w:szCs w:val="24"/>
              </w:rPr>
              <w:t>ataksi</w:t>
            </w:r>
            <w:r w:rsidRPr="001A6093">
              <w:rPr>
                <w:sz w:val="24"/>
                <w:szCs w:val="24"/>
                <w:vertAlign w:val="superscript"/>
              </w:rPr>
              <w:t>d</w:t>
            </w:r>
            <w:proofErr w:type="spellEnd"/>
            <w:r w:rsidRPr="001A6093">
              <w:rPr>
                <w:sz w:val="24"/>
                <w:szCs w:val="24"/>
              </w:rPr>
              <w:t xml:space="preserve">, </w:t>
            </w:r>
            <w:proofErr w:type="spellStart"/>
            <w:r w:rsidRPr="001A6093">
              <w:rPr>
                <w:sz w:val="24"/>
                <w:szCs w:val="24"/>
              </w:rPr>
              <w:t>muskelrystelser</w:t>
            </w:r>
            <w:r w:rsidRPr="001A6093">
              <w:rPr>
                <w:sz w:val="24"/>
                <w:szCs w:val="24"/>
                <w:vertAlign w:val="superscript"/>
              </w:rPr>
              <w:t>d</w:t>
            </w:r>
            <w:proofErr w:type="spellEnd"/>
            <w:r w:rsidRPr="001A6093">
              <w:rPr>
                <w:sz w:val="24"/>
                <w:szCs w:val="24"/>
              </w:rPr>
              <w:t xml:space="preserve">, </w:t>
            </w:r>
            <w:proofErr w:type="spellStart"/>
            <w:r w:rsidRPr="001A6093">
              <w:rPr>
                <w:sz w:val="24"/>
                <w:szCs w:val="24"/>
              </w:rPr>
              <w:t>hudlidelser</w:t>
            </w:r>
            <w:r w:rsidRPr="001A6093">
              <w:rPr>
                <w:sz w:val="24"/>
                <w:szCs w:val="24"/>
                <w:vertAlign w:val="superscript"/>
              </w:rPr>
              <w:t>d</w:t>
            </w:r>
            <w:proofErr w:type="spellEnd"/>
            <w:r w:rsidRPr="001A6093">
              <w:rPr>
                <w:sz w:val="24"/>
                <w:szCs w:val="24"/>
              </w:rPr>
              <w:t xml:space="preserve">, </w:t>
            </w:r>
            <w:proofErr w:type="spellStart"/>
            <w:r w:rsidRPr="001A6093">
              <w:rPr>
                <w:sz w:val="24"/>
                <w:szCs w:val="24"/>
              </w:rPr>
              <w:t>nyreinsufficiens</w:t>
            </w:r>
            <w:r w:rsidRPr="001A6093">
              <w:rPr>
                <w:sz w:val="24"/>
                <w:szCs w:val="24"/>
                <w:vertAlign w:val="superscript"/>
              </w:rPr>
              <w:t>e</w:t>
            </w:r>
            <w:proofErr w:type="spellEnd"/>
            <w:r w:rsidRPr="001A6093">
              <w:rPr>
                <w:sz w:val="24"/>
                <w:szCs w:val="24"/>
              </w:rPr>
              <w:t xml:space="preserve">, </w:t>
            </w:r>
            <w:proofErr w:type="spellStart"/>
            <w:r w:rsidRPr="001A6093">
              <w:rPr>
                <w:sz w:val="24"/>
                <w:szCs w:val="24"/>
              </w:rPr>
              <w:t>artritis</w:t>
            </w:r>
            <w:r w:rsidRPr="001A6093">
              <w:rPr>
                <w:sz w:val="24"/>
                <w:szCs w:val="24"/>
                <w:vertAlign w:val="superscript"/>
              </w:rPr>
              <w:t>e</w:t>
            </w:r>
            <w:proofErr w:type="spellEnd"/>
            <w:r w:rsidRPr="001A6093">
              <w:rPr>
                <w:sz w:val="24"/>
                <w:szCs w:val="24"/>
              </w:rPr>
              <w:t xml:space="preserve">, </w:t>
            </w:r>
            <w:proofErr w:type="spellStart"/>
            <w:proofErr w:type="gramStart"/>
            <w:r w:rsidRPr="001A6093">
              <w:rPr>
                <w:sz w:val="24"/>
                <w:szCs w:val="24"/>
              </w:rPr>
              <w:t>svaghed</w:t>
            </w:r>
            <w:r w:rsidRPr="001A6093">
              <w:rPr>
                <w:sz w:val="24"/>
                <w:szCs w:val="24"/>
                <w:vertAlign w:val="superscript"/>
              </w:rPr>
              <w:t>a,b</w:t>
            </w:r>
            <w:proofErr w:type="spellEnd"/>
            <w:proofErr w:type="gramEnd"/>
          </w:p>
        </w:tc>
      </w:tr>
      <w:tr w:rsidR="003F7CE0" w:rsidRPr="001A6093" w14:paraId="31346978" w14:textId="77777777" w:rsidTr="00174B73">
        <w:tc>
          <w:tcPr>
            <w:tcW w:w="2352" w:type="pct"/>
            <w:tcBorders>
              <w:top w:val="single" w:sz="4" w:space="0" w:color="auto"/>
              <w:left w:val="single" w:sz="4" w:space="0" w:color="auto"/>
              <w:bottom w:val="single" w:sz="4" w:space="0" w:color="auto"/>
              <w:right w:val="single" w:sz="4" w:space="0" w:color="auto"/>
            </w:tcBorders>
            <w:hideMark/>
          </w:tcPr>
          <w:p w14:paraId="143950EB" w14:textId="77777777" w:rsidR="003F7CE0" w:rsidRPr="001A6093" w:rsidRDefault="003F7CE0" w:rsidP="001A6093">
            <w:pPr>
              <w:rPr>
                <w:bCs/>
                <w:sz w:val="24"/>
                <w:szCs w:val="24"/>
              </w:rPr>
            </w:pPr>
            <w:r w:rsidRPr="001A6093">
              <w:rPr>
                <w:sz w:val="24"/>
                <w:szCs w:val="24"/>
              </w:rPr>
              <w:t>Meget sjælden</w:t>
            </w:r>
          </w:p>
          <w:p w14:paraId="75E1F5E6" w14:textId="77777777" w:rsidR="003F7CE0" w:rsidRPr="001A6093" w:rsidRDefault="003F7CE0" w:rsidP="001A6093">
            <w:pPr>
              <w:rPr>
                <w:bCs/>
                <w:sz w:val="24"/>
                <w:szCs w:val="24"/>
              </w:rPr>
            </w:pPr>
            <w:r w:rsidRPr="001A6093">
              <w:rPr>
                <w:sz w:val="24"/>
                <w:szCs w:val="24"/>
              </w:rPr>
              <w:t>(&lt; 1 dyr ud af 10.000 behandlede dyr, herunder enkeltstående indberetninger):</w:t>
            </w:r>
          </w:p>
        </w:tc>
        <w:tc>
          <w:tcPr>
            <w:tcW w:w="2648" w:type="pct"/>
            <w:tcBorders>
              <w:top w:val="single" w:sz="4" w:space="0" w:color="auto"/>
              <w:left w:val="single" w:sz="4" w:space="0" w:color="auto"/>
              <w:bottom w:val="single" w:sz="4" w:space="0" w:color="auto"/>
              <w:right w:val="single" w:sz="4" w:space="0" w:color="auto"/>
            </w:tcBorders>
            <w:hideMark/>
          </w:tcPr>
          <w:p w14:paraId="78A37109" w14:textId="77777777" w:rsidR="003F7CE0" w:rsidRPr="001A6093" w:rsidRDefault="003F7CE0" w:rsidP="001A6093">
            <w:pPr>
              <w:rPr>
                <w:bCs/>
                <w:iCs/>
                <w:sz w:val="24"/>
                <w:szCs w:val="24"/>
                <w:lang w:val="en-GB"/>
              </w:rPr>
            </w:pPr>
            <w:proofErr w:type="spellStart"/>
            <w:r w:rsidRPr="001A6093">
              <w:rPr>
                <w:sz w:val="24"/>
                <w:szCs w:val="24"/>
              </w:rPr>
              <w:t>Adrenal</w:t>
            </w:r>
            <w:proofErr w:type="spellEnd"/>
            <w:r w:rsidRPr="001A6093">
              <w:rPr>
                <w:sz w:val="24"/>
                <w:szCs w:val="24"/>
              </w:rPr>
              <w:t xml:space="preserve"> </w:t>
            </w:r>
            <w:proofErr w:type="spellStart"/>
            <w:r w:rsidRPr="001A6093">
              <w:rPr>
                <w:sz w:val="24"/>
                <w:szCs w:val="24"/>
              </w:rPr>
              <w:t>nekrose</w:t>
            </w:r>
            <w:r w:rsidRPr="001A6093">
              <w:rPr>
                <w:sz w:val="24"/>
                <w:szCs w:val="24"/>
                <w:vertAlign w:val="superscript"/>
              </w:rPr>
              <w:t>f</w:t>
            </w:r>
            <w:proofErr w:type="spellEnd"/>
            <w:r w:rsidRPr="001A6093">
              <w:rPr>
                <w:sz w:val="24"/>
                <w:szCs w:val="24"/>
              </w:rPr>
              <w:t>, pludselig død</w:t>
            </w:r>
          </w:p>
        </w:tc>
      </w:tr>
    </w:tbl>
    <w:p w14:paraId="42BEFC88" w14:textId="77777777" w:rsidR="003F7CE0" w:rsidRPr="001A6093" w:rsidRDefault="003F7CE0" w:rsidP="001A6093">
      <w:pPr>
        <w:ind w:left="284" w:hanging="284"/>
        <w:rPr>
          <w:bCs/>
        </w:rPr>
      </w:pPr>
      <w:r w:rsidRPr="001A6093">
        <w:rPr>
          <w:vertAlign w:val="superscript"/>
        </w:rPr>
        <w:t>a</w:t>
      </w:r>
      <w:r w:rsidRPr="001A6093">
        <w:tab/>
        <w:t xml:space="preserve">Associeret med </w:t>
      </w:r>
      <w:proofErr w:type="spellStart"/>
      <w:r w:rsidRPr="001A6093">
        <w:t>iatrogen</w:t>
      </w:r>
      <w:proofErr w:type="spellEnd"/>
      <w:r w:rsidRPr="001A6093">
        <w:t xml:space="preserve"> </w:t>
      </w:r>
      <w:proofErr w:type="spellStart"/>
      <w:r w:rsidRPr="001A6093">
        <w:t>hypoadrenokorticisme</w:t>
      </w:r>
      <w:proofErr w:type="spellEnd"/>
      <w:r w:rsidRPr="001A6093">
        <w:t xml:space="preserve">, især, hvis hunden ikke er blevet overvåget tilstrækkeligt, (se pkt. 3.9). Symptomerne er som oftest reversible inden for en variabel tidsperiode efter behandlingsophør. </w:t>
      </w:r>
    </w:p>
    <w:p w14:paraId="33EAC260" w14:textId="77777777" w:rsidR="003F7CE0" w:rsidRPr="001A6093" w:rsidRDefault="003F7CE0" w:rsidP="001A6093">
      <w:pPr>
        <w:ind w:left="284" w:hanging="284"/>
        <w:rPr>
          <w:bCs/>
        </w:rPr>
      </w:pPr>
      <w:r w:rsidRPr="001A6093">
        <w:rPr>
          <w:vertAlign w:val="superscript"/>
        </w:rPr>
        <w:t>b</w:t>
      </w:r>
      <w:r w:rsidRPr="001A6093">
        <w:tab/>
        <w:t xml:space="preserve">Er observeret hos hunde behandlet med </w:t>
      </w:r>
      <w:proofErr w:type="spellStart"/>
      <w:r w:rsidRPr="001A6093">
        <w:t>trilostan</w:t>
      </w:r>
      <w:proofErr w:type="spellEnd"/>
      <w:r w:rsidRPr="001A6093">
        <w:t xml:space="preserve">, uden at </w:t>
      </w:r>
      <w:proofErr w:type="spellStart"/>
      <w:r w:rsidRPr="001A6093">
        <w:t>hypoadrenocortisme</w:t>
      </w:r>
      <w:proofErr w:type="spellEnd"/>
      <w:r w:rsidRPr="001A6093">
        <w:t xml:space="preserve"> kunne påvises.</w:t>
      </w:r>
    </w:p>
    <w:p w14:paraId="502FB5F7" w14:textId="77777777" w:rsidR="003F7CE0" w:rsidRPr="001A6093" w:rsidRDefault="003F7CE0" w:rsidP="001A6093">
      <w:pPr>
        <w:ind w:left="284" w:hanging="284"/>
        <w:rPr>
          <w:bCs/>
        </w:rPr>
      </w:pPr>
      <w:r w:rsidRPr="001A6093">
        <w:rPr>
          <w:vertAlign w:val="superscript"/>
        </w:rPr>
        <w:t>c</w:t>
      </w:r>
      <w:r w:rsidRPr="001A6093">
        <w:tab/>
        <w:t>Herunder akut Addisons krise (kollaps) (se pkt. 3.10).</w:t>
      </w:r>
    </w:p>
    <w:p w14:paraId="51649D72" w14:textId="77777777" w:rsidR="003F7CE0" w:rsidRPr="001A6093" w:rsidRDefault="003F7CE0" w:rsidP="001A6093">
      <w:pPr>
        <w:ind w:left="284" w:hanging="284"/>
        <w:rPr>
          <w:bCs/>
        </w:rPr>
      </w:pPr>
      <w:r w:rsidRPr="001A6093">
        <w:rPr>
          <w:vertAlign w:val="superscript"/>
        </w:rPr>
        <w:t>d</w:t>
      </w:r>
      <w:r w:rsidRPr="001A6093">
        <w:tab/>
        <w:t>Let.</w:t>
      </w:r>
    </w:p>
    <w:p w14:paraId="1BF8FAA7" w14:textId="77777777" w:rsidR="003F7CE0" w:rsidRPr="001A6093" w:rsidRDefault="003F7CE0" w:rsidP="001A6093">
      <w:pPr>
        <w:ind w:left="284" w:hanging="284"/>
        <w:rPr>
          <w:bCs/>
        </w:rPr>
      </w:pPr>
      <w:r w:rsidRPr="001A6093">
        <w:rPr>
          <w:vertAlign w:val="superscript"/>
        </w:rPr>
        <w:t>e</w:t>
      </w:r>
      <w:r w:rsidRPr="001A6093">
        <w:tab/>
        <w:t xml:space="preserve">Kan afsløres ved behandling med veterinærlægemidlet på grund af en reduktion af det endogene </w:t>
      </w:r>
      <w:proofErr w:type="spellStart"/>
      <w:r w:rsidRPr="001A6093">
        <w:t>kortikosteriodniveau</w:t>
      </w:r>
      <w:proofErr w:type="spellEnd"/>
      <w:r w:rsidRPr="001A6093">
        <w:t>.</w:t>
      </w:r>
    </w:p>
    <w:p w14:paraId="39B4A326" w14:textId="77777777" w:rsidR="003F7CE0" w:rsidRPr="001A6093" w:rsidRDefault="003F7CE0" w:rsidP="001A6093">
      <w:pPr>
        <w:ind w:left="284" w:hanging="284"/>
        <w:rPr>
          <w:bCs/>
        </w:rPr>
      </w:pPr>
      <w:r w:rsidRPr="001A6093">
        <w:rPr>
          <w:vertAlign w:val="superscript"/>
        </w:rPr>
        <w:t>f</w:t>
      </w:r>
      <w:r w:rsidRPr="001A6093">
        <w:tab/>
        <w:t xml:space="preserve">Kan føre til </w:t>
      </w:r>
      <w:proofErr w:type="spellStart"/>
      <w:r w:rsidRPr="001A6093">
        <w:t>hypoadrenokorticisme</w:t>
      </w:r>
      <w:proofErr w:type="spellEnd"/>
      <w:r w:rsidRPr="001A6093">
        <w:t>.</w:t>
      </w:r>
    </w:p>
    <w:p w14:paraId="61E3B169" w14:textId="77777777" w:rsidR="003F7CE0" w:rsidRPr="001A6093" w:rsidRDefault="003F7CE0" w:rsidP="003F7CE0">
      <w:pPr>
        <w:rPr>
          <w:bCs/>
          <w:sz w:val="24"/>
          <w:szCs w:val="24"/>
        </w:rPr>
      </w:pPr>
    </w:p>
    <w:p w14:paraId="7719E35B" w14:textId="77777777" w:rsidR="003F7CE0" w:rsidRPr="001A6093" w:rsidRDefault="003F7CE0" w:rsidP="001A6093">
      <w:pPr>
        <w:ind w:left="851"/>
        <w:rPr>
          <w:sz w:val="24"/>
          <w:szCs w:val="24"/>
        </w:rPr>
      </w:pPr>
      <w:proofErr w:type="spellStart"/>
      <w:r w:rsidRPr="001A6093">
        <w:rPr>
          <w:sz w:val="24"/>
          <w:szCs w:val="24"/>
        </w:rPr>
        <w:t>Kortikosteroid</w:t>
      </w:r>
      <w:proofErr w:type="spellEnd"/>
      <w:r w:rsidRPr="001A6093">
        <w:rPr>
          <w:sz w:val="24"/>
          <w:szCs w:val="24"/>
        </w:rPr>
        <w:t xml:space="preserve">-abstinenssyndrom eller </w:t>
      </w:r>
      <w:proofErr w:type="spellStart"/>
      <w:r w:rsidRPr="001A6093">
        <w:rPr>
          <w:sz w:val="24"/>
          <w:szCs w:val="24"/>
        </w:rPr>
        <w:t>hypokortisolæmi</w:t>
      </w:r>
      <w:proofErr w:type="spellEnd"/>
      <w:r w:rsidRPr="001A6093">
        <w:rPr>
          <w:sz w:val="24"/>
          <w:szCs w:val="24"/>
        </w:rPr>
        <w:t xml:space="preserve"> skal skelnes fra </w:t>
      </w:r>
      <w:proofErr w:type="spellStart"/>
      <w:r w:rsidRPr="001A6093">
        <w:rPr>
          <w:sz w:val="24"/>
          <w:szCs w:val="24"/>
        </w:rPr>
        <w:t>hypoadrenokorticisme</w:t>
      </w:r>
      <w:proofErr w:type="spellEnd"/>
      <w:r w:rsidRPr="001A6093">
        <w:rPr>
          <w:sz w:val="24"/>
          <w:szCs w:val="24"/>
        </w:rPr>
        <w:t xml:space="preserve"> ved evaluering af elektrolytter i serum.</w:t>
      </w:r>
    </w:p>
    <w:p w14:paraId="37340E93" w14:textId="77777777" w:rsidR="003F7CE0" w:rsidRPr="001A6093" w:rsidRDefault="003F7CE0" w:rsidP="001A6093">
      <w:pPr>
        <w:tabs>
          <w:tab w:val="left" w:pos="1304"/>
        </w:tabs>
        <w:ind w:left="851"/>
        <w:rPr>
          <w:sz w:val="24"/>
          <w:szCs w:val="24"/>
        </w:rPr>
      </w:pPr>
    </w:p>
    <w:p w14:paraId="631FE242" w14:textId="77777777" w:rsidR="003F7CE0" w:rsidRPr="001A6093" w:rsidRDefault="003F7CE0" w:rsidP="001A6093">
      <w:pPr>
        <w:ind w:left="851"/>
        <w:rPr>
          <w:sz w:val="24"/>
          <w:szCs w:val="24"/>
        </w:rPr>
      </w:pPr>
      <w:bookmarkStart w:id="3" w:name="_Hlk66891708"/>
      <w:r w:rsidRPr="001A6093">
        <w:rPr>
          <w:sz w:val="24"/>
          <w:szCs w:val="24"/>
        </w:rPr>
        <w:t xml:space="preserve">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w:t>
      </w:r>
      <w:bookmarkStart w:id="4" w:name="_Hlk151323756"/>
      <w:r w:rsidRPr="001A6093">
        <w:rPr>
          <w:sz w:val="24"/>
          <w:szCs w:val="24"/>
        </w:rPr>
        <w:t>Se også indlægssedlen for de relevante kontaktoplysninger.</w:t>
      </w:r>
      <w:bookmarkEnd w:id="4"/>
    </w:p>
    <w:bookmarkEnd w:id="3"/>
    <w:p w14:paraId="06D469B3" w14:textId="77777777" w:rsidR="008203A8" w:rsidRPr="001A6093" w:rsidRDefault="008203A8" w:rsidP="008203A8">
      <w:pPr>
        <w:tabs>
          <w:tab w:val="left" w:pos="851"/>
        </w:tabs>
        <w:ind w:left="851"/>
        <w:rPr>
          <w:sz w:val="24"/>
          <w:szCs w:val="24"/>
        </w:rPr>
      </w:pPr>
    </w:p>
    <w:p w14:paraId="1DE7BE3D" w14:textId="77777777" w:rsidR="008203A8" w:rsidRPr="001A6093" w:rsidRDefault="008203A8" w:rsidP="008203A8">
      <w:pPr>
        <w:tabs>
          <w:tab w:val="left" w:pos="851"/>
        </w:tabs>
        <w:ind w:left="851" w:hanging="851"/>
        <w:rPr>
          <w:b/>
          <w:sz w:val="24"/>
          <w:szCs w:val="24"/>
        </w:rPr>
      </w:pPr>
      <w:r w:rsidRPr="001A6093">
        <w:rPr>
          <w:b/>
          <w:sz w:val="24"/>
          <w:szCs w:val="24"/>
        </w:rPr>
        <w:t>3.7</w:t>
      </w:r>
      <w:r w:rsidRPr="001A6093">
        <w:rPr>
          <w:b/>
          <w:sz w:val="24"/>
          <w:szCs w:val="24"/>
        </w:rPr>
        <w:tab/>
        <w:t>Anvendelse under drægtighed, laktation eller æglægning</w:t>
      </w:r>
    </w:p>
    <w:p w14:paraId="7792746D" w14:textId="77777777" w:rsidR="001A6093" w:rsidRDefault="001A6093" w:rsidP="001A6093">
      <w:pPr>
        <w:ind w:left="851"/>
        <w:rPr>
          <w:sz w:val="24"/>
          <w:szCs w:val="24"/>
          <w:u w:val="single"/>
        </w:rPr>
      </w:pPr>
      <w:bookmarkStart w:id="5" w:name="_Hlk127274958"/>
    </w:p>
    <w:p w14:paraId="75A115F1" w14:textId="740B7B9F" w:rsidR="003F7CE0" w:rsidRPr="001A6093" w:rsidRDefault="003F7CE0" w:rsidP="001A6093">
      <w:pPr>
        <w:ind w:left="851"/>
        <w:rPr>
          <w:sz w:val="24"/>
          <w:szCs w:val="24"/>
          <w:u w:val="single"/>
        </w:rPr>
      </w:pPr>
      <w:r w:rsidRPr="001A6093">
        <w:rPr>
          <w:sz w:val="24"/>
          <w:szCs w:val="24"/>
          <w:u w:val="single"/>
        </w:rPr>
        <w:t>Drægtighed og diegivning:</w:t>
      </w:r>
    </w:p>
    <w:p w14:paraId="3FD3C1C0" w14:textId="77777777" w:rsidR="003F7CE0" w:rsidRPr="001A6093" w:rsidRDefault="003F7CE0" w:rsidP="001A6093">
      <w:pPr>
        <w:ind w:left="851"/>
        <w:rPr>
          <w:sz w:val="24"/>
          <w:szCs w:val="24"/>
        </w:rPr>
      </w:pPr>
      <w:r w:rsidRPr="001A6093">
        <w:rPr>
          <w:sz w:val="24"/>
          <w:szCs w:val="24"/>
        </w:rPr>
        <w:t>Må ikke anvendes til drægtige eller diegivende tæver.</w:t>
      </w:r>
    </w:p>
    <w:p w14:paraId="39BCBEB0" w14:textId="77777777" w:rsidR="003F7CE0" w:rsidRPr="001A6093" w:rsidRDefault="003F7CE0" w:rsidP="001A6093">
      <w:pPr>
        <w:ind w:left="851"/>
        <w:rPr>
          <w:sz w:val="24"/>
          <w:szCs w:val="24"/>
        </w:rPr>
      </w:pPr>
    </w:p>
    <w:p w14:paraId="18EC3AE9" w14:textId="77777777" w:rsidR="003F7CE0" w:rsidRPr="001A6093" w:rsidRDefault="003F7CE0" w:rsidP="001A6093">
      <w:pPr>
        <w:ind w:left="851"/>
        <w:rPr>
          <w:sz w:val="24"/>
          <w:szCs w:val="24"/>
          <w:u w:val="single"/>
        </w:rPr>
      </w:pPr>
      <w:r w:rsidRPr="001A6093">
        <w:rPr>
          <w:sz w:val="24"/>
          <w:szCs w:val="24"/>
          <w:u w:val="single"/>
        </w:rPr>
        <w:lastRenderedPageBreak/>
        <w:t>Fertilitet:</w:t>
      </w:r>
    </w:p>
    <w:p w14:paraId="399CAF5F" w14:textId="77777777" w:rsidR="003F7CE0" w:rsidRPr="001A6093" w:rsidRDefault="003F7CE0" w:rsidP="001A6093">
      <w:pPr>
        <w:tabs>
          <w:tab w:val="left" w:pos="1304"/>
        </w:tabs>
        <w:ind w:left="851"/>
        <w:rPr>
          <w:sz w:val="24"/>
          <w:szCs w:val="24"/>
        </w:rPr>
      </w:pPr>
      <w:bookmarkStart w:id="6" w:name="_Hlk151323771"/>
      <w:r w:rsidRPr="001A6093">
        <w:rPr>
          <w:sz w:val="24"/>
          <w:szCs w:val="24"/>
        </w:rPr>
        <w:t>Må ikke anvendes til avlsdyr.</w:t>
      </w:r>
      <w:bookmarkEnd w:id="5"/>
      <w:bookmarkEnd w:id="6"/>
    </w:p>
    <w:p w14:paraId="055ADAD4" w14:textId="77777777" w:rsidR="008203A8" w:rsidRPr="001A6093" w:rsidRDefault="008203A8" w:rsidP="008203A8">
      <w:pPr>
        <w:tabs>
          <w:tab w:val="left" w:pos="851"/>
        </w:tabs>
        <w:ind w:left="851"/>
        <w:rPr>
          <w:sz w:val="24"/>
          <w:szCs w:val="24"/>
        </w:rPr>
      </w:pPr>
    </w:p>
    <w:p w14:paraId="0989AFD1" w14:textId="77777777" w:rsidR="008203A8" w:rsidRPr="001A6093" w:rsidRDefault="008203A8" w:rsidP="008203A8">
      <w:pPr>
        <w:tabs>
          <w:tab w:val="left" w:pos="851"/>
        </w:tabs>
        <w:ind w:left="851" w:hanging="851"/>
        <w:rPr>
          <w:b/>
          <w:sz w:val="24"/>
          <w:szCs w:val="24"/>
        </w:rPr>
      </w:pPr>
      <w:r w:rsidRPr="001A6093">
        <w:rPr>
          <w:b/>
          <w:sz w:val="24"/>
          <w:szCs w:val="24"/>
        </w:rPr>
        <w:t>3.8</w:t>
      </w:r>
      <w:r w:rsidRPr="001A6093">
        <w:rPr>
          <w:b/>
          <w:sz w:val="24"/>
          <w:szCs w:val="24"/>
        </w:rPr>
        <w:tab/>
        <w:t>Interaktion med andre lægemidler og andre former for interaktion</w:t>
      </w:r>
    </w:p>
    <w:p w14:paraId="50243876" w14:textId="77777777" w:rsidR="003F7CE0" w:rsidRPr="001A6093" w:rsidRDefault="003F7CE0" w:rsidP="001A6093">
      <w:pPr>
        <w:ind w:left="851"/>
        <w:rPr>
          <w:sz w:val="24"/>
          <w:szCs w:val="24"/>
        </w:rPr>
      </w:pPr>
      <w:r w:rsidRPr="001A6093">
        <w:rPr>
          <w:sz w:val="24"/>
          <w:szCs w:val="24"/>
        </w:rPr>
        <w:t xml:space="preserve">Muligheden for interaktion med andre lægemidler er ikke undersøgt specifikt. Eftersom </w:t>
      </w:r>
      <w:proofErr w:type="spellStart"/>
      <w:r w:rsidRPr="001A6093">
        <w:rPr>
          <w:sz w:val="24"/>
          <w:szCs w:val="24"/>
        </w:rPr>
        <w:t>hyperadrenokorticisme</w:t>
      </w:r>
      <w:proofErr w:type="spellEnd"/>
      <w:r w:rsidRPr="001A6093">
        <w:rPr>
          <w:sz w:val="24"/>
          <w:szCs w:val="24"/>
        </w:rPr>
        <w:t xml:space="preserve"> hovedsageligt forekommer hos ældre hunde, vil mange få anden medicin samtidigt. I kliniske studier er der ikke observeret interaktioner.</w:t>
      </w:r>
    </w:p>
    <w:p w14:paraId="1896E548" w14:textId="77777777" w:rsidR="003F7CE0" w:rsidRPr="001A6093" w:rsidRDefault="003F7CE0" w:rsidP="001A6093">
      <w:pPr>
        <w:ind w:left="851"/>
        <w:rPr>
          <w:sz w:val="24"/>
          <w:szCs w:val="24"/>
        </w:rPr>
      </w:pPr>
      <w:r w:rsidRPr="001A6093">
        <w:rPr>
          <w:sz w:val="24"/>
          <w:szCs w:val="24"/>
        </w:rPr>
        <w:t xml:space="preserve">Risikoen for udvikling af </w:t>
      </w:r>
      <w:proofErr w:type="spellStart"/>
      <w:r w:rsidRPr="001A6093">
        <w:rPr>
          <w:sz w:val="24"/>
          <w:szCs w:val="24"/>
        </w:rPr>
        <w:t>hyperkaliæmi</w:t>
      </w:r>
      <w:proofErr w:type="spellEnd"/>
      <w:r w:rsidRPr="001A6093">
        <w:rPr>
          <w:sz w:val="24"/>
          <w:szCs w:val="24"/>
        </w:rPr>
        <w:t xml:space="preserve"> bør tages i betragtning, hvis </w:t>
      </w:r>
      <w:proofErr w:type="spellStart"/>
      <w:r w:rsidRPr="001A6093">
        <w:rPr>
          <w:sz w:val="24"/>
          <w:szCs w:val="24"/>
        </w:rPr>
        <w:t>trilostan</w:t>
      </w:r>
      <w:proofErr w:type="spellEnd"/>
      <w:r w:rsidRPr="001A6093">
        <w:rPr>
          <w:sz w:val="24"/>
          <w:szCs w:val="24"/>
        </w:rPr>
        <w:t xml:space="preserve"> anvendes sammen med kaliumsparende </w:t>
      </w:r>
      <w:proofErr w:type="spellStart"/>
      <w:r w:rsidRPr="001A6093">
        <w:rPr>
          <w:sz w:val="24"/>
          <w:szCs w:val="24"/>
        </w:rPr>
        <w:t>diuretika</w:t>
      </w:r>
      <w:proofErr w:type="spellEnd"/>
      <w:r w:rsidRPr="001A6093">
        <w:rPr>
          <w:sz w:val="24"/>
          <w:szCs w:val="24"/>
        </w:rPr>
        <w:t xml:space="preserve"> eller </w:t>
      </w:r>
      <w:bookmarkStart w:id="7" w:name="_Hlk151322589"/>
      <w:proofErr w:type="spellStart"/>
      <w:r w:rsidRPr="001A6093">
        <w:rPr>
          <w:sz w:val="24"/>
          <w:szCs w:val="24"/>
        </w:rPr>
        <w:t>angiotensinkonverterende</w:t>
      </w:r>
      <w:proofErr w:type="spellEnd"/>
      <w:r w:rsidRPr="001A6093">
        <w:rPr>
          <w:sz w:val="24"/>
          <w:szCs w:val="24"/>
        </w:rPr>
        <w:t xml:space="preserve"> </w:t>
      </w:r>
      <w:proofErr w:type="spellStart"/>
      <w:r w:rsidRPr="001A6093">
        <w:rPr>
          <w:sz w:val="24"/>
          <w:szCs w:val="24"/>
        </w:rPr>
        <w:t>enzymhæmmere</w:t>
      </w:r>
      <w:bookmarkEnd w:id="7"/>
      <w:proofErr w:type="spellEnd"/>
      <w:r w:rsidRPr="001A6093">
        <w:rPr>
          <w:sz w:val="24"/>
          <w:szCs w:val="24"/>
        </w:rPr>
        <w:t xml:space="preserve"> (ACE-</w:t>
      </w:r>
      <w:proofErr w:type="spellStart"/>
      <w:r w:rsidRPr="001A6093">
        <w:rPr>
          <w:sz w:val="24"/>
          <w:szCs w:val="24"/>
        </w:rPr>
        <w:t>hæmmere</w:t>
      </w:r>
      <w:proofErr w:type="spellEnd"/>
      <w:r w:rsidRPr="001A6093">
        <w:rPr>
          <w:sz w:val="24"/>
          <w:szCs w:val="24"/>
        </w:rPr>
        <w:t xml:space="preserve">). Dyrlægen bør vægte fordele og risici ved samtidig brug af sådanne præparater, idet der har været rapporteret om dødsfald (herunder pludselige dødsfald) hos hunde, der blev behandlet med </w:t>
      </w:r>
      <w:proofErr w:type="spellStart"/>
      <w:r w:rsidRPr="001A6093">
        <w:rPr>
          <w:sz w:val="24"/>
          <w:szCs w:val="24"/>
        </w:rPr>
        <w:t>trilostan</w:t>
      </w:r>
      <w:proofErr w:type="spellEnd"/>
      <w:r w:rsidRPr="001A6093">
        <w:rPr>
          <w:sz w:val="24"/>
          <w:szCs w:val="24"/>
        </w:rPr>
        <w:t xml:space="preserve"> og en ACE-hæmmer på samme tid.</w:t>
      </w:r>
    </w:p>
    <w:p w14:paraId="3553CE0B" w14:textId="77777777" w:rsidR="008203A8" w:rsidRPr="001A6093" w:rsidRDefault="008203A8" w:rsidP="008203A8">
      <w:pPr>
        <w:tabs>
          <w:tab w:val="left" w:pos="851"/>
        </w:tabs>
        <w:ind w:left="851"/>
        <w:rPr>
          <w:sz w:val="24"/>
          <w:szCs w:val="24"/>
        </w:rPr>
      </w:pPr>
    </w:p>
    <w:p w14:paraId="6B143E75" w14:textId="77777777" w:rsidR="008203A8" w:rsidRPr="001A6093" w:rsidRDefault="008203A8" w:rsidP="008203A8">
      <w:pPr>
        <w:tabs>
          <w:tab w:val="left" w:pos="851"/>
        </w:tabs>
        <w:ind w:left="851" w:hanging="851"/>
        <w:rPr>
          <w:b/>
          <w:sz w:val="24"/>
          <w:szCs w:val="24"/>
        </w:rPr>
      </w:pPr>
      <w:r w:rsidRPr="001A6093">
        <w:rPr>
          <w:b/>
          <w:sz w:val="24"/>
          <w:szCs w:val="24"/>
        </w:rPr>
        <w:t>3.9</w:t>
      </w:r>
      <w:r w:rsidRPr="001A6093">
        <w:rPr>
          <w:b/>
          <w:sz w:val="24"/>
          <w:szCs w:val="24"/>
        </w:rPr>
        <w:tab/>
        <w:t>Administrationsveje og dosering</w:t>
      </w:r>
    </w:p>
    <w:p w14:paraId="02390D46" w14:textId="77777777" w:rsidR="003F7CE0" w:rsidRPr="001A6093" w:rsidRDefault="003F7CE0" w:rsidP="001A6093">
      <w:pPr>
        <w:tabs>
          <w:tab w:val="left" w:pos="5016"/>
        </w:tabs>
        <w:ind w:left="851"/>
        <w:rPr>
          <w:sz w:val="24"/>
          <w:szCs w:val="24"/>
        </w:rPr>
      </w:pPr>
      <w:bookmarkStart w:id="8" w:name="_Hlk135917824"/>
      <w:r w:rsidRPr="001A6093">
        <w:rPr>
          <w:sz w:val="24"/>
          <w:szCs w:val="24"/>
        </w:rPr>
        <w:t xml:space="preserve">Til oral anvendelse. </w:t>
      </w:r>
    </w:p>
    <w:p w14:paraId="61BEE256" w14:textId="77777777" w:rsidR="003F7CE0" w:rsidRPr="001A6093" w:rsidRDefault="003F7CE0" w:rsidP="001A6093">
      <w:pPr>
        <w:tabs>
          <w:tab w:val="left" w:pos="5016"/>
        </w:tabs>
        <w:ind w:left="851"/>
        <w:rPr>
          <w:sz w:val="24"/>
          <w:szCs w:val="24"/>
        </w:rPr>
      </w:pPr>
      <w:r w:rsidRPr="001A6093">
        <w:rPr>
          <w:sz w:val="24"/>
          <w:szCs w:val="24"/>
        </w:rPr>
        <w:t>Startdosis for behandlingen er cirka 2 mg/kg.</w:t>
      </w:r>
    </w:p>
    <w:p w14:paraId="72FDE804" w14:textId="77777777" w:rsidR="003F7CE0" w:rsidRPr="001A6093" w:rsidRDefault="003F7CE0" w:rsidP="001A6093">
      <w:pPr>
        <w:tabs>
          <w:tab w:val="left" w:pos="5016"/>
        </w:tabs>
        <w:ind w:left="851"/>
        <w:rPr>
          <w:sz w:val="24"/>
          <w:szCs w:val="24"/>
        </w:rPr>
      </w:pPr>
      <w:r w:rsidRPr="001A6093">
        <w:rPr>
          <w:sz w:val="24"/>
          <w:szCs w:val="24"/>
        </w:rPr>
        <w:t>Administreres én gang dagligt sammen med foder.</w:t>
      </w:r>
    </w:p>
    <w:p w14:paraId="11BACC14" w14:textId="77777777" w:rsidR="003F7CE0" w:rsidRPr="001A6093" w:rsidRDefault="003F7CE0" w:rsidP="001A6093">
      <w:pPr>
        <w:tabs>
          <w:tab w:val="left" w:pos="5016"/>
        </w:tabs>
        <w:ind w:left="851"/>
        <w:rPr>
          <w:sz w:val="24"/>
          <w:szCs w:val="24"/>
        </w:rPr>
      </w:pPr>
    </w:p>
    <w:p w14:paraId="4633E106" w14:textId="77777777" w:rsidR="003F7CE0" w:rsidRPr="001A6093" w:rsidRDefault="003F7CE0" w:rsidP="001A6093">
      <w:pPr>
        <w:tabs>
          <w:tab w:val="left" w:pos="5016"/>
        </w:tabs>
        <w:ind w:left="851"/>
        <w:rPr>
          <w:sz w:val="24"/>
          <w:szCs w:val="24"/>
        </w:rPr>
      </w:pPr>
      <w:r w:rsidRPr="001A6093">
        <w:rPr>
          <w:sz w:val="24"/>
          <w:szCs w:val="24"/>
        </w:rPr>
        <w:t>For at sikre en korrekt dosering bør legemsvægten beregnes så nøjagtigt som muligt.</w:t>
      </w:r>
    </w:p>
    <w:p w14:paraId="4F4C8124" w14:textId="77777777" w:rsidR="003F7CE0" w:rsidRPr="001A6093" w:rsidRDefault="003F7CE0" w:rsidP="001A6093">
      <w:pPr>
        <w:tabs>
          <w:tab w:val="left" w:pos="5016"/>
        </w:tabs>
        <w:ind w:left="851"/>
        <w:rPr>
          <w:sz w:val="24"/>
          <w:szCs w:val="24"/>
        </w:rPr>
      </w:pPr>
      <w:r w:rsidRPr="001A6093">
        <w:rPr>
          <w:sz w:val="24"/>
          <w:szCs w:val="24"/>
        </w:rPr>
        <w:t>Dosistitrer i forhold til den individuelle respons, som fastslås ved overvågning (se nedenfor). Hvis det er nødvendigt med en øget dosis, anvendes en passende tabletstyrke i kombination med delte tabletter for at muliggøre en langsom forøgelse af den daglige dosis. En bred vifte af tabletstyrker i form af delbare tabletter, muliggør en optimal individuel dosering. Giv altid den lavest mulige dosis, som medfører at de kliniske symptomer er under kontrol.</w:t>
      </w:r>
    </w:p>
    <w:p w14:paraId="45031360" w14:textId="77777777" w:rsidR="003F7CE0" w:rsidRPr="001A6093" w:rsidRDefault="003F7CE0" w:rsidP="001A6093">
      <w:pPr>
        <w:tabs>
          <w:tab w:val="left" w:pos="5016"/>
        </w:tabs>
        <w:ind w:left="851"/>
        <w:rPr>
          <w:sz w:val="24"/>
          <w:szCs w:val="24"/>
        </w:rPr>
      </w:pPr>
    </w:p>
    <w:p w14:paraId="220B26CA" w14:textId="77777777" w:rsidR="003F7CE0" w:rsidRPr="001A6093" w:rsidRDefault="003F7CE0" w:rsidP="001A6093">
      <w:pPr>
        <w:tabs>
          <w:tab w:val="left" w:pos="5016"/>
        </w:tabs>
        <w:ind w:left="851"/>
        <w:rPr>
          <w:sz w:val="24"/>
          <w:szCs w:val="24"/>
        </w:rPr>
      </w:pPr>
      <w:r w:rsidRPr="001A6093">
        <w:rPr>
          <w:sz w:val="24"/>
          <w:szCs w:val="24"/>
        </w:rPr>
        <w:t>Hvis symptomerne ikke er tilstrækkeligt kontrolleret gennem en fuld 24-timers periode mellem to doseringer, kan det i sidste ende overvejes at øge dosis med op til 50 % og dele den fulde dagsdosis ligeligt op i en morgen- og en aftendosis.</w:t>
      </w:r>
    </w:p>
    <w:p w14:paraId="20DBCFDA" w14:textId="77777777" w:rsidR="003F7CE0" w:rsidRPr="001A6093" w:rsidRDefault="003F7CE0" w:rsidP="001A6093">
      <w:pPr>
        <w:tabs>
          <w:tab w:val="left" w:pos="5016"/>
        </w:tabs>
        <w:ind w:left="851"/>
        <w:rPr>
          <w:sz w:val="24"/>
          <w:szCs w:val="24"/>
        </w:rPr>
      </w:pPr>
    </w:p>
    <w:p w14:paraId="2BC1A813" w14:textId="77777777" w:rsidR="003F7CE0" w:rsidRPr="001A6093" w:rsidRDefault="003F7CE0" w:rsidP="001A6093">
      <w:pPr>
        <w:tabs>
          <w:tab w:val="left" w:pos="5016"/>
        </w:tabs>
        <w:ind w:left="851"/>
        <w:rPr>
          <w:sz w:val="24"/>
          <w:szCs w:val="24"/>
        </w:rPr>
      </w:pPr>
      <w:r w:rsidRPr="001A6093">
        <w:rPr>
          <w:sz w:val="24"/>
          <w:szCs w:val="24"/>
        </w:rPr>
        <w:t>Hos enkelte dyr kan det være nødvendigt med doser, der ligger væsentligt over 10 mg pr. kg. legemsvægt pr. dag. I disse tilfælde bør overvågningen af dyret intensiveres.</w:t>
      </w:r>
    </w:p>
    <w:p w14:paraId="3F59BE7D" w14:textId="77777777" w:rsidR="003F7CE0" w:rsidRPr="001A6093" w:rsidRDefault="003F7CE0" w:rsidP="001A6093">
      <w:pPr>
        <w:tabs>
          <w:tab w:val="left" w:pos="5016"/>
        </w:tabs>
        <w:ind w:left="851"/>
        <w:rPr>
          <w:sz w:val="24"/>
          <w:szCs w:val="24"/>
        </w:rPr>
      </w:pPr>
    </w:p>
    <w:p w14:paraId="70ED963A" w14:textId="77777777" w:rsidR="003F7CE0" w:rsidRPr="001A6093" w:rsidRDefault="003F7CE0" w:rsidP="001A6093">
      <w:pPr>
        <w:tabs>
          <w:tab w:val="left" w:pos="5016"/>
        </w:tabs>
        <w:ind w:left="851"/>
        <w:rPr>
          <w:sz w:val="24"/>
          <w:szCs w:val="24"/>
        </w:rPr>
      </w:pPr>
      <w:r w:rsidRPr="001A6093">
        <w:rPr>
          <w:sz w:val="24"/>
          <w:szCs w:val="24"/>
        </w:rPr>
        <w:t xml:space="preserve">Det kan være nødvendigt med en dosisjustering, hvis hunden skiftes fra </w:t>
      </w:r>
      <w:proofErr w:type="spellStart"/>
      <w:r w:rsidRPr="001A6093">
        <w:rPr>
          <w:sz w:val="24"/>
          <w:szCs w:val="24"/>
        </w:rPr>
        <w:t>Vetoryl</w:t>
      </w:r>
      <w:proofErr w:type="spellEnd"/>
      <w:r w:rsidRPr="001A6093">
        <w:rPr>
          <w:sz w:val="24"/>
          <w:szCs w:val="24"/>
        </w:rPr>
        <w:t xml:space="preserve"> hårde kapsler til </w:t>
      </w:r>
      <w:proofErr w:type="spellStart"/>
      <w:r w:rsidRPr="001A6093">
        <w:rPr>
          <w:sz w:val="24"/>
          <w:szCs w:val="24"/>
        </w:rPr>
        <w:t>Vetoryl</w:t>
      </w:r>
      <w:proofErr w:type="spellEnd"/>
      <w:r w:rsidRPr="001A6093">
        <w:rPr>
          <w:sz w:val="24"/>
          <w:szCs w:val="24"/>
        </w:rPr>
        <w:t xml:space="preserve"> tyggetabletter eller omvendt, da en præcis indbyrdes udskiftelighed ikke kan garanteres, idet nogle hunde kan reagere atypisk på ændringen af lægemiddelform.</w:t>
      </w:r>
    </w:p>
    <w:p w14:paraId="65A92096" w14:textId="77777777" w:rsidR="003F7CE0" w:rsidRPr="001A6093" w:rsidRDefault="003F7CE0" w:rsidP="001A6093">
      <w:pPr>
        <w:tabs>
          <w:tab w:val="left" w:pos="5016"/>
        </w:tabs>
        <w:ind w:left="851"/>
        <w:rPr>
          <w:sz w:val="24"/>
          <w:szCs w:val="24"/>
        </w:rPr>
      </w:pPr>
    </w:p>
    <w:p w14:paraId="2453FB87" w14:textId="77777777" w:rsidR="003F7CE0" w:rsidRPr="001A6093" w:rsidRDefault="003F7CE0" w:rsidP="001A6093">
      <w:pPr>
        <w:tabs>
          <w:tab w:val="left" w:pos="5016"/>
        </w:tabs>
        <w:ind w:left="851"/>
        <w:rPr>
          <w:b/>
          <w:bCs/>
          <w:sz w:val="24"/>
          <w:szCs w:val="24"/>
        </w:rPr>
      </w:pPr>
      <w:r w:rsidRPr="001A6093">
        <w:rPr>
          <w:b/>
          <w:bCs/>
          <w:sz w:val="24"/>
          <w:szCs w:val="24"/>
        </w:rPr>
        <w:t>Overvågning:</w:t>
      </w:r>
    </w:p>
    <w:p w14:paraId="44E52623" w14:textId="77777777" w:rsidR="003F7CE0" w:rsidRPr="001A6093" w:rsidRDefault="003F7CE0" w:rsidP="001A6093">
      <w:pPr>
        <w:tabs>
          <w:tab w:val="left" w:pos="5016"/>
        </w:tabs>
        <w:ind w:left="851"/>
        <w:rPr>
          <w:sz w:val="24"/>
          <w:szCs w:val="24"/>
        </w:rPr>
      </w:pPr>
      <w:r w:rsidRPr="001A6093">
        <w:rPr>
          <w:sz w:val="24"/>
          <w:szCs w:val="24"/>
        </w:rPr>
        <w:t xml:space="preserve">Inden behandlingen påbegyndes, ved dosisjustering eller ved skift fra </w:t>
      </w:r>
      <w:proofErr w:type="spellStart"/>
      <w:r w:rsidRPr="001A6093">
        <w:rPr>
          <w:sz w:val="24"/>
          <w:szCs w:val="24"/>
        </w:rPr>
        <w:t>Vetoryl</w:t>
      </w:r>
      <w:proofErr w:type="spellEnd"/>
      <w:r w:rsidRPr="001A6093">
        <w:rPr>
          <w:sz w:val="24"/>
          <w:szCs w:val="24"/>
        </w:rPr>
        <w:t xml:space="preserve"> hårde kapsler til </w:t>
      </w:r>
      <w:proofErr w:type="spellStart"/>
      <w:r w:rsidRPr="001A6093">
        <w:rPr>
          <w:sz w:val="24"/>
          <w:szCs w:val="24"/>
        </w:rPr>
        <w:t>Vetoryl</w:t>
      </w:r>
      <w:proofErr w:type="spellEnd"/>
      <w:r w:rsidRPr="001A6093">
        <w:rPr>
          <w:sz w:val="24"/>
          <w:szCs w:val="24"/>
        </w:rPr>
        <w:t xml:space="preserve"> tyggetabletter eller omvendt, bør der tages prøver til biokemiske analyser (herunder elektrolytter) samt udføres en </w:t>
      </w:r>
      <w:proofErr w:type="gramStart"/>
      <w:r w:rsidRPr="001A6093">
        <w:rPr>
          <w:sz w:val="24"/>
          <w:szCs w:val="24"/>
        </w:rPr>
        <w:t>ACTH(</w:t>
      </w:r>
      <w:bookmarkStart w:id="9" w:name="_Hlk151322695"/>
      <w:proofErr w:type="spellStart"/>
      <w:proofErr w:type="gramEnd"/>
      <w:r w:rsidRPr="001A6093">
        <w:rPr>
          <w:sz w:val="24"/>
          <w:szCs w:val="24"/>
        </w:rPr>
        <w:t>adreno-kortikotropt</w:t>
      </w:r>
      <w:proofErr w:type="spellEnd"/>
      <w:r w:rsidRPr="001A6093">
        <w:rPr>
          <w:sz w:val="24"/>
          <w:szCs w:val="24"/>
        </w:rPr>
        <w:t xml:space="preserve"> hormon</w:t>
      </w:r>
      <w:bookmarkEnd w:id="9"/>
      <w:r w:rsidRPr="001A6093">
        <w:rPr>
          <w:sz w:val="24"/>
          <w:szCs w:val="24"/>
        </w:rPr>
        <w:t>)-stimuleringstest. De biokemiske analyser samt ACTH-stimuleringstesten skal foretages efter den indledende diagnosticering og igen efter henholdsvis 10 dage, 4 uger og 12 uger samt hver 3. måned derefter. For at sikre en korrekt fortolkning af resultaterne er det nødvendigt, at ACTH-stimuleringstesten bliver foretaget 4-6 timer efter administration. Dosering om morgenen er at foretrække, da dette vil give dyrlægen mulighed for at udføre overvågningstests 4-6 timer efter administration af dosen. Regelmæssig klinisk vurdering af sygdommens forløb skal også foretages på hvert af de ovennævnte tidspunkter.</w:t>
      </w:r>
    </w:p>
    <w:p w14:paraId="25F4DA1E" w14:textId="77777777" w:rsidR="003F7CE0" w:rsidRPr="001A6093" w:rsidRDefault="003F7CE0" w:rsidP="001A6093">
      <w:pPr>
        <w:tabs>
          <w:tab w:val="left" w:pos="5016"/>
        </w:tabs>
        <w:ind w:left="851"/>
        <w:rPr>
          <w:sz w:val="24"/>
          <w:szCs w:val="24"/>
        </w:rPr>
      </w:pPr>
    </w:p>
    <w:p w14:paraId="3D607CBA" w14:textId="77777777" w:rsidR="003F7CE0" w:rsidRPr="001A6093" w:rsidRDefault="003F7CE0" w:rsidP="001A6093">
      <w:pPr>
        <w:tabs>
          <w:tab w:val="left" w:pos="5016"/>
        </w:tabs>
        <w:ind w:left="851"/>
        <w:rPr>
          <w:sz w:val="24"/>
          <w:szCs w:val="24"/>
        </w:rPr>
      </w:pPr>
      <w:r w:rsidRPr="001A6093">
        <w:rPr>
          <w:sz w:val="24"/>
          <w:szCs w:val="24"/>
        </w:rPr>
        <w:t xml:space="preserve">I tilfælde af udebleven reaktion på ACTH-stimulationstesten under overvågningen, skal behandlingen stoppes i 7 dage og herefter påbegyndes igen med en lavere dosis. Gentag </w:t>
      </w:r>
      <w:r w:rsidRPr="001A6093">
        <w:rPr>
          <w:sz w:val="24"/>
          <w:szCs w:val="24"/>
        </w:rPr>
        <w:lastRenderedPageBreak/>
        <w:t xml:space="preserve">ACTH-stimulationstesten efter yderligere 14 dage. Hvis der stadig ikke forekommer reaktion på stimuleringen, skal behandlingen stoppes, indtil de kliniske symptomer på </w:t>
      </w:r>
      <w:proofErr w:type="spellStart"/>
      <w:r w:rsidRPr="001A6093">
        <w:rPr>
          <w:sz w:val="24"/>
          <w:szCs w:val="24"/>
        </w:rPr>
        <w:t>hyperadrenokorticisme</w:t>
      </w:r>
      <w:proofErr w:type="spellEnd"/>
      <w:r w:rsidRPr="001A6093">
        <w:rPr>
          <w:sz w:val="24"/>
          <w:szCs w:val="24"/>
        </w:rPr>
        <w:t xml:space="preserve"> vender tilbage. Gentag ACTH-stimulationstesten en måned efter genoptagelsen af behandlingen.</w:t>
      </w:r>
    </w:p>
    <w:bookmarkEnd w:id="8"/>
    <w:p w14:paraId="399DBE84" w14:textId="77777777" w:rsidR="003F7CE0" w:rsidRPr="001A6093" w:rsidRDefault="003F7CE0" w:rsidP="001A6093">
      <w:pPr>
        <w:tabs>
          <w:tab w:val="left" w:pos="1304"/>
        </w:tabs>
        <w:ind w:left="851"/>
        <w:rPr>
          <w:sz w:val="24"/>
          <w:szCs w:val="24"/>
        </w:rPr>
      </w:pPr>
    </w:p>
    <w:p w14:paraId="73A2AAB6" w14:textId="48896891" w:rsidR="003F7CE0" w:rsidRDefault="003F7CE0" w:rsidP="001A6093">
      <w:pPr>
        <w:tabs>
          <w:tab w:val="left" w:pos="1304"/>
        </w:tabs>
        <w:ind w:left="851"/>
        <w:rPr>
          <w:sz w:val="24"/>
          <w:szCs w:val="24"/>
        </w:rPr>
      </w:pPr>
      <w:bookmarkStart w:id="10" w:name="_Hlk135917844"/>
      <w:r w:rsidRPr="001A6093">
        <w:rPr>
          <w:sz w:val="24"/>
          <w:szCs w:val="24"/>
        </w:rPr>
        <w:t>Tabletterne kan deles i to eller fire lige store dele for at sikre en præcis dosering. Placer tabletten på en jævn overflade med delekærven opad og den konvekse side (den rundede side) mod overfladen.</w:t>
      </w:r>
    </w:p>
    <w:p w14:paraId="5A7D5CF7" w14:textId="77777777" w:rsidR="001A6093" w:rsidRPr="001A6093" w:rsidRDefault="001A6093" w:rsidP="001A6093">
      <w:pPr>
        <w:tabs>
          <w:tab w:val="left" w:pos="1304"/>
        </w:tabs>
        <w:ind w:left="851"/>
        <w:rPr>
          <w:sz w:val="24"/>
          <w:szCs w:val="24"/>
        </w:rPr>
      </w:pPr>
    </w:p>
    <w:p w14:paraId="427C0360" w14:textId="43643DB4" w:rsidR="003F7CE0" w:rsidRPr="001A6093" w:rsidRDefault="003F7CE0" w:rsidP="001A6093">
      <w:pPr>
        <w:ind w:left="851"/>
        <w:rPr>
          <w:sz w:val="24"/>
          <w:szCs w:val="24"/>
          <w:lang w:val="en-GB"/>
        </w:rPr>
      </w:pPr>
      <w:r w:rsidRPr="001A6093">
        <w:rPr>
          <w:noProof/>
          <w:sz w:val="24"/>
          <w:szCs w:val="24"/>
        </w:rPr>
        <w:drawing>
          <wp:inline distT="0" distB="0" distL="0" distR="0" wp14:anchorId="5CB0B5BD" wp14:editId="0404B36E">
            <wp:extent cx="2270760" cy="18745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0760" cy="1874520"/>
                    </a:xfrm>
                    <a:prstGeom prst="rect">
                      <a:avLst/>
                    </a:prstGeom>
                    <a:noFill/>
                    <a:ln>
                      <a:noFill/>
                    </a:ln>
                  </pic:spPr>
                </pic:pic>
              </a:graphicData>
            </a:graphic>
          </wp:inline>
        </w:drawing>
      </w:r>
    </w:p>
    <w:p w14:paraId="2A9A4C13" w14:textId="77777777" w:rsidR="003F7CE0" w:rsidRPr="001A6093" w:rsidRDefault="003F7CE0" w:rsidP="00174B73">
      <w:pPr>
        <w:ind w:left="851"/>
        <w:rPr>
          <w:sz w:val="24"/>
          <w:szCs w:val="24"/>
        </w:rPr>
      </w:pPr>
      <w:r w:rsidRPr="001A6093">
        <w:rPr>
          <w:sz w:val="24"/>
          <w:szCs w:val="24"/>
        </w:rPr>
        <w:t>To lige store dele: Tryk ned på begge sider af tabletten med tommelfingrene.</w:t>
      </w:r>
    </w:p>
    <w:p w14:paraId="7C653257" w14:textId="77777777" w:rsidR="003F7CE0" w:rsidRPr="001A6093" w:rsidRDefault="003F7CE0" w:rsidP="00174B73">
      <w:pPr>
        <w:ind w:left="851"/>
        <w:rPr>
          <w:snapToGrid w:val="0"/>
          <w:sz w:val="24"/>
          <w:szCs w:val="24"/>
        </w:rPr>
      </w:pPr>
      <w:r w:rsidRPr="001A6093">
        <w:rPr>
          <w:sz w:val="24"/>
          <w:szCs w:val="24"/>
        </w:rPr>
        <w:t>Fire lige store dele: Tryk ned midt på tabletten med tommelfingeren.</w:t>
      </w:r>
      <w:bookmarkEnd w:id="10"/>
    </w:p>
    <w:p w14:paraId="42765A62" w14:textId="77777777" w:rsidR="008203A8" w:rsidRPr="001A6093" w:rsidRDefault="008203A8" w:rsidP="008203A8">
      <w:pPr>
        <w:tabs>
          <w:tab w:val="left" w:pos="851"/>
        </w:tabs>
        <w:ind w:left="851"/>
        <w:rPr>
          <w:sz w:val="24"/>
          <w:szCs w:val="24"/>
        </w:rPr>
      </w:pPr>
    </w:p>
    <w:p w14:paraId="517635D3" w14:textId="77777777" w:rsidR="008203A8" w:rsidRPr="001A6093" w:rsidRDefault="008203A8" w:rsidP="008203A8">
      <w:pPr>
        <w:tabs>
          <w:tab w:val="left" w:pos="851"/>
        </w:tabs>
        <w:ind w:left="851" w:hanging="851"/>
        <w:rPr>
          <w:b/>
          <w:sz w:val="24"/>
          <w:szCs w:val="24"/>
        </w:rPr>
      </w:pPr>
      <w:r w:rsidRPr="001A6093">
        <w:rPr>
          <w:b/>
          <w:sz w:val="24"/>
          <w:szCs w:val="24"/>
        </w:rPr>
        <w:t>3.10</w:t>
      </w:r>
      <w:r w:rsidRPr="001A6093">
        <w:rPr>
          <w:b/>
          <w:sz w:val="24"/>
          <w:szCs w:val="24"/>
        </w:rPr>
        <w:tab/>
        <w:t>Symptomer på overdosering (og, hvis relevant, nødforanstaltninger og modgift)</w:t>
      </w:r>
    </w:p>
    <w:p w14:paraId="4BBA9027" w14:textId="77777777" w:rsidR="003F7CE0" w:rsidRPr="001A6093" w:rsidRDefault="003F7CE0" w:rsidP="001A6093">
      <w:pPr>
        <w:ind w:left="851"/>
        <w:rPr>
          <w:sz w:val="24"/>
          <w:szCs w:val="24"/>
        </w:rPr>
      </w:pPr>
      <w:r w:rsidRPr="001A6093">
        <w:rPr>
          <w:sz w:val="24"/>
          <w:szCs w:val="24"/>
        </w:rPr>
        <w:t xml:space="preserve">Overdosering kan medføre symptomer på </w:t>
      </w:r>
      <w:proofErr w:type="spellStart"/>
      <w:r w:rsidRPr="001A6093">
        <w:rPr>
          <w:sz w:val="24"/>
          <w:szCs w:val="24"/>
        </w:rPr>
        <w:t>hypoadrenokorticisme</w:t>
      </w:r>
      <w:proofErr w:type="spellEnd"/>
      <w:r w:rsidRPr="001A6093">
        <w:rPr>
          <w:sz w:val="24"/>
          <w:szCs w:val="24"/>
        </w:rPr>
        <w:t xml:space="preserve"> (letargi, anoreksi, opkastning, diarré, </w:t>
      </w:r>
      <w:proofErr w:type="spellStart"/>
      <w:r w:rsidRPr="001A6093">
        <w:rPr>
          <w:sz w:val="24"/>
          <w:szCs w:val="24"/>
        </w:rPr>
        <w:t>kardiovaskulære</w:t>
      </w:r>
      <w:proofErr w:type="spellEnd"/>
      <w:r w:rsidRPr="001A6093">
        <w:rPr>
          <w:sz w:val="24"/>
          <w:szCs w:val="24"/>
        </w:rPr>
        <w:t xml:space="preserve"> symptomer, kollaps). Ved længerevarende administration af 32 mg/kg til raske hunde, er der ikke observeret nogle dødsfald. Der må dog forventes en vis dødelighed, hvis højere doser gives til hunde med </w:t>
      </w:r>
      <w:proofErr w:type="spellStart"/>
      <w:r w:rsidRPr="001A6093">
        <w:rPr>
          <w:sz w:val="24"/>
          <w:szCs w:val="24"/>
        </w:rPr>
        <w:t>hyperadrenokorticisme</w:t>
      </w:r>
      <w:proofErr w:type="spellEnd"/>
      <w:r w:rsidRPr="001A6093">
        <w:rPr>
          <w:sz w:val="24"/>
          <w:szCs w:val="24"/>
        </w:rPr>
        <w:t>.</w:t>
      </w:r>
    </w:p>
    <w:p w14:paraId="4F390E85" w14:textId="77777777" w:rsidR="003F7CE0" w:rsidRPr="001A6093" w:rsidRDefault="003F7CE0" w:rsidP="001A6093">
      <w:pPr>
        <w:ind w:left="851"/>
        <w:rPr>
          <w:sz w:val="24"/>
          <w:szCs w:val="24"/>
        </w:rPr>
      </w:pPr>
    </w:p>
    <w:p w14:paraId="5AEEE2CD" w14:textId="77777777" w:rsidR="003F7CE0" w:rsidRPr="001A6093" w:rsidRDefault="003F7CE0" w:rsidP="001A6093">
      <w:pPr>
        <w:ind w:left="851"/>
        <w:rPr>
          <w:sz w:val="24"/>
          <w:szCs w:val="24"/>
        </w:rPr>
      </w:pPr>
      <w:r w:rsidRPr="001A6093">
        <w:rPr>
          <w:sz w:val="24"/>
          <w:szCs w:val="24"/>
        </w:rPr>
        <w:t xml:space="preserve">Der findes ingen specifik modgift til </w:t>
      </w:r>
      <w:proofErr w:type="spellStart"/>
      <w:r w:rsidRPr="001A6093">
        <w:rPr>
          <w:sz w:val="24"/>
          <w:szCs w:val="24"/>
        </w:rPr>
        <w:t>trilostan</w:t>
      </w:r>
      <w:proofErr w:type="spellEnd"/>
      <w:r w:rsidRPr="001A6093">
        <w:rPr>
          <w:sz w:val="24"/>
          <w:szCs w:val="24"/>
        </w:rPr>
        <w:t xml:space="preserve">. Behandlingen skal afbrydes, og understøttende terapi, herunder </w:t>
      </w:r>
      <w:proofErr w:type="spellStart"/>
      <w:r w:rsidRPr="001A6093">
        <w:rPr>
          <w:sz w:val="24"/>
          <w:szCs w:val="24"/>
        </w:rPr>
        <w:t>kortikosteroider</w:t>
      </w:r>
      <w:proofErr w:type="spellEnd"/>
      <w:r w:rsidRPr="001A6093">
        <w:rPr>
          <w:sz w:val="24"/>
          <w:szCs w:val="24"/>
        </w:rPr>
        <w:t>, genoprettelse af elektrolytbalancen og væskebehandling, kan være indiceret afhængigt af de kliniske symptomer.</w:t>
      </w:r>
    </w:p>
    <w:p w14:paraId="197FAE30" w14:textId="77777777" w:rsidR="003F7CE0" w:rsidRPr="001A6093" w:rsidRDefault="003F7CE0" w:rsidP="001A6093">
      <w:pPr>
        <w:ind w:left="851"/>
        <w:rPr>
          <w:sz w:val="24"/>
          <w:szCs w:val="24"/>
        </w:rPr>
      </w:pPr>
    </w:p>
    <w:p w14:paraId="524A2780" w14:textId="77777777" w:rsidR="003F7CE0" w:rsidRPr="001A6093" w:rsidRDefault="003F7CE0" w:rsidP="001A6093">
      <w:pPr>
        <w:ind w:left="851"/>
        <w:rPr>
          <w:sz w:val="24"/>
          <w:szCs w:val="24"/>
        </w:rPr>
      </w:pPr>
      <w:r w:rsidRPr="001A6093">
        <w:rPr>
          <w:sz w:val="24"/>
          <w:szCs w:val="24"/>
        </w:rPr>
        <w:t>I tilfælde af akut overdosering kan det være effektivt at inducere opkastning efterfulgt af indgivelse af aktivt kul.</w:t>
      </w:r>
    </w:p>
    <w:p w14:paraId="01DA3EF5" w14:textId="77777777" w:rsidR="003F7CE0" w:rsidRPr="001A6093" w:rsidRDefault="003F7CE0" w:rsidP="001A6093">
      <w:pPr>
        <w:ind w:left="851"/>
        <w:rPr>
          <w:sz w:val="24"/>
          <w:szCs w:val="24"/>
        </w:rPr>
      </w:pPr>
      <w:r w:rsidRPr="001A6093">
        <w:rPr>
          <w:sz w:val="24"/>
          <w:szCs w:val="24"/>
        </w:rPr>
        <w:t xml:space="preserve">Efter ophørt behandling med </w:t>
      </w:r>
      <w:proofErr w:type="spellStart"/>
      <w:r w:rsidRPr="001A6093">
        <w:rPr>
          <w:sz w:val="24"/>
          <w:szCs w:val="24"/>
        </w:rPr>
        <w:t>trilostan</w:t>
      </w:r>
      <w:proofErr w:type="spellEnd"/>
      <w:r w:rsidRPr="001A6093">
        <w:rPr>
          <w:sz w:val="24"/>
          <w:szCs w:val="24"/>
        </w:rPr>
        <w:t xml:space="preserve"> er enhver </w:t>
      </w:r>
      <w:proofErr w:type="spellStart"/>
      <w:r w:rsidRPr="001A6093">
        <w:rPr>
          <w:sz w:val="24"/>
          <w:szCs w:val="24"/>
        </w:rPr>
        <w:t>iatrogen</w:t>
      </w:r>
      <w:proofErr w:type="spellEnd"/>
      <w:r w:rsidRPr="001A6093">
        <w:rPr>
          <w:sz w:val="24"/>
          <w:szCs w:val="24"/>
        </w:rPr>
        <w:t xml:space="preserve"> binyrebarkinsufficiens som oftest hurtigt reversibel. For en lille procentdel af hunde kan virkningerne dog være længerevarende. Efter én behandlingsfri uge, bør behandlingen med </w:t>
      </w:r>
      <w:proofErr w:type="spellStart"/>
      <w:r w:rsidRPr="001A6093">
        <w:rPr>
          <w:sz w:val="24"/>
          <w:szCs w:val="24"/>
        </w:rPr>
        <w:t>trilostan</w:t>
      </w:r>
      <w:proofErr w:type="spellEnd"/>
      <w:r w:rsidRPr="001A6093">
        <w:rPr>
          <w:sz w:val="24"/>
          <w:szCs w:val="24"/>
        </w:rPr>
        <w:t xml:space="preserve"> genoptages med en reduceret dosis.</w:t>
      </w:r>
    </w:p>
    <w:p w14:paraId="58AC1818" w14:textId="77777777" w:rsidR="008203A8" w:rsidRPr="001A6093" w:rsidRDefault="008203A8" w:rsidP="008203A8">
      <w:pPr>
        <w:tabs>
          <w:tab w:val="left" w:pos="851"/>
        </w:tabs>
        <w:ind w:left="851"/>
        <w:rPr>
          <w:sz w:val="24"/>
          <w:szCs w:val="24"/>
        </w:rPr>
      </w:pPr>
    </w:p>
    <w:p w14:paraId="5D252A08" w14:textId="77777777" w:rsidR="008203A8" w:rsidRPr="001A6093" w:rsidRDefault="008203A8" w:rsidP="008203A8">
      <w:pPr>
        <w:tabs>
          <w:tab w:val="left" w:pos="851"/>
        </w:tabs>
        <w:ind w:left="851" w:hanging="851"/>
        <w:rPr>
          <w:sz w:val="24"/>
          <w:szCs w:val="24"/>
        </w:rPr>
      </w:pPr>
      <w:r w:rsidRPr="001A6093">
        <w:rPr>
          <w:b/>
          <w:sz w:val="24"/>
          <w:szCs w:val="24"/>
        </w:rPr>
        <w:t>3.11</w:t>
      </w:r>
      <w:r w:rsidRPr="001A6093">
        <w:rPr>
          <w:sz w:val="24"/>
          <w:szCs w:val="24"/>
        </w:rPr>
        <w:tab/>
      </w:r>
      <w:r w:rsidRPr="001A6093">
        <w:rPr>
          <w:b/>
          <w:sz w:val="24"/>
          <w:szCs w:val="24"/>
        </w:rPr>
        <w:t>Særlige begrænsninger og betingelser for anvendelse, herunder begrænsninger for anvendelsen af antimikrobielle og antiparasitære veterinærlægemidler for at begrænse risikoen for udvikling af resistens</w:t>
      </w:r>
    </w:p>
    <w:p w14:paraId="568E35E7" w14:textId="77777777" w:rsidR="003F7CE0" w:rsidRPr="001A6093" w:rsidRDefault="003F7CE0" w:rsidP="001A6093">
      <w:pPr>
        <w:ind w:left="851"/>
        <w:rPr>
          <w:sz w:val="24"/>
          <w:szCs w:val="24"/>
        </w:rPr>
      </w:pPr>
      <w:r w:rsidRPr="001A6093">
        <w:rPr>
          <w:sz w:val="24"/>
          <w:szCs w:val="24"/>
        </w:rPr>
        <w:t>Ikke relevant.</w:t>
      </w:r>
    </w:p>
    <w:p w14:paraId="7032A4EA" w14:textId="77777777" w:rsidR="008203A8" w:rsidRPr="001A6093" w:rsidRDefault="008203A8" w:rsidP="008203A8">
      <w:pPr>
        <w:tabs>
          <w:tab w:val="left" w:pos="851"/>
        </w:tabs>
        <w:ind w:left="851"/>
        <w:rPr>
          <w:sz w:val="24"/>
          <w:szCs w:val="24"/>
        </w:rPr>
      </w:pPr>
    </w:p>
    <w:p w14:paraId="61ED971F" w14:textId="77777777" w:rsidR="008203A8" w:rsidRPr="001A6093" w:rsidRDefault="008203A8" w:rsidP="008203A8">
      <w:pPr>
        <w:tabs>
          <w:tab w:val="left" w:pos="851"/>
        </w:tabs>
        <w:ind w:left="851" w:hanging="851"/>
        <w:rPr>
          <w:b/>
          <w:sz w:val="24"/>
          <w:szCs w:val="24"/>
        </w:rPr>
      </w:pPr>
      <w:r w:rsidRPr="001A6093">
        <w:rPr>
          <w:b/>
          <w:sz w:val="24"/>
          <w:szCs w:val="24"/>
        </w:rPr>
        <w:t>3.12</w:t>
      </w:r>
      <w:r w:rsidRPr="001A6093">
        <w:rPr>
          <w:b/>
          <w:sz w:val="24"/>
          <w:szCs w:val="24"/>
        </w:rPr>
        <w:tab/>
        <w:t>Tilbageholdelsestid(er)</w:t>
      </w:r>
    </w:p>
    <w:p w14:paraId="6778D5F4" w14:textId="77777777" w:rsidR="003F7CE0" w:rsidRPr="001A6093" w:rsidRDefault="003F7CE0" w:rsidP="001A6093">
      <w:pPr>
        <w:ind w:left="851"/>
        <w:rPr>
          <w:sz w:val="24"/>
          <w:szCs w:val="24"/>
        </w:rPr>
      </w:pPr>
      <w:r w:rsidRPr="001A6093">
        <w:rPr>
          <w:sz w:val="24"/>
          <w:szCs w:val="24"/>
        </w:rPr>
        <w:t>Ikke relevant.</w:t>
      </w:r>
    </w:p>
    <w:p w14:paraId="01FB3EB4" w14:textId="77777777" w:rsidR="008203A8" w:rsidRPr="001A6093" w:rsidRDefault="008203A8" w:rsidP="008203A8">
      <w:pPr>
        <w:pStyle w:val="Sidehoved"/>
        <w:tabs>
          <w:tab w:val="clear" w:pos="4819"/>
        </w:tabs>
        <w:ind w:left="851"/>
        <w:rPr>
          <w:szCs w:val="24"/>
        </w:rPr>
      </w:pPr>
    </w:p>
    <w:p w14:paraId="1EA12994" w14:textId="2D187D7E" w:rsidR="009D3102" w:rsidRDefault="009D3102">
      <w:pPr>
        <w:rPr>
          <w:sz w:val="24"/>
          <w:szCs w:val="24"/>
        </w:rPr>
      </w:pPr>
      <w:r>
        <w:rPr>
          <w:sz w:val="24"/>
          <w:szCs w:val="24"/>
        </w:rPr>
        <w:br w:type="page"/>
      </w:r>
    </w:p>
    <w:p w14:paraId="1F932510" w14:textId="77777777" w:rsidR="008203A8" w:rsidRPr="001A6093" w:rsidRDefault="008203A8" w:rsidP="008203A8">
      <w:pPr>
        <w:tabs>
          <w:tab w:val="left" w:pos="851"/>
        </w:tabs>
        <w:ind w:left="851"/>
        <w:rPr>
          <w:sz w:val="24"/>
          <w:szCs w:val="24"/>
        </w:rPr>
      </w:pPr>
    </w:p>
    <w:p w14:paraId="27C4D05C" w14:textId="21B4F0DF" w:rsidR="008203A8" w:rsidRPr="001A6093" w:rsidRDefault="008203A8" w:rsidP="008203A8">
      <w:pPr>
        <w:ind w:left="851" w:hanging="851"/>
        <w:rPr>
          <w:b/>
          <w:sz w:val="24"/>
          <w:szCs w:val="24"/>
        </w:rPr>
      </w:pPr>
      <w:r w:rsidRPr="001A6093">
        <w:rPr>
          <w:b/>
          <w:sz w:val="24"/>
          <w:szCs w:val="24"/>
        </w:rPr>
        <w:t>4.</w:t>
      </w:r>
      <w:r w:rsidRPr="001A6093">
        <w:rPr>
          <w:b/>
          <w:sz w:val="24"/>
          <w:szCs w:val="24"/>
        </w:rPr>
        <w:tab/>
        <w:t>FARMAKOLOGISKE OPLYSNINGER</w:t>
      </w:r>
    </w:p>
    <w:p w14:paraId="447A2FBD" w14:textId="77777777" w:rsidR="008203A8" w:rsidRPr="001A6093" w:rsidRDefault="008203A8" w:rsidP="008203A8">
      <w:pPr>
        <w:ind w:left="851"/>
        <w:rPr>
          <w:sz w:val="24"/>
          <w:szCs w:val="24"/>
        </w:rPr>
      </w:pPr>
    </w:p>
    <w:p w14:paraId="1E864918" w14:textId="77777777" w:rsidR="008203A8" w:rsidRPr="001A6093" w:rsidRDefault="008203A8" w:rsidP="008203A8">
      <w:pPr>
        <w:ind w:left="851" w:hanging="851"/>
        <w:rPr>
          <w:b/>
          <w:sz w:val="24"/>
          <w:szCs w:val="24"/>
        </w:rPr>
      </w:pPr>
      <w:r w:rsidRPr="001A6093">
        <w:rPr>
          <w:b/>
          <w:sz w:val="24"/>
          <w:szCs w:val="24"/>
        </w:rPr>
        <w:t>4.1</w:t>
      </w:r>
      <w:r w:rsidRPr="001A6093">
        <w:rPr>
          <w:b/>
          <w:sz w:val="24"/>
          <w:szCs w:val="24"/>
        </w:rPr>
        <w:tab/>
      </w:r>
      <w:proofErr w:type="spellStart"/>
      <w:r w:rsidRPr="001A6093">
        <w:rPr>
          <w:b/>
          <w:sz w:val="24"/>
          <w:szCs w:val="24"/>
        </w:rPr>
        <w:t>ATCvet</w:t>
      </w:r>
      <w:proofErr w:type="spellEnd"/>
      <w:r w:rsidRPr="001A6093">
        <w:rPr>
          <w:b/>
          <w:sz w:val="24"/>
          <w:szCs w:val="24"/>
        </w:rPr>
        <w:t>-kode</w:t>
      </w:r>
    </w:p>
    <w:p w14:paraId="2BEA4B55" w14:textId="77777777" w:rsidR="003F7CE0" w:rsidRPr="001A6093" w:rsidRDefault="003F7CE0" w:rsidP="001A6093">
      <w:pPr>
        <w:ind w:left="851"/>
        <w:rPr>
          <w:sz w:val="24"/>
          <w:szCs w:val="24"/>
        </w:rPr>
      </w:pPr>
      <w:r w:rsidRPr="001A6093">
        <w:rPr>
          <w:sz w:val="24"/>
          <w:szCs w:val="24"/>
        </w:rPr>
        <w:t>QH02CA01</w:t>
      </w:r>
    </w:p>
    <w:p w14:paraId="6DD2DA60" w14:textId="77777777" w:rsidR="008203A8" w:rsidRPr="001A6093" w:rsidRDefault="008203A8" w:rsidP="008203A8">
      <w:pPr>
        <w:ind w:left="851"/>
        <w:rPr>
          <w:sz w:val="24"/>
          <w:szCs w:val="24"/>
        </w:rPr>
      </w:pPr>
    </w:p>
    <w:p w14:paraId="4D10930E" w14:textId="77777777" w:rsidR="008203A8" w:rsidRPr="001A6093" w:rsidRDefault="008203A8" w:rsidP="008203A8">
      <w:pPr>
        <w:tabs>
          <w:tab w:val="left" w:pos="851"/>
        </w:tabs>
        <w:ind w:left="851" w:hanging="851"/>
        <w:rPr>
          <w:b/>
          <w:sz w:val="24"/>
          <w:szCs w:val="24"/>
        </w:rPr>
      </w:pPr>
      <w:r w:rsidRPr="001A6093">
        <w:rPr>
          <w:b/>
          <w:sz w:val="24"/>
          <w:szCs w:val="24"/>
        </w:rPr>
        <w:t>4.2</w:t>
      </w:r>
      <w:r w:rsidRPr="001A6093">
        <w:rPr>
          <w:b/>
          <w:sz w:val="24"/>
          <w:szCs w:val="24"/>
        </w:rPr>
        <w:tab/>
      </w:r>
      <w:proofErr w:type="spellStart"/>
      <w:r w:rsidRPr="001A6093">
        <w:rPr>
          <w:b/>
          <w:sz w:val="24"/>
          <w:szCs w:val="24"/>
        </w:rPr>
        <w:t>Farmakodynamiske</w:t>
      </w:r>
      <w:proofErr w:type="spellEnd"/>
      <w:r w:rsidRPr="001A6093">
        <w:rPr>
          <w:b/>
          <w:sz w:val="24"/>
          <w:szCs w:val="24"/>
        </w:rPr>
        <w:t xml:space="preserve"> oplysninger</w:t>
      </w:r>
    </w:p>
    <w:p w14:paraId="43F3DB53" w14:textId="77777777" w:rsidR="003F7CE0" w:rsidRPr="001A6093" w:rsidRDefault="003F7CE0" w:rsidP="001A6093">
      <w:pPr>
        <w:ind w:left="851"/>
        <w:rPr>
          <w:sz w:val="24"/>
          <w:szCs w:val="24"/>
        </w:rPr>
      </w:pPr>
      <w:proofErr w:type="spellStart"/>
      <w:r w:rsidRPr="001A6093">
        <w:rPr>
          <w:sz w:val="24"/>
          <w:szCs w:val="24"/>
        </w:rPr>
        <w:t>Trilostan</w:t>
      </w:r>
      <w:proofErr w:type="spellEnd"/>
      <w:r w:rsidRPr="001A6093">
        <w:rPr>
          <w:sz w:val="24"/>
          <w:szCs w:val="24"/>
        </w:rPr>
        <w:t xml:space="preserve"> hæmmer selektivt og reversibelt enzymsystemet 3-beta-hydroxysteroidisomerase og blokerer dermed for produktionen af kortisol, </w:t>
      </w:r>
      <w:proofErr w:type="spellStart"/>
      <w:r w:rsidRPr="001A6093">
        <w:rPr>
          <w:sz w:val="24"/>
          <w:szCs w:val="24"/>
        </w:rPr>
        <w:t>kortikosteron</w:t>
      </w:r>
      <w:proofErr w:type="spellEnd"/>
      <w:r w:rsidRPr="001A6093">
        <w:rPr>
          <w:sz w:val="24"/>
          <w:szCs w:val="24"/>
        </w:rPr>
        <w:t xml:space="preserve"> og </w:t>
      </w:r>
      <w:proofErr w:type="spellStart"/>
      <w:r w:rsidRPr="001A6093">
        <w:rPr>
          <w:sz w:val="24"/>
          <w:szCs w:val="24"/>
        </w:rPr>
        <w:t>aldosteron</w:t>
      </w:r>
      <w:proofErr w:type="spellEnd"/>
      <w:r w:rsidRPr="001A6093">
        <w:rPr>
          <w:sz w:val="24"/>
          <w:szCs w:val="24"/>
        </w:rPr>
        <w:t>.</w:t>
      </w:r>
    </w:p>
    <w:p w14:paraId="7D31E01B" w14:textId="77777777" w:rsidR="003F7CE0" w:rsidRPr="001A6093" w:rsidRDefault="003F7CE0" w:rsidP="001A6093">
      <w:pPr>
        <w:ind w:left="851"/>
        <w:rPr>
          <w:sz w:val="24"/>
          <w:szCs w:val="24"/>
        </w:rPr>
      </w:pPr>
      <w:r w:rsidRPr="001A6093">
        <w:rPr>
          <w:sz w:val="24"/>
          <w:szCs w:val="24"/>
        </w:rPr>
        <w:t xml:space="preserve">Når det bruges til behandling af </w:t>
      </w:r>
      <w:proofErr w:type="spellStart"/>
      <w:r w:rsidRPr="001A6093">
        <w:rPr>
          <w:sz w:val="24"/>
          <w:szCs w:val="24"/>
        </w:rPr>
        <w:t>hyperadrenokorticisme</w:t>
      </w:r>
      <w:proofErr w:type="spellEnd"/>
      <w:r w:rsidRPr="001A6093">
        <w:rPr>
          <w:sz w:val="24"/>
          <w:szCs w:val="24"/>
        </w:rPr>
        <w:t xml:space="preserve">, reducerer det produktionen af </w:t>
      </w:r>
      <w:proofErr w:type="spellStart"/>
      <w:r w:rsidRPr="001A6093">
        <w:rPr>
          <w:sz w:val="24"/>
          <w:szCs w:val="24"/>
        </w:rPr>
        <w:t>glukokortikoide</w:t>
      </w:r>
      <w:proofErr w:type="spellEnd"/>
      <w:r w:rsidRPr="001A6093">
        <w:rPr>
          <w:sz w:val="24"/>
          <w:szCs w:val="24"/>
        </w:rPr>
        <w:t xml:space="preserve"> og </w:t>
      </w:r>
      <w:proofErr w:type="spellStart"/>
      <w:r w:rsidRPr="001A6093">
        <w:rPr>
          <w:sz w:val="24"/>
          <w:szCs w:val="24"/>
        </w:rPr>
        <w:t>mineralokortikoide</w:t>
      </w:r>
      <w:proofErr w:type="spellEnd"/>
      <w:r w:rsidRPr="001A6093">
        <w:rPr>
          <w:sz w:val="24"/>
          <w:szCs w:val="24"/>
        </w:rPr>
        <w:t xml:space="preserve"> steroider i binyrebarken. Hermed reduceres de cirkulerende koncentrationer af disse steroider. </w:t>
      </w:r>
      <w:proofErr w:type="spellStart"/>
      <w:r w:rsidRPr="001A6093">
        <w:rPr>
          <w:sz w:val="24"/>
          <w:szCs w:val="24"/>
        </w:rPr>
        <w:t>Trilostan</w:t>
      </w:r>
      <w:proofErr w:type="spellEnd"/>
      <w:r w:rsidRPr="001A6093">
        <w:rPr>
          <w:sz w:val="24"/>
          <w:szCs w:val="24"/>
        </w:rPr>
        <w:t xml:space="preserve"> modvirker også aktiviteten af ACTH. Veterinærlægemidlet har ingen direkte indvirkning på centralnervesystemet eller det </w:t>
      </w:r>
      <w:proofErr w:type="spellStart"/>
      <w:r w:rsidRPr="001A6093">
        <w:rPr>
          <w:sz w:val="24"/>
          <w:szCs w:val="24"/>
        </w:rPr>
        <w:t>kardiovaskulære</w:t>
      </w:r>
      <w:proofErr w:type="spellEnd"/>
      <w:r w:rsidRPr="001A6093">
        <w:rPr>
          <w:sz w:val="24"/>
          <w:szCs w:val="24"/>
        </w:rPr>
        <w:t xml:space="preserve"> system.</w:t>
      </w:r>
    </w:p>
    <w:p w14:paraId="12683288" w14:textId="77777777" w:rsidR="008203A8" w:rsidRPr="001A6093" w:rsidRDefault="008203A8" w:rsidP="008203A8">
      <w:pPr>
        <w:tabs>
          <w:tab w:val="left" w:pos="851"/>
        </w:tabs>
        <w:ind w:left="851"/>
        <w:rPr>
          <w:sz w:val="24"/>
          <w:szCs w:val="24"/>
        </w:rPr>
      </w:pPr>
    </w:p>
    <w:p w14:paraId="42674F84" w14:textId="77777777" w:rsidR="008203A8" w:rsidRPr="001A6093" w:rsidRDefault="008203A8" w:rsidP="008203A8">
      <w:pPr>
        <w:tabs>
          <w:tab w:val="left" w:pos="851"/>
        </w:tabs>
        <w:ind w:left="851" w:hanging="851"/>
        <w:rPr>
          <w:b/>
          <w:sz w:val="24"/>
          <w:szCs w:val="24"/>
        </w:rPr>
      </w:pPr>
      <w:r w:rsidRPr="001A6093">
        <w:rPr>
          <w:b/>
          <w:sz w:val="24"/>
          <w:szCs w:val="24"/>
        </w:rPr>
        <w:t>4.3</w:t>
      </w:r>
      <w:r w:rsidRPr="001A6093">
        <w:rPr>
          <w:b/>
          <w:sz w:val="24"/>
          <w:szCs w:val="24"/>
        </w:rPr>
        <w:tab/>
      </w:r>
      <w:proofErr w:type="spellStart"/>
      <w:r w:rsidRPr="001A6093">
        <w:rPr>
          <w:b/>
          <w:sz w:val="24"/>
          <w:szCs w:val="24"/>
        </w:rPr>
        <w:t>Farmakokinetiske</w:t>
      </w:r>
      <w:proofErr w:type="spellEnd"/>
      <w:r w:rsidRPr="001A6093">
        <w:rPr>
          <w:b/>
          <w:sz w:val="24"/>
          <w:szCs w:val="24"/>
        </w:rPr>
        <w:t xml:space="preserve"> oplysninger</w:t>
      </w:r>
    </w:p>
    <w:p w14:paraId="55671621" w14:textId="77777777" w:rsidR="003F7CE0" w:rsidRPr="001A6093" w:rsidRDefault="003F7CE0" w:rsidP="001A6093">
      <w:pPr>
        <w:ind w:left="851"/>
        <w:rPr>
          <w:sz w:val="24"/>
          <w:szCs w:val="24"/>
        </w:rPr>
      </w:pPr>
      <w:proofErr w:type="spellStart"/>
      <w:r w:rsidRPr="001A6093">
        <w:rPr>
          <w:sz w:val="24"/>
          <w:szCs w:val="24"/>
        </w:rPr>
        <w:t>Farmakokinetiske</w:t>
      </w:r>
      <w:proofErr w:type="spellEnd"/>
      <w:r w:rsidRPr="001A6093">
        <w:rPr>
          <w:sz w:val="24"/>
          <w:szCs w:val="24"/>
        </w:rPr>
        <w:t xml:space="preserve"> data fra hunde har vist stor inter-individuel variation. I et forsøg med fodrede beagle-hunde var middel-</w:t>
      </w:r>
      <w:proofErr w:type="spellStart"/>
      <w:r w:rsidRPr="001A6093">
        <w:rPr>
          <w:sz w:val="24"/>
          <w:szCs w:val="24"/>
        </w:rPr>
        <w:t>C</w:t>
      </w:r>
      <w:r w:rsidRPr="00345E37">
        <w:rPr>
          <w:sz w:val="24"/>
          <w:szCs w:val="24"/>
          <w:vertAlign w:val="subscript"/>
        </w:rPr>
        <w:t>max</w:t>
      </w:r>
      <w:proofErr w:type="spellEnd"/>
      <w:r w:rsidRPr="001A6093">
        <w:rPr>
          <w:sz w:val="24"/>
          <w:szCs w:val="24"/>
        </w:rPr>
        <w:t xml:space="preserve"> 2820 </w:t>
      </w:r>
      <w:proofErr w:type="spellStart"/>
      <w:r w:rsidRPr="001A6093">
        <w:rPr>
          <w:sz w:val="24"/>
          <w:szCs w:val="24"/>
        </w:rPr>
        <w:t>ng</w:t>
      </w:r>
      <w:proofErr w:type="spellEnd"/>
      <w:r w:rsidRPr="001A6093">
        <w:rPr>
          <w:sz w:val="24"/>
          <w:szCs w:val="24"/>
        </w:rPr>
        <w:t>/ml (interval 300 til 9340 </w:t>
      </w:r>
      <w:proofErr w:type="spellStart"/>
      <w:r w:rsidRPr="001A6093">
        <w:rPr>
          <w:sz w:val="24"/>
          <w:szCs w:val="24"/>
        </w:rPr>
        <w:t>ng</w:t>
      </w:r>
      <w:proofErr w:type="spellEnd"/>
      <w:r w:rsidRPr="001A6093">
        <w:rPr>
          <w:sz w:val="24"/>
          <w:szCs w:val="24"/>
        </w:rPr>
        <w:t>/ml), middel-AUC var 169 (interval 79 til 630 </w:t>
      </w:r>
      <w:proofErr w:type="spellStart"/>
      <w:r w:rsidRPr="001A6093">
        <w:rPr>
          <w:sz w:val="24"/>
          <w:szCs w:val="24"/>
        </w:rPr>
        <w:t>mikrog·minut</w:t>
      </w:r>
      <w:proofErr w:type="spellEnd"/>
      <w:r w:rsidRPr="001A6093">
        <w:rPr>
          <w:sz w:val="24"/>
          <w:szCs w:val="24"/>
        </w:rPr>
        <w:t xml:space="preserve">/ml), og harmonisk middelhalveringstid var 2,8 timer (interval 1,2 til 8,7 timer) efter administration af én </w:t>
      </w:r>
      <w:proofErr w:type="spellStart"/>
      <w:r w:rsidRPr="001A6093">
        <w:rPr>
          <w:sz w:val="24"/>
          <w:szCs w:val="24"/>
        </w:rPr>
        <w:t>Vetoryl</w:t>
      </w:r>
      <w:proofErr w:type="spellEnd"/>
      <w:r w:rsidRPr="001A6093">
        <w:rPr>
          <w:sz w:val="24"/>
          <w:szCs w:val="24"/>
        </w:rPr>
        <w:t xml:space="preserve"> 60 mg hård kapsel. Efter administration af én </w:t>
      </w:r>
      <w:proofErr w:type="spellStart"/>
      <w:r w:rsidRPr="001A6093">
        <w:rPr>
          <w:sz w:val="24"/>
          <w:szCs w:val="24"/>
        </w:rPr>
        <w:t>Vetoryl</w:t>
      </w:r>
      <w:proofErr w:type="spellEnd"/>
      <w:r w:rsidRPr="001A6093">
        <w:rPr>
          <w:sz w:val="24"/>
          <w:szCs w:val="24"/>
        </w:rPr>
        <w:t xml:space="preserve"> 60 mg tyggetablet var middel-</w:t>
      </w:r>
      <w:proofErr w:type="spellStart"/>
      <w:r w:rsidRPr="001A6093">
        <w:rPr>
          <w:sz w:val="24"/>
          <w:szCs w:val="24"/>
        </w:rPr>
        <w:t>C</w:t>
      </w:r>
      <w:r w:rsidRPr="00345E37">
        <w:rPr>
          <w:sz w:val="24"/>
          <w:szCs w:val="24"/>
          <w:vertAlign w:val="subscript"/>
        </w:rPr>
        <w:t>max</w:t>
      </w:r>
      <w:proofErr w:type="spellEnd"/>
      <w:r w:rsidRPr="001A6093">
        <w:rPr>
          <w:sz w:val="24"/>
          <w:szCs w:val="24"/>
        </w:rPr>
        <w:t xml:space="preserve"> 6360 </w:t>
      </w:r>
      <w:proofErr w:type="spellStart"/>
      <w:r w:rsidRPr="001A6093">
        <w:rPr>
          <w:sz w:val="24"/>
          <w:szCs w:val="24"/>
        </w:rPr>
        <w:t>ng</w:t>
      </w:r>
      <w:proofErr w:type="spellEnd"/>
      <w:r w:rsidRPr="001A6093">
        <w:rPr>
          <w:sz w:val="24"/>
          <w:szCs w:val="24"/>
        </w:rPr>
        <w:t>/ml (interval 962 til 8300 </w:t>
      </w:r>
      <w:proofErr w:type="spellStart"/>
      <w:r w:rsidRPr="001A6093">
        <w:rPr>
          <w:sz w:val="24"/>
          <w:szCs w:val="24"/>
        </w:rPr>
        <w:t>ng</w:t>
      </w:r>
      <w:proofErr w:type="spellEnd"/>
      <w:r w:rsidRPr="001A6093">
        <w:rPr>
          <w:sz w:val="24"/>
          <w:szCs w:val="24"/>
        </w:rPr>
        <w:t>/ml), middel-AUC var 218 </w:t>
      </w:r>
      <w:proofErr w:type="spellStart"/>
      <w:r w:rsidRPr="001A6093">
        <w:rPr>
          <w:sz w:val="24"/>
          <w:szCs w:val="24"/>
        </w:rPr>
        <w:t>mikrog·minut</w:t>
      </w:r>
      <w:proofErr w:type="spellEnd"/>
      <w:r w:rsidRPr="001A6093">
        <w:rPr>
          <w:sz w:val="24"/>
          <w:szCs w:val="24"/>
        </w:rPr>
        <w:t>/ml (interval 84 til 666 </w:t>
      </w:r>
      <w:proofErr w:type="spellStart"/>
      <w:r w:rsidRPr="001A6093">
        <w:rPr>
          <w:sz w:val="24"/>
          <w:szCs w:val="24"/>
        </w:rPr>
        <w:t>mikrog·minut</w:t>
      </w:r>
      <w:proofErr w:type="spellEnd"/>
      <w:r w:rsidRPr="001A6093">
        <w:rPr>
          <w:sz w:val="24"/>
          <w:szCs w:val="24"/>
        </w:rPr>
        <w:t>/ml), og harmonisk middelhalveringstid var 2,5 timer (interval 1,1 til 17,3 timer).</w:t>
      </w:r>
    </w:p>
    <w:p w14:paraId="6EC8CC73" w14:textId="77777777" w:rsidR="003F7CE0" w:rsidRPr="001A6093" w:rsidRDefault="003F7CE0" w:rsidP="001A6093">
      <w:pPr>
        <w:ind w:left="851"/>
        <w:rPr>
          <w:sz w:val="24"/>
          <w:szCs w:val="24"/>
        </w:rPr>
      </w:pPr>
    </w:p>
    <w:p w14:paraId="285842A0" w14:textId="77777777" w:rsidR="003F7CE0" w:rsidRPr="001A6093" w:rsidRDefault="003F7CE0" w:rsidP="001A6093">
      <w:pPr>
        <w:ind w:left="851"/>
        <w:rPr>
          <w:sz w:val="24"/>
          <w:szCs w:val="24"/>
        </w:rPr>
      </w:pPr>
      <w:r w:rsidRPr="001A6093">
        <w:rPr>
          <w:sz w:val="24"/>
          <w:szCs w:val="24"/>
        </w:rPr>
        <w:t xml:space="preserve">Almindeligvis forsvinder </w:t>
      </w:r>
      <w:proofErr w:type="spellStart"/>
      <w:r w:rsidRPr="001A6093">
        <w:rPr>
          <w:sz w:val="24"/>
          <w:szCs w:val="24"/>
        </w:rPr>
        <w:t>trilostan</w:t>
      </w:r>
      <w:proofErr w:type="spellEnd"/>
      <w:r w:rsidRPr="001A6093">
        <w:rPr>
          <w:sz w:val="24"/>
          <w:szCs w:val="24"/>
        </w:rPr>
        <w:t xml:space="preserve"> hurtigt fra plasma med koncentrationer i plasma, der når deres maksimum efter mellem 0,5 til 2,5 timer, hvorefter de returnerer næsten til baseline 6 til 12 timer efter administration.  Den primære aktive metabolit af </w:t>
      </w:r>
      <w:proofErr w:type="spellStart"/>
      <w:r w:rsidRPr="001A6093">
        <w:rPr>
          <w:sz w:val="24"/>
          <w:szCs w:val="24"/>
        </w:rPr>
        <w:t>trilostan</w:t>
      </w:r>
      <w:proofErr w:type="spellEnd"/>
      <w:r w:rsidRPr="001A6093">
        <w:rPr>
          <w:sz w:val="24"/>
          <w:szCs w:val="24"/>
        </w:rPr>
        <w:t xml:space="preserve">, </w:t>
      </w:r>
      <w:proofErr w:type="spellStart"/>
      <w:r w:rsidRPr="001A6093">
        <w:rPr>
          <w:sz w:val="24"/>
          <w:szCs w:val="24"/>
        </w:rPr>
        <w:t>ketotrilostan</w:t>
      </w:r>
      <w:proofErr w:type="spellEnd"/>
      <w:r w:rsidRPr="001A6093">
        <w:rPr>
          <w:sz w:val="24"/>
          <w:szCs w:val="24"/>
        </w:rPr>
        <w:t xml:space="preserve">, følger et tilsvarende mønster. Der var desuden ingen tegn på, at </w:t>
      </w:r>
      <w:proofErr w:type="spellStart"/>
      <w:r w:rsidRPr="001A6093">
        <w:rPr>
          <w:sz w:val="24"/>
          <w:szCs w:val="24"/>
        </w:rPr>
        <w:t>trilostan</w:t>
      </w:r>
      <w:proofErr w:type="spellEnd"/>
      <w:r w:rsidRPr="001A6093">
        <w:rPr>
          <w:sz w:val="24"/>
          <w:szCs w:val="24"/>
        </w:rPr>
        <w:t xml:space="preserve"> eller dets metabolitter akkumuleres med tiden. En undersøgelse af den orale biotilgængelighed hos hunde viste, at </w:t>
      </w:r>
      <w:proofErr w:type="spellStart"/>
      <w:r w:rsidRPr="001A6093">
        <w:rPr>
          <w:sz w:val="24"/>
          <w:szCs w:val="24"/>
        </w:rPr>
        <w:t>trilostan</w:t>
      </w:r>
      <w:proofErr w:type="spellEnd"/>
      <w:r w:rsidRPr="001A6093">
        <w:rPr>
          <w:sz w:val="24"/>
          <w:szCs w:val="24"/>
        </w:rPr>
        <w:t xml:space="preserve"> absorberes i højere grad, når det administreres sammen med foder. </w:t>
      </w:r>
    </w:p>
    <w:p w14:paraId="10625911" w14:textId="309B862F" w:rsidR="008203A8" w:rsidRDefault="008203A8" w:rsidP="008203A8">
      <w:pPr>
        <w:tabs>
          <w:tab w:val="left" w:pos="851"/>
        </w:tabs>
        <w:ind w:left="851"/>
        <w:rPr>
          <w:sz w:val="24"/>
          <w:szCs w:val="24"/>
        </w:rPr>
      </w:pPr>
    </w:p>
    <w:p w14:paraId="59779157" w14:textId="77777777" w:rsidR="001A6093" w:rsidRPr="001A6093" w:rsidRDefault="001A6093" w:rsidP="008203A8">
      <w:pPr>
        <w:tabs>
          <w:tab w:val="left" w:pos="851"/>
        </w:tabs>
        <w:ind w:left="851"/>
        <w:rPr>
          <w:sz w:val="24"/>
          <w:szCs w:val="24"/>
        </w:rPr>
      </w:pPr>
    </w:p>
    <w:p w14:paraId="636808DF" w14:textId="77777777" w:rsidR="008203A8" w:rsidRPr="001A6093" w:rsidRDefault="008203A8" w:rsidP="008203A8">
      <w:pPr>
        <w:ind w:left="851" w:hanging="851"/>
        <w:rPr>
          <w:b/>
          <w:sz w:val="24"/>
          <w:szCs w:val="24"/>
        </w:rPr>
      </w:pPr>
      <w:r w:rsidRPr="001A6093">
        <w:rPr>
          <w:b/>
          <w:sz w:val="24"/>
          <w:szCs w:val="24"/>
        </w:rPr>
        <w:t>5.</w:t>
      </w:r>
      <w:r w:rsidRPr="001A6093">
        <w:rPr>
          <w:b/>
          <w:sz w:val="24"/>
          <w:szCs w:val="24"/>
        </w:rPr>
        <w:tab/>
        <w:t>FARMACEUTISKE OPLYSNINGER</w:t>
      </w:r>
    </w:p>
    <w:p w14:paraId="292947AD" w14:textId="77777777" w:rsidR="008203A8" w:rsidRPr="001A6093" w:rsidRDefault="008203A8" w:rsidP="008203A8">
      <w:pPr>
        <w:tabs>
          <w:tab w:val="left" w:pos="851"/>
        </w:tabs>
        <w:ind w:left="851"/>
        <w:rPr>
          <w:sz w:val="24"/>
          <w:szCs w:val="24"/>
        </w:rPr>
      </w:pPr>
    </w:p>
    <w:p w14:paraId="2FAF8A92" w14:textId="77777777" w:rsidR="008203A8" w:rsidRPr="001A6093" w:rsidRDefault="008203A8" w:rsidP="008203A8">
      <w:pPr>
        <w:ind w:left="851" w:hanging="851"/>
        <w:rPr>
          <w:b/>
          <w:sz w:val="24"/>
          <w:szCs w:val="24"/>
        </w:rPr>
      </w:pPr>
      <w:r w:rsidRPr="001A6093">
        <w:rPr>
          <w:b/>
          <w:sz w:val="24"/>
          <w:szCs w:val="24"/>
        </w:rPr>
        <w:t>5.1</w:t>
      </w:r>
      <w:r w:rsidRPr="001A6093">
        <w:rPr>
          <w:b/>
          <w:sz w:val="24"/>
          <w:szCs w:val="24"/>
        </w:rPr>
        <w:tab/>
        <w:t>Væsentlige uforligeligheder</w:t>
      </w:r>
    </w:p>
    <w:p w14:paraId="3E5094FF" w14:textId="77777777" w:rsidR="003F7CE0" w:rsidRPr="001A6093" w:rsidRDefault="003F7CE0" w:rsidP="001A6093">
      <w:pPr>
        <w:ind w:left="851"/>
        <w:rPr>
          <w:sz w:val="24"/>
          <w:szCs w:val="24"/>
        </w:rPr>
      </w:pPr>
      <w:r w:rsidRPr="001A6093">
        <w:rPr>
          <w:sz w:val="24"/>
          <w:szCs w:val="24"/>
        </w:rPr>
        <w:t>Ikke relevant.</w:t>
      </w:r>
    </w:p>
    <w:p w14:paraId="1B6B9473" w14:textId="77777777" w:rsidR="008203A8" w:rsidRPr="001A6093" w:rsidRDefault="008203A8" w:rsidP="008203A8">
      <w:pPr>
        <w:tabs>
          <w:tab w:val="left" w:pos="851"/>
        </w:tabs>
        <w:ind w:left="851"/>
        <w:rPr>
          <w:sz w:val="24"/>
          <w:szCs w:val="24"/>
        </w:rPr>
      </w:pPr>
    </w:p>
    <w:p w14:paraId="092AD0EE" w14:textId="77777777" w:rsidR="008203A8" w:rsidRPr="001A6093" w:rsidRDefault="008203A8" w:rsidP="008203A8">
      <w:pPr>
        <w:ind w:left="851" w:hanging="851"/>
        <w:rPr>
          <w:b/>
          <w:sz w:val="24"/>
          <w:szCs w:val="24"/>
        </w:rPr>
      </w:pPr>
      <w:r w:rsidRPr="001A6093">
        <w:rPr>
          <w:b/>
          <w:sz w:val="24"/>
          <w:szCs w:val="24"/>
        </w:rPr>
        <w:t>5.2</w:t>
      </w:r>
      <w:r w:rsidRPr="001A6093">
        <w:rPr>
          <w:b/>
          <w:sz w:val="24"/>
          <w:szCs w:val="24"/>
        </w:rPr>
        <w:tab/>
        <w:t>Opbevaringstid</w:t>
      </w:r>
    </w:p>
    <w:p w14:paraId="2A67BEF9" w14:textId="77777777" w:rsidR="003F7CE0" w:rsidRPr="001A6093" w:rsidRDefault="003F7CE0" w:rsidP="001A6093">
      <w:pPr>
        <w:ind w:left="851"/>
        <w:rPr>
          <w:sz w:val="24"/>
          <w:szCs w:val="24"/>
        </w:rPr>
      </w:pPr>
      <w:r w:rsidRPr="001A6093">
        <w:rPr>
          <w:sz w:val="24"/>
          <w:szCs w:val="24"/>
        </w:rPr>
        <w:t>Opbevaringstid for veterinærlægemidlet i salgspakning: 3 år.</w:t>
      </w:r>
    </w:p>
    <w:p w14:paraId="261D149D" w14:textId="77777777" w:rsidR="008203A8" w:rsidRPr="001A6093" w:rsidRDefault="008203A8" w:rsidP="008203A8">
      <w:pPr>
        <w:tabs>
          <w:tab w:val="left" w:pos="851"/>
        </w:tabs>
        <w:ind w:left="851"/>
        <w:rPr>
          <w:sz w:val="24"/>
          <w:szCs w:val="24"/>
        </w:rPr>
      </w:pPr>
    </w:p>
    <w:p w14:paraId="44AC942A" w14:textId="77777777" w:rsidR="008203A8" w:rsidRPr="001A6093" w:rsidRDefault="008203A8" w:rsidP="008203A8">
      <w:pPr>
        <w:ind w:left="851" w:hanging="851"/>
        <w:rPr>
          <w:b/>
          <w:sz w:val="24"/>
          <w:szCs w:val="24"/>
        </w:rPr>
      </w:pPr>
      <w:r w:rsidRPr="001A6093">
        <w:rPr>
          <w:b/>
          <w:sz w:val="24"/>
          <w:szCs w:val="24"/>
        </w:rPr>
        <w:t>5.3</w:t>
      </w:r>
      <w:r w:rsidRPr="001A6093">
        <w:rPr>
          <w:b/>
          <w:sz w:val="24"/>
          <w:szCs w:val="24"/>
        </w:rPr>
        <w:tab/>
        <w:t>Særlige forholdsregler vedrørende opbevaring</w:t>
      </w:r>
    </w:p>
    <w:p w14:paraId="05EA02E6" w14:textId="77777777" w:rsidR="003F7CE0" w:rsidRPr="001A6093" w:rsidRDefault="003F7CE0" w:rsidP="001A6093">
      <w:pPr>
        <w:ind w:left="851"/>
        <w:rPr>
          <w:sz w:val="24"/>
          <w:szCs w:val="24"/>
        </w:rPr>
      </w:pPr>
      <w:bookmarkStart w:id="11" w:name="_Hlk151024439"/>
      <w:r w:rsidRPr="001A6093">
        <w:rPr>
          <w:sz w:val="24"/>
          <w:szCs w:val="24"/>
        </w:rPr>
        <w:t xml:space="preserve">Delte tabletter skal opbevares i den originale blisterpakning og ydre kartonæske og skal anvendes ved næste administration. </w:t>
      </w:r>
      <w:bookmarkEnd w:id="11"/>
    </w:p>
    <w:p w14:paraId="7D7DEBC5" w14:textId="77777777" w:rsidR="003F7CE0" w:rsidRPr="001A6093" w:rsidRDefault="003F7CE0" w:rsidP="001A6093">
      <w:pPr>
        <w:ind w:left="851"/>
        <w:rPr>
          <w:sz w:val="24"/>
          <w:szCs w:val="24"/>
        </w:rPr>
      </w:pPr>
      <w:bookmarkStart w:id="12" w:name="_Hlk151024525"/>
      <w:r w:rsidRPr="001A6093">
        <w:rPr>
          <w:sz w:val="24"/>
          <w:szCs w:val="24"/>
        </w:rPr>
        <w:t>Må ikke opbevares over 30 °C.</w:t>
      </w:r>
    </w:p>
    <w:bookmarkEnd w:id="12"/>
    <w:p w14:paraId="0AE52322" w14:textId="77777777" w:rsidR="008203A8" w:rsidRPr="001A6093" w:rsidRDefault="008203A8" w:rsidP="008203A8">
      <w:pPr>
        <w:tabs>
          <w:tab w:val="left" w:pos="851"/>
        </w:tabs>
        <w:ind w:left="851"/>
        <w:rPr>
          <w:sz w:val="24"/>
          <w:szCs w:val="24"/>
        </w:rPr>
      </w:pPr>
    </w:p>
    <w:p w14:paraId="138196C3" w14:textId="77777777" w:rsidR="008203A8" w:rsidRPr="001A6093" w:rsidRDefault="008203A8" w:rsidP="008203A8">
      <w:pPr>
        <w:ind w:left="851" w:hanging="851"/>
        <w:rPr>
          <w:b/>
          <w:sz w:val="24"/>
          <w:szCs w:val="24"/>
        </w:rPr>
      </w:pPr>
      <w:r w:rsidRPr="001A6093">
        <w:rPr>
          <w:b/>
          <w:sz w:val="24"/>
          <w:szCs w:val="24"/>
        </w:rPr>
        <w:t>5.4</w:t>
      </w:r>
      <w:r w:rsidRPr="001A6093">
        <w:rPr>
          <w:b/>
          <w:sz w:val="24"/>
          <w:szCs w:val="24"/>
        </w:rPr>
        <w:tab/>
        <w:t>Den indre emballages art og indhold</w:t>
      </w:r>
    </w:p>
    <w:p w14:paraId="0452CACC" w14:textId="77777777" w:rsidR="003F7CE0" w:rsidRPr="001A6093" w:rsidRDefault="003F7CE0" w:rsidP="001A6093">
      <w:pPr>
        <w:ind w:left="851"/>
        <w:rPr>
          <w:sz w:val="24"/>
          <w:szCs w:val="24"/>
        </w:rPr>
      </w:pPr>
      <w:r w:rsidRPr="001A6093">
        <w:rPr>
          <w:sz w:val="24"/>
          <w:szCs w:val="24"/>
        </w:rPr>
        <w:t>Aluminium – polyamid/aluminium/PVC-blister.</w:t>
      </w:r>
    </w:p>
    <w:p w14:paraId="773AA230" w14:textId="77777777" w:rsidR="003F7CE0" w:rsidRPr="001A6093" w:rsidRDefault="003F7CE0" w:rsidP="001A6093">
      <w:pPr>
        <w:ind w:left="851"/>
        <w:rPr>
          <w:sz w:val="24"/>
          <w:szCs w:val="24"/>
        </w:rPr>
      </w:pPr>
      <w:r w:rsidRPr="001A6093">
        <w:rPr>
          <w:sz w:val="24"/>
          <w:szCs w:val="24"/>
        </w:rPr>
        <w:t>Hver blisterpakning indeholder 10 tabletter.</w:t>
      </w:r>
      <w:bookmarkStart w:id="13" w:name="_Hlk135918285"/>
    </w:p>
    <w:p w14:paraId="1F6D007A" w14:textId="77777777" w:rsidR="003F7CE0" w:rsidRPr="001A6093" w:rsidRDefault="003F7CE0" w:rsidP="001A6093">
      <w:pPr>
        <w:ind w:left="851"/>
        <w:rPr>
          <w:sz w:val="24"/>
          <w:szCs w:val="24"/>
        </w:rPr>
      </w:pPr>
      <w:r w:rsidRPr="001A6093">
        <w:rPr>
          <w:sz w:val="24"/>
          <w:szCs w:val="24"/>
        </w:rPr>
        <w:t xml:space="preserve">Kartonæske med 1, 3, 5, 6 eller 10 blisterpakninger. </w:t>
      </w:r>
    </w:p>
    <w:p w14:paraId="33B817AC" w14:textId="77777777" w:rsidR="003F7CE0" w:rsidRPr="001A6093" w:rsidRDefault="003F7CE0" w:rsidP="001A6093">
      <w:pPr>
        <w:ind w:left="851"/>
        <w:rPr>
          <w:sz w:val="24"/>
          <w:szCs w:val="24"/>
        </w:rPr>
      </w:pPr>
    </w:p>
    <w:bookmarkEnd w:id="13"/>
    <w:p w14:paraId="3870E2AC" w14:textId="77777777" w:rsidR="003F7CE0" w:rsidRPr="001A6093" w:rsidRDefault="003F7CE0" w:rsidP="001A6093">
      <w:pPr>
        <w:ind w:left="851"/>
        <w:rPr>
          <w:sz w:val="24"/>
          <w:szCs w:val="24"/>
        </w:rPr>
      </w:pPr>
      <w:r w:rsidRPr="001A6093">
        <w:rPr>
          <w:sz w:val="24"/>
          <w:szCs w:val="24"/>
        </w:rPr>
        <w:lastRenderedPageBreak/>
        <w:t>Ikke alle pakningsstørrelser er nødvendigvis markedsført.</w:t>
      </w:r>
    </w:p>
    <w:p w14:paraId="1970D03F" w14:textId="77777777" w:rsidR="008203A8" w:rsidRPr="001A6093" w:rsidRDefault="008203A8" w:rsidP="008203A8">
      <w:pPr>
        <w:tabs>
          <w:tab w:val="left" w:pos="851"/>
        </w:tabs>
        <w:ind w:left="851"/>
        <w:rPr>
          <w:sz w:val="24"/>
          <w:szCs w:val="24"/>
        </w:rPr>
      </w:pPr>
    </w:p>
    <w:p w14:paraId="17F1BFC1" w14:textId="77777777" w:rsidR="008203A8" w:rsidRPr="001A6093" w:rsidRDefault="008203A8" w:rsidP="008203A8">
      <w:pPr>
        <w:tabs>
          <w:tab w:val="left" w:pos="851"/>
        </w:tabs>
        <w:ind w:left="851" w:hanging="851"/>
        <w:rPr>
          <w:sz w:val="24"/>
          <w:szCs w:val="24"/>
        </w:rPr>
      </w:pPr>
      <w:r w:rsidRPr="001A6093">
        <w:rPr>
          <w:b/>
          <w:sz w:val="24"/>
          <w:szCs w:val="24"/>
        </w:rPr>
        <w:t>5.5</w:t>
      </w:r>
      <w:r w:rsidRPr="001A6093">
        <w:rPr>
          <w:b/>
          <w:sz w:val="24"/>
          <w:szCs w:val="24"/>
        </w:rPr>
        <w:tab/>
        <w:t>Særlige forholdsregler vedrørende bortskaffelse af ubrugte veterinærlægemidler eller affaldsmaterialer fra brugen heraf</w:t>
      </w:r>
    </w:p>
    <w:p w14:paraId="0106D571" w14:textId="77777777" w:rsidR="003F7CE0" w:rsidRPr="001A6093" w:rsidRDefault="003F7CE0" w:rsidP="001A6093">
      <w:pPr>
        <w:ind w:left="851"/>
        <w:rPr>
          <w:sz w:val="24"/>
          <w:szCs w:val="24"/>
        </w:rPr>
      </w:pPr>
      <w:bookmarkStart w:id="14" w:name="_Hlk135918153"/>
      <w:r w:rsidRPr="001A6093">
        <w:rPr>
          <w:sz w:val="24"/>
          <w:szCs w:val="24"/>
        </w:rPr>
        <w:t>Lægemidler må ikke bortskaffes sammen med spildevand eller husholdningsaffald.</w:t>
      </w:r>
    </w:p>
    <w:p w14:paraId="7E36FE34" w14:textId="77777777" w:rsidR="003F7CE0" w:rsidRPr="001A6093" w:rsidRDefault="003F7CE0" w:rsidP="001A6093">
      <w:pPr>
        <w:ind w:left="851"/>
        <w:rPr>
          <w:sz w:val="24"/>
          <w:szCs w:val="24"/>
        </w:rPr>
      </w:pPr>
      <w:bookmarkStart w:id="15" w:name="_Hlk151322932"/>
      <w:bookmarkEnd w:id="14"/>
      <w:r w:rsidRPr="001A6093">
        <w:rPr>
          <w:sz w:val="24"/>
          <w:szCs w:val="24"/>
        </w:rPr>
        <w:t>Benyt returordninger ved bortskaffelse af ubrugte veterinærlægemidler eller affaldsmaterialer herfra i henhold til lokale retningslinjer og nationale indsamlingsordninger, der er relevante for det pågældende veterinærlægemiddel.</w:t>
      </w:r>
      <w:bookmarkEnd w:id="15"/>
    </w:p>
    <w:p w14:paraId="1CC5083D" w14:textId="77777777" w:rsidR="008203A8" w:rsidRPr="001A6093" w:rsidRDefault="008203A8" w:rsidP="008203A8">
      <w:pPr>
        <w:tabs>
          <w:tab w:val="left" w:pos="851"/>
        </w:tabs>
        <w:ind w:left="851"/>
        <w:rPr>
          <w:sz w:val="24"/>
          <w:szCs w:val="24"/>
        </w:rPr>
      </w:pPr>
    </w:p>
    <w:p w14:paraId="4DD9D9B6" w14:textId="77777777" w:rsidR="008203A8" w:rsidRPr="001A6093" w:rsidRDefault="008203A8" w:rsidP="008203A8">
      <w:pPr>
        <w:tabs>
          <w:tab w:val="left" w:pos="851"/>
        </w:tabs>
        <w:ind w:left="851" w:hanging="851"/>
        <w:rPr>
          <w:b/>
          <w:sz w:val="24"/>
          <w:szCs w:val="24"/>
        </w:rPr>
      </w:pPr>
      <w:r w:rsidRPr="001A6093">
        <w:rPr>
          <w:b/>
          <w:sz w:val="24"/>
          <w:szCs w:val="24"/>
        </w:rPr>
        <w:t>6.</w:t>
      </w:r>
      <w:r w:rsidRPr="001A6093">
        <w:rPr>
          <w:b/>
          <w:sz w:val="24"/>
          <w:szCs w:val="24"/>
        </w:rPr>
        <w:tab/>
        <w:t>NAVN PÅ INDEHAVEREN AF MARKEDSFØRINGSTILLADELSEN</w:t>
      </w:r>
    </w:p>
    <w:p w14:paraId="03A9CB72" w14:textId="77777777" w:rsidR="0028486C" w:rsidRPr="001A6093" w:rsidRDefault="0028486C" w:rsidP="001A6093">
      <w:pPr>
        <w:ind w:left="851"/>
        <w:rPr>
          <w:sz w:val="24"/>
          <w:szCs w:val="24"/>
        </w:rPr>
      </w:pPr>
      <w:proofErr w:type="spellStart"/>
      <w:r w:rsidRPr="001A6093">
        <w:rPr>
          <w:sz w:val="24"/>
          <w:szCs w:val="24"/>
        </w:rPr>
        <w:t>Dechra</w:t>
      </w:r>
      <w:proofErr w:type="spellEnd"/>
      <w:r w:rsidRPr="001A6093">
        <w:rPr>
          <w:sz w:val="24"/>
          <w:szCs w:val="24"/>
        </w:rPr>
        <w:t xml:space="preserve"> Regulatory B.V.</w:t>
      </w:r>
    </w:p>
    <w:p w14:paraId="23EE886B" w14:textId="77777777" w:rsidR="0028486C" w:rsidRPr="001A6093" w:rsidRDefault="0028486C" w:rsidP="001A6093">
      <w:pPr>
        <w:ind w:left="851"/>
        <w:rPr>
          <w:sz w:val="24"/>
          <w:szCs w:val="24"/>
        </w:rPr>
      </w:pPr>
      <w:proofErr w:type="spellStart"/>
      <w:r w:rsidRPr="001A6093">
        <w:rPr>
          <w:sz w:val="24"/>
          <w:szCs w:val="24"/>
        </w:rPr>
        <w:t>Handelsweg</w:t>
      </w:r>
      <w:proofErr w:type="spellEnd"/>
      <w:r w:rsidRPr="001A6093">
        <w:rPr>
          <w:sz w:val="24"/>
          <w:szCs w:val="24"/>
        </w:rPr>
        <w:t xml:space="preserve"> 25</w:t>
      </w:r>
    </w:p>
    <w:p w14:paraId="10F42699" w14:textId="77777777" w:rsidR="0028486C" w:rsidRPr="00174B73" w:rsidRDefault="0028486C" w:rsidP="001A6093">
      <w:pPr>
        <w:ind w:left="851"/>
        <w:rPr>
          <w:sz w:val="24"/>
          <w:szCs w:val="24"/>
        </w:rPr>
      </w:pPr>
      <w:r w:rsidRPr="00174B73">
        <w:rPr>
          <w:sz w:val="24"/>
          <w:szCs w:val="24"/>
        </w:rPr>
        <w:t xml:space="preserve">5531 AE </w:t>
      </w:r>
      <w:proofErr w:type="spellStart"/>
      <w:r w:rsidRPr="00174B73">
        <w:rPr>
          <w:sz w:val="24"/>
          <w:szCs w:val="24"/>
        </w:rPr>
        <w:t>Bladel</w:t>
      </w:r>
      <w:proofErr w:type="spellEnd"/>
    </w:p>
    <w:p w14:paraId="01797821" w14:textId="77777777" w:rsidR="0028486C" w:rsidRPr="00174B73" w:rsidRDefault="0028486C" w:rsidP="001A6093">
      <w:pPr>
        <w:ind w:left="851"/>
        <w:rPr>
          <w:sz w:val="24"/>
          <w:szCs w:val="24"/>
        </w:rPr>
      </w:pPr>
      <w:r w:rsidRPr="00174B73">
        <w:rPr>
          <w:sz w:val="24"/>
          <w:szCs w:val="24"/>
        </w:rPr>
        <w:t>Holland</w:t>
      </w:r>
    </w:p>
    <w:p w14:paraId="6BA3DF6C" w14:textId="77777777" w:rsidR="0028486C" w:rsidRPr="00174B73" w:rsidRDefault="0028486C" w:rsidP="001A6093">
      <w:pPr>
        <w:tabs>
          <w:tab w:val="left" w:pos="851"/>
        </w:tabs>
        <w:ind w:left="851"/>
        <w:rPr>
          <w:sz w:val="24"/>
          <w:szCs w:val="24"/>
        </w:rPr>
      </w:pPr>
    </w:p>
    <w:p w14:paraId="08BF12EF" w14:textId="77777777" w:rsidR="0028486C" w:rsidRPr="00174B73" w:rsidRDefault="0028486C" w:rsidP="001A6093">
      <w:pPr>
        <w:tabs>
          <w:tab w:val="left" w:pos="851"/>
        </w:tabs>
        <w:ind w:left="851"/>
        <w:rPr>
          <w:b/>
          <w:sz w:val="24"/>
          <w:szCs w:val="24"/>
        </w:rPr>
      </w:pPr>
      <w:r w:rsidRPr="00174B73">
        <w:rPr>
          <w:b/>
          <w:sz w:val="24"/>
          <w:szCs w:val="24"/>
        </w:rPr>
        <w:t>Repræsentant</w:t>
      </w:r>
    </w:p>
    <w:p w14:paraId="25460ADB" w14:textId="77777777" w:rsidR="0028486C" w:rsidRPr="00174B73" w:rsidRDefault="0028486C" w:rsidP="001A6093">
      <w:pPr>
        <w:tabs>
          <w:tab w:val="left" w:pos="851"/>
        </w:tabs>
        <w:ind w:left="851"/>
        <w:rPr>
          <w:sz w:val="24"/>
          <w:szCs w:val="24"/>
        </w:rPr>
      </w:pPr>
      <w:proofErr w:type="spellStart"/>
      <w:r w:rsidRPr="00174B73">
        <w:rPr>
          <w:sz w:val="24"/>
          <w:szCs w:val="24"/>
        </w:rPr>
        <w:t>Dechra</w:t>
      </w:r>
      <w:proofErr w:type="spellEnd"/>
      <w:r w:rsidRPr="00174B73">
        <w:rPr>
          <w:sz w:val="24"/>
          <w:szCs w:val="24"/>
        </w:rPr>
        <w:t xml:space="preserve"> </w:t>
      </w:r>
      <w:proofErr w:type="spellStart"/>
      <w:r w:rsidRPr="00174B73">
        <w:rPr>
          <w:sz w:val="24"/>
          <w:szCs w:val="24"/>
        </w:rPr>
        <w:t>Veterinary</w:t>
      </w:r>
      <w:proofErr w:type="spellEnd"/>
      <w:r w:rsidRPr="00174B73">
        <w:rPr>
          <w:sz w:val="24"/>
          <w:szCs w:val="24"/>
        </w:rPr>
        <w:t xml:space="preserve"> Products A/S</w:t>
      </w:r>
    </w:p>
    <w:p w14:paraId="0B1B3799" w14:textId="77777777" w:rsidR="0028486C" w:rsidRPr="001A6093" w:rsidRDefault="0028486C" w:rsidP="001A6093">
      <w:pPr>
        <w:tabs>
          <w:tab w:val="left" w:pos="851"/>
        </w:tabs>
        <w:ind w:left="851"/>
        <w:rPr>
          <w:sz w:val="24"/>
          <w:szCs w:val="24"/>
        </w:rPr>
      </w:pPr>
      <w:proofErr w:type="spellStart"/>
      <w:r w:rsidRPr="001A6093">
        <w:rPr>
          <w:sz w:val="24"/>
          <w:szCs w:val="24"/>
        </w:rPr>
        <w:t>Mekuvej</w:t>
      </w:r>
      <w:proofErr w:type="spellEnd"/>
      <w:r w:rsidRPr="001A6093">
        <w:rPr>
          <w:sz w:val="24"/>
          <w:szCs w:val="24"/>
        </w:rPr>
        <w:t xml:space="preserve"> 9</w:t>
      </w:r>
    </w:p>
    <w:p w14:paraId="2E30995D" w14:textId="77777777" w:rsidR="0028486C" w:rsidRPr="001A6093" w:rsidRDefault="0028486C" w:rsidP="0028486C">
      <w:pPr>
        <w:tabs>
          <w:tab w:val="left" w:pos="851"/>
        </w:tabs>
        <w:ind w:left="851"/>
        <w:rPr>
          <w:sz w:val="24"/>
          <w:szCs w:val="24"/>
        </w:rPr>
      </w:pPr>
      <w:r w:rsidRPr="001A6093">
        <w:rPr>
          <w:sz w:val="24"/>
          <w:szCs w:val="24"/>
        </w:rPr>
        <w:t>7171 Uldum</w:t>
      </w:r>
    </w:p>
    <w:p w14:paraId="677B0659" w14:textId="77777777" w:rsidR="008203A8" w:rsidRPr="001A6093" w:rsidRDefault="008203A8" w:rsidP="008203A8">
      <w:pPr>
        <w:tabs>
          <w:tab w:val="left" w:pos="851"/>
        </w:tabs>
        <w:ind w:left="851"/>
        <w:rPr>
          <w:sz w:val="24"/>
          <w:szCs w:val="24"/>
        </w:rPr>
      </w:pPr>
    </w:p>
    <w:p w14:paraId="75AF64E9" w14:textId="77777777" w:rsidR="008203A8" w:rsidRPr="001A6093" w:rsidRDefault="008203A8" w:rsidP="008203A8">
      <w:pPr>
        <w:ind w:left="851" w:hanging="851"/>
        <w:rPr>
          <w:b/>
          <w:sz w:val="24"/>
          <w:szCs w:val="24"/>
        </w:rPr>
      </w:pPr>
      <w:r w:rsidRPr="001A6093">
        <w:rPr>
          <w:b/>
          <w:sz w:val="24"/>
          <w:szCs w:val="24"/>
        </w:rPr>
        <w:t>7.</w:t>
      </w:r>
      <w:r w:rsidRPr="001A6093">
        <w:rPr>
          <w:b/>
          <w:sz w:val="24"/>
          <w:szCs w:val="24"/>
        </w:rPr>
        <w:tab/>
        <w:t>MARKEDSFØRINGSTILLADELSESNUMMER (-NUMRE)</w:t>
      </w:r>
    </w:p>
    <w:p w14:paraId="64BF4404" w14:textId="4884186B" w:rsidR="008203A8" w:rsidRPr="001A6093" w:rsidRDefault="001A6093" w:rsidP="008203A8">
      <w:pPr>
        <w:tabs>
          <w:tab w:val="left" w:pos="851"/>
        </w:tabs>
        <w:ind w:left="851"/>
        <w:rPr>
          <w:sz w:val="24"/>
          <w:szCs w:val="24"/>
        </w:rPr>
      </w:pPr>
      <w:r w:rsidRPr="001A6093">
        <w:rPr>
          <w:sz w:val="24"/>
          <w:szCs w:val="24"/>
        </w:rPr>
        <w:t>70160</w:t>
      </w:r>
    </w:p>
    <w:p w14:paraId="18A13395" w14:textId="77777777" w:rsidR="008203A8" w:rsidRPr="001A6093" w:rsidRDefault="008203A8" w:rsidP="008203A8">
      <w:pPr>
        <w:tabs>
          <w:tab w:val="left" w:pos="851"/>
        </w:tabs>
        <w:ind w:left="851"/>
        <w:rPr>
          <w:sz w:val="24"/>
          <w:szCs w:val="24"/>
        </w:rPr>
      </w:pPr>
    </w:p>
    <w:p w14:paraId="7B44A4B5" w14:textId="77777777" w:rsidR="008203A8" w:rsidRPr="001A6093" w:rsidRDefault="008203A8" w:rsidP="008203A8">
      <w:pPr>
        <w:tabs>
          <w:tab w:val="left" w:pos="851"/>
        </w:tabs>
        <w:ind w:left="851" w:hanging="851"/>
        <w:rPr>
          <w:b/>
          <w:sz w:val="24"/>
          <w:szCs w:val="24"/>
        </w:rPr>
      </w:pPr>
      <w:r w:rsidRPr="001A6093">
        <w:rPr>
          <w:b/>
          <w:sz w:val="24"/>
          <w:szCs w:val="24"/>
        </w:rPr>
        <w:t>8.</w:t>
      </w:r>
      <w:r w:rsidRPr="001A6093">
        <w:rPr>
          <w:b/>
          <w:sz w:val="24"/>
          <w:szCs w:val="24"/>
        </w:rPr>
        <w:tab/>
        <w:t>DATO FOR FØRSTE TILLADELSE</w:t>
      </w:r>
    </w:p>
    <w:p w14:paraId="663E7026" w14:textId="77777777" w:rsidR="0028486C" w:rsidRPr="001A6093" w:rsidRDefault="0028486C" w:rsidP="0028486C">
      <w:pPr>
        <w:tabs>
          <w:tab w:val="left" w:pos="851"/>
        </w:tabs>
        <w:ind w:left="851"/>
        <w:rPr>
          <w:sz w:val="24"/>
          <w:szCs w:val="24"/>
        </w:rPr>
      </w:pPr>
      <w:r w:rsidRPr="001A6093">
        <w:rPr>
          <w:sz w:val="24"/>
          <w:szCs w:val="24"/>
        </w:rPr>
        <w:t>15. marts 2006</w:t>
      </w:r>
    </w:p>
    <w:p w14:paraId="3BB9F965" w14:textId="77777777" w:rsidR="008203A8" w:rsidRPr="001A6093" w:rsidRDefault="008203A8" w:rsidP="008203A8">
      <w:pPr>
        <w:tabs>
          <w:tab w:val="left" w:pos="851"/>
        </w:tabs>
        <w:ind w:left="851"/>
        <w:rPr>
          <w:sz w:val="24"/>
          <w:szCs w:val="24"/>
        </w:rPr>
      </w:pPr>
    </w:p>
    <w:p w14:paraId="68A16850" w14:textId="77777777" w:rsidR="008203A8" w:rsidRPr="001A6093" w:rsidRDefault="008203A8" w:rsidP="008203A8">
      <w:pPr>
        <w:tabs>
          <w:tab w:val="left" w:pos="851"/>
        </w:tabs>
        <w:ind w:left="851" w:hanging="851"/>
        <w:rPr>
          <w:b/>
          <w:sz w:val="24"/>
          <w:szCs w:val="24"/>
        </w:rPr>
      </w:pPr>
      <w:r w:rsidRPr="001A6093">
        <w:rPr>
          <w:b/>
          <w:sz w:val="24"/>
          <w:szCs w:val="24"/>
        </w:rPr>
        <w:t>9.</w:t>
      </w:r>
      <w:r w:rsidRPr="001A6093">
        <w:rPr>
          <w:b/>
          <w:sz w:val="24"/>
          <w:szCs w:val="24"/>
        </w:rPr>
        <w:tab/>
        <w:t>DATO FOR SENESTE ÆNDRING AF PRODUKTRESUMÉET</w:t>
      </w:r>
    </w:p>
    <w:p w14:paraId="132BAFFD" w14:textId="1E9507C7" w:rsidR="008203A8" w:rsidRPr="001A6093" w:rsidRDefault="001A6093" w:rsidP="008203A8">
      <w:pPr>
        <w:tabs>
          <w:tab w:val="left" w:pos="851"/>
        </w:tabs>
        <w:ind w:left="851"/>
        <w:rPr>
          <w:sz w:val="24"/>
          <w:szCs w:val="24"/>
        </w:rPr>
      </w:pPr>
      <w:r w:rsidRPr="001A6093">
        <w:rPr>
          <w:sz w:val="24"/>
          <w:szCs w:val="24"/>
        </w:rPr>
        <w:t>-</w:t>
      </w:r>
    </w:p>
    <w:p w14:paraId="0E0B381B" w14:textId="77777777" w:rsidR="008203A8" w:rsidRPr="001A6093" w:rsidRDefault="008203A8" w:rsidP="008203A8">
      <w:pPr>
        <w:tabs>
          <w:tab w:val="left" w:pos="851"/>
        </w:tabs>
        <w:ind w:left="851"/>
        <w:rPr>
          <w:sz w:val="24"/>
          <w:szCs w:val="24"/>
        </w:rPr>
      </w:pPr>
    </w:p>
    <w:p w14:paraId="5F742A51" w14:textId="77777777" w:rsidR="008203A8" w:rsidRPr="001A6093" w:rsidRDefault="008203A8" w:rsidP="008203A8">
      <w:pPr>
        <w:tabs>
          <w:tab w:val="left" w:pos="851"/>
        </w:tabs>
        <w:ind w:left="851" w:hanging="851"/>
        <w:rPr>
          <w:b/>
          <w:sz w:val="24"/>
          <w:szCs w:val="24"/>
        </w:rPr>
      </w:pPr>
      <w:r w:rsidRPr="001A6093">
        <w:rPr>
          <w:b/>
          <w:sz w:val="24"/>
          <w:szCs w:val="24"/>
        </w:rPr>
        <w:t>10.</w:t>
      </w:r>
      <w:r w:rsidRPr="001A6093">
        <w:rPr>
          <w:b/>
          <w:sz w:val="24"/>
          <w:szCs w:val="24"/>
        </w:rPr>
        <w:tab/>
        <w:t>KLASSIFICERING AF VETERINÆRLÆGEMIDLER</w:t>
      </w:r>
    </w:p>
    <w:p w14:paraId="06883C59" w14:textId="0FC3D67C" w:rsidR="008203A8" w:rsidRPr="001A6093" w:rsidRDefault="001A6093" w:rsidP="008203A8">
      <w:pPr>
        <w:pStyle w:val="Sidehoved"/>
        <w:tabs>
          <w:tab w:val="clear" w:pos="4819"/>
          <w:tab w:val="left" w:pos="851"/>
        </w:tabs>
        <w:ind w:left="851"/>
        <w:rPr>
          <w:szCs w:val="24"/>
        </w:rPr>
      </w:pPr>
      <w:r w:rsidRPr="001A6093">
        <w:rPr>
          <w:szCs w:val="24"/>
        </w:rPr>
        <w:t>B</w:t>
      </w:r>
    </w:p>
    <w:p w14:paraId="337FCA6B" w14:textId="77777777" w:rsidR="0003527F" w:rsidRPr="001A6093" w:rsidRDefault="0003527F" w:rsidP="008203A8">
      <w:pPr>
        <w:rPr>
          <w:sz w:val="24"/>
          <w:szCs w:val="24"/>
        </w:rPr>
      </w:pPr>
    </w:p>
    <w:sectPr w:rsidR="0003527F" w:rsidRPr="001A6093"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DBCEF" w14:textId="77777777" w:rsidR="005D79D1" w:rsidRDefault="005D79D1">
      <w:r>
        <w:separator/>
      </w:r>
    </w:p>
  </w:endnote>
  <w:endnote w:type="continuationSeparator" w:id="0">
    <w:p w14:paraId="0550546D" w14:textId="77777777" w:rsidR="005D79D1" w:rsidRDefault="005D79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0D136" w14:textId="77777777" w:rsidR="004A62CC" w:rsidRDefault="004A62CC">
    <w:pPr>
      <w:pStyle w:val="Sidefod"/>
      <w:pBdr>
        <w:bottom w:val="single" w:sz="6" w:space="1" w:color="auto"/>
      </w:pBdr>
      <w:tabs>
        <w:tab w:val="clear" w:pos="4819"/>
        <w:tab w:val="left" w:pos="8647"/>
      </w:tabs>
      <w:rPr>
        <w:i/>
        <w:snapToGrid w:val="0"/>
        <w:sz w:val="18"/>
      </w:rPr>
    </w:pPr>
  </w:p>
  <w:p w14:paraId="6936DB9B" w14:textId="77777777" w:rsidR="004A62CC" w:rsidRDefault="004A62CC">
    <w:pPr>
      <w:pStyle w:val="Sidefod"/>
      <w:tabs>
        <w:tab w:val="clear" w:pos="4819"/>
        <w:tab w:val="left" w:pos="8647"/>
      </w:tabs>
      <w:rPr>
        <w:i/>
        <w:snapToGrid w:val="0"/>
        <w:sz w:val="18"/>
      </w:rPr>
    </w:pPr>
  </w:p>
  <w:p w14:paraId="7893C516" w14:textId="45C67B0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45E37">
      <w:rPr>
        <w:i/>
        <w:noProof/>
        <w:snapToGrid w:val="0"/>
        <w:sz w:val="18"/>
      </w:rPr>
      <w:t>Vetoryl, tyggetabletter 30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44EC5" w14:textId="77777777" w:rsidR="004A62CC" w:rsidRDefault="004A62CC">
    <w:pPr>
      <w:pStyle w:val="Sidefod"/>
      <w:pBdr>
        <w:bottom w:val="single" w:sz="6" w:space="1" w:color="auto"/>
      </w:pBdr>
      <w:tabs>
        <w:tab w:val="clear" w:pos="4819"/>
        <w:tab w:val="left" w:pos="8647"/>
      </w:tabs>
      <w:rPr>
        <w:i/>
        <w:snapToGrid w:val="0"/>
        <w:sz w:val="18"/>
      </w:rPr>
    </w:pPr>
  </w:p>
  <w:p w14:paraId="13EE9C02" w14:textId="77777777" w:rsidR="004A62CC" w:rsidRDefault="004A62CC">
    <w:pPr>
      <w:pStyle w:val="Sidefod"/>
      <w:tabs>
        <w:tab w:val="clear" w:pos="4819"/>
        <w:tab w:val="left" w:pos="8647"/>
      </w:tabs>
      <w:rPr>
        <w:i/>
        <w:snapToGrid w:val="0"/>
        <w:sz w:val="18"/>
      </w:rPr>
    </w:pPr>
  </w:p>
  <w:p w14:paraId="43E3B44B" w14:textId="028D61A0"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345E37">
      <w:rPr>
        <w:i/>
        <w:noProof/>
        <w:snapToGrid w:val="0"/>
        <w:sz w:val="18"/>
      </w:rPr>
      <w:t>Vetoryl, tyggetabletter 30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BB58" w14:textId="77777777" w:rsidR="005D79D1" w:rsidRDefault="005D79D1">
      <w:r>
        <w:separator/>
      </w:r>
    </w:p>
  </w:footnote>
  <w:footnote w:type="continuationSeparator" w:id="0">
    <w:p w14:paraId="1FB4396C" w14:textId="77777777" w:rsidR="005D79D1" w:rsidRDefault="005D79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73BAF"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6144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9D1"/>
    <w:rsid w:val="000241E8"/>
    <w:rsid w:val="0003527F"/>
    <w:rsid w:val="0004390D"/>
    <w:rsid w:val="0005355A"/>
    <w:rsid w:val="00065C7D"/>
    <w:rsid w:val="00092AFF"/>
    <w:rsid w:val="000B102C"/>
    <w:rsid w:val="000C6CD4"/>
    <w:rsid w:val="00131D7A"/>
    <w:rsid w:val="001577E4"/>
    <w:rsid w:val="001623D2"/>
    <w:rsid w:val="00162A88"/>
    <w:rsid w:val="00173F52"/>
    <w:rsid w:val="00174B73"/>
    <w:rsid w:val="0018534D"/>
    <w:rsid w:val="001858CA"/>
    <w:rsid w:val="001869DB"/>
    <w:rsid w:val="001903E6"/>
    <w:rsid w:val="001A6093"/>
    <w:rsid w:val="001C4AEF"/>
    <w:rsid w:val="001D3CC5"/>
    <w:rsid w:val="00202A14"/>
    <w:rsid w:val="00207C0E"/>
    <w:rsid w:val="0028486C"/>
    <w:rsid w:val="002C3E74"/>
    <w:rsid w:val="002E304C"/>
    <w:rsid w:val="002E7439"/>
    <w:rsid w:val="002F3591"/>
    <w:rsid w:val="00322BDE"/>
    <w:rsid w:val="00340679"/>
    <w:rsid w:val="00345E37"/>
    <w:rsid w:val="00371CA6"/>
    <w:rsid w:val="003E4B6F"/>
    <w:rsid w:val="003F7CE0"/>
    <w:rsid w:val="00406EE7"/>
    <w:rsid w:val="00407013"/>
    <w:rsid w:val="00412537"/>
    <w:rsid w:val="00415D7C"/>
    <w:rsid w:val="00417225"/>
    <w:rsid w:val="00451FEF"/>
    <w:rsid w:val="004A62CC"/>
    <w:rsid w:val="004C733C"/>
    <w:rsid w:val="00514C36"/>
    <w:rsid w:val="00565A74"/>
    <w:rsid w:val="005B0036"/>
    <w:rsid w:val="005D1DAA"/>
    <w:rsid w:val="005D79D1"/>
    <w:rsid w:val="005E336B"/>
    <w:rsid w:val="005F5831"/>
    <w:rsid w:val="00601E64"/>
    <w:rsid w:val="0061389F"/>
    <w:rsid w:val="00614110"/>
    <w:rsid w:val="00627236"/>
    <w:rsid w:val="00630757"/>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3102"/>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158E2"/>
    <w:rsid w:val="00D85D17"/>
    <w:rsid w:val="00D87E2B"/>
    <w:rsid w:val="00D910BA"/>
    <w:rsid w:val="00D96D04"/>
    <w:rsid w:val="00DD6D71"/>
    <w:rsid w:val="00DF32BE"/>
    <w:rsid w:val="00E14F0A"/>
    <w:rsid w:val="00E321D6"/>
    <w:rsid w:val="00E323FB"/>
    <w:rsid w:val="00E47E1C"/>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7AD00"/>
  <w15:chartTrackingRefBased/>
  <w15:docId w15:val="{4626B4A3-8E19-4235-B5A7-57FDA20AB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69008">
      <w:bodyDiv w:val="1"/>
      <w:marLeft w:val="0"/>
      <w:marRight w:val="0"/>
      <w:marTop w:val="0"/>
      <w:marBottom w:val="0"/>
      <w:divBdr>
        <w:top w:val="none" w:sz="0" w:space="0" w:color="auto"/>
        <w:left w:val="none" w:sz="0" w:space="0" w:color="auto"/>
        <w:bottom w:val="none" w:sz="0" w:space="0" w:color="auto"/>
        <w:right w:val="none" w:sz="0" w:space="0" w:color="auto"/>
      </w:divBdr>
    </w:div>
    <w:div w:id="17826012">
      <w:bodyDiv w:val="1"/>
      <w:marLeft w:val="0"/>
      <w:marRight w:val="0"/>
      <w:marTop w:val="0"/>
      <w:marBottom w:val="0"/>
      <w:divBdr>
        <w:top w:val="none" w:sz="0" w:space="0" w:color="auto"/>
        <w:left w:val="none" w:sz="0" w:space="0" w:color="auto"/>
        <w:bottom w:val="none" w:sz="0" w:space="0" w:color="auto"/>
        <w:right w:val="none" w:sz="0" w:space="0" w:color="auto"/>
      </w:divBdr>
    </w:div>
    <w:div w:id="28337213">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9804727">
      <w:bodyDiv w:val="1"/>
      <w:marLeft w:val="0"/>
      <w:marRight w:val="0"/>
      <w:marTop w:val="0"/>
      <w:marBottom w:val="0"/>
      <w:divBdr>
        <w:top w:val="none" w:sz="0" w:space="0" w:color="auto"/>
        <w:left w:val="none" w:sz="0" w:space="0" w:color="auto"/>
        <w:bottom w:val="none" w:sz="0" w:space="0" w:color="auto"/>
        <w:right w:val="none" w:sz="0" w:space="0" w:color="auto"/>
      </w:divBdr>
    </w:div>
    <w:div w:id="292253935">
      <w:bodyDiv w:val="1"/>
      <w:marLeft w:val="0"/>
      <w:marRight w:val="0"/>
      <w:marTop w:val="0"/>
      <w:marBottom w:val="0"/>
      <w:divBdr>
        <w:top w:val="none" w:sz="0" w:space="0" w:color="auto"/>
        <w:left w:val="none" w:sz="0" w:space="0" w:color="auto"/>
        <w:bottom w:val="none" w:sz="0" w:space="0" w:color="auto"/>
        <w:right w:val="none" w:sz="0" w:space="0" w:color="auto"/>
      </w:divBdr>
    </w:div>
    <w:div w:id="48643815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19664999">
      <w:bodyDiv w:val="1"/>
      <w:marLeft w:val="0"/>
      <w:marRight w:val="0"/>
      <w:marTop w:val="0"/>
      <w:marBottom w:val="0"/>
      <w:divBdr>
        <w:top w:val="none" w:sz="0" w:space="0" w:color="auto"/>
        <w:left w:val="none" w:sz="0" w:space="0" w:color="auto"/>
        <w:bottom w:val="none" w:sz="0" w:space="0" w:color="auto"/>
        <w:right w:val="none" w:sz="0" w:space="0" w:color="auto"/>
      </w:divBdr>
    </w:div>
    <w:div w:id="57062494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4258225">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11467179">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23609606">
      <w:bodyDiv w:val="1"/>
      <w:marLeft w:val="0"/>
      <w:marRight w:val="0"/>
      <w:marTop w:val="0"/>
      <w:marBottom w:val="0"/>
      <w:divBdr>
        <w:top w:val="none" w:sz="0" w:space="0" w:color="auto"/>
        <w:left w:val="none" w:sz="0" w:space="0" w:color="auto"/>
        <w:bottom w:val="none" w:sz="0" w:space="0" w:color="auto"/>
        <w:right w:val="none" w:sz="0" w:space="0" w:color="auto"/>
      </w:divBdr>
    </w:div>
    <w:div w:id="997536597">
      <w:bodyDiv w:val="1"/>
      <w:marLeft w:val="0"/>
      <w:marRight w:val="0"/>
      <w:marTop w:val="0"/>
      <w:marBottom w:val="0"/>
      <w:divBdr>
        <w:top w:val="none" w:sz="0" w:space="0" w:color="auto"/>
        <w:left w:val="none" w:sz="0" w:space="0" w:color="auto"/>
        <w:bottom w:val="none" w:sz="0" w:space="0" w:color="auto"/>
        <w:right w:val="none" w:sz="0" w:space="0" w:color="auto"/>
      </w:divBdr>
    </w:div>
    <w:div w:id="1084837240">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78735301">
      <w:bodyDiv w:val="1"/>
      <w:marLeft w:val="0"/>
      <w:marRight w:val="0"/>
      <w:marTop w:val="0"/>
      <w:marBottom w:val="0"/>
      <w:divBdr>
        <w:top w:val="none" w:sz="0" w:space="0" w:color="auto"/>
        <w:left w:val="none" w:sz="0" w:space="0" w:color="auto"/>
        <w:bottom w:val="none" w:sz="0" w:space="0" w:color="auto"/>
        <w:right w:val="none" w:sz="0" w:space="0" w:color="auto"/>
      </w:divBdr>
    </w:div>
    <w:div w:id="137450282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1542027">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17690521">
      <w:bodyDiv w:val="1"/>
      <w:marLeft w:val="0"/>
      <w:marRight w:val="0"/>
      <w:marTop w:val="0"/>
      <w:marBottom w:val="0"/>
      <w:divBdr>
        <w:top w:val="none" w:sz="0" w:space="0" w:color="auto"/>
        <w:left w:val="none" w:sz="0" w:space="0" w:color="auto"/>
        <w:bottom w:val="none" w:sz="0" w:space="0" w:color="auto"/>
        <w:right w:val="none" w:sz="0" w:space="0" w:color="auto"/>
      </w:divBdr>
    </w:div>
    <w:div w:id="1550216500">
      <w:bodyDiv w:val="1"/>
      <w:marLeft w:val="0"/>
      <w:marRight w:val="0"/>
      <w:marTop w:val="0"/>
      <w:marBottom w:val="0"/>
      <w:divBdr>
        <w:top w:val="none" w:sz="0" w:space="0" w:color="auto"/>
        <w:left w:val="none" w:sz="0" w:space="0" w:color="auto"/>
        <w:bottom w:val="none" w:sz="0" w:space="0" w:color="auto"/>
        <w:right w:val="none" w:sz="0" w:space="0" w:color="auto"/>
      </w:divBdr>
    </w:div>
    <w:div w:id="1557549999">
      <w:bodyDiv w:val="1"/>
      <w:marLeft w:val="0"/>
      <w:marRight w:val="0"/>
      <w:marTop w:val="0"/>
      <w:marBottom w:val="0"/>
      <w:divBdr>
        <w:top w:val="none" w:sz="0" w:space="0" w:color="auto"/>
        <w:left w:val="none" w:sz="0" w:space="0" w:color="auto"/>
        <w:bottom w:val="none" w:sz="0" w:space="0" w:color="auto"/>
        <w:right w:val="none" w:sz="0" w:space="0" w:color="auto"/>
      </w:divBdr>
    </w:div>
    <w:div w:id="1644044711">
      <w:bodyDiv w:val="1"/>
      <w:marLeft w:val="0"/>
      <w:marRight w:val="0"/>
      <w:marTop w:val="0"/>
      <w:marBottom w:val="0"/>
      <w:divBdr>
        <w:top w:val="none" w:sz="0" w:space="0" w:color="auto"/>
        <w:left w:val="none" w:sz="0" w:space="0" w:color="auto"/>
        <w:bottom w:val="none" w:sz="0" w:space="0" w:color="auto"/>
        <w:right w:val="none" w:sz="0" w:space="0" w:color="auto"/>
      </w:divBdr>
    </w:div>
    <w:div w:id="1921325432">
      <w:bodyDiv w:val="1"/>
      <w:marLeft w:val="0"/>
      <w:marRight w:val="0"/>
      <w:marTop w:val="0"/>
      <w:marBottom w:val="0"/>
      <w:divBdr>
        <w:top w:val="none" w:sz="0" w:space="0" w:color="auto"/>
        <w:left w:val="none" w:sz="0" w:space="0" w:color="auto"/>
        <w:bottom w:val="none" w:sz="0" w:space="0" w:color="auto"/>
        <w:right w:val="none" w:sz="0" w:space="0" w:color="auto"/>
      </w:divBdr>
    </w:div>
    <w:div w:id="1948657922">
      <w:bodyDiv w:val="1"/>
      <w:marLeft w:val="0"/>
      <w:marRight w:val="0"/>
      <w:marTop w:val="0"/>
      <w:marBottom w:val="0"/>
      <w:divBdr>
        <w:top w:val="none" w:sz="0" w:space="0" w:color="auto"/>
        <w:left w:val="none" w:sz="0" w:space="0" w:color="auto"/>
        <w:bottom w:val="none" w:sz="0" w:space="0" w:color="auto"/>
        <w:right w:val="none" w:sz="0" w:space="0" w:color="auto"/>
      </w:divBdr>
    </w:div>
    <w:div w:id="1959601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22</TotalTime>
  <Pages>7</Pages>
  <Words>1844</Words>
  <Characters>12125</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2023081900, MT</dc:description>
  <cp:lastModifiedBy>Gitte Jørgensen</cp:lastModifiedBy>
  <cp:revision>11</cp:revision>
  <cp:lastPrinted>2022-05-18T14:03:00Z</cp:lastPrinted>
  <dcterms:created xsi:type="dcterms:W3CDTF">2024-09-06T09:33:00Z</dcterms:created>
  <dcterms:modified xsi:type="dcterms:W3CDTF">2024-09-09T08:53:00Z</dcterms:modified>
</cp:coreProperties>
</file>