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CDB9F" w14:textId="77777777" w:rsidR="008203A8" w:rsidRPr="00F92E8B" w:rsidRDefault="008203A8" w:rsidP="008203A8">
      <w:pPr>
        <w:rPr>
          <w:sz w:val="24"/>
          <w:szCs w:val="24"/>
        </w:rPr>
      </w:pPr>
      <w:r w:rsidRPr="00F92E8B">
        <w:rPr>
          <w:noProof/>
          <w:sz w:val="24"/>
          <w:szCs w:val="24"/>
          <w:lang w:eastAsia="da-DK"/>
        </w:rPr>
        <w:drawing>
          <wp:inline distT="0" distB="0" distL="0" distR="0" wp14:anchorId="2BA14CA1" wp14:editId="66057595">
            <wp:extent cx="2428875" cy="685800"/>
            <wp:effectExtent l="0" t="0" r="9525" b="0"/>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inline>
        </w:drawing>
      </w:r>
    </w:p>
    <w:p w14:paraId="53A21C3B" w14:textId="77777777" w:rsidR="008203A8" w:rsidRPr="00F92E8B" w:rsidRDefault="008203A8" w:rsidP="008203A8">
      <w:pPr>
        <w:rPr>
          <w:sz w:val="24"/>
          <w:szCs w:val="24"/>
        </w:rPr>
      </w:pPr>
    </w:p>
    <w:p w14:paraId="0D21E97D" w14:textId="7E1142B6" w:rsidR="008203A8" w:rsidRPr="00F92E8B" w:rsidRDefault="008203A8" w:rsidP="008203A8">
      <w:pPr>
        <w:tabs>
          <w:tab w:val="right" w:pos="9356"/>
        </w:tabs>
        <w:rPr>
          <w:b/>
          <w:sz w:val="24"/>
          <w:szCs w:val="24"/>
        </w:rPr>
      </w:pPr>
      <w:r w:rsidRPr="00F92E8B">
        <w:rPr>
          <w:b/>
          <w:sz w:val="24"/>
          <w:szCs w:val="24"/>
        </w:rPr>
        <w:tab/>
      </w:r>
      <w:r w:rsidR="005075AA">
        <w:rPr>
          <w:b/>
          <w:sz w:val="24"/>
          <w:szCs w:val="24"/>
        </w:rPr>
        <w:t>14. juli 2026</w:t>
      </w:r>
    </w:p>
    <w:p w14:paraId="69072305" w14:textId="77777777" w:rsidR="008203A8" w:rsidRPr="00F92E8B" w:rsidRDefault="008203A8" w:rsidP="008203A8">
      <w:pPr>
        <w:rPr>
          <w:sz w:val="24"/>
          <w:szCs w:val="24"/>
        </w:rPr>
      </w:pPr>
    </w:p>
    <w:p w14:paraId="3F9DD263" w14:textId="77777777" w:rsidR="00651033" w:rsidRPr="00F92E8B" w:rsidRDefault="00651033" w:rsidP="008203A8">
      <w:pPr>
        <w:rPr>
          <w:sz w:val="24"/>
          <w:szCs w:val="24"/>
        </w:rPr>
      </w:pPr>
    </w:p>
    <w:p w14:paraId="34A3EB75" w14:textId="77777777" w:rsidR="00651033" w:rsidRPr="00F92E8B" w:rsidRDefault="00651033" w:rsidP="008203A8">
      <w:pPr>
        <w:rPr>
          <w:sz w:val="24"/>
          <w:szCs w:val="24"/>
        </w:rPr>
      </w:pPr>
    </w:p>
    <w:p w14:paraId="4EFE4F05" w14:textId="77777777" w:rsidR="008203A8" w:rsidRPr="00F92E8B" w:rsidRDefault="008203A8" w:rsidP="008203A8">
      <w:pPr>
        <w:jc w:val="center"/>
        <w:rPr>
          <w:b/>
          <w:sz w:val="24"/>
          <w:szCs w:val="24"/>
        </w:rPr>
      </w:pPr>
      <w:r w:rsidRPr="00F92E8B">
        <w:rPr>
          <w:b/>
          <w:sz w:val="24"/>
          <w:szCs w:val="24"/>
        </w:rPr>
        <w:t>PRODUKTRESUMÉ</w:t>
      </w:r>
    </w:p>
    <w:p w14:paraId="0D2A3FFF" w14:textId="77777777" w:rsidR="008203A8" w:rsidRPr="00F92E8B" w:rsidRDefault="008203A8" w:rsidP="008203A8">
      <w:pPr>
        <w:jc w:val="center"/>
        <w:rPr>
          <w:b/>
          <w:sz w:val="24"/>
          <w:szCs w:val="24"/>
        </w:rPr>
      </w:pPr>
    </w:p>
    <w:p w14:paraId="28E5D090" w14:textId="77777777" w:rsidR="008203A8" w:rsidRPr="00F92E8B" w:rsidRDefault="008203A8" w:rsidP="008203A8">
      <w:pPr>
        <w:jc w:val="center"/>
        <w:rPr>
          <w:b/>
          <w:sz w:val="24"/>
          <w:szCs w:val="24"/>
        </w:rPr>
      </w:pPr>
      <w:r w:rsidRPr="00F92E8B">
        <w:rPr>
          <w:b/>
          <w:sz w:val="24"/>
          <w:szCs w:val="24"/>
        </w:rPr>
        <w:t>for</w:t>
      </w:r>
    </w:p>
    <w:p w14:paraId="137EDD43" w14:textId="77777777" w:rsidR="008203A8" w:rsidRPr="00F92E8B" w:rsidRDefault="008203A8" w:rsidP="008203A8">
      <w:pPr>
        <w:jc w:val="center"/>
        <w:rPr>
          <w:b/>
          <w:sz w:val="24"/>
          <w:szCs w:val="24"/>
        </w:rPr>
      </w:pPr>
    </w:p>
    <w:p w14:paraId="04FB089E" w14:textId="2E105F13" w:rsidR="008203A8" w:rsidRPr="00F92E8B" w:rsidRDefault="00B306FC" w:rsidP="008203A8">
      <w:pPr>
        <w:jc w:val="center"/>
        <w:rPr>
          <w:b/>
          <w:sz w:val="24"/>
          <w:szCs w:val="24"/>
        </w:rPr>
      </w:pPr>
      <w:proofErr w:type="spellStart"/>
      <w:r w:rsidRPr="00F92E8B">
        <w:rPr>
          <w:b/>
          <w:sz w:val="24"/>
          <w:szCs w:val="24"/>
        </w:rPr>
        <w:t>Vetsotab</w:t>
      </w:r>
      <w:proofErr w:type="spellEnd"/>
      <w:r w:rsidRPr="00F92E8B">
        <w:rPr>
          <w:b/>
          <w:sz w:val="24"/>
          <w:szCs w:val="24"/>
        </w:rPr>
        <w:t xml:space="preserve"> </w:t>
      </w:r>
      <w:proofErr w:type="spellStart"/>
      <w:r w:rsidRPr="00F92E8B">
        <w:rPr>
          <w:b/>
          <w:sz w:val="24"/>
          <w:szCs w:val="24"/>
        </w:rPr>
        <w:t>Vet</w:t>
      </w:r>
      <w:proofErr w:type="spellEnd"/>
      <w:r w:rsidRPr="00F92E8B">
        <w:rPr>
          <w:b/>
          <w:sz w:val="24"/>
          <w:szCs w:val="24"/>
        </w:rPr>
        <w:t>., tabletter</w:t>
      </w:r>
    </w:p>
    <w:p w14:paraId="147E215A" w14:textId="77777777" w:rsidR="008203A8" w:rsidRPr="00F92E8B" w:rsidRDefault="008203A8" w:rsidP="008203A8">
      <w:pPr>
        <w:jc w:val="both"/>
        <w:rPr>
          <w:sz w:val="24"/>
          <w:szCs w:val="24"/>
        </w:rPr>
      </w:pPr>
    </w:p>
    <w:p w14:paraId="45D22A8C" w14:textId="77777777" w:rsidR="008203A8" w:rsidRPr="00F92E8B" w:rsidRDefault="008203A8" w:rsidP="008203A8">
      <w:pPr>
        <w:jc w:val="both"/>
        <w:rPr>
          <w:sz w:val="24"/>
          <w:szCs w:val="24"/>
        </w:rPr>
      </w:pPr>
    </w:p>
    <w:p w14:paraId="2AB7272F" w14:textId="77777777" w:rsidR="008203A8" w:rsidRPr="00F92E8B" w:rsidRDefault="008203A8" w:rsidP="008203A8">
      <w:pPr>
        <w:ind w:left="851" w:hanging="851"/>
        <w:rPr>
          <w:b/>
          <w:sz w:val="24"/>
          <w:szCs w:val="24"/>
        </w:rPr>
      </w:pPr>
      <w:r w:rsidRPr="00F92E8B">
        <w:rPr>
          <w:b/>
          <w:sz w:val="24"/>
          <w:szCs w:val="24"/>
        </w:rPr>
        <w:t>0.</w:t>
      </w:r>
      <w:r w:rsidRPr="00F92E8B">
        <w:rPr>
          <w:b/>
          <w:sz w:val="24"/>
          <w:szCs w:val="24"/>
        </w:rPr>
        <w:tab/>
        <w:t>D.SP.NR.</w:t>
      </w:r>
    </w:p>
    <w:p w14:paraId="4F67063F" w14:textId="0FABE2E0" w:rsidR="008203A8" w:rsidRPr="00F92E8B" w:rsidRDefault="00B306FC" w:rsidP="008203A8">
      <w:pPr>
        <w:ind w:left="851"/>
        <w:rPr>
          <w:sz w:val="24"/>
          <w:szCs w:val="24"/>
        </w:rPr>
      </w:pPr>
      <w:r w:rsidRPr="00F92E8B">
        <w:rPr>
          <w:sz w:val="24"/>
          <w:szCs w:val="24"/>
        </w:rPr>
        <w:t>34547</w:t>
      </w:r>
    </w:p>
    <w:p w14:paraId="3E67865D" w14:textId="77777777" w:rsidR="008203A8" w:rsidRPr="00F92E8B" w:rsidRDefault="008203A8" w:rsidP="008203A8">
      <w:pPr>
        <w:ind w:left="851"/>
        <w:rPr>
          <w:sz w:val="24"/>
          <w:szCs w:val="24"/>
        </w:rPr>
      </w:pPr>
    </w:p>
    <w:p w14:paraId="249A71B5" w14:textId="77777777" w:rsidR="008203A8" w:rsidRPr="00F92E8B" w:rsidRDefault="008203A8" w:rsidP="008203A8">
      <w:pPr>
        <w:ind w:left="851" w:hanging="851"/>
        <w:rPr>
          <w:b/>
          <w:sz w:val="24"/>
          <w:szCs w:val="24"/>
        </w:rPr>
      </w:pPr>
      <w:r w:rsidRPr="00F92E8B">
        <w:rPr>
          <w:b/>
          <w:sz w:val="24"/>
          <w:szCs w:val="24"/>
        </w:rPr>
        <w:t>1.</w:t>
      </w:r>
      <w:r w:rsidRPr="00F92E8B">
        <w:rPr>
          <w:b/>
          <w:sz w:val="24"/>
          <w:szCs w:val="24"/>
        </w:rPr>
        <w:tab/>
        <w:t>VETERINÆRLÆGEMIDLETS NAVN</w:t>
      </w:r>
    </w:p>
    <w:p w14:paraId="5408F103" w14:textId="1986FBE6" w:rsidR="008203A8" w:rsidRPr="00F92E8B" w:rsidRDefault="00B306FC" w:rsidP="008203A8">
      <w:pPr>
        <w:ind w:left="851"/>
        <w:rPr>
          <w:sz w:val="24"/>
          <w:szCs w:val="24"/>
        </w:rPr>
      </w:pPr>
      <w:proofErr w:type="spellStart"/>
      <w:r w:rsidRPr="00F92E8B">
        <w:rPr>
          <w:sz w:val="24"/>
          <w:szCs w:val="24"/>
        </w:rPr>
        <w:t>Vetsotab</w:t>
      </w:r>
      <w:proofErr w:type="spellEnd"/>
      <w:r w:rsidRPr="00F92E8B">
        <w:rPr>
          <w:sz w:val="24"/>
          <w:szCs w:val="24"/>
        </w:rPr>
        <w:t xml:space="preserve"> </w:t>
      </w:r>
      <w:proofErr w:type="spellStart"/>
      <w:r w:rsidRPr="00F92E8B">
        <w:rPr>
          <w:sz w:val="24"/>
          <w:szCs w:val="24"/>
        </w:rPr>
        <w:t>Vet</w:t>
      </w:r>
      <w:proofErr w:type="spellEnd"/>
      <w:r w:rsidRPr="00F92E8B">
        <w:rPr>
          <w:sz w:val="24"/>
          <w:szCs w:val="24"/>
        </w:rPr>
        <w:t>.</w:t>
      </w:r>
    </w:p>
    <w:p w14:paraId="7612EC22" w14:textId="77777777" w:rsidR="008203A8" w:rsidRPr="00F92E8B" w:rsidRDefault="008203A8" w:rsidP="008203A8">
      <w:pPr>
        <w:ind w:left="851"/>
        <w:rPr>
          <w:sz w:val="24"/>
          <w:szCs w:val="24"/>
        </w:rPr>
      </w:pPr>
    </w:p>
    <w:p w14:paraId="4EF9D1B5" w14:textId="60E4718C" w:rsidR="008203A8" w:rsidRPr="00F92E8B" w:rsidRDefault="008203A8" w:rsidP="008203A8">
      <w:pPr>
        <w:ind w:left="851"/>
        <w:rPr>
          <w:sz w:val="24"/>
          <w:szCs w:val="24"/>
        </w:rPr>
      </w:pPr>
      <w:r w:rsidRPr="00F92E8B">
        <w:rPr>
          <w:sz w:val="24"/>
          <w:szCs w:val="24"/>
        </w:rPr>
        <w:t xml:space="preserve">Lægemiddelform: </w:t>
      </w:r>
      <w:r w:rsidR="00B306FC" w:rsidRPr="00F92E8B">
        <w:rPr>
          <w:sz w:val="24"/>
          <w:szCs w:val="24"/>
        </w:rPr>
        <w:t>Tabletter</w:t>
      </w:r>
    </w:p>
    <w:p w14:paraId="60EEE23F" w14:textId="266BFD86" w:rsidR="008203A8" w:rsidRPr="00F92E8B" w:rsidRDefault="008203A8" w:rsidP="008203A8">
      <w:pPr>
        <w:ind w:left="851"/>
        <w:rPr>
          <w:sz w:val="24"/>
          <w:szCs w:val="24"/>
        </w:rPr>
      </w:pPr>
      <w:r w:rsidRPr="00F92E8B">
        <w:rPr>
          <w:sz w:val="24"/>
          <w:szCs w:val="24"/>
        </w:rPr>
        <w:t xml:space="preserve">Styrke(r): </w:t>
      </w:r>
      <w:r w:rsidR="00B306FC" w:rsidRPr="00F92E8B">
        <w:rPr>
          <w:sz w:val="24"/>
          <w:szCs w:val="24"/>
        </w:rPr>
        <w:t>5 mg</w:t>
      </w:r>
    </w:p>
    <w:p w14:paraId="476A6E64" w14:textId="77777777" w:rsidR="008203A8" w:rsidRPr="00F92E8B" w:rsidRDefault="008203A8" w:rsidP="008203A8">
      <w:pPr>
        <w:ind w:left="851"/>
        <w:rPr>
          <w:sz w:val="24"/>
          <w:szCs w:val="24"/>
        </w:rPr>
      </w:pPr>
    </w:p>
    <w:p w14:paraId="5919D48F" w14:textId="77777777" w:rsidR="008203A8" w:rsidRPr="00F92E8B" w:rsidRDefault="008203A8" w:rsidP="008203A8">
      <w:pPr>
        <w:ind w:left="851" w:hanging="851"/>
        <w:rPr>
          <w:b/>
          <w:sz w:val="24"/>
          <w:szCs w:val="24"/>
        </w:rPr>
      </w:pPr>
      <w:r w:rsidRPr="00F92E8B">
        <w:rPr>
          <w:b/>
          <w:sz w:val="24"/>
          <w:szCs w:val="24"/>
        </w:rPr>
        <w:t>2.</w:t>
      </w:r>
      <w:r w:rsidRPr="00F92E8B">
        <w:rPr>
          <w:b/>
          <w:sz w:val="24"/>
          <w:szCs w:val="24"/>
        </w:rPr>
        <w:tab/>
        <w:t>KVALITATIV OG KVANTITATIV SAMMENSÆTNING</w:t>
      </w:r>
    </w:p>
    <w:p w14:paraId="14EDF19A" w14:textId="77777777" w:rsidR="008B11BC" w:rsidRPr="008B11BC" w:rsidRDefault="008B11BC" w:rsidP="008B11BC">
      <w:pPr>
        <w:ind w:left="851"/>
        <w:rPr>
          <w:bCs/>
          <w:sz w:val="24"/>
          <w:szCs w:val="24"/>
        </w:rPr>
      </w:pPr>
      <w:r w:rsidRPr="008B11BC">
        <w:rPr>
          <w:sz w:val="24"/>
          <w:szCs w:val="24"/>
        </w:rPr>
        <w:t>Hver tablet indeholder:</w:t>
      </w:r>
    </w:p>
    <w:p w14:paraId="075A6C67" w14:textId="77777777" w:rsidR="008B11BC" w:rsidRPr="008B11BC" w:rsidRDefault="008B11BC" w:rsidP="008B11BC">
      <w:pPr>
        <w:ind w:left="851"/>
        <w:rPr>
          <w:bCs/>
          <w:sz w:val="24"/>
          <w:szCs w:val="24"/>
        </w:rPr>
      </w:pPr>
    </w:p>
    <w:p w14:paraId="32FD5B86" w14:textId="77777777" w:rsidR="008B11BC" w:rsidRPr="008B11BC" w:rsidRDefault="008B11BC" w:rsidP="008B11BC">
      <w:pPr>
        <w:ind w:left="851"/>
        <w:rPr>
          <w:b/>
          <w:sz w:val="24"/>
          <w:szCs w:val="24"/>
        </w:rPr>
      </w:pPr>
      <w:r w:rsidRPr="008B11BC">
        <w:rPr>
          <w:b/>
          <w:sz w:val="24"/>
          <w:szCs w:val="24"/>
        </w:rPr>
        <w:t>Aktive stoffer:</w:t>
      </w:r>
    </w:p>
    <w:p w14:paraId="3CACEEAF" w14:textId="71869F8B" w:rsidR="008B11BC" w:rsidRPr="008B11BC" w:rsidRDefault="008B11BC" w:rsidP="008B11BC">
      <w:pPr>
        <w:ind w:left="851"/>
        <w:rPr>
          <w:iCs/>
          <w:sz w:val="24"/>
          <w:szCs w:val="24"/>
        </w:rPr>
      </w:pPr>
      <w:proofErr w:type="spellStart"/>
      <w:r w:rsidRPr="008B11BC">
        <w:rPr>
          <w:sz w:val="24"/>
          <w:szCs w:val="24"/>
        </w:rPr>
        <w:t>Prednisolon</w:t>
      </w:r>
      <w:proofErr w:type="spellEnd"/>
      <w:r w:rsidRPr="008B11BC">
        <w:rPr>
          <w:sz w:val="24"/>
          <w:szCs w:val="24"/>
        </w:rPr>
        <w:t xml:space="preserve"> </w:t>
      </w:r>
      <w:r w:rsidR="00F92E8B">
        <w:rPr>
          <w:sz w:val="24"/>
          <w:szCs w:val="24"/>
        </w:rPr>
        <w:tab/>
      </w:r>
      <w:r w:rsidRPr="008B11BC">
        <w:rPr>
          <w:sz w:val="24"/>
          <w:szCs w:val="24"/>
        </w:rPr>
        <w:t>5 mg</w:t>
      </w:r>
    </w:p>
    <w:p w14:paraId="514D8298" w14:textId="77777777" w:rsidR="008B11BC" w:rsidRPr="008B11BC" w:rsidRDefault="008B11BC" w:rsidP="008B11BC">
      <w:pPr>
        <w:ind w:left="851"/>
        <w:rPr>
          <w:iCs/>
          <w:sz w:val="24"/>
          <w:szCs w:val="24"/>
        </w:rPr>
      </w:pPr>
    </w:p>
    <w:p w14:paraId="2597E4F3" w14:textId="77777777" w:rsidR="008B11BC" w:rsidRPr="008B11BC" w:rsidRDefault="008B11BC" w:rsidP="008B11BC">
      <w:pPr>
        <w:ind w:left="851"/>
        <w:rPr>
          <w:b/>
          <w:bCs/>
          <w:iCs/>
          <w:sz w:val="24"/>
          <w:szCs w:val="24"/>
        </w:rPr>
      </w:pPr>
      <w:r w:rsidRPr="008B11BC">
        <w:rPr>
          <w:b/>
          <w:bCs/>
          <w:sz w:val="24"/>
          <w:szCs w:val="24"/>
        </w:rPr>
        <w:t>Hjælpestoffer:</w:t>
      </w:r>
    </w:p>
    <w:p w14:paraId="4F370F0D" w14:textId="77777777" w:rsidR="008B11BC" w:rsidRPr="008B11BC" w:rsidRDefault="008B11BC" w:rsidP="008B11BC">
      <w:pPr>
        <w:ind w:left="851"/>
        <w:rPr>
          <w:sz w:val="24"/>
          <w:szCs w:val="24"/>
        </w:rPr>
      </w:pPr>
    </w:p>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7"/>
      </w:tblGrid>
      <w:tr w:rsidR="008B11BC" w:rsidRPr="008B11BC" w14:paraId="29FE95A9" w14:textId="77777777" w:rsidTr="00651033">
        <w:tc>
          <w:tcPr>
            <w:tcW w:w="4537" w:type="dxa"/>
            <w:tcBorders>
              <w:top w:val="single" w:sz="4" w:space="0" w:color="000000"/>
              <w:left w:val="single" w:sz="4" w:space="0" w:color="000000"/>
              <w:bottom w:val="single" w:sz="4" w:space="0" w:color="000000"/>
              <w:right w:val="single" w:sz="4" w:space="0" w:color="000000"/>
            </w:tcBorders>
            <w:vAlign w:val="center"/>
            <w:hideMark/>
          </w:tcPr>
          <w:p w14:paraId="0E493839" w14:textId="77777777" w:rsidR="008B11BC" w:rsidRPr="008B11BC" w:rsidRDefault="008B11BC" w:rsidP="00651033">
            <w:pPr>
              <w:ind w:left="32"/>
              <w:rPr>
                <w:iCs/>
                <w:sz w:val="24"/>
                <w:szCs w:val="24"/>
              </w:rPr>
            </w:pPr>
            <w:r w:rsidRPr="008B11BC">
              <w:rPr>
                <w:b/>
                <w:bCs/>
                <w:sz w:val="24"/>
                <w:szCs w:val="24"/>
              </w:rPr>
              <w:t>Kvalitativ sammensætning af hjælpestoffer og andre bestanddele</w:t>
            </w:r>
          </w:p>
        </w:tc>
      </w:tr>
      <w:tr w:rsidR="008B11BC" w:rsidRPr="008B11BC" w14:paraId="37BD458B" w14:textId="77777777" w:rsidTr="00651033">
        <w:tc>
          <w:tcPr>
            <w:tcW w:w="4537" w:type="dxa"/>
            <w:tcBorders>
              <w:top w:val="single" w:sz="4" w:space="0" w:color="000000"/>
              <w:left w:val="single" w:sz="4" w:space="0" w:color="000000"/>
              <w:bottom w:val="single" w:sz="4" w:space="0" w:color="000000"/>
              <w:right w:val="single" w:sz="4" w:space="0" w:color="000000"/>
            </w:tcBorders>
            <w:vAlign w:val="center"/>
            <w:hideMark/>
          </w:tcPr>
          <w:p w14:paraId="26C03BA7" w14:textId="0512C2C4" w:rsidR="008B11BC" w:rsidRPr="008B11BC" w:rsidRDefault="008B11BC" w:rsidP="00651033">
            <w:pPr>
              <w:ind w:left="32"/>
              <w:rPr>
                <w:iCs/>
                <w:sz w:val="24"/>
                <w:szCs w:val="24"/>
              </w:rPr>
            </w:pPr>
            <w:proofErr w:type="spellStart"/>
            <w:r w:rsidRPr="008B11BC">
              <w:rPr>
                <w:sz w:val="24"/>
                <w:szCs w:val="24"/>
              </w:rPr>
              <w:t>Lactosemonohydrat</w:t>
            </w:r>
            <w:proofErr w:type="spellEnd"/>
          </w:p>
        </w:tc>
      </w:tr>
      <w:tr w:rsidR="008B11BC" w:rsidRPr="008B11BC" w14:paraId="6E93F07C" w14:textId="77777777" w:rsidTr="00651033">
        <w:tc>
          <w:tcPr>
            <w:tcW w:w="4537" w:type="dxa"/>
            <w:tcBorders>
              <w:top w:val="single" w:sz="4" w:space="0" w:color="000000"/>
              <w:left w:val="single" w:sz="4" w:space="0" w:color="000000"/>
              <w:bottom w:val="single" w:sz="4" w:space="0" w:color="000000"/>
              <w:right w:val="single" w:sz="4" w:space="0" w:color="000000"/>
            </w:tcBorders>
            <w:vAlign w:val="center"/>
            <w:hideMark/>
          </w:tcPr>
          <w:p w14:paraId="7321B119" w14:textId="77777777" w:rsidR="008B11BC" w:rsidRPr="008B11BC" w:rsidRDefault="008B11BC" w:rsidP="00651033">
            <w:pPr>
              <w:ind w:left="32"/>
              <w:rPr>
                <w:iCs/>
                <w:sz w:val="24"/>
                <w:szCs w:val="24"/>
              </w:rPr>
            </w:pPr>
            <w:r w:rsidRPr="008B11BC">
              <w:rPr>
                <w:sz w:val="24"/>
                <w:szCs w:val="24"/>
              </w:rPr>
              <w:t xml:space="preserve">Prægelatineret stivelse </w:t>
            </w:r>
          </w:p>
        </w:tc>
      </w:tr>
      <w:tr w:rsidR="008B11BC" w:rsidRPr="008B11BC" w14:paraId="3C8FA1D4" w14:textId="77777777" w:rsidTr="00651033">
        <w:tc>
          <w:tcPr>
            <w:tcW w:w="4537" w:type="dxa"/>
            <w:tcBorders>
              <w:top w:val="single" w:sz="4" w:space="0" w:color="000000"/>
              <w:left w:val="single" w:sz="4" w:space="0" w:color="000000"/>
              <w:bottom w:val="single" w:sz="4" w:space="0" w:color="000000"/>
              <w:right w:val="single" w:sz="4" w:space="0" w:color="000000"/>
            </w:tcBorders>
            <w:vAlign w:val="center"/>
            <w:hideMark/>
          </w:tcPr>
          <w:p w14:paraId="3C7DAE2C" w14:textId="3BC69EBD" w:rsidR="008B11BC" w:rsidRPr="008B11BC" w:rsidRDefault="008B11BC" w:rsidP="00651033">
            <w:pPr>
              <w:ind w:left="32"/>
              <w:rPr>
                <w:iCs/>
                <w:sz w:val="24"/>
                <w:szCs w:val="24"/>
              </w:rPr>
            </w:pPr>
            <w:r w:rsidRPr="008B11BC">
              <w:rPr>
                <w:sz w:val="24"/>
                <w:szCs w:val="24"/>
              </w:rPr>
              <w:t>Talkum</w:t>
            </w:r>
          </w:p>
        </w:tc>
      </w:tr>
      <w:tr w:rsidR="008B11BC" w:rsidRPr="008B11BC" w14:paraId="50F2014A" w14:textId="77777777" w:rsidTr="00651033">
        <w:tc>
          <w:tcPr>
            <w:tcW w:w="4537" w:type="dxa"/>
            <w:tcBorders>
              <w:top w:val="single" w:sz="4" w:space="0" w:color="000000"/>
              <w:left w:val="single" w:sz="4" w:space="0" w:color="000000"/>
              <w:bottom w:val="single" w:sz="4" w:space="0" w:color="000000"/>
              <w:right w:val="single" w:sz="4" w:space="0" w:color="000000"/>
            </w:tcBorders>
            <w:vAlign w:val="center"/>
            <w:hideMark/>
          </w:tcPr>
          <w:p w14:paraId="6D4025AB" w14:textId="77777777" w:rsidR="008B11BC" w:rsidRPr="008B11BC" w:rsidRDefault="008B11BC" w:rsidP="00651033">
            <w:pPr>
              <w:ind w:left="32"/>
              <w:rPr>
                <w:b/>
                <w:bCs/>
                <w:iCs/>
                <w:sz w:val="24"/>
                <w:szCs w:val="24"/>
              </w:rPr>
            </w:pPr>
            <w:proofErr w:type="spellStart"/>
            <w:r w:rsidRPr="008B11BC">
              <w:rPr>
                <w:sz w:val="24"/>
                <w:szCs w:val="24"/>
              </w:rPr>
              <w:t>Magnesiumstearat</w:t>
            </w:r>
            <w:proofErr w:type="spellEnd"/>
          </w:p>
        </w:tc>
      </w:tr>
      <w:tr w:rsidR="008B11BC" w:rsidRPr="008B11BC" w14:paraId="77C1C94F" w14:textId="77777777" w:rsidTr="00651033">
        <w:tc>
          <w:tcPr>
            <w:tcW w:w="4537" w:type="dxa"/>
            <w:tcBorders>
              <w:top w:val="single" w:sz="4" w:space="0" w:color="000000"/>
              <w:left w:val="single" w:sz="4" w:space="0" w:color="000000"/>
              <w:bottom w:val="single" w:sz="4" w:space="0" w:color="000000"/>
              <w:right w:val="single" w:sz="4" w:space="0" w:color="000000"/>
            </w:tcBorders>
            <w:vAlign w:val="center"/>
            <w:hideMark/>
          </w:tcPr>
          <w:p w14:paraId="6F284A93" w14:textId="77777777" w:rsidR="008B11BC" w:rsidRPr="008B11BC" w:rsidRDefault="008B11BC" w:rsidP="00651033">
            <w:pPr>
              <w:ind w:left="32"/>
              <w:rPr>
                <w:iCs/>
                <w:sz w:val="24"/>
                <w:szCs w:val="24"/>
              </w:rPr>
            </w:pPr>
            <w:r w:rsidRPr="008B11BC">
              <w:rPr>
                <w:sz w:val="24"/>
                <w:szCs w:val="24"/>
              </w:rPr>
              <w:t xml:space="preserve">Vandfri kolloid </w:t>
            </w:r>
            <w:proofErr w:type="spellStart"/>
            <w:r w:rsidRPr="008B11BC">
              <w:rPr>
                <w:sz w:val="24"/>
                <w:szCs w:val="24"/>
              </w:rPr>
              <w:t>silica</w:t>
            </w:r>
            <w:proofErr w:type="spellEnd"/>
            <w:r w:rsidRPr="008B11BC">
              <w:rPr>
                <w:sz w:val="24"/>
                <w:szCs w:val="24"/>
              </w:rPr>
              <w:t xml:space="preserve"> </w:t>
            </w:r>
          </w:p>
        </w:tc>
      </w:tr>
      <w:tr w:rsidR="008B11BC" w:rsidRPr="008B11BC" w14:paraId="2FA51FC6" w14:textId="77777777" w:rsidTr="00651033">
        <w:tc>
          <w:tcPr>
            <w:tcW w:w="4537" w:type="dxa"/>
            <w:tcBorders>
              <w:top w:val="single" w:sz="4" w:space="0" w:color="000000"/>
              <w:left w:val="single" w:sz="4" w:space="0" w:color="000000"/>
              <w:bottom w:val="single" w:sz="4" w:space="0" w:color="000000"/>
              <w:right w:val="single" w:sz="4" w:space="0" w:color="000000"/>
            </w:tcBorders>
            <w:vAlign w:val="center"/>
            <w:hideMark/>
          </w:tcPr>
          <w:p w14:paraId="6054C8B8" w14:textId="77777777" w:rsidR="008B11BC" w:rsidRPr="008B11BC" w:rsidRDefault="008B11BC" w:rsidP="00651033">
            <w:pPr>
              <w:ind w:left="32"/>
              <w:rPr>
                <w:iCs/>
                <w:sz w:val="24"/>
                <w:szCs w:val="24"/>
              </w:rPr>
            </w:pPr>
            <w:proofErr w:type="spellStart"/>
            <w:r w:rsidRPr="008B11BC">
              <w:rPr>
                <w:sz w:val="24"/>
                <w:szCs w:val="24"/>
              </w:rPr>
              <w:t>Natriumlaurylsulfat</w:t>
            </w:r>
            <w:proofErr w:type="spellEnd"/>
          </w:p>
        </w:tc>
      </w:tr>
    </w:tbl>
    <w:p w14:paraId="6CC0BC1A" w14:textId="77777777" w:rsidR="008B11BC" w:rsidRPr="008B11BC" w:rsidRDefault="008B11BC" w:rsidP="008B11BC">
      <w:pPr>
        <w:ind w:left="851"/>
        <w:rPr>
          <w:sz w:val="24"/>
          <w:szCs w:val="24"/>
          <w:lang w:val="it-IT"/>
        </w:rPr>
      </w:pPr>
    </w:p>
    <w:p w14:paraId="38FD3518" w14:textId="77777777" w:rsidR="008B11BC" w:rsidRPr="008B11BC" w:rsidRDefault="008B11BC" w:rsidP="008B11BC">
      <w:pPr>
        <w:ind w:left="851"/>
        <w:rPr>
          <w:sz w:val="24"/>
          <w:szCs w:val="24"/>
        </w:rPr>
      </w:pPr>
      <w:r w:rsidRPr="008B11BC">
        <w:rPr>
          <w:sz w:val="24"/>
          <w:szCs w:val="24"/>
        </w:rPr>
        <w:t>Hvid til cremehvid, rund tablet med en diameter på 7 mm og en delekærv på den ene side.</w:t>
      </w:r>
    </w:p>
    <w:p w14:paraId="40B4ED64" w14:textId="77777777" w:rsidR="008203A8" w:rsidRPr="00F92E8B" w:rsidRDefault="008203A8" w:rsidP="008203A8">
      <w:pPr>
        <w:ind w:left="851"/>
        <w:rPr>
          <w:sz w:val="24"/>
          <w:szCs w:val="24"/>
        </w:rPr>
      </w:pPr>
    </w:p>
    <w:p w14:paraId="7803E726" w14:textId="77777777" w:rsidR="008203A8" w:rsidRPr="00F92E8B" w:rsidRDefault="008203A8" w:rsidP="008203A8">
      <w:pPr>
        <w:ind w:left="851"/>
        <w:rPr>
          <w:sz w:val="24"/>
          <w:szCs w:val="24"/>
        </w:rPr>
      </w:pPr>
    </w:p>
    <w:p w14:paraId="48C78421" w14:textId="77777777" w:rsidR="008203A8" w:rsidRPr="00F92E8B" w:rsidRDefault="008203A8" w:rsidP="008203A8">
      <w:pPr>
        <w:ind w:left="851" w:hanging="851"/>
        <w:rPr>
          <w:b/>
          <w:sz w:val="24"/>
          <w:szCs w:val="24"/>
        </w:rPr>
      </w:pPr>
      <w:r w:rsidRPr="00F92E8B">
        <w:rPr>
          <w:b/>
          <w:sz w:val="24"/>
          <w:szCs w:val="24"/>
        </w:rPr>
        <w:t>3.</w:t>
      </w:r>
      <w:r w:rsidRPr="00F92E8B">
        <w:rPr>
          <w:b/>
          <w:sz w:val="24"/>
          <w:szCs w:val="24"/>
        </w:rPr>
        <w:tab/>
        <w:t>KLINISKE OPLYSNINGER</w:t>
      </w:r>
    </w:p>
    <w:p w14:paraId="2924D269" w14:textId="77777777" w:rsidR="008203A8" w:rsidRPr="00F92E8B" w:rsidRDefault="008203A8" w:rsidP="008203A8">
      <w:pPr>
        <w:tabs>
          <w:tab w:val="left" w:pos="851"/>
        </w:tabs>
        <w:ind w:left="851"/>
        <w:rPr>
          <w:sz w:val="24"/>
          <w:szCs w:val="24"/>
        </w:rPr>
      </w:pPr>
    </w:p>
    <w:p w14:paraId="04A8D99E" w14:textId="77777777" w:rsidR="008203A8" w:rsidRPr="00F92E8B" w:rsidRDefault="008203A8" w:rsidP="008203A8">
      <w:pPr>
        <w:ind w:left="851" w:hanging="851"/>
        <w:rPr>
          <w:b/>
          <w:sz w:val="24"/>
          <w:szCs w:val="24"/>
          <w:u w:val="single"/>
        </w:rPr>
      </w:pPr>
      <w:r w:rsidRPr="00F92E8B">
        <w:rPr>
          <w:b/>
          <w:sz w:val="24"/>
          <w:szCs w:val="24"/>
        </w:rPr>
        <w:t>3.1</w:t>
      </w:r>
      <w:r w:rsidRPr="00F92E8B">
        <w:rPr>
          <w:b/>
          <w:sz w:val="24"/>
          <w:szCs w:val="24"/>
        </w:rPr>
        <w:tab/>
        <w:t>Dyrearter, som lægemidlet er beregnet til</w:t>
      </w:r>
    </w:p>
    <w:p w14:paraId="146B0A87" w14:textId="77777777" w:rsidR="008B11BC" w:rsidRPr="008B11BC" w:rsidRDefault="008B11BC" w:rsidP="008B11BC">
      <w:pPr>
        <w:ind w:left="851"/>
        <w:rPr>
          <w:sz w:val="24"/>
          <w:szCs w:val="24"/>
        </w:rPr>
      </w:pPr>
      <w:r w:rsidRPr="008B11BC">
        <w:rPr>
          <w:sz w:val="24"/>
          <w:szCs w:val="24"/>
        </w:rPr>
        <w:t xml:space="preserve">Hund, kat </w:t>
      </w:r>
    </w:p>
    <w:p w14:paraId="176C4D08" w14:textId="200F615F" w:rsidR="00D21209" w:rsidRDefault="00D21209">
      <w:pPr>
        <w:rPr>
          <w:sz w:val="24"/>
          <w:szCs w:val="24"/>
        </w:rPr>
      </w:pPr>
      <w:r>
        <w:rPr>
          <w:sz w:val="24"/>
          <w:szCs w:val="24"/>
        </w:rPr>
        <w:br w:type="page"/>
      </w:r>
    </w:p>
    <w:p w14:paraId="091748F0" w14:textId="77777777" w:rsidR="008203A8" w:rsidRPr="00F92E8B" w:rsidRDefault="008203A8" w:rsidP="008203A8">
      <w:pPr>
        <w:ind w:left="851"/>
        <w:rPr>
          <w:sz w:val="24"/>
          <w:szCs w:val="24"/>
        </w:rPr>
      </w:pPr>
    </w:p>
    <w:p w14:paraId="30D3DA4A" w14:textId="77777777" w:rsidR="008203A8" w:rsidRPr="00F92E8B" w:rsidRDefault="008203A8" w:rsidP="008203A8">
      <w:pPr>
        <w:pStyle w:val="Sidehoved"/>
        <w:tabs>
          <w:tab w:val="clear" w:pos="4819"/>
        </w:tabs>
        <w:ind w:left="851" w:hanging="851"/>
        <w:rPr>
          <w:b/>
          <w:szCs w:val="24"/>
        </w:rPr>
      </w:pPr>
      <w:r w:rsidRPr="00F92E8B">
        <w:rPr>
          <w:b/>
          <w:szCs w:val="24"/>
        </w:rPr>
        <w:t>3.2</w:t>
      </w:r>
      <w:r w:rsidRPr="00F92E8B">
        <w:rPr>
          <w:b/>
          <w:szCs w:val="24"/>
        </w:rPr>
        <w:tab/>
        <w:t>Terapeutiske indikationer for hver dyreart, som lægemidlet er beregnet til</w:t>
      </w:r>
    </w:p>
    <w:p w14:paraId="4C2A6D4A" w14:textId="77777777" w:rsidR="008B11BC" w:rsidRPr="008B11BC" w:rsidRDefault="008B11BC" w:rsidP="008B11BC">
      <w:pPr>
        <w:pStyle w:val="Sidehoved"/>
        <w:ind w:left="851"/>
        <w:rPr>
          <w:szCs w:val="24"/>
        </w:rPr>
      </w:pPr>
      <w:r w:rsidRPr="008B11BC">
        <w:rPr>
          <w:szCs w:val="24"/>
        </w:rPr>
        <w:t>Til symptomatisk behandling eller som tillægsbehandling af inflammatoriske og immunmedierede sygdomme hos hunde og katte.</w:t>
      </w:r>
    </w:p>
    <w:p w14:paraId="61842A41" w14:textId="77777777" w:rsidR="008203A8" w:rsidRPr="00F92E8B" w:rsidRDefault="008203A8" w:rsidP="008203A8">
      <w:pPr>
        <w:pStyle w:val="Sidehoved"/>
        <w:ind w:left="851"/>
        <w:rPr>
          <w:szCs w:val="24"/>
        </w:rPr>
      </w:pPr>
    </w:p>
    <w:p w14:paraId="2655DABA" w14:textId="77777777" w:rsidR="008203A8" w:rsidRPr="00F92E8B" w:rsidRDefault="008203A8" w:rsidP="008203A8">
      <w:pPr>
        <w:pStyle w:val="Sidehoved"/>
        <w:tabs>
          <w:tab w:val="clear" w:pos="4819"/>
          <w:tab w:val="left" w:pos="851"/>
        </w:tabs>
        <w:ind w:left="851" w:hanging="851"/>
        <w:rPr>
          <w:b/>
          <w:szCs w:val="24"/>
        </w:rPr>
      </w:pPr>
      <w:r w:rsidRPr="00F92E8B">
        <w:rPr>
          <w:b/>
          <w:szCs w:val="24"/>
        </w:rPr>
        <w:t>3.3</w:t>
      </w:r>
      <w:r w:rsidRPr="00F92E8B">
        <w:rPr>
          <w:b/>
          <w:szCs w:val="24"/>
        </w:rPr>
        <w:tab/>
        <w:t>Kontraindikationer</w:t>
      </w:r>
    </w:p>
    <w:p w14:paraId="4EF389B1" w14:textId="77777777" w:rsidR="008B11BC" w:rsidRPr="008B11BC" w:rsidRDefault="008B11BC" w:rsidP="008B11BC">
      <w:pPr>
        <w:pStyle w:val="Sidehoved"/>
        <w:ind w:left="851"/>
        <w:rPr>
          <w:szCs w:val="24"/>
        </w:rPr>
      </w:pPr>
      <w:r w:rsidRPr="008B11BC">
        <w:rPr>
          <w:szCs w:val="24"/>
        </w:rPr>
        <w:t>Må ikke anvendes i tilfælde af overfølsomhed over for det aktive stof eller over for et eller flere af hjælpestofferne.</w:t>
      </w:r>
    </w:p>
    <w:p w14:paraId="6FF62057" w14:textId="77777777" w:rsidR="008B11BC" w:rsidRPr="008B11BC" w:rsidRDefault="008B11BC" w:rsidP="008B11BC">
      <w:pPr>
        <w:pStyle w:val="Sidehoved"/>
        <w:ind w:left="851"/>
        <w:rPr>
          <w:szCs w:val="24"/>
        </w:rPr>
      </w:pPr>
      <w:r w:rsidRPr="008B11BC">
        <w:rPr>
          <w:szCs w:val="24"/>
        </w:rPr>
        <w:t>Må ikke anvendes til dyr med:</w:t>
      </w:r>
    </w:p>
    <w:p w14:paraId="5043B007" w14:textId="77777777" w:rsidR="008B11BC" w:rsidRPr="008B11BC" w:rsidRDefault="008B11BC" w:rsidP="00651033">
      <w:pPr>
        <w:pStyle w:val="Sidehoved"/>
        <w:numPr>
          <w:ilvl w:val="0"/>
          <w:numId w:val="4"/>
        </w:numPr>
        <w:ind w:left="1276" w:hanging="425"/>
        <w:rPr>
          <w:szCs w:val="24"/>
        </w:rPr>
      </w:pPr>
      <w:r w:rsidRPr="008B11BC">
        <w:rPr>
          <w:szCs w:val="24"/>
        </w:rPr>
        <w:t>Virus-, svampe- eller parasitinfektioner, der ikke er kontrolleret med en relevant behandling</w:t>
      </w:r>
    </w:p>
    <w:p w14:paraId="4FC4D149" w14:textId="77777777" w:rsidR="008B11BC" w:rsidRPr="008B11BC" w:rsidRDefault="008B11BC" w:rsidP="00651033">
      <w:pPr>
        <w:pStyle w:val="Sidehoved"/>
        <w:numPr>
          <w:ilvl w:val="0"/>
          <w:numId w:val="4"/>
        </w:numPr>
        <w:ind w:left="1276" w:hanging="425"/>
        <w:rPr>
          <w:szCs w:val="24"/>
        </w:rPr>
      </w:pPr>
      <w:r w:rsidRPr="008B11BC">
        <w:rPr>
          <w:szCs w:val="24"/>
        </w:rPr>
        <w:t>Diabetes mellitus</w:t>
      </w:r>
    </w:p>
    <w:p w14:paraId="4C9DC811" w14:textId="77777777" w:rsidR="008B11BC" w:rsidRPr="008B11BC" w:rsidRDefault="008B11BC" w:rsidP="00651033">
      <w:pPr>
        <w:pStyle w:val="Sidehoved"/>
        <w:numPr>
          <w:ilvl w:val="0"/>
          <w:numId w:val="4"/>
        </w:numPr>
        <w:ind w:left="1276" w:hanging="425"/>
        <w:rPr>
          <w:szCs w:val="24"/>
        </w:rPr>
      </w:pPr>
      <w:proofErr w:type="spellStart"/>
      <w:r w:rsidRPr="008B11BC">
        <w:rPr>
          <w:szCs w:val="24"/>
        </w:rPr>
        <w:t>Hyperadrenokorticisme</w:t>
      </w:r>
      <w:proofErr w:type="spellEnd"/>
    </w:p>
    <w:p w14:paraId="5C111941" w14:textId="77777777" w:rsidR="008B11BC" w:rsidRPr="008B11BC" w:rsidRDefault="008B11BC" w:rsidP="00651033">
      <w:pPr>
        <w:pStyle w:val="Sidehoved"/>
        <w:numPr>
          <w:ilvl w:val="0"/>
          <w:numId w:val="4"/>
        </w:numPr>
        <w:ind w:left="1276" w:hanging="425"/>
        <w:rPr>
          <w:szCs w:val="24"/>
        </w:rPr>
      </w:pPr>
      <w:r w:rsidRPr="008B11BC">
        <w:rPr>
          <w:szCs w:val="24"/>
        </w:rPr>
        <w:t>Osteoporose</w:t>
      </w:r>
    </w:p>
    <w:p w14:paraId="1702ADBB" w14:textId="77777777" w:rsidR="008B11BC" w:rsidRPr="008B11BC" w:rsidRDefault="008B11BC" w:rsidP="00651033">
      <w:pPr>
        <w:pStyle w:val="Sidehoved"/>
        <w:numPr>
          <w:ilvl w:val="0"/>
          <w:numId w:val="4"/>
        </w:numPr>
        <w:ind w:left="1276" w:hanging="425"/>
        <w:rPr>
          <w:szCs w:val="24"/>
        </w:rPr>
      </w:pPr>
      <w:r w:rsidRPr="008B11BC">
        <w:rPr>
          <w:szCs w:val="24"/>
        </w:rPr>
        <w:t>Hjertesvigt</w:t>
      </w:r>
    </w:p>
    <w:p w14:paraId="5CCF8D9D" w14:textId="77777777" w:rsidR="008B11BC" w:rsidRPr="008B11BC" w:rsidRDefault="008B11BC" w:rsidP="00651033">
      <w:pPr>
        <w:pStyle w:val="Sidehoved"/>
        <w:numPr>
          <w:ilvl w:val="0"/>
          <w:numId w:val="4"/>
        </w:numPr>
        <w:ind w:left="1276" w:hanging="425"/>
        <w:rPr>
          <w:szCs w:val="24"/>
        </w:rPr>
      </w:pPr>
      <w:r w:rsidRPr="008B11BC">
        <w:rPr>
          <w:szCs w:val="24"/>
        </w:rPr>
        <w:t>Svært nedsat nyrefunktion</w:t>
      </w:r>
    </w:p>
    <w:p w14:paraId="2178A018" w14:textId="77777777" w:rsidR="008B11BC" w:rsidRPr="008B11BC" w:rsidRDefault="008B11BC" w:rsidP="00651033">
      <w:pPr>
        <w:pStyle w:val="Sidehoved"/>
        <w:numPr>
          <w:ilvl w:val="0"/>
          <w:numId w:val="4"/>
        </w:numPr>
        <w:ind w:left="1276" w:hanging="425"/>
        <w:rPr>
          <w:szCs w:val="24"/>
        </w:rPr>
      </w:pPr>
      <w:proofErr w:type="spellStart"/>
      <w:r w:rsidRPr="008B11BC">
        <w:rPr>
          <w:szCs w:val="24"/>
        </w:rPr>
        <w:t>Kornealsår</w:t>
      </w:r>
      <w:proofErr w:type="spellEnd"/>
    </w:p>
    <w:p w14:paraId="2BA28D50" w14:textId="77777777" w:rsidR="008B11BC" w:rsidRPr="008B11BC" w:rsidRDefault="008B11BC" w:rsidP="00651033">
      <w:pPr>
        <w:pStyle w:val="Sidehoved"/>
        <w:numPr>
          <w:ilvl w:val="0"/>
          <w:numId w:val="4"/>
        </w:numPr>
        <w:ind w:left="1276" w:hanging="425"/>
        <w:rPr>
          <w:szCs w:val="24"/>
        </w:rPr>
      </w:pPr>
      <w:proofErr w:type="spellStart"/>
      <w:r w:rsidRPr="008B11BC">
        <w:rPr>
          <w:szCs w:val="24"/>
        </w:rPr>
        <w:t>Gastrointestinale</w:t>
      </w:r>
      <w:proofErr w:type="spellEnd"/>
      <w:r w:rsidRPr="008B11BC">
        <w:rPr>
          <w:szCs w:val="24"/>
        </w:rPr>
        <w:t xml:space="preserve"> sår</w:t>
      </w:r>
    </w:p>
    <w:p w14:paraId="161412AD" w14:textId="77777777" w:rsidR="008B11BC" w:rsidRPr="008B11BC" w:rsidRDefault="008B11BC" w:rsidP="00651033">
      <w:pPr>
        <w:pStyle w:val="Sidehoved"/>
        <w:numPr>
          <w:ilvl w:val="0"/>
          <w:numId w:val="4"/>
        </w:numPr>
        <w:ind w:left="1276" w:hanging="425"/>
        <w:rPr>
          <w:szCs w:val="24"/>
        </w:rPr>
      </w:pPr>
      <w:proofErr w:type="spellStart"/>
      <w:r w:rsidRPr="008B11BC">
        <w:rPr>
          <w:szCs w:val="24"/>
        </w:rPr>
        <w:t>Glaukom</w:t>
      </w:r>
      <w:proofErr w:type="spellEnd"/>
      <w:r w:rsidRPr="008B11BC">
        <w:rPr>
          <w:szCs w:val="24"/>
        </w:rPr>
        <w:t>.</w:t>
      </w:r>
    </w:p>
    <w:p w14:paraId="1B1D3DCF" w14:textId="77777777" w:rsidR="008B11BC" w:rsidRPr="008B11BC" w:rsidRDefault="008B11BC" w:rsidP="008B11BC">
      <w:pPr>
        <w:pStyle w:val="Sidehoved"/>
        <w:ind w:left="851"/>
        <w:rPr>
          <w:szCs w:val="24"/>
        </w:rPr>
      </w:pPr>
      <w:r w:rsidRPr="008B11BC">
        <w:rPr>
          <w:szCs w:val="24"/>
        </w:rPr>
        <w:t>Må ikke bruges samtidig med svækkede levende vacciner.</w:t>
      </w:r>
    </w:p>
    <w:p w14:paraId="4BD8E233" w14:textId="77777777" w:rsidR="008B11BC" w:rsidRPr="008B11BC" w:rsidRDefault="008B11BC" w:rsidP="008B11BC">
      <w:pPr>
        <w:pStyle w:val="Sidehoved"/>
        <w:ind w:left="851"/>
        <w:rPr>
          <w:szCs w:val="24"/>
        </w:rPr>
      </w:pPr>
      <w:r w:rsidRPr="008B11BC">
        <w:rPr>
          <w:szCs w:val="24"/>
        </w:rPr>
        <w:t>Se også pkt. 3.7 og 3.8.</w:t>
      </w:r>
    </w:p>
    <w:p w14:paraId="24FFF518" w14:textId="77777777" w:rsidR="008203A8" w:rsidRPr="00F92E8B" w:rsidRDefault="008203A8" w:rsidP="008203A8">
      <w:pPr>
        <w:pStyle w:val="Sidehoved"/>
        <w:tabs>
          <w:tab w:val="clear" w:pos="4819"/>
        </w:tabs>
        <w:ind w:left="851"/>
        <w:rPr>
          <w:szCs w:val="24"/>
        </w:rPr>
      </w:pPr>
    </w:p>
    <w:p w14:paraId="0A6A6E51" w14:textId="77777777" w:rsidR="008203A8" w:rsidRPr="00F92E8B" w:rsidRDefault="008203A8" w:rsidP="008203A8">
      <w:pPr>
        <w:tabs>
          <w:tab w:val="left" w:pos="851"/>
        </w:tabs>
        <w:ind w:left="851" w:hanging="851"/>
        <w:rPr>
          <w:b/>
          <w:sz w:val="24"/>
          <w:szCs w:val="24"/>
        </w:rPr>
      </w:pPr>
      <w:r w:rsidRPr="00F92E8B">
        <w:rPr>
          <w:b/>
          <w:sz w:val="24"/>
          <w:szCs w:val="24"/>
        </w:rPr>
        <w:t>3.4</w:t>
      </w:r>
      <w:r w:rsidRPr="00F92E8B">
        <w:rPr>
          <w:b/>
          <w:sz w:val="24"/>
          <w:szCs w:val="24"/>
        </w:rPr>
        <w:tab/>
        <w:t>Særlige advarsler</w:t>
      </w:r>
    </w:p>
    <w:p w14:paraId="6CD14143" w14:textId="77777777" w:rsidR="008B11BC" w:rsidRPr="008B11BC" w:rsidRDefault="008B11BC" w:rsidP="008B11BC">
      <w:pPr>
        <w:pStyle w:val="Sidehoved"/>
        <w:ind w:left="851"/>
        <w:rPr>
          <w:szCs w:val="24"/>
        </w:rPr>
      </w:pPr>
      <w:r w:rsidRPr="008B11BC">
        <w:rPr>
          <w:szCs w:val="24"/>
        </w:rPr>
        <w:t xml:space="preserve">Administration af </w:t>
      </w:r>
      <w:proofErr w:type="spellStart"/>
      <w:r w:rsidRPr="008B11BC">
        <w:rPr>
          <w:szCs w:val="24"/>
        </w:rPr>
        <w:t>glukokortikoider</w:t>
      </w:r>
      <w:proofErr w:type="spellEnd"/>
      <w:r w:rsidRPr="008B11BC">
        <w:rPr>
          <w:szCs w:val="24"/>
        </w:rPr>
        <w:t xml:space="preserve"> er beregnet til at inducere en bedring af de kliniske tegn snarere end helbredelse. Behandlingen bør kombineres med behandling af den underliggende sygdom og/eller miljømæssig kontrol.</w:t>
      </w:r>
    </w:p>
    <w:p w14:paraId="7629E6CD" w14:textId="77777777" w:rsidR="008203A8" w:rsidRPr="00F92E8B" w:rsidRDefault="008203A8" w:rsidP="008203A8">
      <w:pPr>
        <w:pStyle w:val="Sidehoved"/>
        <w:tabs>
          <w:tab w:val="clear" w:pos="4819"/>
        </w:tabs>
        <w:ind w:left="851"/>
        <w:rPr>
          <w:szCs w:val="24"/>
        </w:rPr>
      </w:pPr>
    </w:p>
    <w:p w14:paraId="40884733" w14:textId="77777777" w:rsidR="008203A8" w:rsidRPr="00F92E8B" w:rsidRDefault="008203A8" w:rsidP="008203A8">
      <w:pPr>
        <w:tabs>
          <w:tab w:val="left" w:pos="851"/>
        </w:tabs>
        <w:ind w:left="851" w:hanging="851"/>
        <w:rPr>
          <w:b/>
          <w:sz w:val="24"/>
          <w:szCs w:val="24"/>
        </w:rPr>
      </w:pPr>
      <w:r w:rsidRPr="00F92E8B">
        <w:rPr>
          <w:b/>
          <w:sz w:val="24"/>
          <w:szCs w:val="24"/>
        </w:rPr>
        <w:t>3.5</w:t>
      </w:r>
      <w:r w:rsidRPr="00F92E8B">
        <w:rPr>
          <w:b/>
          <w:sz w:val="24"/>
          <w:szCs w:val="24"/>
        </w:rPr>
        <w:tab/>
        <w:t>Særlige forholdsregler vedrørende brugen</w:t>
      </w:r>
    </w:p>
    <w:p w14:paraId="47204BC4" w14:textId="77777777" w:rsidR="008203A8" w:rsidRPr="00F92E8B" w:rsidRDefault="008203A8" w:rsidP="008203A8">
      <w:pPr>
        <w:tabs>
          <w:tab w:val="left" w:pos="851"/>
        </w:tabs>
        <w:ind w:left="851"/>
        <w:rPr>
          <w:sz w:val="24"/>
          <w:szCs w:val="24"/>
        </w:rPr>
      </w:pPr>
    </w:p>
    <w:p w14:paraId="3D0768AF" w14:textId="77777777" w:rsidR="008203A8" w:rsidRPr="00F92E8B" w:rsidRDefault="008203A8" w:rsidP="00651033">
      <w:pPr>
        <w:ind w:left="851"/>
        <w:rPr>
          <w:sz w:val="24"/>
          <w:szCs w:val="24"/>
          <w:u w:val="single"/>
        </w:rPr>
      </w:pPr>
      <w:r w:rsidRPr="00F92E8B">
        <w:rPr>
          <w:sz w:val="24"/>
          <w:szCs w:val="24"/>
          <w:u w:val="single"/>
        </w:rPr>
        <w:t>Særlige forholdsregler vedrørende sikker brug hos de dyrearter, som lægemidlet er beregnet til</w:t>
      </w:r>
    </w:p>
    <w:p w14:paraId="0CD3415D" w14:textId="77777777" w:rsidR="008B11BC" w:rsidRPr="008B11BC" w:rsidRDefault="008B11BC" w:rsidP="00651033">
      <w:pPr>
        <w:ind w:left="851"/>
        <w:rPr>
          <w:sz w:val="24"/>
          <w:szCs w:val="24"/>
        </w:rPr>
      </w:pPr>
      <w:r w:rsidRPr="008B11BC">
        <w:rPr>
          <w:sz w:val="24"/>
          <w:szCs w:val="24"/>
        </w:rPr>
        <w:t xml:space="preserve">I tilfælde af at en bakterieinfektion er til stede, bør veterinærlægemidlet anvendes i forbindelse med passende antibiotisk behandling. </w:t>
      </w:r>
    </w:p>
    <w:p w14:paraId="1F7F505F" w14:textId="77777777" w:rsidR="008B11BC" w:rsidRPr="008B11BC" w:rsidRDefault="008B11BC" w:rsidP="00651033">
      <w:pPr>
        <w:ind w:left="851"/>
        <w:rPr>
          <w:sz w:val="24"/>
          <w:szCs w:val="24"/>
        </w:rPr>
      </w:pPr>
      <w:r w:rsidRPr="008B11BC">
        <w:rPr>
          <w:sz w:val="24"/>
          <w:szCs w:val="24"/>
        </w:rPr>
        <w:t xml:space="preserve">Farmakologisk aktive doseringsniveauer kan medføre </w:t>
      </w:r>
      <w:proofErr w:type="spellStart"/>
      <w:r w:rsidRPr="008B11BC">
        <w:rPr>
          <w:sz w:val="24"/>
          <w:szCs w:val="24"/>
        </w:rPr>
        <w:t>adrenal</w:t>
      </w:r>
      <w:proofErr w:type="spellEnd"/>
      <w:r w:rsidRPr="008B11BC">
        <w:rPr>
          <w:sz w:val="24"/>
          <w:szCs w:val="24"/>
        </w:rPr>
        <w:t xml:space="preserve"> insufficiens. Dette kan især blive synligt efter </w:t>
      </w:r>
      <w:proofErr w:type="spellStart"/>
      <w:r w:rsidRPr="008B11BC">
        <w:rPr>
          <w:sz w:val="24"/>
          <w:szCs w:val="24"/>
        </w:rPr>
        <w:t>seponering</w:t>
      </w:r>
      <w:proofErr w:type="spellEnd"/>
      <w:r w:rsidRPr="008B11BC">
        <w:rPr>
          <w:sz w:val="24"/>
          <w:szCs w:val="24"/>
        </w:rPr>
        <w:t xml:space="preserve"> af </w:t>
      </w:r>
      <w:proofErr w:type="spellStart"/>
      <w:r w:rsidRPr="008B11BC">
        <w:rPr>
          <w:sz w:val="24"/>
          <w:szCs w:val="24"/>
        </w:rPr>
        <w:t>kortikosteroidbehandling</w:t>
      </w:r>
      <w:proofErr w:type="spellEnd"/>
      <w:r w:rsidRPr="008B11BC">
        <w:rPr>
          <w:sz w:val="24"/>
          <w:szCs w:val="24"/>
        </w:rPr>
        <w:t xml:space="preserve">. Denne virkning kan minimeres ved at give behandling på skiftende dage (hvis det kan lade sig gøre). Doseringen bør reduceres og gradvist seponeres for at undgå </w:t>
      </w:r>
      <w:proofErr w:type="spellStart"/>
      <w:r w:rsidRPr="008B11BC">
        <w:rPr>
          <w:sz w:val="24"/>
          <w:szCs w:val="24"/>
        </w:rPr>
        <w:t>adrenal</w:t>
      </w:r>
      <w:proofErr w:type="spellEnd"/>
      <w:r w:rsidRPr="008B11BC">
        <w:rPr>
          <w:sz w:val="24"/>
          <w:szCs w:val="24"/>
        </w:rPr>
        <w:t xml:space="preserve"> insufficiens (se pkt. 3.9).</w:t>
      </w:r>
    </w:p>
    <w:p w14:paraId="723B2034" w14:textId="77777777" w:rsidR="008B11BC" w:rsidRPr="008B11BC" w:rsidRDefault="008B11BC" w:rsidP="00651033">
      <w:pPr>
        <w:ind w:left="851"/>
        <w:rPr>
          <w:sz w:val="24"/>
          <w:szCs w:val="24"/>
        </w:rPr>
      </w:pPr>
      <w:proofErr w:type="spellStart"/>
      <w:r w:rsidRPr="008B11BC">
        <w:rPr>
          <w:sz w:val="24"/>
          <w:szCs w:val="24"/>
        </w:rPr>
        <w:t>Kortikosteroider</w:t>
      </w:r>
      <w:proofErr w:type="spellEnd"/>
      <w:r w:rsidRPr="008B11BC">
        <w:rPr>
          <w:sz w:val="24"/>
          <w:szCs w:val="24"/>
        </w:rPr>
        <w:t xml:space="preserve"> som </w:t>
      </w:r>
      <w:proofErr w:type="spellStart"/>
      <w:r w:rsidRPr="008B11BC">
        <w:rPr>
          <w:sz w:val="24"/>
          <w:szCs w:val="24"/>
        </w:rPr>
        <w:t>prednisolon</w:t>
      </w:r>
      <w:proofErr w:type="spellEnd"/>
      <w:r w:rsidRPr="008B11BC">
        <w:rPr>
          <w:sz w:val="24"/>
          <w:szCs w:val="24"/>
        </w:rPr>
        <w:t xml:space="preserve"> forværrer </w:t>
      </w:r>
      <w:proofErr w:type="spellStart"/>
      <w:r w:rsidRPr="008B11BC">
        <w:rPr>
          <w:sz w:val="24"/>
          <w:szCs w:val="24"/>
        </w:rPr>
        <w:t>proteinkatabolisme</w:t>
      </w:r>
      <w:proofErr w:type="spellEnd"/>
      <w:r w:rsidRPr="008B11BC">
        <w:rPr>
          <w:sz w:val="24"/>
          <w:szCs w:val="24"/>
        </w:rPr>
        <w:t>. Derfor bør veterinærlægemidlet administreres med forsigtighed hos ældre eller fejlernærede dyr.</w:t>
      </w:r>
    </w:p>
    <w:p w14:paraId="614F66F8" w14:textId="77777777" w:rsidR="008B11BC" w:rsidRPr="008B11BC" w:rsidRDefault="008B11BC" w:rsidP="00651033">
      <w:pPr>
        <w:ind w:left="851"/>
        <w:rPr>
          <w:sz w:val="24"/>
          <w:szCs w:val="24"/>
        </w:rPr>
      </w:pPr>
      <w:proofErr w:type="spellStart"/>
      <w:r w:rsidRPr="008B11BC">
        <w:rPr>
          <w:sz w:val="24"/>
          <w:szCs w:val="24"/>
        </w:rPr>
        <w:t>Kortikosteroider</w:t>
      </w:r>
      <w:proofErr w:type="spellEnd"/>
      <w:r w:rsidRPr="008B11BC">
        <w:rPr>
          <w:sz w:val="24"/>
          <w:szCs w:val="24"/>
        </w:rPr>
        <w:t xml:space="preserve"> som </w:t>
      </w:r>
      <w:proofErr w:type="spellStart"/>
      <w:r w:rsidRPr="008B11BC">
        <w:rPr>
          <w:sz w:val="24"/>
          <w:szCs w:val="24"/>
        </w:rPr>
        <w:t>prednisolon</w:t>
      </w:r>
      <w:proofErr w:type="spellEnd"/>
      <w:r w:rsidRPr="008B11BC">
        <w:rPr>
          <w:sz w:val="24"/>
          <w:szCs w:val="24"/>
        </w:rPr>
        <w:t xml:space="preserve"> bør anvendes med forsigtighed hos dyr med hypertension, epilepsi, forbrændinger, tidligere </w:t>
      </w:r>
      <w:proofErr w:type="spellStart"/>
      <w:r w:rsidRPr="008B11BC">
        <w:rPr>
          <w:sz w:val="24"/>
          <w:szCs w:val="24"/>
        </w:rPr>
        <w:t>steroidmyopati</w:t>
      </w:r>
      <w:proofErr w:type="spellEnd"/>
      <w:r w:rsidRPr="008B11BC">
        <w:rPr>
          <w:sz w:val="24"/>
          <w:szCs w:val="24"/>
        </w:rPr>
        <w:t xml:space="preserve">, </w:t>
      </w:r>
      <w:proofErr w:type="spellStart"/>
      <w:r w:rsidRPr="008B11BC">
        <w:rPr>
          <w:sz w:val="24"/>
          <w:szCs w:val="24"/>
        </w:rPr>
        <w:t>immunokompromitterede</w:t>
      </w:r>
      <w:proofErr w:type="spellEnd"/>
      <w:r w:rsidRPr="008B11BC">
        <w:rPr>
          <w:sz w:val="24"/>
          <w:szCs w:val="24"/>
        </w:rPr>
        <w:t xml:space="preserve"> dyr og unge dyr, da </w:t>
      </w:r>
      <w:proofErr w:type="spellStart"/>
      <w:r w:rsidRPr="008B11BC">
        <w:rPr>
          <w:sz w:val="24"/>
          <w:szCs w:val="24"/>
        </w:rPr>
        <w:t>kortikosteroider</w:t>
      </w:r>
      <w:proofErr w:type="spellEnd"/>
      <w:r w:rsidRPr="008B11BC">
        <w:rPr>
          <w:sz w:val="24"/>
          <w:szCs w:val="24"/>
        </w:rPr>
        <w:t xml:space="preserve"> kan medføre nedsat vækst.</w:t>
      </w:r>
    </w:p>
    <w:p w14:paraId="3E2E3081" w14:textId="77777777" w:rsidR="008B11BC" w:rsidRPr="008B11BC" w:rsidRDefault="008B11BC" w:rsidP="00651033">
      <w:pPr>
        <w:ind w:left="851"/>
        <w:rPr>
          <w:sz w:val="24"/>
          <w:szCs w:val="24"/>
        </w:rPr>
      </w:pPr>
      <w:r w:rsidRPr="008B11BC">
        <w:rPr>
          <w:sz w:val="24"/>
          <w:szCs w:val="24"/>
        </w:rPr>
        <w:t xml:space="preserve">Veterinærlægemidlet bør anvendes med forsigtighed under en dyrlæges direkte opsyn i tilfælde af </w:t>
      </w:r>
      <w:proofErr w:type="spellStart"/>
      <w:r w:rsidRPr="008B11BC">
        <w:rPr>
          <w:sz w:val="24"/>
          <w:szCs w:val="24"/>
        </w:rPr>
        <w:t>muskelhypotrofi</w:t>
      </w:r>
      <w:proofErr w:type="spellEnd"/>
      <w:r w:rsidRPr="008B11BC">
        <w:rPr>
          <w:sz w:val="24"/>
          <w:szCs w:val="24"/>
        </w:rPr>
        <w:t>, invaliderende sygdomme og langsomt helende ar.</w:t>
      </w:r>
    </w:p>
    <w:p w14:paraId="0D079ABC" w14:textId="77777777" w:rsidR="008B11BC" w:rsidRPr="008B11BC" w:rsidRDefault="008B11BC" w:rsidP="00651033">
      <w:pPr>
        <w:ind w:left="851"/>
        <w:rPr>
          <w:sz w:val="24"/>
          <w:szCs w:val="24"/>
        </w:rPr>
      </w:pPr>
      <w:r w:rsidRPr="008B11BC">
        <w:rPr>
          <w:sz w:val="24"/>
          <w:szCs w:val="24"/>
        </w:rPr>
        <w:t>Den immunsupprimerende virkning kan svække modstandskraften over for infektioner eller forværre eksisterende infektioner.</w:t>
      </w:r>
    </w:p>
    <w:p w14:paraId="77C7D7EA" w14:textId="77777777" w:rsidR="008B11BC" w:rsidRPr="008B11BC" w:rsidRDefault="008B11BC" w:rsidP="00651033">
      <w:pPr>
        <w:ind w:left="851"/>
        <w:rPr>
          <w:sz w:val="24"/>
          <w:szCs w:val="24"/>
        </w:rPr>
      </w:pPr>
      <w:r w:rsidRPr="008B11BC">
        <w:rPr>
          <w:sz w:val="24"/>
          <w:szCs w:val="24"/>
        </w:rPr>
        <w:t>Behandling med veterinærlægemidlet kan påvirke effekten af vaccinationer (se pkt. 3.8).</w:t>
      </w:r>
    </w:p>
    <w:p w14:paraId="48B31FFF" w14:textId="77777777" w:rsidR="008B11BC" w:rsidRPr="008B11BC" w:rsidRDefault="008B11BC" w:rsidP="00651033">
      <w:pPr>
        <w:ind w:left="851"/>
        <w:rPr>
          <w:sz w:val="24"/>
          <w:szCs w:val="24"/>
        </w:rPr>
      </w:pPr>
      <w:r w:rsidRPr="008B11BC">
        <w:rPr>
          <w:sz w:val="24"/>
          <w:szCs w:val="24"/>
        </w:rPr>
        <w:t>Særlig overvågning er nødvendigt hos dyr med nyreinsufficiens. Må kun anvendes, efter at den ansvarlige dyrlæge har foretaget en grundig vurdering af benefit/</w:t>
      </w:r>
      <w:proofErr w:type="spellStart"/>
      <w:r w:rsidRPr="008B11BC">
        <w:rPr>
          <w:sz w:val="24"/>
          <w:szCs w:val="24"/>
        </w:rPr>
        <w:t>risk</w:t>
      </w:r>
      <w:proofErr w:type="spellEnd"/>
      <w:r w:rsidRPr="008B11BC">
        <w:rPr>
          <w:sz w:val="24"/>
          <w:szCs w:val="24"/>
        </w:rPr>
        <w:t>-forholdet.</w:t>
      </w:r>
    </w:p>
    <w:p w14:paraId="3D2420ED" w14:textId="5D55E758" w:rsidR="00D21209" w:rsidRDefault="00D21209">
      <w:pPr>
        <w:rPr>
          <w:sz w:val="24"/>
          <w:szCs w:val="24"/>
        </w:rPr>
      </w:pPr>
      <w:r>
        <w:rPr>
          <w:sz w:val="24"/>
          <w:szCs w:val="24"/>
        </w:rPr>
        <w:br w:type="page"/>
      </w:r>
    </w:p>
    <w:p w14:paraId="4398F1BC" w14:textId="77777777" w:rsidR="008203A8" w:rsidRPr="00F92E8B" w:rsidRDefault="008203A8" w:rsidP="00651033">
      <w:pPr>
        <w:ind w:left="851"/>
        <w:rPr>
          <w:sz w:val="24"/>
          <w:szCs w:val="24"/>
        </w:rPr>
      </w:pPr>
    </w:p>
    <w:p w14:paraId="2E0FF240" w14:textId="77777777" w:rsidR="008203A8" w:rsidRPr="00F92E8B" w:rsidRDefault="008203A8" w:rsidP="00651033">
      <w:pPr>
        <w:ind w:left="851"/>
        <w:rPr>
          <w:sz w:val="24"/>
          <w:szCs w:val="24"/>
          <w:u w:val="single"/>
        </w:rPr>
      </w:pPr>
      <w:r w:rsidRPr="00F92E8B">
        <w:rPr>
          <w:sz w:val="24"/>
          <w:szCs w:val="24"/>
          <w:u w:val="single"/>
        </w:rPr>
        <w:t>Særlige forholdsregler for personer, der administrerer veterinærlægemidlet til dyr</w:t>
      </w:r>
    </w:p>
    <w:p w14:paraId="78EB3FD6" w14:textId="77777777" w:rsidR="008B11BC" w:rsidRPr="008B11BC" w:rsidRDefault="008B11BC" w:rsidP="00651033">
      <w:pPr>
        <w:ind w:left="851"/>
        <w:rPr>
          <w:sz w:val="24"/>
          <w:szCs w:val="24"/>
        </w:rPr>
      </w:pPr>
      <w:proofErr w:type="spellStart"/>
      <w:r w:rsidRPr="008B11BC">
        <w:rPr>
          <w:sz w:val="24"/>
          <w:szCs w:val="24"/>
        </w:rPr>
        <w:t>Prednisolon</w:t>
      </w:r>
      <w:proofErr w:type="spellEnd"/>
      <w:r w:rsidRPr="008B11BC">
        <w:rPr>
          <w:sz w:val="24"/>
          <w:szCs w:val="24"/>
        </w:rPr>
        <w:t xml:space="preserve"> eller andre </w:t>
      </w:r>
      <w:proofErr w:type="spellStart"/>
      <w:r w:rsidRPr="008B11BC">
        <w:rPr>
          <w:sz w:val="24"/>
          <w:szCs w:val="24"/>
        </w:rPr>
        <w:t>kortikosteroider</w:t>
      </w:r>
      <w:proofErr w:type="spellEnd"/>
      <w:r w:rsidRPr="008B11BC">
        <w:rPr>
          <w:sz w:val="24"/>
          <w:szCs w:val="24"/>
        </w:rPr>
        <w:t xml:space="preserve"> kan forårsage overfølsomhed (allergiske reaktioner). Ved overfølsomhed over for </w:t>
      </w:r>
      <w:proofErr w:type="spellStart"/>
      <w:r w:rsidRPr="008B11BC">
        <w:rPr>
          <w:sz w:val="24"/>
          <w:szCs w:val="24"/>
        </w:rPr>
        <w:t>prednisolon</w:t>
      </w:r>
      <w:proofErr w:type="spellEnd"/>
      <w:r w:rsidRPr="008B11BC">
        <w:rPr>
          <w:sz w:val="24"/>
          <w:szCs w:val="24"/>
        </w:rPr>
        <w:t xml:space="preserve"> eller andre </w:t>
      </w:r>
      <w:proofErr w:type="spellStart"/>
      <w:r w:rsidRPr="008B11BC">
        <w:rPr>
          <w:sz w:val="24"/>
          <w:szCs w:val="24"/>
        </w:rPr>
        <w:t>kortikosteroider</w:t>
      </w:r>
      <w:proofErr w:type="spellEnd"/>
      <w:r w:rsidRPr="008B11BC">
        <w:rPr>
          <w:sz w:val="24"/>
          <w:szCs w:val="24"/>
        </w:rPr>
        <w:t xml:space="preserve"> bør kontakt med veterinærlægemidlet undgås.</w:t>
      </w:r>
    </w:p>
    <w:p w14:paraId="73FCFD09" w14:textId="77777777" w:rsidR="008B11BC" w:rsidRPr="008B11BC" w:rsidRDefault="008B11BC" w:rsidP="00651033">
      <w:pPr>
        <w:ind w:left="851"/>
        <w:rPr>
          <w:sz w:val="24"/>
          <w:szCs w:val="24"/>
        </w:rPr>
      </w:pPr>
      <w:r w:rsidRPr="008B11BC">
        <w:rPr>
          <w:sz w:val="24"/>
          <w:szCs w:val="24"/>
        </w:rPr>
        <w:t>Dette veterinærlægemiddel kan forårsage bivirkninger efter indtagelse. Undgå hånd til mund-kontakt. Lad være med at ryge, spise eller drikke ved administration af veterinærlægemidlet. For at undgå utilsigtet indtagelse (især børns) bør ubrugte delte tabletter lægges tilbage i det åbnede rum i blisterpakningen, som lægges tilbage i æsken; æsken skal opbevares et sikkert og utilgængeligt sted for børn. Brug altid eventuelle ubrugte delte tabletter ved næste administration. Hvis især et barn ved et uheld kommer til at indtage veterinærlægemidlet, skal der straks søges lægehjælp, og indlægssedlen eller etiketten skal vises til lægen.</w:t>
      </w:r>
    </w:p>
    <w:p w14:paraId="4B842BB1" w14:textId="77777777" w:rsidR="008B11BC" w:rsidRPr="008B11BC" w:rsidRDefault="008B11BC" w:rsidP="00651033">
      <w:pPr>
        <w:ind w:left="851"/>
        <w:rPr>
          <w:sz w:val="24"/>
          <w:szCs w:val="24"/>
        </w:rPr>
      </w:pPr>
      <w:proofErr w:type="spellStart"/>
      <w:r w:rsidRPr="008B11BC">
        <w:rPr>
          <w:sz w:val="24"/>
          <w:szCs w:val="24"/>
        </w:rPr>
        <w:t>Kortikosteroider</w:t>
      </w:r>
      <w:proofErr w:type="spellEnd"/>
      <w:r w:rsidRPr="008B11BC">
        <w:rPr>
          <w:sz w:val="24"/>
          <w:szCs w:val="24"/>
        </w:rPr>
        <w:t xml:space="preserve"> kan medføre fostermisdannelser; derfor anbefales det, at gravide kvinder undgår kontakt med veterinærlægemidlet. Vask straks hænderne grundigt efter håndtering af tabletterne.</w:t>
      </w:r>
    </w:p>
    <w:p w14:paraId="4204975E" w14:textId="77777777" w:rsidR="008203A8" w:rsidRPr="00F92E8B" w:rsidRDefault="008203A8" w:rsidP="00651033">
      <w:pPr>
        <w:ind w:left="851"/>
        <w:rPr>
          <w:sz w:val="24"/>
          <w:szCs w:val="24"/>
        </w:rPr>
      </w:pPr>
    </w:p>
    <w:p w14:paraId="452FD1A8" w14:textId="77777777" w:rsidR="008203A8" w:rsidRPr="00F92E8B" w:rsidRDefault="008203A8" w:rsidP="00651033">
      <w:pPr>
        <w:ind w:left="851"/>
        <w:rPr>
          <w:sz w:val="24"/>
          <w:szCs w:val="24"/>
          <w:u w:val="single"/>
        </w:rPr>
      </w:pPr>
      <w:r w:rsidRPr="00F92E8B">
        <w:rPr>
          <w:sz w:val="24"/>
          <w:szCs w:val="24"/>
          <w:u w:val="single"/>
        </w:rPr>
        <w:t>Særlige forholdsregler vedrørende beskyttelse af miljøet</w:t>
      </w:r>
    </w:p>
    <w:p w14:paraId="7265AB17" w14:textId="77777777" w:rsidR="008B11BC" w:rsidRPr="008B11BC" w:rsidRDefault="008B11BC" w:rsidP="00651033">
      <w:pPr>
        <w:ind w:left="851"/>
        <w:rPr>
          <w:sz w:val="24"/>
          <w:szCs w:val="24"/>
        </w:rPr>
      </w:pPr>
      <w:r w:rsidRPr="008B11BC">
        <w:rPr>
          <w:sz w:val="24"/>
          <w:szCs w:val="24"/>
        </w:rPr>
        <w:t>Ikke relevant.</w:t>
      </w:r>
    </w:p>
    <w:p w14:paraId="642FEFE6" w14:textId="77777777" w:rsidR="008203A8" w:rsidRPr="00F92E8B" w:rsidRDefault="008203A8" w:rsidP="008203A8">
      <w:pPr>
        <w:tabs>
          <w:tab w:val="left" w:pos="851"/>
        </w:tabs>
        <w:ind w:left="851"/>
        <w:rPr>
          <w:sz w:val="24"/>
          <w:szCs w:val="24"/>
        </w:rPr>
      </w:pPr>
    </w:p>
    <w:p w14:paraId="1E1338B4" w14:textId="77777777" w:rsidR="008203A8" w:rsidRPr="00F92E8B" w:rsidRDefault="008203A8" w:rsidP="008203A8">
      <w:pPr>
        <w:tabs>
          <w:tab w:val="left" w:pos="851"/>
        </w:tabs>
        <w:ind w:left="851" w:hanging="851"/>
        <w:rPr>
          <w:b/>
          <w:sz w:val="24"/>
          <w:szCs w:val="24"/>
        </w:rPr>
      </w:pPr>
      <w:r w:rsidRPr="00F92E8B">
        <w:rPr>
          <w:b/>
          <w:sz w:val="24"/>
          <w:szCs w:val="24"/>
        </w:rPr>
        <w:t>3.6</w:t>
      </w:r>
      <w:r w:rsidRPr="00F92E8B">
        <w:rPr>
          <w:b/>
          <w:sz w:val="24"/>
          <w:szCs w:val="24"/>
        </w:rPr>
        <w:tab/>
        <w:t>Bivirkninger</w:t>
      </w:r>
    </w:p>
    <w:p w14:paraId="72F73842" w14:textId="77777777" w:rsidR="008B11BC" w:rsidRPr="008B11BC" w:rsidRDefault="008B11BC" w:rsidP="008B11BC">
      <w:pPr>
        <w:tabs>
          <w:tab w:val="left" w:pos="851"/>
        </w:tabs>
        <w:ind w:left="851"/>
        <w:rPr>
          <w:sz w:val="24"/>
          <w:szCs w:val="24"/>
        </w:rPr>
      </w:pPr>
      <w:r w:rsidRPr="008B11BC">
        <w:rPr>
          <w:sz w:val="24"/>
          <w:szCs w:val="24"/>
        </w:rPr>
        <w:t>Hunde og katte:</w:t>
      </w:r>
    </w:p>
    <w:p w14:paraId="11363716" w14:textId="77777777" w:rsidR="008B11BC" w:rsidRPr="008B11BC" w:rsidRDefault="008B11BC" w:rsidP="008B11BC">
      <w:pPr>
        <w:tabs>
          <w:tab w:val="left" w:pos="851"/>
        </w:tabs>
        <w:ind w:left="851"/>
        <w:rPr>
          <w:bCs/>
          <w:sz w:val="24"/>
          <w:szCs w:val="24"/>
        </w:rPr>
      </w:pPr>
    </w:p>
    <w:tbl>
      <w:tblPr>
        <w:tblW w:w="4564"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8"/>
        <w:gridCol w:w="5020"/>
      </w:tblGrid>
      <w:tr w:rsidR="008B11BC" w:rsidRPr="008B11BC" w14:paraId="017E8553" w14:textId="77777777" w:rsidTr="00F92E8B">
        <w:tc>
          <w:tcPr>
            <w:tcW w:w="2144" w:type="pct"/>
            <w:tcBorders>
              <w:top w:val="single" w:sz="4" w:space="0" w:color="auto"/>
              <w:left w:val="single" w:sz="4" w:space="0" w:color="auto"/>
              <w:bottom w:val="single" w:sz="4" w:space="0" w:color="auto"/>
              <w:right w:val="single" w:sz="4" w:space="0" w:color="auto"/>
            </w:tcBorders>
            <w:hideMark/>
          </w:tcPr>
          <w:p w14:paraId="67EC0B40" w14:textId="77777777" w:rsidR="008B11BC" w:rsidRPr="008B11BC" w:rsidRDefault="008B11BC" w:rsidP="00651033">
            <w:pPr>
              <w:ind w:left="32"/>
              <w:rPr>
                <w:sz w:val="24"/>
                <w:szCs w:val="24"/>
              </w:rPr>
            </w:pPr>
            <w:r w:rsidRPr="008B11BC">
              <w:rPr>
                <w:sz w:val="24"/>
                <w:szCs w:val="24"/>
              </w:rPr>
              <w:t>Meget almindelig</w:t>
            </w:r>
          </w:p>
          <w:p w14:paraId="6578824B" w14:textId="77777777" w:rsidR="008B11BC" w:rsidRPr="008B11BC" w:rsidRDefault="008B11BC" w:rsidP="00651033">
            <w:pPr>
              <w:ind w:left="32"/>
              <w:rPr>
                <w:sz w:val="24"/>
                <w:szCs w:val="24"/>
              </w:rPr>
            </w:pPr>
            <w:r w:rsidRPr="008B11BC">
              <w:rPr>
                <w:sz w:val="24"/>
                <w:szCs w:val="24"/>
              </w:rPr>
              <w:t>(&gt; 1 dyr ud af 10 behandlede dyr):</w:t>
            </w:r>
          </w:p>
        </w:tc>
        <w:tc>
          <w:tcPr>
            <w:tcW w:w="2856" w:type="pct"/>
            <w:tcBorders>
              <w:top w:val="single" w:sz="4" w:space="0" w:color="auto"/>
              <w:left w:val="single" w:sz="4" w:space="0" w:color="auto"/>
              <w:bottom w:val="single" w:sz="4" w:space="0" w:color="auto"/>
              <w:right w:val="single" w:sz="4" w:space="0" w:color="auto"/>
            </w:tcBorders>
            <w:hideMark/>
          </w:tcPr>
          <w:p w14:paraId="5B2B749A" w14:textId="77777777" w:rsidR="008B11BC" w:rsidRPr="008B11BC" w:rsidRDefault="008B11BC" w:rsidP="00651033">
            <w:pPr>
              <w:ind w:left="32"/>
              <w:rPr>
                <w:sz w:val="24"/>
                <w:szCs w:val="24"/>
              </w:rPr>
            </w:pPr>
            <w:r w:rsidRPr="008B11BC">
              <w:rPr>
                <w:sz w:val="24"/>
                <w:szCs w:val="24"/>
              </w:rPr>
              <w:t>Forhøjede triglycerider, hypokortisolæmi</w:t>
            </w:r>
            <w:r w:rsidRPr="008B11BC">
              <w:rPr>
                <w:sz w:val="24"/>
                <w:szCs w:val="24"/>
                <w:vertAlign w:val="superscript"/>
              </w:rPr>
              <w:t>1</w:t>
            </w:r>
          </w:p>
          <w:p w14:paraId="2D250D5D" w14:textId="77777777" w:rsidR="008B11BC" w:rsidRPr="008B11BC" w:rsidRDefault="008B11BC" w:rsidP="00651033">
            <w:pPr>
              <w:ind w:left="32"/>
              <w:rPr>
                <w:sz w:val="24"/>
                <w:szCs w:val="24"/>
              </w:rPr>
            </w:pPr>
            <w:r w:rsidRPr="008B11BC">
              <w:rPr>
                <w:sz w:val="24"/>
                <w:szCs w:val="24"/>
              </w:rPr>
              <w:t>Hypoadrenokorticisme</w:t>
            </w:r>
            <w:r w:rsidRPr="008B11BC">
              <w:rPr>
                <w:sz w:val="24"/>
                <w:szCs w:val="24"/>
                <w:vertAlign w:val="superscript"/>
              </w:rPr>
              <w:t>1</w:t>
            </w:r>
          </w:p>
        </w:tc>
      </w:tr>
      <w:tr w:rsidR="008B11BC" w:rsidRPr="008B11BC" w14:paraId="538728A3" w14:textId="77777777" w:rsidTr="00F92E8B">
        <w:tc>
          <w:tcPr>
            <w:tcW w:w="2144" w:type="pct"/>
            <w:tcBorders>
              <w:top w:val="single" w:sz="4" w:space="0" w:color="auto"/>
              <w:left w:val="single" w:sz="4" w:space="0" w:color="auto"/>
              <w:bottom w:val="single" w:sz="4" w:space="0" w:color="auto"/>
              <w:right w:val="single" w:sz="4" w:space="0" w:color="auto"/>
            </w:tcBorders>
            <w:hideMark/>
          </w:tcPr>
          <w:p w14:paraId="6DCD8123" w14:textId="77777777" w:rsidR="008B11BC" w:rsidRPr="008B11BC" w:rsidRDefault="008B11BC" w:rsidP="00651033">
            <w:pPr>
              <w:ind w:left="32"/>
              <w:rPr>
                <w:sz w:val="24"/>
                <w:szCs w:val="24"/>
              </w:rPr>
            </w:pPr>
            <w:r w:rsidRPr="008B11BC">
              <w:rPr>
                <w:sz w:val="24"/>
                <w:szCs w:val="24"/>
              </w:rPr>
              <w:t>Sjælden</w:t>
            </w:r>
          </w:p>
          <w:p w14:paraId="7FE0208F" w14:textId="77777777" w:rsidR="008B11BC" w:rsidRPr="008B11BC" w:rsidRDefault="008B11BC" w:rsidP="00651033">
            <w:pPr>
              <w:ind w:left="32"/>
              <w:rPr>
                <w:sz w:val="24"/>
                <w:szCs w:val="24"/>
              </w:rPr>
            </w:pPr>
            <w:r w:rsidRPr="008B11BC">
              <w:rPr>
                <w:sz w:val="24"/>
                <w:szCs w:val="24"/>
              </w:rPr>
              <w:t>(1 til 10 dyr ud af 10.000 behandlede dyr)</w:t>
            </w:r>
          </w:p>
        </w:tc>
        <w:tc>
          <w:tcPr>
            <w:tcW w:w="2856" w:type="pct"/>
            <w:tcBorders>
              <w:top w:val="single" w:sz="4" w:space="0" w:color="auto"/>
              <w:left w:val="single" w:sz="4" w:space="0" w:color="auto"/>
              <w:bottom w:val="single" w:sz="4" w:space="0" w:color="auto"/>
              <w:right w:val="single" w:sz="4" w:space="0" w:color="auto"/>
            </w:tcBorders>
            <w:hideMark/>
          </w:tcPr>
          <w:p w14:paraId="544E1BA3" w14:textId="77777777" w:rsidR="008B11BC" w:rsidRPr="008B11BC" w:rsidRDefault="008B11BC" w:rsidP="00651033">
            <w:pPr>
              <w:ind w:left="32"/>
              <w:rPr>
                <w:sz w:val="24"/>
                <w:szCs w:val="24"/>
              </w:rPr>
            </w:pPr>
            <w:r w:rsidRPr="008B11BC">
              <w:rPr>
                <w:sz w:val="24"/>
                <w:szCs w:val="24"/>
              </w:rPr>
              <w:t>Overfølsomhed</w:t>
            </w:r>
            <w:r w:rsidRPr="008B11BC">
              <w:rPr>
                <w:sz w:val="24"/>
                <w:szCs w:val="24"/>
                <w:vertAlign w:val="superscript"/>
              </w:rPr>
              <w:t>2</w:t>
            </w:r>
          </w:p>
        </w:tc>
      </w:tr>
      <w:tr w:rsidR="008B11BC" w:rsidRPr="008B11BC" w14:paraId="0B705374" w14:textId="77777777" w:rsidTr="00F92E8B">
        <w:tc>
          <w:tcPr>
            <w:tcW w:w="2144" w:type="pct"/>
            <w:tcBorders>
              <w:top w:val="single" w:sz="4" w:space="0" w:color="auto"/>
              <w:left w:val="single" w:sz="4" w:space="0" w:color="auto"/>
              <w:bottom w:val="single" w:sz="4" w:space="0" w:color="auto"/>
              <w:right w:val="single" w:sz="4" w:space="0" w:color="auto"/>
            </w:tcBorders>
            <w:hideMark/>
          </w:tcPr>
          <w:p w14:paraId="032EC8B0" w14:textId="77777777" w:rsidR="008B11BC" w:rsidRPr="008B11BC" w:rsidRDefault="008B11BC" w:rsidP="00651033">
            <w:pPr>
              <w:ind w:left="32"/>
              <w:rPr>
                <w:sz w:val="24"/>
                <w:szCs w:val="24"/>
              </w:rPr>
            </w:pPr>
            <w:r w:rsidRPr="008B11BC">
              <w:rPr>
                <w:sz w:val="24"/>
                <w:szCs w:val="24"/>
              </w:rPr>
              <w:t>Meget sjælden</w:t>
            </w:r>
          </w:p>
          <w:p w14:paraId="34D5C8C0" w14:textId="77777777" w:rsidR="008B11BC" w:rsidRPr="008B11BC" w:rsidRDefault="008B11BC" w:rsidP="00651033">
            <w:pPr>
              <w:ind w:left="32"/>
              <w:rPr>
                <w:sz w:val="24"/>
                <w:szCs w:val="24"/>
              </w:rPr>
            </w:pPr>
            <w:r w:rsidRPr="008B11BC">
              <w:rPr>
                <w:sz w:val="24"/>
                <w:szCs w:val="24"/>
              </w:rPr>
              <w:t>(&lt; 1 dyr ud af 10.000 behandlede dyr, herunder enkeltstående indberetninger):</w:t>
            </w:r>
          </w:p>
        </w:tc>
        <w:tc>
          <w:tcPr>
            <w:tcW w:w="2856" w:type="pct"/>
            <w:tcBorders>
              <w:top w:val="single" w:sz="4" w:space="0" w:color="auto"/>
              <w:left w:val="single" w:sz="4" w:space="0" w:color="auto"/>
              <w:bottom w:val="single" w:sz="4" w:space="0" w:color="auto"/>
              <w:right w:val="single" w:sz="4" w:space="0" w:color="auto"/>
            </w:tcBorders>
            <w:hideMark/>
          </w:tcPr>
          <w:p w14:paraId="08834C2A" w14:textId="77777777" w:rsidR="008B11BC" w:rsidRPr="008B11BC" w:rsidRDefault="008B11BC" w:rsidP="00651033">
            <w:pPr>
              <w:ind w:left="32"/>
              <w:rPr>
                <w:sz w:val="24"/>
                <w:szCs w:val="24"/>
              </w:rPr>
            </w:pPr>
            <w:r w:rsidRPr="008B11BC">
              <w:rPr>
                <w:sz w:val="24"/>
                <w:szCs w:val="24"/>
              </w:rPr>
              <w:t>Hyperadrenokorticisme</w:t>
            </w:r>
            <w:r w:rsidRPr="008B11BC">
              <w:rPr>
                <w:sz w:val="24"/>
                <w:szCs w:val="24"/>
                <w:vertAlign w:val="superscript"/>
              </w:rPr>
              <w:t>3</w:t>
            </w:r>
            <w:r w:rsidRPr="008B11BC">
              <w:rPr>
                <w:sz w:val="24"/>
                <w:szCs w:val="24"/>
              </w:rPr>
              <w:t>, diabetes mellitus</w:t>
            </w:r>
          </w:p>
          <w:p w14:paraId="300DACA5" w14:textId="77777777" w:rsidR="008B11BC" w:rsidRPr="008B11BC" w:rsidRDefault="008B11BC" w:rsidP="00651033">
            <w:pPr>
              <w:ind w:left="32"/>
              <w:rPr>
                <w:sz w:val="24"/>
                <w:szCs w:val="24"/>
              </w:rPr>
            </w:pPr>
            <w:r w:rsidRPr="008B11BC">
              <w:rPr>
                <w:sz w:val="24"/>
                <w:szCs w:val="24"/>
              </w:rPr>
              <w:t xml:space="preserve">Lavt niveau af </w:t>
            </w:r>
            <w:proofErr w:type="spellStart"/>
            <w:r w:rsidRPr="008B11BC">
              <w:rPr>
                <w:sz w:val="24"/>
                <w:szCs w:val="24"/>
              </w:rPr>
              <w:t>thyroxin</w:t>
            </w:r>
            <w:proofErr w:type="spellEnd"/>
            <w:r w:rsidRPr="008B11BC">
              <w:rPr>
                <w:sz w:val="24"/>
                <w:szCs w:val="24"/>
              </w:rPr>
              <w:t xml:space="preserve"> (T4), forhøjede leverenzymer, forhøjet alkalisk fosfatase (ALP) i serum, </w:t>
            </w:r>
            <w:proofErr w:type="spellStart"/>
            <w:r w:rsidRPr="008B11BC">
              <w:rPr>
                <w:sz w:val="24"/>
                <w:szCs w:val="24"/>
              </w:rPr>
              <w:t>eosinopeni</w:t>
            </w:r>
            <w:proofErr w:type="spellEnd"/>
            <w:r w:rsidRPr="008B11BC">
              <w:rPr>
                <w:sz w:val="24"/>
                <w:szCs w:val="24"/>
              </w:rPr>
              <w:t xml:space="preserve">, </w:t>
            </w:r>
            <w:proofErr w:type="spellStart"/>
            <w:r w:rsidRPr="008B11BC">
              <w:rPr>
                <w:sz w:val="24"/>
                <w:szCs w:val="24"/>
              </w:rPr>
              <w:t>lymfopeni</w:t>
            </w:r>
            <w:proofErr w:type="spellEnd"/>
            <w:r w:rsidRPr="008B11BC">
              <w:rPr>
                <w:sz w:val="24"/>
                <w:szCs w:val="24"/>
              </w:rPr>
              <w:t xml:space="preserve">, </w:t>
            </w:r>
            <w:proofErr w:type="spellStart"/>
            <w:r w:rsidRPr="008B11BC">
              <w:rPr>
                <w:sz w:val="24"/>
                <w:szCs w:val="24"/>
              </w:rPr>
              <w:t>neutrofili</w:t>
            </w:r>
            <w:proofErr w:type="spellEnd"/>
          </w:p>
          <w:p w14:paraId="17A4F110" w14:textId="77777777" w:rsidR="008B11BC" w:rsidRPr="008B11BC" w:rsidRDefault="008B11BC" w:rsidP="00651033">
            <w:pPr>
              <w:ind w:left="32"/>
              <w:rPr>
                <w:sz w:val="24"/>
                <w:szCs w:val="24"/>
                <w:vertAlign w:val="superscript"/>
              </w:rPr>
            </w:pPr>
            <w:r w:rsidRPr="008B11BC">
              <w:rPr>
                <w:sz w:val="24"/>
                <w:szCs w:val="24"/>
              </w:rPr>
              <w:t>Muskelsvind</w:t>
            </w:r>
          </w:p>
          <w:p w14:paraId="2DC0B25A" w14:textId="77777777" w:rsidR="008B11BC" w:rsidRPr="008B11BC" w:rsidRDefault="008B11BC" w:rsidP="00651033">
            <w:pPr>
              <w:ind w:left="32"/>
              <w:rPr>
                <w:sz w:val="24"/>
                <w:szCs w:val="24"/>
              </w:rPr>
            </w:pPr>
            <w:r w:rsidRPr="008B11BC">
              <w:rPr>
                <w:sz w:val="24"/>
                <w:szCs w:val="24"/>
              </w:rPr>
              <w:t>Polyuri</w:t>
            </w:r>
            <w:r w:rsidRPr="008B11BC">
              <w:rPr>
                <w:sz w:val="24"/>
                <w:szCs w:val="24"/>
                <w:vertAlign w:val="superscript"/>
              </w:rPr>
              <w:t>4</w:t>
            </w:r>
          </w:p>
          <w:p w14:paraId="548701BB" w14:textId="77777777" w:rsidR="008B11BC" w:rsidRPr="008B11BC" w:rsidRDefault="008B11BC" w:rsidP="00651033">
            <w:pPr>
              <w:ind w:left="32"/>
              <w:rPr>
                <w:sz w:val="24"/>
                <w:szCs w:val="24"/>
              </w:rPr>
            </w:pPr>
            <w:r w:rsidRPr="008B11BC">
              <w:rPr>
                <w:sz w:val="24"/>
                <w:szCs w:val="24"/>
              </w:rPr>
              <w:t>Polydipsi</w:t>
            </w:r>
            <w:r w:rsidRPr="008B11BC">
              <w:rPr>
                <w:sz w:val="24"/>
                <w:szCs w:val="24"/>
                <w:vertAlign w:val="superscript"/>
              </w:rPr>
              <w:t>4</w:t>
            </w:r>
            <w:r w:rsidRPr="008B11BC">
              <w:rPr>
                <w:sz w:val="24"/>
                <w:szCs w:val="24"/>
              </w:rPr>
              <w:t>, polyfagi</w:t>
            </w:r>
            <w:r w:rsidRPr="008B11BC">
              <w:rPr>
                <w:sz w:val="24"/>
                <w:szCs w:val="24"/>
                <w:vertAlign w:val="superscript"/>
              </w:rPr>
              <w:t>4</w:t>
            </w:r>
          </w:p>
          <w:p w14:paraId="5A5A575F" w14:textId="77777777" w:rsidR="008B11BC" w:rsidRPr="008B11BC" w:rsidRDefault="008B11BC" w:rsidP="00651033">
            <w:pPr>
              <w:ind w:left="32"/>
              <w:rPr>
                <w:sz w:val="24"/>
                <w:szCs w:val="24"/>
              </w:rPr>
            </w:pPr>
            <w:r w:rsidRPr="008B11BC">
              <w:rPr>
                <w:sz w:val="24"/>
                <w:szCs w:val="24"/>
              </w:rPr>
              <w:t>Tynd hud</w:t>
            </w:r>
          </w:p>
          <w:p w14:paraId="56D6BBB1" w14:textId="77777777" w:rsidR="008B11BC" w:rsidRPr="008B11BC" w:rsidRDefault="008B11BC" w:rsidP="00651033">
            <w:pPr>
              <w:ind w:left="32"/>
              <w:rPr>
                <w:sz w:val="24"/>
                <w:szCs w:val="24"/>
              </w:rPr>
            </w:pPr>
            <w:proofErr w:type="spellStart"/>
            <w:r w:rsidRPr="008B11BC">
              <w:rPr>
                <w:sz w:val="24"/>
                <w:szCs w:val="24"/>
              </w:rPr>
              <w:t>Gastrointestinal</w:t>
            </w:r>
            <w:proofErr w:type="spellEnd"/>
            <w:r w:rsidRPr="008B11BC">
              <w:rPr>
                <w:sz w:val="24"/>
                <w:szCs w:val="24"/>
              </w:rPr>
              <w:t xml:space="preserve"> ulceration</w:t>
            </w:r>
            <w:r w:rsidRPr="008B11BC">
              <w:rPr>
                <w:sz w:val="24"/>
                <w:szCs w:val="24"/>
                <w:vertAlign w:val="superscript"/>
              </w:rPr>
              <w:t>5</w:t>
            </w:r>
            <w:r w:rsidRPr="008B11BC">
              <w:rPr>
                <w:sz w:val="24"/>
                <w:szCs w:val="24"/>
              </w:rPr>
              <w:t xml:space="preserve">, </w:t>
            </w:r>
            <w:proofErr w:type="spellStart"/>
            <w:r w:rsidRPr="008B11BC">
              <w:rPr>
                <w:sz w:val="24"/>
                <w:szCs w:val="24"/>
              </w:rPr>
              <w:t>pankreatitis</w:t>
            </w:r>
            <w:proofErr w:type="spellEnd"/>
          </w:p>
          <w:p w14:paraId="06EB4986" w14:textId="77777777" w:rsidR="008B11BC" w:rsidRPr="008B11BC" w:rsidRDefault="008B11BC" w:rsidP="00651033">
            <w:pPr>
              <w:ind w:left="32"/>
              <w:rPr>
                <w:sz w:val="24"/>
                <w:szCs w:val="24"/>
              </w:rPr>
            </w:pPr>
            <w:r w:rsidRPr="008B11BC">
              <w:rPr>
                <w:sz w:val="24"/>
                <w:szCs w:val="24"/>
              </w:rPr>
              <w:t xml:space="preserve">Adfærdsforstyrrelser, </w:t>
            </w:r>
            <w:proofErr w:type="spellStart"/>
            <w:r w:rsidRPr="008B11BC">
              <w:rPr>
                <w:sz w:val="24"/>
                <w:szCs w:val="24"/>
              </w:rPr>
              <w:t>excitation</w:t>
            </w:r>
            <w:proofErr w:type="spellEnd"/>
            <w:r w:rsidRPr="008B11BC">
              <w:rPr>
                <w:sz w:val="24"/>
                <w:szCs w:val="24"/>
              </w:rPr>
              <w:t>, depression</w:t>
            </w:r>
          </w:p>
        </w:tc>
      </w:tr>
      <w:tr w:rsidR="008B11BC" w:rsidRPr="008B11BC" w14:paraId="1E7E0695" w14:textId="77777777" w:rsidTr="00F92E8B">
        <w:tc>
          <w:tcPr>
            <w:tcW w:w="2144" w:type="pct"/>
            <w:tcBorders>
              <w:top w:val="single" w:sz="4" w:space="0" w:color="auto"/>
              <w:left w:val="single" w:sz="4" w:space="0" w:color="auto"/>
              <w:bottom w:val="single" w:sz="4" w:space="0" w:color="auto"/>
              <w:right w:val="single" w:sz="4" w:space="0" w:color="auto"/>
            </w:tcBorders>
            <w:hideMark/>
          </w:tcPr>
          <w:p w14:paraId="6F3E3E56" w14:textId="77777777" w:rsidR="008B11BC" w:rsidRPr="008B11BC" w:rsidRDefault="008B11BC" w:rsidP="00651033">
            <w:pPr>
              <w:ind w:left="32"/>
              <w:rPr>
                <w:sz w:val="24"/>
                <w:szCs w:val="24"/>
              </w:rPr>
            </w:pPr>
            <w:r w:rsidRPr="008B11BC">
              <w:rPr>
                <w:sz w:val="24"/>
                <w:szCs w:val="24"/>
              </w:rPr>
              <w:t>Hyppighed ikke kendt</w:t>
            </w:r>
          </w:p>
          <w:p w14:paraId="41EA6819" w14:textId="77777777" w:rsidR="008B11BC" w:rsidRPr="008B11BC" w:rsidRDefault="008B11BC" w:rsidP="00651033">
            <w:pPr>
              <w:ind w:left="32"/>
              <w:rPr>
                <w:sz w:val="24"/>
                <w:szCs w:val="24"/>
              </w:rPr>
            </w:pPr>
            <w:r w:rsidRPr="008B11BC">
              <w:rPr>
                <w:sz w:val="24"/>
                <w:szCs w:val="24"/>
              </w:rPr>
              <w:t>(kan ikke estimeres ud fra forhåndenværende data)</w:t>
            </w:r>
          </w:p>
        </w:tc>
        <w:tc>
          <w:tcPr>
            <w:tcW w:w="2856" w:type="pct"/>
            <w:tcBorders>
              <w:top w:val="single" w:sz="4" w:space="0" w:color="auto"/>
              <w:left w:val="single" w:sz="4" w:space="0" w:color="auto"/>
              <w:bottom w:val="single" w:sz="4" w:space="0" w:color="auto"/>
              <w:right w:val="single" w:sz="4" w:space="0" w:color="auto"/>
            </w:tcBorders>
            <w:hideMark/>
          </w:tcPr>
          <w:p w14:paraId="58A84E7D" w14:textId="77777777" w:rsidR="008B11BC" w:rsidRPr="008B11BC" w:rsidRDefault="008B11BC" w:rsidP="00651033">
            <w:pPr>
              <w:ind w:left="32"/>
              <w:rPr>
                <w:sz w:val="24"/>
                <w:szCs w:val="24"/>
              </w:rPr>
            </w:pPr>
            <w:r w:rsidRPr="008B11BC">
              <w:rPr>
                <w:sz w:val="24"/>
                <w:szCs w:val="24"/>
              </w:rPr>
              <w:t xml:space="preserve">Forhøjet koncentration af </w:t>
            </w:r>
            <w:proofErr w:type="spellStart"/>
            <w:r w:rsidRPr="008B11BC">
              <w:rPr>
                <w:sz w:val="24"/>
                <w:szCs w:val="24"/>
              </w:rPr>
              <w:t>paratyroideahormon</w:t>
            </w:r>
            <w:proofErr w:type="spellEnd"/>
            <w:r w:rsidRPr="008B11BC">
              <w:rPr>
                <w:sz w:val="24"/>
                <w:szCs w:val="24"/>
              </w:rPr>
              <w:t xml:space="preserve"> (PTH), nedsat </w:t>
            </w:r>
            <w:proofErr w:type="spellStart"/>
            <w:r w:rsidRPr="008B11BC">
              <w:rPr>
                <w:sz w:val="24"/>
                <w:szCs w:val="24"/>
              </w:rPr>
              <w:t>laktatdehydrogenase</w:t>
            </w:r>
            <w:proofErr w:type="spellEnd"/>
            <w:r w:rsidRPr="008B11BC">
              <w:rPr>
                <w:sz w:val="24"/>
                <w:szCs w:val="24"/>
              </w:rPr>
              <w:t xml:space="preserve"> (LDH), nedsat </w:t>
            </w:r>
            <w:proofErr w:type="spellStart"/>
            <w:r w:rsidRPr="008B11BC">
              <w:rPr>
                <w:sz w:val="24"/>
                <w:szCs w:val="24"/>
              </w:rPr>
              <w:t>aspartataminotransferase</w:t>
            </w:r>
            <w:proofErr w:type="spellEnd"/>
            <w:r w:rsidRPr="008B11BC">
              <w:rPr>
                <w:sz w:val="24"/>
                <w:szCs w:val="24"/>
              </w:rPr>
              <w:t xml:space="preserve"> (ASAT), </w:t>
            </w:r>
            <w:proofErr w:type="spellStart"/>
            <w:r w:rsidRPr="008B11BC">
              <w:rPr>
                <w:sz w:val="24"/>
                <w:szCs w:val="24"/>
              </w:rPr>
              <w:t>hyperalbuminæmi</w:t>
            </w:r>
            <w:proofErr w:type="spellEnd"/>
            <w:r w:rsidRPr="008B11BC">
              <w:rPr>
                <w:sz w:val="24"/>
                <w:szCs w:val="24"/>
              </w:rPr>
              <w:t>, hypernatriæmi</w:t>
            </w:r>
            <w:r w:rsidRPr="008B11BC">
              <w:rPr>
                <w:sz w:val="24"/>
                <w:szCs w:val="24"/>
                <w:vertAlign w:val="superscript"/>
              </w:rPr>
              <w:t>6</w:t>
            </w:r>
            <w:r w:rsidRPr="008B11BC">
              <w:rPr>
                <w:sz w:val="24"/>
                <w:szCs w:val="24"/>
              </w:rPr>
              <w:t>, hypokaliæmi</w:t>
            </w:r>
            <w:r w:rsidRPr="008B11BC">
              <w:rPr>
                <w:sz w:val="24"/>
                <w:szCs w:val="24"/>
                <w:vertAlign w:val="superscript"/>
              </w:rPr>
              <w:t>6</w:t>
            </w:r>
          </w:p>
          <w:p w14:paraId="4BD7EF38" w14:textId="77777777" w:rsidR="008B11BC" w:rsidRPr="008B11BC" w:rsidRDefault="008B11BC" w:rsidP="00651033">
            <w:pPr>
              <w:ind w:left="32"/>
              <w:rPr>
                <w:sz w:val="24"/>
                <w:szCs w:val="24"/>
              </w:rPr>
            </w:pPr>
            <w:r w:rsidRPr="008B11BC">
              <w:rPr>
                <w:sz w:val="24"/>
                <w:szCs w:val="24"/>
              </w:rPr>
              <w:t>Muskelsvaghed, osteoporose, knogle- og ledforstyrrelser</w:t>
            </w:r>
            <w:r w:rsidRPr="008B11BC">
              <w:rPr>
                <w:sz w:val="24"/>
                <w:szCs w:val="24"/>
                <w:vertAlign w:val="superscript"/>
              </w:rPr>
              <w:t>7</w:t>
            </w:r>
          </w:p>
          <w:p w14:paraId="36012112" w14:textId="77777777" w:rsidR="008B11BC" w:rsidRPr="008B11BC" w:rsidRDefault="008B11BC" w:rsidP="00651033">
            <w:pPr>
              <w:ind w:left="32"/>
              <w:rPr>
                <w:sz w:val="24"/>
                <w:szCs w:val="24"/>
              </w:rPr>
            </w:pPr>
            <w:r w:rsidRPr="008B11BC">
              <w:rPr>
                <w:sz w:val="24"/>
                <w:szCs w:val="24"/>
              </w:rPr>
              <w:t>Vægtøgning, forsinket heling</w:t>
            </w:r>
            <w:r w:rsidRPr="008B11BC">
              <w:rPr>
                <w:sz w:val="24"/>
                <w:szCs w:val="24"/>
                <w:vertAlign w:val="superscript"/>
              </w:rPr>
              <w:t>8</w:t>
            </w:r>
            <w:r w:rsidRPr="008B11BC">
              <w:rPr>
                <w:sz w:val="24"/>
                <w:szCs w:val="24"/>
              </w:rPr>
              <w:t xml:space="preserve">, ødem </w:t>
            </w:r>
          </w:p>
          <w:p w14:paraId="645E6E54" w14:textId="77777777" w:rsidR="008B11BC" w:rsidRPr="008B11BC" w:rsidRDefault="008B11BC" w:rsidP="00651033">
            <w:pPr>
              <w:ind w:left="32"/>
              <w:rPr>
                <w:sz w:val="24"/>
                <w:szCs w:val="24"/>
              </w:rPr>
            </w:pPr>
            <w:r w:rsidRPr="008B11BC">
              <w:rPr>
                <w:sz w:val="24"/>
                <w:szCs w:val="24"/>
              </w:rPr>
              <w:t>Opportunistiske infektioner</w:t>
            </w:r>
            <w:r w:rsidRPr="008B11BC">
              <w:rPr>
                <w:sz w:val="24"/>
                <w:szCs w:val="24"/>
                <w:vertAlign w:val="superscript"/>
              </w:rPr>
              <w:t>9</w:t>
            </w:r>
          </w:p>
          <w:p w14:paraId="15BB6E9A" w14:textId="77777777" w:rsidR="008B11BC" w:rsidRPr="008B11BC" w:rsidRDefault="008B11BC" w:rsidP="00651033">
            <w:pPr>
              <w:ind w:left="32"/>
              <w:rPr>
                <w:sz w:val="24"/>
                <w:szCs w:val="24"/>
              </w:rPr>
            </w:pPr>
            <w:proofErr w:type="spellStart"/>
            <w:r w:rsidRPr="008B11BC">
              <w:rPr>
                <w:sz w:val="24"/>
                <w:szCs w:val="24"/>
              </w:rPr>
              <w:t>Kutan</w:t>
            </w:r>
            <w:proofErr w:type="spellEnd"/>
            <w:r w:rsidRPr="008B11BC">
              <w:rPr>
                <w:sz w:val="24"/>
                <w:szCs w:val="24"/>
              </w:rPr>
              <w:t xml:space="preserve"> </w:t>
            </w:r>
            <w:proofErr w:type="spellStart"/>
            <w:r w:rsidRPr="008B11BC">
              <w:rPr>
                <w:sz w:val="24"/>
                <w:szCs w:val="24"/>
              </w:rPr>
              <w:t>kalcinose</w:t>
            </w:r>
            <w:proofErr w:type="spellEnd"/>
          </w:p>
          <w:p w14:paraId="528EB481" w14:textId="77777777" w:rsidR="008B11BC" w:rsidRPr="008B11BC" w:rsidRDefault="008B11BC" w:rsidP="00651033">
            <w:pPr>
              <w:ind w:left="32"/>
              <w:rPr>
                <w:sz w:val="24"/>
                <w:szCs w:val="24"/>
              </w:rPr>
            </w:pPr>
            <w:bookmarkStart w:id="0" w:name="_Hlk210732473"/>
            <w:r w:rsidRPr="008B11BC">
              <w:rPr>
                <w:sz w:val="24"/>
                <w:szCs w:val="24"/>
              </w:rPr>
              <w:t>Andre forstyrrelser i immunsystemet</w:t>
            </w:r>
            <w:r w:rsidRPr="008B11BC">
              <w:rPr>
                <w:sz w:val="24"/>
                <w:szCs w:val="24"/>
                <w:vertAlign w:val="superscript"/>
              </w:rPr>
              <w:t>10</w:t>
            </w:r>
            <w:r w:rsidRPr="008B11BC">
              <w:rPr>
                <w:sz w:val="24"/>
                <w:szCs w:val="24"/>
              </w:rPr>
              <w:t xml:space="preserve"> </w:t>
            </w:r>
          </w:p>
          <w:p w14:paraId="47AF994C" w14:textId="77777777" w:rsidR="008B11BC" w:rsidRPr="008B11BC" w:rsidRDefault="008B11BC" w:rsidP="00651033">
            <w:pPr>
              <w:ind w:left="32"/>
              <w:rPr>
                <w:sz w:val="24"/>
                <w:szCs w:val="24"/>
              </w:rPr>
            </w:pPr>
            <w:r w:rsidRPr="008B11BC">
              <w:rPr>
                <w:sz w:val="24"/>
                <w:szCs w:val="24"/>
              </w:rPr>
              <w:t>Nedsat mælkeproduktion</w:t>
            </w:r>
            <w:r w:rsidRPr="008B11BC">
              <w:rPr>
                <w:sz w:val="24"/>
                <w:szCs w:val="24"/>
                <w:vertAlign w:val="superscript"/>
              </w:rPr>
              <w:t>11</w:t>
            </w:r>
          </w:p>
          <w:p w14:paraId="3698C9AF" w14:textId="77777777" w:rsidR="008B11BC" w:rsidRPr="008B11BC" w:rsidRDefault="008B11BC" w:rsidP="00651033">
            <w:pPr>
              <w:ind w:left="32"/>
              <w:rPr>
                <w:sz w:val="24"/>
                <w:szCs w:val="24"/>
              </w:rPr>
            </w:pPr>
            <w:r w:rsidRPr="008B11BC">
              <w:rPr>
                <w:sz w:val="24"/>
                <w:szCs w:val="24"/>
              </w:rPr>
              <w:t>Tyndere maveslimhinde</w:t>
            </w:r>
            <w:bookmarkEnd w:id="0"/>
          </w:p>
        </w:tc>
      </w:tr>
    </w:tbl>
    <w:p w14:paraId="63CF4AF5" w14:textId="294E991E" w:rsidR="008B11BC" w:rsidRPr="008B11BC" w:rsidRDefault="008B11BC" w:rsidP="00F92E8B">
      <w:pPr>
        <w:ind w:left="1276" w:hanging="425"/>
        <w:rPr>
          <w:sz w:val="24"/>
          <w:szCs w:val="24"/>
        </w:rPr>
      </w:pPr>
      <w:r w:rsidRPr="008B11BC">
        <w:rPr>
          <w:sz w:val="24"/>
          <w:szCs w:val="24"/>
          <w:vertAlign w:val="superscript"/>
        </w:rPr>
        <w:t>1</w:t>
      </w:r>
      <w:r w:rsidRPr="008B11BC">
        <w:rPr>
          <w:sz w:val="24"/>
          <w:szCs w:val="24"/>
        </w:rPr>
        <w:t xml:space="preserve">: </w:t>
      </w:r>
      <w:r w:rsidR="00F92E8B" w:rsidRPr="00F92E8B">
        <w:rPr>
          <w:sz w:val="24"/>
          <w:szCs w:val="24"/>
        </w:rPr>
        <w:tab/>
      </w:r>
      <w:r w:rsidRPr="008B11BC">
        <w:rPr>
          <w:sz w:val="24"/>
          <w:szCs w:val="24"/>
        </w:rPr>
        <w:t>skyldes undertrykkelse af hypotalamus-hypofyse-binyre-aksen. Tegn på binyreinsufficiens kan opstå efter ophør af behandling, og dette kan efterlade dyret ude af stand til at håndtere stressende situationer hensigtsmæssigt</w:t>
      </w:r>
    </w:p>
    <w:p w14:paraId="227B8820" w14:textId="4754E5F2" w:rsidR="008B11BC" w:rsidRPr="008B11BC" w:rsidRDefault="008B11BC" w:rsidP="00F92E8B">
      <w:pPr>
        <w:ind w:left="1276" w:hanging="425"/>
        <w:rPr>
          <w:sz w:val="24"/>
          <w:szCs w:val="24"/>
        </w:rPr>
      </w:pPr>
      <w:r w:rsidRPr="008B11BC">
        <w:rPr>
          <w:sz w:val="24"/>
          <w:szCs w:val="24"/>
          <w:vertAlign w:val="superscript"/>
        </w:rPr>
        <w:t>2</w:t>
      </w:r>
      <w:r w:rsidRPr="008B11BC">
        <w:rPr>
          <w:sz w:val="24"/>
          <w:szCs w:val="24"/>
        </w:rPr>
        <w:t xml:space="preserve">: </w:t>
      </w:r>
      <w:r w:rsidR="00F92E8B" w:rsidRPr="00F92E8B">
        <w:rPr>
          <w:sz w:val="24"/>
          <w:szCs w:val="24"/>
        </w:rPr>
        <w:tab/>
      </w:r>
      <w:r w:rsidRPr="008B11BC">
        <w:rPr>
          <w:sz w:val="24"/>
          <w:szCs w:val="24"/>
        </w:rPr>
        <w:t>kendetegnet ved urticaria, ansigtsødem og kollaps</w:t>
      </w:r>
    </w:p>
    <w:p w14:paraId="7821F569" w14:textId="1F064AC9" w:rsidR="008B11BC" w:rsidRPr="008B11BC" w:rsidRDefault="008B11BC" w:rsidP="00F92E8B">
      <w:pPr>
        <w:ind w:left="1276" w:hanging="425"/>
        <w:rPr>
          <w:sz w:val="24"/>
          <w:szCs w:val="24"/>
        </w:rPr>
      </w:pPr>
      <w:r w:rsidRPr="008B11BC">
        <w:rPr>
          <w:sz w:val="24"/>
          <w:szCs w:val="24"/>
          <w:vertAlign w:val="superscript"/>
        </w:rPr>
        <w:t>3</w:t>
      </w:r>
      <w:r w:rsidRPr="008B11BC">
        <w:rPr>
          <w:sz w:val="24"/>
          <w:szCs w:val="24"/>
        </w:rPr>
        <w:t xml:space="preserve">: </w:t>
      </w:r>
      <w:r w:rsidR="00F92E8B" w:rsidRPr="00F92E8B">
        <w:rPr>
          <w:sz w:val="24"/>
          <w:szCs w:val="24"/>
        </w:rPr>
        <w:tab/>
      </w:r>
      <w:proofErr w:type="spellStart"/>
      <w:r w:rsidRPr="008B11BC">
        <w:rPr>
          <w:sz w:val="24"/>
          <w:szCs w:val="24"/>
        </w:rPr>
        <w:t>iatrogen</w:t>
      </w:r>
      <w:proofErr w:type="spellEnd"/>
      <w:r w:rsidRPr="008B11BC">
        <w:rPr>
          <w:sz w:val="24"/>
          <w:szCs w:val="24"/>
        </w:rPr>
        <w:t xml:space="preserve"> </w:t>
      </w:r>
      <w:proofErr w:type="spellStart"/>
      <w:r w:rsidRPr="008B11BC">
        <w:rPr>
          <w:sz w:val="24"/>
          <w:szCs w:val="24"/>
        </w:rPr>
        <w:t>Cushings</w:t>
      </w:r>
      <w:proofErr w:type="spellEnd"/>
      <w:r w:rsidRPr="008B11BC">
        <w:rPr>
          <w:sz w:val="24"/>
          <w:szCs w:val="24"/>
        </w:rPr>
        <w:t xml:space="preserve"> syndrom</w:t>
      </w:r>
    </w:p>
    <w:p w14:paraId="49D0A96A" w14:textId="4F6FBAA4" w:rsidR="008B11BC" w:rsidRPr="008B11BC" w:rsidRDefault="008B11BC" w:rsidP="00F92E8B">
      <w:pPr>
        <w:ind w:left="1276" w:hanging="425"/>
        <w:rPr>
          <w:sz w:val="24"/>
          <w:szCs w:val="24"/>
        </w:rPr>
      </w:pPr>
      <w:r w:rsidRPr="008B11BC">
        <w:rPr>
          <w:sz w:val="24"/>
          <w:szCs w:val="24"/>
          <w:vertAlign w:val="superscript"/>
        </w:rPr>
        <w:t>4</w:t>
      </w:r>
      <w:r w:rsidRPr="008B11BC">
        <w:rPr>
          <w:sz w:val="24"/>
          <w:szCs w:val="24"/>
        </w:rPr>
        <w:t xml:space="preserve">: </w:t>
      </w:r>
      <w:r w:rsidR="00F92E8B" w:rsidRPr="00F92E8B">
        <w:rPr>
          <w:sz w:val="24"/>
          <w:szCs w:val="24"/>
        </w:rPr>
        <w:tab/>
      </w:r>
      <w:r w:rsidRPr="008B11BC">
        <w:rPr>
          <w:sz w:val="24"/>
          <w:szCs w:val="24"/>
        </w:rPr>
        <w:t>især i de tidlige stadier af behandlingen</w:t>
      </w:r>
    </w:p>
    <w:p w14:paraId="6500337A" w14:textId="0C57F335" w:rsidR="008B11BC" w:rsidRPr="008B11BC" w:rsidRDefault="008B11BC" w:rsidP="00F92E8B">
      <w:pPr>
        <w:ind w:left="1276" w:hanging="425"/>
        <w:rPr>
          <w:sz w:val="24"/>
          <w:szCs w:val="24"/>
        </w:rPr>
      </w:pPr>
      <w:r w:rsidRPr="008B11BC">
        <w:rPr>
          <w:sz w:val="24"/>
          <w:szCs w:val="24"/>
          <w:vertAlign w:val="superscript"/>
        </w:rPr>
        <w:t>5</w:t>
      </w:r>
      <w:r w:rsidRPr="008B11BC">
        <w:rPr>
          <w:sz w:val="24"/>
          <w:szCs w:val="24"/>
        </w:rPr>
        <w:t xml:space="preserve">: </w:t>
      </w:r>
      <w:r w:rsidR="00F92E8B" w:rsidRPr="00F92E8B">
        <w:rPr>
          <w:sz w:val="24"/>
          <w:szCs w:val="24"/>
        </w:rPr>
        <w:tab/>
      </w:r>
      <w:r w:rsidRPr="008B11BC">
        <w:rPr>
          <w:sz w:val="24"/>
          <w:szCs w:val="24"/>
        </w:rPr>
        <w:t>kan forværres af steroider hos dyr i behandling med non-</w:t>
      </w:r>
      <w:proofErr w:type="spellStart"/>
      <w:r w:rsidRPr="008B11BC">
        <w:rPr>
          <w:sz w:val="24"/>
          <w:szCs w:val="24"/>
        </w:rPr>
        <w:t>steroide</w:t>
      </w:r>
      <w:proofErr w:type="spellEnd"/>
      <w:r w:rsidRPr="008B11BC">
        <w:rPr>
          <w:sz w:val="24"/>
          <w:szCs w:val="24"/>
        </w:rPr>
        <w:t xml:space="preserve"> antiinflammatoriske lægemidler og hos dyr med rygmarvstraume.</w:t>
      </w:r>
    </w:p>
    <w:p w14:paraId="53C3C5B5" w14:textId="2519F2A0" w:rsidR="008B11BC" w:rsidRPr="008B11BC" w:rsidRDefault="008B11BC" w:rsidP="00F92E8B">
      <w:pPr>
        <w:ind w:left="1276" w:hanging="425"/>
        <w:rPr>
          <w:sz w:val="24"/>
          <w:szCs w:val="24"/>
        </w:rPr>
      </w:pPr>
      <w:r w:rsidRPr="008B11BC">
        <w:rPr>
          <w:sz w:val="24"/>
          <w:szCs w:val="24"/>
          <w:vertAlign w:val="superscript"/>
        </w:rPr>
        <w:t>6</w:t>
      </w:r>
      <w:r w:rsidRPr="008B11BC">
        <w:rPr>
          <w:sz w:val="24"/>
          <w:szCs w:val="24"/>
        </w:rPr>
        <w:t xml:space="preserve">: </w:t>
      </w:r>
      <w:r w:rsidR="00F92E8B" w:rsidRPr="00F92E8B">
        <w:rPr>
          <w:sz w:val="24"/>
          <w:szCs w:val="24"/>
        </w:rPr>
        <w:tab/>
      </w:r>
      <w:r w:rsidRPr="008B11BC">
        <w:rPr>
          <w:sz w:val="24"/>
          <w:szCs w:val="24"/>
        </w:rPr>
        <w:t>ved langvarig brug.</w:t>
      </w:r>
    </w:p>
    <w:p w14:paraId="18848A4C" w14:textId="6F7DAAB4" w:rsidR="008B11BC" w:rsidRPr="008B11BC" w:rsidRDefault="008B11BC" w:rsidP="00F92E8B">
      <w:pPr>
        <w:ind w:left="1276" w:hanging="425"/>
        <w:rPr>
          <w:sz w:val="24"/>
          <w:szCs w:val="24"/>
        </w:rPr>
      </w:pPr>
      <w:r w:rsidRPr="008B11BC">
        <w:rPr>
          <w:sz w:val="24"/>
          <w:szCs w:val="24"/>
          <w:vertAlign w:val="superscript"/>
        </w:rPr>
        <w:t>7</w:t>
      </w:r>
      <w:r w:rsidRPr="008B11BC">
        <w:rPr>
          <w:sz w:val="24"/>
          <w:szCs w:val="24"/>
        </w:rPr>
        <w:t xml:space="preserve">: </w:t>
      </w:r>
      <w:r w:rsidR="00F92E8B" w:rsidRPr="00F92E8B">
        <w:rPr>
          <w:sz w:val="24"/>
          <w:szCs w:val="24"/>
        </w:rPr>
        <w:tab/>
      </w:r>
      <w:r w:rsidRPr="008B11BC">
        <w:rPr>
          <w:sz w:val="24"/>
          <w:szCs w:val="24"/>
        </w:rPr>
        <w:t>hæmning af knoglernes længdevækst</w:t>
      </w:r>
    </w:p>
    <w:p w14:paraId="2FBA3B69" w14:textId="430ABFA4" w:rsidR="008B11BC" w:rsidRPr="008B11BC" w:rsidRDefault="008B11BC" w:rsidP="00F92E8B">
      <w:pPr>
        <w:ind w:left="1276" w:hanging="425"/>
        <w:rPr>
          <w:sz w:val="24"/>
          <w:szCs w:val="24"/>
          <w:vertAlign w:val="superscript"/>
        </w:rPr>
      </w:pPr>
      <w:r w:rsidRPr="008B11BC">
        <w:rPr>
          <w:sz w:val="24"/>
          <w:szCs w:val="24"/>
          <w:vertAlign w:val="superscript"/>
        </w:rPr>
        <w:t>8</w:t>
      </w:r>
      <w:r w:rsidRPr="008B11BC">
        <w:rPr>
          <w:sz w:val="24"/>
          <w:szCs w:val="24"/>
        </w:rPr>
        <w:t xml:space="preserve">: </w:t>
      </w:r>
      <w:r w:rsidR="00F92E8B" w:rsidRPr="00F92E8B">
        <w:rPr>
          <w:sz w:val="24"/>
          <w:szCs w:val="24"/>
        </w:rPr>
        <w:tab/>
      </w:r>
      <w:r w:rsidRPr="008B11BC">
        <w:rPr>
          <w:sz w:val="24"/>
          <w:szCs w:val="24"/>
        </w:rPr>
        <w:t xml:space="preserve">langsom </w:t>
      </w:r>
      <w:proofErr w:type="spellStart"/>
      <w:r w:rsidRPr="008B11BC">
        <w:rPr>
          <w:sz w:val="24"/>
          <w:szCs w:val="24"/>
        </w:rPr>
        <w:t>arheling</w:t>
      </w:r>
      <w:proofErr w:type="spellEnd"/>
    </w:p>
    <w:p w14:paraId="1685EEA8" w14:textId="0E66C0FC" w:rsidR="008B11BC" w:rsidRPr="008B11BC" w:rsidRDefault="008B11BC" w:rsidP="00F92E8B">
      <w:pPr>
        <w:ind w:left="1276" w:hanging="425"/>
        <w:rPr>
          <w:sz w:val="24"/>
          <w:szCs w:val="24"/>
        </w:rPr>
      </w:pPr>
      <w:r w:rsidRPr="008B11BC">
        <w:rPr>
          <w:sz w:val="24"/>
          <w:szCs w:val="24"/>
          <w:vertAlign w:val="superscript"/>
        </w:rPr>
        <w:t>9</w:t>
      </w:r>
      <w:r w:rsidRPr="008B11BC">
        <w:rPr>
          <w:sz w:val="24"/>
          <w:szCs w:val="24"/>
        </w:rPr>
        <w:t xml:space="preserve">: </w:t>
      </w:r>
      <w:r w:rsidR="00F92E8B" w:rsidRPr="00F92E8B">
        <w:rPr>
          <w:sz w:val="24"/>
          <w:szCs w:val="24"/>
        </w:rPr>
        <w:tab/>
      </w:r>
      <w:proofErr w:type="spellStart"/>
      <w:r w:rsidRPr="008B11BC">
        <w:rPr>
          <w:sz w:val="24"/>
          <w:szCs w:val="24"/>
        </w:rPr>
        <w:t>kortikosteroiders</w:t>
      </w:r>
      <w:proofErr w:type="spellEnd"/>
      <w:r w:rsidRPr="008B11BC">
        <w:rPr>
          <w:sz w:val="24"/>
          <w:szCs w:val="24"/>
        </w:rPr>
        <w:t xml:space="preserve"> immunsupprimerende virkning kan svække modstandskraften mod infektioner eller forværre eksisterende infektioner.</w:t>
      </w:r>
    </w:p>
    <w:p w14:paraId="2B216FC2" w14:textId="17064530" w:rsidR="008B11BC" w:rsidRPr="008B11BC" w:rsidRDefault="008B11BC" w:rsidP="00F92E8B">
      <w:pPr>
        <w:ind w:left="1276" w:hanging="425"/>
        <w:rPr>
          <w:sz w:val="24"/>
          <w:szCs w:val="24"/>
        </w:rPr>
      </w:pPr>
      <w:r w:rsidRPr="008B11BC">
        <w:rPr>
          <w:sz w:val="24"/>
          <w:szCs w:val="24"/>
          <w:vertAlign w:val="superscript"/>
        </w:rPr>
        <w:t>10</w:t>
      </w:r>
      <w:r w:rsidRPr="008B11BC">
        <w:rPr>
          <w:sz w:val="24"/>
          <w:szCs w:val="24"/>
        </w:rPr>
        <w:t xml:space="preserve">: </w:t>
      </w:r>
      <w:r w:rsidR="00F92E8B" w:rsidRPr="00F92E8B">
        <w:rPr>
          <w:sz w:val="24"/>
          <w:szCs w:val="24"/>
        </w:rPr>
        <w:tab/>
      </w:r>
      <w:proofErr w:type="spellStart"/>
      <w:r w:rsidRPr="008B11BC">
        <w:rPr>
          <w:sz w:val="24"/>
          <w:szCs w:val="24"/>
        </w:rPr>
        <w:t>immunsupprimering</w:t>
      </w:r>
      <w:proofErr w:type="spellEnd"/>
      <w:r w:rsidRPr="008B11BC">
        <w:rPr>
          <w:sz w:val="24"/>
          <w:szCs w:val="24"/>
        </w:rPr>
        <w:t xml:space="preserve"> og immunsvækkelse</w:t>
      </w:r>
    </w:p>
    <w:p w14:paraId="3CC93F51" w14:textId="0C00355E" w:rsidR="008B11BC" w:rsidRPr="008B11BC" w:rsidRDefault="008B11BC" w:rsidP="00F92E8B">
      <w:pPr>
        <w:ind w:left="1276" w:hanging="425"/>
        <w:rPr>
          <w:sz w:val="24"/>
          <w:szCs w:val="24"/>
        </w:rPr>
      </w:pPr>
      <w:r w:rsidRPr="008B11BC">
        <w:rPr>
          <w:sz w:val="24"/>
          <w:szCs w:val="24"/>
          <w:vertAlign w:val="superscript"/>
        </w:rPr>
        <w:t>11</w:t>
      </w:r>
      <w:r w:rsidRPr="008B11BC">
        <w:rPr>
          <w:sz w:val="24"/>
          <w:szCs w:val="24"/>
        </w:rPr>
        <w:t xml:space="preserve">: </w:t>
      </w:r>
      <w:r w:rsidR="00F92E8B" w:rsidRPr="00F92E8B">
        <w:rPr>
          <w:sz w:val="24"/>
          <w:szCs w:val="24"/>
        </w:rPr>
        <w:tab/>
      </w:r>
      <w:r w:rsidRPr="008B11BC">
        <w:rPr>
          <w:sz w:val="24"/>
          <w:szCs w:val="24"/>
        </w:rPr>
        <w:t>typisk forbigående</w:t>
      </w:r>
    </w:p>
    <w:p w14:paraId="0F8ED81A" w14:textId="77777777" w:rsidR="008B11BC" w:rsidRPr="008B11BC" w:rsidRDefault="008B11BC" w:rsidP="00F92E8B">
      <w:pPr>
        <w:ind w:left="851"/>
        <w:rPr>
          <w:sz w:val="24"/>
          <w:szCs w:val="24"/>
        </w:rPr>
      </w:pPr>
    </w:p>
    <w:p w14:paraId="76051078" w14:textId="77777777" w:rsidR="008B11BC" w:rsidRPr="008B11BC" w:rsidRDefault="008B11BC" w:rsidP="00F92E8B">
      <w:pPr>
        <w:ind w:left="851"/>
        <w:rPr>
          <w:sz w:val="24"/>
          <w:szCs w:val="24"/>
        </w:rPr>
      </w:pPr>
      <w:r w:rsidRPr="008B11BC">
        <w:rPr>
          <w:sz w:val="24"/>
          <w:szCs w:val="24"/>
        </w:rPr>
        <w:t>Indberetning af bivirkninger er vigtigt, da det muliggør løbende sikkerhedsovervågning af et veterinærlægemiddel. Indberetningerne sendes, helst via en dyrlæge, til enten indehaveren af markedsføringstilladelsen eller dennes lokale repræsentant eller til den nationale kompetente myndighed via det nationale indberetningssystem. Se afsnittet "Kontaktoplysninger" i indlægssedlen for de relevante kontaktoplysninger.</w:t>
      </w:r>
    </w:p>
    <w:p w14:paraId="719FC98B" w14:textId="77777777" w:rsidR="008203A8" w:rsidRPr="00F92E8B" w:rsidRDefault="008203A8" w:rsidP="008203A8">
      <w:pPr>
        <w:tabs>
          <w:tab w:val="left" w:pos="851"/>
        </w:tabs>
        <w:ind w:left="851"/>
        <w:rPr>
          <w:sz w:val="24"/>
          <w:szCs w:val="24"/>
        </w:rPr>
      </w:pPr>
    </w:p>
    <w:p w14:paraId="1A03C086" w14:textId="77777777" w:rsidR="008203A8" w:rsidRPr="00F92E8B" w:rsidRDefault="008203A8" w:rsidP="008203A8">
      <w:pPr>
        <w:tabs>
          <w:tab w:val="left" w:pos="851"/>
        </w:tabs>
        <w:ind w:left="851" w:hanging="851"/>
        <w:rPr>
          <w:b/>
          <w:sz w:val="24"/>
          <w:szCs w:val="24"/>
        </w:rPr>
      </w:pPr>
      <w:r w:rsidRPr="00F92E8B">
        <w:rPr>
          <w:b/>
          <w:sz w:val="24"/>
          <w:szCs w:val="24"/>
        </w:rPr>
        <w:t>3.7</w:t>
      </w:r>
      <w:r w:rsidRPr="00F92E8B">
        <w:rPr>
          <w:b/>
          <w:sz w:val="24"/>
          <w:szCs w:val="24"/>
        </w:rPr>
        <w:tab/>
        <w:t>Anvendelse under drægtighed, laktation eller æglægning</w:t>
      </w:r>
    </w:p>
    <w:p w14:paraId="68D346F8" w14:textId="77777777" w:rsidR="008B11BC" w:rsidRPr="008B11BC" w:rsidRDefault="008B11BC" w:rsidP="00F92E8B">
      <w:pPr>
        <w:ind w:left="851"/>
        <w:rPr>
          <w:sz w:val="24"/>
          <w:szCs w:val="24"/>
          <w:u w:val="single"/>
        </w:rPr>
      </w:pPr>
      <w:r w:rsidRPr="008B11BC">
        <w:rPr>
          <w:sz w:val="24"/>
          <w:szCs w:val="24"/>
          <w:u w:val="single"/>
        </w:rPr>
        <w:t>Laboratorieundersøgelser har påvist fostermisdannelser i de tidlige stadier af drægtighed og abort, eller for tidlig fødsel i de senere stadier af drægtighed.</w:t>
      </w:r>
    </w:p>
    <w:p w14:paraId="0C568019" w14:textId="77777777" w:rsidR="008B11BC" w:rsidRPr="008B11BC" w:rsidRDefault="008B11BC" w:rsidP="00F92E8B">
      <w:pPr>
        <w:ind w:left="851"/>
        <w:rPr>
          <w:sz w:val="24"/>
          <w:szCs w:val="24"/>
          <w:u w:val="single"/>
        </w:rPr>
      </w:pPr>
      <w:proofErr w:type="spellStart"/>
      <w:r w:rsidRPr="008B11BC">
        <w:rPr>
          <w:sz w:val="24"/>
          <w:szCs w:val="24"/>
          <w:u w:val="single"/>
        </w:rPr>
        <w:t>Glukokortikoider</w:t>
      </w:r>
      <w:proofErr w:type="spellEnd"/>
      <w:r w:rsidRPr="008B11BC">
        <w:rPr>
          <w:sz w:val="24"/>
          <w:szCs w:val="24"/>
          <w:u w:val="single"/>
        </w:rPr>
        <w:t xml:space="preserve"> udskilles i mælk og kan medføre nedsat vækst hos diende unge dyr.</w:t>
      </w:r>
    </w:p>
    <w:p w14:paraId="6D7CF70D" w14:textId="77777777" w:rsidR="008B11BC" w:rsidRPr="008B11BC" w:rsidRDefault="008B11BC" w:rsidP="00F92E8B">
      <w:pPr>
        <w:ind w:left="851"/>
        <w:rPr>
          <w:sz w:val="24"/>
          <w:szCs w:val="24"/>
          <w:u w:val="single"/>
        </w:rPr>
      </w:pPr>
    </w:p>
    <w:p w14:paraId="6E1EA1DC" w14:textId="77777777" w:rsidR="008B11BC" w:rsidRPr="008B11BC" w:rsidRDefault="008B11BC" w:rsidP="00F92E8B">
      <w:pPr>
        <w:ind w:left="851"/>
        <w:rPr>
          <w:sz w:val="24"/>
          <w:szCs w:val="24"/>
        </w:rPr>
      </w:pPr>
      <w:r w:rsidRPr="008B11BC">
        <w:rPr>
          <w:sz w:val="24"/>
          <w:szCs w:val="24"/>
          <w:u w:val="single"/>
        </w:rPr>
        <w:t>Drægtighed og diegivning</w:t>
      </w:r>
      <w:r w:rsidRPr="008B11BC">
        <w:rPr>
          <w:sz w:val="24"/>
          <w:szCs w:val="24"/>
        </w:rPr>
        <w:t>:</w:t>
      </w:r>
    </w:p>
    <w:p w14:paraId="283463BE" w14:textId="77777777" w:rsidR="008B11BC" w:rsidRPr="008B11BC" w:rsidRDefault="008B11BC" w:rsidP="00F92E8B">
      <w:pPr>
        <w:ind w:left="851"/>
        <w:rPr>
          <w:sz w:val="24"/>
          <w:szCs w:val="24"/>
        </w:rPr>
      </w:pPr>
      <w:r w:rsidRPr="008B11BC">
        <w:rPr>
          <w:sz w:val="24"/>
          <w:szCs w:val="24"/>
        </w:rPr>
        <w:t xml:space="preserve">Anvendelse frarådes under drægtighed. </w:t>
      </w:r>
    </w:p>
    <w:p w14:paraId="7CE33C5F" w14:textId="77777777" w:rsidR="008B11BC" w:rsidRPr="008B11BC" w:rsidRDefault="008B11BC" w:rsidP="00F92E8B">
      <w:pPr>
        <w:ind w:left="851"/>
        <w:rPr>
          <w:sz w:val="24"/>
          <w:szCs w:val="24"/>
        </w:rPr>
      </w:pPr>
      <w:r w:rsidRPr="008B11BC">
        <w:rPr>
          <w:sz w:val="24"/>
          <w:szCs w:val="24"/>
        </w:rPr>
        <w:t>Må kun anvendes under diegivning i overensstemmelse med den ansvarlige dyrlæges vurdering af benefit/</w:t>
      </w:r>
      <w:proofErr w:type="spellStart"/>
      <w:r w:rsidRPr="008B11BC">
        <w:rPr>
          <w:sz w:val="24"/>
          <w:szCs w:val="24"/>
        </w:rPr>
        <w:t>risk</w:t>
      </w:r>
      <w:proofErr w:type="spellEnd"/>
      <w:r w:rsidRPr="008B11BC">
        <w:rPr>
          <w:sz w:val="24"/>
          <w:szCs w:val="24"/>
        </w:rPr>
        <w:t>-forholdet.</w:t>
      </w:r>
    </w:p>
    <w:p w14:paraId="49B88606" w14:textId="77777777" w:rsidR="008203A8" w:rsidRPr="00F92E8B" w:rsidRDefault="008203A8" w:rsidP="008203A8">
      <w:pPr>
        <w:tabs>
          <w:tab w:val="left" w:pos="851"/>
        </w:tabs>
        <w:ind w:left="851"/>
        <w:rPr>
          <w:sz w:val="24"/>
          <w:szCs w:val="24"/>
        </w:rPr>
      </w:pPr>
    </w:p>
    <w:p w14:paraId="46FA79DB" w14:textId="77777777" w:rsidR="008203A8" w:rsidRPr="00F92E8B" w:rsidRDefault="008203A8" w:rsidP="008203A8">
      <w:pPr>
        <w:tabs>
          <w:tab w:val="left" w:pos="851"/>
        </w:tabs>
        <w:ind w:left="851" w:hanging="851"/>
        <w:rPr>
          <w:b/>
          <w:sz w:val="24"/>
          <w:szCs w:val="24"/>
        </w:rPr>
      </w:pPr>
      <w:r w:rsidRPr="00F92E8B">
        <w:rPr>
          <w:b/>
          <w:sz w:val="24"/>
          <w:szCs w:val="24"/>
        </w:rPr>
        <w:t>3.8</w:t>
      </w:r>
      <w:r w:rsidRPr="00F92E8B">
        <w:rPr>
          <w:b/>
          <w:sz w:val="24"/>
          <w:szCs w:val="24"/>
        </w:rPr>
        <w:tab/>
        <w:t>Interaktion med andre lægemidler og andre former for interaktion</w:t>
      </w:r>
    </w:p>
    <w:p w14:paraId="68C7305C" w14:textId="77777777" w:rsidR="008B11BC" w:rsidRPr="008B11BC" w:rsidRDefault="008B11BC" w:rsidP="00F92E8B">
      <w:pPr>
        <w:ind w:left="851"/>
        <w:rPr>
          <w:sz w:val="24"/>
          <w:szCs w:val="24"/>
        </w:rPr>
      </w:pPr>
      <w:proofErr w:type="spellStart"/>
      <w:r w:rsidRPr="008B11BC">
        <w:rPr>
          <w:sz w:val="24"/>
          <w:szCs w:val="24"/>
        </w:rPr>
        <w:t>Fenytoin</w:t>
      </w:r>
      <w:proofErr w:type="spellEnd"/>
      <w:r w:rsidRPr="008B11BC">
        <w:rPr>
          <w:sz w:val="24"/>
          <w:szCs w:val="24"/>
        </w:rPr>
        <w:t xml:space="preserve">, barbiturater, </w:t>
      </w:r>
      <w:proofErr w:type="spellStart"/>
      <w:r w:rsidRPr="008B11BC">
        <w:rPr>
          <w:sz w:val="24"/>
          <w:szCs w:val="24"/>
        </w:rPr>
        <w:t>efedrin</w:t>
      </w:r>
      <w:proofErr w:type="spellEnd"/>
      <w:r w:rsidRPr="008B11BC">
        <w:rPr>
          <w:sz w:val="24"/>
          <w:szCs w:val="24"/>
        </w:rPr>
        <w:t xml:space="preserve"> og </w:t>
      </w:r>
      <w:proofErr w:type="spellStart"/>
      <w:r w:rsidRPr="008B11BC">
        <w:rPr>
          <w:sz w:val="24"/>
          <w:szCs w:val="24"/>
        </w:rPr>
        <w:t>rifampicin</w:t>
      </w:r>
      <w:proofErr w:type="spellEnd"/>
      <w:r w:rsidRPr="008B11BC">
        <w:rPr>
          <w:sz w:val="24"/>
          <w:szCs w:val="24"/>
        </w:rPr>
        <w:t xml:space="preserve"> kan fremskynde den metaboliske </w:t>
      </w:r>
      <w:proofErr w:type="spellStart"/>
      <w:r w:rsidRPr="008B11BC">
        <w:rPr>
          <w:sz w:val="24"/>
          <w:szCs w:val="24"/>
        </w:rPr>
        <w:t>clearance</w:t>
      </w:r>
      <w:proofErr w:type="spellEnd"/>
      <w:r w:rsidRPr="008B11BC">
        <w:rPr>
          <w:sz w:val="24"/>
          <w:szCs w:val="24"/>
        </w:rPr>
        <w:t xml:space="preserve"> af </w:t>
      </w:r>
      <w:proofErr w:type="spellStart"/>
      <w:r w:rsidRPr="008B11BC">
        <w:rPr>
          <w:sz w:val="24"/>
          <w:szCs w:val="24"/>
        </w:rPr>
        <w:t>kortikosteroider</w:t>
      </w:r>
      <w:proofErr w:type="spellEnd"/>
      <w:r w:rsidRPr="008B11BC">
        <w:rPr>
          <w:sz w:val="24"/>
          <w:szCs w:val="24"/>
        </w:rPr>
        <w:t>, hvilket medfører nedsatte niveauer i blodet og reduceret fysiologisk effekt.</w:t>
      </w:r>
    </w:p>
    <w:p w14:paraId="3C973AE6" w14:textId="77777777" w:rsidR="008B11BC" w:rsidRPr="008B11BC" w:rsidRDefault="008B11BC" w:rsidP="00F92E8B">
      <w:pPr>
        <w:ind w:left="851"/>
        <w:rPr>
          <w:sz w:val="24"/>
          <w:szCs w:val="24"/>
        </w:rPr>
      </w:pPr>
      <w:r w:rsidRPr="008B11BC">
        <w:rPr>
          <w:sz w:val="24"/>
          <w:szCs w:val="24"/>
        </w:rPr>
        <w:t>Samtidig brug af veterinærlægemidlet og non-</w:t>
      </w:r>
      <w:proofErr w:type="spellStart"/>
      <w:r w:rsidRPr="008B11BC">
        <w:rPr>
          <w:sz w:val="24"/>
          <w:szCs w:val="24"/>
        </w:rPr>
        <w:t>steroide</w:t>
      </w:r>
      <w:proofErr w:type="spellEnd"/>
      <w:r w:rsidRPr="008B11BC">
        <w:rPr>
          <w:sz w:val="24"/>
          <w:szCs w:val="24"/>
        </w:rPr>
        <w:t xml:space="preserve"> antiinflammatoriske lægemidler kan forværre sårdannelse i mave-tarm-kanalen.</w:t>
      </w:r>
    </w:p>
    <w:p w14:paraId="10BB5E9A" w14:textId="77777777" w:rsidR="008B11BC" w:rsidRPr="008B11BC" w:rsidRDefault="008B11BC" w:rsidP="00F92E8B">
      <w:pPr>
        <w:ind w:left="851"/>
        <w:rPr>
          <w:sz w:val="24"/>
          <w:szCs w:val="24"/>
        </w:rPr>
      </w:pPr>
      <w:r w:rsidRPr="008B11BC">
        <w:rPr>
          <w:sz w:val="24"/>
          <w:szCs w:val="24"/>
        </w:rPr>
        <w:t xml:space="preserve">Administration af </w:t>
      </w:r>
      <w:proofErr w:type="spellStart"/>
      <w:r w:rsidRPr="008B11BC">
        <w:rPr>
          <w:sz w:val="24"/>
          <w:szCs w:val="24"/>
        </w:rPr>
        <w:t>prednisolon</w:t>
      </w:r>
      <w:proofErr w:type="spellEnd"/>
      <w:r w:rsidRPr="008B11BC">
        <w:rPr>
          <w:sz w:val="24"/>
          <w:szCs w:val="24"/>
        </w:rPr>
        <w:t xml:space="preserve"> kan inducere </w:t>
      </w:r>
      <w:proofErr w:type="spellStart"/>
      <w:r w:rsidRPr="008B11BC">
        <w:rPr>
          <w:sz w:val="24"/>
          <w:szCs w:val="24"/>
        </w:rPr>
        <w:t>hypokaliæmi</w:t>
      </w:r>
      <w:proofErr w:type="spellEnd"/>
      <w:r w:rsidRPr="008B11BC">
        <w:rPr>
          <w:sz w:val="24"/>
          <w:szCs w:val="24"/>
        </w:rPr>
        <w:t xml:space="preserve"> og dermed øge risikoen for toksicitet ved hjerteglykosider. Risikoen for </w:t>
      </w:r>
      <w:proofErr w:type="spellStart"/>
      <w:r w:rsidRPr="008B11BC">
        <w:rPr>
          <w:sz w:val="24"/>
          <w:szCs w:val="24"/>
        </w:rPr>
        <w:t>hypokaliæmi</w:t>
      </w:r>
      <w:proofErr w:type="spellEnd"/>
      <w:r w:rsidRPr="008B11BC">
        <w:rPr>
          <w:sz w:val="24"/>
          <w:szCs w:val="24"/>
        </w:rPr>
        <w:t xml:space="preserve"> kan øges, hvis </w:t>
      </w:r>
      <w:proofErr w:type="spellStart"/>
      <w:r w:rsidRPr="008B11BC">
        <w:rPr>
          <w:sz w:val="24"/>
          <w:szCs w:val="24"/>
        </w:rPr>
        <w:t>prednisolon</w:t>
      </w:r>
      <w:proofErr w:type="spellEnd"/>
      <w:r w:rsidRPr="008B11BC">
        <w:rPr>
          <w:sz w:val="24"/>
          <w:szCs w:val="24"/>
        </w:rPr>
        <w:t xml:space="preserve"> administreres sammen med ikke-kaliumbesparende </w:t>
      </w:r>
      <w:proofErr w:type="spellStart"/>
      <w:r w:rsidRPr="008B11BC">
        <w:rPr>
          <w:sz w:val="24"/>
          <w:szCs w:val="24"/>
        </w:rPr>
        <w:t>diuretika</w:t>
      </w:r>
      <w:proofErr w:type="spellEnd"/>
      <w:r w:rsidRPr="008B11BC">
        <w:rPr>
          <w:sz w:val="24"/>
          <w:szCs w:val="24"/>
        </w:rPr>
        <w:t>.</w:t>
      </w:r>
    </w:p>
    <w:p w14:paraId="7F28F3A3" w14:textId="77777777" w:rsidR="008B11BC" w:rsidRPr="008B11BC" w:rsidRDefault="008B11BC" w:rsidP="00F92E8B">
      <w:pPr>
        <w:ind w:left="851"/>
        <w:rPr>
          <w:sz w:val="24"/>
          <w:szCs w:val="24"/>
        </w:rPr>
      </w:pPr>
      <w:r w:rsidRPr="008B11BC">
        <w:rPr>
          <w:sz w:val="24"/>
          <w:szCs w:val="24"/>
        </w:rPr>
        <w:t>Det er nødvendigt at træffe sikkerhedsforanstaltninger ved kombineret brug med insulin.</w:t>
      </w:r>
    </w:p>
    <w:p w14:paraId="6117AF2C" w14:textId="77777777" w:rsidR="008B11BC" w:rsidRPr="008B11BC" w:rsidRDefault="008B11BC" w:rsidP="00F92E8B">
      <w:pPr>
        <w:ind w:left="851"/>
        <w:rPr>
          <w:sz w:val="24"/>
          <w:szCs w:val="24"/>
        </w:rPr>
      </w:pPr>
      <w:r w:rsidRPr="008B11BC">
        <w:rPr>
          <w:sz w:val="24"/>
          <w:szCs w:val="24"/>
        </w:rPr>
        <w:t>Behandling med veterinærlægemidlet kan påvirke effekten af vaccinationer.</w:t>
      </w:r>
    </w:p>
    <w:p w14:paraId="31DEFA87" w14:textId="77777777" w:rsidR="008203A8" w:rsidRPr="00F92E8B" w:rsidRDefault="008203A8" w:rsidP="008203A8">
      <w:pPr>
        <w:tabs>
          <w:tab w:val="left" w:pos="851"/>
        </w:tabs>
        <w:ind w:left="851"/>
        <w:rPr>
          <w:sz w:val="24"/>
          <w:szCs w:val="24"/>
        </w:rPr>
      </w:pPr>
    </w:p>
    <w:p w14:paraId="523DC9BC" w14:textId="77777777" w:rsidR="008203A8" w:rsidRPr="00F92E8B" w:rsidRDefault="008203A8" w:rsidP="008203A8">
      <w:pPr>
        <w:tabs>
          <w:tab w:val="left" w:pos="851"/>
        </w:tabs>
        <w:ind w:left="851" w:hanging="851"/>
        <w:rPr>
          <w:b/>
          <w:sz w:val="24"/>
          <w:szCs w:val="24"/>
        </w:rPr>
      </w:pPr>
      <w:r w:rsidRPr="00F92E8B">
        <w:rPr>
          <w:b/>
          <w:sz w:val="24"/>
          <w:szCs w:val="24"/>
        </w:rPr>
        <w:t>3.9</w:t>
      </w:r>
      <w:r w:rsidRPr="00F92E8B">
        <w:rPr>
          <w:b/>
          <w:sz w:val="24"/>
          <w:szCs w:val="24"/>
        </w:rPr>
        <w:tab/>
        <w:t>Administrationsveje og dosering</w:t>
      </w:r>
    </w:p>
    <w:p w14:paraId="2F8BDDF8" w14:textId="77777777" w:rsidR="008B11BC" w:rsidRPr="008B11BC" w:rsidRDefault="008B11BC" w:rsidP="00F92E8B">
      <w:pPr>
        <w:ind w:left="851"/>
        <w:rPr>
          <w:sz w:val="24"/>
          <w:szCs w:val="24"/>
        </w:rPr>
      </w:pPr>
      <w:r w:rsidRPr="008B11BC">
        <w:rPr>
          <w:sz w:val="24"/>
          <w:szCs w:val="24"/>
        </w:rPr>
        <w:t>Oral anvendelse.</w:t>
      </w:r>
    </w:p>
    <w:p w14:paraId="23CF3914" w14:textId="77777777" w:rsidR="008B11BC" w:rsidRPr="008B11BC" w:rsidRDefault="008B11BC" w:rsidP="00F92E8B">
      <w:pPr>
        <w:ind w:left="851"/>
        <w:rPr>
          <w:sz w:val="24"/>
          <w:szCs w:val="24"/>
        </w:rPr>
      </w:pPr>
    </w:p>
    <w:p w14:paraId="5FCD80C4" w14:textId="77777777" w:rsidR="008B11BC" w:rsidRPr="008B11BC" w:rsidRDefault="008B11BC" w:rsidP="00F92E8B">
      <w:pPr>
        <w:ind w:left="851"/>
        <w:rPr>
          <w:sz w:val="24"/>
          <w:szCs w:val="24"/>
        </w:rPr>
      </w:pPr>
      <w:r w:rsidRPr="008B11BC">
        <w:rPr>
          <w:sz w:val="24"/>
          <w:szCs w:val="24"/>
        </w:rPr>
        <w:t>Dyrlægen bestemmer dosen og den samlede behandlingsvarighed for det enkelte dyr afhængigt af symptomernes sværhedsgrad. Den laveste effektive dosis skal anvendes.</w:t>
      </w:r>
    </w:p>
    <w:p w14:paraId="69D1CA80" w14:textId="77777777" w:rsidR="008B11BC" w:rsidRPr="008B11BC" w:rsidRDefault="008B11BC" w:rsidP="00F92E8B">
      <w:pPr>
        <w:ind w:left="851"/>
        <w:rPr>
          <w:sz w:val="24"/>
          <w:szCs w:val="24"/>
        </w:rPr>
      </w:pPr>
    </w:p>
    <w:p w14:paraId="30526E89" w14:textId="77777777" w:rsidR="008B11BC" w:rsidRPr="008B11BC" w:rsidRDefault="008B11BC" w:rsidP="00F92E8B">
      <w:pPr>
        <w:ind w:left="851"/>
        <w:rPr>
          <w:sz w:val="24"/>
          <w:szCs w:val="24"/>
        </w:rPr>
      </w:pPr>
      <w:r w:rsidRPr="008B11BC">
        <w:rPr>
          <w:sz w:val="24"/>
          <w:szCs w:val="24"/>
        </w:rPr>
        <w:t>For at sikre korrekt dosering bør legemsvægten bestemmes så nøjagtigt som muligt.</w:t>
      </w:r>
    </w:p>
    <w:p w14:paraId="65675608" w14:textId="77777777" w:rsidR="008B11BC" w:rsidRPr="008B11BC" w:rsidRDefault="008B11BC" w:rsidP="00F92E8B">
      <w:pPr>
        <w:ind w:left="851"/>
        <w:rPr>
          <w:sz w:val="24"/>
          <w:szCs w:val="24"/>
        </w:rPr>
      </w:pPr>
    </w:p>
    <w:p w14:paraId="485C700F" w14:textId="77777777" w:rsidR="008B11BC" w:rsidRPr="008B11BC" w:rsidRDefault="008B11BC" w:rsidP="00F92E8B">
      <w:pPr>
        <w:ind w:left="851"/>
        <w:rPr>
          <w:sz w:val="24"/>
          <w:szCs w:val="24"/>
        </w:rPr>
      </w:pPr>
      <w:r w:rsidRPr="008B11BC">
        <w:rPr>
          <w:sz w:val="24"/>
          <w:szCs w:val="24"/>
        </w:rPr>
        <w:t xml:space="preserve">Startdosis: 0,5-2 mg </w:t>
      </w:r>
      <w:proofErr w:type="spellStart"/>
      <w:r w:rsidRPr="008B11BC">
        <w:rPr>
          <w:sz w:val="24"/>
          <w:szCs w:val="24"/>
        </w:rPr>
        <w:t>prednisolon</w:t>
      </w:r>
      <w:proofErr w:type="spellEnd"/>
      <w:r w:rsidRPr="008B11BC">
        <w:rPr>
          <w:sz w:val="24"/>
          <w:szCs w:val="24"/>
        </w:rPr>
        <w:t xml:space="preserve"> pr. kg legemsvægt pr. dag.</w:t>
      </w:r>
    </w:p>
    <w:p w14:paraId="1D43D2A8" w14:textId="77777777" w:rsidR="008B11BC" w:rsidRPr="008B11BC" w:rsidRDefault="008B11BC" w:rsidP="00F92E8B">
      <w:pPr>
        <w:ind w:left="851"/>
        <w:rPr>
          <w:sz w:val="24"/>
          <w:szCs w:val="24"/>
        </w:rPr>
      </w:pPr>
      <w:r w:rsidRPr="008B11BC">
        <w:rPr>
          <w:sz w:val="24"/>
          <w:szCs w:val="24"/>
        </w:rPr>
        <w:t>Når virkningen er opnået efter en periode med daglig dosering, bør dosen reduceres, indtil den laveste effektive dosis nås. Dosisreduktion bør foretages ved at give behandling hver anden dag og/eller halvere dosen hver 5.-7. dag, indtil den laveste effektive dosis nås.</w:t>
      </w:r>
    </w:p>
    <w:p w14:paraId="4DF53D63" w14:textId="77777777" w:rsidR="008B11BC" w:rsidRPr="008B11BC" w:rsidRDefault="008B11BC" w:rsidP="00F92E8B">
      <w:pPr>
        <w:ind w:left="851"/>
        <w:rPr>
          <w:sz w:val="24"/>
          <w:szCs w:val="24"/>
        </w:rPr>
      </w:pPr>
    </w:p>
    <w:p w14:paraId="5440EE4F" w14:textId="77777777" w:rsidR="008B11BC" w:rsidRPr="008B11BC" w:rsidRDefault="008B11BC" w:rsidP="00F92E8B">
      <w:pPr>
        <w:ind w:left="851"/>
        <w:rPr>
          <w:sz w:val="24"/>
          <w:szCs w:val="24"/>
        </w:rPr>
      </w:pPr>
      <w:r w:rsidRPr="008B11BC">
        <w:rPr>
          <w:sz w:val="24"/>
          <w:szCs w:val="24"/>
        </w:rPr>
        <w:t>Hunde bør behandles om morgenen og katte om aftenen som følge af forskelle i døgnrytme.</w:t>
      </w:r>
    </w:p>
    <w:p w14:paraId="5A032364" w14:textId="77777777" w:rsidR="008B11BC" w:rsidRPr="008B11BC" w:rsidRDefault="008B11BC" w:rsidP="00F92E8B">
      <w:pPr>
        <w:ind w:left="851"/>
        <w:rPr>
          <w:sz w:val="24"/>
          <w:szCs w:val="24"/>
        </w:rPr>
      </w:pPr>
    </w:p>
    <w:p w14:paraId="4571933D" w14:textId="77777777" w:rsidR="008B11BC" w:rsidRPr="008B11BC" w:rsidRDefault="008B11BC" w:rsidP="00F92E8B">
      <w:pPr>
        <w:ind w:left="851"/>
        <w:rPr>
          <w:sz w:val="24"/>
          <w:szCs w:val="24"/>
        </w:rPr>
      </w:pPr>
      <w:r w:rsidRPr="008B11BC">
        <w:rPr>
          <w:sz w:val="24"/>
          <w:szCs w:val="24"/>
        </w:rPr>
        <w:t>Tabletterne kan deles i to 2 lige store dele.</w:t>
      </w:r>
    </w:p>
    <w:p w14:paraId="3782C6DA" w14:textId="77777777" w:rsidR="008203A8" w:rsidRPr="00F92E8B" w:rsidRDefault="008203A8" w:rsidP="008203A8">
      <w:pPr>
        <w:tabs>
          <w:tab w:val="left" w:pos="851"/>
        </w:tabs>
        <w:ind w:left="851"/>
        <w:rPr>
          <w:sz w:val="24"/>
          <w:szCs w:val="24"/>
        </w:rPr>
      </w:pPr>
    </w:p>
    <w:p w14:paraId="2F136F24" w14:textId="77777777" w:rsidR="008203A8" w:rsidRPr="00F92E8B" w:rsidRDefault="008203A8" w:rsidP="008203A8">
      <w:pPr>
        <w:tabs>
          <w:tab w:val="left" w:pos="851"/>
        </w:tabs>
        <w:ind w:left="851" w:hanging="851"/>
        <w:rPr>
          <w:b/>
          <w:sz w:val="24"/>
          <w:szCs w:val="24"/>
        </w:rPr>
      </w:pPr>
      <w:r w:rsidRPr="00F92E8B">
        <w:rPr>
          <w:b/>
          <w:sz w:val="24"/>
          <w:szCs w:val="24"/>
        </w:rPr>
        <w:t>3.10</w:t>
      </w:r>
      <w:r w:rsidRPr="00F92E8B">
        <w:rPr>
          <w:b/>
          <w:sz w:val="24"/>
          <w:szCs w:val="24"/>
        </w:rPr>
        <w:tab/>
        <w:t>Symptomer på overdosering (og, hvis relevant, nødforanstaltninger og modgift)</w:t>
      </w:r>
    </w:p>
    <w:p w14:paraId="7075E103" w14:textId="77777777" w:rsidR="008B11BC" w:rsidRPr="008B11BC" w:rsidRDefault="008B11BC" w:rsidP="00F92E8B">
      <w:pPr>
        <w:ind w:left="851"/>
        <w:rPr>
          <w:sz w:val="24"/>
          <w:szCs w:val="24"/>
        </w:rPr>
      </w:pPr>
      <w:r w:rsidRPr="008B11BC">
        <w:rPr>
          <w:sz w:val="24"/>
          <w:szCs w:val="24"/>
        </w:rPr>
        <w:t>En overdosis vil ikke forårsage andre bivirkninger end dem, der er angivet i pkt. 3.6.</w:t>
      </w:r>
    </w:p>
    <w:p w14:paraId="75462FFD" w14:textId="77777777" w:rsidR="008B11BC" w:rsidRPr="008B11BC" w:rsidRDefault="008B11BC" w:rsidP="00F92E8B">
      <w:pPr>
        <w:ind w:left="851"/>
        <w:rPr>
          <w:sz w:val="24"/>
          <w:szCs w:val="24"/>
        </w:rPr>
      </w:pPr>
      <w:r w:rsidRPr="008B11BC">
        <w:rPr>
          <w:sz w:val="24"/>
          <w:szCs w:val="24"/>
        </w:rPr>
        <w:t>Der er ingen specifik antidot.</w:t>
      </w:r>
    </w:p>
    <w:p w14:paraId="427101A0" w14:textId="77777777" w:rsidR="008203A8" w:rsidRPr="00F92E8B" w:rsidRDefault="008203A8" w:rsidP="008203A8">
      <w:pPr>
        <w:tabs>
          <w:tab w:val="left" w:pos="851"/>
        </w:tabs>
        <w:ind w:left="851"/>
        <w:rPr>
          <w:sz w:val="24"/>
          <w:szCs w:val="24"/>
        </w:rPr>
      </w:pPr>
    </w:p>
    <w:p w14:paraId="0458383C" w14:textId="77777777" w:rsidR="008203A8" w:rsidRPr="00F92E8B" w:rsidRDefault="008203A8" w:rsidP="008203A8">
      <w:pPr>
        <w:tabs>
          <w:tab w:val="left" w:pos="851"/>
        </w:tabs>
        <w:ind w:left="851" w:hanging="851"/>
        <w:rPr>
          <w:sz w:val="24"/>
          <w:szCs w:val="24"/>
        </w:rPr>
      </w:pPr>
      <w:r w:rsidRPr="00F92E8B">
        <w:rPr>
          <w:b/>
          <w:sz w:val="24"/>
          <w:szCs w:val="24"/>
        </w:rPr>
        <w:t>3.11</w:t>
      </w:r>
      <w:r w:rsidRPr="00F92E8B">
        <w:rPr>
          <w:sz w:val="24"/>
          <w:szCs w:val="24"/>
        </w:rPr>
        <w:tab/>
      </w:r>
      <w:r w:rsidRPr="00F92E8B">
        <w:rPr>
          <w:b/>
          <w:sz w:val="24"/>
          <w:szCs w:val="24"/>
        </w:rPr>
        <w:t>Særlige begrænsninger og betingelser for anvendelse, herunder begrænsninger for anvendelsen af antimikrobielle og antiparasitære veterinærlægemidler for at begrænse risikoen for udvikling af resistens</w:t>
      </w:r>
    </w:p>
    <w:p w14:paraId="557FFD5A" w14:textId="77777777" w:rsidR="008B11BC" w:rsidRPr="008B11BC" w:rsidRDefault="008B11BC" w:rsidP="00F92E8B">
      <w:pPr>
        <w:ind w:left="851"/>
        <w:rPr>
          <w:sz w:val="24"/>
          <w:szCs w:val="24"/>
        </w:rPr>
      </w:pPr>
      <w:r w:rsidRPr="008B11BC">
        <w:rPr>
          <w:sz w:val="24"/>
          <w:szCs w:val="24"/>
        </w:rPr>
        <w:t>Ikke relevant.</w:t>
      </w:r>
    </w:p>
    <w:p w14:paraId="7F307933" w14:textId="77777777" w:rsidR="008203A8" w:rsidRPr="00F92E8B" w:rsidRDefault="008203A8" w:rsidP="008203A8">
      <w:pPr>
        <w:tabs>
          <w:tab w:val="left" w:pos="851"/>
        </w:tabs>
        <w:ind w:left="851"/>
        <w:rPr>
          <w:sz w:val="24"/>
          <w:szCs w:val="24"/>
        </w:rPr>
      </w:pPr>
    </w:p>
    <w:p w14:paraId="01A68C19" w14:textId="77777777" w:rsidR="008203A8" w:rsidRPr="00F92E8B" w:rsidRDefault="008203A8" w:rsidP="008203A8">
      <w:pPr>
        <w:tabs>
          <w:tab w:val="left" w:pos="851"/>
        </w:tabs>
        <w:ind w:left="851" w:hanging="851"/>
        <w:rPr>
          <w:b/>
          <w:sz w:val="24"/>
          <w:szCs w:val="24"/>
        </w:rPr>
      </w:pPr>
      <w:r w:rsidRPr="00F92E8B">
        <w:rPr>
          <w:b/>
          <w:sz w:val="24"/>
          <w:szCs w:val="24"/>
        </w:rPr>
        <w:t>3.12</w:t>
      </w:r>
      <w:r w:rsidRPr="00F92E8B">
        <w:rPr>
          <w:b/>
          <w:sz w:val="24"/>
          <w:szCs w:val="24"/>
        </w:rPr>
        <w:tab/>
        <w:t>Tilbageholdelsestid(er)</w:t>
      </w:r>
    </w:p>
    <w:p w14:paraId="3808A8EC" w14:textId="77777777" w:rsidR="008B11BC" w:rsidRPr="008B11BC" w:rsidRDefault="008B11BC" w:rsidP="008B11BC">
      <w:pPr>
        <w:tabs>
          <w:tab w:val="left" w:pos="851"/>
        </w:tabs>
        <w:ind w:left="851"/>
        <w:rPr>
          <w:sz w:val="24"/>
          <w:szCs w:val="24"/>
        </w:rPr>
      </w:pPr>
      <w:r w:rsidRPr="008B11BC">
        <w:rPr>
          <w:sz w:val="24"/>
          <w:szCs w:val="24"/>
        </w:rPr>
        <w:t>Ikke relevant.</w:t>
      </w:r>
    </w:p>
    <w:p w14:paraId="149AE779" w14:textId="77777777" w:rsidR="008203A8" w:rsidRPr="00F92E8B" w:rsidRDefault="008203A8" w:rsidP="008203A8">
      <w:pPr>
        <w:pStyle w:val="Sidehoved"/>
        <w:tabs>
          <w:tab w:val="clear" w:pos="4819"/>
        </w:tabs>
        <w:ind w:left="851"/>
        <w:rPr>
          <w:szCs w:val="24"/>
        </w:rPr>
      </w:pPr>
    </w:p>
    <w:p w14:paraId="15AEC4C8" w14:textId="77777777" w:rsidR="008203A8" w:rsidRPr="00F92E8B" w:rsidRDefault="008203A8" w:rsidP="008203A8">
      <w:pPr>
        <w:tabs>
          <w:tab w:val="left" w:pos="851"/>
        </w:tabs>
        <w:ind w:left="851"/>
        <w:rPr>
          <w:sz w:val="24"/>
          <w:szCs w:val="24"/>
        </w:rPr>
      </w:pPr>
    </w:p>
    <w:p w14:paraId="6CBFEC7E" w14:textId="7F0C16FC" w:rsidR="008203A8" w:rsidRPr="00F92E8B" w:rsidRDefault="008203A8" w:rsidP="008203A8">
      <w:pPr>
        <w:ind w:left="851" w:hanging="851"/>
        <w:rPr>
          <w:b/>
          <w:sz w:val="24"/>
          <w:szCs w:val="24"/>
        </w:rPr>
      </w:pPr>
      <w:r w:rsidRPr="00F92E8B">
        <w:rPr>
          <w:b/>
          <w:sz w:val="24"/>
          <w:szCs w:val="24"/>
        </w:rPr>
        <w:t>4.</w:t>
      </w:r>
      <w:r w:rsidRPr="00F92E8B">
        <w:rPr>
          <w:b/>
          <w:sz w:val="24"/>
          <w:szCs w:val="24"/>
        </w:rPr>
        <w:tab/>
        <w:t>FARMAKOLOGISKE OPLYSNINGER</w:t>
      </w:r>
    </w:p>
    <w:p w14:paraId="19E094B0" w14:textId="77777777" w:rsidR="008203A8" w:rsidRPr="00F92E8B" w:rsidRDefault="008203A8" w:rsidP="008203A8">
      <w:pPr>
        <w:ind w:left="851"/>
        <w:rPr>
          <w:sz w:val="24"/>
          <w:szCs w:val="24"/>
        </w:rPr>
      </w:pPr>
    </w:p>
    <w:p w14:paraId="57B4E19A" w14:textId="77777777" w:rsidR="008203A8" w:rsidRPr="00F92E8B" w:rsidRDefault="008203A8" w:rsidP="008203A8">
      <w:pPr>
        <w:ind w:left="851" w:hanging="851"/>
        <w:rPr>
          <w:b/>
          <w:sz w:val="24"/>
          <w:szCs w:val="24"/>
        </w:rPr>
      </w:pPr>
      <w:r w:rsidRPr="00F92E8B">
        <w:rPr>
          <w:b/>
          <w:sz w:val="24"/>
          <w:szCs w:val="24"/>
        </w:rPr>
        <w:t>4.1</w:t>
      </w:r>
      <w:r w:rsidRPr="00F92E8B">
        <w:rPr>
          <w:b/>
          <w:sz w:val="24"/>
          <w:szCs w:val="24"/>
        </w:rPr>
        <w:tab/>
      </w:r>
      <w:proofErr w:type="spellStart"/>
      <w:r w:rsidRPr="00F92E8B">
        <w:rPr>
          <w:b/>
          <w:sz w:val="24"/>
          <w:szCs w:val="24"/>
        </w:rPr>
        <w:t>ATCvet</w:t>
      </w:r>
      <w:proofErr w:type="spellEnd"/>
      <w:r w:rsidRPr="00F92E8B">
        <w:rPr>
          <w:b/>
          <w:sz w:val="24"/>
          <w:szCs w:val="24"/>
        </w:rPr>
        <w:t>-kode</w:t>
      </w:r>
    </w:p>
    <w:p w14:paraId="513FBD97" w14:textId="41EED9CC" w:rsidR="008203A8" w:rsidRPr="00F92E8B" w:rsidRDefault="008B11BC" w:rsidP="008203A8">
      <w:pPr>
        <w:ind w:left="851"/>
        <w:rPr>
          <w:sz w:val="24"/>
          <w:szCs w:val="24"/>
        </w:rPr>
      </w:pPr>
      <w:r w:rsidRPr="00F92E8B">
        <w:rPr>
          <w:sz w:val="24"/>
          <w:szCs w:val="24"/>
        </w:rPr>
        <w:t>QH02AB06</w:t>
      </w:r>
    </w:p>
    <w:p w14:paraId="1559323C" w14:textId="77777777" w:rsidR="008203A8" w:rsidRPr="00F92E8B" w:rsidRDefault="008203A8" w:rsidP="008203A8">
      <w:pPr>
        <w:ind w:left="851"/>
        <w:rPr>
          <w:sz w:val="24"/>
          <w:szCs w:val="24"/>
        </w:rPr>
      </w:pPr>
    </w:p>
    <w:p w14:paraId="19E8DC40" w14:textId="77777777" w:rsidR="008203A8" w:rsidRPr="00F92E8B" w:rsidRDefault="008203A8" w:rsidP="008203A8">
      <w:pPr>
        <w:tabs>
          <w:tab w:val="left" w:pos="851"/>
        </w:tabs>
        <w:ind w:left="851" w:hanging="851"/>
        <w:rPr>
          <w:b/>
          <w:sz w:val="24"/>
          <w:szCs w:val="24"/>
        </w:rPr>
      </w:pPr>
      <w:r w:rsidRPr="00F92E8B">
        <w:rPr>
          <w:b/>
          <w:sz w:val="24"/>
          <w:szCs w:val="24"/>
        </w:rPr>
        <w:t>4.2</w:t>
      </w:r>
      <w:r w:rsidRPr="00F92E8B">
        <w:rPr>
          <w:b/>
          <w:sz w:val="24"/>
          <w:szCs w:val="24"/>
        </w:rPr>
        <w:tab/>
      </w:r>
      <w:proofErr w:type="spellStart"/>
      <w:r w:rsidRPr="00F92E8B">
        <w:rPr>
          <w:b/>
          <w:sz w:val="24"/>
          <w:szCs w:val="24"/>
        </w:rPr>
        <w:t>Farmakodynamiske</w:t>
      </w:r>
      <w:proofErr w:type="spellEnd"/>
      <w:r w:rsidRPr="00F92E8B">
        <w:rPr>
          <w:b/>
          <w:sz w:val="24"/>
          <w:szCs w:val="24"/>
        </w:rPr>
        <w:t xml:space="preserve"> oplysninger</w:t>
      </w:r>
    </w:p>
    <w:p w14:paraId="669B950D" w14:textId="77777777" w:rsidR="008B11BC" w:rsidRPr="008B11BC" w:rsidRDefault="008B11BC" w:rsidP="00F92E8B">
      <w:pPr>
        <w:ind w:left="851"/>
        <w:rPr>
          <w:sz w:val="24"/>
          <w:szCs w:val="24"/>
        </w:rPr>
      </w:pPr>
      <w:proofErr w:type="spellStart"/>
      <w:r w:rsidRPr="008B11BC">
        <w:rPr>
          <w:sz w:val="24"/>
          <w:szCs w:val="24"/>
        </w:rPr>
        <w:t>Prednisolon</w:t>
      </w:r>
      <w:proofErr w:type="spellEnd"/>
      <w:r w:rsidRPr="008B11BC">
        <w:rPr>
          <w:sz w:val="24"/>
          <w:szCs w:val="24"/>
        </w:rPr>
        <w:t xml:space="preserve"> er et syntetisk </w:t>
      </w:r>
      <w:proofErr w:type="spellStart"/>
      <w:r w:rsidRPr="008B11BC">
        <w:rPr>
          <w:sz w:val="24"/>
          <w:szCs w:val="24"/>
        </w:rPr>
        <w:t>kortikosteroidt</w:t>
      </w:r>
      <w:proofErr w:type="spellEnd"/>
      <w:r w:rsidRPr="008B11BC">
        <w:rPr>
          <w:sz w:val="24"/>
          <w:szCs w:val="24"/>
        </w:rPr>
        <w:t xml:space="preserve"> antiinflammatorisk lægemiddel i </w:t>
      </w:r>
      <w:proofErr w:type="spellStart"/>
      <w:r w:rsidRPr="008B11BC">
        <w:rPr>
          <w:sz w:val="24"/>
          <w:szCs w:val="24"/>
        </w:rPr>
        <w:t>glukokortikoid</w:t>
      </w:r>
      <w:proofErr w:type="spellEnd"/>
      <w:r w:rsidRPr="008B11BC">
        <w:rPr>
          <w:sz w:val="24"/>
          <w:szCs w:val="24"/>
        </w:rPr>
        <w:t xml:space="preserve">-klassen. De primære virkninger ved </w:t>
      </w:r>
      <w:proofErr w:type="spellStart"/>
      <w:r w:rsidRPr="008B11BC">
        <w:rPr>
          <w:sz w:val="24"/>
          <w:szCs w:val="24"/>
        </w:rPr>
        <w:t>prednisolon</w:t>
      </w:r>
      <w:proofErr w:type="spellEnd"/>
      <w:r w:rsidRPr="008B11BC">
        <w:rPr>
          <w:sz w:val="24"/>
          <w:szCs w:val="24"/>
        </w:rPr>
        <w:t xml:space="preserve"> er de samme som for </w:t>
      </w:r>
      <w:proofErr w:type="spellStart"/>
      <w:r w:rsidRPr="008B11BC">
        <w:rPr>
          <w:sz w:val="24"/>
          <w:szCs w:val="24"/>
        </w:rPr>
        <w:t>glukokortikoider</w:t>
      </w:r>
      <w:proofErr w:type="spellEnd"/>
      <w:r w:rsidRPr="008B11BC">
        <w:rPr>
          <w:sz w:val="24"/>
          <w:szCs w:val="24"/>
        </w:rPr>
        <w:t>:</w:t>
      </w:r>
    </w:p>
    <w:p w14:paraId="79B2041D" w14:textId="77777777" w:rsidR="008B11BC" w:rsidRPr="008B11BC" w:rsidRDefault="008B11BC" w:rsidP="00F92E8B">
      <w:pPr>
        <w:ind w:left="851"/>
        <w:rPr>
          <w:sz w:val="24"/>
          <w:szCs w:val="24"/>
        </w:rPr>
      </w:pPr>
    </w:p>
    <w:p w14:paraId="3D54B80F" w14:textId="77777777" w:rsidR="008B11BC" w:rsidRPr="008B11BC" w:rsidRDefault="008B11BC" w:rsidP="00F92E8B">
      <w:pPr>
        <w:ind w:left="851"/>
        <w:rPr>
          <w:sz w:val="24"/>
          <w:szCs w:val="24"/>
        </w:rPr>
      </w:pPr>
      <w:r w:rsidRPr="008B11BC">
        <w:rPr>
          <w:sz w:val="24"/>
          <w:szCs w:val="24"/>
        </w:rPr>
        <w:t>Antiinflammatorisk virkning:</w:t>
      </w:r>
    </w:p>
    <w:p w14:paraId="7625E419" w14:textId="77777777" w:rsidR="008B11BC" w:rsidRPr="008B11BC" w:rsidRDefault="008B11BC" w:rsidP="00F92E8B">
      <w:pPr>
        <w:ind w:left="851"/>
        <w:rPr>
          <w:sz w:val="24"/>
          <w:szCs w:val="24"/>
        </w:rPr>
      </w:pPr>
      <w:proofErr w:type="spellStart"/>
      <w:r w:rsidRPr="008B11BC">
        <w:rPr>
          <w:sz w:val="24"/>
          <w:szCs w:val="24"/>
        </w:rPr>
        <w:t>Prednisolons</w:t>
      </w:r>
      <w:proofErr w:type="spellEnd"/>
      <w:r w:rsidRPr="008B11BC">
        <w:rPr>
          <w:sz w:val="24"/>
          <w:szCs w:val="24"/>
        </w:rPr>
        <w:t xml:space="preserve"> antiinflammatoriske egenskaber kommer til udtryk ved en lav dosis og forklares ved:</w:t>
      </w:r>
    </w:p>
    <w:p w14:paraId="26AC8C51" w14:textId="6E5D2C55" w:rsidR="008B11BC" w:rsidRPr="00F92E8B" w:rsidRDefault="008B11BC" w:rsidP="00F92E8B">
      <w:pPr>
        <w:pStyle w:val="Listeafsnit"/>
        <w:numPr>
          <w:ilvl w:val="0"/>
          <w:numId w:val="6"/>
        </w:numPr>
        <w:ind w:left="1276" w:hanging="425"/>
        <w:rPr>
          <w:sz w:val="24"/>
          <w:szCs w:val="24"/>
        </w:rPr>
      </w:pPr>
      <w:r w:rsidRPr="00F92E8B">
        <w:rPr>
          <w:sz w:val="24"/>
          <w:szCs w:val="24"/>
        </w:rPr>
        <w:t xml:space="preserve">hæmning af </w:t>
      </w:r>
      <w:proofErr w:type="spellStart"/>
      <w:r w:rsidRPr="00F92E8B">
        <w:rPr>
          <w:sz w:val="24"/>
          <w:szCs w:val="24"/>
        </w:rPr>
        <w:t>fosfolipase</w:t>
      </w:r>
      <w:proofErr w:type="spellEnd"/>
      <w:r w:rsidRPr="00F92E8B">
        <w:rPr>
          <w:sz w:val="24"/>
          <w:szCs w:val="24"/>
        </w:rPr>
        <w:t xml:space="preserve"> A</w:t>
      </w:r>
      <w:r w:rsidRPr="00F92E8B">
        <w:rPr>
          <w:sz w:val="24"/>
          <w:szCs w:val="24"/>
          <w:vertAlign w:val="subscript"/>
        </w:rPr>
        <w:t>2</w:t>
      </w:r>
      <w:r w:rsidRPr="00F92E8B">
        <w:rPr>
          <w:sz w:val="24"/>
          <w:szCs w:val="24"/>
        </w:rPr>
        <w:t xml:space="preserve">, hvilket reducerer syntesen af </w:t>
      </w:r>
      <w:proofErr w:type="spellStart"/>
      <w:r w:rsidRPr="00F92E8B">
        <w:rPr>
          <w:sz w:val="24"/>
          <w:szCs w:val="24"/>
        </w:rPr>
        <w:t>arakidonsyre</w:t>
      </w:r>
      <w:proofErr w:type="spellEnd"/>
      <w:r w:rsidRPr="00F92E8B">
        <w:rPr>
          <w:sz w:val="24"/>
          <w:szCs w:val="24"/>
        </w:rPr>
        <w:t xml:space="preserve">, der er en præcursor for mange pro-inflammatoriske metabolitter. </w:t>
      </w:r>
      <w:proofErr w:type="spellStart"/>
      <w:r w:rsidRPr="00F92E8B">
        <w:rPr>
          <w:sz w:val="24"/>
          <w:szCs w:val="24"/>
        </w:rPr>
        <w:t>Arakidonsyre</w:t>
      </w:r>
      <w:proofErr w:type="spellEnd"/>
      <w:r w:rsidRPr="00F92E8B">
        <w:rPr>
          <w:sz w:val="24"/>
          <w:szCs w:val="24"/>
        </w:rPr>
        <w:t xml:space="preserve"> frigives fra fosfolipidkomponenten i cellemembranen som følge af virkningen af </w:t>
      </w:r>
      <w:proofErr w:type="spellStart"/>
      <w:r w:rsidRPr="00F92E8B">
        <w:rPr>
          <w:sz w:val="24"/>
          <w:szCs w:val="24"/>
        </w:rPr>
        <w:t>fosfolipase</w:t>
      </w:r>
      <w:proofErr w:type="spellEnd"/>
      <w:r w:rsidRPr="00F92E8B">
        <w:rPr>
          <w:sz w:val="24"/>
          <w:szCs w:val="24"/>
        </w:rPr>
        <w:t xml:space="preserve"> A</w:t>
      </w:r>
      <w:r w:rsidRPr="00F92E8B">
        <w:rPr>
          <w:sz w:val="24"/>
          <w:szCs w:val="24"/>
          <w:vertAlign w:val="subscript"/>
        </w:rPr>
        <w:t>2</w:t>
      </w:r>
      <w:r w:rsidRPr="00F92E8B">
        <w:rPr>
          <w:sz w:val="24"/>
          <w:szCs w:val="24"/>
        </w:rPr>
        <w:t xml:space="preserve">. </w:t>
      </w:r>
      <w:proofErr w:type="spellStart"/>
      <w:r w:rsidRPr="00F92E8B">
        <w:rPr>
          <w:sz w:val="24"/>
          <w:szCs w:val="24"/>
        </w:rPr>
        <w:t>Kortikosteroiderne</w:t>
      </w:r>
      <w:proofErr w:type="spellEnd"/>
      <w:r w:rsidRPr="00F92E8B">
        <w:rPr>
          <w:sz w:val="24"/>
          <w:szCs w:val="24"/>
        </w:rPr>
        <w:t xml:space="preserve"> hæmmer indirekte dette enzym ved at inducere endogen syntese af polypeptider og </w:t>
      </w:r>
      <w:proofErr w:type="spellStart"/>
      <w:r w:rsidRPr="00F92E8B">
        <w:rPr>
          <w:sz w:val="24"/>
          <w:szCs w:val="24"/>
        </w:rPr>
        <w:t>lipokortiner</w:t>
      </w:r>
      <w:proofErr w:type="spellEnd"/>
      <w:r w:rsidRPr="00F92E8B">
        <w:rPr>
          <w:sz w:val="24"/>
          <w:szCs w:val="24"/>
        </w:rPr>
        <w:t xml:space="preserve">, hvilket har en </w:t>
      </w:r>
      <w:proofErr w:type="spellStart"/>
      <w:r w:rsidRPr="00F92E8B">
        <w:rPr>
          <w:sz w:val="24"/>
          <w:szCs w:val="24"/>
        </w:rPr>
        <w:t>fosfolipase</w:t>
      </w:r>
      <w:proofErr w:type="spellEnd"/>
      <w:r w:rsidRPr="00F92E8B">
        <w:rPr>
          <w:sz w:val="24"/>
          <w:szCs w:val="24"/>
        </w:rPr>
        <w:t>-hæmmende virkning.</w:t>
      </w:r>
    </w:p>
    <w:p w14:paraId="448FD55E" w14:textId="67259A0B" w:rsidR="008B11BC" w:rsidRPr="00F92E8B" w:rsidRDefault="008B11BC" w:rsidP="00F92E8B">
      <w:pPr>
        <w:pStyle w:val="Listeafsnit"/>
        <w:numPr>
          <w:ilvl w:val="0"/>
          <w:numId w:val="6"/>
        </w:numPr>
        <w:ind w:left="1276" w:hanging="425"/>
        <w:rPr>
          <w:sz w:val="24"/>
          <w:szCs w:val="24"/>
        </w:rPr>
      </w:pPr>
      <w:r w:rsidRPr="00F92E8B">
        <w:rPr>
          <w:sz w:val="24"/>
          <w:szCs w:val="24"/>
        </w:rPr>
        <w:t>en membranstabiliserende virkning, især i forhold til lysosomer, hvorved enzymer forhindres i at blive frigivet uden for lysosom-</w:t>
      </w:r>
      <w:proofErr w:type="spellStart"/>
      <w:r w:rsidRPr="00F92E8B">
        <w:rPr>
          <w:sz w:val="24"/>
          <w:szCs w:val="24"/>
        </w:rPr>
        <w:t>kompartmentet</w:t>
      </w:r>
      <w:proofErr w:type="spellEnd"/>
      <w:r w:rsidRPr="00F92E8B">
        <w:rPr>
          <w:sz w:val="24"/>
          <w:szCs w:val="24"/>
        </w:rPr>
        <w:t>.</w:t>
      </w:r>
    </w:p>
    <w:p w14:paraId="5CF95E19" w14:textId="77777777" w:rsidR="008B11BC" w:rsidRPr="008B11BC" w:rsidRDefault="008B11BC" w:rsidP="00F92E8B">
      <w:pPr>
        <w:ind w:left="851"/>
        <w:rPr>
          <w:sz w:val="24"/>
          <w:szCs w:val="24"/>
        </w:rPr>
      </w:pPr>
    </w:p>
    <w:p w14:paraId="659BD4F3" w14:textId="77777777" w:rsidR="008B11BC" w:rsidRPr="008B11BC" w:rsidRDefault="008B11BC" w:rsidP="00F92E8B">
      <w:pPr>
        <w:ind w:left="851"/>
        <w:rPr>
          <w:sz w:val="24"/>
          <w:szCs w:val="24"/>
        </w:rPr>
      </w:pPr>
      <w:r w:rsidRPr="008B11BC">
        <w:rPr>
          <w:sz w:val="24"/>
          <w:szCs w:val="24"/>
        </w:rPr>
        <w:t>Immunsupprimerende virkning:</w:t>
      </w:r>
    </w:p>
    <w:p w14:paraId="26454F63" w14:textId="77777777" w:rsidR="008B11BC" w:rsidRPr="008B11BC" w:rsidRDefault="008B11BC" w:rsidP="00F92E8B">
      <w:pPr>
        <w:ind w:left="851"/>
        <w:rPr>
          <w:sz w:val="24"/>
          <w:szCs w:val="24"/>
        </w:rPr>
      </w:pPr>
      <w:proofErr w:type="spellStart"/>
      <w:r w:rsidRPr="008B11BC">
        <w:rPr>
          <w:sz w:val="24"/>
          <w:szCs w:val="24"/>
        </w:rPr>
        <w:t>Prednisolons</w:t>
      </w:r>
      <w:proofErr w:type="spellEnd"/>
      <w:r w:rsidRPr="008B11BC">
        <w:rPr>
          <w:sz w:val="24"/>
          <w:szCs w:val="24"/>
        </w:rPr>
        <w:t xml:space="preserve"> immunsupprimerende egenskaber udtrykkes ved en høj dosis på både makrofager (langsommere fagocytose, nedsat gennemstrømning til inflammatoriske </w:t>
      </w:r>
      <w:proofErr w:type="spellStart"/>
      <w:r w:rsidRPr="008B11BC">
        <w:rPr>
          <w:sz w:val="24"/>
          <w:szCs w:val="24"/>
        </w:rPr>
        <w:t>foci</w:t>
      </w:r>
      <w:proofErr w:type="spellEnd"/>
      <w:r w:rsidRPr="008B11BC">
        <w:rPr>
          <w:sz w:val="24"/>
          <w:szCs w:val="24"/>
        </w:rPr>
        <w:t xml:space="preserve">) og </w:t>
      </w:r>
      <w:proofErr w:type="spellStart"/>
      <w:r w:rsidRPr="008B11BC">
        <w:rPr>
          <w:sz w:val="24"/>
          <w:szCs w:val="24"/>
        </w:rPr>
        <w:t>neutrofiler</w:t>
      </w:r>
      <w:proofErr w:type="spellEnd"/>
      <w:r w:rsidRPr="008B11BC">
        <w:rPr>
          <w:sz w:val="24"/>
          <w:szCs w:val="24"/>
        </w:rPr>
        <w:t xml:space="preserve"> samt lymfocytter. Administration af </w:t>
      </w:r>
      <w:proofErr w:type="spellStart"/>
      <w:r w:rsidRPr="008B11BC">
        <w:rPr>
          <w:sz w:val="24"/>
          <w:szCs w:val="24"/>
        </w:rPr>
        <w:t>prednisolon</w:t>
      </w:r>
      <w:proofErr w:type="spellEnd"/>
      <w:r w:rsidRPr="008B11BC">
        <w:rPr>
          <w:sz w:val="24"/>
          <w:szCs w:val="24"/>
        </w:rPr>
        <w:t xml:space="preserve"> reducerer dannelsen af antistoffer og hæmmer adskillige komplementerende komponenter.</w:t>
      </w:r>
    </w:p>
    <w:p w14:paraId="4C034C06" w14:textId="5D7EA02C" w:rsidR="00D21209" w:rsidRDefault="00D21209">
      <w:pPr>
        <w:rPr>
          <w:sz w:val="24"/>
          <w:szCs w:val="24"/>
        </w:rPr>
      </w:pPr>
      <w:r>
        <w:rPr>
          <w:sz w:val="24"/>
          <w:szCs w:val="24"/>
        </w:rPr>
        <w:br w:type="page"/>
      </w:r>
    </w:p>
    <w:p w14:paraId="5DD3A0E2" w14:textId="77777777" w:rsidR="008B11BC" w:rsidRPr="008B11BC" w:rsidRDefault="008B11BC" w:rsidP="00F92E8B">
      <w:pPr>
        <w:ind w:left="851"/>
        <w:rPr>
          <w:sz w:val="24"/>
          <w:szCs w:val="24"/>
        </w:rPr>
      </w:pPr>
    </w:p>
    <w:p w14:paraId="358871D3" w14:textId="77777777" w:rsidR="008B11BC" w:rsidRPr="008B11BC" w:rsidRDefault="008B11BC" w:rsidP="00F92E8B">
      <w:pPr>
        <w:ind w:left="851"/>
        <w:rPr>
          <w:sz w:val="24"/>
          <w:szCs w:val="24"/>
        </w:rPr>
      </w:pPr>
      <w:r w:rsidRPr="008B11BC">
        <w:rPr>
          <w:sz w:val="24"/>
          <w:szCs w:val="24"/>
        </w:rPr>
        <w:t>Antiallergisk virkning:</w:t>
      </w:r>
    </w:p>
    <w:p w14:paraId="4E8377DB" w14:textId="77777777" w:rsidR="008B11BC" w:rsidRPr="008B11BC" w:rsidRDefault="008B11BC" w:rsidP="00F92E8B">
      <w:pPr>
        <w:ind w:left="851"/>
        <w:rPr>
          <w:sz w:val="24"/>
          <w:szCs w:val="24"/>
        </w:rPr>
      </w:pPr>
      <w:r w:rsidRPr="008B11BC">
        <w:rPr>
          <w:sz w:val="24"/>
          <w:szCs w:val="24"/>
        </w:rPr>
        <w:t xml:space="preserve">Ligesom alle andre </w:t>
      </w:r>
      <w:proofErr w:type="spellStart"/>
      <w:r w:rsidRPr="008B11BC">
        <w:rPr>
          <w:sz w:val="24"/>
          <w:szCs w:val="24"/>
        </w:rPr>
        <w:t>kortikosteroider</w:t>
      </w:r>
      <w:proofErr w:type="spellEnd"/>
      <w:r w:rsidRPr="008B11BC">
        <w:rPr>
          <w:sz w:val="24"/>
          <w:szCs w:val="24"/>
        </w:rPr>
        <w:t xml:space="preserve"> hæmmer </w:t>
      </w:r>
      <w:proofErr w:type="spellStart"/>
      <w:r w:rsidRPr="008B11BC">
        <w:rPr>
          <w:sz w:val="24"/>
          <w:szCs w:val="24"/>
        </w:rPr>
        <w:t>prednisolon</w:t>
      </w:r>
      <w:proofErr w:type="spellEnd"/>
      <w:r w:rsidRPr="008B11BC">
        <w:rPr>
          <w:sz w:val="24"/>
          <w:szCs w:val="24"/>
        </w:rPr>
        <w:t xml:space="preserve"> mastcellers frigivelse af histamin. </w:t>
      </w:r>
      <w:proofErr w:type="spellStart"/>
      <w:r w:rsidRPr="008B11BC">
        <w:rPr>
          <w:sz w:val="24"/>
          <w:szCs w:val="24"/>
        </w:rPr>
        <w:t>Prednisolon</w:t>
      </w:r>
      <w:proofErr w:type="spellEnd"/>
      <w:r w:rsidRPr="008B11BC">
        <w:rPr>
          <w:sz w:val="24"/>
          <w:szCs w:val="24"/>
        </w:rPr>
        <w:t xml:space="preserve"> er aktivt ved alle manifestationer af allergi som supplement til den specifikke behandling.</w:t>
      </w:r>
    </w:p>
    <w:p w14:paraId="2858C56A" w14:textId="77777777" w:rsidR="008203A8" w:rsidRPr="00F92E8B" w:rsidRDefault="008203A8" w:rsidP="008203A8">
      <w:pPr>
        <w:tabs>
          <w:tab w:val="left" w:pos="851"/>
        </w:tabs>
        <w:ind w:left="851"/>
        <w:rPr>
          <w:sz w:val="24"/>
          <w:szCs w:val="24"/>
        </w:rPr>
      </w:pPr>
    </w:p>
    <w:p w14:paraId="709A469A" w14:textId="77777777" w:rsidR="008203A8" w:rsidRPr="00F92E8B" w:rsidRDefault="008203A8" w:rsidP="008203A8">
      <w:pPr>
        <w:tabs>
          <w:tab w:val="left" w:pos="851"/>
        </w:tabs>
        <w:ind w:left="851" w:hanging="851"/>
        <w:rPr>
          <w:b/>
          <w:sz w:val="24"/>
          <w:szCs w:val="24"/>
        </w:rPr>
      </w:pPr>
      <w:r w:rsidRPr="00F92E8B">
        <w:rPr>
          <w:b/>
          <w:sz w:val="24"/>
          <w:szCs w:val="24"/>
        </w:rPr>
        <w:t>4.3</w:t>
      </w:r>
      <w:r w:rsidRPr="00F92E8B">
        <w:rPr>
          <w:b/>
          <w:sz w:val="24"/>
          <w:szCs w:val="24"/>
        </w:rPr>
        <w:tab/>
      </w:r>
      <w:proofErr w:type="spellStart"/>
      <w:r w:rsidRPr="00F92E8B">
        <w:rPr>
          <w:b/>
          <w:sz w:val="24"/>
          <w:szCs w:val="24"/>
        </w:rPr>
        <w:t>Farmakokinetiske</w:t>
      </w:r>
      <w:proofErr w:type="spellEnd"/>
      <w:r w:rsidRPr="00F92E8B">
        <w:rPr>
          <w:b/>
          <w:sz w:val="24"/>
          <w:szCs w:val="24"/>
        </w:rPr>
        <w:t xml:space="preserve"> oplysninger</w:t>
      </w:r>
    </w:p>
    <w:p w14:paraId="0F1D0EFB" w14:textId="77777777" w:rsidR="008B11BC" w:rsidRPr="008B11BC" w:rsidRDefault="008B11BC" w:rsidP="00F92E8B">
      <w:pPr>
        <w:ind w:left="851"/>
        <w:rPr>
          <w:sz w:val="24"/>
          <w:szCs w:val="24"/>
        </w:rPr>
      </w:pPr>
      <w:r w:rsidRPr="008B11BC">
        <w:rPr>
          <w:sz w:val="24"/>
          <w:szCs w:val="24"/>
        </w:rPr>
        <w:t xml:space="preserve">Efter oral administration absorberes </w:t>
      </w:r>
      <w:proofErr w:type="spellStart"/>
      <w:r w:rsidRPr="008B11BC">
        <w:rPr>
          <w:sz w:val="24"/>
          <w:szCs w:val="24"/>
        </w:rPr>
        <w:t>prednisolon</w:t>
      </w:r>
      <w:proofErr w:type="spellEnd"/>
      <w:r w:rsidRPr="008B11BC">
        <w:rPr>
          <w:sz w:val="24"/>
          <w:szCs w:val="24"/>
        </w:rPr>
        <w:t xml:space="preserve"> hurtigt og næsten fuldstændigt i mave-tarm-kanalen (80 %).</w:t>
      </w:r>
    </w:p>
    <w:p w14:paraId="68D47D96" w14:textId="77777777" w:rsidR="008B11BC" w:rsidRPr="008B11BC" w:rsidRDefault="008B11BC" w:rsidP="00F92E8B">
      <w:pPr>
        <w:ind w:left="851"/>
        <w:rPr>
          <w:sz w:val="24"/>
          <w:szCs w:val="24"/>
        </w:rPr>
      </w:pPr>
      <w:r w:rsidRPr="008B11BC">
        <w:rPr>
          <w:sz w:val="24"/>
          <w:szCs w:val="24"/>
        </w:rPr>
        <w:t>Det er i høj grad (90 %) og reversibelt bundet til plasmaproteiner.</w:t>
      </w:r>
    </w:p>
    <w:p w14:paraId="3AE2CB7E" w14:textId="77777777" w:rsidR="008B11BC" w:rsidRPr="008B11BC" w:rsidRDefault="008B11BC" w:rsidP="00F92E8B">
      <w:pPr>
        <w:ind w:left="851"/>
        <w:rPr>
          <w:sz w:val="24"/>
          <w:szCs w:val="24"/>
        </w:rPr>
      </w:pPr>
      <w:r w:rsidRPr="008B11BC">
        <w:rPr>
          <w:sz w:val="24"/>
          <w:szCs w:val="24"/>
        </w:rPr>
        <w:t>Det fordeles i alle væv og kropsvæsker, det passerer placentabarrieren og udskilles i små mængder i modermælk.</w:t>
      </w:r>
    </w:p>
    <w:p w14:paraId="29A57F1C" w14:textId="1ACFE355" w:rsidR="008B11BC" w:rsidRPr="008B11BC" w:rsidRDefault="008B11BC" w:rsidP="00F92E8B">
      <w:pPr>
        <w:ind w:left="851"/>
        <w:rPr>
          <w:sz w:val="24"/>
          <w:szCs w:val="24"/>
        </w:rPr>
      </w:pPr>
      <w:proofErr w:type="spellStart"/>
      <w:r w:rsidRPr="008B11BC">
        <w:rPr>
          <w:sz w:val="24"/>
          <w:szCs w:val="24"/>
        </w:rPr>
        <w:t>Prednisolon</w:t>
      </w:r>
      <w:proofErr w:type="spellEnd"/>
      <w:r w:rsidRPr="008B11BC">
        <w:rPr>
          <w:sz w:val="24"/>
          <w:szCs w:val="24"/>
        </w:rPr>
        <w:t xml:space="preserve"> udskilles i urin i både </w:t>
      </w:r>
      <w:proofErr w:type="spellStart"/>
      <w:r w:rsidRPr="008B11BC">
        <w:rPr>
          <w:sz w:val="24"/>
          <w:szCs w:val="24"/>
        </w:rPr>
        <w:t>uomdannet</w:t>
      </w:r>
      <w:proofErr w:type="spellEnd"/>
      <w:r w:rsidRPr="008B11BC">
        <w:rPr>
          <w:sz w:val="24"/>
          <w:szCs w:val="24"/>
        </w:rPr>
        <w:t xml:space="preserve"> form og som sulfat- og </w:t>
      </w:r>
      <w:proofErr w:type="spellStart"/>
      <w:r w:rsidRPr="008B11BC">
        <w:rPr>
          <w:sz w:val="24"/>
          <w:szCs w:val="24"/>
        </w:rPr>
        <w:t>glukoronid</w:t>
      </w:r>
      <w:r w:rsidR="00D21209">
        <w:rPr>
          <w:sz w:val="24"/>
          <w:szCs w:val="24"/>
        </w:rPr>
        <w:softHyphen/>
      </w:r>
      <w:r w:rsidRPr="008B11BC">
        <w:rPr>
          <w:sz w:val="24"/>
          <w:szCs w:val="24"/>
        </w:rPr>
        <w:t>konjugerede</w:t>
      </w:r>
      <w:proofErr w:type="spellEnd"/>
      <w:r w:rsidRPr="008B11BC">
        <w:rPr>
          <w:sz w:val="24"/>
          <w:szCs w:val="24"/>
        </w:rPr>
        <w:t xml:space="preserve"> metabolitter.</w:t>
      </w:r>
    </w:p>
    <w:p w14:paraId="248D66D2" w14:textId="77777777" w:rsidR="008203A8" w:rsidRPr="00F92E8B" w:rsidRDefault="008203A8" w:rsidP="008203A8">
      <w:pPr>
        <w:ind w:left="851"/>
        <w:rPr>
          <w:sz w:val="24"/>
          <w:szCs w:val="24"/>
        </w:rPr>
      </w:pPr>
    </w:p>
    <w:p w14:paraId="5FAE5809" w14:textId="77777777" w:rsidR="008203A8" w:rsidRPr="00F92E8B" w:rsidRDefault="008203A8" w:rsidP="008203A8">
      <w:pPr>
        <w:tabs>
          <w:tab w:val="left" w:pos="851"/>
        </w:tabs>
        <w:ind w:left="851"/>
        <w:rPr>
          <w:sz w:val="24"/>
          <w:szCs w:val="24"/>
        </w:rPr>
      </w:pPr>
    </w:p>
    <w:p w14:paraId="3E7431A1" w14:textId="77777777" w:rsidR="008203A8" w:rsidRPr="00F92E8B" w:rsidRDefault="008203A8" w:rsidP="008203A8">
      <w:pPr>
        <w:ind w:left="851" w:hanging="851"/>
        <w:rPr>
          <w:b/>
          <w:sz w:val="24"/>
          <w:szCs w:val="24"/>
        </w:rPr>
      </w:pPr>
      <w:r w:rsidRPr="00F92E8B">
        <w:rPr>
          <w:b/>
          <w:sz w:val="24"/>
          <w:szCs w:val="24"/>
        </w:rPr>
        <w:t>5.</w:t>
      </w:r>
      <w:r w:rsidRPr="00F92E8B">
        <w:rPr>
          <w:b/>
          <w:sz w:val="24"/>
          <w:szCs w:val="24"/>
        </w:rPr>
        <w:tab/>
        <w:t>FARMACEUTISKE OPLYSNINGER</w:t>
      </w:r>
    </w:p>
    <w:p w14:paraId="0AA0B799" w14:textId="77777777" w:rsidR="008203A8" w:rsidRPr="00F92E8B" w:rsidRDefault="008203A8" w:rsidP="008203A8">
      <w:pPr>
        <w:tabs>
          <w:tab w:val="left" w:pos="851"/>
        </w:tabs>
        <w:ind w:left="851"/>
        <w:rPr>
          <w:sz w:val="24"/>
          <w:szCs w:val="24"/>
        </w:rPr>
      </w:pPr>
    </w:p>
    <w:p w14:paraId="52B00E58" w14:textId="77777777" w:rsidR="008203A8" w:rsidRPr="00F92E8B" w:rsidRDefault="008203A8" w:rsidP="008203A8">
      <w:pPr>
        <w:ind w:left="851" w:hanging="851"/>
        <w:rPr>
          <w:b/>
          <w:sz w:val="24"/>
          <w:szCs w:val="24"/>
        </w:rPr>
      </w:pPr>
      <w:r w:rsidRPr="00F92E8B">
        <w:rPr>
          <w:b/>
          <w:sz w:val="24"/>
          <w:szCs w:val="24"/>
        </w:rPr>
        <w:t>5.1</w:t>
      </w:r>
      <w:r w:rsidRPr="00F92E8B">
        <w:rPr>
          <w:b/>
          <w:sz w:val="24"/>
          <w:szCs w:val="24"/>
        </w:rPr>
        <w:tab/>
        <w:t>Væsentlige uforligeligheder</w:t>
      </w:r>
    </w:p>
    <w:p w14:paraId="004D9442" w14:textId="77777777" w:rsidR="008B11BC" w:rsidRPr="008B11BC" w:rsidRDefault="008B11BC" w:rsidP="00F92E8B">
      <w:pPr>
        <w:ind w:left="851"/>
        <w:rPr>
          <w:sz w:val="24"/>
          <w:szCs w:val="24"/>
        </w:rPr>
      </w:pPr>
      <w:r w:rsidRPr="008B11BC">
        <w:rPr>
          <w:sz w:val="24"/>
          <w:szCs w:val="24"/>
        </w:rPr>
        <w:t>Ikke relevant.</w:t>
      </w:r>
    </w:p>
    <w:p w14:paraId="2CACF5A9" w14:textId="77777777" w:rsidR="008203A8" w:rsidRPr="00F92E8B" w:rsidRDefault="008203A8" w:rsidP="008203A8">
      <w:pPr>
        <w:tabs>
          <w:tab w:val="left" w:pos="851"/>
        </w:tabs>
        <w:ind w:left="851"/>
        <w:rPr>
          <w:sz w:val="24"/>
          <w:szCs w:val="24"/>
        </w:rPr>
      </w:pPr>
    </w:p>
    <w:p w14:paraId="02592ACA" w14:textId="77777777" w:rsidR="008203A8" w:rsidRPr="00F92E8B" w:rsidRDefault="008203A8" w:rsidP="008203A8">
      <w:pPr>
        <w:ind w:left="851" w:hanging="851"/>
        <w:rPr>
          <w:b/>
          <w:sz w:val="24"/>
          <w:szCs w:val="24"/>
        </w:rPr>
      </w:pPr>
      <w:r w:rsidRPr="00F92E8B">
        <w:rPr>
          <w:b/>
          <w:sz w:val="24"/>
          <w:szCs w:val="24"/>
        </w:rPr>
        <w:t>5.2</w:t>
      </w:r>
      <w:r w:rsidRPr="00F92E8B">
        <w:rPr>
          <w:b/>
          <w:sz w:val="24"/>
          <w:szCs w:val="24"/>
        </w:rPr>
        <w:tab/>
        <w:t>Opbevaringstid</w:t>
      </w:r>
    </w:p>
    <w:p w14:paraId="705B2CD7" w14:textId="77777777" w:rsidR="008B11BC" w:rsidRPr="008B11BC" w:rsidRDefault="008B11BC" w:rsidP="00F92E8B">
      <w:pPr>
        <w:ind w:left="851"/>
        <w:rPr>
          <w:sz w:val="24"/>
          <w:szCs w:val="24"/>
        </w:rPr>
      </w:pPr>
      <w:r w:rsidRPr="008B11BC">
        <w:rPr>
          <w:sz w:val="24"/>
          <w:szCs w:val="24"/>
        </w:rPr>
        <w:t>Opbevaringstid for veterinærlægemidlet i salgspakning: 3 år.</w:t>
      </w:r>
    </w:p>
    <w:p w14:paraId="5F191F03" w14:textId="77777777" w:rsidR="008203A8" w:rsidRPr="00F92E8B" w:rsidRDefault="008203A8" w:rsidP="008203A8">
      <w:pPr>
        <w:tabs>
          <w:tab w:val="left" w:pos="851"/>
        </w:tabs>
        <w:ind w:left="851"/>
        <w:rPr>
          <w:sz w:val="24"/>
          <w:szCs w:val="24"/>
        </w:rPr>
      </w:pPr>
    </w:p>
    <w:p w14:paraId="61C7B072" w14:textId="77777777" w:rsidR="008203A8" w:rsidRPr="00F92E8B" w:rsidRDefault="008203A8" w:rsidP="008203A8">
      <w:pPr>
        <w:ind w:left="851" w:hanging="851"/>
        <w:rPr>
          <w:b/>
          <w:sz w:val="24"/>
          <w:szCs w:val="24"/>
        </w:rPr>
      </w:pPr>
      <w:r w:rsidRPr="00F92E8B">
        <w:rPr>
          <w:b/>
          <w:sz w:val="24"/>
          <w:szCs w:val="24"/>
        </w:rPr>
        <w:t>5.3</w:t>
      </w:r>
      <w:r w:rsidRPr="00F92E8B">
        <w:rPr>
          <w:b/>
          <w:sz w:val="24"/>
          <w:szCs w:val="24"/>
        </w:rPr>
        <w:tab/>
        <w:t>Særlige forholdsregler vedrørende opbevaring</w:t>
      </w:r>
    </w:p>
    <w:p w14:paraId="736E5DAD" w14:textId="77777777" w:rsidR="008B11BC" w:rsidRPr="008B11BC" w:rsidRDefault="008B11BC" w:rsidP="00F92E8B">
      <w:pPr>
        <w:ind w:left="851"/>
        <w:rPr>
          <w:sz w:val="24"/>
          <w:szCs w:val="24"/>
        </w:rPr>
      </w:pPr>
      <w:r w:rsidRPr="008B11BC">
        <w:rPr>
          <w:sz w:val="24"/>
          <w:szCs w:val="24"/>
        </w:rPr>
        <w:t>Opbevares under 30 °C.</w:t>
      </w:r>
    </w:p>
    <w:p w14:paraId="6C0C9A79" w14:textId="77777777" w:rsidR="008B11BC" w:rsidRPr="008B11BC" w:rsidRDefault="008B11BC" w:rsidP="00F92E8B">
      <w:pPr>
        <w:ind w:left="851"/>
        <w:rPr>
          <w:sz w:val="24"/>
          <w:szCs w:val="24"/>
        </w:rPr>
      </w:pPr>
      <w:r w:rsidRPr="008B11BC">
        <w:rPr>
          <w:sz w:val="24"/>
          <w:szCs w:val="24"/>
        </w:rPr>
        <w:t>Opbevar blisterpakningerne i den ydre æske for at beskytte mod lys.</w:t>
      </w:r>
    </w:p>
    <w:p w14:paraId="3A8F1210" w14:textId="77777777" w:rsidR="008B11BC" w:rsidRPr="008B11BC" w:rsidRDefault="008B11BC" w:rsidP="00F92E8B">
      <w:pPr>
        <w:ind w:left="851"/>
        <w:rPr>
          <w:sz w:val="24"/>
          <w:szCs w:val="24"/>
        </w:rPr>
      </w:pPr>
      <w:r w:rsidRPr="008B11BC">
        <w:rPr>
          <w:sz w:val="24"/>
          <w:szCs w:val="24"/>
        </w:rPr>
        <w:t>Den resterende halvdel af tabletten bør lægges tilbage i blisterlommen i den ydre æske for at beskytte mod lys og gives ved næste administration.</w:t>
      </w:r>
    </w:p>
    <w:p w14:paraId="6CB8C949" w14:textId="77777777" w:rsidR="008203A8" w:rsidRPr="00F92E8B" w:rsidRDefault="008203A8" w:rsidP="008203A8">
      <w:pPr>
        <w:tabs>
          <w:tab w:val="left" w:pos="851"/>
        </w:tabs>
        <w:ind w:left="851"/>
        <w:rPr>
          <w:sz w:val="24"/>
          <w:szCs w:val="24"/>
        </w:rPr>
      </w:pPr>
    </w:p>
    <w:p w14:paraId="080EF341" w14:textId="77777777" w:rsidR="008203A8" w:rsidRPr="00F92E8B" w:rsidRDefault="008203A8" w:rsidP="008203A8">
      <w:pPr>
        <w:ind w:left="851" w:hanging="851"/>
        <w:rPr>
          <w:b/>
          <w:sz w:val="24"/>
          <w:szCs w:val="24"/>
        </w:rPr>
      </w:pPr>
      <w:r w:rsidRPr="00F92E8B">
        <w:rPr>
          <w:b/>
          <w:sz w:val="24"/>
          <w:szCs w:val="24"/>
        </w:rPr>
        <w:t>5.4</w:t>
      </w:r>
      <w:r w:rsidRPr="00F92E8B">
        <w:rPr>
          <w:b/>
          <w:sz w:val="24"/>
          <w:szCs w:val="24"/>
        </w:rPr>
        <w:tab/>
        <w:t>Den indre emballages art og indhold</w:t>
      </w:r>
    </w:p>
    <w:p w14:paraId="545E160C" w14:textId="3450F691" w:rsidR="008B11BC" w:rsidRPr="008B11BC" w:rsidRDefault="008B11BC" w:rsidP="00F92E8B">
      <w:pPr>
        <w:ind w:left="851"/>
        <w:rPr>
          <w:sz w:val="24"/>
          <w:szCs w:val="24"/>
        </w:rPr>
      </w:pPr>
      <w:bookmarkStart w:id="1" w:name="_Hlk193284589"/>
      <w:r w:rsidRPr="008B11BC">
        <w:rPr>
          <w:sz w:val="24"/>
          <w:szCs w:val="24"/>
        </w:rPr>
        <w:t>PVC/PE/PVDC-</w:t>
      </w:r>
      <w:proofErr w:type="spellStart"/>
      <w:r w:rsidRPr="008B11BC">
        <w:rPr>
          <w:sz w:val="24"/>
          <w:szCs w:val="24"/>
        </w:rPr>
        <w:t>alu</w:t>
      </w:r>
      <w:proofErr w:type="spellEnd"/>
      <w:r w:rsidRPr="008B11BC">
        <w:rPr>
          <w:sz w:val="24"/>
          <w:szCs w:val="24"/>
        </w:rPr>
        <w:t>-blisterpakninger med 10 tabletter i hver</w:t>
      </w:r>
      <w:r w:rsidR="00D21209">
        <w:rPr>
          <w:sz w:val="24"/>
          <w:szCs w:val="24"/>
        </w:rPr>
        <w:t>.</w:t>
      </w:r>
    </w:p>
    <w:p w14:paraId="3880A699" w14:textId="77777777" w:rsidR="008B11BC" w:rsidRPr="008B11BC" w:rsidRDefault="008B11BC" w:rsidP="00F92E8B">
      <w:pPr>
        <w:ind w:left="851"/>
        <w:rPr>
          <w:sz w:val="24"/>
          <w:szCs w:val="24"/>
        </w:rPr>
      </w:pPr>
      <w:r w:rsidRPr="008B11BC">
        <w:rPr>
          <w:sz w:val="24"/>
          <w:szCs w:val="24"/>
        </w:rPr>
        <w:t>Pakningsstørrelser:</w:t>
      </w:r>
    </w:p>
    <w:p w14:paraId="3A840610" w14:textId="77777777" w:rsidR="008B11BC" w:rsidRPr="008B11BC" w:rsidRDefault="008B11BC" w:rsidP="00F92E8B">
      <w:pPr>
        <w:ind w:left="851"/>
        <w:rPr>
          <w:sz w:val="24"/>
          <w:szCs w:val="24"/>
        </w:rPr>
      </w:pPr>
      <w:r w:rsidRPr="008B11BC">
        <w:rPr>
          <w:sz w:val="24"/>
          <w:szCs w:val="24"/>
        </w:rPr>
        <w:t>Kartonæske med 20 tabletter</w:t>
      </w:r>
    </w:p>
    <w:p w14:paraId="75E95C6A" w14:textId="77777777" w:rsidR="008B11BC" w:rsidRPr="008B11BC" w:rsidRDefault="008B11BC" w:rsidP="00F92E8B">
      <w:pPr>
        <w:ind w:left="851"/>
        <w:rPr>
          <w:sz w:val="24"/>
          <w:szCs w:val="24"/>
        </w:rPr>
      </w:pPr>
      <w:r w:rsidRPr="008B11BC">
        <w:rPr>
          <w:sz w:val="24"/>
          <w:szCs w:val="24"/>
        </w:rPr>
        <w:t>Kartonæske med 50 tabletter</w:t>
      </w:r>
    </w:p>
    <w:p w14:paraId="148B4F16" w14:textId="77777777" w:rsidR="008B11BC" w:rsidRPr="008B11BC" w:rsidRDefault="008B11BC" w:rsidP="00F92E8B">
      <w:pPr>
        <w:ind w:left="851"/>
        <w:rPr>
          <w:sz w:val="24"/>
          <w:szCs w:val="24"/>
        </w:rPr>
      </w:pPr>
      <w:r w:rsidRPr="008B11BC">
        <w:rPr>
          <w:sz w:val="24"/>
          <w:szCs w:val="24"/>
        </w:rPr>
        <w:t>Kartonæske med 100 tabletter</w:t>
      </w:r>
    </w:p>
    <w:p w14:paraId="3F65CD25" w14:textId="77777777" w:rsidR="008B11BC" w:rsidRPr="008B11BC" w:rsidRDefault="008B11BC" w:rsidP="00F92E8B">
      <w:pPr>
        <w:ind w:left="851"/>
        <w:rPr>
          <w:sz w:val="24"/>
          <w:szCs w:val="24"/>
        </w:rPr>
      </w:pPr>
      <w:r w:rsidRPr="008B11BC">
        <w:rPr>
          <w:sz w:val="24"/>
          <w:szCs w:val="24"/>
        </w:rPr>
        <w:t>Kartonæske med 250 tabletter</w:t>
      </w:r>
    </w:p>
    <w:bookmarkEnd w:id="1"/>
    <w:p w14:paraId="3F7BC93A" w14:textId="77777777" w:rsidR="008B11BC" w:rsidRPr="008B11BC" w:rsidRDefault="008B11BC" w:rsidP="00F92E8B">
      <w:pPr>
        <w:ind w:left="851"/>
        <w:rPr>
          <w:sz w:val="24"/>
          <w:szCs w:val="24"/>
        </w:rPr>
      </w:pPr>
    </w:p>
    <w:p w14:paraId="0AE3862C" w14:textId="77777777" w:rsidR="008B11BC" w:rsidRPr="008B11BC" w:rsidRDefault="008B11BC" w:rsidP="00F92E8B">
      <w:pPr>
        <w:ind w:left="851"/>
        <w:rPr>
          <w:sz w:val="24"/>
          <w:szCs w:val="24"/>
        </w:rPr>
      </w:pPr>
      <w:r w:rsidRPr="008B11BC">
        <w:rPr>
          <w:sz w:val="24"/>
          <w:szCs w:val="24"/>
        </w:rPr>
        <w:t>Ikke alle pakningsstørrelser er nødvendigvis markedsført.</w:t>
      </w:r>
    </w:p>
    <w:p w14:paraId="6FF62979" w14:textId="77777777" w:rsidR="008203A8" w:rsidRPr="00F92E8B" w:rsidRDefault="008203A8" w:rsidP="008203A8">
      <w:pPr>
        <w:tabs>
          <w:tab w:val="left" w:pos="851"/>
        </w:tabs>
        <w:ind w:left="851"/>
        <w:rPr>
          <w:sz w:val="24"/>
          <w:szCs w:val="24"/>
        </w:rPr>
      </w:pPr>
    </w:p>
    <w:p w14:paraId="51A20D4D" w14:textId="77777777" w:rsidR="008203A8" w:rsidRPr="00F92E8B" w:rsidRDefault="008203A8" w:rsidP="008203A8">
      <w:pPr>
        <w:tabs>
          <w:tab w:val="left" w:pos="851"/>
        </w:tabs>
        <w:ind w:left="851" w:hanging="851"/>
        <w:rPr>
          <w:sz w:val="24"/>
          <w:szCs w:val="24"/>
        </w:rPr>
      </w:pPr>
      <w:r w:rsidRPr="00F92E8B">
        <w:rPr>
          <w:b/>
          <w:sz w:val="24"/>
          <w:szCs w:val="24"/>
        </w:rPr>
        <w:t>5.5</w:t>
      </w:r>
      <w:r w:rsidRPr="00F92E8B">
        <w:rPr>
          <w:b/>
          <w:sz w:val="24"/>
          <w:szCs w:val="24"/>
        </w:rPr>
        <w:tab/>
        <w:t>Særlige forholdsregler vedrørende bortskaffelse af ubrugte veterinærlægemidler eller affaldsmaterialer fra brugen heraf</w:t>
      </w:r>
    </w:p>
    <w:p w14:paraId="745D7F75" w14:textId="77777777" w:rsidR="008B11BC" w:rsidRPr="008B11BC" w:rsidRDefault="008B11BC" w:rsidP="00F92E8B">
      <w:pPr>
        <w:tabs>
          <w:tab w:val="left" w:pos="8222"/>
        </w:tabs>
        <w:ind w:left="851"/>
        <w:rPr>
          <w:sz w:val="24"/>
          <w:szCs w:val="24"/>
        </w:rPr>
      </w:pPr>
      <w:r w:rsidRPr="008B11BC">
        <w:rPr>
          <w:sz w:val="24"/>
          <w:szCs w:val="24"/>
        </w:rPr>
        <w:t>Lægemidler må ikke bortskaffes sammen med spildevand eller husholdningsaffald.</w:t>
      </w:r>
    </w:p>
    <w:p w14:paraId="41EF9D18" w14:textId="77777777" w:rsidR="008B11BC" w:rsidRPr="008B11BC" w:rsidRDefault="008B11BC" w:rsidP="00F92E8B">
      <w:pPr>
        <w:tabs>
          <w:tab w:val="left" w:pos="8222"/>
        </w:tabs>
        <w:ind w:left="851"/>
        <w:rPr>
          <w:sz w:val="24"/>
          <w:szCs w:val="24"/>
        </w:rPr>
      </w:pPr>
    </w:p>
    <w:p w14:paraId="206A89A6" w14:textId="77777777" w:rsidR="008B11BC" w:rsidRPr="008B11BC" w:rsidRDefault="008B11BC" w:rsidP="00F92E8B">
      <w:pPr>
        <w:tabs>
          <w:tab w:val="left" w:pos="8222"/>
        </w:tabs>
        <w:ind w:left="851"/>
        <w:rPr>
          <w:sz w:val="24"/>
          <w:szCs w:val="24"/>
        </w:rPr>
      </w:pPr>
      <w:r w:rsidRPr="008B11BC">
        <w:rPr>
          <w:sz w:val="24"/>
          <w:szCs w:val="24"/>
        </w:rPr>
        <w:t>Benyt returordninger ved bortskaffelse af ubrugte veterinærlægemidler eller affaldsmaterialer herfra i henhold til lokale retningslinjer og nationale indsamlingsordninger, der er relevante for det pågældende veterinærlægemiddel.</w:t>
      </w:r>
    </w:p>
    <w:p w14:paraId="537281EB" w14:textId="210FE57B" w:rsidR="00D21209" w:rsidRDefault="00D21209">
      <w:pPr>
        <w:rPr>
          <w:sz w:val="24"/>
          <w:szCs w:val="24"/>
        </w:rPr>
      </w:pPr>
      <w:r>
        <w:rPr>
          <w:sz w:val="24"/>
          <w:szCs w:val="24"/>
        </w:rPr>
        <w:br w:type="page"/>
      </w:r>
    </w:p>
    <w:p w14:paraId="79E35A20" w14:textId="77777777" w:rsidR="008203A8" w:rsidRPr="00F92E8B" w:rsidRDefault="008203A8" w:rsidP="008203A8">
      <w:pPr>
        <w:tabs>
          <w:tab w:val="left" w:pos="851"/>
        </w:tabs>
        <w:ind w:left="851"/>
        <w:rPr>
          <w:sz w:val="24"/>
          <w:szCs w:val="24"/>
        </w:rPr>
      </w:pPr>
    </w:p>
    <w:p w14:paraId="6AEEF2A1" w14:textId="77777777" w:rsidR="008203A8" w:rsidRPr="00F92E8B" w:rsidRDefault="008203A8" w:rsidP="008203A8">
      <w:pPr>
        <w:tabs>
          <w:tab w:val="left" w:pos="851"/>
        </w:tabs>
        <w:ind w:left="851" w:hanging="851"/>
        <w:rPr>
          <w:b/>
          <w:sz w:val="24"/>
          <w:szCs w:val="24"/>
        </w:rPr>
      </w:pPr>
      <w:r w:rsidRPr="00F92E8B">
        <w:rPr>
          <w:b/>
          <w:sz w:val="24"/>
          <w:szCs w:val="24"/>
        </w:rPr>
        <w:t>6.</w:t>
      </w:r>
      <w:r w:rsidRPr="00F92E8B">
        <w:rPr>
          <w:b/>
          <w:sz w:val="24"/>
          <w:szCs w:val="24"/>
        </w:rPr>
        <w:tab/>
        <w:t>NAVN PÅ INDEHAVEREN AF MARKEDSFØRINGSTILLADELSEN</w:t>
      </w:r>
    </w:p>
    <w:p w14:paraId="0E2DDB30" w14:textId="77777777" w:rsidR="008B11BC" w:rsidRPr="008B11BC" w:rsidRDefault="008B11BC" w:rsidP="00F92E8B">
      <w:pPr>
        <w:ind w:left="851"/>
        <w:rPr>
          <w:sz w:val="24"/>
          <w:szCs w:val="24"/>
        </w:rPr>
      </w:pPr>
      <w:proofErr w:type="spellStart"/>
      <w:r w:rsidRPr="008B11BC">
        <w:rPr>
          <w:sz w:val="24"/>
          <w:szCs w:val="24"/>
        </w:rPr>
        <w:t>Axience</w:t>
      </w:r>
      <w:proofErr w:type="spellEnd"/>
    </w:p>
    <w:p w14:paraId="103E683A" w14:textId="77777777" w:rsidR="008B11BC" w:rsidRPr="008B11BC" w:rsidRDefault="008B11BC" w:rsidP="00F92E8B">
      <w:pPr>
        <w:ind w:left="851"/>
        <w:rPr>
          <w:sz w:val="24"/>
          <w:szCs w:val="24"/>
          <w:lang w:val="en-US"/>
        </w:rPr>
      </w:pPr>
      <w:r w:rsidRPr="008B11BC">
        <w:rPr>
          <w:sz w:val="24"/>
          <w:szCs w:val="24"/>
          <w:lang w:val="en-US"/>
        </w:rPr>
        <w:t>Tour Essor</w:t>
      </w:r>
    </w:p>
    <w:p w14:paraId="45313DDB" w14:textId="77777777" w:rsidR="008B11BC" w:rsidRPr="008B11BC" w:rsidRDefault="008B11BC" w:rsidP="00F92E8B">
      <w:pPr>
        <w:ind w:left="851"/>
        <w:rPr>
          <w:sz w:val="24"/>
          <w:szCs w:val="24"/>
          <w:lang w:val="en-US"/>
        </w:rPr>
      </w:pPr>
      <w:r w:rsidRPr="008B11BC">
        <w:rPr>
          <w:sz w:val="24"/>
          <w:szCs w:val="24"/>
          <w:lang w:val="en-US"/>
        </w:rPr>
        <w:t xml:space="preserve">14, rue </w:t>
      </w:r>
      <w:proofErr w:type="spellStart"/>
      <w:r w:rsidRPr="008B11BC">
        <w:rPr>
          <w:sz w:val="24"/>
          <w:szCs w:val="24"/>
          <w:lang w:val="en-US"/>
        </w:rPr>
        <w:t>Scandicci</w:t>
      </w:r>
      <w:proofErr w:type="spellEnd"/>
    </w:p>
    <w:p w14:paraId="0D1ECAA9" w14:textId="77777777" w:rsidR="008B11BC" w:rsidRPr="008B11BC" w:rsidRDefault="008B11BC" w:rsidP="00F92E8B">
      <w:pPr>
        <w:ind w:left="851"/>
        <w:rPr>
          <w:sz w:val="24"/>
          <w:szCs w:val="24"/>
          <w:lang w:val="en-US"/>
        </w:rPr>
      </w:pPr>
      <w:r w:rsidRPr="008B11BC">
        <w:rPr>
          <w:sz w:val="24"/>
          <w:szCs w:val="24"/>
          <w:lang w:val="en-US"/>
        </w:rPr>
        <w:t xml:space="preserve">93500 Pantin </w:t>
      </w:r>
    </w:p>
    <w:p w14:paraId="71516F89" w14:textId="77777777" w:rsidR="008B11BC" w:rsidRPr="008B11BC" w:rsidRDefault="008B11BC" w:rsidP="00F92E8B">
      <w:pPr>
        <w:ind w:left="851"/>
        <w:rPr>
          <w:sz w:val="24"/>
          <w:szCs w:val="24"/>
          <w:lang w:val="en-US"/>
        </w:rPr>
      </w:pPr>
      <w:proofErr w:type="spellStart"/>
      <w:r w:rsidRPr="008B11BC">
        <w:rPr>
          <w:sz w:val="24"/>
          <w:szCs w:val="24"/>
          <w:lang w:val="en-US"/>
        </w:rPr>
        <w:t>Frankrig</w:t>
      </w:r>
      <w:proofErr w:type="spellEnd"/>
    </w:p>
    <w:p w14:paraId="6BDEF7A8" w14:textId="6E640557" w:rsidR="008203A8" w:rsidRPr="00F92E8B" w:rsidRDefault="008203A8" w:rsidP="008203A8">
      <w:pPr>
        <w:tabs>
          <w:tab w:val="left" w:pos="851"/>
        </w:tabs>
        <w:ind w:left="851"/>
        <w:rPr>
          <w:sz w:val="24"/>
          <w:szCs w:val="24"/>
          <w:lang w:val="en-US"/>
        </w:rPr>
      </w:pPr>
    </w:p>
    <w:p w14:paraId="70779C47" w14:textId="77777777" w:rsidR="008203A8" w:rsidRPr="00F92E8B" w:rsidRDefault="008203A8" w:rsidP="008203A8">
      <w:pPr>
        <w:ind w:left="851" w:hanging="851"/>
        <w:rPr>
          <w:b/>
          <w:sz w:val="24"/>
          <w:szCs w:val="24"/>
        </w:rPr>
      </w:pPr>
      <w:r w:rsidRPr="00F92E8B">
        <w:rPr>
          <w:b/>
          <w:sz w:val="24"/>
          <w:szCs w:val="24"/>
        </w:rPr>
        <w:t>7.</w:t>
      </w:r>
      <w:r w:rsidRPr="00F92E8B">
        <w:rPr>
          <w:b/>
          <w:sz w:val="24"/>
          <w:szCs w:val="24"/>
        </w:rPr>
        <w:tab/>
        <w:t>MARKEDSFØRINGSTILLADELSESNUMMER (-NUMRE)</w:t>
      </w:r>
    </w:p>
    <w:p w14:paraId="37B33672" w14:textId="057C2070" w:rsidR="008203A8" w:rsidRPr="00F92E8B" w:rsidRDefault="008B11BC" w:rsidP="008203A8">
      <w:pPr>
        <w:tabs>
          <w:tab w:val="left" w:pos="851"/>
        </w:tabs>
        <w:ind w:left="851"/>
        <w:rPr>
          <w:sz w:val="24"/>
          <w:szCs w:val="24"/>
        </w:rPr>
      </w:pPr>
      <w:r w:rsidRPr="00F92E8B">
        <w:rPr>
          <w:sz w:val="24"/>
          <w:szCs w:val="24"/>
        </w:rPr>
        <w:t>73708</w:t>
      </w:r>
    </w:p>
    <w:p w14:paraId="713C878E" w14:textId="77777777" w:rsidR="008203A8" w:rsidRPr="00F92E8B" w:rsidRDefault="008203A8" w:rsidP="008203A8">
      <w:pPr>
        <w:tabs>
          <w:tab w:val="left" w:pos="851"/>
        </w:tabs>
        <w:ind w:left="851"/>
        <w:rPr>
          <w:sz w:val="24"/>
          <w:szCs w:val="24"/>
        </w:rPr>
      </w:pPr>
    </w:p>
    <w:p w14:paraId="3A29521D" w14:textId="77777777" w:rsidR="008203A8" w:rsidRPr="00F92E8B" w:rsidRDefault="008203A8" w:rsidP="008203A8">
      <w:pPr>
        <w:tabs>
          <w:tab w:val="left" w:pos="851"/>
        </w:tabs>
        <w:ind w:left="851" w:hanging="851"/>
        <w:rPr>
          <w:b/>
          <w:sz w:val="24"/>
          <w:szCs w:val="24"/>
        </w:rPr>
      </w:pPr>
      <w:r w:rsidRPr="00F92E8B">
        <w:rPr>
          <w:b/>
          <w:sz w:val="24"/>
          <w:szCs w:val="24"/>
        </w:rPr>
        <w:t>8.</w:t>
      </w:r>
      <w:r w:rsidRPr="00F92E8B">
        <w:rPr>
          <w:b/>
          <w:sz w:val="24"/>
          <w:szCs w:val="24"/>
        </w:rPr>
        <w:tab/>
        <w:t>DATO FOR FØRSTE TILLADELSE</w:t>
      </w:r>
    </w:p>
    <w:p w14:paraId="5E40025E" w14:textId="06C397E1" w:rsidR="008203A8" w:rsidRPr="00F92E8B" w:rsidRDefault="005075AA" w:rsidP="008203A8">
      <w:pPr>
        <w:tabs>
          <w:tab w:val="left" w:pos="851"/>
        </w:tabs>
        <w:ind w:left="851"/>
        <w:rPr>
          <w:sz w:val="24"/>
          <w:szCs w:val="24"/>
        </w:rPr>
      </w:pPr>
      <w:r>
        <w:rPr>
          <w:sz w:val="24"/>
          <w:szCs w:val="24"/>
        </w:rPr>
        <w:t>14. juli 2026</w:t>
      </w:r>
    </w:p>
    <w:p w14:paraId="58A7B633" w14:textId="77777777" w:rsidR="008203A8" w:rsidRPr="00F92E8B" w:rsidRDefault="008203A8" w:rsidP="008203A8">
      <w:pPr>
        <w:tabs>
          <w:tab w:val="left" w:pos="851"/>
        </w:tabs>
        <w:ind w:left="851"/>
        <w:rPr>
          <w:sz w:val="24"/>
          <w:szCs w:val="24"/>
        </w:rPr>
      </w:pPr>
    </w:p>
    <w:p w14:paraId="3505AB81" w14:textId="77777777" w:rsidR="008203A8" w:rsidRPr="00F92E8B" w:rsidRDefault="008203A8" w:rsidP="008203A8">
      <w:pPr>
        <w:tabs>
          <w:tab w:val="left" w:pos="851"/>
        </w:tabs>
        <w:ind w:left="851" w:hanging="851"/>
        <w:rPr>
          <w:b/>
          <w:sz w:val="24"/>
          <w:szCs w:val="24"/>
        </w:rPr>
      </w:pPr>
      <w:r w:rsidRPr="00F92E8B">
        <w:rPr>
          <w:b/>
          <w:sz w:val="24"/>
          <w:szCs w:val="24"/>
        </w:rPr>
        <w:t>9.</w:t>
      </w:r>
      <w:r w:rsidRPr="00F92E8B">
        <w:rPr>
          <w:b/>
          <w:sz w:val="24"/>
          <w:szCs w:val="24"/>
        </w:rPr>
        <w:tab/>
        <w:t>DATO FOR SENESTE ÆNDRING AF PRODUKTRESUMÉET</w:t>
      </w:r>
    </w:p>
    <w:p w14:paraId="359139B3" w14:textId="060F6B55" w:rsidR="008203A8" w:rsidRPr="00F92E8B" w:rsidRDefault="008B11BC" w:rsidP="008203A8">
      <w:pPr>
        <w:tabs>
          <w:tab w:val="left" w:pos="851"/>
        </w:tabs>
        <w:ind w:left="851"/>
        <w:rPr>
          <w:sz w:val="24"/>
          <w:szCs w:val="24"/>
        </w:rPr>
      </w:pPr>
      <w:r w:rsidRPr="00F92E8B">
        <w:rPr>
          <w:sz w:val="24"/>
          <w:szCs w:val="24"/>
        </w:rPr>
        <w:t>-</w:t>
      </w:r>
    </w:p>
    <w:p w14:paraId="1F5F4698" w14:textId="77777777" w:rsidR="008203A8" w:rsidRPr="00F92E8B" w:rsidRDefault="008203A8" w:rsidP="008203A8">
      <w:pPr>
        <w:tabs>
          <w:tab w:val="left" w:pos="851"/>
        </w:tabs>
        <w:ind w:left="851"/>
        <w:rPr>
          <w:sz w:val="24"/>
          <w:szCs w:val="24"/>
        </w:rPr>
      </w:pPr>
    </w:p>
    <w:p w14:paraId="25240266" w14:textId="77777777" w:rsidR="008203A8" w:rsidRPr="00F92E8B" w:rsidRDefault="008203A8" w:rsidP="008203A8">
      <w:pPr>
        <w:tabs>
          <w:tab w:val="left" w:pos="851"/>
        </w:tabs>
        <w:ind w:left="851" w:hanging="851"/>
        <w:rPr>
          <w:b/>
          <w:sz w:val="24"/>
          <w:szCs w:val="24"/>
        </w:rPr>
      </w:pPr>
      <w:r w:rsidRPr="00F92E8B">
        <w:rPr>
          <w:b/>
          <w:sz w:val="24"/>
          <w:szCs w:val="24"/>
        </w:rPr>
        <w:t>10.</w:t>
      </w:r>
      <w:r w:rsidRPr="00F92E8B">
        <w:rPr>
          <w:b/>
          <w:sz w:val="24"/>
          <w:szCs w:val="24"/>
        </w:rPr>
        <w:tab/>
        <w:t>KLASSIFICERING AF VETERINÆRLÆGEMIDLER</w:t>
      </w:r>
    </w:p>
    <w:p w14:paraId="6C0F3A7A" w14:textId="52E7DA42" w:rsidR="008B11BC" w:rsidRPr="008B11BC" w:rsidRDefault="008B11BC" w:rsidP="00651033">
      <w:pPr>
        <w:ind w:left="851"/>
        <w:rPr>
          <w:sz w:val="24"/>
          <w:szCs w:val="24"/>
          <w:lang w:eastAsia="da-DK"/>
        </w:rPr>
      </w:pPr>
      <w:r w:rsidRPr="008B11BC">
        <w:rPr>
          <w:sz w:val="24"/>
          <w:szCs w:val="24"/>
          <w:lang w:eastAsia="da-DK"/>
        </w:rPr>
        <w:t>B</w:t>
      </w:r>
    </w:p>
    <w:p w14:paraId="1F434A1E" w14:textId="77777777" w:rsidR="008B11BC" w:rsidRPr="008B11BC" w:rsidRDefault="008B11BC" w:rsidP="00651033">
      <w:pPr>
        <w:ind w:left="851"/>
        <w:rPr>
          <w:sz w:val="24"/>
          <w:szCs w:val="24"/>
          <w:lang w:eastAsia="da-DK"/>
        </w:rPr>
      </w:pPr>
    </w:p>
    <w:p w14:paraId="737F14AC" w14:textId="365AE576" w:rsidR="008B11BC" w:rsidRPr="008B11BC" w:rsidRDefault="008B11BC" w:rsidP="00651033">
      <w:pPr>
        <w:ind w:left="851"/>
        <w:rPr>
          <w:sz w:val="24"/>
          <w:szCs w:val="24"/>
          <w:lang w:eastAsia="da-DK"/>
        </w:rPr>
      </w:pPr>
      <w:bookmarkStart w:id="2" w:name="_Hlk73467306"/>
      <w:r w:rsidRPr="008B11BC">
        <w:rPr>
          <w:sz w:val="24"/>
          <w:szCs w:val="24"/>
          <w:lang w:eastAsia="da-DK"/>
        </w:rPr>
        <w:t>Der findes detaljerede oplysninger om dette veterinærlægemiddel i EU-lægemiddel</w:t>
      </w:r>
      <w:r w:rsidR="00F92E8B" w:rsidRPr="00F92E8B">
        <w:rPr>
          <w:sz w:val="24"/>
          <w:szCs w:val="24"/>
          <w:lang w:eastAsia="da-DK"/>
        </w:rPr>
        <w:softHyphen/>
      </w:r>
      <w:r w:rsidRPr="008B11BC">
        <w:rPr>
          <w:sz w:val="24"/>
          <w:szCs w:val="24"/>
          <w:lang w:eastAsia="da-DK"/>
        </w:rPr>
        <w:t>databasen (</w:t>
      </w:r>
      <w:hyperlink r:id="rId8" w:history="1">
        <w:r w:rsidRPr="008B11BC">
          <w:rPr>
            <w:rStyle w:val="Hyperlink"/>
            <w:sz w:val="24"/>
            <w:szCs w:val="24"/>
            <w:lang w:eastAsia="da-DK"/>
          </w:rPr>
          <w:t>https://medicines.health.europa.eu/veterinary</w:t>
        </w:r>
      </w:hyperlink>
      <w:r w:rsidRPr="008B11BC">
        <w:rPr>
          <w:sz w:val="24"/>
          <w:szCs w:val="24"/>
          <w:lang w:eastAsia="da-DK"/>
        </w:rPr>
        <w:t>).</w:t>
      </w:r>
    </w:p>
    <w:bookmarkEnd w:id="2"/>
    <w:sectPr w:rsidR="008B11BC" w:rsidRPr="008B11BC" w:rsidSect="00C479BF">
      <w:headerReference w:type="default" r:id="rId9"/>
      <w:footerReference w:type="default" r:id="rId10"/>
      <w:headerReference w:type="first" r:id="rId11"/>
      <w:footerReference w:type="first" r:id="rId12"/>
      <w:pgSz w:w="11906" w:h="16838" w:code="9"/>
      <w:pgMar w:top="851" w:right="1134" w:bottom="170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033F1" w14:textId="77777777" w:rsidR="00783E16" w:rsidRDefault="00783E16">
      <w:r>
        <w:separator/>
      </w:r>
    </w:p>
  </w:endnote>
  <w:endnote w:type="continuationSeparator" w:id="0">
    <w:p w14:paraId="24640720" w14:textId="77777777" w:rsidR="00783E16" w:rsidRDefault="00783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46853" w14:textId="77777777" w:rsidR="004A62CC" w:rsidRDefault="004A62CC">
    <w:pPr>
      <w:pStyle w:val="Sidefod"/>
      <w:pBdr>
        <w:bottom w:val="single" w:sz="6" w:space="1" w:color="auto"/>
      </w:pBdr>
      <w:tabs>
        <w:tab w:val="clear" w:pos="4819"/>
        <w:tab w:val="left" w:pos="8647"/>
      </w:tabs>
      <w:rPr>
        <w:i/>
        <w:snapToGrid w:val="0"/>
        <w:sz w:val="18"/>
      </w:rPr>
    </w:pPr>
  </w:p>
  <w:p w14:paraId="05B2ECFB" w14:textId="77777777" w:rsidR="004A62CC" w:rsidRDefault="004A62CC">
    <w:pPr>
      <w:pStyle w:val="Sidefod"/>
      <w:tabs>
        <w:tab w:val="clear" w:pos="4819"/>
        <w:tab w:val="left" w:pos="8647"/>
      </w:tabs>
      <w:rPr>
        <w:i/>
        <w:snapToGrid w:val="0"/>
        <w:sz w:val="18"/>
      </w:rPr>
    </w:pPr>
  </w:p>
  <w:p w14:paraId="3C3A0ED5" w14:textId="573716C0" w:rsidR="004A62CC" w:rsidRDefault="00666B01">
    <w:pPr>
      <w:pStyle w:val="Sidefod"/>
      <w:tabs>
        <w:tab w:val="clear" w:pos="4819"/>
        <w:tab w:val="left" w:pos="8647"/>
      </w:tabs>
      <w:rPr>
        <w:i/>
        <w:sz w:val="18"/>
      </w:rPr>
    </w:pPr>
    <w:r>
      <w:rPr>
        <w:i/>
        <w:snapToGrid w:val="0"/>
        <w:sz w:val="18"/>
      </w:rPr>
      <w:fldChar w:fldCharType="begin"/>
    </w:r>
    <w:r w:rsidR="004A62CC">
      <w:rPr>
        <w:i/>
        <w:snapToGrid w:val="0"/>
        <w:sz w:val="18"/>
      </w:rPr>
      <w:instrText xml:space="preserve"> FILENAME </w:instrText>
    </w:r>
    <w:r>
      <w:rPr>
        <w:i/>
        <w:snapToGrid w:val="0"/>
        <w:sz w:val="18"/>
      </w:rPr>
      <w:fldChar w:fldCharType="separate"/>
    </w:r>
    <w:r w:rsidR="0011211D">
      <w:rPr>
        <w:i/>
        <w:noProof/>
        <w:snapToGrid w:val="0"/>
        <w:sz w:val="18"/>
      </w:rPr>
      <w:t>Vetsotab Vet., tabletter 5 mg.docx</w:t>
    </w:r>
    <w:r>
      <w:rPr>
        <w:i/>
        <w:snapToGrid w:val="0"/>
        <w:sz w:val="18"/>
      </w:rPr>
      <w:fldChar w:fldCharType="end"/>
    </w:r>
    <w:r w:rsidR="004A62CC">
      <w:rPr>
        <w:i/>
        <w:snapToGrid w:val="0"/>
        <w:sz w:val="18"/>
      </w:rPr>
      <w:tab/>
      <w:t xml:space="preserve">Side </w:t>
    </w:r>
    <w:r>
      <w:rPr>
        <w:i/>
        <w:snapToGrid w:val="0"/>
        <w:sz w:val="18"/>
      </w:rPr>
      <w:fldChar w:fldCharType="begin"/>
    </w:r>
    <w:r w:rsidR="004A62CC">
      <w:rPr>
        <w:i/>
        <w:snapToGrid w:val="0"/>
        <w:sz w:val="18"/>
      </w:rPr>
      <w:instrText xml:space="preserve"> PAGE </w:instrText>
    </w:r>
    <w:r>
      <w:rPr>
        <w:i/>
        <w:snapToGrid w:val="0"/>
        <w:sz w:val="18"/>
      </w:rPr>
      <w:fldChar w:fldCharType="separate"/>
    </w:r>
    <w:r w:rsidR="00565A74">
      <w:rPr>
        <w:i/>
        <w:noProof/>
        <w:snapToGrid w:val="0"/>
        <w:sz w:val="18"/>
      </w:rPr>
      <w:t>3</w:t>
    </w:r>
    <w:r>
      <w:rPr>
        <w:i/>
        <w:snapToGrid w:val="0"/>
        <w:sz w:val="18"/>
      </w:rPr>
      <w:fldChar w:fldCharType="end"/>
    </w:r>
    <w:r w:rsidR="004A62CC">
      <w:rPr>
        <w:i/>
        <w:snapToGrid w:val="0"/>
        <w:sz w:val="18"/>
      </w:rPr>
      <w:t xml:space="preserve"> af </w:t>
    </w:r>
    <w:r>
      <w:rPr>
        <w:i/>
        <w:snapToGrid w:val="0"/>
        <w:sz w:val="18"/>
      </w:rPr>
      <w:fldChar w:fldCharType="begin"/>
    </w:r>
    <w:r w:rsidR="004A62CC">
      <w:rPr>
        <w:i/>
        <w:snapToGrid w:val="0"/>
        <w:sz w:val="18"/>
      </w:rPr>
      <w:instrText xml:space="preserve"> NUMPAGES </w:instrText>
    </w:r>
    <w:r>
      <w:rPr>
        <w:i/>
        <w:snapToGrid w:val="0"/>
        <w:sz w:val="18"/>
      </w:rPr>
      <w:fldChar w:fldCharType="separate"/>
    </w:r>
    <w:r w:rsidR="00565A74">
      <w:rPr>
        <w:i/>
        <w:noProof/>
        <w:snapToGrid w:val="0"/>
        <w:sz w:val="18"/>
      </w:rPr>
      <w:t>3</w:t>
    </w:r>
    <w:r>
      <w:rPr>
        <w:i/>
        <w:snapToGrid w:val="0"/>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90960" w14:textId="77777777" w:rsidR="004A62CC" w:rsidRDefault="004A62CC">
    <w:pPr>
      <w:pStyle w:val="Sidefod"/>
      <w:pBdr>
        <w:bottom w:val="single" w:sz="6" w:space="1" w:color="auto"/>
      </w:pBdr>
      <w:tabs>
        <w:tab w:val="clear" w:pos="4819"/>
        <w:tab w:val="left" w:pos="8647"/>
      </w:tabs>
      <w:rPr>
        <w:i/>
        <w:snapToGrid w:val="0"/>
        <w:sz w:val="18"/>
      </w:rPr>
    </w:pPr>
  </w:p>
  <w:p w14:paraId="77D95DBF" w14:textId="77777777" w:rsidR="004A62CC" w:rsidRDefault="004A62CC">
    <w:pPr>
      <w:pStyle w:val="Sidefod"/>
      <w:tabs>
        <w:tab w:val="clear" w:pos="4819"/>
        <w:tab w:val="left" w:pos="8647"/>
      </w:tabs>
      <w:rPr>
        <w:i/>
        <w:snapToGrid w:val="0"/>
        <w:sz w:val="18"/>
      </w:rPr>
    </w:pPr>
  </w:p>
  <w:p w14:paraId="68EE593A" w14:textId="37C78B1B" w:rsidR="004A62CC" w:rsidRDefault="00666B01">
    <w:pPr>
      <w:pStyle w:val="Sidefod"/>
      <w:tabs>
        <w:tab w:val="clear" w:pos="4819"/>
        <w:tab w:val="left" w:pos="8647"/>
      </w:tabs>
      <w:rPr>
        <w:i/>
        <w:sz w:val="18"/>
      </w:rPr>
    </w:pPr>
    <w:r>
      <w:rPr>
        <w:i/>
        <w:snapToGrid w:val="0"/>
        <w:sz w:val="18"/>
      </w:rPr>
      <w:fldChar w:fldCharType="begin"/>
    </w:r>
    <w:r w:rsidR="004A62CC">
      <w:rPr>
        <w:i/>
        <w:snapToGrid w:val="0"/>
        <w:sz w:val="18"/>
      </w:rPr>
      <w:instrText xml:space="preserve"> FILENAME </w:instrText>
    </w:r>
    <w:r>
      <w:rPr>
        <w:i/>
        <w:snapToGrid w:val="0"/>
        <w:sz w:val="18"/>
      </w:rPr>
      <w:fldChar w:fldCharType="separate"/>
    </w:r>
    <w:r w:rsidR="0011211D">
      <w:rPr>
        <w:i/>
        <w:noProof/>
        <w:snapToGrid w:val="0"/>
        <w:sz w:val="18"/>
      </w:rPr>
      <w:t>Vetsotab Vet., tabletter 5 mg.docx</w:t>
    </w:r>
    <w:r>
      <w:rPr>
        <w:i/>
        <w:snapToGrid w:val="0"/>
        <w:sz w:val="18"/>
      </w:rPr>
      <w:fldChar w:fldCharType="end"/>
    </w:r>
    <w:r w:rsidR="004A62CC">
      <w:rPr>
        <w:i/>
        <w:snapToGrid w:val="0"/>
        <w:sz w:val="18"/>
      </w:rPr>
      <w:tab/>
      <w:t xml:space="preserve">Side </w:t>
    </w:r>
    <w:r>
      <w:rPr>
        <w:i/>
        <w:snapToGrid w:val="0"/>
        <w:sz w:val="18"/>
      </w:rPr>
      <w:fldChar w:fldCharType="begin"/>
    </w:r>
    <w:r w:rsidR="004A62CC">
      <w:rPr>
        <w:i/>
        <w:snapToGrid w:val="0"/>
        <w:sz w:val="18"/>
      </w:rPr>
      <w:instrText xml:space="preserve"> PAGE </w:instrText>
    </w:r>
    <w:r>
      <w:rPr>
        <w:i/>
        <w:snapToGrid w:val="0"/>
        <w:sz w:val="18"/>
      </w:rPr>
      <w:fldChar w:fldCharType="separate"/>
    </w:r>
    <w:r w:rsidR="00EB5778">
      <w:rPr>
        <w:i/>
        <w:noProof/>
        <w:snapToGrid w:val="0"/>
        <w:sz w:val="18"/>
      </w:rPr>
      <w:t>1</w:t>
    </w:r>
    <w:r>
      <w:rPr>
        <w:i/>
        <w:snapToGrid w:val="0"/>
        <w:sz w:val="18"/>
      </w:rPr>
      <w:fldChar w:fldCharType="end"/>
    </w:r>
    <w:r w:rsidR="004A62CC">
      <w:rPr>
        <w:i/>
        <w:snapToGrid w:val="0"/>
        <w:sz w:val="18"/>
      </w:rPr>
      <w:t xml:space="preserve"> af </w:t>
    </w:r>
    <w:r>
      <w:rPr>
        <w:i/>
        <w:snapToGrid w:val="0"/>
        <w:sz w:val="18"/>
      </w:rPr>
      <w:fldChar w:fldCharType="begin"/>
    </w:r>
    <w:r w:rsidR="004A62CC">
      <w:rPr>
        <w:i/>
        <w:snapToGrid w:val="0"/>
        <w:sz w:val="18"/>
      </w:rPr>
      <w:instrText xml:space="preserve"> NUMPAGES </w:instrText>
    </w:r>
    <w:r>
      <w:rPr>
        <w:i/>
        <w:snapToGrid w:val="0"/>
        <w:sz w:val="18"/>
      </w:rPr>
      <w:fldChar w:fldCharType="separate"/>
    </w:r>
    <w:r w:rsidR="00EB5778">
      <w:rPr>
        <w:i/>
        <w:noProof/>
        <w:snapToGrid w:val="0"/>
        <w:sz w:val="18"/>
      </w:rPr>
      <w:t>3</w:t>
    </w:r>
    <w:r>
      <w:rPr>
        <w:i/>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6F13A" w14:textId="77777777" w:rsidR="00783E16" w:rsidRDefault="00783E16">
      <w:r>
        <w:separator/>
      </w:r>
    </w:p>
  </w:footnote>
  <w:footnote w:type="continuationSeparator" w:id="0">
    <w:p w14:paraId="71B708E3" w14:textId="77777777" w:rsidR="00783E16" w:rsidRDefault="00783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669C9" w14:textId="77777777" w:rsidR="004A62CC" w:rsidRDefault="004A62CC">
    <w:pPr>
      <w:pStyle w:val="Sidehoved"/>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24165" w14:textId="77777777" w:rsidR="004A62CC" w:rsidRDefault="004A62CC">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C4528"/>
    <w:multiLevelType w:val="hybridMultilevel"/>
    <w:tmpl w:val="93F81908"/>
    <w:lvl w:ilvl="0" w:tplc="798C89AA">
      <w:start w:val="3"/>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2E75ADD"/>
    <w:multiLevelType w:val="multilevel"/>
    <w:tmpl w:val="0F1048C4"/>
    <w:lvl w:ilvl="0">
      <w:start w:val="4"/>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507C7BE3"/>
    <w:multiLevelType w:val="multilevel"/>
    <w:tmpl w:val="2ABA71D4"/>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51C40ACC"/>
    <w:multiLevelType w:val="hybridMultilevel"/>
    <w:tmpl w:val="D62A9798"/>
    <w:lvl w:ilvl="0" w:tplc="798C89AA">
      <w:start w:val="3"/>
      <w:numFmt w:val="bullet"/>
      <w:lvlText w:val="-"/>
      <w:lvlJc w:val="left"/>
      <w:pPr>
        <w:ind w:left="1571" w:hanging="360"/>
      </w:pPr>
      <w:rPr>
        <w:rFonts w:ascii="Times New Roman" w:eastAsia="MS Mincho" w:hAnsi="Times New Roman" w:cs="Times New Roman"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4" w15:restartNumberingAfterBreak="0">
    <w:nsid w:val="6030555F"/>
    <w:multiLevelType w:val="multilevel"/>
    <w:tmpl w:val="7D0813EC"/>
    <w:lvl w:ilvl="0">
      <w:numFmt w:val="decimal"/>
      <w:lvlText w:val="%1."/>
      <w:lvlJc w:val="left"/>
      <w:pPr>
        <w:tabs>
          <w:tab w:val="num" w:pos="855"/>
        </w:tabs>
        <w:ind w:left="855" w:hanging="855"/>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639333629">
    <w:abstractNumId w:val="4"/>
  </w:num>
  <w:num w:numId="2" w16cid:durableId="1349060202">
    <w:abstractNumId w:val="1"/>
  </w:num>
  <w:num w:numId="3" w16cid:durableId="70932298">
    <w:abstractNumId w:val="2"/>
  </w:num>
  <w:num w:numId="4" w16cid:durableId="2100180123">
    <w:abstractNumId w:val="0"/>
  </w:num>
  <w:num w:numId="5" w16cid:durableId="1414543063">
    <w:abstractNumId w:val="0"/>
  </w:num>
  <w:num w:numId="6" w16cid:durableId="19862807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E16"/>
    <w:rsid w:val="000241E8"/>
    <w:rsid w:val="000244CD"/>
    <w:rsid w:val="0003527F"/>
    <w:rsid w:val="0004390D"/>
    <w:rsid w:val="0005355A"/>
    <w:rsid w:val="00065C7D"/>
    <w:rsid w:val="00092AFF"/>
    <w:rsid w:val="000B102C"/>
    <w:rsid w:val="000C6CD4"/>
    <w:rsid w:val="0011211D"/>
    <w:rsid w:val="00131D7A"/>
    <w:rsid w:val="001577E4"/>
    <w:rsid w:val="001623D2"/>
    <w:rsid w:val="00162A88"/>
    <w:rsid w:val="00173F52"/>
    <w:rsid w:val="0018534D"/>
    <w:rsid w:val="001858CA"/>
    <w:rsid w:val="001869DB"/>
    <w:rsid w:val="001903E6"/>
    <w:rsid w:val="001C4AEF"/>
    <w:rsid w:val="001D3CC5"/>
    <w:rsid w:val="00202A14"/>
    <w:rsid w:val="00207C0E"/>
    <w:rsid w:val="002C3E74"/>
    <w:rsid w:val="002E304C"/>
    <w:rsid w:val="002E7439"/>
    <w:rsid w:val="002F3591"/>
    <w:rsid w:val="00322BDE"/>
    <w:rsid w:val="00340679"/>
    <w:rsid w:val="00371CA6"/>
    <w:rsid w:val="003E4B6F"/>
    <w:rsid w:val="00406EE7"/>
    <w:rsid w:val="00407013"/>
    <w:rsid w:val="00412537"/>
    <w:rsid w:val="00415D7C"/>
    <w:rsid w:val="00417225"/>
    <w:rsid w:val="00451FEF"/>
    <w:rsid w:val="004A62CC"/>
    <w:rsid w:val="004C733C"/>
    <w:rsid w:val="005075AA"/>
    <w:rsid w:val="00514C36"/>
    <w:rsid w:val="00565A74"/>
    <w:rsid w:val="005B0036"/>
    <w:rsid w:val="005D1DAA"/>
    <w:rsid w:val="005E336B"/>
    <w:rsid w:val="005F5831"/>
    <w:rsid w:val="00601E64"/>
    <w:rsid w:val="0061389F"/>
    <w:rsid w:val="00614110"/>
    <w:rsid w:val="00627236"/>
    <w:rsid w:val="00633A39"/>
    <w:rsid w:val="00646A5F"/>
    <w:rsid w:val="00651033"/>
    <w:rsid w:val="00662012"/>
    <w:rsid w:val="00666B01"/>
    <w:rsid w:val="00687CE3"/>
    <w:rsid w:val="00696BF6"/>
    <w:rsid w:val="006B1539"/>
    <w:rsid w:val="006C2FE7"/>
    <w:rsid w:val="006F0D27"/>
    <w:rsid w:val="006F5621"/>
    <w:rsid w:val="00701164"/>
    <w:rsid w:val="0071651B"/>
    <w:rsid w:val="00734E54"/>
    <w:rsid w:val="00740C48"/>
    <w:rsid w:val="00750478"/>
    <w:rsid w:val="00751513"/>
    <w:rsid w:val="007564C7"/>
    <w:rsid w:val="00776C2C"/>
    <w:rsid w:val="00781329"/>
    <w:rsid w:val="00783E16"/>
    <w:rsid w:val="007A684C"/>
    <w:rsid w:val="007C688A"/>
    <w:rsid w:val="007E2A00"/>
    <w:rsid w:val="008010F2"/>
    <w:rsid w:val="00805902"/>
    <w:rsid w:val="00813E75"/>
    <w:rsid w:val="0081533D"/>
    <w:rsid w:val="008203A8"/>
    <w:rsid w:val="008509BB"/>
    <w:rsid w:val="00851D7F"/>
    <w:rsid w:val="008803C5"/>
    <w:rsid w:val="008B11BC"/>
    <w:rsid w:val="008E4866"/>
    <w:rsid w:val="009202AE"/>
    <w:rsid w:val="00942FB8"/>
    <w:rsid w:val="00960F5F"/>
    <w:rsid w:val="00967486"/>
    <w:rsid w:val="009D66C6"/>
    <w:rsid w:val="009E300C"/>
    <w:rsid w:val="009E5184"/>
    <w:rsid w:val="009F1F5E"/>
    <w:rsid w:val="00A31E52"/>
    <w:rsid w:val="00A74A8A"/>
    <w:rsid w:val="00A85606"/>
    <w:rsid w:val="00A86C63"/>
    <w:rsid w:val="00A957A6"/>
    <w:rsid w:val="00A96525"/>
    <w:rsid w:val="00AA0D25"/>
    <w:rsid w:val="00AC012D"/>
    <w:rsid w:val="00AD4D77"/>
    <w:rsid w:val="00AE29E5"/>
    <w:rsid w:val="00AE5757"/>
    <w:rsid w:val="00B25EB8"/>
    <w:rsid w:val="00B306FC"/>
    <w:rsid w:val="00B764E3"/>
    <w:rsid w:val="00B85456"/>
    <w:rsid w:val="00B87267"/>
    <w:rsid w:val="00B93A25"/>
    <w:rsid w:val="00BC634B"/>
    <w:rsid w:val="00BF2AE0"/>
    <w:rsid w:val="00C41394"/>
    <w:rsid w:val="00C479BF"/>
    <w:rsid w:val="00C66C59"/>
    <w:rsid w:val="00C838AB"/>
    <w:rsid w:val="00C83AA2"/>
    <w:rsid w:val="00CE3A44"/>
    <w:rsid w:val="00CE3F86"/>
    <w:rsid w:val="00CF75B4"/>
    <w:rsid w:val="00D10EE1"/>
    <w:rsid w:val="00D14DBC"/>
    <w:rsid w:val="00D21209"/>
    <w:rsid w:val="00D87E2B"/>
    <w:rsid w:val="00D910BA"/>
    <w:rsid w:val="00D96D04"/>
    <w:rsid w:val="00DD6D71"/>
    <w:rsid w:val="00DF32BE"/>
    <w:rsid w:val="00E14F0A"/>
    <w:rsid w:val="00E321D6"/>
    <w:rsid w:val="00E323FB"/>
    <w:rsid w:val="00E61E78"/>
    <w:rsid w:val="00E84DC6"/>
    <w:rsid w:val="00EB5778"/>
    <w:rsid w:val="00EE14EA"/>
    <w:rsid w:val="00EE5253"/>
    <w:rsid w:val="00EF3C59"/>
    <w:rsid w:val="00F36781"/>
    <w:rsid w:val="00F41E3A"/>
    <w:rsid w:val="00F60B72"/>
    <w:rsid w:val="00F92E8B"/>
    <w:rsid w:val="00FA2112"/>
    <w:rsid w:val="00FA3E7E"/>
    <w:rsid w:val="00FA66E4"/>
    <w:rsid w:val="00FD643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389CBC"/>
  <w15:chartTrackingRefBased/>
  <w15:docId w15:val="{2780B770-4724-4525-B112-3432BFC5F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F0A"/>
    <w:rPr>
      <w:sz w:val="23"/>
      <w:lang w:eastAsia="en-US"/>
    </w:rPr>
  </w:style>
  <w:style w:type="paragraph" w:styleId="Overskrift1">
    <w:name w:val="heading 1"/>
    <w:basedOn w:val="Normal"/>
    <w:next w:val="Normal"/>
    <w:qFormat/>
    <w:rsid w:val="00E14F0A"/>
    <w:pPr>
      <w:keepNext/>
      <w:spacing w:before="240" w:after="60"/>
      <w:outlineLvl w:val="0"/>
    </w:pPr>
    <w:rPr>
      <w:rFonts w:ascii="Arial" w:hAnsi="Arial"/>
      <w:b/>
      <w:kern w:val="28"/>
      <w:sz w:val="28"/>
    </w:rPr>
  </w:style>
  <w:style w:type="paragraph" w:styleId="Overskrift3">
    <w:name w:val="heading 3"/>
    <w:basedOn w:val="Normal"/>
    <w:next w:val="Normal"/>
    <w:qFormat/>
    <w:rsid w:val="00E14F0A"/>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rsid w:val="00DF32BE"/>
    <w:pPr>
      <w:tabs>
        <w:tab w:val="center" w:pos="4819"/>
        <w:tab w:val="right" w:pos="9638"/>
      </w:tabs>
    </w:pPr>
    <w:rPr>
      <w:sz w:val="24"/>
      <w:lang w:eastAsia="da-DK"/>
    </w:rPr>
  </w:style>
  <w:style w:type="paragraph" w:styleId="Sidefod">
    <w:name w:val="footer"/>
    <w:basedOn w:val="Normal"/>
    <w:rsid w:val="00DF32BE"/>
    <w:pPr>
      <w:tabs>
        <w:tab w:val="center" w:pos="4819"/>
        <w:tab w:val="right" w:pos="9638"/>
      </w:tabs>
    </w:pPr>
    <w:rPr>
      <w:sz w:val="24"/>
      <w:lang w:eastAsia="da-DK"/>
    </w:rPr>
  </w:style>
  <w:style w:type="character" w:styleId="Kommentarhenvisning">
    <w:name w:val="annotation reference"/>
    <w:semiHidden/>
    <w:rsid w:val="00DF32BE"/>
    <w:rPr>
      <w:sz w:val="16"/>
      <w:szCs w:val="16"/>
    </w:rPr>
  </w:style>
  <w:style w:type="paragraph" w:styleId="Kommentartekst">
    <w:name w:val="annotation text"/>
    <w:basedOn w:val="Normal"/>
    <w:link w:val="KommentartekstTegn"/>
    <w:semiHidden/>
    <w:rsid w:val="00DF32BE"/>
    <w:rPr>
      <w:sz w:val="20"/>
      <w:lang w:eastAsia="da-DK"/>
    </w:rPr>
  </w:style>
  <w:style w:type="paragraph" w:styleId="Markeringsbobletekst">
    <w:name w:val="Balloon Text"/>
    <w:basedOn w:val="Normal"/>
    <w:semiHidden/>
    <w:rsid w:val="00DF32BE"/>
    <w:rPr>
      <w:rFonts w:ascii="Tahoma" w:hAnsi="Tahoma" w:cs="Tahoma"/>
      <w:sz w:val="16"/>
      <w:szCs w:val="16"/>
    </w:rPr>
  </w:style>
  <w:style w:type="paragraph" w:styleId="Kommentaremne">
    <w:name w:val="annotation subject"/>
    <w:basedOn w:val="Kommentartekst"/>
    <w:next w:val="Kommentartekst"/>
    <w:semiHidden/>
    <w:rsid w:val="001577E4"/>
    <w:rPr>
      <w:b/>
      <w:bCs/>
      <w:lang w:eastAsia="en-US"/>
    </w:rPr>
  </w:style>
  <w:style w:type="character" w:customStyle="1" w:styleId="KommentartekstTegn">
    <w:name w:val="Kommentartekst Tegn"/>
    <w:basedOn w:val="Standardskrifttypeiafsnit"/>
    <w:link w:val="Kommentartekst"/>
    <w:semiHidden/>
    <w:rsid w:val="00FA66E4"/>
  </w:style>
  <w:style w:type="character" w:customStyle="1" w:styleId="SidehovedTegn">
    <w:name w:val="Sidehoved Tegn"/>
    <w:link w:val="Sidehoved"/>
    <w:rsid w:val="00FA66E4"/>
    <w:rPr>
      <w:sz w:val="24"/>
    </w:rPr>
  </w:style>
  <w:style w:type="character" w:styleId="Hyperlink">
    <w:name w:val="Hyperlink"/>
    <w:basedOn w:val="Standardskrifttypeiafsnit"/>
    <w:uiPriority w:val="99"/>
    <w:unhideWhenUsed/>
    <w:rsid w:val="008B11BC"/>
    <w:rPr>
      <w:color w:val="0563C1" w:themeColor="hyperlink"/>
      <w:u w:val="single"/>
    </w:rPr>
  </w:style>
  <w:style w:type="character" w:styleId="Ulstomtale">
    <w:name w:val="Unresolved Mention"/>
    <w:basedOn w:val="Standardskrifttypeiafsnit"/>
    <w:uiPriority w:val="99"/>
    <w:semiHidden/>
    <w:unhideWhenUsed/>
    <w:rsid w:val="008B11BC"/>
    <w:rPr>
      <w:color w:val="605E5C"/>
      <w:shd w:val="clear" w:color="auto" w:fill="E1DFDD"/>
    </w:rPr>
  </w:style>
  <w:style w:type="paragraph" w:styleId="Listeafsnit">
    <w:name w:val="List Paragraph"/>
    <w:basedOn w:val="Normal"/>
    <w:uiPriority w:val="34"/>
    <w:qFormat/>
    <w:rsid w:val="00F92E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988">
      <w:bodyDiv w:val="1"/>
      <w:marLeft w:val="0"/>
      <w:marRight w:val="0"/>
      <w:marTop w:val="0"/>
      <w:marBottom w:val="0"/>
      <w:divBdr>
        <w:top w:val="none" w:sz="0" w:space="0" w:color="auto"/>
        <w:left w:val="none" w:sz="0" w:space="0" w:color="auto"/>
        <w:bottom w:val="none" w:sz="0" w:space="0" w:color="auto"/>
        <w:right w:val="none" w:sz="0" w:space="0" w:color="auto"/>
      </w:divBdr>
    </w:div>
    <w:div w:id="34621370">
      <w:bodyDiv w:val="1"/>
      <w:marLeft w:val="0"/>
      <w:marRight w:val="0"/>
      <w:marTop w:val="0"/>
      <w:marBottom w:val="0"/>
      <w:divBdr>
        <w:top w:val="none" w:sz="0" w:space="0" w:color="auto"/>
        <w:left w:val="none" w:sz="0" w:space="0" w:color="auto"/>
        <w:bottom w:val="none" w:sz="0" w:space="0" w:color="auto"/>
        <w:right w:val="none" w:sz="0" w:space="0" w:color="auto"/>
      </w:divBdr>
    </w:div>
    <w:div w:id="65495233">
      <w:bodyDiv w:val="1"/>
      <w:marLeft w:val="0"/>
      <w:marRight w:val="0"/>
      <w:marTop w:val="0"/>
      <w:marBottom w:val="0"/>
      <w:divBdr>
        <w:top w:val="none" w:sz="0" w:space="0" w:color="auto"/>
        <w:left w:val="none" w:sz="0" w:space="0" w:color="auto"/>
        <w:bottom w:val="none" w:sz="0" w:space="0" w:color="auto"/>
        <w:right w:val="none" w:sz="0" w:space="0" w:color="auto"/>
      </w:divBdr>
    </w:div>
    <w:div w:id="67459757">
      <w:bodyDiv w:val="1"/>
      <w:marLeft w:val="0"/>
      <w:marRight w:val="0"/>
      <w:marTop w:val="0"/>
      <w:marBottom w:val="0"/>
      <w:divBdr>
        <w:top w:val="none" w:sz="0" w:space="0" w:color="auto"/>
        <w:left w:val="none" w:sz="0" w:space="0" w:color="auto"/>
        <w:bottom w:val="none" w:sz="0" w:space="0" w:color="auto"/>
        <w:right w:val="none" w:sz="0" w:space="0" w:color="auto"/>
      </w:divBdr>
    </w:div>
    <w:div w:id="116528956">
      <w:bodyDiv w:val="1"/>
      <w:marLeft w:val="0"/>
      <w:marRight w:val="0"/>
      <w:marTop w:val="0"/>
      <w:marBottom w:val="0"/>
      <w:divBdr>
        <w:top w:val="none" w:sz="0" w:space="0" w:color="auto"/>
        <w:left w:val="none" w:sz="0" w:space="0" w:color="auto"/>
        <w:bottom w:val="none" w:sz="0" w:space="0" w:color="auto"/>
        <w:right w:val="none" w:sz="0" w:space="0" w:color="auto"/>
      </w:divBdr>
    </w:div>
    <w:div w:id="130634387">
      <w:bodyDiv w:val="1"/>
      <w:marLeft w:val="0"/>
      <w:marRight w:val="0"/>
      <w:marTop w:val="0"/>
      <w:marBottom w:val="0"/>
      <w:divBdr>
        <w:top w:val="none" w:sz="0" w:space="0" w:color="auto"/>
        <w:left w:val="none" w:sz="0" w:space="0" w:color="auto"/>
        <w:bottom w:val="none" w:sz="0" w:space="0" w:color="auto"/>
        <w:right w:val="none" w:sz="0" w:space="0" w:color="auto"/>
      </w:divBdr>
    </w:div>
    <w:div w:id="134220156">
      <w:bodyDiv w:val="1"/>
      <w:marLeft w:val="0"/>
      <w:marRight w:val="0"/>
      <w:marTop w:val="0"/>
      <w:marBottom w:val="0"/>
      <w:divBdr>
        <w:top w:val="none" w:sz="0" w:space="0" w:color="auto"/>
        <w:left w:val="none" w:sz="0" w:space="0" w:color="auto"/>
        <w:bottom w:val="none" w:sz="0" w:space="0" w:color="auto"/>
        <w:right w:val="none" w:sz="0" w:space="0" w:color="auto"/>
      </w:divBdr>
    </w:div>
    <w:div w:id="154538176">
      <w:bodyDiv w:val="1"/>
      <w:marLeft w:val="0"/>
      <w:marRight w:val="0"/>
      <w:marTop w:val="0"/>
      <w:marBottom w:val="0"/>
      <w:divBdr>
        <w:top w:val="none" w:sz="0" w:space="0" w:color="auto"/>
        <w:left w:val="none" w:sz="0" w:space="0" w:color="auto"/>
        <w:bottom w:val="none" w:sz="0" w:space="0" w:color="auto"/>
        <w:right w:val="none" w:sz="0" w:space="0" w:color="auto"/>
      </w:divBdr>
    </w:div>
    <w:div w:id="166943000">
      <w:bodyDiv w:val="1"/>
      <w:marLeft w:val="0"/>
      <w:marRight w:val="0"/>
      <w:marTop w:val="0"/>
      <w:marBottom w:val="0"/>
      <w:divBdr>
        <w:top w:val="none" w:sz="0" w:space="0" w:color="auto"/>
        <w:left w:val="none" w:sz="0" w:space="0" w:color="auto"/>
        <w:bottom w:val="none" w:sz="0" w:space="0" w:color="auto"/>
        <w:right w:val="none" w:sz="0" w:space="0" w:color="auto"/>
      </w:divBdr>
    </w:div>
    <w:div w:id="189225013">
      <w:bodyDiv w:val="1"/>
      <w:marLeft w:val="0"/>
      <w:marRight w:val="0"/>
      <w:marTop w:val="0"/>
      <w:marBottom w:val="0"/>
      <w:divBdr>
        <w:top w:val="none" w:sz="0" w:space="0" w:color="auto"/>
        <w:left w:val="none" w:sz="0" w:space="0" w:color="auto"/>
        <w:bottom w:val="none" w:sz="0" w:space="0" w:color="auto"/>
        <w:right w:val="none" w:sz="0" w:space="0" w:color="auto"/>
      </w:divBdr>
    </w:div>
    <w:div w:id="354813115">
      <w:bodyDiv w:val="1"/>
      <w:marLeft w:val="0"/>
      <w:marRight w:val="0"/>
      <w:marTop w:val="0"/>
      <w:marBottom w:val="0"/>
      <w:divBdr>
        <w:top w:val="none" w:sz="0" w:space="0" w:color="auto"/>
        <w:left w:val="none" w:sz="0" w:space="0" w:color="auto"/>
        <w:bottom w:val="none" w:sz="0" w:space="0" w:color="auto"/>
        <w:right w:val="none" w:sz="0" w:space="0" w:color="auto"/>
      </w:divBdr>
    </w:div>
    <w:div w:id="361976591">
      <w:bodyDiv w:val="1"/>
      <w:marLeft w:val="0"/>
      <w:marRight w:val="0"/>
      <w:marTop w:val="0"/>
      <w:marBottom w:val="0"/>
      <w:divBdr>
        <w:top w:val="none" w:sz="0" w:space="0" w:color="auto"/>
        <w:left w:val="none" w:sz="0" w:space="0" w:color="auto"/>
        <w:bottom w:val="none" w:sz="0" w:space="0" w:color="auto"/>
        <w:right w:val="none" w:sz="0" w:space="0" w:color="auto"/>
      </w:divBdr>
    </w:div>
    <w:div w:id="384910774">
      <w:bodyDiv w:val="1"/>
      <w:marLeft w:val="0"/>
      <w:marRight w:val="0"/>
      <w:marTop w:val="0"/>
      <w:marBottom w:val="0"/>
      <w:divBdr>
        <w:top w:val="none" w:sz="0" w:space="0" w:color="auto"/>
        <w:left w:val="none" w:sz="0" w:space="0" w:color="auto"/>
        <w:bottom w:val="none" w:sz="0" w:space="0" w:color="auto"/>
        <w:right w:val="none" w:sz="0" w:space="0" w:color="auto"/>
      </w:divBdr>
    </w:div>
    <w:div w:id="422992774">
      <w:bodyDiv w:val="1"/>
      <w:marLeft w:val="0"/>
      <w:marRight w:val="0"/>
      <w:marTop w:val="0"/>
      <w:marBottom w:val="0"/>
      <w:divBdr>
        <w:top w:val="none" w:sz="0" w:space="0" w:color="auto"/>
        <w:left w:val="none" w:sz="0" w:space="0" w:color="auto"/>
        <w:bottom w:val="none" w:sz="0" w:space="0" w:color="auto"/>
        <w:right w:val="none" w:sz="0" w:space="0" w:color="auto"/>
      </w:divBdr>
    </w:div>
    <w:div w:id="439373395">
      <w:bodyDiv w:val="1"/>
      <w:marLeft w:val="0"/>
      <w:marRight w:val="0"/>
      <w:marTop w:val="0"/>
      <w:marBottom w:val="0"/>
      <w:divBdr>
        <w:top w:val="none" w:sz="0" w:space="0" w:color="auto"/>
        <w:left w:val="none" w:sz="0" w:space="0" w:color="auto"/>
        <w:bottom w:val="none" w:sz="0" w:space="0" w:color="auto"/>
        <w:right w:val="none" w:sz="0" w:space="0" w:color="auto"/>
      </w:divBdr>
    </w:div>
    <w:div w:id="487400808">
      <w:bodyDiv w:val="1"/>
      <w:marLeft w:val="0"/>
      <w:marRight w:val="0"/>
      <w:marTop w:val="0"/>
      <w:marBottom w:val="0"/>
      <w:divBdr>
        <w:top w:val="none" w:sz="0" w:space="0" w:color="auto"/>
        <w:left w:val="none" w:sz="0" w:space="0" w:color="auto"/>
        <w:bottom w:val="none" w:sz="0" w:space="0" w:color="auto"/>
        <w:right w:val="none" w:sz="0" w:space="0" w:color="auto"/>
      </w:divBdr>
    </w:div>
    <w:div w:id="498548510">
      <w:bodyDiv w:val="1"/>
      <w:marLeft w:val="0"/>
      <w:marRight w:val="0"/>
      <w:marTop w:val="0"/>
      <w:marBottom w:val="0"/>
      <w:divBdr>
        <w:top w:val="none" w:sz="0" w:space="0" w:color="auto"/>
        <w:left w:val="none" w:sz="0" w:space="0" w:color="auto"/>
        <w:bottom w:val="none" w:sz="0" w:space="0" w:color="auto"/>
        <w:right w:val="none" w:sz="0" w:space="0" w:color="auto"/>
      </w:divBdr>
    </w:div>
    <w:div w:id="534733661">
      <w:bodyDiv w:val="1"/>
      <w:marLeft w:val="0"/>
      <w:marRight w:val="0"/>
      <w:marTop w:val="0"/>
      <w:marBottom w:val="0"/>
      <w:divBdr>
        <w:top w:val="none" w:sz="0" w:space="0" w:color="auto"/>
        <w:left w:val="none" w:sz="0" w:space="0" w:color="auto"/>
        <w:bottom w:val="none" w:sz="0" w:space="0" w:color="auto"/>
        <w:right w:val="none" w:sz="0" w:space="0" w:color="auto"/>
      </w:divBdr>
    </w:div>
    <w:div w:id="560943729">
      <w:bodyDiv w:val="1"/>
      <w:marLeft w:val="0"/>
      <w:marRight w:val="0"/>
      <w:marTop w:val="0"/>
      <w:marBottom w:val="0"/>
      <w:divBdr>
        <w:top w:val="none" w:sz="0" w:space="0" w:color="auto"/>
        <w:left w:val="none" w:sz="0" w:space="0" w:color="auto"/>
        <w:bottom w:val="none" w:sz="0" w:space="0" w:color="auto"/>
        <w:right w:val="none" w:sz="0" w:space="0" w:color="auto"/>
      </w:divBdr>
    </w:div>
    <w:div w:id="587621378">
      <w:bodyDiv w:val="1"/>
      <w:marLeft w:val="0"/>
      <w:marRight w:val="0"/>
      <w:marTop w:val="0"/>
      <w:marBottom w:val="0"/>
      <w:divBdr>
        <w:top w:val="none" w:sz="0" w:space="0" w:color="auto"/>
        <w:left w:val="none" w:sz="0" w:space="0" w:color="auto"/>
        <w:bottom w:val="none" w:sz="0" w:space="0" w:color="auto"/>
        <w:right w:val="none" w:sz="0" w:space="0" w:color="auto"/>
      </w:divBdr>
    </w:div>
    <w:div w:id="619263174">
      <w:bodyDiv w:val="1"/>
      <w:marLeft w:val="0"/>
      <w:marRight w:val="0"/>
      <w:marTop w:val="0"/>
      <w:marBottom w:val="0"/>
      <w:divBdr>
        <w:top w:val="none" w:sz="0" w:space="0" w:color="auto"/>
        <w:left w:val="none" w:sz="0" w:space="0" w:color="auto"/>
        <w:bottom w:val="none" w:sz="0" w:space="0" w:color="auto"/>
        <w:right w:val="none" w:sz="0" w:space="0" w:color="auto"/>
      </w:divBdr>
    </w:div>
    <w:div w:id="650407170">
      <w:bodyDiv w:val="1"/>
      <w:marLeft w:val="0"/>
      <w:marRight w:val="0"/>
      <w:marTop w:val="0"/>
      <w:marBottom w:val="0"/>
      <w:divBdr>
        <w:top w:val="none" w:sz="0" w:space="0" w:color="auto"/>
        <w:left w:val="none" w:sz="0" w:space="0" w:color="auto"/>
        <w:bottom w:val="none" w:sz="0" w:space="0" w:color="auto"/>
        <w:right w:val="none" w:sz="0" w:space="0" w:color="auto"/>
      </w:divBdr>
    </w:div>
    <w:div w:id="681931537">
      <w:bodyDiv w:val="1"/>
      <w:marLeft w:val="0"/>
      <w:marRight w:val="0"/>
      <w:marTop w:val="0"/>
      <w:marBottom w:val="0"/>
      <w:divBdr>
        <w:top w:val="none" w:sz="0" w:space="0" w:color="auto"/>
        <w:left w:val="none" w:sz="0" w:space="0" w:color="auto"/>
        <w:bottom w:val="none" w:sz="0" w:space="0" w:color="auto"/>
        <w:right w:val="none" w:sz="0" w:space="0" w:color="auto"/>
      </w:divBdr>
    </w:div>
    <w:div w:id="684478972">
      <w:bodyDiv w:val="1"/>
      <w:marLeft w:val="0"/>
      <w:marRight w:val="0"/>
      <w:marTop w:val="0"/>
      <w:marBottom w:val="0"/>
      <w:divBdr>
        <w:top w:val="none" w:sz="0" w:space="0" w:color="auto"/>
        <w:left w:val="none" w:sz="0" w:space="0" w:color="auto"/>
        <w:bottom w:val="none" w:sz="0" w:space="0" w:color="auto"/>
        <w:right w:val="none" w:sz="0" w:space="0" w:color="auto"/>
      </w:divBdr>
    </w:div>
    <w:div w:id="684593495">
      <w:bodyDiv w:val="1"/>
      <w:marLeft w:val="0"/>
      <w:marRight w:val="0"/>
      <w:marTop w:val="0"/>
      <w:marBottom w:val="0"/>
      <w:divBdr>
        <w:top w:val="none" w:sz="0" w:space="0" w:color="auto"/>
        <w:left w:val="none" w:sz="0" w:space="0" w:color="auto"/>
        <w:bottom w:val="none" w:sz="0" w:space="0" w:color="auto"/>
        <w:right w:val="none" w:sz="0" w:space="0" w:color="auto"/>
      </w:divBdr>
    </w:div>
    <w:div w:id="687951803">
      <w:bodyDiv w:val="1"/>
      <w:marLeft w:val="0"/>
      <w:marRight w:val="0"/>
      <w:marTop w:val="0"/>
      <w:marBottom w:val="0"/>
      <w:divBdr>
        <w:top w:val="none" w:sz="0" w:space="0" w:color="auto"/>
        <w:left w:val="none" w:sz="0" w:space="0" w:color="auto"/>
        <w:bottom w:val="none" w:sz="0" w:space="0" w:color="auto"/>
        <w:right w:val="none" w:sz="0" w:space="0" w:color="auto"/>
      </w:divBdr>
    </w:div>
    <w:div w:id="816192923">
      <w:bodyDiv w:val="1"/>
      <w:marLeft w:val="0"/>
      <w:marRight w:val="0"/>
      <w:marTop w:val="0"/>
      <w:marBottom w:val="0"/>
      <w:divBdr>
        <w:top w:val="none" w:sz="0" w:space="0" w:color="auto"/>
        <w:left w:val="none" w:sz="0" w:space="0" w:color="auto"/>
        <w:bottom w:val="none" w:sz="0" w:space="0" w:color="auto"/>
        <w:right w:val="none" w:sz="0" w:space="0" w:color="auto"/>
      </w:divBdr>
    </w:div>
    <w:div w:id="849299139">
      <w:bodyDiv w:val="1"/>
      <w:marLeft w:val="0"/>
      <w:marRight w:val="0"/>
      <w:marTop w:val="0"/>
      <w:marBottom w:val="0"/>
      <w:divBdr>
        <w:top w:val="none" w:sz="0" w:space="0" w:color="auto"/>
        <w:left w:val="none" w:sz="0" w:space="0" w:color="auto"/>
        <w:bottom w:val="none" w:sz="0" w:space="0" w:color="auto"/>
        <w:right w:val="none" w:sz="0" w:space="0" w:color="auto"/>
      </w:divBdr>
    </w:div>
    <w:div w:id="849686979">
      <w:bodyDiv w:val="1"/>
      <w:marLeft w:val="0"/>
      <w:marRight w:val="0"/>
      <w:marTop w:val="0"/>
      <w:marBottom w:val="0"/>
      <w:divBdr>
        <w:top w:val="none" w:sz="0" w:space="0" w:color="auto"/>
        <w:left w:val="none" w:sz="0" w:space="0" w:color="auto"/>
        <w:bottom w:val="none" w:sz="0" w:space="0" w:color="auto"/>
        <w:right w:val="none" w:sz="0" w:space="0" w:color="auto"/>
      </w:divBdr>
    </w:div>
    <w:div w:id="866867867">
      <w:bodyDiv w:val="1"/>
      <w:marLeft w:val="0"/>
      <w:marRight w:val="0"/>
      <w:marTop w:val="0"/>
      <w:marBottom w:val="0"/>
      <w:divBdr>
        <w:top w:val="none" w:sz="0" w:space="0" w:color="auto"/>
        <w:left w:val="none" w:sz="0" w:space="0" w:color="auto"/>
        <w:bottom w:val="none" w:sz="0" w:space="0" w:color="auto"/>
        <w:right w:val="none" w:sz="0" w:space="0" w:color="auto"/>
      </w:divBdr>
    </w:div>
    <w:div w:id="867452906">
      <w:bodyDiv w:val="1"/>
      <w:marLeft w:val="0"/>
      <w:marRight w:val="0"/>
      <w:marTop w:val="0"/>
      <w:marBottom w:val="0"/>
      <w:divBdr>
        <w:top w:val="none" w:sz="0" w:space="0" w:color="auto"/>
        <w:left w:val="none" w:sz="0" w:space="0" w:color="auto"/>
        <w:bottom w:val="none" w:sz="0" w:space="0" w:color="auto"/>
        <w:right w:val="none" w:sz="0" w:space="0" w:color="auto"/>
      </w:divBdr>
    </w:div>
    <w:div w:id="867566019">
      <w:bodyDiv w:val="1"/>
      <w:marLeft w:val="0"/>
      <w:marRight w:val="0"/>
      <w:marTop w:val="0"/>
      <w:marBottom w:val="0"/>
      <w:divBdr>
        <w:top w:val="none" w:sz="0" w:space="0" w:color="auto"/>
        <w:left w:val="none" w:sz="0" w:space="0" w:color="auto"/>
        <w:bottom w:val="none" w:sz="0" w:space="0" w:color="auto"/>
        <w:right w:val="none" w:sz="0" w:space="0" w:color="auto"/>
      </w:divBdr>
    </w:div>
    <w:div w:id="870847890">
      <w:bodyDiv w:val="1"/>
      <w:marLeft w:val="0"/>
      <w:marRight w:val="0"/>
      <w:marTop w:val="0"/>
      <w:marBottom w:val="0"/>
      <w:divBdr>
        <w:top w:val="none" w:sz="0" w:space="0" w:color="auto"/>
        <w:left w:val="none" w:sz="0" w:space="0" w:color="auto"/>
        <w:bottom w:val="none" w:sz="0" w:space="0" w:color="auto"/>
        <w:right w:val="none" w:sz="0" w:space="0" w:color="auto"/>
      </w:divBdr>
    </w:div>
    <w:div w:id="897323777">
      <w:bodyDiv w:val="1"/>
      <w:marLeft w:val="0"/>
      <w:marRight w:val="0"/>
      <w:marTop w:val="0"/>
      <w:marBottom w:val="0"/>
      <w:divBdr>
        <w:top w:val="none" w:sz="0" w:space="0" w:color="auto"/>
        <w:left w:val="none" w:sz="0" w:space="0" w:color="auto"/>
        <w:bottom w:val="none" w:sz="0" w:space="0" w:color="auto"/>
        <w:right w:val="none" w:sz="0" w:space="0" w:color="auto"/>
      </w:divBdr>
    </w:div>
    <w:div w:id="928268018">
      <w:bodyDiv w:val="1"/>
      <w:marLeft w:val="0"/>
      <w:marRight w:val="0"/>
      <w:marTop w:val="0"/>
      <w:marBottom w:val="0"/>
      <w:divBdr>
        <w:top w:val="none" w:sz="0" w:space="0" w:color="auto"/>
        <w:left w:val="none" w:sz="0" w:space="0" w:color="auto"/>
        <w:bottom w:val="none" w:sz="0" w:space="0" w:color="auto"/>
        <w:right w:val="none" w:sz="0" w:space="0" w:color="auto"/>
      </w:divBdr>
    </w:div>
    <w:div w:id="1029069678">
      <w:bodyDiv w:val="1"/>
      <w:marLeft w:val="0"/>
      <w:marRight w:val="0"/>
      <w:marTop w:val="0"/>
      <w:marBottom w:val="0"/>
      <w:divBdr>
        <w:top w:val="none" w:sz="0" w:space="0" w:color="auto"/>
        <w:left w:val="none" w:sz="0" w:space="0" w:color="auto"/>
        <w:bottom w:val="none" w:sz="0" w:space="0" w:color="auto"/>
        <w:right w:val="none" w:sz="0" w:space="0" w:color="auto"/>
      </w:divBdr>
    </w:div>
    <w:div w:id="1060328540">
      <w:bodyDiv w:val="1"/>
      <w:marLeft w:val="0"/>
      <w:marRight w:val="0"/>
      <w:marTop w:val="0"/>
      <w:marBottom w:val="0"/>
      <w:divBdr>
        <w:top w:val="none" w:sz="0" w:space="0" w:color="auto"/>
        <w:left w:val="none" w:sz="0" w:space="0" w:color="auto"/>
        <w:bottom w:val="none" w:sz="0" w:space="0" w:color="auto"/>
        <w:right w:val="none" w:sz="0" w:space="0" w:color="auto"/>
      </w:divBdr>
    </w:div>
    <w:div w:id="1084112324">
      <w:bodyDiv w:val="1"/>
      <w:marLeft w:val="0"/>
      <w:marRight w:val="0"/>
      <w:marTop w:val="0"/>
      <w:marBottom w:val="0"/>
      <w:divBdr>
        <w:top w:val="none" w:sz="0" w:space="0" w:color="auto"/>
        <w:left w:val="none" w:sz="0" w:space="0" w:color="auto"/>
        <w:bottom w:val="none" w:sz="0" w:space="0" w:color="auto"/>
        <w:right w:val="none" w:sz="0" w:space="0" w:color="auto"/>
      </w:divBdr>
    </w:div>
    <w:div w:id="1133330850">
      <w:bodyDiv w:val="1"/>
      <w:marLeft w:val="0"/>
      <w:marRight w:val="0"/>
      <w:marTop w:val="0"/>
      <w:marBottom w:val="0"/>
      <w:divBdr>
        <w:top w:val="none" w:sz="0" w:space="0" w:color="auto"/>
        <w:left w:val="none" w:sz="0" w:space="0" w:color="auto"/>
        <w:bottom w:val="none" w:sz="0" w:space="0" w:color="auto"/>
        <w:right w:val="none" w:sz="0" w:space="0" w:color="auto"/>
      </w:divBdr>
    </w:div>
    <w:div w:id="1143961374">
      <w:bodyDiv w:val="1"/>
      <w:marLeft w:val="0"/>
      <w:marRight w:val="0"/>
      <w:marTop w:val="0"/>
      <w:marBottom w:val="0"/>
      <w:divBdr>
        <w:top w:val="none" w:sz="0" w:space="0" w:color="auto"/>
        <w:left w:val="none" w:sz="0" w:space="0" w:color="auto"/>
        <w:bottom w:val="none" w:sz="0" w:space="0" w:color="auto"/>
        <w:right w:val="none" w:sz="0" w:space="0" w:color="auto"/>
      </w:divBdr>
    </w:div>
    <w:div w:id="1175145737">
      <w:bodyDiv w:val="1"/>
      <w:marLeft w:val="0"/>
      <w:marRight w:val="0"/>
      <w:marTop w:val="0"/>
      <w:marBottom w:val="0"/>
      <w:divBdr>
        <w:top w:val="none" w:sz="0" w:space="0" w:color="auto"/>
        <w:left w:val="none" w:sz="0" w:space="0" w:color="auto"/>
        <w:bottom w:val="none" w:sz="0" w:space="0" w:color="auto"/>
        <w:right w:val="none" w:sz="0" w:space="0" w:color="auto"/>
      </w:divBdr>
    </w:div>
    <w:div w:id="1208226730">
      <w:bodyDiv w:val="1"/>
      <w:marLeft w:val="0"/>
      <w:marRight w:val="0"/>
      <w:marTop w:val="0"/>
      <w:marBottom w:val="0"/>
      <w:divBdr>
        <w:top w:val="none" w:sz="0" w:space="0" w:color="auto"/>
        <w:left w:val="none" w:sz="0" w:space="0" w:color="auto"/>
        <w:bottom w:val="none" w:sz="0" w:space="0" w:color="auto"/>
        <w:right w:val="none" w:sz="0" w:space="0" w:color="auto"/>
      </w:divBdr>
    </w:div>
    <w:div w:id="1229414228">
      <w:bodyDiv w:val="1"/>
      <w:marLeft w:val="0"/>
      <w:marRight w:val="0"/>
      <w:marTop w:val="0"/>
      <w:marBottom w:val="0"/>
      <w:divBdr>
        <w:top w:val="none" w:sz="0" w:space="0" w:color="auto"/>
        <w:left w:val="none" w:sz="0" w:space="0" w:color="auto"/>
        <w:bottom w:val="none" w:sz="0" w:space="0" w:color="auto"/>
        <w:right w:val="none" w:sz="0" w:space="0" w:color="auto"/>
      </w:divBdr>
    </w:div>
    <w:div w:id="1333491985">
      <w:bodyDiv w:val="1"/>
      <w:marLeft w:val="0"/>
      <w:marRight w:val="0"/>
      <w:marTop w:val="0"/>
      <w:marBottom w:val="0"/>
      <w:divBdr>
        <w:top w:val="none" w:sz="0" w:space="0" w:color="auto"/>
        <w:left w:val="none" w:sz="0" w:space="0" w:color="auto"/>
        <w:bottom w:val="none" w:sz="0" w:space="0" w:color="auto"/>
        <w:right w:val="none" w:sz="0" w:space="0" w:color="auto"/>
      </w:divBdr>
    </w:div>
    <w:div w:id="1347749576">
      <w:bodyDiv w:val="1"/>
      <w:marLeft w:val="0"/>
      <w:marRight w:val="0"/>
      <w:marTop w:val="0"/>
      <w:marBottom w:val="0"/>
      <w:divBdr>
        <w:top w:val="none" w:sz="0" w:space="0" w:color="auto"/>
        <w:left w:val="none" w:sz="0" w:space="0" w:color="auto"/>
        <w:bottom w:val="none" w:sz="0" w:space="0" w:color="auto"/>
        <w:right w:val="none" w:sz="0" w:space="0" w:color="auto"/>
      </w:divBdr>
    </w:div>
    <w:div w:id="1369528255">
      <w:bodyDiv w:val="1"/>
      <w:marLeft w:val="0"/>
      <w:marRight w:val="0"/>
      <w:marTop w:val="0"/>
      <w:marBottom w:val="0"/>
      <w:divBdr>
        <w:top w:val="none" w:sz="0" w:space="0" w:color="auto"/>
        <w:left w:val="none" w:sz="0" w:space="0" w:color="auto"/>
        <w:bottom w:val="none" w:sz="0" w:space="0" w:color="auto"/>
        <w:right w:val="none" w:sz="0" w:space="0" w:color="auto"/>
      </w:divBdr>
    </w:div>
    <w:div w:id="1373575139">
      <w:bodyDiv w:val="1"/>
      <w:marLeft w:val="0"/>
      <w:marRight w:val="0"/>
      <w:marTop w:val="0"/>
      <w:marBottom w:val="0"/>
      <w:divBdr>
        <w:top w:val="none" w:sz="0" w:space="0" w:color="auto"/>
        <w:left w:val="none" w:sz="0" w:space="0" w:color="auto"/>
        <w:bottom w:val="none" w:sz="0" w:space="0" w:color="auto"/>
        <w:right w:val="none" w:sz="0" w:space="0" w:color="auto"/>
      </w:divBdr>
    </w:div>
    <w:div w:id="1390155199">
      <w:bodyDiv w:val="1"/>
      <w:marLeft w:val="0"/>
      <w:marRight w:val="0"/>
      <w:marTop w:val="0"/>
      <w:marBottom w:val="0"/>
      <w:divBdr>
        <w:top w:val="none" w:sz="0" w:space="0" w:color="auto"/>
        <w:left w:val="none" w:sz="0" w:space="0" w:color="auto"/>
        <w:bottom w:val="none" w:sz="0" w:space="0" w:color="auto"/>
        <w:right w:val="none" w:sz="0" w:space="0" w:color="auto"/>
      </w:divBdr>
    </w:div>
    <w:div w:id="1443764536">
      <w:bodyDiv w:val="1"/>
      <w:marLeft w:val="0"/>
      <w:marRight w:val="0"/>
      <w:marTop w:val="0"/>
      <w:marBottom w:val="0"/>
      <w:divBdr>
        <w:top w:val="none" w:sz="0" w:space="0" w:color="auto"/>
        <w:left w:val="none" w:sz="0" w:space="0" w:color="auto"/>
        <w:bottom w:val="none" w:sz="0" w:space="0" w:color="auto"/>
        <w:right w:val="none" w:sz="0" w:space="0" w:color="auto"/>
      </w:divBdr>
    </w:div>
    <w:div w:id="1451169544">
      <w:bodyDiv w:val="1"/>
      <w:marLeft w:val="0"/>
      <w:marRight w:val="0"/>
      <w:marTop w:val="0"/>
      <w:marBottom w:val="0"/>
      <w:divBdr>
        <w:top w:val="none" w:sz="0" w:space="0" w:color="auto"/>
        <w:left w:val="none" w:sz="0" w:space="0" w:color="auto"/>
        <w:bottom w:val="none" w:sz="0" w:space="0" w:color="auto"/>
        <w:right w:val="none" w:sz="0" w:space="0" w:color="auto"/>
      </w:divBdr>
    </w:div>
    <w:div w:id="1472862683">
      <w:bodyDiv w:val="1"/>
      <w:marLeft w:val="0"/>
      <w:marRight w:val="0"/>
      <w:marTop w:val="0"/>
      <w:marBottom w:val="0"/>
      <w:divBdr>
        <w:top w:val="none" w:sz="0" w:space="0" w:color="auto"/>
        <w:left w:val="none" w:sz="0" w:space="0" w:color="auto"/>
        <w:bottom w:val="none" w:sz="0" w:space="0" w:color="auto"/>
        <w:right w:val="none" w:sz="0" w:space="0" w:color="auto"/>
      </w:divBdr>
    </w:div>
    <w:div w:id="1564412955">
      <w:bodyDiv w:val="1"/>
      <w:marLeft w:val="0"/>
      <w:marRight w:val="0"/>
      <w:marTop w:val="0"/>
      <w:marBottom w:val="0"/>
      <w:divBdr>
        <w:top w:val="none" w:sz="0" w:space="0" w:color="auto"/>
        <w:left w:val="none" w:sz="0" w:space="0" w:color="auto"/>
        <w:bottom w:val="none" w:sz="0" w:space="0" w:color="auto"/>
        <w:right w:val="none" w:sz="0" w:space="0" w:color="auto"/>
      </w:divBdr>
    </w:div>
    <w:div w:id="1610313651">
      <w:bodyDiv w:val="1"/>
      <w:marLeft w:val="0"/>
      <w:marRight w:val="0"/>
      <w:marTop w:val="0"/>
      <w:marBottom w:val="0"/>
      <w:divBdr>
        <w:top w:val="none" w:sz="0" w:space="0" w:color="auto"/>
        <w:left w:val="none" w:sz="0" w:space="0" w:color="auto"/>
        <w:bottom w:val="none" w:sz="0" w:space="0" w:color="auto"/>
        <w:right w:val="none" w:sz="0" w:space="0" w:color="auto"/>
      </w:divBdr>
    </w:div>
    <w:div w:id="1636789772">
      <w:bodyDiv w:val="1"/>
      <w:marLeft w:val="0"/>
      <w:marRight w:val="0"/>
      <w:marTop w:val="0"/>
      <w:marBottom w:val="0"/>
      <w:divBdr>
        <w:top w:val="none" w:sz="0" w:space="0" w:color="auto"/>
        <w:left w:val="none" w:sz="0" w:space="0" w:color="auto"/>
        <w:bottom w:val="none" w:sz="0" w:space="0" w:color="auto"/>
        <w:right w:val="none" w:sz="0" w:space="0" w:color="auto"/>
      </w:divBdr>
    </w:div>
    <w:div w:id="1685937585">
      <w:bodyDiv w:val="1"/>
      <w:marLeft w:val="0"/>
      <w:marRight w:val="0"/>
      <w:marTop w:val="0"/>
      <w:marBottom w:val="0"/>
      <w:divBdr>
        <w:top w:val="none" w:sz="0" w:space="0" w:color="auto"/>
        <w:left w:val="none" w:sz="0" w:space="0" w:color="auto"/>
        <w:bottom w:val="none" w:sz="0" w:space="0" w:color="auto"/>
        <w:right w:val="none" w:sz="0" w:space="0" w:color="auto"/>
      </w:divBdr>
    </w:div>
    <w:div w:id="1709453874">
      <w:bodyDiv w:val="1"/>
      <w:marLeft w:val="0"/>
      <w:marRight w:val="0"/>
      <w:marTop w:val="0"/>
      <w:marBottom w:val="0"/>
      <w:divBdr>
        <w:top w:val="none" w:sz="0" w:space="0" w:color="auto"/>
        <w:left w:val="none" w:sz="0" w:space="0" w:color="auto"/>
        <w:bottom w:val="none" w:sz="0" w:space="0" w:color="auto"/>
        <w:right w:val="none" w:sz="0" w:space="0" w:color="auto"/>
      </w:divBdr>
    </w:div>
    <w:div w:id="1744136234">
      <w:bodyDiv w:val="1"/>
      <w:marLeft w:val="0"/>
      <w:marRight w:val="0"/>
      <w:marTop w:val="0"/>
      <w:marBottom w:val="0"/>
      <w:divBdr>
        <w:top w:val="none" w:sz="0" w:space="0" w:color="auto"/>
        <w:left w:val="none" w:sz="0" w:space="0" w:color="auto"/>
        <w:bottom w:val="none" w:sz="0" w:space="0" w:color="auto"/>
        <w:right w:val="none" w:sz="0" w:space="0" w:color="auto"/>
      </w:divBdr>
    </w:div>
    <w:div w:id="1813138273">
      <w:bodyDiv w:val="1"/>
      <w:marLeft w:val="0"/>
      <w:marRight w:val="0"/>
      <w:marTop w:val="0"/>
      <w:marBottom w:val="0"/>
      <w:divBdr>
        <w:top w:val="none" w:sz="0" w:space="0" w:color="auto"/>
        <w:left w:val="none" w:sz="0" w:space="0" w:color="auto"/>
        <w:bottom w:val="none" w:sz="0" w:space="0" w:color="auto"/>
        <w:right w:val="none" w:sz="0" w:space="0" w:color="auto"/>
      </w:divBdr>
    </w:div>
    <w:div w:id="1911690492">
      <w:bodyDiv w:val="1"/>
      <w:marLeft w:val="0"/>
      <w:marRight w:val="0"/>
      <w:marTop w:val="0"/>
      <w:marBottom w:val="0"/>
      <w:divBdr>
        <w:top w:val="none" w:sz="0" w:space="0" w:color="auto"/>
        <w:left w:val="none" w:sz="0" w:space="0" w:color="auto"/>
        <w:bottom w:val="none" w:sz="0" w:space="0" w:color="auto"/>
        <w:right w:val="none" w:sz="0" w:space="0" w:color="auto"/>
      </w:divBdr>
    </w:div>
    <w:div w:id="1912423991">
      <w:bodyDiv w:val="1"/>
      <w:marLeft w:val="0"/>
      <w:marRight w:val="0"/>
      <w:marTop w:val="0"/>
      <w:marBottom w:val="0"/>
      <w:divBdr>
        <w:top w:val="none" w:sz="0" w:space="0" w:color="auto"/>
        <w:left w:val="none" w:sz="0" w:space="0" w:color="auto"/>
        <w:bottom w:val="none" w:sz="0" w:space="0" w:color="auto"/>
        <w:right w:val="none" w:sz="0" w:space="0" w:color="auto"/>
      </w:divBdr>
    </w:div>
    <w:div w:id="208706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dicines.health.europa.eu/veterinar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167-00-SKB%20SPC%20Vet%20skabelon%20(NY-QRDv9).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167-00-SKB SPC Vet skabelon (NY-QRDv9).dotx</Template>
  <TotalTime>30</TotalTime>
  <Pages>7</Pages>
  <Words>1575</Words>
  <Characters>11133</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2025041809, MT</dc:description>
  <cp:lastModifiedBy>Gitte Jørgensen</cp:lastModifiedBy>
  <cp:revision>7</cp:revision>
  <cp:lastPrinted>2022-05-18T14:03:00Z</cp:lastPrinted>
  <dcterms:created xsi:type="dcterms:W3CDTF">2026-07-08T08:26:00Z</dcterms:created>
  <dcterms:modified xsi:type="dcterms:W3CDTF">2026-07-14T06:32:00Z</dcterms:modified>
</cp:coreProperties>
</file>