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DE3" w:rsidRPr="00955972" w:rsidRDefault="00540DE3" w:rsidP="00540DE3">
      <w:bookmarkStart w:id="0" w:name="_GoBack"/>
      <w:bookmarkEnd w:id="0"/>
      <w:r>
        <w:rPr>
          <w:noProof/>
          <w:lang w:eastAsia="da-DK"/>
        </w:rPr>
        <w:drawing>
          <wp:inline distT="0" distB="0" distL="0" distR="0" wp14:anchorId="738AF811" wp14:editId="355B8D14">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540DE3" w:rsidRDefault="00540DE3" w:rsidP="00540DE3">
      <w:pPr>
        <w:tabs>
          <w:tab w:val="left" w:pos="6804"/>
        </w:tabs>
        <w:rPr>
          <w:b/>
        </w:rPr>
      </w:pPr>
    </w:p>
    <w:p w:rsidR="00540DE3" w:rsidRPr="00DF32BE" w:rsidRDefault="0039345A" w:rsidP="00540DE3">
      <w:pPr>
        <w:tabs>
          <w:tab w:val="left" w:pos="6804"/>
        </w:tabs>
        <w:jc w:val="right"/>
        <w:rPr>
          <w:b/>
          <w:sz w:val="24"/>
          <w:szCs w:val="24"/>
        </w:rPr>
      </w:pPr>
      <w:r>
        <w:rPr>
          <w:b/>
          <w:sz w:val="24"/>
          <w:szCs w:val="24"/>
        </w:rPr>
        <w:t>15</w:t>
      </w:r>
      <w:r w:rsidR="00540DE3">
        <w:rPr>
          <w:b/>
          <w:sz w:val="24"/>
          <w:szCs w:val="24"/>
        </w:rPr>
        <w:t>. juni 20</w:t>
      </w:r>
      <w:r>
        <w:rPr>
          <w:b/>
          <w:sz w:val="24"/>
          <w:szCs w:val="24"/>
        </w:rPr>
        <w:t>20</w:t>
      </w:r>
    </w:p>
    <w:p w:rsidR="00540DE3" w:rsidRPr="00DF32BE" w:rsidRDefault="00540DE3" w:rsidP="00540DE3">
      <w:pPr>
        <w:tabs>
          <w:tab w:val="left" w:pos="8222"/>
        </w:tabs>
        <w:rPr>
          <w:sz w:val="24"/>
          <w:szCs w:val="24"/>
        </w:rPr>
      </w:pPr>
    </w:p>
    <w:p w:rsidR="00540DE3" w:rsidRPr="00DF32BE" w:rsidRDefault="00540DE3" w:rsidP="00540DE3">
      <w:pPr>
        <w:tabs>
          <w:tab w:val="left" w:pos="8222"/>
        </w:tabs>
        <w:rPr>
          <w:sz w:val="24"/>
          <w:szCs w:val="24"/>
        </w:rPr>
      </w:pPr>
    </w:p>
    <w:p w:rsidR="00540DE3" w:rsidRPr="00DF32BE" w:rsidRDefault="00540DE3" w:rsidP="00540DE3">
      <w:pPr>
        <w:tabs>
          <w:tab w:val="left" w:pos="8222"/>
        </w:tabs>
        <w:jc w:val="center"/>
        <w:rPr>
          <w:b/>
          <w:sz w:val="24"/>
          <w:szCs w:val="24"/>
        </w:rPr>
      </w:pPr>
      <w:r w:rsidRPr="00DF32BE">
        <w:rPr>
          <w:b/>
          <w:sz w:val="24"/>
          <w:szCs w:val="24"/>
        </w:rPr>
        <w:t>PRODUKTRESUMÉ</w:t>
      </w:r>
    </w:p>
    <w:p w:rsidR="00540DE3" w:rsidRPr="00DF32BE" w:rsidRDefault="00540DE3" w:rsidP="00540DE3">
      <w:pPr>
        <w:tabs>
          <w:tab w:val="left" w:pos="8222"/>
        </w:tabs>
        <w:jc w:val="center"/>
        <w:rPr>
          <w:b/>
          <w:sz w:val="24"/>
          <w:szCs w:val="24"/>
        </w:rPr>
      </w:pPr>
    </w:p>
    <w:p w:rsidR="00540DE3" w:rsidRPr="00DF32BE" w:rsidRDefault="00540DE3" w:rsidP="00540DE3">
      <w:pPr>
        <w:tabs>
          <w:tab w:val="left" w:pos="8222"/>
        </w:tabs>
        <w:jc w:val="center"/>
        <w:rPr>
          <w:b/>
          <w:sz w:val="24"/>
          <w:szCs w:val="24"/>
        </w:rPr>
      </w:pPr>
      <w:r w:rsidRPr="00DF32BE">
        <w:rPr>
          <w:b/>
          <w:sz w:val="24"/>
          <w:szCs w:val="24"/>
        </w:rPr>
        <w:t>for</w:t>
      </w:r>
    </w:p>
    <w:p w:rsidR="00540DE3" w:rsidRPr="00DF32BE" w:rsidRDefault="00540DE3" w:rsidP="00540DE3">
      <w:pPr>
        <w:tabs>
          <w:tab w:val="left" w:pos="8222"/>
        </w:tabs>
        <w:jc w:val="center"/>
        <w:rPr>
          <w:b/>
          <w:sz w:val="24"/>
          <w:szCs w:val="24"/>
        </w:rPr>
      </w:pPr>
    </w:p>
    <w:p w:rsidR="00540DE3" w:rsidRPr="00DF32BE" w:rsidRDefault="00540DE3" w:rsidP="00540DE3">
      <w:pPr>
        <w:tabs>
          <w:tab w:val="left" w:pos="8222"/>
        </w:tabs>
        <w:jc w:val="center"/>
        <w:rPr>
          <w:b/>
          <w:sz w:val="24"/>
          <w:szCs w:val="24"/>
        </w:rPr>
      </w:pPr>
      <w:proofErr w:type="spellStart"/>
      <w:r>
        <w:rPr>
          <w:b/>
          <w:sz w:val="24"/>
          <w:szCs w:val="24"/>
        </w:rPr>
        <w:t>Vulketan</w:t>
      </w:r>
      <w:proofErr w:type="spellEnd"/>
      <w:r>
        <w:rPr>
          <w:b/>
          <w:sz w:val="24"/>
          <w:szCs w:val="24"/>
        </w:rPr>
        <w:t xml:space="preserve"> </w:t>
      </w:r>
      <w:proofErr w:type="spellStart"/>
      <w:r>
        <w:rPr>
          <w:b/>
          <w:sz w:val="24"/>
          <w:szCs w:val="24"/>
        </w:rPr>
        <w:t>Vet</w:t>
      </w:r>
      <w:proofErr w:type="spellEnd"/>
      <w:r>
        <w:rPr>
          <w:b/>
          <w:sz w:val="24"/>
          <w:szCs w:val="24"/>
        </w:rPr>
        <w:t>., gel</w:t>
      </w:r>
    </w:p>
    <w:p w:rsidR="00540DE3" w:rsidRPr="00DF32BE" w:rsidRDefault="00540DE3" w:rsidP="00540DE3">
      <w:pPr>
        <w:tabs>
          <w:tab w:val="left" w:pos="8222"/>
        </w:tabs>
        <w:jc w:val="both"/>
        <w:rPr>
          <w:sz w:val="24"/>
          <w:szCs w:val="24"/>
        </w:rPr>
      </w:pPr>
    </w:p>
    <w:p w:rsidR="00540DE3" w:rsidRPr="0058474A" w:rsidRDefault="00540DE3" w:rsidP="00540DE3">
      <w:pPr>
        <w:tabs>
          <w:tab w:val="left" w:pos="8222"/>
        </w:tabs>
        <w:ind w:left="851" w:hanging="851"/>
        <w:jc w:val="both"/>
        <w:rPr>
          <w:sz w:val="24"/>
          <w:szCs w:val="24"/>
        </w:rPr>
      </w:pPr>
    </w:p>
    <w:p w:rsidR="00540DE3" w:rsidRPr="0058474A" w:rsidRDefault="00540DE3" w:rsidP="00540DE3">
      <w:pPr>
        <w:numPr>
          <w:ilvl w:val="0"/>
          <w:numId w:val="1"/>
        </w:numPr>
        <w:tabs>
          <w:tab w:val="left" w:pos="8222"/>
        </w:tabs>
        <w:ind w:left="851" w:hanging="851"/>
        <w:rPr>
          <w:b/>
          <w:sz w:val="24"/>
          <w:szCs w:val="24"/>
        </w:rPr>
      </w:pPr>
      <w:r w:rsidRPr="0058474A">
        <w:rPr>
          <w:b/>
          <w:sz w:val="24"/>
          <w:szCs w:val="24"/>
        </w:rPr>
        <w:t>D.SP.NR</w:t>
      </w:r>
    </w:p>
    <w:p w:rsidR="00540DE3" w:rsidRPr="0058474A" w:rsidRDefault="00540DE3" w:rsidP="00540DE3">
      <w:pPr>
        <w:tabs>
          <w:tab w:val="left" w:pos="8222"/>
        </w:tabs>
        <w:ind w:left="851" w:hanging="851"/>
        <w:jc w:val="both"/>
        <w:rPr>
          <w:sz w:val="24"/>
          <w:szCs w:val="24"/>
        </w:rPr>
      </w:pPr>
      <w:r>
        <w:rPr>
          <w:sz w:val="24"/>
          <w:szCs w:val="24"/>
        </w:rPr>
        <w:tab/>
      </w:r>
      <w:r w:rsidRPr="0058474A">
        <w:rPr>
          <w:sz w:val="24"/>
          <w:szCs w:val="24"/>
        </w:rPr>
        <w:t>27429</w:t>
      </w:r>
    </w:p>
    <w:p w:rsidR="00540DE3" w:rsidRPr="0058474A" w:rsidRDefault="00540DE3" w:rsidP="00540DE3">
      <w:pPr>
        <w:tabs>
          <w:tab w:val="left" w:pos="8222"/>
        </w:tabs>
        <w:ind w:left="851" w:hanging="851"/>
        <w:jc w:val="both"/>
        <w:rPr>
          <w:sz w:val="24"/>
          <w:szCs w:val="24"/>
        </w:rPr>
      </w:pPr>
    </w:p>
    <w:p w:rsidR="00540DE3" w:rsidRPr="0058474A" w:rsidRDefault="00540DE3" w:rsidP="00540DE3">
      <w:pPr>
        <w:numPr>
          <w:ilvl w:val="0"/>
          <w:numId w:val="1"/>
        </w:numPr>
        <w:tabs>
          <w:tab w:val="left" w:pos="8222"/>
        </w:tabs>
        <w:ind w:left="851" w:hanging="851"/>
        <w:rPr>
          <w:b/>
          <w:sz w:val="24"/>
          <w:szCs w:val="24"/>
        </w:rPr>
      </w:pPr>
      <w:r w:rsidRPr="0058474A">
        <w:rPr>
          <w:b/>
          <w:sz w:val="24"/>
          <w:szCs w:val="24"/>
        </w:rPr>
        <w:t>VETERINÆRLÆGEMIDLETS NAVN</w:t>
      </w:r>
    </w:p>
    <w:p w:rsidR="00540DE3" w:rsidRPr="0058474A" w:rsidRDefault="00540DE3" w:rsidP="00540DE3">
      <w:pPr>
        <w:tabs>
          <w:tab w:val="left" w:pos="8222"/>
        </w:tabs>
        <w:ind w:left="851" w:hanging="851"/>
        <w:jc w:val="both"/>
        <w:rPr>
          <w:sz w:val="24"/>
          <w:szCs w:val="24"/>
        </w:rPr>
      </w:pPr>
      <w:r>
        <w:rPr>
          <w:sz w:val="24"/>
          <w:szCs w:val="24"/>
        </w:rPr>
        <w:tab/>
      </w:r>
      <w:proofErr w:type="spellStart"/>
      <w:r>
        <w:rPr>
          <w:sz w:val="24"/>
          <w:szCs w:val="24"/>
        </w:rPr>
        <w:t>Vulketan</w:t>
      </w:r>
      <w:proofErr w:type="spellEnd"/>
      <w:r>
        <w:rPr>
          <w:sz w:val="24"/>
          <w:szCs w:val="24"/>
        </w:rPr>
        <w:t xml:space="preserve"> </w:t>
      </w:r>
      <w:proofErr w:type="spellStart"/>
      <w:r>
        <w:rPr>
          <w:sz w:val="24"/>
          <w:szCs w:val="24"/>
        </w:rPr>
        <w:t>Vet</w:t>
      </w:r>
      <w:proofErr w:type="spellEnd"/>
      <w:r>
        <w:rPr>
          <w:sz w:val="24"/>
          <w:szCs w:val="24"/>
        </w:rPr>
        <w:t>.</w:t>
      </w:r>
    </w:p>
    <w:p w:rsidR="00540DE3" w:rsidRPr="0058474A" w:rsidRDefault="00540DE3" w:rsidP="00540DE3">
      <w:pPr>
        <w:tabs>
          <w:tab w:val="left" w:pos="8222"/>
        </w:tabs>
        <w:ind w:left="851" w:hanging="851"/>
        <w:jc w:val="both"/>
        <w:rPr>
          <w:sz w:val="24"/>
          <w:szCs w:val="24"/>
        </w:rPr>
      </w:pPr>
    </w:p>
    <w:p w:rsidR="00540DE3" w:rsidRPr="0058474A" w:rsidRDefault="00540DE3" w:rsidP="00540DE3">
      <w:pPr>
        <w:numPr>
          <w:ilvl w:val="0"/>
          <w:numId w:val="1"/>
        </w:numPr>
        <w:tabs>
          <w:tab w:val="left" w:pos="8222"/>
        </w:tabs>
        <w:ind w:left="851" w:hanging="851"/>
        <w:rPr>
          <w:b/>
          <w:sz w:val="24"/>
          <w:szCs w:val="24"/>
        </w:rPr>
      </w:pPr>
      <w:r w:rsidRPr="0058474A">
        <w:rPr>
          <w:b/>
          <w:sz w:val="24"/>
          <w:szCs w:val="24"/>
        </w:rPr>
        <w:t>KVALITATIV OG KVANTITATIV SAMMENSÆTNING</w:t>
      </w:r>
    </w:p>
    <w:p w:rsidR="00540DE3" w:rsidRDefault="00540DE3" w:rsidP="00540DE3">
      <w:pPr>
        <w:tabs>
          <w:tab w:val="left" w:pos="1304"/>
        </w:tabs>
        <w:ind w:left="851" w:hanging="851"/>
        <w:rPr>
          <w:b/>
          <w:sz w:val="24"/>
          <w:szCs w:val="24"/>
        </w:rPr>
      </w:pPr>
    </w:p>
    <w:p w:rsidR="00540DE3" w:rsidRPr="0058474A" w:rsidRDefault="00540DE3" w:rsidP="00540DE3">
      <w:pPr>
        <w:tabs>
          <w:tab w:val="left" w:pos="1304"/>
        </w:tabs>
        <w:ind w:left="851" w:hanging="851"/>
        <w:rPr>
          <w:b/>
          <w:sz w:val="24"/>
          <w:szCs w:val="24"/>
        </w:rPr>
      </w:pPr>
      <w:r>
        <w:rPr>
          <w:b/>
          <w:sz w:val="24"/>
          <w:szCs w:val="24"/>
        </w:rPr>
        <w:tab/>
      </w:r>
      <w:r w:rsidRPr="0058474A">
        <w:rPr>
          <w:b/>
          <w:sz w:val="24"/>
          <w:szCs w:val="24"/>
        </w:rPr>
        <w:t>Hvert gram gel indeholder:</w:t>
      </w:r>
    </w:p>
    <w:p w:rsidR="00540DE3" w:rsidRPr="0058474A" w:rsidRDefault="00540DE3" w:rsidP="00540DE3">
      <w:pPr>
        <w:ind w:left="851" w:hanging="851"/>
        <w:rPr>
          <w:sz w:val="24"/>
          <w:szCs w:val="24"/>
        </w:rPr>
      </w:pPr>
    </w:p>
    <w:p w:rsidR="00540DE3" w:rsidRPr="0058474A" w:rsidRDefault="00540DE3" w:rsidP="00540DE3">
      <w:pPr>
        <w:tabs>
          <w:tab w:val="left" w:pos="1304"/>
        </w:tabs>
        <w:ind w:left="851" w:hanging="851"/>
        <w:rPr>
          <w:sz w:val="24"/>
          <w:szCs w:val="24"/>
        </w:rPr>
      </w:pPr>
      <w:r>
        <w:rPr>
          <w:b/>
          <w:noProof/>
          <w:sz w:val="24"/>
          <w:szCs w:val="24"/>
        </w:rPr>
        <w:tab/>
      </w:r>
      <w:r w:rsidRPr="0058474A">
        <w:rPr>
          <w:b/>
          <w:noProof/>
          <w:sz w:val="24"/>
          <w:szCs w:val="24"/>
        </w:rPr>
        <w:t>Aktivt stof:</w:t>
      </w:r>
      <w:r w:rsidRPr="0058474A">
        <w:rPr>
          <w:b/>
          <w:sz w:val="24"/>
          <w:szCs w:val="24"/>
        </w:rPr>
        <w:t xml:space="preserve"> </w:t>
      </w:r>
      <w:r w:rsidRPr="0058474A">
        <w:rPr>
          <w:b/>
          <w:sz w:val="24"/>
          <w:szCs w:val="24"/>
        </w:rPr>
        <w:tab/>
      </w:r>
      <w:proofErr w:type="spellStart"/>
      <w:r w:rsidRPr="0058474A">
        <w:rPr>
          <w:sz w:val="24"/>
          <w:szCs w:val="24"/>
        </w:rPr>
        <w:t>Ketanserintartrat</w:t>
      </w:r>
      <w:proofErr w:type="spellEnd"/>
      <w:r w:rsidRPr="0058474A">
        <w:rPr>
          <w:sz w:val="24"/>
          <w:szCs w:val="24"/>
        </w:rPr>
        <w:t xml:space="preserve"> </w:t>
      </w:r>
    </w:p>
    <w:p w:rsidR="00540DE3" w:rsidRPr="0058474A" w:rsidRDefault="00540DE3" w:rsidP="00540DE3">
      <w:pPr>
        <w:tabs>
          <w:tab w:val="left" w:pos="1304"/>
        </w:tabs>
        <w:ind w:left="851" w:hanging="851"/>
        <w:rPr>
          <w:sz w:val="24"/>
          <w:szCs w:val="24"/>
        </w:rPr>
      </w:pPr>
      <w:r w:rsidRPr="0058474A">
        <w:rPr>
          <w:sz w:val="24"/>
          <w:szCs w:val="24"/>
        </w:rPr>
        <w:tab/>
      </w:r>
      <w:r w:rsidRPr="0058474A">
        <w:rPr>
          <w:sz w:val="24"/>
          <w:szCs w:val="24"/>
        </w:rPr>
        <w:tab/>
      </w:r>
      <w:r w:rsidRPr="0058474A">
        <w:rPr>
          <w:sz w:val="24"/>
          <w:szCs w:val="24"/>
        </w:rPr>
        <w:tab/>
        <w:t xml:space="preserve">(svarende til 2,5 mg </w:t>
      </w:r>
      <w:proofErr w:type="spellStart"/>
      <w:r w:rsidRPr="0058474A">
        <w:rPr>
          <w:sz w:val="24"/>
          <w:szCs w:val="24"/>
        </w:rPr>
        <w:t>ketanserin</w:t>
      </w:r>
      <w:proofErr w:type="spellEnd"/>
      <w:r w:rsidRPr="0058474A">
        <w:rPr>
          <w:sz w:val="24"/>
          <w:szCs w:val="24"/>
        </w:rPr>
        <w:t>)</w:t>
      </w:r>
      <w:r w:rsidRPr="0058474A">
        <w:rPr>
          <w:sz w:val="24"/>
          <w:szCs w:val="24"/>
        </w:rPr>
        <w:tab/>
        <w:t>3,45 mg</w:t>
      </w:r>
    </w:p>
    <w:p w:rsidR="00540DE3" w:rsidRPr="0058474A" w:rsidRDefault="00540DE3" w:rsidP="00540DE3">
      <w:pPr>
        <w:ind w:left="851" w:hanging="851"/>
        <w:rPr>
          <w:sz w:val="24"/>
          <w:szCs w:val="24"/>
        </w:rPr>
      </w:pPr>
    </w:p>
    <w:p w:rsidR="00540DE3" w:rsidRPr="0058474A" w:rsidRDefault="00540DE3" w:rsidP="00540DE3">
      <w:pPr>
        <w:tabs>
          <w:tab w:val="left" w:pos="1304"/>
        </w:tabs>
        <w:ind w:left="851" w:hanging="851"/>
        <w:rPr>
          <w:sz w:val="24"/>
          <w:szCs w:val="24"/>
        </w:rPr>
      </w:pPr>
      <w:r>
        <w:rPr>
          <w:b/>
          <w:noProof/>
          <w:sz w:val="24"/>
          <w:szCs w:val="24"/>
        </w:rPr>
        <w:tab/>
      </w:r>
      <w:r w:rsidRPr="0058474A">
        <w:rPr>
          <w:b/>
          <w:noProof/>
          <w:sz w:val="24"/>
          <w:szCs w:val="24"/>
        </w:rPr>
        <w:t>Hjælpestoffer:</w:t>
      </w:r>
      <w:r w:rsidRPr="0058474A">
        <w:rPr>
          <w:b/>
          <w:sz w:val="24"/>
          <w:szCs w:val="24"/>
        </w:rPr>
        <w:t xml:space="preserve"> </w:t>
      </w:r>
      <w:r w:rsidRPr="0058474A">
        <w:rPr>
          <w:b/>
          <w:sz w:val="24"/>
          <w:szCs w:val="24"/>
        </w:rPr>
        <w:tab/>
      </w:r>
      <w:proofErr w:type="spellStart"/>
      <w:r w:rsidRPr="0058474A">
        <w:rPr>
          <w:sz w:val="24"/>
          <w:szCs w:val="24"/>
        </w:rPr>
        <w:t>Methylparahydroxybenzoat</w:t>
      </w:r>
      <w:proofErr w:type="spellEnd"/>
      <w:r w:rsidRPr="0058474A">
        <w:rPr>
          <w:sz w:val="24"/>
          <w:szCs w:val="24"/>
        </w:rPr>
        <w:t xml:space="preserve"> (E218)</w:t>
      </w:r>
      <w:r w:rsidRPr="0058474A">
        <w:rPr>
          <w:sz w:val="24"/>
          <w:szCs w:val="24"/>
        </w:rPr>
        <w:tab/>
        <w:t>1,35 mg</w:t>
      </w:r>
    </w:p>
    <w:p w:rsidR="00540DE3" w:rsidRPr="0058474A" w:rsidRDefault="00540DE3" w:rsidP="00540DE3">
      <w:pPr>
        <w:tabs>
          <w:tab w:val="left" w:pos="1304"/>
        </w:tabs>
        <w:ind w:left="851" w:hanging="851"/>
        <w:rPr>
          <w:sz w:val="24"/>
          <w:szCs w:val="24"/>
        </w:rPr>
      </w:pPr>
      <w:r w:rsidRPr="0058474A">
        <w:rPr>
          <w:sz w:val="24"/>
          <w:szCs w:val="24"/>
        </w:rPr>
        <w:tab/>
      </w:r>
      <w:r w:rsidRPr="0058474A">
        <w:rPr>
          <w:sz w:val="24"/>
          <w:szCs w:val="24"/>
        </w:rPr>
        <w:tab/>
      </w:r>
      <w:r w:rsidRPr="0058474A">
        <w:rPr>
          <w:sz w:val="24"/>
          <w:szCs w:val="24"/>
        </w:rPr>
        <w:tab/>
      </w:r>
      <w:proofErr w:type="spellStart"/>
      <w:r w:rsidRPr="0058474A">
        <w:rPr>
          <w:sz w:val="24"/>
          <w:szCs w:val="24"/>
        </w:rPr>
        <w:t>Propylparahydroxybenzoat</w:t>
      </w:r>
      <w:proofErr w:type="spellEnd"/>
      <w:r>
        <w:rPr>
          <w:sz w:val="24"/>
          <w:szCs w:val="24"/>
        </w:rPr>
        <w:tab/>
      </w:r>
      <w:r w:rsidRPr="0058474A">
        <w:rPr>
          <w:sz w:val="24"/>
          <w:szCs w:val="24"/>
        </w:rPr>
        <w:tab/>
        <w:t>0,15 mg</w:t>
      </w:r>
    </w:p>
    <w:p w:rsidR="00540DE3" w:rsidRPr="0058474A" w:rsidRDefault="00540DE3" w:rsidP="00540DE3">
      <w:pPr>
        <w:ind w:left="851" w:hanging="851"/>
        <w:rPr>
          <w:b/>
          <w:sz w:val="24"/>
          <w:szCs w:val="24"/>
        </w:rPr>
      </w:pPr>
    </w:p>
    <w:p w:rsidR="00540DE3" w:rsidRPr="0058474A" w:rsidRDefault="00540DE3" w:rsidP="00540DE3">
      <w:pPr>
        <w:ind w:left="851"/>
        <w:rPr>
          <w:sz w:val="24"/>
          <w:szCs w:val="24"/>
        </w:rPr>
      </w:pPr>
      <w:r>
        <w:rPr>
          <w:noProof/>
          <w:sz w:val="24"/>
          <w:szCs w:val="24"/>
        </w:rPr>
        <w:t>Alle hjælpestoffer er anført under pkt.</w:t>
      </w:r>
      <w:r w:rsidRPr="0058474A">
        <w:rPr>
          <w:noProof/>
          <w:sz w:val="24"/>
          <w:szCs w:val="24"/>
        </w:rPr>
        <w:t xml:space="preserve"> 6.1.</w:t>
      </w:r>
    </w:p>
    <w:p w:rsidR="00540DE3" w:rsidRPr="0058474A" w:rsidRDefault="00540DE3" w:rsidP="00540DE3">
      <w:pPr>
        <w:tabs>
          <w:tab w:val="left" w:pos="8222"/>
        </w:tabs>
        <w:ind w:left="851" w:hanging="851"/>
        <w:jc w:val="both"/>
        <w:rPr>
          <w:sz w:val="24"/>
          <w:szCs w:val="24"/>
        </w:rPr>
      </w:pPr>
    </w:p>
    <w:p w:rsidR="00540DE3" w:rsidRPr="0058474A" w:rsidRDefault="00540DE3" w:rsidP="00540DE3">
      <w:pPr>
        <w:numPr>
          <w:ilvl w:val="0"/>
          <w:numId w:val="1"/>
        </w:numPr>
        <w:tabs>
          <w:tab w:val="left" w:pos="8222"/>
        </w:tabs>
        <w:ind w:left="851" w:hanging="851"/>
        <w:rPr>
          <w:b/>
          <w:sz w:val="24"/>
          <w:szCs w:val="24"/>
        </w:rPr>
      </w:pPr>
      <w:r w:rsidRPr="0058474A">
        <w:rPr>
          <w:b/>
          <w:sz w:val="24"/>
          <w:szCs w:val="24"/>
        </w:rPr>
        <w:t>LÆGEMIDDELFORM</w:t>
      </w:r>
    </w:p>
    <w:p w:rsidR="00540DE3" w:rsidRPr="0058474A" w:rsidRDefault="00540DE3" w:rsidP="00540DE3">
      <w:pPr>
        <w:tabs>
          <w:tab w:val="left" w:pos="1304"/>
        </w:tabs>
        <w:ind w:left="851" w:hanging="851"/>
        <w:rPr>
          <w:color w:val="000000"/>
          <w:sz w:val="24"/>
          <w:szCs w:val="24"/>
        </w:rPr>
      </w:pPr>
      <w:r>
        <w:rPr>
          <w:noProof/>
          <w:color w:val="000000"/>
          <w:sz w:val="24"/>
          <w:szCs w:val="24"/>
        </w:rPr>
        <w:tab/>
      </w:r>
      <w:r w:rsidRPr="0058474A">
        <w:rPr>
          <w:noProof/>
          <w:color w:val="000000"/>
          <w:sz w:val="24"/>
          <w:szCs w:val="24"/>
        </w:rPr>
        <w:t>Gel</w:t>
      </w:r>
    </w:p>
    <w:p w:rsidR="00540DE3" w:rsidRPr="0058474A" w:rsidRDefault="00540DE3" w:rsidP="00540DE3">
      <w:pPr>
        <w:tabs>
          <w:tab w:val="left" w:pos="1304"/>
        </w:tabs>
        <w:ind w:left="851" w:hanging="851"/>
        <w:rPr>
          <w:sz w:val="24"/>
          <w:szCs w:val="24"/>
        </w:rPr>
      </w:pPr>
      <w:r>
        <w:rPr>
          <w:sz w:val="24"/>
          <w:szCs w:val="24"/>
        </w:rPr>
        <w:tab/>
      </w:r>
      <w:r w:rsidRPr="0058474A">
        <w:rPr>
          <w:sz w:val="24"/>
          <w:szCs w:val="24"/>
        </w:rPr>
        <w:t>Klar, gennemsigtig steril gel.</w:t>
      </w:r>
    </w:p>
    <w:p w:rsidR="00540DE3" w:rsidRPr="0058474A" w:rsidRDefault="00540DE3" w:rsidP="00540DE3">
      <w:pPr>
        <w:tabs>
          <w:tab w:val="left" w:pos="851"/>
          <w:tab w:val="left" w:pos="8222"/>
        </w:tabs>
        <w:ind w:left="851" w:hanging="851"/>
        <w:jc w:val="both"/>
        <w:rPr>
          <w:sz w:val="24"/>
          <w:szCs w:val="24"/>
        </w:rPr>
      </w:pPr>
    </w:p>
    <w:p w:rsidR="00540DE3" w:rsidRPr="0058474A" w:rsidRDefault="00540DE3" w:rsidP="00540DE3">
      <w:pPr>
        <w:tabs>
          <w:tab w:val="left" w:pos="851"/>
          <w:tab w:val="left" w:pos="8222"/>
        </w:tabs>
        <w:ind w:left="851" w:hanging="851"/>
        <w:jc w:val="both"/>
        <w:rPr>
          <w:sz w:val="24"/>
          <w:szCs w:val="24"/>
        </w:rPr>
      </w:pPr>
    </w:p>
    <w:p w:rsidR="00540DE3" w:rsidRPr="0058474A" w:rsidRDefault="00540DE3" w:rsidP="00540DE3">
      <w:pPr>
        <w:numPr>
          <w:ilvl w:val="0"/>
          <w:numId w:val="1"/>
        </w:numPr>
        <w:tabs>
          <w:tab w:val="left" w:pos="8222"/>
        </w:tabs>
        <w:ind w:left="851" w:hanging="851"/>
        <w:rPr>
          <w:b/>
          <w:sz w:val="24"/>
          <w:szCs w:val="24"/>
        </w:rPr>
      </w:pPr>
      <w:r w:rsidRPr="0058474A">
        <w:rPr>
          <w:b/>
          <w:sz w:val="24"/>
          <w:szCs w:val="24"/>
        </w:rPr>
        <w:t>KLINISKE OPLYSNINGER</w:t>
      </w:r>
    </w:p>
    <w:p w:rsidR="00540DE3" w:rsidRPr="0058474A" w:rsidRDefault="00540DE3" w:rsidP="00540DE3">
      <w:pPr>
        <w:tabs>
          <w:tab w:val="left" w:pos="851"/>
          <w:tab w:val="left" w:pos="8222"/>
        </w:tabs>
        <w:ind w:left="851" w:hanging="851"/>
        <w:jc w:val="both"/>
        <w:rPr>
          <w:sz w:val="24"/>
          <w:szCs w:val="24"/>
        </w:rPr>
      </w:pPr>
    </w:p>
    <w:p w:rsidR="00540DE3" w:rsidRPr="0058474A" w:rsidRDefault="00540DE3" w:rsidP="00540DE3">
      <w:pPr>
        <w:tabs>
          <w:tab w:val="left" w:pos="851"/>
          <w:tab w:val="left" w:pos="8222"/>
        </w:tabs>
        <w:ind w:left="851" w:hanging="851"/>
        <w:rPr>
          <w:b/>
          <w:sz w:val="24"/>
          <w:szCs w:val="24"/>
          <w:u w:val="single"/>
        </w:rPr>
      </w:pPr>
      <w:r w:rsidRPr="0058474A">
        <w:rPr>
          <w:b/>
          <w:sz w:val="24"/>
          <w:szCs w:val="24"/>
        </w:rPr>
        <w:t>4.1</w:t>
      </w:r>
      <w:r w:rsidRPr="0058474A">
        <w:rPr>
          <w:b/>
          <w:sz w:val="24"/>
          <w:szCs w:val="24"/>
        </w:rPr>
        <w:tab/>
        <w:t>Dyrearter</w:t>
      </w:r>
    </w:p>
    <w:p w:rsidR="00540DE3" w:rsidRPr="0058474A" w:rsidRDefault="00540DE3" w:rsidP="00540DE3">
      <w:pPr>
        <w:tabs>
          <w:tab w:val="left" w:pos="1304"/>
        </w:tabs>
        <w:ind w:left="851" w:hanging="851"/>
        <w:rPr>
          <w:sz w:val="24"/>
          <w:szCs w:val="24"/>
        </w:rPr>
      </w:pPr>
      <w:r>
        <w:rPr>
          <w:noProof/>
          <w:sz w:val="24"/>
          <w:szCs w:val="24"/>
        </w:rPr>
        <w:tab/>
      </w:r>
      <w:r w:rsidRPr="0058474A">
        <w:rPr>
          <w:noProof/>
          <w:sz w:val="24"/>
          <w:szCs w:val="24"/>
        </w:rPr>
        <w:t>Heste</w:t>
      </w:r>
    </w:p>
    <w:p w:rsidR="00540DE3" w:rsidRPr="0058474A" w:rsidRDefault="00540DE3" w:rsidP="00540DE3">
      <w:pPr>
        <w:tabs>
          <w:tab w:val="left" w:pos="8222"/>
        </w:tabs>
        <w:ind w:left="851" w:hanging="851"/>
        <w:jc w:val="both"/>
        <w:rPr>
          <w:sz w:val="24"/>
          <w:szCs w:val="24"/>
        </w:rPr>
      </w:pPr>
    </w:p>
    <w:p w:rsidR="00540DE3" w:rsidRPr="0058474A" w:rsidRDefault="00540DE3" w:rsidP="00540DE3">
      <w:pPr>
        <w:pStyle w:val="Sidehoved"/>
        <w:numPr>
          <w:ilvl w:val="1"/>
          <w:numId w:val="2"/>
        </w:numPr>
        <w:tabs>
          <w:tab w:val="clear" w:pos="4819"/>
          <w:tab w:val="clear" w:pos="9638"/>
          <w:tab w:val="left" w:pos="8222"/>
        </w:tabs>
        <w:ind w:left="851" w:hanging="851"/>
        <w:rPr>
          <w:b/>
          <w:szCs w:val="24"/>
        </w:rPr>
      </w:pPr>
      <w:r w:rsidRPr="0058474A">
        <w:rPr>
          <w:b/>
          <w:szCs w:val="24"/>
        </w:rPr>
        <w:t>Terapeutiske indikationer</w:t>
      </w:r>
    </w:p>
    <w:p w:rsidR="00540DE3" w:rsidRPr="0058474A" w:rsidRDefault="00540DE3" w:rsidP="00540DE3">
      <w:pPr>
        <w:numPr>
          <w:ilvl w:val="0"/>
          <w:numId w:val="4"/>
        </w:numPr>
        <w:snapToGrid w:val="0"/>
        <w:ind w:left="1276" w:hanging="425"/>
        <w:rPr>
          <w:sz w:val="24"/>
          <w:szCs w:val="24"/>
        </w:rPr>
      </w:pPr>
      <w:r w:rsidRPr="0058474A">
        <w:rPr>
          <w:sz w:val="24"/>
          <w:szCs w:val="24"/>
        </w:rPr>
        <w:t xml:space="preserve">At fremme sårheling </w:t>
      </w:r>
    </w:p>
    <w:p w:rsidR="00540DE3" w:rsidRPr="0039345A" w:rsidRDefault="00540DE3" w:rsidP="0039345A">
      <w:pPr>
        <w:numPr>
          <w:ilvl w:val="0"/>
          <w:numId w:val="4"/>
        </w:numPr>
        <w:snapToGrid w:val="0"/>
        <w:ind w:left="1276" w:hanging="425"/>
        <w:rPr>
          <w:sz w:val="24"/>
          <w:szCs w:val="24"/>
        </w:rPr>
      </w:pPr>
      <w:r w:rsidRPr="0058474A">
        <w:rPr>
          <w:sz w:val="24"/>
          <w:szCs w:val="24"/>
        </w:rPr>
        <w:t xml:space="preserve">Forebyggelse af dannelsen af </w:t>
      </w:r>
      <w:proofErr w:type="spellStart"/>
      <w:r w:rsidRPr="0058474A">
        <w:rPr>
          <w:sz w:val="24"/>
          <w:szCs w:val="24"/>
        </w:rPr>
        <w:t>hypergranulationsvæv</w:t>
      </w:r>
      <w:proofErr w:type="spellEnd"/>
    </w:p>
    <w:p w:rsidR="00540DE3" w:rsidRPr="0058474A" w:rsidRDefault="00540DE3" w:rsidP="00540DE3">
      <w:pPr>
        <w:snapToGrid w:val="0"/>
        <w:ind w:left="1276"/>
        <w:rPr>
          <w:sz w:val="24"/>
          <w:szCs w:val="24"/>
        </w:rPr>
      </w:pPr>
    </w:p>
    <w:p w:rsidR="00540DE3" w:rsidRPr="0058474A" w:rsidRDefault="00540DE3" w:rsidP="00540DE3">
      <w:pPr>
        <w:pStyle w:val="Sidehoved"/>
        <w:tabs>
          <w:tab w:val="clear" w:pos="4819"/>
          <w:tab w:val="clear" w:pos="9638"/>
          <w:tab w:val="left" w:pos="851"/>
          <w:tab w:val="left" w:pos="8222"/>
        </w:tabs>
        <w:ind w:left="851" w:hanging="851"/>
        <w:rPr>
          <w:b/>
          <w:szCs w:val="24"/>
        </w:rPr>
      </w:pPr>
      <w:r w:rsidRPr="0058474A">
        <w:rPr>
          <w:b/>
          <w:szCs w:val="24"/>
        </w:rPr>
        <w:t>4.3</w:t>
      </w:r>
      <w:r w:rsidRPr="0058474A">
        <w:rPr>
          <w:b/>
          <w:szCs w:val="24"/>
        </w:rPr>
        <w:tab/>
        <w:t>Kontraindikationer</w:t>
      </w:r>
    </w:p>
    <w:p w:rsidR="00540DE3" w:rsidRPr="0058474A" w:rsidRDefault="00540DE3" w:rsidP="00540DE3">
      <w:pPr>
        <w:tabs>
          <w:tab w:val="left" w:pos="1304"/>
        </w:tabs>
        <w:ind w:left="851" w:hanging="851"/>
        <w:rPr>
          <w:sz w:val="24"/>
          <w:szCs w:val="24"/>
        </w:rPr>
      </w:pPr>
      <w:r>
        <w:rPr>
          <w:sz w:val="24"/>
          <w:szCs w:val="24"/>
        </w:rPr>
        <w:tab/>
      </w:r>
      <w:r w:rsidRPr="0058474A">
        <w:rPr>
          <w:sz w:val="24"/>
          <w:szCs w:val="24"/>
        </w:rPr>
        <w:t xml:space="preserve">Bør ikke anvendes til dybe sår (f.eks. gennemtrængende eller stiksår) eller inficerede sår, eller umiddelbart efter operation. </w:t>
      </w:r>
      <w:r w:rsidRPr="000A64C6">
        <w:rPr>
          <w:sz w:val="24"/>
          <w:szCs w:val="24"/>
        </w:rPr>
        <w:t xml:space="preserve">Bør ikke anvendes i tilfælde af </w:t>
      </w:r>
      <w:r>
        <w:rPr>
          <w:sz w:val="24"/>
          <w:szCs w:val="24"/>
        </w:rPr>
        <w:t xml:space="preserve">kendt </w:t>
      </w:r>
      <w:r w:rsidRPr="000A64C6">
        <w:rPr>
          <w:sz w:val="24"/>
          <w:szCs w:val="24"/>
        </w:rPr>
        <w:t>overf</w:t>
      </w:r>
      <w:r>
        <w:rPr>
          <w:sz w:val="24"/>
          <w:szCs w:val="24"/>
        </w:rPr>
        <w:t xml:space="preserve">ølsomhed over </w:t>
      </w:r>
      <w:r>
        <w:rPr>
          <w:sz w:val="24"/>
          <w:szCs w:val="24"/>
        </w:rPr>
        <w:lastRenderedPageBreak/>
        <w:t>for de</w:t>
      </w:r>
      <w:r w:rsidRPr="000A64C6">
        <w:rPr>
          <w:sz w:val="24"/>
          <w:szCs w:val="24"/>
        </w:rPr>
        <w:t xml:space="preserve">t aktive stof eller over for et </w:t>
      </w:r>
      <w:r>
        <w:rPr>
          <w:sz w:val="24"/>
          <w:szCs w:val="24"/>
        </w:rPr>
        <w:t xml:space="preserve">eller flere af hjælpestofferne. </w:t>
      </w:r>
      <w:r w:rsidRPr="0058474A">
        <w:rPr>
          <w:sz w:val="24"/>
          <w:szCs w:val="24"/>
        </w:rPr>
        <w:t>Må ikke anvendes i øjne og på slimhinder.</w:t>
      </w:r>
    </w:p>
    <w:p w:rsidR="00540DE3" w:rsidRPr="0058474A" w:rsidRDefault="00540DE3" w:rsidP="00540DE3">
      <w:pPr>
        <w:pStyle w:val="Sidehoved"/>
        <w:tabs>
          <w:tab w:val="clear" w:pos="4819"/>
          <w:tab w:val="clear" w:pos="9638"/>
          <w:tab w:val="left" w:pos="8222"/>
        </w:tabs>
        <w:ind w:left="851" w:hanging="851"/>
        <w:jc w:val="both"/>
        <w:rPr>
          <w:szCs w:val="24"/>
        </w:rPr>
      </w:pPr>
    </w:p>
    <w:p w:rsidR="00540DE3" w:rsidRPr="0058474A" w:rsidRDefault="00540DE3" w:rsidP="00540DE3">
      <w:pPr>
        <w:tabs>
          <w:tab w:val="left" w:pos="851"/>
          <w:tab w:val="left" w:pos="8222"/>
        </w:tabs>
        <w:ind w:left="851" w:hanging="851"/>
        <w:rPr>
          <w:b/>
          <w:sz w:val="24"/>
          <w:szCs w:val="24"/>
        </w:rPr>
      </w:pPr>
      <w:r w:rsidRPr="0058474A">
        <w:rPr>
          <w:b/>
          <w:sz w:val="24"/>
          <w:szCs w:val="24"/>
        </w:rPr>
        <w:t>4.4</w:t>
      </w:r>
      <w:r w:rsidRPr="0058474A">
        <w:rPr>
          <w:b/>
          <w:sz w:val="24"/>
          <w:szCs w:val="24"/>
        </w:rPr>
        <w:tab/>
        <w:t>Særlige advarsler</w:t>
      </w:r>
    </w:p>
    <w:p w:rsidR="00540DE3" w:rsidRDefault="00540DE3" w:rsidP="00540DE3">
      <w:pPr>
        <w:ind w:left="851"/>
        <w:rPr>
          <w:sz w:val="24"/>
          <w:szCs w:val="24"/>
        </w:rPr>
      </w:pPr>
      <w:r>
        <w:rPr>
          <w:sz w:val="24"/>
          <w:szCs w:val="24"/>
        </w:rPr>
        <w:t>Ingen.</w:t>
      </w:r>
    </w:p>
    <w:p w:rsidR="00540DE3" w:rsidRPr="0058474A" w:rsidRDefault="00540DE3" w:rsidP="00540DE3">
      <w:pPr>
        <w:ind w:left="851"/>
        <w:rPr>
          <w:b/>
          <w:vanish/>
          <w:sz w:val="24"/>
          <w:szCs w:val="24"/>
        </w:rPr>
      </w:pPr>
    </w:p>
    <w:p w:rsidR="00540DE3" w:rsidRPr="0058474A" w:rsidRDefault="00540DE3" w:rsidP="00540DE3">
      <w:pPr>
        <w:pStyle w:val="Sidehoved"/>
        <w:tabs>
          <w:tab w:val="clear" w:pos="4819"/>
          <w:tab w:val="clear" w:pos="9638"/>
          <w:tab w:val="left" w:pos="8222"/>
        </w:tabs>
        <w:ind w:left="851" w:hanging="851"/>
        <w:jc w:val="both"/>
        <w:rPr>
          <w:szCs w:val="24"/>
        </w:rPr>
      </w:pPr>
    </w:p>
    <w:p w:rsidR="00540DE3" w:rsidRPr="0058474A" w:rsidRDefault="00540DE3" w:rsidP="00540DE3">
      <w:pPr>
        <w:tabs>
          <w:tab w:val="left" w:pos="851"/>
          <w:tab w:val="left" w:pos="8222"/>
        </w:tabs>
        <w:ind w:left="851" w:hanging="851"/>
        <w:rPr>
          <w:b/>
          <w:sz w:val="24"/>
          <w:szCs w:val="24"/>
        </w:rPr>
      </w:pPr>
      <w:r w:rsidRPr="0058474A">
        <w:rPr>
          <w:b/>
          <w:sz w:val="24"/>
          <w:szCs w:val="24"/>
        </w:rPr>
        <w:t>4.5</w:t>
      </w:r>
      <w:r w:rsidRPr="0058474A">
        <w:rPr>
          <w:b/>
          <w:sz w:val="24"/>
          <w:szCs w:val="24"/>
        </w:rPr>
        <w:tab/>
        <w:t>Særlige forsigtighedsregler vedrørende brugen</w:t>
      </w:r>
    </w:p>
    <w:p w:rsidR="00540DE3" w:rsidRPr="0058474A" w:rsidRDefault="00540DE3" w:rsidP="00540DE3">
      <w:pPr>
        <w:tabs>
          <w:tab w:val="left" w:pos="851"/>
          <w:tab w:val="left" w:pos="8222"/>
        </w:tabs>
        <w:ind w:left="851" w:hanging="851"/>
        <w:rPr>
          <w:b/>
          <w:sz w:val="24"/>
          <w:szCs w:val="24"/>
        </w:rPr>
      </w:pPr>
      <w:r w:rsidRPr="0058474A">
        <w:rPr>
          <w:b/>
          <w:sz w:val="24"/>
          <w:szCs w:val="24"/>
        </w:rPr>
        <w:tab/>
      </w:r>
    </w:p>
    <w:p w:rsidR="00540DE3" w:rsidRPr="0058474A" w:rsidRDefault="00540DE3" w:rsidP="00540DE3">
      <w:pPr>
        <w:tabs>
          <w:tab w:val="left" w:pos="851"/>
          <w:tab w:val="left" w:pos="8222"/>
        </w:tabs>
        <w:ind w:left="851" w:hanging="851"/>
        <w:rPr>
          <w:b/>
          <w:sz w:val="24"/>
          <w:szCs w:val="24"/>
        </w:rPr>
      </w:pPr>
      <w:r w:rsidRPr="0058474A">
        <w:rPr>
          <w:b/>
          <w:sz w:val="24"/>
          <w:szCs w:val="24"/>
        </w:rPr>
        <w:tab/>
        <w:t>Særlige forsigtighedsregler for dyret</w:t>
      </w:r>
    </w:p>
    <w:p w:rsidR="00540DE3" w:rsidRPr="0058474A" w:rsidRDefault="00540DE3" w:rsidP="00540DE3">
      <w:pPr>
        <w:ind w:left="1276" w:hanging="425"/>
        <w:rPr>
          <w:sz w:val="24"/>
          <w:szCs w:val="24"/>
        </w:rPr>
      </w:pPr>
      <w:r w:rsidRPr="0058474A">
        <w:rPr>
          <w:sz w:val="24"/>
          <w:szCs w:val="24"/>
        </w:rPr>
        <w:t>-</w:t>
      </w:r>
      <w:r w:rsidRPr="0058474A">
        <w:rPr>
          <w:sz w:val="24"/>
          <w:szCs w:val="24"/>
        </w:rPr>
        <w:tab/>
        <w:t>På grund af lægemidlets stimulerende virkning på mikrocirkulationen må det ikke anvendes på friske sår, før blødningen er stoppet.</w:t>
      </w:r>
    </w:p>
    <w:p w:rsidR="00540DE3" w:rsidRPr="0058474A" w:rsidRDefault="00540DE3" w:rsidP="00540DE3">
      <w:pPr>
        <w:ind w:left="1276" w:hanging="425"/>
        <w:rPr>
          <w:sz w:val="24"/>
          <w:szCs w:val="24"/>
        </w:rPr>
      </w:pPr>
      <w:r w:rsidRPr="0058474A">
        <w:rPr>
          <w:sz w:val="24"/>
          <w:szCs w:val="24"/>
        </w:rPr>
        <w:t>-</w:t>
      </w:r>
      <w:r w:rsidRPr="0058474A">
        <w:rPr>
          <w:sz w:val="24"/>
          <w:szCs w:val="24"/>
        </w:rPr>
        <w:tab/>
        <w:t xml:space="preserve">Hvis </w:t>
      </w:r>
      <w:r>
        <w:rPr>
          <w:sz w:val="24"/>
          <w:szCs w:val="24"/>
        </w:rPr>
        <w:t xml:space="preserve">excessivt </w:t>
      </w:r>
      <w:proofErr w:type="spellStart"/>
      <w:r w:rsidRPr="0058474A">
        <w:rPr>
          <w:sz w:val="24"/>
          <w:szCs w:val="24"/>
        </w:rPr>
        <w:t>granulationsvæv</w:t>
      </w:r>
      <w:proofErr w:type="spellEnd"/>
      <w:r w:rsidRPr="0058474A">
        <w:rPr>
          <w:sz w:val="24"/>
          <w:szCs w:val="24"/>
        </w:rPr>
        <w:t xml:space="preserve"> allerede har udviklet sig i ældre sår, skal det fjernes kirurgisk, før behandlingen påbegyndes.</w:t>
      </w:r>
    </w:p>
    <w:p w:rsidR="00540DE3" w:rsidRPr="0058474A" w:rsidRDefault="00540DE3" w:rsidP="00540DE3">
      <w:pPr>
        <w:ind w:left="1276" w:hanging="425"/>
        <w:rPr>
          <w:sz w:val="24"/>
          <w:szCs w:val="24"/>
        </w:rPr>
      </w:pPr>
      <w:r w:rsidRPr="0058474A">
        <w:rPr>
          <w:sz w:val="24"/>
          <w:szCs w:val="24"/>
        </w:rPr>
        <w:t>-</w:t>
      </w:r>
      <w:r w:rsidRPr="0058474A">
        <w:rPr>
          <w:sz w:val="24"/>
          <w:szCs w:val="24"/>
        </w:rPr>
        <w:tab/>
        <w:t xml:space="preserve">Opstaldede heste med </w:t>
      </w:r>
      <w:proofErr w:type="spellStart"/>
      <w:r w:rsidRPr="0058474A">
        <w:rPr>
          <w:sz w:val="24"/>
          <w:szCs w:val="24"/>
        </w:rPr>
        <w:t>bensår</w:t>
      </w:r>
      <w:proofErr w:type="spellEnd"/>
      <w:r w:rsidRPr="0058474A">
        <w:rPr>
          <w:sz w:val="24"/>
          <w:szCs w:val="24"/>
        </w:rPr>
        <w:t xml:space="preserve"> kan udvikle ødemer. Derfor skal de tillades udendørs motion under behandlingen.</w:t>
      </w:r>
    </w:p>
    <w:p w:rsidR="00540DE3" w:rsidRPr="0058474A" w:rsidRDefault="00540DE3" w:rsidP="00540DE3">
      <w:pPr>
        <w:ind w:left="1276" w:hanging="425"/>
        <w:rPr>
          <w:sz w:val="24"/>
          <w:szCs w:val="24"/>
        </w:rPr>
      </w:pPr>
      <w:r w:rsidRPr="0058474A">
        <w:rPr>
          <w:sz w:val="24"/>
          <w:szCs w:val="24"/>
        </w:rPr>
        <w:t>-</w:t>
      </w:r>
      <w:r w:rsidRPr="0058474A">
        <w:rPr>
          <w:sz w:val="24"/>
          <w:szCs w:val="24"/>
        </w:rPr>
        <w:tab/>
        <w:t xml:space="preserve">For at </w:t>
      </w:r>
      <w:r>
        <w:rPr>
          <w:sz w:val="24"/>
          <w:szCs w:val="24"/>
        </w:rPr>
        <w:t>lette</w:t>
      </w:r>
      <w:r w:rsidRPr="0058474A">
        <w:rPr>
          <w:sz w:val="24"/>
          <w:szCs w:val="24"/>
        </w:rPr>
        <w:t xml:space="preserve"> behandling to gange dagligt, anbefales</w:t>
      </w:r>
      <w:r>
        <w:rPr>
          <w:sz w:val="24"/>
          <w:szCs w:val="24"/>
        </w:rPr>
        <w:t xml:space="preserve"> det</w:t>
      </w:r>
      <w:r w:rsidRPr="0058474A">
        <w:rPr>
          <w:sz w:val="24"/>
          <w:szCs w:val="24"/>
        </w:rPr>
        <w:t xml:space="preserve"> ikke at påføre forbinding på sårene, når de behandles med lægemidlet.</w:t>
      </w:r>
    </w:p>
    <w:p w:rsidR="00540DE3" w:rsidRPr="0058474A" w:rsidRDefault="00540DE3" w:rsidP="00540DE3">
      <w:pPr>
        <w:ind w:left="1276" w:hanging="425"/>
        <w:rPr>
          <w:sz w:val="24"/>
          <w:szCs w:val="24"/>
        </w:rPr>
      </w:pPr>
      <w:r w:rsidRPr="0058474A">
        <w:rPr>
          <w:sz w:val="24"/>
          <w:szCs w:val="24"/>
        </w:rPr>
        <w:t>-</w:t>
      </w:r>
      <w:r w:rsidRPr="0058474A">
        <w:rPr>
          <w:sz w:val="24"/>
          <w:szCs w:val="24"/>
        </w:rPr>
        <w:tab/>
        <w:t>Vask såret med rent varmt vand før hver behandling for at fjerne den film af gel, der dannes over såret.</w:t>
      </w:r>
    </w:p>
    <w:p w:rsidR="00540DE3" w:rsidRPr="0058474A" w:rsidRDefault="00540DE3" w:rsidP="00540DE3">
      <w:pPr>
        <w:ind w:left="1276" w:hanging="425"/>
        <w:rPr>
          <w:sz w:val="24"/>
          <w:szCs w:val="24"/>
        </w:rPr>
      </w:pPr>
      <w:r w:rsidRPr="0058474A">
        <w:rPr>
          <w:sz w:val="24"/>
          <w:szCs w:val="24"/>
        </w:rPr>
        <w:t>-</w:t>
      </w:r>
      <w:r w:rsidRPr="0058474A">
        <w:rPr>
          <w:sz w:val="24"/>
          <w:szCs w:val="24"/>
        </w:rPr>
        <w:tab/>
        <w:t xml:space="preserve">Fjern eventuel </w:t>
      </w:r>
      <w:proofErr w:type="spellStart"/>
      <w:r w:rsidRPr="0058474A">
        <w:rPr>
          <w:sz w:val="24"/>
          <w:szCs w:val="24"/>
        </w:rPr>
        <w:t>sekvestrering</w:t>
      </w:r>
      <w:proofErr w:type="spellEnd"/>
      <w:r w:rsidRPr="0058474A">
        <w:rPr>
          <w:sz w:val="24"/>
          <w:szCs w:val="24"/>
        </w:rPr>
        <w:t xml:space="preserve"> eller nekrotisk væv fra såret forud for behandling med lægemidlet.</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tabs>
          <w:tab w:val="left" w:pos="851"/>
          <w:tab w:val="left" w:pos="8222"/>
        </w:tabs>
        <w:ind w:left="851" w:hanging="851"/>
        <w:rPr>
          <w:b/>
          <w:sz w:val="24"/>
          <w:szCs w:val="24"/>
        </w:rPr>
      </w:pPr>
      <w:r w:rsidRPr="0058474A">
        <w:rPr>
          <w:sz w:val="24"/>
          <w:szCs w:val="24"/>
        </w:rPr>
        <w:tab/>
      </w:r>
      <w:r w:rsidRPr="0058474A">
        <w:rPr>
          <w:b/>
          <w:sz w:val="24"/>
          <w:szCs w:val="24"/>
        </w:rPr>
        <w:t>Særlige forsigtighedsregler for personer, der administrerer lægemidlet</w:t>
      </w:r>
    </w:p>
    <w:p w:rsidR="00540DE3" w:rsidRPr="0058474A" w:rsidRDefault="00540DE3" w:rsidP="00540DE3">
      <w:pPr>
        <w:tabs>
          <w:tab w:val="left" w:pos="-1620"/>
        </w:tabs>
        <w:ind w:left="851" w:hanging="851"/>
        <w:rPr>
          <w:sz w:val="24"/>
          <w:szCs w:val="24"/>
        </w:rPr>
      </w:pPr>
      <w:r>
        <w:rPr>
          <w:sz w:val="24"/>
          <w:szCs w:val="24"/>
        </w:rPr>
        <w:tab/>
      </w:r>
      <w:r w:rsidRPr="0058474A">
        <w:rPr>
          <w:sz w:val="24"/>
          <w:szCs w:val="24"/>
        </w:rPr>
        <w:t>Brug engangshandsker ved håndtering af produktet. Vask hænderne grundigt efter brug.</w:t>
      </w:r>
    </w:p>
    <w:p w:rsidR="00540DE3" w:rsidRPr="0058474A" w:rsidRDefault="00540DE3" w:rsidP="00540DE3">
      <w:pPr>
        <w:tabs>
          <w:tab w:val="left" w:pos="-1620"/>
        </w:tabs>
        <w:ind w:left="851" w:hanging="851"/>
        <w:rPr>
          <w:sz w:val="24"/>
          <w:szCs w:val="24"/>
        </w:rPr>
      </w:pPr>
      <w:r>
        <w:rPr>
          <w:sz w:val="24"/>
          <w:szCs w:val="24"/>
        </w:rPr>
        <w:tab/>
      </w:r>
      <w:r w:rsidRPr="0058474A">
        <w:rPr>
          <w:sz w:val="24"/>
          <w:szCs w:val="24"/>
        </w:rPr>
        <w:t>I tilfælde af utilsigtet øjenkontakt med veterinærlægemidlet skylles med vand.</w:t>
      </w:r>
    </w:p>
    <w:p w:rsidR="00540DE3" w:rsidRPr="0058474A" w:rsidRDefault="00540DE3" w:rsidP="00540DE3">
      <w:pPr>
        <w:tabs>
          <w:tab w:val="left" w:pos="-1620"/>
        </w:tabs>
        <w:ind w:left="851" w:hanging="851"/>
        <w:rPr>
          <w:sz w:val="24"/>
          <w:szCs w:val="24"/>
        </w:rPr>
      </w:pPr>
      <w:r>
        <w:rPr>
          <w:sz w:val="24"/>
          <w:szCs w:val="24"/>
        </w:rPr>
        <w:tab/>
      </w:r>
      <w:r w:rsidRPr="0058474A">
        <w:rPr>
          <w:sz w:val="24"/>
          <w:szCs w:val="24"/>
        </w:rPr>
        <w:t>I tilfælde af spild af præparatet på huden afvaskes denne straks med sæbe og vand.</w:t>
      </w:r>
    </w:p>
    <w:p w:rsidR="00540DE3" w:rsidRPr="0058474A" w:rsidRDefault="00540DE3" w:rsidP="00540DE3">
      <w:pPr>
        <w:tabs>
          <w:tab w:val="left" w:pos="-1620"/>
        </w:tabs>
        <w:ind w:left="851" w:hanging="851"/>
        <w:rPr>
          <w:sz w:val="24"/>
          <w:szCs w:val="24"/>
        </w:rPr>
      </w:pPr>
      <w:r>
        <w:rPr>
          <w:sz w:val="24"/>
          <w:szCs w:val="24"/>
        </w:rPr>
        <w:tab/>
      </w:r>
      <w:r w:rsidRPr="0058474A">
        <w:rPr>
          <w:sz w:val="24"/>
          <w:szCs w:val="24"/>
        </w:rPr>
        <w:t>I tilfælde af at produktet indtages af et barn, skal der straks søges lægehjælp, og indlægssedlen eller etiketten vises til lægen.</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tabs>
          <w:tab w:val="left" w:pos="851"/>
          <w:tab w:val="left" w:pos="8222"/>
        </w:tabs>
        <w:ind w:left="851" w:hanging="851"/>
        <w:rPr>
          <w:b/>
          <w:sz w:val="24"/>
          <w:szCs w:val="24"/>
        </w:rPr>
      </w:pPr>
      <w:r w:rsidRPr="0058474A">
        <w:rPr>
          <w:sz w:val="24"/>
          <w:szCs w:val="24"/>
        </w:rPr>
        <w:tab/>
      </w:r>
      <w:r w:rsidRPr="0058474A">
        <w:rPr>
          <w:b/>
          <w:sz w:val="24"/>
          <w:szCs w:val="24"/>
        </w:rPr>
        <w:t>Andre forsigtighedsregler</w:t>
      </w:r>
    </w:p>
    <w:p w:rsidR="00540DE3" w:rsidRPr="0058474A" w:rsidRDefault="00540DE3" w:rsidP="00540DE3">
      <w:pPr>
        <w:tabs>
          <w:tab w:val="left" w:pos="851"/>
          <w:tab w:val="left" w:pos="8222"/>
        </w:tabs>
        <w:ind w:left="851" w:hanging="851"/>
        <w:rPr>
          <w:sz w:val="24"/>
          <w:szCs w:val="24"/>
        </w:rPr>
      </w:pPr>
      <w:r w:rsidRPr="0058474A">
        <w:rPr>
          <w:sz w:val="24"/>
          <w:szCs w:val="24"/>
        </w:rPr>
        <w:tab/>
        <w:t>-</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tabs>
          <w:tab w:val="left" w:pos="851"/>
          <w:tab w:val="left" w:pos="8222"/>
        </w:tabs>
        <w:ind w:left="851" w:hanging="851"/>
        <w:rPr>
          <w:b/>
          <w:sz w:val="24"/>
          <w:szCs w:val="24"/>
        </w:rPr>
      </w:pPr>
      <w:r w:rsidRPr="0058474A">
        <w:rPr>
          <w:b/>
          <w:sz w:val="24"/>
          <w:szCs w:val="24"/>
        </w:rPr>
        <w:t>4.6</w:t>
      </w:r>
      <w:r w:rsidRPr="0058474A">
        <w:rPr>
          <w:b/>
          <w:sz w:val="24"/>
          <w:szCs w:val="24"/>
        </w:rPr>
        <w:tab/>
        <w:t>Bivirkninger</w:t>
      </w:r>
    </w:p>
    <w:p w:rsidR="00540DE3" w:rsidRPr="0058474A" w:rsidRDefault="00540DE3" w:rsidP="00540DE3">
      <w:pPr>
        <w:ind w:left="851" w:hanging="851"/>
        <w:rPr>
          <w:sz w:val="24"/>
          <w:szCs w:val="24"/>
        </w:rPr>
      </w:pPr>
      <w:r w:rsidRPr="0058474A">
        <w:rPr>
          <w:sz w:val="24"/>
          <w:szCs w:val="24"/>
        </w:rPr>
        <w:tab/>
        <w:t>Ingen.</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tabs>
          <w:tab w:val="left" w:pos="851"/>
          <w:tab w:val="left" w:pos="8222"/>
        </w:tabs>
        <w:ind w:left="851" w:hanging="851"/>
        <w:rPr>
          <w:b/>
          <w:sz w:val="24"/>
          <w:szCs w:val="24"/>
        </w:rPr>
      </w:pPr>
      <w:r w:rsidRPr="0058474A">
        <w:rPr>
          <w:b/>
          <w:sz w:val="24"/>
          <w:szCs w:val="24"/>
        </w:rPr>
        <w:t>4.7</w:t>
      </w:r>
      <w:r w:rsidRPr="0058474A">
        <w:rPr>
          <w:b/>
          <w:sz w:val="24"/>
          <w:szCs w:val="24"/>
        </w:rPr>
        <w:tab/>
        <w:t>Drægtighed, diegivning eller æglægning</w:t>
      </w:r>
    </w:p>
    <w:p w:rsidR="00540DE3" w:rsidRPr="0058474A" w:rsidRDefault="00540DE3" w:rsidP="00540DE3">
      <w:pPr>
        <w:tabs>
          <w:tab w:val="left" w:pos="1304"/>
        </w:tabs>
        <w:ind w:left="851" w:hanging="851"/>
        <w:rPr>
          <w:sz w:val="24"/>
          <w:szCs w:val="24"/>
        </w:rPr>
      </w:pPr>
      <w:r>
        <w:rPr>
          <w:sz w:val="24"/>
          <w:szCs w:val="24"/>
        </w:rPr>
        <w:tab/>
      </w:r>
      <w:r w:rsidRPr="0058474A">
        <w:rPr>
          <w:sz w:val="24"/>
          <w:szCs w:val="24"/>
        </w:rPr>
        <w:t>Kan anvendes under drægtighed og laktation.</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tabs>
          <w:tab w:val="left" w:pos="851"/>
          <w:tab w:val="left" w:pos="8222"/>
        </w:tabs>
        <w:ind w:left="851" w:hanging="851"/>
        <w:rPr>
          <w:b/>
          <w:sz w:val="24"/>
          <w:szCs w:val="24"/>
        </w:rPr>
      </w:pPr>
      <w:r w:rsidRPr="0058474A">
        <w:rPr>
          <w:b/>
          <w:sz w:val="24"/>
          <w:szCs w:val="24"/>
        </w:rPr>
        <w:t>4.8</w:t>
      </w:r>
      <w:r w:rsidRPr="0058474A">
        <w:rPr>
          <w:b/>
          <w:sz w:val="24"/>
          <w:szCs w:val="24"/>
        </w:rPr>
        <w:tab/>
        <w:t>Interaktion med andre lægemidler og andre former for interaktion</w:t>
      </w:r>
    </w:p>
    <w:p w:rsidR="00540DE3" w:rsidRDefault="00540DE3" w:rsidP="00540DE3">
      <w:pPr>
        <w:ind w:left="851" w:hanging="851"/>
        <w:rPr>
          <w:sz w:val="24"/>
          <w:szCs w:val="24"/>
        </w:rPr>
      </w:pPr>
      <w:r w:rsidRPr="0058474A">
        <w:rPr>
          <w:sz w:val="24"/>
          <w:szCs w:val="24"/>
        </w:rPr>
        <w:tab/>
        <w:t>Ingen kendte.</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tabs>
          <w:tab w:val="left" w:pos="851"/>
          <w:tab w:val="left" w:pos="8222"/>
        </w:tabs>
        <w:ind w:left="851" w:hanging="851"/>
        <w:rPr>
          <w:b/>
          <w:sz w:val="24"/>
          <w:szCs w:val="24"/>
        </w:rPr>
      </w:pPr>
      <w:r w:rsidRPr="0058474A">
        <w:rPr>
          <w:b/>
          <w:sz w:val="24"/>
          <w:szCs w:val="24"/>
        </w:rPr>
        <w:t>4.9</w:t>
      </w:r>
      <w:r w:rsidRPr="0058474A">
        <w:rPr>
          <w:b/>
          <w:sz w:val="24"/>
          <w:szCs w:val="24"/>
        </w:rPr>
        <w:tab/>
        <w:t>Dosering og indgivelsesmåde</w:t>
      </w:r>
    </w:p>
    <w:p w:rsidR="00540DE3" w:rsidRPr="0058474A" w:rsidRDefault="00540DE3" w:rsidP="00540DE3">
      <w:pPr>
        <w:ind w:left="851" w:hanging="851"/>
        <w:rPr>
          <w:b/>
          <w:sz w:val="24"/>
          <w:szCs w:val="24"/>
        </w:rPr>
      </w:pPr>
      <w:r w:rsidRPr="0058474A">
        <w:rPr>
          <w:sz w:val="24"/>
          <w:szCs w:val="24"/>
        </w:rPr>
        <w:tab/>
      </w:r>
    </w:p>
    <w:p w:rsidR="00540DE3" w:rsidRDefault="00540DE3" w:rsidP="00540DE3">
      <w:pPr>
        <w:tabs>
          <w:tab w:val="left" w:pos="1304"/>
        </w:tabs>
        <w:autoSpaceDE w:val="0"/>
        <w:autoSpaceDN w:val="0"/>
        <w:adjustRightInd w:val="0"/>
        <w:ind w:left="851" w:hanging="851"/>
        <w:rPr>
          <w:sz w:val="24"/>
          <w:szCs w:val="24"/>
        </w:rPr>
      </w:pPr>
      <w:r w:rsidRPr="0058474A">
        <w:rPr>
          <w:sz w:val="24"/>
          <w:szCs w:val="24"/>
        </w:rPr>
        <w:tab/>
        <w:t xml:space="preserve">Kun til </w:t>
      </w:r>
      <w:proofErr w:type="spellStart"/>
      <w:r w:rsidRPr="0058474A">
        <w:rPr>
          <w:sz w:val="24"/>
          <w:szCs w:val="24"/>
        </w:rPr>
        <w:t>kutan</w:t>
      </w:r>
      <w:proofErr w:type="spellEnd"/>
      <w:r w:rsidRPr="0058474A">
        <w:rPr>
          <w:sz w:val="24"/>
          <w:szCs w:val="24"/>
        </w:rPr>
        <w:t xml:space="preserve"> anvendelse.</w:t>
      </w:r>
    </w:p>
    <w:p w:rsidR="00540DE3" w:rsidRDefault="00540DE3" w:rsidP="00540DE3">
      <w:pPr>
        <w:tabs>
          <w:tab w:val="left" w:pos="1304"/>
        </w:tabs>
        <w:autoSpaceDE w:val="0"/>
        <w:autoSpaceDN w:val="0"/>
        <w:adjustRightInd w:val="0"/>
        <w:ind w:left="851" w:hanging="851"/>
        <w:rPr>
          <w:sz w:val="24"/>
          <w:szCs w:val="24"/>
          <w:u w:val="single"/>
        </w:rPr>
      </w:pPr>
      <w:r>
        <w:rPr>
          <w:sz w:val="24"/>
          <w:szCs w:val="24"/>
        </w:rPr>
        <w:tab/>
      </w:r>
      <w:r w:rsidRPr="0058474A">
        <w:rPr>
          <w:sz w:val="24"/>
          <w:szCs w:val="24"/>
          <w:u w:val="single"/>
        </w:rPr>
        <w:t>Dosering</w:t>
      </w:r>
    </w:p>
    <w:p w:rsidR="00540DE3" w:rsidRPr="0058474A" w:rsidRDefault="00540DE3" w:rsidP="00540DE3">
      <w:pPr>
        <w:tabs>
          <w:tab w:val="left" w:pos="1304"/>
        </w:tabs>
        <w:autoSpaceDE w:val="0"/>
        <w:autoSpaceDN w:val="0"/>
        <w:adjustRightInd w:val="0"/>
        <w:ind w:left="851" w:hanging="851"/>
        <w:rPr>
          <w:sz w:val="24"/>
          <w:szCs w:val="24"/>
        </w:rPr>
      </w:pPr>
      <w:r>
        <w:rPr>
          <w:sz w:val="24"/>
          <w:szCs w:val="24"/>
        </w:rPr>
        <w:tab/>
      </w:r>
      <w:r w:rsidRPr="0058474A">
        <w:rPr>
          <w:sz w:val="24"/>
          <w:szCs w:val="24"/>
        </w:rPr>
        <w:t>Rens såret grundigt med rent drikkevand. Når blødningen er stoppet påføres lægemidlet på hele sårets overflade og kanter to gange dagligt.</w:t>
      </w:r>
    </w:p>
    <w:p w:rsidR="00540DE3" w:rsidRPr="0058474A" w:rsidRDefault="00540DE3" w:rsidP="00540DE3">
      <w:pPr>
        <w:tabs>
          <w:tab w:val="left" w:pos="1304"/>
        </w:tabs>
        <w:autoSpaceDE w:val="0"/>
        <w:autoSpaceDN w:val="0"/>
        <w:adjustRightInd w:val="0"/>
        <w:ind w:left="851" w:hanging="851"/>
        <w:rPr>
          <w:sz w:val="24"/>
          <w:szCs w:val="24"/>
        </w:rPr>
      </w:pPr>
      <w:r>
        <w:rPr>
          <w:sz w:val="24"/>
          <w:szCs w:val="24"/>
        </w:rPr>
        <w:tab/>
      </w:r>
      <w:r w:rsidRPr="0058474A">
        <w:rPr>
          <w:sz w:val="24"/>
          <w:szCs w:val="24"/>
        </w:rPr>
        <w:t xml:space="preserve">Det anbefales at vaske såret med </w:t>
      </w:r>
      <w:r>
        <w:rPr>
          <w:sz w:val="24"/>
          <w:szCs w:val="24"/>
        </w:rPr>
        <w:t xml:space="preserve">rent </w:t>
      </w:r>
      <w:r w:rsidRPr="0058474A">
        <w:rPr>
          <w:sz w:val="24"/>
          <w:szCs w:val="24"/>
        </w:rPr>
        <w:t>varmt vand før hver behandling. Det er ikke nødvendigt at forbinde såret og fiksere ekstremiteten.</w:t>
      </w:r>
    </w:p>
    <w:p w:rsidR="00540DE3" w:rsidRPr="0058474A" w:rsidRDefault="00540DE3" w:rsidP="00540DE3">
      <w:pPr>
        <w:tabs>
          <w:tab w:val="left" w:pos="1304"/>
        </w:tabs>
        <w:autoSpaceDE w:val="0"/>
        <w:autoSpaceDN w:val="0"/>
        <w:adjustRightInd w:val="0"/>
        <w:ind w:left="851" w:hanging="851"/>
        <w:rPr>
          <w:sz w:val="24"/>
          <w:szCs w:val="24"/>
        </w:rPr>
      </w:pPr>
    </w:p>
    <w:p w:rsidR="00540DE3" w:rsidRPr="0058474A" w:rsidRDefault="00540DE3" w:rsidP="00540DE3">
      <w:pPr>
        <w:tabs>
          <w:tab w:val="left" w:pos="1304"/>
        </w:tabs>
        <w:autoSpaceDE w:val="0"/>
        <w:autoSpaceDN w:val="0"/>
        <w:adjustRightInd w:val="0"/>
        <w:ind w:left="851" w:hanging="851"/>
        <w:rPr>
          <w:sz w:val="24"/>
          <w:szCs w:val="24"/>
        </w:rPr>
      </w:pPr>
      <w:r>
        <w:rPr>
          <w:sz w:val="24"/>
          <w:szCs w:val="24"/>
        </w:rPr>
        <w:lastRenderedPageBreak/>
        <w:tab/>
      </w:r>
      <w:r w:rsidRPr="0058474A">
        <w:rPr>
          <w:sz w:val="24"/>
          <w:szCs w:val="24"/>
        </w:rPr>
        <w:t>Lægemidlet er sterilt indtil det åbnes første gang. Det er vigtigt at holde tuben så ren som muligt under brug. Lægemidlet skal påføres på såret ved hjælp af sterile engangshandsker, og hverken tuben eller restprodukt i den må komme i kontakt med såret.</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tabs>
          <w:tab w:val="left" w:pos="851"/>
          <w:tab w:val="left" w:pos="8222"/>
        </w:tabs>
        <w:ind w:left="851" w:hanging="851"/>
        <w:rPr>
          <w:b/>
          <w:sz w:val="24"/>
          <w:szCs w:val="24"/>
        </w:rPr>
      </w:pPr>
      <w:r w:rsidRPr="0058474A">
        <w:rPr>
          <w:b/>
          <w:sz w:val="24"/>
          <w:szCs w:val="24"/>
        </w:rPr>
        <w:t>4.10</w:t>
      </w:r>
      <w:r w:rsidRPr="0058474A">
        <w:rPr>
          <w:b/>
          <w:sz w:val="24"/>
          <w:szCs w:val="24"/>
        </w:rPr>
        <w:tab/>
        <w:t>Overdosering</w:t>
      </w:r>
    </w:p>
    <w:p w:rsidR="00540DE3" w:rsidRPr="0058474A" w:rsidRDefault="00540DE3" w:rsidP="00540DE3">
      <w:pPr>
        <w:tabs>
          <w:tab w:val="left" w:pos="1304"/>
        </w:tabs>
        <w:ind w:left="851" w:hanging="851"/>
        <w:rPr>
          <w:sz w:val="24"/>
          <w:szCs w:val="24"/>
        </w:rPr>
      </w:pPr>
      <w:r>
        <w:rPr>
          <w:sz w:val="24"/>
          <w:szCs w:val="24"/>
        </w:rPr>
        <w:tab/>
      </w:r>
      <w:r w:rsidRPr="0058474A">
        <w:rPr>
          <w:sz w:val="24"/>
          <w:szCs w:val="24"/>
        </w:rPr>
        <w:t>Ingen kendte.</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tabs>
          <w:tab w:val="left" w:pos="851"/>
          <w:tab w:val="left" w:pos="8222"/>
        </w:tabs>
        <w:ind w:left="851" w:hanging="851"/>
        <w:rPr>
          <w:b/>
          <w:sz w:val="24"/>
          <w:szCs w:val="24"/>
        </w:rPr>
      </w:pPr>
      <w:r w:rsidRPr="0058474A">
        <w:rPr>
          <w:b/>
          <w:sz w:val="24"/>
          <w:szCs w:val="24"/>
        </w:rPr>
        <w:t>4.11</w:t>
      </w:r>
      <w:r w:rsidRPr="0058474A">
        <w:rPr>
          <w:b/>
          <w:sz w:val="24"/>
          <w:szCs w:val="24"/>
        </w:rPr>
        <w:tab/>
        <w:t>Tilbageholdelsestid</w:t>
      </w:r>
    </w:p>
    <w:p w:rsidR="00540DE3" w:rsidRPr="0058474A" w:rsidRDefault="00540DE3" w:rsidP="00540DE3">
      <w:pPr>
        <w:tabs>
          <w:tab w:val="left" w:pos="1304"/>
        </w:tabs>
        <w:ind w:left="851" w:hanging="851"/>
        <w:rPr>
          <w:sz w:val="24"/>
          <w:szCs w:val="24"/>
        </w:rPr>
      </w:pPr>
      <w:r>
        <w:rPr>
          <w:sz w:val="24"/>
          <w:szCs w:val="24"/>
        </w:rPr>
        <w:tab/>
        <w:t>Slagtning</w:t>
      </w:r>
      <w:r w:rsidRPr="0058474A">
        <w:rPr>
          <w:sz w:val="24"/>
          <w:szCs w:val="24"/>
        </w:rPr>
        <w:t>: Nul dage</w:t>
      </w:r>
    </w:p>
    <w:p w:rsidR="00540DE3" w:rsidRPr="0058474A" w:rsidRDefault="00540DE3" w:rsidP="00540DE3">
      <w:pPr>
        <w:tabs>
          <w:tab w:val="left" w:pos="1304"/>
        </w:tabs>
        <w:ind w:left="851" w:hanging="851"/>
        <w:rPr>
          <w:sz w:val="24"/>
          <w:szCs w:val="24"/>
        </w:rPr>
      </w:pPr>
      <w:r>
        <w:rPr>
          <w:sz w:val="24"/>
          <w:szCs w:val="24"/>
        </w:rPr>
        <w:tab/>
      </w:r>
      <w:r w:rsidRPr="0058474A">
        <w:rPr>
          <w:sz w:val="24"/>
          <w:szCs w:val="24"/>
        </w:rPr>
        <w:t>Mælk: Nul timer</w:t>
      </w:r>
    </w:p>
    <w:p w:rsidR="00540DE3" w:rsidRPr="0058474A" w:rsidRDefault="00540DE3" w:rsidP="00540DE3">
      <w:pPr>
        <w:pStyle w:val="Sidehoved"/>
        <w:tabs>
          <w:tab w:val="clear" w:pos="4819"/>
          <w:tab w:val="clear" w:pos="9638"/>
          <w:tab w:val="left" w:pos="8222"/>
        </w:tabs>
        <w:ind w:left="851" w:hanging="851"/>
        <w:jc w:val="both"/>
        <w:rPr>
          <w:szCs w:val="24"/>
        </w:rPr>
      </w:pPr>
    </w:p>
    <w:p w:rsidR="00540DE3" w:rsidRPr="0058474A" w:rsidRDefault="00540DE3" w:rsidP="00540DE3">
      <w:pPr>
        <w:tabs>
          <w:tab w:val="left" w:pos="851"/>
          <w:tab w:val="left" w:pos="8222"/>
        </w:tabs>
        <w:ind w:left="851" w:hanging="851"/>
        <w:jc w:val="both"/>
        <w:rPr>
          <w:sz w:val="24"/>
          <w:szCs w:val="24"/>
        </w:rPr>
      </w:pPr>
    </w:p>
    <w:p w:rsidR="00540DE3" w:rsidRPr="003C165A" w:rsidRDefault="00540DE3" w:rsidP="00540DE3">
      <w:pPr>
        <w:numPr>
          <w:ilvl w:val="0"/>
          <w:numId w:val="1"/>
        </w:numPr>
        <w:tabs>
          <w:tab w:val="left" w:pos="8222"/>
        </w:tabs>
        <w:ind w:left="851" w:hanging="851"/>
        <w:rPr>
          <w:b/>
          <w:sz w:val="24"/>
          <w:szCs w:val="24"/>
        </w:rPr>
      </w:pPr>
      <w:r w:rsidRPr="003C165A">
        <w:rPr>
          <w:b/>
          <w:sz w:val="24"/>
          <w:szCs w:val="24"/>
        </w:rPr>
        <w:t>FARMAKOLOGISKE EGENSKABER</w:t>
      </w:r>
    </w:p>
    <w:p w:rsidR="00540DE3" w:rsidRDefault="00540DE3" w:rsidP="00540DE3">
      <w:pPr>
        <w:tabs>
          <w:tab w:val="left" w:pos="1304"/>
        </w:tabs>
        <w:ind w:left="851" w:hanging="851"/>
        <w:rPr>
          <w:noProof/>
          <w:sz w:val="24"/>
          <w:szCs w:val="24"/>
        </w:rPr>
      </w:pPr>
      <w:r w:rsidRPr="003C165A">
        <w:rPr>
          <w:noProof/>
          <w:sz w:val="24"/>
          <w:szCs w:val="24"/>
        </w:rPr>
        <w:tab/>
        <w:t xml:space="preserve">Farmakoterapeutisk </w:t>
      </w:r>
      <w:r>
        <w:rPr>
          <w:noProof/>
          <w:sz w:val="24"/>
          <w:szCs w:val="24"/>
        </w:rPr>
        <w:t>klassifikation</w:t>
      </w:r>
      <w:r w:rsidRPr="003C165A">
        <w:rPr>
          <w:noProof/>
          <w:sz w:val="24"/>
          <w:szCs w:val="24"/>
        </w:rPr>
        <w:t>:</w:t>
      </w:r>
      <w:r w:rsidRPr="003C165A">
        <w:rPr>
          <w:sz w:val="24"/>
          <w:szCs w:val="24"/>
        </w:rPr>
        <w:t xml:space="preserve"> </w:t>
      </w:r>
      <w:r>
        <w:rPr>
          <w:noProof/>
          <w:sz w:val="24"/>
          <w:szCs w:val="24"/>
        </w:rPr>
        <w:t>D</w:t>
      </w:r>
      <w:r w:rsidRPr="003C165A">
        <w:rPr>
          <w:noProof/>
          <w:sz w:val="24"/>
          <w:szCs w:val="24"/>
        </w:rPr>
        <w:t>ermatologi</w:t>
      </w:r>
      <w:r>
        <w:rPr>
          <w:noProof/>
          <w:sz w:val="24"/>
          <w:szCs w:val="24"/>
        </w:rPr>
        <w:t>ca</w:t>
      </w:r>
      <w:r w:rsidRPr="003C165A">
        <w:rPr>
          <w:noProof/>
          <w:sz w:val="24"/>
          <w:szCs w:val="24"/>
        </w:rPr>
        <w:t xml:space="preserve">, </w:t>
      </w:r>
      <w:r>
        <w:rPr>
          <w:noProof/>
          <w:sz w:val="24"/>
          <w:szCs w:val="24"/>
        </w:rPr>
        <w:t>sårhelende midler</w:t>
      </w:r>
      <w:r w:rsidRPr="003C165A">
        <w:rPr>
          <w:noProof/>
          <w:sz w:val="24"/>
          <w:szCs w:val="24"/>
        </w:rPr>
        <w:t xml:space="preserve">, </w:t>
      </w:r>
      <w:r>
        <w:rPr>
          <w:noProof/>
          <w:sz w:val="24"/>
          <w:szCs w:val="24"/>
        </w:rPr>
        <w:t>ketanserin</w:t>
      </w:r>
      <w:r w:rsidRPr="003C165A">
        <w:rPr>
          <w:noProof/>
          <w:sz w:val="24"/>
          <w:szCs w:val="24"/>
        </w:rPr>
        <w:t xml:space="preserve"> </w:t>
      </w:r>
    </w:p>
    <w:p w:rsidR="00540DE3" w:rsidRPr="003C165A" w:rsidRDefault="00540DE3" w:rsidP="00540DE3">
      <w:pPr>
        <w:tabs>
          <w:tab w:val="left" w:pos="1304"/>
        </w:tabs>
        <w:ind w:left="851" w:hanging="851"/>
        <w:rPr>
          <w:sz w:val="24"/>
          <w:szCs w:val="24"/>
        </w:rPr>
      </w:pPr>
      <w:r>
        <w:rPr>
          <w:noProof/>
          <w:sz w:val="24"/>
          <w:szCs w:val="24"/>
        </w:rPr>
        <w:tab/>
      </w:r>
      <w:r w:rsidRPr="003C165A">
        <w:rPr>
          <w:noProof/>
          <w:sz w:val="24"/>
          <w:szCs w:val="24"/>
        </w:rPr>
        <w:t>ATCvet kode:</w:t>
      </w:r>
      <w:r w:rsidRPr="003C165A">
        <w:rPr>
          <w:sz w:val="24"/>
          <w:szCs w:val="24"/>
        </w:rPr>
        <w:t xml:space="preserve"> </w:t>
      </w:r>
      <w:r w:rsidRPr="003C165A">
        <w:rPr>
          <w:noProof/>
          <w:sz w:val="24"/>
          <w:szCs w:val="24"/>
        </w:rPr>
        <w:t>QD03AX90</w:t>
      </w:r>
    </w:p>
    <w:p w:rsidR="00540DE3" w:rsidRPr="003C165A" w:rsidRDefault="00540DE3" w:rsidP="00540DE3">
      <w:pPr>
        <w:tabs>
          <w:tab w:val="left" w:pos="8222"/>
        </w:tabs>
        <w:ind w:left="851" w:hanging="851"/>
        <w:jc w:val="both"/>
        <w:rPr>
          <w:sz w:val="24"/>
          <w:szCs w:val="24"/>
        </w:rPr>
      </w:pPr>
    </w:p>
    <w:p w:rsidR="00540DE3" w:rsidRPr="0058474A" w:rsidRDefault="00540DE3" w:rsidP="00540DE3">
      <w:pPr>
        <w:tabs>
          <w:tab w:val="left" w:pos="851"/>
          <w:tab w:val="left" w:pos="8222"/>
        </w:tabs>
        <w:ind w:left="851" w:hanging="851"/>
        <w:rPr>
          <w:b/>
          <w:sz w:val="24"/>
          <w:szCs w:val="24"/>
        </w:rPr>
      </w:pPr>
      <w:r w:rsidRPr="003C165A">
        <w:rPr>
          <w:b/>
          <w:sz w:val="24"/>
          <w:szCs w:val="24"/>
        </w:rPr>
        <w:t>5.1</w:t>
      </w:r>
      <w:r w:rsidRPr="003C165A">
        <w:rPr>
          <w:b/>
          <w:sz w:val="24"/>
          <w:szCs w:val="24"/>
        </w:rPr>
        <w:tab/>
      </w:r>
      <w:proofErr w:type="spellStart"/>
      <w:r w:rsidRPr="003C165A">
        <w:rPr>
          <w:b/>
          <w:sz w:val="24"/>
          <w:szCs w:val="24"/>
        </w:rPr>
        <w:t>Farmakodynamiske</w:t>
      </w:r>
      <w:proofErr w:type="spellEnd"/>
      <w:r w:rsidRPr="003C165A">
        <w:rPr>
          <w:b/>
          <w:sz w:val="24"/>
          <w:szCs w:val="24"/>
        </w:rPr>
        <w:t xml:space="preserve"> egenskaber</w:t>
      </w:r>
    </w:p>
    <w:p w:rsidR="00540DE3" w:rsidRPr="0058474A" w:rsidRDefault="00540DE3" w:rsidP="00540DE3">
      <w:pPr>
        <w:ind w:left="851" w:hanging="851"/>
        <w:rPr>
          <w:sz w:val="24"/>
          <w:szCs w:val="24"/>
        </w:rPr>
      </w:pPr>
      <w:r w:rsidRPr="0058474A">
        <w:rPr>
          <w:sz w:val="24"/>
          <w:szCs w:val="24"/>
        </w:rPr>
        <w:tab/>
      </w:r>
      <w:proofErr w:type="spellStart"/>
      <w:r w:rsidRPr="0058474A">
        <w:rPr>
          <w:sz w:val="24"/>
          <w:szCs w:val="24"/>
        </w:rPr>
        <w:t>Ketanserin</w:t>
      </w:r>
      <w:proofErr w:type="spellEnd"/>
      <w:r w:rsidRPr="0058474A">
        <w:rPr>
          <w:sz w:val="24"/>
          <w:szCs w:val="24"/>
        </w:rPr>
        <w:t xml:space="preserve"> er en potent og selektiv serotonin S2-receptor antagonist. </w:t>
      </w:r>
      <w:proofErr w:type="spellStart"/>
      <w:r w:rsidRPr="0058474A">
        <w:rPr>
          <w:sz w:val="24"/>
          <w:szCs w:val="24"/>
        </w:rPr>
        <w:t>Ketanserin</w:t>
      </w:r>
      <w:proofErr w:type="spellEnd"/>
      <w:r w:rsidRPr="0058474A">
        <w:rPr>
          <w:sz w:val="24"/>
          <w:szCs w:val="24"/>
        </w:rPr>
        <w:t xml:space="preserve"> har også en svag antagonistisk effekt på α1-adrenerge, histamin H1-og dopamin-D2-receptorer. </w:t>
      </w:r>
      <w:proofErr w:type="spellStart"/>
      <w:r w:rsidRPr="0058474A">
        <w:rPr>
          <w:sz w:val="24"/>
          <w:szCs w:val="24"/>
        </w:rPr>
        <w:t>Ketanserin</w:t>
      </w:r>
      <w:proofErr w:type="spellEnd"/>
      <w:r w:rsidRPr="0058474A">
        <w:rPr>
          <w:sz w:val="24"/>
          <w:szCs w:val="24"/>
        </w:rPr>
        <w:t xml:space="preserve"> har ingen in </w:t>
      </w:r>
      <w:proofErr w:type="spellStart"/>
      <w:r w:rsidRPr="0058474A">
        <w:rPr>
          <w:sz w:val="24"/>
          <w:szCs w:val="24"/>
        </w:rPr>
        <w:t>vitro</w:t>
      </w:r>
      <w:proofErr w:type="spellEnd"/>
      <w:r w:rsidRPr="0058474A">
        <w:rPr>
          <w:sz w:val="24"/>
          <w:szCs w:val="24"/>
        </w:rPr>
        <w:t xml:space="preserve"> antibakterielle egenskaber.</w:t>
      </w:r>
    </w:p>
    <w:p w:rsidR="00540DE3" w:rsidRDefault="00540DE3" w:rsidP="00540DE3">
      <w:pPr>
        <w:tabs>
          <w:tab w:val="left" w:pos="1304"/>
        </w:tabs>
        <w:autoSpaceDE w:val="0"/>
        <w:autoSpaceDN w:val="0"/>
        <w:adjustRightInd w:val="0"/>
        <w:ind w:left="851" w:hanging="851"/>
        <w:rPr>
          <w:color w:val="000000"/>
          <w:sz w:val="24"/>
          <w:szCs w:val="24"/>
        </w:rPr>
      </w:pPr>
    </w:p>
    <w:p w:rsidR="00540DE3" w:rsidRPr="0058474A" w:rsidRDefault="00540DE3" w:rsidP="00540DE3">
      <w:pPr>
        <w:tabs>
          <w:tab w:val="left" w:pos="1304"/>
        </w:tabs>
        <w:autoSpaceDE w:val="0"/>
        <w:autoSpaceDN w:val="0"/>
        <w:adjustRightInd w:val="0"/>
        <w:ind w:left="851" w:hanging="851"/>
        <w:rPr>
          <w:sz w:val="24"/>
          <w:szCs w:val="24"/>
        </w:rPr>
      </w:pPr>
      <w:r>
        <w:rPr>
          <w:color w:val="000000"/>
          <w:sz w:val="24"/>
          <w:szCs w:val="24"/>
        </w:rPr>
        <w:tab/>
      </w:r>
      <w:proofErr w:type="spellStart"/>
      <w:r w:rsidRPr="0058474A">
        <w:rPr>
          <w:color w:val="000000"/>
          <w:sz w:val="24"/>
          <w:szCs w:val="24"/>
        </w:rPr>
        <w:t>Ketanserins</w:t>
      </w:r>
      <w:proofErr w:type="spellEnd"/>
      <w:r w:rsidRPr="0058474A">
        <w:rPr>
          <w:color w:val="000000"/>
          <w:sz w:val="24"/>
          <w:szCs w:val="24"/>
        </w:rPr>
        <w:t xml:space="preserve"> sårhelende egenskaber er baseret på de</w:t>
      </w:r>
      <w:r>
        <w:rPr>
          <w:color w:val="000000"/>
          <w:sz w:val="24"/>
          <w:szCs w:val="24"/>
        </w:rPr>
        <w:t>t</w:t>
      </w:r>
      <w:r w:rsidRPr="0058474A">
        <w:rPr>
          <w:color w:val="000000"/>
          <w:sz w:val="24"/>
          <w:szCs w:val="24"/>
        </w:rPr>
        <w:t xml:space="preserve">s antiserotonin-S2-effekt: </w:t>
      </w:r>
      <w:r>
        <w:rPr>
          <w:color w:val="000000"/>
          <w:sz w:val="24"/>
          <w:szCs w:val="24"/>
        </w:rPr>
        <w:t xml:space="preserve">ved </w:t>
      </w:r>
      <w:r w:rsidRPr="0058474A">
        <w:rPr>
          <w:color w:val="000000"/>
          <w:sz w:val="24"/>
          <w:szCs w:val="24"/>
        </w:rPr>
        <w:t xml:space="preserve">antagonisme </w:t>
      </w:r>
      <w:r>
        <w:rPr>
          <w:color w:val="000000"/>
          <w:sz w:val="24"/>
          <w:szCs w:val="24"/>
        </w:rPr>
        <w:t>af</w:t>
      </w:r>
      <w:r w:rsidRPr="0058474A">
        <w:rPr>
          <w:color w:val="000000"/>
          <w:sz w:val="24"/>
          <w:szCs w:val="24"/>
        </w:rPr>
        <w:t xml:space="preserve"> serotonin-induceret </w:t>
      </w:r>
      <w:proofErr w:type="spellStart"/>
      <w:r w:rsidRPr="0058474A">
        <w:rPr>
          <w:color w:val="000000"/>
          <w:sz w:val="24"/>
          <w:szCs w:val="24"/>
        </w:rPr>
        <w:t>vasokonstriktion</w:t>
      </w:r>
      <w:proofErr w:type="spellEnd"/>
      <w:r w:rsidRPr="0058474A">
        <w:rPr>
          <w:color w:val="000000"/>
          <w:sz w:val="24"/>
          <w:szCs w:val="24"/>
        </w:rPr>
        <w:t xml:space="preserve">, </w:t>
      </w:r>
      <w:proofErr w:type="spellStart"/>
      <w:r w:rsidRPr="0058474A">
        <w:rPr>
          <w:color w:val="000000"/>
          <w:sz w:val="24"/>
          <w:szCs w:val="24"/>
        </w:rPr>
        <w:t>trombocytaggregation</w:t>
      </w:r>
      <w:proofErr w:type="spellEnd"/>
      <w:r w:rsidRPr="0058474A">
        <w:rPr>
          <w:color w:val="000000"/>
          <w:sz w:val="24"/>
          <w:szCs w:val="24"/>
        </w:rPr>
        <w:t xml:space="preserve"> og den efterfølgende frigivelse af </w:t>
      </w:r>
      <w:proofErr w:type="spellStart"/>
      <w:proofErr w:type="gramStart"/>
      <w:r w:rsidRPr="0058474A">
        <w:rPr>
          <w:color w:val="000000"/>
          <w:sz w:val="24"/>
          <w:szCs w:val="24"/>
        </w:rPr>
        <w:t>mediatorer,og</w:t>
      </w:r>
      <w:proofErr w:type="spellEnd"/>
      <w:proofErr w:type="gramEnd"/>
      <w:r w:rsidRPr="0058474A">
        <w:rPr>
          <w:color w:val="000000"/>
          <w:sz w:val="24"/>
          <w:szCs w:val="24"/>
        </w:rPr>
        <w:t xml:space="preserve"> serotonin-induceret øget </w:t>
      </w:r>
      <w:proofErr w:type="spellStart"/>
      <w:r w:rsidRPr="0058474A">
        <w:rPr>
          <w:color w:val="000000"/>
          <w:sz w:val="24"/>
          <w:szCs w:val="24"/>
        </w:rPr>
        <w:t>vaskulær</w:t>
      </w:r>
      <w:proofErr w:type="spellEnd"/>
      <w:r w:rsidRPr="0058474A">
        <w:rPr>
          <w:color w:val="000000"/>
          <w:sz w:val="24"/>
          <w:szCs w:val="24"/>
        </w:rPr>
        <w:t xml:space="preserve"> permeabilitet, der resulterer i en bedre mikrocirkulation og iltforsyning i læsionen. Derudover hæmmer </w:t>
      </w:r>
      <w:proofErr w:type="spellStart"/>
      <w:r w:rsidRPr="0058474A">
        <w:rPr>
          <w:color w:val="000000"/>
          <w:sz w:val="24"/>
          <w:szCs w:val="24"/>
        </w:rPr>
        <w:t>ketanserin</w:t>
      </w:r>
      <w:proofErr w:type="spellEnd"/>
      <w:r w:rsidRPr="0058474A">
        <w:rPr>
          <w:color w:val="000000"/>
          <w:sz w:val="24"/>
          <w:szCs w:val="24"/>
        </w:rPr>
        <w:t xml:space="preserve"> dannelsen af </w:t>
      </w:r>
      <w:proofErr w:type="spellStart"/>
      <w:r w:rsidRPr="0058474A">
        <w:rPr>
          <w:color w:val="000000"/>
          <w:sz w:val="24"/>
          <w:szCs w:val="24"/>
        </w:rPr>
        <w:t>hypergranulationsvæv</w:t>
      </w:r>
      <w:proofErr w:type="spellEnd"/>
      <w:r w:rsidRPr="0058474A">
        <w:rPr>
          <w:color w:val="000000"/>
          <w:sz w:val="24"/>
          <w:szCs w:val="24"/>
        </w:rPr>
        <w:t xml:space="preserve"> ved hjælp af de</w:t>
      </w:r>
      <w:r>
        <w:rPr>
          <w:color w:val="000000"/>
          <w:sz w:val="24"/>
          <w:szCs w:val="24"/>
        </w:rPr>
        <w:t>t</w:t>
      </w:r>
      <w:r w:rsidRPr="0058474A">
        <w:rPr>
          <w:color w:val="000000"/>
          <w:sz w:val="24"/>
          <w:szCs w:val="24"/>
        </w:rPr>
        <w:t xml:space="preserve">s virkning på </w:t>
      </w:r>
      <w:proofErr w:type="spellStart"/>
      <w:r w:rsidRPr="0058474A">
        <w:rPr>
          <w:color w:val="000000"/>
          <w:sz w:val="24"/>
          <w:szCs w:val="24"/>
        </w:rPr>
        <w:t>myofibroblaster</w:t>
      </w:r>
      <w:proofErr w:type="spellEnd"/>
      <w:r w:rsidRPr="0058474A">
        <w:rPr>
          <w:color w:val="000000"/>
          <w:sz w:val="24"/>
          <w:szCs w:val="24"/>
        </w:rPr>
        <w:t>.</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tabs>
          <w:tab w:val="left" w:pos="851"/>
          <w:tab w:val="left" w:pos="8222"/>
        </w:tabs>
        <w:ind w:left="851" w:hanging="851"/>
        <w:rPr>
          <w:b/>
          <w:sz w:val="24"/>
          <w:szCs w:val="24"/>
        </w:rPr>
      </w:pPr>
      <w:r w:rsidRPr="003C165A">
        <w:rPr>
          <w:b/>
          <w:sz w:val="24"/>
          <w:szCs w:val="24"/>
        </w:rPr>
        <w:t>5.2</w:t>
      </w:r>
      <w:r w:rsidRPr="003C165A">
        <w:rPr>
          <w:b/>
          <w:sz w:val="24"/>
          <w:szCs w:val="24"/>
        </w:rPr>
        <w:tab/>
      </w:r>
      <w:proofErr w:type="spellStart"/>
      <w:r w:rsidRPr="003C165A">
        <w:rPr>
          <w:b/>
          <w:sz w:val="24"/>
          <w:szCs w:val="24"/>
        </w:rPr>
        <w:t>Farmakokinetiske</w:t>
      </w:r>
      <w:proofErr w:type="spellEnd"/>
      <w:r w:rsidRPr="003C165A">
        <w:rPr>
          <w:b/>
          <w:sz w:val="24"/>
          <w:szCs w:val="24"/>
        </w:rPr>
        <w:t xml:space="preserve"> egenskaber</w:t>
      </w:r>
    </w:p>
    <w:p w:rsidR="00540DE3" w:rsidRPr="0058474A" w:rsidRDefault="00540DE3" w:rsidP="00540DE3">
      <w:pPr>
        <w:tabs>
          <w:tab w:val="left" w:pos="1304"/>
        </w:tabs>
        <w:ind w:left="851" w:hanging="851"/>
        <w:rPr>
          <w:sz w:val="24"/>
          <w:szCs w:val="24"/>
        </w:rPr>
      </w:pPr>
      <w:r>
        <w:rPr>
          <w:sz w:val="24"/>
          <w:szCs w:val="24"/>
        </w:rPr>
        <w:tab/>
      </w:r>
      <w:r w:rsidRPr="0058474A">
        <w:rPr>
          <w:sz w:val="24"/>
          <w:szCs w:val="24"/>
        </w:rPr>
        <w:t xml:space="preserve">Efter </w:t>
      </w:r>
      <w:proofErr w:type="spellStart"/>
      <w:r w:rsidRPr="0058474A">
        <w:rPr>
          <w:sz w:val="24"/>
          <w:szCs w:val="24"/>
        </w:rPr>
        <w:t>kutan</w:t>
      </w:r>
      <w:proofErr w:type="spellEnd"/>
      <w:r w:rsidRPr="0058474A">
        <w:rPr>
          <w:sz w:val="24"/>
          <w:szCs w:val="24"/>
        </w:rPr>
        <w:t xml:space="preserve"> applikation absorberes kun en ubetydelig mængde </w:t>
      </w:r>
      <w:proofErr w:type="spellStart"/>
      <w:r w:rsidRPr="0058474A">
        <w:rPr>
          <w:sz w:val="24"/>
          <w:szCs w:val="24"/>
        </w:rPr>
        <w:t>ketanserin</w:t>
      </w:r>
      <w:proofErr w:type="spellEnd"/>
      <w:r w:rsidRPr="0058474A">
        <w:rPr>
          <w:sz w:val="24"/>
          <w:szCs w:val="24"/>
        </w:rPr>
        <w:t>.</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tabs>
          <w:tab w:val="left" w:pos="851"/>
          <w:tab w:val="left" w:pos="8222"/>
        </w:tabs>
        <w:ind w:left="851" w:hanging="851"/>
        <w:rPr>
          <w:b/>
          <w:sz w:val="24"/>
          <w:szCs w:val="24"/>
        </w:rPr>
      </w:pPr>
      <w:r w:rsidRPr="0058474A">
        <w:rPr>
          <w:b/>
          <w:sz w:val="24"/>
          <w:szCs w:val="24"/>
        </w:rPr>
        <w:t>5.3</w:t>
      </w:r>
      <w:r w:rsidRPr="0058474A">
        <w:rPr>
          <w:b/>
          <w:sz w:val="24"/>
          <w:szCs w:val="24"/>
        </w:rPr>
        <w:tab/>
        <w:t>Miljømæssige forhold</w:t>
      </w:r>
    </w:p>
    <w:p w:rsidR="00540DE3" w:rsidRPr="0058474A" w:rsidRDefault="00540DE3" w:rsidP="00540DE3">
      <w:pPr>
        <w:tabs>
          <w:tab w:val="left" w:pos="851"/>
          <w:tab w:val="left" w:pos="8222"/>
        </w:tabs>
        <w:ind w:left="851" w:hanging="851"/>
        <w:rPr>
          <w:sz w:val="24"/>
          <w:szCs w:val="24"/>
        </w:rPr>
      </w:pPr>
      <w:r w:rsidRPr="0058474A">
        <w:rPr>
          <w:sz w:val="24"/>
          <w:szCs w:val="24"/>
        </w:rPr>
        <w:tab/>
        <w:t>-</w:t>
      </w:r>
    </w:p>
    <w:p w:rsidR="00540DE3" w:rsidRPr="0058474A" w:rsidRDefault="00540DE3" w:rsidP="00540DE3">
      <w:pPr>
        <w:tabs>
          <w:tab w:val="left" w:pos="8222"/>
        </w:tabs>
        <w:ind w:left="851" w:hanging="851"/>
        <w:rPr>
          <w:sz w:val="24"/>
          <w:szCs w:val="24"/>
        </w:rPr>
      </w:pPr>
    </w:p>
    <w:p w:rsidR="00540DE3" w:rsidRPr="0058474A" w:rsidRDefault="00540DE3" w:rsidP="00540DE3">
      <w:pPr>
        <w:tabs>
          <w:tab w:val="left" w:pos="851"/>
          <w:tab w:val="left" w:pos="8222"/>
        </w:tabs>
        <w:ind w:left="851" w:hanging="851"/>
        <w:jc w:val="both"/>
        <w:rPr>
          <w:sz w:val="24"/>
          <w:szCs w:val="24"/>
        </w:rPr>
      </w:pPr>
    </w:p>
    <w:p w:rsidR="00540DE3" w:rsidRPr="0058474A" w:rsidRDefault="00540DE3" w:rsidP="00540DE3">
      <w:pPr>
        <w:numPr>
          <w:ilvl w:val="0"/>
          <w:numId w:val="1"/>
        </w:numPr>
        <w:tabs>
          <w:tab w:val="left" w:pos="8222"/>
        </w:tabs>
        <w:ind w:left="851" w:hanging="851"/>
        <w:rPr>
          <w:b/>
          <w:sz w:val="24"/>
          <w:szCs w:val="24"/>
        </w:rPr>
      </w:pPr>
      <w:r w:rsidRPr="0058474A">
        <w:rPr>
          <w:b/>
          <w:sz w:val="24"/>
          <w:szCs w:val="24"/>
        </w:rPr>
        <w:t>FARMACEUTISKE OPLYSNINGER</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numPr>
          <w:ilvl w:val="1"/>
          <w:numId w:val="1"/>
        </w:numPr>
        <w:tabs>
          <w:tab w:val="left" w:pos="8222"/>
        </w:tabs>
        <w:ind w:left="851" w:hanging="851"/>
        <w:rPr>
          <w:b/>
          <w:sz w:val="24"/>
          <w:szCs w:val="24"/>
        </w:rPr>
      </w:pPr>
      <w:r w:rsidRPr="0058474A">
        <w:rPr>
          <w:b/>
          <w:sz w:val="24"/>
          <w:szCs w:val="24"/>
        </w:rPr>
        <w:t>Hjælpestoffer</w:t>
      </w:r>
    </w:p>
    <w:p w:rsidR="00540DE3" w:rsidRPr="0058474A" w:rsidRDefault="00540DE3" w:rsidP="00540DE3">
      <w:pPr>
        <w:tabs>
          <w:tab w:val="left" w:pos="1304"/>
        </w:tabs>
        <w:autoSpaceDE w:val="0"/>
        <w:autoSpaceDN w:val="0"/>
        <w:adjustRightInd w:val="0"/>
        <w:ind w:left="851" w:hanging="851"/>
        <w:rPr>
          <w:sz w:val="24"/>
          <w:szCs w:val="24"/>
        </w:rPr>
      </w:pPr>
      <w:r>
        <w:rPr>
          <w:sz w:val="24"/>
          <w:szCs w:val="24"/>
        </w:rPr>
        <w:tab/>
      </w:r>
      <w:proofErr w:type="spellStart"/>
      <w:r w:rsidRPr="0058474A">
        <w:rPr>
          <w:sz w:val="24"/>
          <w:szCs w:val="24"/>
        </w:rPr>
        <w:t>Methylparahydroxybenzoat</w:t>
      </w:r>
      <w:proofErr w:type="spellEnd"/>
      <w:r w:rsidRPr="0058474A">
        <w:rPr>
          <w:sz w:val="24"/>
          <w:szCs w:val="24"/>
        </w:rPr>
        <w:t xml:space="preserve"> (E218)</w:t>
      </w:r>
    </w:p>
    <w:p w:rsidR="00540DE3" w:rsidRPr="0058474A" w:rsidRDefault="00540DE3" w:rsidP="00540DE3">
      <w:pPr>
        <w:tabs>
          <w:tab w:val="left" w:pos="1304"/>
        </w:tabs>
        <w:autoSpaceDE w:val="0"/>
        <w:autoSpaceDN w:val="0"/>
        <w:adjustRightInd w:val="0"/>
        <w:ind w:left="851" w:hanging="851"/>
        <w:rPr>
          <w:sz w:val="24"/>
          <w:szCs w:val="24"/>
        </w:rPr>
      </w:pPr>
      <w:r>
        <w:rPr>
          <w:sz w:val="24"/>
          <w:szCs w:val="24"/>
        </w:rPr>
        <w:tab/>
      </w:r>
      <w:proofErr w:type="spellStart"/>
      <w:r w:rsidRPr="0058474A">
        <w:rPr>
          <w:sz w:val="24"/>
          <w:szCs w:val="24"/>
        </w:rPr>
        <w:t>Propylparahydroxybenzoat</w:t>
      </w:r>
      <w:proofErr w:type="spellEnd"/>
      <w:r w:rsidRPr="0058474A">
        <w:rPr>
          <w:sz w:val="24"/>
          <w:szCs w:val="24"/>
        </w:rPr>
        <w:t xml:space="preserve"> </w:t>
      </w:r>
    </w:p>
    <w:p w:rsidR="00540DE3" w:rsidRPr="0058474A" w:rsidRDefault="00540DE3" w:rsidP="00540DE3">
      <w:pPr>
        <w:tabs>
          <w:tab w:val="left" w:pos="1304"/>
        </w:tabs>
        <w:autoSpaceDE w:val="0"/>
        <w:autoSpaceDN w:val="0"/>
        <w:adjustRightInd w:val="0"/>
        <w:ind w:left="851" w:hanging="851"/>
        <w:rPr>
          <w:sz w:val="24"/>
          <w:szCs w:val="24"/>
        </w:rPr>
      </w:pPr>
      <w:r>
        <w:rPr>
          <w:sz w:val="24"/>
          <w:szCs w:val="24"/>
        </w:rPr>
        <w:tab/>
      </w:r>
      <w:r w:rsidRPr="0058474A">
        <w:rPr>
          <w:sz w:val="24"/>
          <w:szCs w:val="24"/>
        </w:rPr>
        <w:t>Propylenglycol (E1520)</w:t>
      </w:r>
    </w:p>
    <w:p w:rsidR="00540DE3" w:rsidRPr="0058474A" w:rsidRDefault="00540DE3" w:rsidP="00540DE3">
      <w:pPr>
        <w:tabs>
          <w:tab w:val="left" w:pos="1304"/>
        </w:tabs>
        <w:autoSpaceDE w:val="0"/>
        <w:autoSpaceDN w:val="0"/>
        <w:adjustRightInd w:val="0"/>
        <w:ind w:left="851" w:hanging="851"/>
        <w:rPr>
          <w:sz w:val="24"/>
          <w:szCs w:val="24"/>
        </w:rPr>
      </w:pPr>
      <w:r>
        <w:rPr>
          <w:sz w:val="24"/>
          <w:szCs w:val="24"/>
        </w:rPr>
        <w:tab/>
      </w:r>
      <w:proofErr w:type="spellStart"/>
      <w:r w:rsidRPr="0058474A">
        <w:rPr>
          <w:sz w:val="24"/>
          <w:szCs w:val="24"/>
        </w:rPr>
        <w:t>Hypromellose</w:t>
      </w:r>
      <w:proofErr w:type="spellEnd"/>
      <w:r w:rsidRPr="0058474A">
        <w:rPr>
          <w:sz w:val="24"/>
          <w:szCs w:val="24"/>
        </w:rPr>
        <w:t xml:space="preserve"> 2208 (E464)</w:t>
      </w:r>
    </w:p>
    <w:p w:rsidR="00540DE3" w:rsidRPr="0058474A" w:rsidRDefault="00540DE3" w:rsidP="00540DE3">
      <w:pPr>
        <w:tabs>
          <w:tab w:val="left" w:pos="1304"/>
        </w:tabs>
        <w:ind w:left="851" w:hanging="851"/>
        <w:rPr>
          <w:sz w:val="24"/>
          <w:szCs w:val="24"/>
        </w:rPr>
      </w:pPr>
      <w:r>
        <w:rPr>
          <w:sz w:val="24"/>
          <w:szCs w:val="24"/>
        </w:rPr>
        <w:tab/>
      </w:r>
      <w:r w:rsidRPr="0058474A">
        <w:rPr>
          <w:sz w:val="24"/>
          <w:szCs w:val="24"/>
        </w:rPr>
        <w:t>Vand til injektionsvæsker</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numPr>
          <w:ilvl w:val="1"/>
          <w:numId w:val="1"/>
        </w:numPr>
        <w:tabs>
          <w:tab w:val="left" w:pos="8222"/>
        </w:tabs>
        <w:ind w:left="851" w:hanging="851"/>
        <w:rPr>
          <w:b/>
          <w:sz w:val="24"/>
          <w:szCs w:val="24"/>
        </w:rPr>
      </w:pPr>
      <w:r w:rsidRPr="0058474A">
        <w:rPr>
          <w:b/>
          <w:sz w:val="24"/>
          <w:szCs w:val="24"/>
        </w:rPr>
        <w:t>Uforligeligheder</w:t>
      </w:r>
    </w:p>
    <w:p w:rsidR="00540DE3" w:rsidRPr="0058474A" w:rsidRDefault="00540DE3" w:rsidP="00540DE3">
      <w:pPr>
        <w:tabs>
          <w:tab w:val="left" w:pos="1304"/>
        </w:tabs>
        <w:ind w:left="851" w:hanging="851"/>
        <w:rPr>
          <w:sz w:val="24"/>
          <w:szCs w:val="24"/>
        </w:rPr>
      </w:pPr>
      <w:r>
        <w:rPr>
          <w:sz w:val="24"/>
          <w:szCs w:val="24"/>
        </w:rPr>
        <w:tab/>
      </w:r>
      <w:r w:rsidRPr="0058474A">
        <w:rPr>
          <w:sz w:val="24"/>
          <w:szCs w:val="24"/>
        </w:rPr>
        <w:t xml:space="preserve">Da der ikke foreligger undersøgelser vedrørende eventuelle uforligeligheder, bør dette lægemiddel ikke blandes med andre </w:t>
      </w:r>
      <w:r>
        <w:rPr>
          <w:sz w:val="24"/>
          <w:szCs w:val="24"/>
        </w:rPr>
        <w:t>lægemidler</w:t>
      </w:r>
      <w:r w:rsidRPr="0058474A">
        <w:rPr>
          <w:sz w:val="24"/>
          <w:szCs w:val="24"/>
        </w:rPr>
        <w:t>.</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numPr>
          <w:ilvl w:val="1"/>
          <w:numId w:val="1"/>
        </w:numPr>
        <w:tabs>
          <w:tab w:val="left" w:pos="8222"/>
        </w:tabs>
        <w:ind w:left="851" w:hanging="851"/>
        <w:rPr>
          <w:b/>
          <w:sz w:val="24"/>
          <w:szCs w:val="24"/>
        </w:rPr>
      </w:pPr>
      <w:r w:rsidRPr="0058474A">
        <w:rPr>
          <w:b/>
          <w:sz w:val="24"/>
          <w:szCs w:val="24"/>
        </w:rPr>
        <w:t>Opbevaringstid</w:t>
      </w:r>
    </w:p>
    <w:p w:rsidR="00540DE3" w:rsidRPr="0058474A" w:rsidRDefault="00540DE3" w:rsidP="00540DE3">
      <w:pPr>
        <w:tabs>
          <w:tab w:val="left" w:pos="1304"/>
        </w:tabs>
        <w:ind w:left="851" w:right="-318" w:hanging="851"/>
        <w:rPr>
          <w:sz w:val="24"/>
          <w:szCs w:val="24"/>
        </w:rPr>
      </w:pPr>
      <w:r>
        <w:rPr>
          <w:sz w:val="24"/>
          <w:szCs w:val="24"/>
        </w:rPr>
        <w:tab/>
        <w:t>I salgspakning: 3</w:t>
      </w:r>
      <w:r w:rsidRPr="0058474A">
        <w:rPr>
          <w:sz w:val="24"/>
          <w:szCs w:val="24"/>
        </w:rPr>
        <w:t xml:space="preserve"> år.</w:t>
      </w:r>
    </w:p>
    <w:p w:rsidR="00540DE3" w:rsidRPr="0058474A" w:rsidRDefault="00540DE3" w:rsidP="00540DE3">
      <w:pPr>
        <w:tabs>
          <w:tab w:val="left" w:pos="1304"/>
        </w:tabs>
        <w:ind w:left="851" w:right="-318" w:hanging="851"/>
        <w:rPr>
          <w:sz w:val="24"/>
          <w:szCs w:val="24"/>
        </w:rPr>
      </w:pPr>
      <w:r>
        <w:rPr>
          <w:sz w:val="24"/>
          <w:szCs w:val="24"/>
        </w:rPr>
        <w:tab/>
        <w:t>E</w:t>
      </w:r>
      <w:r w:rsidRPr="0058474A">
        <w:rPr>
          <w:sz w:val="24"/>
          <w:szCs w:val="24"/>
        </w:rPr>
        <w:t xml:space="preserve">fter første åbning af den indre emballage: </w:t>
      </w:r>
      <w:r w:rsidRPr="0058474A">
        <w:rPr>
          <w:noProof/>
          <w:sz w:val="24"/>
          <w:szCs w:val="24"/>
        </w:rPr>
        <w:t>28 dage.</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numPr>
          <w:ilvl w:val="1"/>
          <w:numId w:val="1"/>
        </w:numPr>
        <w:tabs>
          <w:tab w:val="left" w:pos="8222"/>
        </w:tabs>
        <w:ind w:left="851" w:hanging="851"/>
        <w:rPr>
          <w:b/>
          <w:sz w:val="24"/>
          <w:szCs w:val="24"/>
        </w:rPr>
      </w:pPr>
      <w:r w:rsidRPr="0058474A">
        <w:rPr>
          <w:b/>
          <w:sz w:val="24"/>
          <w:szCs w:val="24"/>
        </w:rPr>
        <w:t>Særlige opbevaringsforhold</w:t>
      </w:r>
    </w:p>
    <w:p w:rsidR="00540DE3" w:rsidRPr="0058474A" w:rsidRDefault="00540DE3" w:rsidP="00540DE3">
      <w:pPr>
        <w:ind w:left="851"/>
        <w:rPr>
          <w:noProof/>
          <w:sz w:val="24"/>
          <w:szCs w:val="24"/>
        </w:rPr>
      </w:pPr>
      <w:r w:rsidRPr="0058474A">
        <w:rPr>
          <w:sz w:val="24"/>
          <w:szCs w:val="24"/>
        </w:rPr>
        <w:t>Dette lægemiddel kræver ingen særlige forholdsregler vedrørende opbevaringen.</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numPr>
          <w:ilvl w:val="1"/>
          <w:numId w:val="1"/>
        </w:numPr>
        <w:tabs>
          <w:tab w:val="left" w:pos="8222"/>
        </w:tabs>
        <w:ind w:left="851" w:hanging="851"/>
        <w:rPr>
          <w:b/>
          <w:sz w:val="24"/>
          <w:szCs w:val="24"/>
        </w:rPr>
      </w:pPr>
      <w:r w:rsidRPr="0058474A">
        <w:rPr>
          <w:b/>
          <w:sz w:val="24"/>
          <w:szCs w:val="24"/>
        </w:rPr>
        <w:t>Emballage</w:t>
      </w:r>
    </w:p>
    <w:p w:rsidR="00540DE3" w:rsidRPr="0058474A" w:rsidRDefault="00540DE3" w:rsidP="00540DE3">
      <w:pPr>
        <w:tabs>
          <w:tab w:val="left" w:pos="1304"/>
        </w:tabs>
        <w:autoSpaceDE w:val="0"/>
        <w:autoSpaceDN w:val="0"/>
        <w:adjustRightInd w:val="0"/>
        <w:ind w:left="851" w:hanging="851"/>
        <w:rPr>
          <w:sz w:val="24"/>
          <w:szCs w:val="24"/>
        </w:rPr>
      </w:pPr>
      <w:r>
        <w:rPr>
          <w:sz w:val="24"/>
          <w:szCs w:val="24"/>
        </w:rPr>
        <w:tab/>
      </w:r>
      <w:r w:rsidRPr="0058474A">
        <w:rPr>
          <w:sz w:val="24"/>
          <w:szCs w:val="24"/>
        </w:rPr>
        <w:t xml:space="preserve">Lægemidlet er pakket i </w:t>
      </w:r>
      <w:r>
        <w:rPr>
          <w:sz w:val="24"/>
          <w:szCs w:val="24"/>
        </w:rPr>
        <w:t xml:space="preserve">en </w:t>
      </w:r>
      <w:smartTag w:uri="urn:schemas-microsoft-com:office:smarttags" w:element="metricconverter">
        <w:smartTagPr>
          <w:attr w:name="ProductID" w:val="75 g"/>
        </w:smartTagPr>
        <w:r w:rsidRPr="0058474A">
          <w:rPr>
            <w:sz w:val="24"/>
            <w:szCs w:val="24"/>
          </w:rPr>
          <w:t>75 g</w:t>
        </w:r>
      </w:smartTag>
      <w:r w:rsidRPr="0058474A">
        <w:rPr>
          <w:sz w:val="24"/>
          <w:szCs w:val="24"/>
        </w:rPr>
        <w:t xml:space="preserve"> aluminiumstube med HDPE-skruelåg.</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tabs>
          <w:tab w:val="left" w:pos="851"/>
          <w:tab w:val="left" w:pos="8222"/>
        </w:tabs>
        <w:ind w:left="851" w:hanging="851"/>
        <w:rPr>
          <w:b/>
          <w:sz w:val="24"/>
          <w:szCs w:val="24"/>
        </w:rPr>
      </w:pPr>
      <w:r w:rsidRPr="0058474A">
        <w:rPr>
          <w:b/>
          <w:sz w:val="24"/>
          <w:szCs w:val="24"/>
        </w:rPr>
        <w:t>6.6</w:t>
      </w:r>
      <w:r w:rsidRPr="0058474A">
        <w:rPr>
          <w:b/>
          <w:sz w:val="24"/>
          <w:szCs w:val="24"/>
        </w:rPr>
        <w:tab/>
        <w:t>Særlige forholdsregler ved bortskaffelse af rester af lægemidlet eller affald</w:t>
      </w:r>
    </w:p>
    <w:p w:rsidR="00540DE3" w:rsidRPr="0058474A" w:rsidRDefault="00540DE3" w:rsidP="00540DE3">
      <w:pPr>
        <w:tabs>
          <w:tab w:val="left" w:pos="1304"/>
        </w:tabs>
        <w:ind w:left="851" w:right="-318" w:hanging="851"/>
        <w:rPr>
          <w:sz w:val="24"/>
          <w:szCs w:val="24"/>
        </w:rPr>
      </w:pPr>
      <w:r>
        <w:rPr>
          <w:sz w:val="24"/>
          <w:szCs w:val="24"/>
        </w:rPr>
        <w:tab/>
        <w:t xml:space="preserve">Ikke anvendte veterinære lægemidler, samt affald heraf bør destrueres i henhold til lokale </w:t>
      </w:r>
      <w:proofErr w:type="spellStart"/>
      <w:r>
        <w:rPr>
          <w:sz w:val="24"/>
          <w:szCs w:val="24"/>
        </w:rPr>
        <w:t>retningslinier</w:t>
      </w:r>
      <w:proofErr w:type="spellEnd"/>
      <w:r>
        <w:rPr>
          <w:sz w:val="24"/>
          <w:szCs w:val="24"/>
        </w:rPr>
        <w:t>.</w:t>
      </w:r>
    </w:p>
    <w:p w:rsidR="00540DE3" w:rsidRPr="0058474A" w:rsidRDefault="00540DE3" w:rsidP="00540DE3">
      <w:pPr>
        <w:tabs>
          <w:tab w:val="left" w:pos="851"/>
          <w:tab w:val="left" w:pos="8222"/>
        </w:tabs>
        <w:ind w:left="851" w:hanging="851"/>
        <w:rPr>
          <w:b/>
          <w:sz w:val="24"/>
          <w:szCs w:val="24"/>
        </w:rPr>
      </w:pPr>
    </w:p>
    <w:p w:rsidR="00540DE3" w:rsidRPr="0058474A" w:rsidRDefault="00540DE3" w:rsidP="00540DE3">
      <w:pPr>
        <w:tabs>
          <w:tab w:val="left" w:pos="851"/>
          <w:tab w:val="left" w:pos="8222"/>
        </w:tabs>
        <w:ind w:left="851" w:hanging="851"/>
        <w:rPr>
          <w:b/>
          <w:sz w:val="24"/>
          <w:szCs w:val="24"/>
        </w:rPr>
      </w:pPr>
      <w:r w:rsidRPr="0058474A">
        <w:rPr>
          <w:b/>
          <w:sz w:val="24"/>
          <w:szCs w:val="24"/>
        </w:rPr>
        <w:t>7.</w:t>
      </w:r>
      <w:r w:rsidRPr="0058474A">
        <w:rPr>
          <w:b/>
          <w:sz w:val="24"/>
          <w:szCs w:val="24"/>
        </w:rPr>
        <w:tab/>
        <w:t>INDEHAVER AF MARKEDSFØRINGSTILLADELSEN</w:t>
      </w:r>
    </w:p>
    <w:p w:rsidR="00540DE3" w:rsidRPr="0039345A" w:rsidRDefault="00540DE3" w:rsidP="00540DE3">
      <w:pPr>
        <w:tabs>
          <w:tab w:val="left" w:pos="1304"/>
        </w:tabs>
        <w:ind w:left="851" w:right="-318" w:hanging="851"/>
        <w:rPr>
          <w:noProof/>
          <w:sz w:val="24"/>
          <w:szCs w:val="24"/>
          <w:lang w:val="en-US"/>
        </w:rPr>
      </w:pPr>
      <w:r w:rsidRPr="0058474A">
        <w:rPr>
          <w:sz w:val="24"/>
          <w:szCs w:val="24"/>
        </w:rPr>
        <w:tab/>
      </w:r>
      <w:r w:rsidR="0039345A" w:rsidRPr="0039345A">
        <w:rPr>
          <w:noProof/>
          <w:sz w:val="24"/>
          <w:szCs w:val="24"/>
          <w:lang w:val="en-US"/>
        </w:rPr>
        <w:t>Audevard</w:t>
      </w:r>
    </w:p>
    <w:p w:rsidR="0039345A" w:rsidRDefault="00540DE3" w:rsidP="0039345A">
      <w:pPr>
        <w:tabs>
          <w:tab w:val="left" w:pos="1304"/>
        </w:tabs>
        <w:ind w:left="851" w:right="-318" w:hanging="851"/>
        <w:rPr>
          <w:noProof/>
          <w:sz w:val="24"/>
          <w:szCs w:val="24"/>
        </w:rPr>
      </w:pPr>
      <w:r w:rsidRPr="0039345A">
        <w:rPr>
          <w:noProof/>
          <w:sz w:val="24"/>
          <w:szCs w:val="24"/>
          <w:lang w:val="en-US"/>
        </w:rPr>
        <w:tab/>
      </w:r>
      <w:r w:rsidR="0039345A" w:rsidRPr="0039345A">
        <w:rPr>
          <w:noProof/>
          <w:sz w:val="24"/>
          <w:szCs w:val="24"/>
        </w:rPr>
        <w:t>42-46 rue Médéric</w:t>
      </w:r>
    </w:p>
    <w:p w:rsidR="00540DE3" w:rsidRDefault="00540DE3" w:rsidP="0039345A">
      <w:pPr>
        <w:tabs>
          <w:tab w:val="left" w:pos="1304"/>
        </w:tabs>
        <w:ind w:left="851" w:right="-318" w:hanging="851"/>
        <w:rPr>
          <w:noProof/>
          <w:sz w:val="24"/>
          <w:szCs w:val="24"/>
        </w:rPr>
      </w:pPr>
      <w:r>
        <w:rPr>
          <w:noProof/>
          <w:sz w:val="24"/>
          <w:szCs w:val="24"/>
        </w:rPr>
        <w:tab/>
      </w:r>
      <w:r w:rsidR="0039345A" w:rsidRPr="0039345A">
        <w:rPr>
          <w:noProof/>
          <w:sz w:val="24"/>
          <w:szCs w:val="24"/>
        </w:rPr>
        <w:t>92110</w:t>
      </w:r>
      <w:r>
        <w:rPr>
          <w:noProof/>
          <w:sz w:val="24"/>
          <w:szCs w:val="24"/>
        </w:rPr>
        <w:t xml:space="preserve"> </w:t>
      </w:r>
      <w:r w:rsidR="0039345A" w:rsidRPr="0039345A">
        <w:rPr>
          <w:noProof/>
          <w:sz w:val="24"/>
          <w:szCs w:val="24"/>
        </w:rPr>
        <w:t>Clichy</w:t>
      </w:r>
    </w:p>
    <w:p w:rsidR="0039345A" w:rsidRPr="0058474A" w:rsidRDefault="0039345A" w:rsidP="0039345A">
      <w:pPr>
        <w:tabs>
          <w:tab w:val="left" w:pos="1304"/>
        </w:tabs>
        <w:ind w:left="851" w:right="-318" w:hanging="851"/>
        <w:rPr>
          <w:sz w:val="24"/>
          <w:szCs w:val="24"/>
        </w:rPr>
      </w:pPr>
      <w:r>
        <w:rPr>
          <w:sz w:val="24"/>
          <w:szCs w:val="24"/>
        </w:rPr>
        <w:tab/>
        <w:t>Frankrig</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numPr>
          <w:ilvl w:val="0"/>
          <w:numId w:val="3"/>
        </w:numPr>
        <w:tabs>
          <w:tab w:val="clear" w:pos="360"/>
          <w:tab w:val="left" w:pos="851"/>
          <w:tab w:val="left" w:pos="8222"/>
        </w:tabs>
        <w:ind w:left="851" w:hanging="851"/>
        <w:rPr>
          <w:b/>
          <w:sz w:val="24"/>
          <w:szCs w:val="24"/>
        </w:rPr>
      </w:pPr>
      <w:r w:rsidRPr="0058474A">
        <w:rPr>
          <w:b/>
          <w:sz w:val="24"/>
          <w:szCs w:val="24"/>
        </w:rPr>
        <w:t>MARKEDSFØRINGSTILLADELSESNUMMER (NUMRE)</w:t>
      </w:r>
    </w:p>
    <w:p w:rsidR="00540DE3" w:rsidRPr="0058474A" w:rsidRDefault="00540DE3" w:rsidP="00540DE3">
      <w:pPr>
        <w:tabs>
          <w:tab w:val="left" w:pos="851"/>
          <w:tab w:val="left" w:pos="8222"/>
        </w:tabs>
        <w:ind w:left="851" w:hanging="851"/>
        <w:rPr>
          <w:sz w:val="24"/>
          <w:szCs w:val="24"/>
        </w:rPr>
      </w:pPr>
      <w:r w:rsidRPr="0058474A">
        <w:rPr>
          <w:sz w:val="24"/>
          <w:szCs w:val="24"/>
        </w:rPr>
        <w:tab/>
        <w:t>47449</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tabs>
          <w:tab w:val="left" w:pos="851"/>
          <w:tab w:val="left" w:pos="8222"/>
        </w:tabs>
        <w:ind w:left="851" w:hanging="851"/>
        <w:rPr>
          <w:b/>
          <w:sz w:val="24"/>
          <w:szCs w:val="24"/>
        </w:rPr>
      </w:pPr>
      <w:r w:rsidRPr="0058474A">
        <w:rPr>
          <w:b/>
          <w:sz w:val="24"/>
          <w:szCs w:val="24"/>
        </w:rPr>
        <w:t>9.</w:t>
      </w:r>
      <w:r w:rsidRPr="0058474A">
        <w:rPr>
          <w:b/>
          <w:sz w:val="24"/>
          <w:szCs w:val="24"/>
        </w:rPr>
        <w:tab/>
        <w:t>DATO FOR FØRSTE MARKEDSFØRINGSTILLADELSE</w:t>
      </w:r>
    </w:p>
    <w:p w:rsidR="00540DE3" w:rsidRPr="0058474A" w:rsidRDefault="00540DE3" w:rsidP="00540DE3">
      <w:pPr>
        <w:tabs>
          <w:tab w:val="left" w:pos="851"/>
          <w:tab w:val="left" w:pos="8222"/>
        </w:tabs>
        <w:ind w:left="851" w:hanging="851"/>
        <w:rPr>
          <w:sz w:val="24"/>
          <w:szCs w:val="24"/>
        </w:rPr>
      </w:pPr>
      <w:r w:rsidRPr="0058474A">
        <w:rPr>
          <w:sz w:val="24"/>
          <w:szCs w:val="24"/>
        </w:rPr>
        <w:tab/>
        <w:t>12. oktober 2011</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tabs>
          <w:tab w:val="left" w:pos="851"/>
          <w:tab w:val="left" w:pos="8222"/>
        </w:tabs>
        <w:ind w:left="851" w:hanging="851"/>
        <w:rPr>
          <w:b/>
          <w:sz w:val="24"/>
          <w:szCs w:val="24"/>
        </w:rPr>
      </w:pPr>
      <w:r w:rsidRPr="0058474A">
        <w:rPr>
          <w:b/>
          <w:sz w:val="24"/>
          <w:szCs w:val="24"/>
        </w:rPr>
        <w:t>10.</w:t>
      </w:r>
      <w:r w:rsidRPr="0058474A">
        <w:rPr>
          <w:b/>
          <w:sz w:val="24"/>
          <w:szCs w:val="24"/>
        </w:rPr>
        <w:tab/>
        <w:t>DATO FOR ÆNDRING AF TEKSTEN</w:t>
      </w:r>
    </w:p>
    <w:p w:rsidR="00540DE3" w:rsidRPr="0058474A" w:rsidRDefault="00540DE3" w:rsidP="00540DE3">
      <w:pPr>
        <w:tabs>
          <w:tab w:val="left" w:pos="851"/>
          <w:tab w:val="left" w:pos="8222"/>
        </w:tabs>
        <w:ind w:left="851" w:hanging="851"/>
        <w:rPr>
          <w:sz w:val="24"/>
          <w:szCs w:val="24"/>
        </w:rPr>
      </w:pPr>
      <w:r w:rsidRPr="0058474A">
        <w:rPr>
          <w:sz w:val="24"/>
          <w:szCs w:val="24"/>
        </w:rPr>
        <w:tab/>
      </w:r>
      <w:r w:rsidR="0039345A">
        <w:rPr>
          <w:sz w:val="24"/>
          <w:szCs w:val="24"/>
        </w:rPr>
        <w:t>15</w:t>
      </w:r>
      <w:r>
        <w:rPr>
          <w:sz w:val="24"/>
          <w:szCs w:val="24"/>
        </w:rPr>
        <w:t>. juni 20</w:t>
      </w:r>
      <w:r w:rsidR="0039345A">
        <w:rPr>
          <w:sz w:val="24"/>
          <w:szCs w:val="24"/>
        </w:rPr>
        <w:t>20</w:t>
      </w:r>
    </w:p>
    <w:p w:rsidR="00540DE3" w:rsidRPr="0058474A" w:rsidRDefault="00540DE3" w:rsidP="00540DE3">
      <w:pPr>
        <w:tabs>
          <w:tab w:val="left" w:pos="851"/>
          <w:tab w:val="left" w:pos="8222"/>
        </w:tabs>
        <w:ind w:left="851" w:hanging="851"/>
        <w:rPr>
          <w:sz w:val="24"/>
          <w:szCs w:val="24"/>
        </w:rPr>
      </w:pPr>
    </w:p>
    <w:p w:rsidR="00540DE3" w:rsidRPr="0058474A" w:rsidRDefault="00540DE3" w:rsidP="00540DE3">
      <w:pPr>
        <w:tabs>
          <w:tab w:val="left" w:pos="851"/>
          <w:tab w:val="left" w:pos="8222"/>
        </w:tabs>
        <w:ind w:left="851" w:hanging="851"/>
        <w:rPr>
          <w:b/>
          <w:sz w:val="24"/>
          <w:szCs w:val="24"/>
        </w:rPr>
      </w:pPr>
      <w:r w:rsidRPr="0058474A">
        <w:rPr>
          <w:b/>
          <w:sz w:val="24"/>
          <w:szCs w:val="24"/>
        </w:rPr>
        <w:t>11.</w:t>
      </w:r>
      <w:r w:rsidRPr="0058474A">
        <w:rPr>
          <w:b/>
          <w:sz w:val="24"/>
          <w:szCs w:val="24"/>
        </w:rPr>
        <w:tab/>
        <w:t>UDLEVERINGSBESTEMMELSE</w:t>
      </w:r>
    </w:p>
    <w:p w:rsidR="00540DE3" w:rsidRPr="0058474A" w:rsidRDefault="00540DE3" w:rsidP="00540DE3">
      <w:pPr>
        <w:pStyle w:val="Sidehoved"/>
        <w:tabs>
          <w:tab w:val="clear" w:pos="4819"/>
          <w:tab w:val="clear" w:pos="9638"/>
          <w:tab w:val="left" w:pos="851"/>
          <w:tab w:val="left" w:pos="8222"/>
        </w:tabs>
        <w:ind w:left="851" w:hanging="851"/>
        <w:rPr>
          <w:szCs w:val="24"/>
        </w:rPr>
      </w:pPr>
      <w:r w:rsidRPr="0058474A">
        <w:rPr>
          <w:szCs w:val="24"/>
        </w:rPr>
        <w:tab/>
        <w:t>BP</w:t>
      </w:r>
    </w:p>
    <w:p w:rsidR="00540DE3" w:rsidRPr="0058474A" w:rsidRDefault="00540DE3" w:rsidP="00540DE3">
      <w:pPr>
        <w:ind w:left="851" w:hanging="851"/>
        <w:rPr>
          <w:sz w:val="24"/>
          <w:szCs w:val="24"/>
        </w:rPr>
      </w:pPr>
    </w:p>
    <w:p w:rsidR="00540DE3" w:rsidRPr="00CE4F89" w:rsidRDefault="00540DE3" w:rsidP="00540DE3"/>
    <w:p w:rsidR="0003527F" w:rsidRPr="00540DE3" w:rsidRDefault="0003527F" w:rsidP="00540DE3"/>
    <w:sectPr w:rsidR="0003527F" w:rsidRPr="00540DE3"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DE3" w:rsidRDefault="00540DE3">
      <w:r>
        <w:separator/>
      </w:r>
    </w:p>
  </w:endnote>
  <w:endnote w:type="continuationSeparator" w:id="0">
    <w:p w:rsidR="00540DE3" w:rsidRDefault="0054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40DE3">
      <w:rPr>
        <w:i/>
        <w:noProof/>
        <w:snapToGrid w:val="0"/>
        <w:sz w:val="18"/>
      </w:rPr>
      <w:t>Dokument849</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40DE3">
      <w:rPr>
        <w:i/>
        <w:noProof/>
        <w:snapToGrid w:val="0"/>
        <w:sz w:val="18"/>
      </w:rPr>
      <w:t>Dokument849</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DE3" w:rsidRDefault="00540DE3">
      <w:r>
        <w:separator/>
      </w:r>
    </w:p>
  </w:footnote>
  <w:footnote w:type="continuationSeparator" w:id="0">
    <w:p w:rsidR="00540DE3" w:rsidRDefault="00540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C9C"/>
    <w:multiLevelType w:val="hybridMultilevel"/>
    <w:tmpl w:val="9EBAE7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E3"/>
    <w:rsid w:val="0003527F"/>
    <w:rsid w:val="00065C7D"/>
    <w:rsid w:val="000C6CD4"/>
    <w:rsid w:val="001577E4"/>
    <w:rsid w:val="001858CA"/>
    <w:rsid w:val="001C4AEF"/>
    <w:rsid w:val="001D3CC5"/>
    <w:rsid w:val="00322BDE"/>
    <w:rsid w:val="0039345A"/>
    <w:rsid w:val="00406EE7"/>
    <w:rsid w:val="00407013"/>
    <w:rsid w:val="004A62CC"/>
    <w:rsid w:val="00540DE3"/>
    <w:rsid w:val="00565A74"/>
    <w:rsid w:val="005B0036"/>
    <w:rsid w:val="005F5831"/>
    <w:rsid w:val="00662012"/>
    <w:rsid w:val="00666B01"/>
    <w:rsid w:val="006B1539"/>
    <w:rsid w:val="006D4B41"/>
    <w:rsid w:val="006F5621"/>
    <w:rsid w:val="007E2A00"/>
    <w:rsid w:val="008010F2"/>
    <w:rsid w:val="009202AE"/>
    <w:rsid w:val="00932676"/>
    <w:rsid w:val="009D66C6"/>
    <w:rsid w:val="00A96525"/>
    <w:rsid w:val="00AE29E5"/>
    <w:rsid w:val="00AE5757"/>
    <w:rsid w:val="00B25EB8"/>
    <w:rsid w:val="00BC634B"/>
    <w:rsid w:val="00BF2AE0"/>
    <w:rsid w:val="00C479BF"/>
    <w:rsid w:val="00D567AA"/>
    <w:rsid w:val="00D97A2C"/>
    <w:rsid w:val="00DD6D71"/>
    <w:rsid w:val="00DF32BE"/>
    <w:rsid w:val="00E14F0A"/>
    <w:rsid w:val="00EB5778"/>
    <w:rsid w:val="00EE5253"/>
    <w:rsid w:val="00FA66E4"/>
    <w:rsid w:val="00FD6433"/>
    <w:rsid w:val="00FE47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59126CF"/>
  <w15:chartTrackingRefBased/>
  <w15:docId w15:val="{7F194DBE-913A-4172-9E87-A467FEA4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3</TotalTime>
  <Pages>4</Pages>
  <Words>683</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2018091930_x000d_
Skift af MAH fra Elanco Animal Health A/S</dc:description>
  <cp:lastModifiedBy>Marianne Ott Jensen</cp:lastModifiedBy>
  <cp:revision>3</cp:revision>
  <dcterms:created xsi:type="dcterms:W3CDTF">2020-06-11T11:41:00Z</dcterms:created>
  <dcterms:modified xsi:type="dcterms:W3CDTF">2020-06-11T11:43:00Z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