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21" w:rsidRPr="008F49E1" w:rsidRDefault="00744721" w:rsidP="00744721">
      <w:pPr>
        <w:rPr>
          <w:sz w:val="24"/>
          <w:szCs w:val="24"/>
        </w:rPr>
      </w:pPr>
      <w:bookmarkStart w:id="0" w:name="_GoBack"/>
      <w:bookmarkEnd w:id="0"/>
      <w:r w:rsidRPr="005B0036">
        <w:rPr>
          <w:noProof/>
          <w:sz w:val="24"/>
          <w:szCs w:val="24"/>
          <w:lang w:eastAsia="da-DK"/>
        </w:rPr>
        <w:drawing>
          <wp:inline distT="0" distB="0" distL="0" distR="0" wp14:anchorId="16E05862" wp14:editId="37AB67D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44721" w:rsidRDefault="00744721" w:rsidP="00744721">
      <w:pPr>
        <w:rPr>
          <w:sz w:val="24"/>
          <w:szCs w:val="24"/>
        </w:rPr>
      </w:pPr>
    </w:p>
    <w:p w:rsidR="00744721" w:rsidRPr="00406EE7" w:rsidRDefault="00CB06AD" w:rsidP="00CB06AD">
      <w:pPr>
        <w:tabs>
          <w:tab w:val="right" w:pos="9356"/>
        </w:tabs>
        <w:jc w:val="right"/>
        <w:rPr>
          <w:b/>
          <w:sz w:val="24"/>
          <w:szCs w:val="24"/>
        </w:rPr>
      </w:pPr>
      <w:r>
        <w:rPr>
          <w:b/>
          <w:sz w:val="24"/>
          <w:szCs w:val="24"/>
        </w:rPr>
        <w:t>22. september 2020</w:t>
      </w:r>
    </w:p>
    <w:p w:rsidR="00744721" w:rsidRPr="00406EE7" w:rsidRDefault="00744721" w:rsidP="00744721">
      <w:pPr>
        <w:rPr>
          <w:sz w:val="24"/>
          <w:szCs w:val="24"/>
        </w:rPr>
      </w:pPr>
    </w:p>
    <w:p w:rsidR="00744721" w:rsidRPr="00406EE7" w:rsidRDefault="00744721" w:rsidP="00744721">
      <w:pPr>
        <w:rPr>
          <w:sz w:val="24"/>
          <w:szCs w:val="24"/>
        </w:rPr>
      </w:pPr>
    </w:p>
    <w:p w:rsidR="00744721" w:rsidRPr="001F7864" w:rsidRDefault="00744721" w:rsidP="00744721">
      <w:pPr>
        <w:tabs>
          <w:tab w:val="left" w:pos="8222"/>
        </w:tabs>
        <w:rPr>
          <w:sz w:val="24"/>
          <w:szCs w:val="24"/>
        </w:rPr>
      </w:pPr>
    </w:p>
    <w:p w:rsidR="00744721" w:rsidRPr="00406EE7" w:rsidRDefault="00744721" w:rsidP="00744721">
      <w:pPr>
        <w:tabs>
          <w:tab w:val="left" w:pos="8222"/>
        </w:tabs>
        <w:jc w:val="center"/>
        <w:rPr>
          <w:b/>
          <w:sz w:val="24"/>
          <w:szCs w:val="24"/>
        </w:rPr>
      </w:pPr>
      <w:r w:rsidRPr="00406EE7">
        <w:rPr>
          <w:b/>
          <w:sz w:val="24"/>
          <w:szCs w:val="24"/>
        </w:rPr>
        <w:t>PRODUKTRESUMÉ</w:t>
      </w:r>
    </w:p>
    <w:p w:rsidR="00744721" w:rsidRPr="00406EE7" w:rsidRDefault="00744721" w:rsidP="00744721">
      <w:pPr>
        <w:tabs>
          <w:tab w:val="left" w:pos="8222"/>
        </w:tabs>
        <w:jc w:val="center"/>
        <w:rPr>
          <w:b/>
          <w:sz w:val="24"/>
          <w:szCs w:val="24"/>
        </w:rPr>
      </w:pPr>
    </w:p>
    <w:p w:rsidR="00744721" w:rsidRPr="00406EE7" w:rsidRDefault="00744721" w:rsidP="00744721">
      <w:pPr>
        <w:tabs>
          <w:tab w:val="left" w:pos="8222"/>
        </w:tabs>
        <w:jc w:val="center"/>
        <w:rPr>
          <w:b/>
          <w:sz w:val="24"/>
          <w:szCs w:val="24"/>
        </w:rPr>
      </w:pPr>
      <w:r w:rsidRPr="00406EE7">
        <w:rPr>
          <w:b/>
          <w:sz w:val="24"/>
          <w:szCs w:val="24"/>
        </w:rPr>
        <w:t>for</w:t>
      </w:r>
    </w:p>
    <w:p w:rsidR="00744721" w:rsidRPr="00406EE7" w:rsidRDefault="00744721" w:rsidP="00744721">
      <w:pPr>
        <w:tabs>
          <w:tab w:val="left" w:pos="8222"/>
        </w:tabs>
        <w:jc w:val="center"/>
        <w:rPr>
          <w:b/>
          <w:sz w:val="24"/>
          <w:szCs w:val="24"/>
        </w:rPr>
      </w:pPr>
    </w:p>
    <w:p w:rsidR="00744721" w:rsidRPr="00565A74" w:rsidRDefault="00744721" w:rsidP="00744721">
      <w:pPr>
        <w:tabs>
          <w:tab w:val="left" w:pos="8222"/>
        </w:tabs>
        <w:jc w:val="center"/>
        <w:rPr>
          <w:b/>
          <w:sz w:val="24"/>
          <w:szCs w:val="24"/>
        </w:rPr>
      </w:pPr>
      <w:proofErr w:type="spellStart"/>
      <w:r>
        <w:rPr>
          <w:b/>
          <w:sz w:val="24"/>
          <w:szCs w:val="24"/>
        </w:rPr>
        <w:t>Zepromec</w:t>
      </w:r>
      <w:proofErr w:type="spellEnd"/>
      <w:r>
        <w:rPr>
          <w:b/>
          <w:sz w:val="24"/>
          <w:szCs w:val="24"/>
        </w:rPr>
        <w:t xml:space="preserve">, </w:t>
      </w:r>
      <w:proofErr w:type="spellStart"/>
      <w:r>
        <w:rPr>
          <w:b/>
          <w:sz w:val="24"/>
          <w:szCs w:val="24"/>
        </w:rPr>
        <w:t>pour</w:t>
      </w:r>
      <w:proofErr w:type="spellEnd"/>
      <w:r>
        <w:rPr>
          <w:b/>
          <w:sz w:val="24"/>
          <w:szCs w:val="24"/>
        </w:rPr>
        <w:t>-on, opløsning</w:t>
      </w:r>
    </w:p>
    <w:p w:rsidR="00744721" w:rsidRPr="00406EE7" w:rsidRDefault="00744721" w:rsidP="00744721">
      <w:pPr>
        <w:tabs>
          <w:tab w:val="left" w:pos="8222"/>
        </w:tabs>
        <w:jc w:val="both"/>
        <w:rPr>
          <w:sz w:val="24"/>
          <w:szCs w:val="24"/>
        </w:rPr>
      </w:pPr>
    </w:p>
    <w:p w:rsidR="00744721" w:rsidRPr="00E21D7A" w:rsidRDefault="00744721" w:rsidP="00744721">
      <w:pPr>
        <w:tabs>
          <w:tab w:val="left" w:pos="8222"/>
        </w:tabs>
        <w:jc w:val="both"/>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0.</w:t>
      </w:r>
      <w:r w:rsidRPr="00E21D7A">
        <w:rPr>
          <w:b/>
          <w:sz w:val="24"/>
          <w:szCs w:val="24"/>
        </w:rPr>
        <w:tab/>
        <w:t>D.SP.NR.</w:t>
      </w:r>
    </w:p>
    <w:p w:rsidR="00744721" w:rsidRPr="00E21D7A" w:rsidRDefault="00744721" w:rsidP="00744721">
      <w:pPr>
        <w:tabs>
          <w:tab w:val="left" w:pos="8222"/>
        </w:tabs>
        <w:ind w:left="851"/>
        <w:rPr>
          <w:sz w:val="24"/>
          <w:szCs w:val="24"/>
        </w:rPr>
      </w:pPr>
      <w:r w:rsidRPr="00E21D7A">
        <w:rPr>
          <w:sz w:val="24"/>
          <w:szCs w:val="24"/>
        </w:rPr>
        <w:t>29889</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1.</w:t>
      </w:r>
      <w:r w:rsidRPr="00E21D7A">
        <w:rPr>
          <w:b/>
          <w:sz w:val="24"/>
          <w:szCs w:val="24"/>
        </w:rPr>
        <w:tab/>
        <w:t>VETERINÆRLÆGEMIDLETS NAVN</w:t>
      </w:r>
    </w:p>
    <w:p w:rsidR="00744721" w:rsidRPr="00E21D7A" w:rsidRDefault="00744721" w:rsidP="00744721">
      <w:pPr>
        <w:tabs>
          <w:tab w:val="left" w:pos="8222"/>
        </w:tabs>
        <w:ind w:left="851"/>
        <w:rPr>
          <w:sz w:val="24"/>
          <w:szCs w:val="24"/>
        </w:rPr>
      </w:pPr>
      <w:proofErr w:type="spellStart"/>
      <w:r w:rsidRPr="00E21D7A">
        <w:rPr>
          <w:sz w:val="24"/>
          <w:szCs w:val="24"/>
        </w:rPr>
        <w:t>Zepromec</w:t>
      </w:r>
      <w:proofErr w:type="spellEnd"/>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2.</w:t>
      </w:r>
      <w:r w:rsidRPr="00E21D7A">
        <w:rPr>
          <w:b/>
          <w:sz w:val="24"/>
          <w:szCs w:val="24"/>
        </w:rPr>
        <w:tab/>
        <w:t>KVALITATIV OG KVANTITATIV SAMMENSÆTNING</w:t>
      </w:r>
    </w:p>
    <w:p w:rsidR="00744721" w:rsidRPr="00E21D7A" w:rsidRDefault="00744721" w:rsidP="00744721">
      <w:pPr>
        <w:tabs>
          <w:tab w:val="left" w:pos="8222"/>
        </w:tabs>
        <w:ind w:left="851"/>
        <w:rPr>
          <w:sz w:val="24"/>
          <w:szCs w:val="24"/>
          <w:lang w:eastAsia="da-DK"/>
        </w:rPr>
      </w:pPr>
      <w:r w:rsidRPr="00E21D7A">
        <w:rPr>
          <w:sz w:val="24"/>
          <w:szCs w:val="24"/>
        </w:rPr>
        <w:t>1 ml indeholder:</w:t>
      </w:r>
    </w:p>
    <w:p w:rsidR="00744721" w:rsidRPr="00E21D7A" w:rsidRDefault="00744721" w:rsidP="00744721">
      <w:pPr>
        <w:tabs>
          <w:tab w:val="left" w:pos="8222"/>
        </w:tabs>
        <w:ind w:left="851"/>
        <w:rPr>
          <w:b/>
          <w:sz w:val="24"/>
          <w:szCs w:val="24"/>
        </w:rPr>
      </w:pPr>
      <w:r w:rsidRPr="00E21D7A">
        <w:rPr>
          <w:b/>
          <w:sz w:val="24"/>
          <w:szCs w:val="24"/>
        </w:rPr>
        <w:t>Aktivt stof:</w:t>
      </w:r>
    </w:p>
    <w:p w:rsidR="00744721" w:rsidRPr="00E21D7A" w:rsidRDefault="00744721" w:rsidP="00744721">
      <w:pPr>
        <w:tabs>
          <w:tab w:val="left" w:pos="4253"/>
        </w:tabs>
        <w:ind w:left="851"/>
        <w:rPr>
          <w:sz w:val="24"/>
          <w:szCs w:val="24"/>
        </w:rPr>
      </w:pPr>
      <w:proofErr w:type="spellStart"/>
      <w:r w:rsidRPr="00E21D7A">
        <w:rPr>
          <w:sz w:val="24"/>
          <w:szCs w:val="24"/>
        </w:rPr>
        <w:t>Eprinomectin</w:t>
      </w:r>
      <w:proofErr w:type="spellEnd"/>
      <w:r w:rsidRPr="00E21D7A">
        <w:rPr>
          <w:sz w:val="24"/>
          <w:szCs w:val="24"/>
        </w:rPr>
        <w:tab/>
        <w:t>5 mg</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r w:rsidRPr="00E21D7A">
        <w:rPr>
          <w:b/>
          <w:sz w:val="24"/>
          <w:szCs w:val="24"/>
        </w:rPr>
        <w:t>Hjælpestoffer:</w:t>
      </w:r>
    </w:p>
    <w:p w:rsidR="00744721" w:rsidRPr="00E21D7A" w:rsidRDefault="00744721" w:rsidP="00744721">
      <w:pPr>
        <w:tabs>
          <w:tab w:val="left" w:pos="4253"/>
        </w:tabs>
        <w:ind w:left="851"/>
        <w:rPr>
          <w:sz w:val="24"/>
          <w:szCs w:val="24"/>
        </w:rPr>
      </w:pPr>
      <w:proofErr w:type="spellStart"/>
      <w:r w:rsidRPr="00E21D7A">
        <w:rPr>
          <w:sz w:val="24"/>
          <w:szCs w:val="24"/>
        </w:rPr>
        <w:t>Butylhydroxytoluen</w:t>
      </w:r>
      <w:proofErr w:type="spellEnd"/>
      <w:r w:rsidRPr="00E21D7A">
        <w:rPr>
          <w:sz w:val="24"/>
          <w:szCs w:val="24"/>
        </w:rPr>
        <w:t xml:space="preserve"> (E321)</w:t>
      </w:r>
      <w:r w:rsidRPr="00E21D7A">
        <w:rPr>
          <w:sz w:val="24"/>
          <w:szCs w:val="24"/>
        </w:rPr>
        <w:tab/>
        <w:t>10 mg</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sz w:val="24"/>
          <w:szCs w:val="24"/>
        </w:rPr>
      </w:pPr>
      <w:r w:rsidRPr="00E21D7A">
        <w:rPr>
          <w:sz w:val="24"/>
          <w:szCs w:val="24"/>
        </w:rPr>
        <w:t>Alle hjælpestoffer er anført under pkt. 6.1.</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3.</w:t>
      </w:r>
      <w:r w:rsidRPr="00E21D7A">
        <w:rPr>
          <w:b/>
          <w:sz w:val="24"/>
          <w:szCs w:val="24"/>
        </w:rPr>
        <w:tab/>
        <w:t>LÆGEMIDDELFORM</w:t>
      </w:r>
    </w:p>
    <w:p w:rsidR="00744721" w:rsidRPr="00E21D7A" w:rsidRDefault="00744721" w:rsidP="00744721">
      <w:pPr>
        <w:tabs>
          <w:tab w:val="left" w:pos="8222"/>
        </w:tabs>
        <w:ind w:left="851"/>
        <w:rPr>
          <w:sz w:val="24"/>
          <w:szCs w:val="24"/>
          <w:lang w:eastAsia="da-DK"/>
        </w:rPr>
      </w:pPr>
      <w:proofErr w:type="spellStart"/>
      <w:r w:rsidRPr="00E21D7A">
        <w:rPr>
          <w:sz w:val="24"/>
          <w:szCs w:val="24"/>
        </w:rPr>
        <w:t>Pour</w:t>
      </w:r>
      <w:proofErr w:type="spellEnd"/>
      <w:r w:rsidRPr="00E21D7A">
        <w:rPr>
          <w:sz w:val="24"/>
          <w:szCs w:val="24"/>
        </w:rPr>
        <w:t>-on, opløsning.</w:t>
      </w:r>
    </w:p>
    <w:p w:rsidR="00744721" w:rsidRPr="00E21D7A" w:rsidRDefault="00744721" w:rsidP="00744721">
      <w:pPr>
        <w:tabs>
          <w:tab w:val="left" w:pos="8222"/>
        </w:tabs>
        <w:ind w:left="851"/>
        <w:rPr>
          <w:sz w:val="24"/>
          <w:szCs w:val="24"/>
        </w:rPr>
      </w:pPr>
      <w:r w:rsidRPr="00E21D7A">
        <w:rPr>
          <w:sz w:val="24"/>
          <w:szCs w:val="24"/>
        </w:rPr>
        <w:t>Klar opløsning.</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4.</w:t>
      </w:r>
      <w:r w:rsidRPr="00E21D7A">
        <w:rPr>
          <w:b/>
          <w:sz w:val="24"/>
          <w:szCs w:val="24"/>
        </w:rPr>
        <w:tab/>
        <w:t>KLINISKE OPLYSNINGER</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u w:val="single"/>
        </w:rPr>
      </w:pPr>
      <w:r w:rsidRPr="00E21D7A">
        <w:rPr>
          <w:b/>
          <w:sz w:val="24"/>
          <w:szCs w:val="24"/>
        </w:rPr>
        <w:t>4.1</w:t>
      </w:r>
      <w:r w:rsidRPr="00E21D7A">
        <w:rPr>
          <w:b/>
          <w:sz w:val="24"/>
          <w:szCs w:val="24"/>
        </w:rPr>
        <w:tab/>
        <w:t>Dyrearter</w:t>
      </w:r>
    </w:p>
    <w:p w:rsidR="00744721" w:rsidRPr="00E21D7A" w:rsidRDefault="00744721" w:rsidP="00744721">
      <w:pPr>
        <w:tabs>
          <w:tab w:val="left" w:pos="8222"/>
        </w:tabs>
        <w:ind w:left="851"/>
        <w:rPr>
          <w:sz w:val="24"/>
          <w:szCs w:val="24"/>
          <w:lang w:eastAsia="da-DK"/>
        </w:rPr>
      </w:pPr>
      <w:r w:rsidRPr="00E21D7A">
        <w:rPr>
          <w:sz w:val="24"/>
          <w:szCs w:val="24"/>
        </w:rPr>
        <w:t>Kvæg (</w:t>
      </w:r>
      <w:r>
        <w:rPr>
          <w:sz w:val="24"/>
          <w:szCs w:val="24"/>
        </w:rPr>
        <w:t>kød</w:t>
      </w:r>
      <w:r w:rsidRPr="00E21D7A">
        <w:rPr>
          <w:sz w:val="24"/>
          <w:szCs w:val="24"/>
        </w:rPr>
        <w:t>- og malkekvæg).</w:t>
      </w:r>
    </w:p>
    <w:p w:rsidR="00744721" w:rsidRPr="00E21D7A" w:rsidRDefault="00744721" w:rsidP="00744721">
      <w:pPr>
        <w:tabs>
          <w:tab w:val="left" w:pos="8222"/>
        </w:tabs>
        <w:ind w:left="851"/>
        <w:rPr>
          <w:sz w:val="24"/>
          <w:szCs w:val="24"/>
        </w:rPr>
      </w:pPr>
    </w:p>
    <w:p w:rsidR="00744721" w:rsidRPr="00E21D7A" w:rsidRDefault="00744721" w:rsidP="00744721">
      <w:pPr>
        <w:pStyle w:val="Sidehoved"/>
        <w:tabs>
          <w:tab w:val="clear" w:pos="4819"/>
          <w:tab w:val="left" w:pos="8222"/>
        </w:tabs>
        <w:ind w:left="851" w:hanging="851"/>
        <w:rPr>
          <w:b/>
          <w:szCs w:val="24"/>
        </w:rPr>
      </w:pPr>
      <w:r w:rsidRPr="00E21D7A">
        <w:rPr>
          <w:b/>
          <w:szCs w:val="24"/>
        </w:rPr>
        <w:t>4.2</w:t>
      </w:r>
      <w:r w:rsidRPr="00E21D7A">
        <w:rPr>
          <w:b/>
          <w:szCs w:val="24"/>
        </w:rPr>
        <w:tab/>
        <w:t>Terapeutiske indikationer</w:t>
      </w:r>
    </w:p>
    <w:p w:rsidR="00744721" w:rsidRPr="00E21D7A" w:rsidRDefault="00744721" w:rsidP="00744721">
      <w:pPr>
        <w:tabs>
          <w:tab w:val="left" w:pos="8222"/>
        </w:tabs>
        <w:ind w:left="851"/>
        <w:rPr>
          <w:sz w:val="24"/>
          <w:szCs w:val="24"/>
          <w:lang w:eastAsia="da-DK"/>
        </w:rPr>
      </w:pPr>
      <w:r w:rsidRPr="00E21D7A">
        <w:rPr>
          <w:sz w:val="24"/>
          <w:szCs w:val="24"/>
        </w:rPr>
        <w:t xml:space="preserve">Behandling af </w:t>
      </w:r>
      <w:proofErr w:type="spellStart"/>
      <w:r w:rsidRPr="00E21D7A">
        <w:rPr>
          <w:sz w:val="24"/>
          <w:szCs w:val="24"/>
        </w:rPr>
        <w:t>infestationer</w:t>
      </w:r>
      <w:proofErr w:type="spellEnd"/>
      <w:r w:rsidRPr="00E21D7A">
        <w:rPr>
          <w:sz w:val="24"/>
          <w:szCs w:val="24"/>
        </w:rPr>
        <w:t xml:space="preserve"> forårsaget af følgende </w:t>
      </w:r>
      <w:proofErr w:type="spellStart"/>
      <w:r w:rsidRPr="00E21D7A">
        <w:rPr>
          <w:sz w:val="24"/>
          <w:szCs w:val="24"/>
        </w:rPr>
        <w:t>eprinomectinfølsomme</w:t>
      </w:r>
      <w:proofErr w:type="spellEnd"/>
      <w:r w:rsidRPr="00E21D7A">
        <w:rPr>
          <w:sz w:val="24"/>
          <w:szCs w:val="24"/>
        </w:rPr>
        <w:t xml:space="preserve"> parasitter:</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proofErr w:type="spellStart"/>
      <w:r w:rsidRPr="00E21D7A">
        <w:rPr>
          <w:b/>
          <w:sz w:val="24"/>
          <w:szCs w:val="24"/>
        </w:rPr>
        <w:t>Gastrointestinale</w:t>
      </w:r>
      <w:proofErr w:type="spellEnd"/>
      <w:r w:rsidRPr="00E21D7A">
        <w:rPr>
          <w:b/>
          <w:sz w:val="24"/>
          <w:szCs w:val="24"/>
        </w:rPr>
        <w:t xml:space="preserve"> rundorm (voksne og fjerde stadie larver)</w:t>
      </w:r>
    </w:p>
    <w:p w:rsidR="00744721" w:rsidRPr="00E21D7A" w:rsidRDefault="00744721" w:rsidP="00744721">
      <w:pPr>
        <w:tabs>
          <w:tab w:val="left" w:pos="8222"/>
        </w:tabs>
        <w:ind w:left="851"/>
        <w:rPr>
          <w:sz w:val="24"/>
          <w:szCs w:val="24"/>
        </w:rPr>
      </w:pPr>
      <w:proofErr w:type="spellStart"/>
      <w:r w:rsidRPr="00E21D7A">
        <w:rPr>
          <w:i/>
          <w:sz w:val="24"/>
          <w:szCs w:val="24"/>
        </w:rPr>
        <w:t>Ostertagia</w:t>
      </w:r>
      <w:proofErr w:type="spellEnd"/>
      <w:r w:rsidRPr="00E21D7A">
        <w:rPr>
          <w:sz w:val="24"/>
          <w:szCs w:val="24"/>
        </w:rPr>
        <w:t xml:space="preserve"> </w:t>
      </w:r>
      <w:proofErr w:type="spellStart"/>
      <w:r w:rsidRPr="00E21D7A">
        <w:rPr>
          <w:sz w:val="24"/>
          <w:szCs w:val="24"/>
        </w:rPr>
        <w:t>spp</w:t>
      </w:r>
      <w:proofErr w:type="spellEnd"/>
      <w:r w:rsidRPr="00E21D7A">
        <w:rPr>
          <w:sz w:val="24"/>
          <w:szCs w:val="24"/>
        </w:rPr>
        <w:t>.</w:t>
      </w:r>
    </w:p>
    <w:p w:rsidR="00744721" w:rsidRPr="00E21D7A" w:rsidRDefault="00744721" w:rsidP="00744721">
      <w:pPr>
        <w:tabs>
          <w:tab w:val="left" w:pos="8222"/>
        </w:tabs>
        <w:ind w:left="851"/>
        <w:rPr>
          <w:sz w:val="24"/>
          <w:szCs w:val="24"/>
        </w:rPr>
      </w:pPr>
      <w:proofErr w:type="spellStart"/>
      <w:r w:rsidRPr="00E21D7A">
        <w:rPr>
          <w:i/>
          <w:sz w:val="24"/>
          <w:szCs w:val="24"/>
        </w:rPr>
        <w:t>Ostertagia</w:t>
      </w:r>
      <w:proofErr w:type="spellEnd"/>
      <w:r w:rsidRPr="00E21D7A">
        <w:rPr>
          <w:i/>
          <w:sz w:val="24"/>
          <w:szCs w:val="24"/>
        </w:rPr>
        <w:t xml:space="preserve"> </w:t>
      </w:r>
      <w:proofErr w:type="spellStart"/>
      <w:r w:rsidRPr="00E21D7A">
        <w:rPr>
          <w:i/>
          <w:sz w:val="24"/>
          <w:szCs w:val="24"/>
        </w:rPr>
        <w:t>lyrata</w:t>
      </w:r>
      <w:proofErr w:type="spellEnd"/>
      <w:r w:rsidRPr="00E21D7A">
        <w:rPr>
          <w:sz w:val="24"/>
          <w:szCs w:val="24"/>
        </w:rPr>
        <w:t xml:space="preserve"> (voksne)</w:t>
      </w:r>
    </w:p>
    <w:p w:rsidR="00744721" w:rsidRPr="00E21D7A" w:rsidRDefault="00744721" w:rsidP="00744721">
      <w:pPr>
        <w:tabs>
          <w:tab w:val="left" w:pos="8222"/>
        </w:tabs>
        <w:ind w:left="851"/>
        <w:rPr>
          <w:sz w:val="24"/>
          <w:szCs w:val="24"/>
          <w:lang w:val="en-US"/>
        </w:rPr>
      </w:pPr>
      <w:proofErr w:type="spellStart"/>
      <w:r w:rsidRPr="00E21D7A">
        <w:rPr>
          <w:i/>
          <w:sz w:val="24"/>
          <w:szCs w:val="24"/>
          <w:lang w:val="en-US"/>
        </w:rPr>
        <w:t>Ostertagia</w:t>
      </w:r>
      <w:proofErr w:type="spellEnd"/>
      <w:r w:rsidRPr="00E21D7A">
        <w:rPr>
          <w:i/>
          <w:sz w:val="24"/>
          <w:szCs w:val="24"/>
          <w:lang w:val="en-US"/>
        </w:rPr>
        <w:t xml:space="preserve"> </w:t>
      </w:r>
      <w:proofErr w:type="spellStart"/>
      <w:r w:rsidRPr="00E21D7A">
        <w:rPr>
          <w:i/>
          <w:sz w:val="24"/>
          <w:szCs w:val="24"/>
          <w:lang w:val="en-US"/>
        </w:rPr>
        <w:t>ostertagi</w:t>
      </w:r>
      <w:proofErr w:type="spellEnd"/>
      <w:r w:rsidRPr="00E21D7A">
        <w:rPr>
          <w:sz w:val="24"/>
          <w:szCs w:val="24"/>
          <w:lang w:val="en-US"/>
        </w:rPr>
        <w:t xml:space="preserve"> (</w:t>
      </w:r>
      <w:proofErr w:type="spellStart"/>
      <w:r w:rsidRPr="00E21D7A">
        <w:rPr>
          <w:sz w:val="24"/>
          <w:szCs w:val="24"/>
          <w:lang w:val="en-US"/>
        </w:rPr>
        <w:t>inkl</w:t>
      </w:r>
      <w:proofErr w:type="spellEnd"/>
      <w:r w:rsidRPr="00E21D7A">
        <w:rPr>
          <w:sz w:val="24"/>
          <w:szCs w:val="24"/>
          <w:lang w:val="en-US"/>
        </w:rPr>
        <w:t xml:space="preserve">. </w:t>
      </w:r>
      <w:proofErr w:type="spellStart"/>
      <w:r w:rsidRPr="00E21D7A">
        <w:rPr>
          <w:sz w:val="24"/>
          <w:szCs w:val="24"/>
          <w:lang w:val="en-US"/>
        </w:rPr>
        <w:t>inhiberede</w:t>
      </w:r>
      <w:proofErr w:type="spellEnd"/>
      <w:r w:rsidRPr="00E21D7A">
        <w:rPr>
          <w:sz w:val="24"/>
          <w:szCs w:val="24"/>
          <w:lang w:val="en-US"/>
        </w:rPr>
        <w:t xml:space="preserve"> L4)</w:t>
      </w:r>
    </w:p>
    <w:p w:rsidR="00744721" w:rsidRPr="00E21D7A" w:rsidRDefault="00744721" w:rsidP="00744721">
      <w:pPr>
        <w:tabs>
          <w:tab w:val="left" w:pos="8222"/>
        </w:tabs>
        <w:ind w:left="851"/>
        <w:rPr>
          <w:sz w:val="24"/>
          <w:szCs w:val="24"/>
          <w:lang w:val="en-US"/>
        </w:rPr>
      </w:pPr>
      <w:proofErr w:type="spellStart"/>
      <w:r w:rsidRPr="00E21D7A">
        <w:rPr>
          <w:i/>
          <w:sz w:val="24"/>
          <w:szCs w:val="24"/>
          <w:lang w:val="en-US"/>
        </w:rPr>
        <w:t>Cooperia</w:t>
      </w:r>
      <w:proofErr w:type="spellEnd"/>
      <w:r w:rsidRPr="00E21D7A">
        <w:rPr>
          <w:sz w:val="24"/>
          <w:szCs w:val="24"/>
          <w:lang w:val="en-US"/>
        </w:rPr>
        <w:t xml:space="preserve"> spp. (</w:t>
      </w:r>
      <w:proofErr w:type="spellStart"/>
      <w:r w:rsidRPr="00E21D7A">
        <w:rPr>
          <w:sz w:val="24"/>
          <w:szCs w:val="24"/>
          <w:lang w:val="en-US"/>
        </w:rPr>
        <w:t>inkl</w:t>
      </w:r>
      <w:proofErr w:type="spellEnd"/>
      <w:r w:rsidRPr="00E21D7A">
        <w:rPr>
          <w:sz w:val="24"/>
          <w:szCs w:val="24"/>
          <w:lang w:val="en-US"/>
        </w:rPr>
        <w:t xml:space="preserve">. </w:t>
      </w:r>
      <w:proofErr w:type="spellStart"/>
      <w:r w:rsidRPr="00E21D7A">
        <w:rPr>
          <w:sz w:val="24"/>
          <w:szCs w:val="24"/>
          <w:lang w:val="en-US"/>
        </w:rPr>
        <w:t>inhiberede</w:t>
      </w:r>
      <w:proofErr w:type="spellEnd"/>
      <w:r w:rsidRPr="00E21D7A">
        <w:rPr>
          <w:sz w:val="24"/>
          <w:szCs w:val="24"/>
          <w:lang w:val="en-US"/>
        </w:rPr>
        <w:t xml:space="preserve"> L4)</w:t>
      </w:r>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oncophora</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lastRenderedPageBreak/>
        <w:t>Cooperia</w:t>
      </w:r>
      <w:proofErr w:type="spellEnd"/>
      <w:r w:rsidRPr="00E21D7A">
        <w:rPr>
          <w:i/>
          <w:sz w:val="24"/>
          <w:szCs w:val="24"/>
          <w:lang w:val="en-US"/>
        </w:rPr>
        <w:t xml:space="preserve"> </w:t>
      </w:r>
      <w:proofErr w:type="spellStart"/>
      <w:r w:rsidRPr="00E21D7A">
        <w:rPr>
          <w:i/>
          <w:sz w:val="24"/>
          <w:szCs w:val="24"/>
          <w:lang w:val="en-US"/>
        </w:rPr>
        <w:t>pectinata</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punctata</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surnabada</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Haemonchus</w:t>
      </w:r>
      <w:proofErr w:type="spellEnd"/>
      <w:r w:rsidRPr="00E21D7A">
        <w:rPr>
          <w:i/>
          <w:sz w:val="24"/>
          <w:szCs w:val="24"/>
          <w:lang w:val="en-US"/>
        </w:rPr>
        <w:t xml:space="preserve"> </w:t>
      </w:r>
      <w:proofErr w:type="spellStart"/>
      <w:r w:rsidRPr="00E21D7A">
        <w:rPr>
          <w:i/>
          <w:sz w:val="24"/>
          <w:szCs w:val="24"/>
          <w:lang w:val="en-US"/>
        </w:rPr>
        <w:t>placei</w:t>
      </w:r>
      <w:proofErr w:type="spellEnd"/>
      <w:r w:rsidRPr="00E21D7A">
        <w:rPr>
          <w:i/>
          <w:sz w:val="24"/>
          <w:szCs w:val="24"/>
          <w:lang w:val="en-US"/>
        </w:rPr>
        <w:t xml:space="preserve"> </w:t>
      </w:r>
    </w:p>
    <w:p w:rsidR="00744721" w:rsidRPr="00E21D7A" w:rsidRDefault="00744721" w:rsidP="00744721">
      <w:pPr>
        <w:tabs>
          <w:tab w:val="left" w:pos="8222"/>
        </w:tabs>
        <w:ind w:left="851"/>
        <w:rPr>
          <w:sz w:val="24"/>
          <w:szCs w:val="24"/>
          <w:lang w:val="en-US"/>
        </w:rPr>
      </w:pPr>
      <w:proofErr w:type="spellStart"/>
      <w:r w:rsidRPr="00E21D7A">
        <w:rPr>
          <w:i/>
          <w:sz w:val="24"/>
          <w:szCs w:val="24"/>
          <w:lang w:val="en-US"/>
        </w:rPr>
        <w:t>Trichostrongylus</w:t>
      </w:r>
      <w:proofErr w:type="spellEnd"/>
      <w:r w:rsidRPr="00E21D7A">
        <w:rPr>
          <w:sz w:val="24"/>
          <w:szCs w:val="24"/>
          <w:lang w:val="en-US"/>
        </w:rPr>
        <w:t xml:space="preserve"> spp.</w:t>
      </w:r>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Trichostrongylus</w:t>
      </w:r>
      <w:proofErr w:type="spellEnd"/>
      <w:r w:rsidRPr="00E21D7A">
        <w:rPr>
          <w:i/>
          <w:sz w:val="24"/>
          <w:szCs w:val="24"/>
          <w:lang w:val="en-US"/>
        </w:rPr>
        <w:t xml:space="preserve"> </w:t>
      </w:r>
      <w:proofErr w:type="spellStart"/>
      <w:r w:rsidRPr="00E21D7A">
        <w:rPr>
          <w:i/>
          <w:sz w:val="24"/>
          <w:szCs w:val="24"/>
          <w:lang w:val="en-US"/>
        </w:rPr>
        <w:t>axei</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Trichostrongylus</w:t>
      </w:r>
      <w:proofErr w:type="spellEnd"/>
      <w:r w:rsidRPr="00E21D7A">
        <w:rPr>
          <w:i/>
          <w:sz w:val="24"/>
          <w:szCs w:val="24"/>
          <w:lang w:val="en-US"/>
        </w:rPr>
        <w:t xml:space="preserve"> </w:t>
      </w:r>
      <w:proofErr w:type="spellStart"/>
      <w:r w:rsidRPr="00E21D7A">
        <w:rPr>
          <w:i/>
          <w:sz w:val="24"/>
          <w:szCs w:val="24"/>
          <w:lang w:val="en-US"/>
        </w:rPr>
        <w:t>colubriformis</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Bunostomum</w:t>
      </w:r>
      <w:proofErr w:type="spellEnd"/>
      <w:r w:rsidRPr="00E21D7A">
        <w:rPr>
          <w:i/>
          <w:sz w:val="24"/>
          <w:szCs w:val="24"/>
          <w:lang w:val="en-US"/>
        </w:rPr>
        <w:t xml:space="preserve"> </w:t>
      </w:r>
      <w:proofErr w:type="spellStart"/>
      <w:r w:rsidRPr="00E21D7A">
        <w:rPr>
          <w:i/>
          <w:sz w:val="24"/>
          <w:szCs w:val="24"/>
          <w:lang w:val="en-US"/>
        </w:rPr>
        <w:t>phlebotomum</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Nematodirus</w:t>
      </w:r>
      <w:proofErr w:type="spellEnd"/>
      <w:r w:rsidRPr="00E21D7A">
        <w:rPr>
          <w:i/>
          <w:sz w:val="24"/>
          <w:szCs w:val="24"/>
          <w:lang w:val="en-US"/>
        </w:rPr>
        <w:t xml:space="preserve"> </w:t>
      </w:r>
      <w:proofErr w:type="spellStart"/>
      <w:r w:rsidRPr="00E21D7A">
        <w:rPr>
          <w:i/>
          <w:sz w:val="24"/>
          <w:szCs w:val="24"/>
          <w:lang w:val="en-US"/>
        </w:rPr>
        <w:t>helvetianus</w:t>
      </w:r>
      <w:proofErr w:type="spellEnd"/>
    </w:p>
    <w:p w:rsidR="00744721" w:rsidRPr="00A86474" w:rsidRDefault="00744721" w:rsidP="00744721">
      <w:pPr>
        <w:tabs>
          <w:tab w:val="left" w:pos="8222"/>
        </w:tabs>
        <w:ind w:left="851"/>
        <w:rPr>
          <w:sz w:val="24"/>
          <w:szCs w:val="24"/>
        </w:rPr>
      </w:pPr>
      <w:proofErr w:type="spellStart"/>
      <w:r w:rsidRPr="00E21D7A">
        <w:rPr>
          <w:i/>
          <w:sz w:val="24"/>
          <w:szCs w:val="24"/>
          <w:lang w:val="en-US"/>
        </w:rPr>
        <w:t>Oesophagostomum</w:t>
      </w:r>
      <w:proofErr w:type="spellEnd"/>
      <w:r w:rsidRPr="00E21D7A">
        <w:rPr>
          <w:sz w:val="24"/>
          <w:szCs w:val="24"/>
          <w:lang w:val="en-US"/>
        </w:rPr>
        <w:t xml:space="preserve"> spp. </w:t>
      </w:r>
      <w:r w:rsidRPr="00A86474">
        <w:rPr>
          <w:sz w:val="24"/>
          <w:szCs w:val="24"/>
        </w:rPr>
        <w:t>(voksne)</w:t>
      </w:r>
    </w:p>
    <w:p w:rsidR="00744721" w:rsidRPr="00A86474" w:rsidRDefault="00744721" w:rsidP="00744721">
      <w:pPr>
        <w:tabs>
          <w:tab w:val="left" w:pos="8222"/>
        </w:tabs>
        <w:ind w:left="851"/>
        <w:rPr>
          <w:i/>
          <w:sz w:val="24"/>
          <w:szCs w:val="24"/>
        </w:rPr>
      </w:pPr>
      <w:proofErr w:type="spellStart"/>
      <w:r w:rsidRPr="00A86474">
        <w:rPr>
          <w:i/>
          <w:sz w:val="24"/>
          <w:szCs w:val="24"/>
        </w:rPr>
        <w:t>Oesophagostomum</w:t>
      </w:r>
      <w:proofErr w:type="spellEnd"/>
      <w:r w:rsidRPr="00A86474">
        <w:rPr>
          <w:i/>
          <w:sz w:val="24"/>
          <w:szCs w:val="24"/>
        </w:rPr>
        <w:t xml:space="preserve"> </w:t>
      </w:r>
      <w:proofErr w:type="spellStart"/>
      <w:r w:rsidRPr="00A86474">
        <w:rPr>
          <w:i/>
          <w:sz w:val="24"/>
          <w:szCs w:val="24"/>
        </w:rPr>
        <w:t>radiatum</w:t>
      </w:r>
      <w:proofErr w:type="spellEnd"/>
    </w:p>
    <w:p w:rsidR="00744721" w:rsidRPr="00A86474" w:rsidRDefault="00744721" w:rsidP="00744721">
      <w:pPr>
        <w:tabs>
          <w:tab w:val="left" w:pos="8222"/>
        </w:tabs>
        <w:ind w:left="851"/>
        <w:rPr>
          <w:sz w:val="24"/>
          <w:szCs w:val="24"/>
        </w:rPr>
      </w:pPr>
      <w:proofErr w:type="spellStart"/>
      <w:r w:rsidRPr="00A86474">
        <w:rPr>
          <w:i/>
          <w:sz w:val="24"/>
          <w:szCs w:val="24"/>
        </w:rPr>
        <w:t>Trichuris</w:t>
      </w:r>
      <w:proofErr w:type="spellEnd"/>
      <w:r w:rsidRPr="00A86474">
        <w:rPr>
          <w:sz w:val="24"/>
          <w:szCs w:val="24"/>
        </w:rPr>
        <w:t xml:space="preserve"> </w:t>
      </w:r>
      <w:proofErr w:type="spellStart"/>
      <w:r w:rsidRPr="00A86474">
        <w:rPr>
          <w:sz w:val="24"/>
          <w:szCs w:val="24"/>
        </w:rPr>
        <w:t>spp</w:t>
      </w:r>
      <w:proofErr w:type="spellEnd"/>
      <w:r w:rsidRPr="00A86474">
        <w:rPr>
          <w:sz w:val="24"/>
          <w:szCs w:val="24"/>
        </w:rPr>
        <w:t>. (voksne)</w:t>
      </w:r>
    </w:p>
    <w:p w:rsidR="00744721" w:rsidRPr="00A86474"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r w:rsidRPr="00E21D7A">
        <w:rPr>
          <w:b/>
          <w:sz w:val="24"/>
          <w:szCs w:val="24"/>
        </w:rPr>
        <w:t>Lungeorm</w:t>
      </w:r>
    </w:p>
    <w:p w:rsidR="00744721" w:rsidRPr="00E21D7A" w:rsidRDefault="00744721" w:rsidP="00744721">
      <w:pPr>
        <w:tabs>
          <w:tab w:val="left" w:pos="8222"/>
        </w:tabs>
        <w:ind w:left="851"/>
        <w:rPr>
          <w:sz w:val="24"/>
          <w:szCs w:val="24"/>
        </w:rPr>
      </w:pPr>
      <w:proofErr w:type="spellStart"/>
      <w:r w:rsidRPr="00E21D7A">
        <w:rPr>
          <w:i/>
          <w:sz w:val="24"/>
          <w:szCs w:val="24"/>
        </w:rPr>
        <w:t>Dictyocaulus</w:t>
      </w:r>
      <w:proofErr w:type="spellEnd"/>
      <w:r w:rsidRPr="00E21D7A">
        <w:rPr>
          <w:i/>
          <w:sz w:val="24"/>
          <w:szCs w:val="24"/>
        </w:rPr>
        <w:t xml:space="preserve"> </w:t>
      </w:r>
      <w:proofErr w:type="spellStart"/>
      <w:r w:rsidRPr="00E21D7A">
        <w:rPr>
          <w:i/>
          <w:sz w:val="24"/>
          <w:szCs w:val="24"/>
        </w:rPr>
        <w:t>viviparus</w:t>
      </w:r>
      <w:proofErr w:type="spellEnd"/>
      <w:r w:rsidRPr="00E21D7A">
        <w:rPr>
          <w:sz w:val="24"/>
          <w:szCs w:val="24"/>
        </w:rPr>
        <w:t xml:space="preserve"> (voksne og L4)</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r w:rsidRPr="00E21D7A">
        <w:rPr>
          <w:b/>
          <w:sz w:val="24"/>
          <w:szCs w:val="24"/>
        </w:rPr>
        <w:t>Oksebremselarver (parasitære stadier)</w:t>
      </w:r>
    </w:p>
    <w:p w:rsidR="00744721" w:rsidRPr="00E21D7A" w:rsidRDefault="00744721" w:rsidP="00744721">
      <w:pPr>
        <w:tabs>
          <w:tab w:val="left" w:pos="8222"/>
        </w:tabs>
        <w:ind w:left="851"/>
        <w:rPr>
          <w:i/>
          <w:sz w:val="24"/>
          <w:szCs w:val="24"/>
        </w:rPr>
      </w:pPr>
      <w:proofErr w:type="spellStart"/>
      <w:r w:rsidRPr="00E21D7A">
        <w:rPr>
          <w:i/>
          <w:sz w:val="24"/>
          <w:szCs w:val="24"/>
        </w:rPr>
        <w:t>Hypoderma</w:t>
      </w:r>
      <w:proofErr w:type="spellEnd"/>
      <w:r w:rsidRPr="00E21D7A">
        <w:rPr>
          <w:i/>
          <w:sz w:val="24"/>
          <w:szCs w:val="24"/>
        </w:rPr>
        <w:t xml:space="preserve"> </w:t>
      </w:r>
      <w:proofErr w:type="spellStart"/>
      <w:r w:rsidRPr="00E21D7A">
        <w:rPr>
          <w:i/>
          <w:sz w:val="24"/>
          <w:szCs w:val="24"/>
        </w:rPr>
        <w:t>bovis</w:t>
      </w:r>
      <w:proofErr w:type="spellEnd"/>
    </w:p>
    <w:p w:rsidR="00744721" w:rsidRPr="00E21D7A" w:rsidRDefault="00744721" w:rsidP="00744721">
      <w:pPr>
        <w:tabs>
          <w:tab w:val="left" w:pos="8222"/>
        </w:tabs>
        <w:ind w:left="851"/>
        <w:rPr>
          <w:i/>
          <w:sz w:val="24"/>
          <w:szCs w:val="24"/>
        </w:rPr>
      </w:pPr>
      <w:proofErr w:type="spellStart"/>
      <w:r w:rsidRPr="00E21D7A">
        <w:rPr>
          <w:i/>
          <w:sz w:val="24"/>
          <w:szCs w:val="24"/>
        </w:rPr>
        <w:t>Hypoderma</w:t>
      </w:r>
      <w:proofErr w:type="spellEnd"/>
      <w:r w:rsidRPr="00E21D7A">
        <w:rPr>
          <w:i/>
          <w:sz w:val="24"/>
          <w:szCs w:val="24"/>
        </w:rPr>
        <w:t xml:space="preserve"> </w:t>
      </w:r>
      <w:proofErr w:type="spellStart"/>
      <w:r w:rsidRPr="00E21D7A">
        <w:rPr>
          <w:i/>
          <w:sz w:val="24"/>
          <w:szCs w:val="24"/>
        </w:rPr>
        <w:t>lineatum</w:t>
      </w:r>
      <w:proofErr w:type="spellEnd"/>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lang w:val="en-US"/>
        </w:rPr>
      </w:pPr>
      <w:proofErr w:type="spellStart"/>
      <w:r w:rsidRPr="00E21D7A">
        <w:rPr>
          <w:b/>
          <w:sz w:val="24"/>
          <w:szCs w:val="24"/>
          <w:lang w:val="en-US"/>
        </w:rPr>
        <w:t>Skabmider</w:t>
      </w:r>
      <w:proofErr w:type="spellEnd"/>
    </w:p>
    <w:p w:rsidR="00744721" w:rsidRPr="00E21D7A" w:rsidRDefault="00744721" w:rsidP="00744721">
      <w:pPr>
        <w:tabs>
          <w:tab w:val="left" w:pos="8222"/>
        </w:tabs>
        <w:ind w:left="851"/>
        <w:rPr>
          <w:i/>
          <w:sz w:val="24"/>
          <w:szCs w:val="24"/>
          <w:lang w:val="en-US"/>
        </w:rPr>
      </w:pPr>
      <w:proofErr w:type="spellStart"/>
      <w:r w:rsidRPr="00E21D7A">
        <w:rPr>
          <w:i/>
          <w:sz w:val="24"/>
          <w:szCs w:val="24"/>
          <w:lang w:val="en-US"/>
        </w:rPr>
        <w:t>Chorioptes</w:t>
      </w:r>
      <w:proofErr w:type="spellEnd"/>
      <w:r w:rsidRPr="00E21D7A">
        <w:rPr>
          <w:i/>
          <w:sz w:val="24"/>
          <w:szCs w:val="24"/>
          <w:lang w:val="en-US"/>
        </w:rPr>
        <w:t xml:space="preserve"> </w:t>
      </w:r>
      <w:proofErr w:type="spellStart"/>
      <w:r w:rsidRPr="00E21D7A">
        <w:rPr>
          <w:i/>
          <w:sz w:val="24"/>
          <w:szCs w:val="24"/>
          <w:lang w:val="en-US"/>
        </w:rPr>
        <w:t>bovis</w:t>
      </w:r>
      <w:proofErr w:type="spellEnd"/>
    </w:p>
    <w:p w:rsidR="00744721" w:rsidRPr="00E21D7A" w:rsidRDefault="00744721" w:rsidP="00744721">
      <w:pPr>
        <w:tabs>
          <w:tab w:val="left" w:pos="8222"/>
        </w:tabs>
        <w:ind w:left="851"/>
        <w:rPr>
          <w:sz w:val="24"/>
          <w:szCs w:val="24"/>
          <w:lang w:val="en-US"/>
        </w:rPr>
      </w:pPr>
      <w:proofErr w:type="spellStart"/>
      <w:r w:rsidRPr="00E21D7A">
        <w:rPr>
          <w:i/>
          <w:sz w:val="24"/>
          <w:szCs w:val="24"/>
          <w:lang w:val="en-US"/>
        </w:rPr>
        <w:t>Sarcoptes</w:t>
      </w:r>
      <w:proofErr w:type="spellEnd"/>
      <w:r w:rsidRPr="00E21D7A">
        <w:rPr>
          <w:i/>
          <w:sz w:val="24"/>
          <w:szCs w:val="24"/>
          <w:lang w:val="en-US"/>
        </w:rPr>
        <w:t xml:space="preserve"> </w:t>
      </w:r>
      <w:proofErr w:type="spellStart"/>
      <w:r w:rsidRPr="00E21D7A">
        <w:rPr>
          <w:i/>
          <w:sz w:val="24"/>
          <w:szCs w:val="24"/>
          <w:lang w:val="en-US"/>
        </w:rPr>
        <w:t>scabiei</w:t>
      </w:r>
      <w:proofErr w:type="spellEnd"/>
      <w:r w:rsidRPr="00E21D7A">
        <w:rPr>
          <w:sz w:val="24"/>
          <w:szCs w:val="24"/>
          <w:lang w:val="en-US"/>
        </w:rPr>
        <w:t xml:space="preserve"> var. </w:t>
      </w:r>
      <w:proofErr w:type="spellStart"/>
      <w:r w:rsidRPr="00E21D7A">
        <w:rPr>
          <w:i/>
          <w:sz w:val="24"/>
          <w:szCs w:val="24"/>
          <w:lang w:val="en-US"/>
        </w:rPr>
        <w:t>bovis</w:t>
      </w:r>
      <w:proofErr w:type="spellEnd"/>
    </w:p>
    <w:p w:rsidR="00744721" w:rsidRPr="00E21D7A" w:rsidRDefault="00744721" w:rsidP="00744721">
      <w:pPr>
        <w:tabs>
          <w:tab w:val="left" w:pos="8222"/>
        </w:tabs>
        <w:ind w:left="851"/>
        <w:rPr>
          <w:sz w:val="24"/>
          <w:szCs w:val="24"/>
          <w:lang w:val="en-US"/>
        </w:rPr>
      </w:pPr>
    </w:p>
    <w:p w:rsidR="00744721" w:rsidRPr="00E21D7A" w:rsidRDefault="00744721" w:rsidP="00744721">
      <w:pPr>
        <w:tabs>
          <w:tab w:val="left" w:pos="8222"/>
        </w:tabs>
        <w:ind w:left="851"/>
        <w:rPr>
          <w:b/>
          <w:sz w:val="24"/>
          <w:szCs w:val="24"/>
          <w:lang w:val="en-US"/>
        </w:rPr>
      </w:pPr>
      <w:proofErr w:type="spellStart"/>
      <w:r w:rsidRPr="00E21D7A">
        <w:rPr>
          <w:b/>
          <w:sz w:val="24"/>
          <w:szCs w:val="24"/>
          <w:lang w:val="en-US"/>
        </w:rPr>
        <w:t>Lus</w:t>
      </w:r>
      <w:proofErr w:type="spellEnd"/>
    </w:p>
    <w:p w:rsidR="00744721" w:rsidRPr="00E21D7A" w:rsidRDefault="00744721" w:rsidP="00744721">
      <w:pPr>
        <w:tabs>
          <w:tab w:val="left" w:pos="8222"/>
        </w:tabs>
        <w:ind w:left="851"/>
        <w:rPr>
          <w:sz w:val="24"/>
          <w:szCs w:val="24"/>
          <w:lang w:val="en-US"/>
        </w:rPr>
      </w:pPr>
      <w:proofErr w:type="spellStart"/>
      <w:r w:rsidRPr="00E21D7A">
        <w:rPr>
          <w:i/>
          <w:sz w:val="24"/>
          <w:szCs w:val="24"/>
          <w:lang w:val="en-US"/>
        </w:rPr>
        <w:t>Damalinia</w:t>
      </w:r>
      <w:proofErr w:type="spellEnd"/>
      <w:r w:rsidRPr="00E21D7A">
        <w:rPr>
          <w:i/>
          <w:sz w:val="24"/>
          <w:szCs w:val="24"/>
          <w:lang w:val="en-US"/>
        </w:rPr>
        <w:t xml:space="preserve"> (</w:t>
      </w:r>
      <w:proofErr w:type="spellStart"/>
      <w:r w:rsidRPr="00E21D7A">
        <w:rPr>
          <w:i/>
          <w:sz w:val="24"/>
          <w:szCs w:val="24"/>
          <w:lang w:val="en-US"/>
        </w:rPr>
        <w:t>Bovicola</w:t>
      </w:r>
      <w:proofErr w:type="spellEnd"/>
      <w:r w:rsidRPr="00E21D7A">
        <w:rPr>
          <w:i/>
          <w:sz w:val="24"/>
          <w:szCs w:val="24"/>
          <w:lang w:val="en-US"/>
        </w:rPr>
        <w:t xml:space="preserve">) </w:t>
      </w:r>
      <w:proofErr w:type="spellStart"/>
      <w:r w:rsidRPr="00E21D7A">
        <w:rPr>
          <w:i/>
          <w:sz w:val="24"/>
          <w:szCs w:val="24"/>
          <w:lang w:val="en-US"/>
        </w:rPr>
        <w:t>bovis</w:t>
      </w:r>
      <w:proofErr w:type="spellEnd"/>
      <w:r w:rsidRPr="00E21D7A">
        <w:rPr>
          <w:i/>
          <w:sz w:val="24"/>
          <w:szCs w:val="24"/>
          <w:lang w:val="en-US"/>
        </w:rPr>
        <w:t xml:space="preserve"> </w:t>
      </w:r>
      <w:r w:rsidRPr="00E21D7A">
        <w:rPr>
          <w:sz w:val="24"/>
          <w:szCs w:val="24"/>
          <w:lang w:val="en-US"/>
        </w:rPr>
        <w:t>(</w:t>
      </w:r>
      <w:proofErr w:type="spellStart"/>
      <w:r w:rsidRPr="00E21D7A">
        <w:rPr>
          <w:sz w:val="24"/>
          <w:szCs w:val="24"/>
          <w:lang w:val="en-US"/>
        </w:rPr>
        <w:t>bidende</w:t>
      </w:r>
      <w:proofErr w:type="spellEnd"/>
      <w:r w:rsidRPr="00E21D7A">
        <w:rPr>
          <w:sz w:val="24"/>
          <w:szCs w:val="24"/>
          <w:lang w:val="en-US"/>
        </w:rPr>
        <w:t xml:space="preserve"> </w:t>
      </w:r>
      <w:proofErr w:type="spellStart"/>
      <w:r w:rsidRPr="00E21D7A">
        <w:rPr>
          <w:sz w:val="24"/>
          <w:szCs w:val="24"/>
          <w:lang w:val="en-US"/>
        </w:rPr>
        <w:t>lus</w:t>
      </w:r>
      <w:proofErr w:type="spellEnd"/>
      <w:r w:rsidRPr="00E21D7A">
        <w:rPr>
          <w:sz w:val="24"/>
          <w:szCs w:val="24"/>
          <w:lang w:val="en-US"/>
        </w:rPr>
        <w:t>)</w:t>
      </w:r>
    </w:p>
    <w:p w:rsidR="00744721" w:rsidRPr="00E21D7A" w:rsidRDefault="00744721" w:rsidP="00744721">
      <w:pPr>
        <w:tabs>
          <w:tab w:val="left" w:pos="8222"/>
        </w:tabs>
        <w:ind w:left="851"/>
        <w:rPr>
          <w:sz w:val="24"/>
          <w:szCs w:val="24"/>
        </w:rPr>
      </w:pPr>
      <w:proofErr w:type="spellStart"/>
      <w:r w:rsidRPr="00E21D7A">
        <w:rPr>
          <w:i/>
          <w:sz w:val="24"/>
          <w:szCs w:val="24"/>
        </w:rPr>
        <w:t>Linognathus</w:t>
      </w:r>
      <w:proofErr w:type="spellEnd"/>
      <w:r w:rsidRPr="00E21D7A">
        <w:rPr>
          <w:i/>
          <w:sz w:val="24"/>
          <w:szCs w:val="24"/>
        </w:rPr>
        <w:t xml:space="preserve"> </w:t>
      </w:r>
      <w:proofErr w:type="spellStart"/>
      <w:r w:rsidRPr="00E21D7A">
        <w:rPr>
          <w:i/>
          <w:sz w:val="24"/>
          <w:szCs w:val="24"/>
        </w:rPr>
        <w:t>vituli</w:t>
      </w:r>
      <w:proofErr w:type="spellEnd"/>
      <w:r w:rsidRPr="00E21D7A">
        <w:rPr>
          <w:sz w:val="24"/>
          <w:szCs w:val="24"/>
        </w:rPr>
        <w:t xml:space="preserve"> (sugende lus)</w:t>
      </w:r>
    </w:p>
    <w:p w:rsidR="00744721" w:rsidRPr="00E21D7A" w:rsidRDefault="00744721" w:rsidP="00744721">
      <w:pPr>
        <w:tabs>
          <w:tab w:val="left" w:pos="8222"/>
        </w:tabs>
        <w:ind w:left="851"/>
        <w:rPr>
          <w:sz w:val="24"/>
          <w:szCs w:val="24"/>
        </w:rPr>
      </w:pPr>
      <w:proofErr w:type="spellStart"/>
      <w:r w:rsidRPr="00E21D7A">
        <w:rPr>
          <w:i/>
          <w:sz w:val="24"/>
          <w:szCs w:val="24"/>
        </w:rPr>
        <w:t>Haematopinus</w:t>
      </w:r>
      <w:proofErr w:type="spellEnd"/>
      <w:r w:rsidRPr="00E21D7A">
        <w:rPr>
          <w:i/>
          <w:sz w:val="24"/>
          <w:szCs w:val="24"/>
        </w:rPr>
        <w:t xml:space="preserve"> </w:t>
      </w:r>
      <w:proofErr w:type="spellStart"/>
      <w:r w:rsidRPr="00E21D7A">
        <w:rPr>
          <w:i/>
          <w:sz w:val="24"/>
          <w:szCs w:val="24"/>
        </w:rPr>
        <w:t>eurysternus</w:t>
      </w:r>
      <w:proofErr w:type="spellEnd"/>
      <w:r w:rsidRPr="00E21D7A">
        <w:rPr>
          <w:sz w:val="24"/>
          <w:szCs w:val="24"/>
        </w:rPr>
        <w:t xml:space="preserve"> (sugende lus)</w:t>
      </w:r>
    </w:p>
    <w:p w:rsidR="00744721" w:rsidRPr="00E21D7A" w:rsidRDefault="00744721" w:rsidP="00744721">
      <w:pPr>
        <w:tabs>
          <w:tab w:val="left" w:pos="8222"/>
        </w:tabs>
        <w:ind w:left="851"/>
        <w:rPr>
          <w:sz w:val="24"/>
          <w:szCs w:val="24"/>
        </w:rPr>
      </w:pPr>
      <w:proofErr w:type="spellStart"/>
      <w:r w:rsidRPr="00E21D7A">
        <w:rPr>
          <w:i/>
          <w:sz w:val="24"/>
          <w:szCs w:val="24"/>
        </w:rPr>
        <w:t>Solenopotes</w:t>
      </w:r>
      <w:proofErr w:type="spellEnd"/>
      <w:r w:rsidRPr="00E21D7A">
        <w:rPr>
          <w:i/>
          <w:sz w:val="24"/>
          <w:szCs w:val="24"/>
        </w:rPr>
        <w:t xml:space="preserve"> </w:t>
      </w:r>
      <w:proofErr w:type="spellStart"/>
      <w:r w:rsidRPr="00E21D7A">
        <w:rPr>
          <w:i/>
          <w:sz w:val="24"/>
          <w:szCs w:val="24"/>
        </w:rPr>
        <w:t>capillatus</w:t>
      </w:r>
      <w:proofErr w:type="spellEnd"/>
      <w:r w:rsidRPr="00E21D7A">
        <w:rPr>
          <w:sz w:val="24"/>
          <w:szCs w:val="24"/>
        </w:rPr>
        <w:t xml:space="preserve"> (sugende lus)</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r w:rsidRPr="00E21D7A">
        <w:rPr>
          <w:b/>
          <w:sz w:val="24"/>
          <w:szCs w:val="24"/>
        </w:rPr>
        <w:t>Stikfluer</w:t>
      </w:r>
    </w:p>
    <w:p w:rsidR="00744721" w:rsidRPr="00E21D7A" w:rsidRDefault="00744721" w:rsidP="00744721">
      <w:pPr>
        <w:tabs>
          <w:tab w:val="left" w:pos="8222"/>
        </w:tabs>
        <w:ind w:left="851"/>
        <w:rPr>
          <w:i/>
          <w:sz w:val="24"/>
          <w:szCs w:val="24"/>
        </w:rPr>
      </w:pPr>
      <w:proofErr w:type="spellStart"/>
      <w:r w:rsidRPr="00E21D7A">
        <w:rPr>
          <w:i/>
          <w:sz w:val="24"/>
          <w:szCs w:val="24"/>
        </w:rPr>
        <w:t>Haemotobia</w:t>
      </w:r>
      <w:proofErr w:type="spellEnd"/>
      <w:r w:rsidRPr="00E21D7A">
        <w:rPr>
          <w:i/>
          <w:sz w:val="24"/>
          <w:szCs w:val="24"/>
        </w:rPr>
        <w:t xml:space="preserve"> </w:t>
      </w:r>
      <w:proofErr w:type="spellStart"/>
      <w:r w:rsidRPr="00E21D7A">
        <w:rPr>
          <w:i/>
          <w:sz w:val="24"/>
          <w:szCs w:val="24"/>
        </w:rPr>
        <w:t>irritans</w:t>
      </w:r>
      <w:proofErr w:type="spellEnd"/>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b/>
          <w:sz w:val="24"/>
          <w:szCs w:val="24"/>
        </w:rPr>
      </w:pPr>
      <w:r w:rsidRPr="00E21D7A">
        <w:rPr>
          <w:b/>
          <w:sz w:val="24"/>
          <w:szCs w:val="24"/>
        </w:rPr>
        <w:t>Opretholdelse af aktivitet:</w:t>
      </w:r>
    </w:p>
    <w:p w:rsidR="00744721" w:rsidRPr="00E21D7A" w:rsidRDefault="00744721" w:rsidP="00744721">
      <w:pPr>
        <w:tabs>
          <w:tab w:val="left" w:pos="8222"/>
        </w:tabs>
        <w:ind w:left="851"/>
        <w:rPr>
          <w:sz w:val="24"/>
          <w:szCs w:val="24"/>
        </w:rPr>
      </w:pPr>
      <w:r w:rsidRPr="00E21D7A">
        <w:rPr>
          <w:sz w:val="24"/>
          <w:szCs w:val="24"/>
        </w:rPr>
        <w:t>Produktet beskytter dyrene mod re-</w:t>
      </w:r>
      <w:proofErr w:type="spellStart"/>
      <w:r w:rsidRPr="00E21D7A">
        <w:rPr>
          <w:sz w:val="24"/>
          <w:szCs w:val="24"/>
        </w:rPr>
        <w:t>infestationer</w:t>
      </w:r>
      <w:proofErr w:type="spellEnd"/>
      <w:r w:rsidRPr="00E21D7A">
        <w:rPr>
          <w:sz w:val="24"/>
          <w:szCs w:val="24"/>
        </w:rPr>
        <w:t xml:space="preserve"> med:</w:t>
      </w:r>
    </w:p>
    <w:p w:rsidR="00744721" w:rsidRPr="00E21D7A" w:rsidRDefault="00744721" w:rsidP="00744721">
      <w:pPr>
        <w:tabs>
          <w:tab w:val="left" w:pos="8222"/>
        </w:tabs>
        <w:ind w:left="851"/>
        <w:rPr>
          <w:sz w:val="24"/>
          <w:szCs w:val="24"/>
        </w:rPr>
      </w:pPr>
      <w:proofErr w:type="spellStart"/>
      <w:r w:rsidRPr="00E21D7A">
        <w:rPr>
          <w:i/>
          <w:sz w:val="24"/>
          <w:szCs w:val="24"/>
        </w:rPr>
        <w:t>Nematodirus</w:t>
      </w:r>
      <w:proofErr w:type="spellEnd"/>
      <w:r w:rsidRPr="00E21D7A">
        <w:rPr>
          <w:i/>
          <w:sz w:val="24"/>
          <w:szCs w:val="24"/>
        </w:rPr>
        <w:t xml:space="preserve"> </w:t>
      </w:r>
      <w:proofErr w:type="spellStart"/>
      <w:r w:rsidRPr="00E21D7A">
        <w:rPr>
          <w:i/>
          <w:sz w:val="24"/>
          <w:szCs w:val="24"/>
        </w:rPr>
        <w:t>helvetianus</w:t>
      </w:r>
      <w:proofErr w:type="spellEnd"/>
      <w:r w:rsidRPr="00E21D7A">
        <w:rPr>
          <w:sz w:val="24"/>
          <w:szCs w:val="24"/>
        </w:rPr>
        <w:t xml:space="preserve"> i 14 dage.</w:t>
      </w:r>
    </w:p>
    <w:p w:rsidR="00744721" w:rsidRPr="00E21D7A" w:rsidRDefault="00744721" w:rsidP="00744721">
      <w:pPr>
        <w:tabs>
          <w:tab w:val="left" w:pos="8222"/>
        </w:tabs>
        <w:ind w:left="851"/>
        <w:rPr>
          <w:sz w:val="24"/>
          <w:szCs w:val="24"/>
        </w:rPr>
      </w:pPr>
      <w:r w:rsidRPr="00E21D7A">
        <w:rPr>
          <w:sz w:val="24"/>
          <w:szCs w:val="24"/>
        </w:rPr>
        <w:t xml:space="preserve">- </w:t>
      </w:r>
      <w:proofErr w:type="spellStart"/>
      <w:r w:rsidRPr="00E21D7A">
        <w:rPr>
          <w:i/>
          <w:sz w:val="24"/>
          <w:szCs w:val="24"/>
        </w:rPr>
        <w:t>Trichostrongylus</w:t>
      </w:r>
      <w:proofErr w:type="spellEnd"/>
      <w:r w:rsidRPr="00E21D7A">
        <w:rPr>
          <w:i/>
          <w:sz w:val="24"/>
          <w:szCs w:val="24"/>
        </w:rPr>
        <w:t xml:space="preserve"> </w:t>
      </w:r>
      <w:proofErr w:type="spellStart"/>
      <w:r w:rsidRPr="00E21D7A">
        <w:rPr>
          <w:i/>
          <w:sz w:val="24"/>
          <w:szCs w:val="24"/>
        </w:rPr>
        <w:t>axei</w:t>
      </w:r>
      <w:proofErr w:type="spellEnd"/>
      <w:r w:rsidRPr="00E21D7A">
        <w:rPr>
          <w:sz w:val="24"/>
          <w:szCs w:val="24"/>
        </w:rPr>
        <w:t xml:space="preserve"> og </w:t>
      </w:r>
      <w:proofErr w:type="spellStart"/>
      <w:r w:rsidRPr="00E21D7A">
        <w:rPr>
          <w:i/>
          <w:sz w:val="24"/>
          <w:szCs w:val="24"/>
        </w:rPr>
        <w:t>Haemonchus</w:t>
      </w:r>
      <w:proofErr w:type="spellEnd"/>
      <w:r w:rsidRPr="00E21D7A">
        <w:rPr>
          <w:i/>
          <w:sz w:val="24"/>
          <w:szCs w:val="24"/>
        </w:rPr>
        <w:t xml:space="preserve"> </w:t>
      </w:r>
      <w:proofErr w:type="spellStart"/>
      <w:r w:rsidRPr="00E21D7A">
        <w:rPr>
          <w:i/>
          <w:sz w:val="24"/>
          <w:szCs w:val="24"/>
        </w:rPr>
        <w:t>placei</w:t>
      </w:r>
      <w:proofErr w:type="spellEnd"/>
      <w:r w:rsidRPr="00E21D7A">
        <w:rPr>
          <w:sz w:val="24"/>
          <w:szCs w:val="24"/>
        </w:rPr>
        <w:t xml:space="preserve"> i 21 dage.</w:t>
      </w:r>
    </w:p>
    <w:p w:rsidR="00744721" w:rsidRPr="00E21D7A" w:rsidRDefault="00744721" w:rsidP="00744721">
      <w:pPr>
        <w:tabs>
          <w:tab w:val="left" w:pos="8222"/>
        </w:tabs>
        <w:ind w:left="851"/>
        <w:rPr>
          <w:sz w:val="24"/>
          <w:szCs w:val="24"/>
          <w:lang w:val="en-US"/>
        </w:rPr>
      </w:pPr>
      <w:r w:rsidRPr="00E21D7A">
        <w:rPr>
          <w:sz w:val="24"/>
          <w:szCs w:val="24"/>
          <w:lang w:val="en-US"/>
        </w:rPr>
        <w:t xml:space="preserve">- </w:t>
      </w:r>
      <w:proofErr w:type="spellStart"/>
      <w:r w:rsidRPr="00E21D7A">
        <w:rPr>
          <w:i/>
          <w:sz w:val="24"/>
          <w:szCs w:val="24"/>
          <w:lang w:val="en-US"/>
        </w:rPr>
        <w:t>Dictyocaulus</w:t>
      </w:r>
      <w:proofErr w:type="spellEnd"/>
      <w:r w:rsidRPr="00E21D7A">
        <w:rPr>
          <w:i/>
          <w:sz w:val="24"/>
          <w:szCs w:val="24"/>
          <w:lang w:val="en-US"/>
        </w:rPr>
        <w:t xml:space="preserve"> </w:t>
      </w:r>
      <w:proofErr w:type="spellStart"/>
      <w:r w:rsidRPr="00E21D7A">
        <w:rPr>
          <w:i/>
          <w:sz w:val="24"/>
          <w:szCs w:val="24"/>
          <w:lang w:val="en-US"/>
        </w:rPr>
        <w:t>viviparus</w:t>
      </w:r>
      <w:proofErr w:type="spellEnd"/>
      <w:r w:rsidRPr="00E21D7A">
        <w:rPr>
          <w:i/>
          <w:sz w:val="24"/>
          <w:szCs w:val="24"/>
          <w:lang w:val="en-US"/>
        </w:rPr>
        <w:t xml:space="preserve">, </w:t>
      </w: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oncophora</w:t>
      </w:r>
      <w:proofErr w:type="spellEnd"/>
      <w:r w:rsidRPr="00E21D7A">
        <w:rPr>
          <w:i/>
          <w:sz w:val="24"/>
          <w:szCs w:val="24"/>
          <w:lang w:val="en-US"/>
        </w:rPr>
        <w:t xml:space="preserve">, </w:t>
      </w: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punctata</w:t>
      </w:r>
      <w:proofErr w:type="spellEnd"/>
      <w:r w:rsidRPr="00E21D7A">
        <w:rPr>
          <w:i/>
          <w:sz w:val="24"/>
          <w:szCs w:val="24"/>
          <w:lang w:val="en-US"/>
        </w:rPr>
        <w:t xml:space="preserve">, </w:t>
      </w:r>
      <w:proofErr w:type="spellStart"/>
      <w:r w:rsidRPr="00E21D7A">
        <w:rPr>
          <w:i/>
          <w:sz w:val="24"/>
          <w:szCs w:val="24"/>
          <w:lang w:val="en-US"/>
        </w:rPr>
        <w:t>Cooperia</w:t>
      </w:r>
      <w:proofErr w:type="spellEnd"/>
      <w:r w:rsidRPr="00E21D7A">
        <w:rPr>
          <w:i/>
          <w:sz w:val="24"/>
          <w:szCs w:val="24"/>
          <w:lang w:val="en-US"/>
        </w:rPr>
        <w:t xml:space="preserve"> </w:t>
      </w:r>
      <w:proofErr w:type="spellStart"/>
      <w:r w:rsidRPr="00E21D7A">
        <w:rPr>
          <w:i/>
          <w:sz w:val="24"/>
          <w:szCs w:val="24"/>
          <w:lang w:val="en-US"/>
        </w:rPr>
        <w:t>surnabada</w:t>
      </w:r>
      <w:proofErr w:type="spellEnd"/>
      <w:r w:rsidRPr="00E21D7A">
        <w:rPr>
          <w:i/>
          <w:sz w:val="24"/>
          <w:szCs w:val="24"/>
          <w:lang w:val="en-US"/>
        </w:rPr>
        <w:t xml:space="preserve">, </w:t>
      </w:r>
      <w:proofErr w:type="spellStart"/>
      <w:r w:rsidRPr="00E21D7A">
        <w:rPr>
          <w:i/>
          <w:sz w:val="24"/>
          <w:szCs w:val="24"/>
          <w:lang w:val="en-US"/>
        </w:rPr>
        <w:t>Oesophagostomum</w:t>
      </w:r>
      <w:proofErr w:type="spellEnd"/>
      <w:r w:rsidRPr="00E21D7A">
        <w:rPr>
          <w:i/>
          <w:sz w:val="24"/>
          <w:szCs w:val="24"/>
          <w:lang w:val="en-US"/>
        </w:rPr>
        <w:t xml:space="preserve"> </w:t>
      </w:r>
      <w:proofErr w:type="spellStart"/>
      <w:r w:rsidRPr="00E21D7A">
        <w:rPr>
          <w:i/>
          <w:sz w:val="24"/>
          <w:szCs w:val="24"/>
          <w:lang w:val="en-US"/>
        </w:rPr>
        <w:t>radiatum</w:t>
      </w:r>
      <w:proofErr w:type="spellEnd"/>
      <w:r w:rsidRPr="00E21D7A">
        <w:rPr>
          <w:sz w:val="24"/>
          <w:szCs w:val="24"/>
          <w:lang w:val="en-US"/>
        </w:rPr>
        <w:t xml:space="preserve"> og </w:t>
      </w:r>
      <w:proofErr w:type="spellStart"/>
      <w:r w:rsidRPr="00E21D7A">
        <w:rPr>
          <w:i/>
          <w:sz w:val="24"/>
          <w:szCs w:val="24"/>
          <w:lang w:val="en-US"/>
        </w:rPr>
        <w:t>Ostertagia</w:t>
      </w:r>
      <w:proofErr w:type="spellEnd"/>
      <w:r w:rsidRPr="00E21D7A">
        <w:rPr>
          <w:i/>
          <w:sz w:val="24"/>
          <w:szCs w:val="24"/>
          <w:lang w:val="en-US"/>
        </w:rPr>
        <w:t xml:space="preserve"> </w:t>
      </w:r>
      <w:proofErr w:type="spellStart"/>
      <w:r w:rsidRPr="00E21D7A">
        <w:rPr>
          <w:i/>
          <w:sz w:val="24"/>
          <w:szCs w:val="24"/>
          <w:lang w:val="en-US"/>
        </w:rPr>
        <w:t>ostertagi</w:t>
      </w:r>
      <w:proofErr w:type="spellEnd"/>
      <w:r w:rsidRPr="00E21D7A">
        <w:rPr>
          <w:sz w:val="24"/>
          <w:szCs w:val="24"/>
          <w:lang w:val="en-US"/>
        </w:rPr>
        <w:t xml:space="preserve"> </w:t>
      </w:r>
      <w:proofErr w:type="spellStart"/>
      <w:r w:rsidRPr="00E21D7A">
        <w:rPr>
          <w:sz w:val="24"/>
          <w:szCs w:val="24"/>
          <w:lang w:val="en-US"/>
        </w:rPr>
        <w:t>i</w:t>
      </w:r>
      <w:proofErr w:type="spellEnd"/>
      <w:r w:rsidRPr="00E21D7A">
        <w:rPr>
          <w:sz w:val="24"/>
          <w:szCs w:val="24"/>
          <w:lang w:val="en-US"/>
        </w:rPr>
        <w:t xml:space="preserve"> 28 </w:t>
      </w:r>
      <w:proofErr w:type="spellStart"/>
      <w:r w:rsidRPr="00E21D7A">
        <w:rPr>
          <w:sz w:val="24"/>
          <w:szCs w:val="24"/>
          <w:lang w:val="en-US"/>
        </w:rPr>
        <w:t>dage</w:t>
      </w:r>
      <w:proofErr w:type="spellEnd"/>
      <w:r w:rsidRPr="00E21D7A">
        <w:rPr>
          <w:sz w:val="24"/>
          <w:szCs w:val="24"/>
          <w:lang w:val="en-US"/>
        </w:rPr>
        <w:t>.</w:t>
      </w:r>
    </w:p>
    <w:p w:rsidR="00744721" w:rsidRPr="00E21D7A" w:rsidRDefault="00744721" w:rsidP="00744721">
      <w:pPr>
        <w:pStyle w:val="Sidehoved"/>
        <w:tabs>
          <w:tab w:val="clear" w:pos="4819"/>
          <w:tab w:val="left" w:pos="8222"/>
        </w:tabs>
        <w:ind w:left="851"/>
        <w:rPr>
          <w:szCs w:val="24"/>
          <w:lang w:val="en-US"/>
        </w:rPr>
      </w:pPr>
    </w:p>
    <w:p w:rsidR="00744721" w:rsidRPr="00E21D7A" w:rsidRDefault="00744721" w:rsidP="00744721">
      <w:pPr>
        <w:pStyle w:val="Sidehoved"/>
        <w:tabs>
          <w:tab w:val="clear" w:pos="4819"/>
          <w:tab w:val="left" w:pos="851"/>
          <w:tab w:val="left" w:pos="8222"/>
        </w:tabs>
        <w:rPr>
          <w:b/>
          <w:szCs w:val="24"/>
        </w:rPr>
      </w:pPr>
      <w:r w:rsidRPr="00E21D7A">
        <w:rPr>
          <w:b/>
          <w:szCs w:val="24"/>
        </w:rPr>
        <w:t>4.3</w:t>
      </w:r>
      <w:r w:rsidRPr="00E21D7A">
        <w:rPr>
          <w:b/>
          <w:szCs w:val="24"/>
        </w:rPr>
        <w:tab/>
        <w:t>Kontraindikationer</w:t>
      </w:r>
    </w:p>
    <w:p w:rsidR="00744721" w:rsidRPr="00E21D7A" w:rsidRDefault="00744721" w:rsidP="00744721">
      <w:pPr>
        <w:pStyle w:val="Sidehoved"/>
        <w:tabs>
          <w:tab w:val="clear" w:pos="4819"/>
          <w:tab w:val="left" w:pos="8222"/>
        </w:tabs>
        <w:ind w:left="851"/>
        <w:rPr>
          <w:szCs w:val="24"/>
        </w:rPr>
      </w:pPr>
      <w:r w:rsidRPr="00E21D7A">
        <w:rPr>
          <w:szCs w:val="24"/>
        </w:rPr>
        <w:t xml:space="preserve">Produktet er formuleret til udvortes brug på kvæg, inkl. </w:t>
      </w:r>
      <w:r>
        <w:rPr>
          <w:szCs w:val="24"/>
        </w:rPr>
        <w:t>diegivende</w:t>
      </w:r>
      <w:r w:rsidRPr="00E21D7A">
        <w:rPr>
          <w:szCs w:val="24"/>
        </w:rPr>
        <w:t xml:space="preserve"> malkekvæg. Bør ikke anvendes til andre dyrearter. Må ikke anvendes oralt eller injiceres.</w:t>
      </w:r>
    </w:p>
    <w:p w:rsidR="00744721" w:rsidRPr="00E21D7A" w:rsidRDefault="00744721" w:rsidP="00744721">
      <w:pPr>
        <w:pStyle w:val="Sidehoved"/>
        <w:tabs>
          <w:tab w:val="clear" w:pos="4819"/>
          <w:tab w:val="left" w:pos="8222"/>
        </w:tabs>
        <w:ind w:left="851"/>
        <w:rPr>
          <w:szCs w:val="24"/>
        </w:rPr>
      </w:pPr>
      <w:r w:rsidRPr="00E21D7A">
        <w:rPr>
          <w:szCs w:val="24"/>
        </w:rPr>
        <w:t>Bør ikke anvendes i tilfælde af overfølsomhed over for det aktive stof eller over</w:t>
      </w:r>
      <w:r>
        <w:rPr>
          <w:szCs w:val="24"/>
        </w:rPr>
        <w:t xml:space="preserve"> </w:t>
      </w:r>
      <w:r w:rsidRPr="00E21D7A">
        <w:rPr>
          <w:szCs w:val="24"/>
        </w:rPr>
        <w:t xml:space="preserve">for et eller flere af hjælpestofferne. </w:t>
      </w:r>
    </w:p>
    <w:p w:rsidR="00744721" w:rsidRPr="00E21D7A" w:rsidRDefault="00744721" w:rsidP="00744721">
      <w:pPr>
        <w:pStyle w:val="Sidehoved"/>
        <w:tabs>
          <w:tab w:val="clear" w:pos="4819"/>
          <w:tab w:val="left" w:pos="8222"/>
        </w:tabs>
        <w:ind w:left="851"/>
        <w:rPr>
          <w:szCs w:val="24"/>
        </w:rPr>
      </w:pPr>
    </w:p>
    <w:p w:rsidR="00744721" w:rsidRPr="00E21D7A" w:rsidRDefault="00744721" w:rsidP="00744721">
      <w:pPr>
        <w:tabs>
          <w:tab w:val="left" w:pos="851"/>
          <w:tab w:val="left" w:pos="8222"/>
        </w:tabs>
        <w:rPr>
          <w:b/>
          <w:sz w:val="24"/>
          <w:szCs w:val="24"/>
        </w:rPr>
      </w:pPr>
      <w:r w:rsidRPr="00E21D7A">
        <w:rPr>
          <w:b/>
          <w:sz w:val="24"/>
          <w:szCs w:val="24"/>
        </w:rPr>
        <w:t>4.4</w:t>
      </w:r>
      <w:r w:rsidRPr="00E21D7A">
        <w:rPr>
          <w:b/>
          <w:sz w:val="24"/>
          <w:szCs w:val="24"/>
        </w:rPr>
        <w:tab/>
        <w:t>Særlige advarsler</w:t>
      </w:r>
    </w:p>
    <w:p w:rsidR="00744721" w:rsidRPr="00E21D7A" w:rsidRDefault="00744721" w:rsidP="00744721">
      <w:pPr>
        <w:ind w:left="851"/>
        <w:rPr>
          <w:sz w:val="24"/>
          <w:szCs w:val="24"/>
          <w:lang w:eastAsia="da-DK"/>
        </w:rPr>
      </w:pPr>
      <w:r w:rsidRPr="00E21D7A">
        <w:rPr>
          <w:sz w:val="24"/>
          <w:szCs w:val="24"/>
        </w:rPr>
        <w:t>Følgende fremgangsmåder skal undgås, fordi de øger risikoen for udvikling af resistens og i sidste instans kan resultere i ineffektiv behandling:</w:t>
      </w:r>
    </w:p>
    <w:p w:rsidR="00744721" w:rsidRPr="00E21D7A" w:rsidRDefault="00744721" w:rsidP="00744721">
      <w:pPr>
        <w:numPr>
          <w:ilvl w:val="0"/>
          <w:numId w:val="4"/>
        </w:numPr>
        <w:rPr>
          <w:sz w:val="24"/>
          <w:szCs w:val="24"/>
        </w:rPr>
      </w:pPr>
      <w:r w:rsidRPr="00E21D7A">
        <w:rPr>
          <w:sz w:val="24"/>
          <w:szCs w:val="24"/>
        </w:rPr>
        <w:t xml:space="preserve">For hyppig og gentagen anvendelse af </w:t>
      </w:r>
      <w:proofErr w:type="spellStart"/>
      <w:r w:rsidRPr="00E21D7A">
        <w:rPr>
          <w:sz w:val="24"/>
          <w:szCs w:val="24"/>
        </w:rPr>
        <w:t>anthelmintika</w:t>
      </w:r>
      <w:proofErr w:type="spellEnd"/>
      <w:r w:rsidRPr="00E21D7A">
        <w:rPr>
          <w:sz w:val="24"/>
          <w:szCs w:val="24"/>
        </w:rPr>
        <w:t xml:space="preserve"> fra samme klasse over en længere tidsperiode.</w:t>
      </w:r>
    </w:p>
    <w:p w:rsidR="00744721" w:rsidRPr="00E21D7A" w:rsidRDefault="00744721" w:rsidP="00744721">
      <w:pPr>
        <w:numPr>
          <w:ilvl w:val="0"/>
          <w:numId w:val="4"/>
        </w:numPr>
        <w:rPr>
          <w:sz w:val="24"/>
          <w:szCs w:val="24"/>
        </w:rPr>
      </w:pPr>
      <w:r w:rsidRPr="00E21D7A">
        <w:rPr>
          <w:sz w:val="24"/>
          <w:szCs w:val="24"/>
        </w:rPr>
        <w:lastRenderedPageBreak/>
        <w:t>Underdosering, som kan ske på grund af undervurderet legemsvægt, forkert administration af præparatet eller manglende kalibrering af doseringsudstyret.</w:t>
      </w:r>
    </w:p>
    <w:p w:rsidR="00744721" w:rsidRPr="00E21D7A" w:rsidRDefault="00744721" w:rsidP="00744721">
      <w:pPr>
        <w:ind w:left="851" w:hanging="851"/>
        <w:rPr>
          <w:sz w:val="24"/>
          <w:szCs w:val="24"/>
        </w:rPr>
      </w:pPr>
    </w:p>
    <w:p w:rsidR="00744721" w:rsidRPr="00E21D7A" w:rsidRDefault="00744721" w:rsidP="00744721">
      <w:pPr>
        <w:ind w:left="851"/>
        <w:rPr>
          <w:sz w:val="24"/>
          <w:szCs w:val="24"/>
        </w:rPr>
      </w:pPr>
      <w:r w:rsidRPr="00E21D7A">
        <w:rPr>
          <w:sz w:val="24"/>
          <w:szCs w:val="24"/>
        </w:rPr>
        <w:t xml:space="preserve">Mistænkte kliniske resistenstilfælde over for </w:t>
      </w:r>
      <w:proofErr w:type="spellStart"/>
      <w:r w:rsidRPr="00E21D7A">
        <w:rPr>
          <w:sz w:val="24"/>
          <w:szCs w:val="24"/>
        </w:rPr>
        <w:t>anthelmintika</w:t>
      </w:r>
      <w:proofErr w:type="spellEnd"/>
      <w:r w:rsidRPr="00E21D7A">
        <w:rPr>
          <w:sz w:val="24"/>
          <w:szCs w:val="24"/>
        </w:rPr>
        <w:t xml:space="preserve"> bør undersøges yderligere ved hjælp af egnede prøver (f.eks. </w:t>
      </w:r>
      <w:proofErr w:type="spellStart"/>
      <w:r w:rsidRPr="00E21D7A">
        <w:rPr>
          <w:sz w:val="24"/>
          <w:szCs w:val="24"/>
        </w:rPr>
        <w:t>Faecal</w:t>
      </w:r>
      <w:proofErr w:type="spellEnd"/>
      <w:r w:rsidRPr="00E21D7A">
        <w:rPr>
          <w:sz w:val="24"/>
          <w:szCs w:val="24"/>
        </w:rPr>
        <w:t xml:space="preserve"> </w:t>
      </w:r>
      <w:proofErr w:type="spellStart"/>
      <w:r w:rsidRPr="00E21D7A">
        <w:rPr>
          <w:sz w:val="24"/>
          <w:szCs w:val="24"/>
        </w:rPr>
        <w:t>Egg</w:t>
      </w:r>
      <w:proofErr w:type="spellEnd"/>
      <w:r w:rsidRPr="00E21D7A">
        <w:rPr>
          <w:sz w:val="24"/>
          <w:szCs w:val="24"/>
        </w:rPr>
        <w:t xml:space="preserve"> Count </w:t>
      </w:r>
      <w:proofErr w:type="spellStart"/>
      <w:r w:rsidRPr="00E21D7A">
        <w:rPr>
          <w:sz w:val="24"/>
          <w:szCs w:val="24"/>
        </w:rPr>
        <w:t>Reduction</w:t>
      </w:r>
      <w:proofErr w:type="spellEnd"/>
      <w:r w:rsidRPr="00E21D7A">
        <w:rPr>
          <w:sz w:val="24"/>
          <w:szCs w:val="24"/>
        </w:rPr>
        <w:t xml:space="preserve"> Test). Hvis testresultaterne tydeligt viser resistens over for et særligt </w:t>
      </w:r>
      <w:proofErr w:type="spellStart"/>
      <w:r w:rsidRPr="00E21D7A">
        <w:rPr>
          <w:sz w:val="24"/>
          <w:szCs w:val="24"/>
        </w:rPr>
        <w:t>anthelmintikum</w:t>
      </w:r>
      <w:proofErr w:type="spellEnd"/>
      <w:r w:rsidRPr="00E21D7A">
        <w:rPr>
          <w:sz w:val="24"/>
          <w:szCs w:val="24"/>
        </w:rPr>
        <w:t xml:space="preserve">, skal der anvendes et </w:t>
      </w:r>
      <w:proofErr w:type="spellStart"/>
      <w:r w:rsidRPr="00E21D7A">
        <w:rPr>
          <w:sz w:val="24"/>
          <w:szCs w:val="24"/>
        </w:rPr>
        <w:t>anthelmintikum</w:t>
      </w:r>
      <w:proofErr w:type="spellEnd"/>
      <w:r w:rsidRPr="00E21D7A">
        <w:rPr>
          <w:sz w:val="24"/>
          <w:szCs w:val="24"/>
        </w:rPr>
        <w:t xml:space="preserve"> fra en anden farmakologisk klasse og med en anden virkningsmekanisme.</w:t>
      </w:r>
    </w:p>
    <w:p w:rsidR="00744721" w:rsidRPr="00E21D7A" w:rsidRDefault="00744721" w:rsidP="00744721">
      <w:pPr>
        <w:ind w:left="851" w:hanging="851"/>
        <w:rPr>
          <w:sz w:val="24"/>
          <w:szCs w:val="24"/>
        </w:rPr>
      </w:pPr>
    </w:p>
    <w:p w:rsidR="00744721" w:rsidRPr="00E21D7A" w:rsidRDefault="00744721" w:rsidP="00744721">
      <w:pPr>
        <w:ind w:left="851"/>
        <w:rPr>
          <w:sz w:val="24"/>
          <w:szCs w:val="24"/>
        </w:rPr>
      </w:pPr>
      <w:r w:rsidRPr="00E21D7A">
        <w:rPr>
          <w:sz w:val="24"/>
          <w:szCs w:val="24"/>
        </w:rPr>
        <w:t xml:space="preserve">Til dato er der ikke rapporteret om resistens mod </w:t>
      </w:r>
      <w:proofErr w:type="spellStart"/>
      <w:r w:rsidRPr="00E21D7A">
        <w:rPr>
          <w:sz w:val="24"/>
          <w:szCs w:val="24"/>
        </w:rPr>
        <w:t>eprinomectin</w:t>
      </w:r>
      <w:proofErr w:type="spellEnd"/>
      <w:r w:rsidRPr="00E21D7A">
        <w:rPr>
          <w:sz w:val="24"/>
          <w:szCs w:val="24"/>
        </w:rPr>
        <w:t xml:space="preserve"> (makrocyklisk </w:t>
      </w:r>
      <w:proofErr w:type="spellStart"/>
      <w:r w:rsidRPr="00E21D7A">
        <w:rPr>
          <w:sz w:val="24"/>
          <w:szCs w:val="24"/>
        </w:rPr>
        <w:t>lakton</w:t>
      </w:r>
      <w:proofErr w:type="spellEnd"/>
      <w:r w:rsidRPr="00E21D7A">
        <w:rPr>
          <w:sz w:val="24"/>
          <w:szCs w:val="24"/>
        </w:rPr>
        <w:t>) inden</w:t>
      </w:r>
      <w:r>
        <w:rPr>
          <w:sz w:val="24"/>
          <w:szCs w:val="24"/>
        </w:rPr>
        <w:t xml:space="preserve"> </w:t>
      </w:r>
      <w:r w:rsidRPr="00E21D7A">
        <w:rPr>
          <w:sz w:val="24"/>
          <w:szCs w:val="24"/>
        </w:rPr>
        <w:t>for EU. Resistens mod andre makrocykliske laktoner er dog rapporteret hos kvægparasitter inden</w:t>
      </w:r>
      <w:r>
        <w:rPr>
          <w:sz w:val="24"/>
          <w:szCs w:val="24"/>
        </w:rPr>
        <w:t xml:space="preserve"> </w:t>
      </w:r>
      <w:r w:rsidRPr="00E21D7A">
        <w:rPr>
          <w:sz w:val="24"/>
          <w:szCs w:val="24"/>
        </w:rPr>
        <w:t xml:space="preserve">for EU. Brugen af produktet bør derfor baseres på lokal (regional, besætning) epidemiologisk viden om </w:t>
      </w:r>
      <w:proofErr w:type="spellStart"/>
      <w:r w:rsidRPr="00E21D7A">
        <w:rPr>
          <w:sz w:val="24"/>
          <w:szCs w:val="24"/>
        </w:rPr>
        <w:t>nematoders</w:t>
      </w:r>
      <w:proofErr w:type="spellEnd"/>
      <w:r w:rsidRPr="00E21D7A">
        <w:rPr>
          <w:sz w:val="24"/>
          <w:szCs w:val="24"/>
        </w:rPr>
        <w:t xml:space="preserve"> følsomhed og anbefalinger mht. begrænsning af yderligere resistens mod </w:t>
      </w:r>
      <w:proofErr w:type="spellStart"/>
      <w:r w:rsidRPr="00E21D7A">
        <w:rPr>
          <w:sz w:val="24"/>
          <w:szCs w:val="24"/>
        </w:rPr>
        <w:t>anthelmintika</w:t>
      </w:r>
      <w:proofErr w:type="spellEnd"/>
      <w:r w:rsidRPr="00E21D7A">
        <w:rPr>
          <w:sz w:val="24"/>
          <w:szCs w:val="24"/>
        </w:rPr>
        <w:t>.</w:t>
      </w:r>
    </w:p>
    <w:p w:rsidR="00744721" w:rsidRPr="00E21D7A" w:rsidRDefault="00744721" w:rsidP="00744721">
      <w:pPr>
        <w:ind w:left="851"/>
        <w:rPr>
          <w:sz w:val="24"/>
          <w:szCs w:val="24"/>
        </w:rPr>
      </w:pPr>
    </w:p>
    <w:p w:rsidR="00744721" w:rsidRPr="00E21D7A" w:rsidRDefault="00744721" w:rsidP="00744721">
      <w:pPr>
        <w:ind w:left="851"/>
        <w:rPr>
          <w:sz w:val="24"/>
          <w:szCs w:val="24"/>
        </w:rPr>
      </w:pPr>
      <w:r w:rsidRPr="00E21D7A">
        <w:rPr>
          <w:sz w:val="24"/>
          <w:szCs w:val="24"/>
        </w:rPr>
        <w:t>I tilfælde af risiko for re-</w:t>
      </w:r>
      <w:proofErr w:type="spellStart"/>
      <w:r w:rsidRPr="00E21D7A">
        <w:rPr>
          <w:sz w:val="24"/>
          <w:szCs w:val="24"/>
        </w:rPr>
        <w:t>infestation</w:t>
      </w:r>
      <w:proofErr w:type="spellEnd"/>
      <w:r w:rsidRPr="00E21D7A">
        <w:rPr>
          <w:sz w:val="24"/>
          <w:szCs w:val="24"/>
        </w:rPr>
        <w:t>, bør dyrlæge konsulteres om behov for og hyppighed af gentagen behandling.</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sz w:val="24"/>
          <w:szCs w:val="24"/>
        </w:rPr>
      </w:pPr>
      <w:r w:rsidRPr="00E21D7A">
        <w:rPr>
          <w:sz w:val="24"/>
          <w:szCs w:val="24"/>
        </w:rPr>
        <w:t>For at sikre et godt behandlingsresultat, bør produktet være en del af et kontrolprogram for både indvortes og udvortes parasitter hos kvæg, baseret på epidemiologien for disse parasitter.</w:t>
      </w:r>
    </w:p>
    <w:p w:rsidR="00744721" w:rsidRPr="00E21D7A" w:rsidRDefault="00744721" w:rsidP="00744721">
      <w:pPr>
        <w:pStyle w:val="Sidehoved"/>
        <w:tabs>
          <w:tab w:val="clear" w:pos="4819"/>
          <w:tab w:val="left" w:pos="8222"/>
        </w:tabs>
        <w:ind w:left="851"/>
        <w:rPr>
          <w:szCs w:val="24"/>
        </w:rPr>
      </w:pPr>
    </w:p>
    <w:p w:rsidR="00744721" w:rsidRPr="00E21D7A" w:rsidRDefault="00744721" w:rsidP="00744721">
      <w:pPr>
        <w:tabs>
          <w:tab w:val="left" w:pos="851"/>
          <w:tab w:val="left" w:pos="8222"/>
        </w:tabs>
        <w:rPr>
          <w:b/>
          <w:sz w:val="24"/>
          <w:szCs w:val="24"/>
        </w:rPr>
      </w:pPr>
      <w:r w:rsidRPr="00E21D7A">
        <w:rPr>
          <w:b/>
          <w:sz w:val="24"/>
          <w:szCs w:val="24"/>
        </w:rPr>
        <w:t>4.5</w:t>
      </w:r>
      <w:r w:rsidRPr="00E21D7A">
        <w:rPr>
          <w:b/>
          <w:sz w:val="24"/>
          <w:szCs w:val="24"/>
        </w:rPr>
        <w:tab/>
        <w:t>Særlige forsigtighedsregler vedrørende brugen</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b/>
          <w:sz w:val="24"/>
          <w:szCs w:val="24"/>
        </w:rPr>
      </w:pPr>
      <w:r w:rsidRPr="00E21D7A">
        <w:rPr>
          <w:b/>
          <w:sz w:val="24"/>
          <w:szCs w:val="24"/>
        </w:rPr>
        <w:t>Særlige forsigtighedsregler for dyret</w:t>
      </w:r>
    </w:p>
    <w:p w:rsidR="00744721" w:rsidRPr="00E21D7A" w:rsidRDefault="00744721" w:rsidP="00744721">
      <w:pPr>
        <w:tabs>
          <w:tab w:val="left" w:pos="851"/>
          <w:tab w:val="left" w:pos="8222"/>
        </w:tabs>
        <w:ind w:left="851"/>
        <w:rPr>
          <w:sz w:val="24"/>
          <w:szCs w:val="24"/>
          <w:lang w:eastAsia="da-DK"/>
        </w:rPr>
      </w:pPr>
      <w:r w:rsidRPr="00E21D7A">
        <w:rPr>
          <w:sz w:val="24"/>
          <w:szCs w:val="24"/>
        </w:rPr>
        <w:t>Til udvortes brug.</w:t>
      </w:r>
    </w:p>
    <w:p w:rsidR="00744721" w:rsidRPr="00E21D7A" w:rsidRDefault="00744721" w:rsidP="00744721">
      <w:pPr>
        <w:tabs>
          <w:tab w:val="left" w:pos="851"/>
          <w:tab w:val="left" w:pos="8222"/>
        </w:tabs>
        <w:ind w:left="851"/>
        <w:rPr>
          <w:sz w:val="24"/>
          <w:szCs w:val="24"/>
        </w:rPr>
      </w:pPr>
      <w:r w:rsidRPr="00E21D7A">
        <w:rPr>
          <w:sz w:val="24"/>
          <w:szCs w:val="24"/>
        </w:rPr>
        <w:t xml:space="preserve">For effektiv behandling bør produktet ikke appliceres på områder af ryggen dækket af mudder eller gødning. </w:t>
      </w:r>
    </w:p>
    <w:p w:rsidR="00744721" w:rsidRPr="00E21D7A" w:rsidRDefault="00744721" w:rsidP="00744721">
      <w:pPr>
        <w:tabs>
          <w:tab w:val="left" w:pos="851"/>
          <w:tab w:val="left" w:pos="8222"/>
        </w:tabs>
        <w:rPr>
          <w:sz w:val="24"/>
          <w:szCs w:val="24"/>
        </w:rPr>
      </w:pPr>
      <w:r w:rsidRPr="00E21D7A">
        <w:rPr>
          <w:sz w:val="24"/>
          <w:szCs w:val="24"/>
        </w:rPr>
        <w:tab/>
        <w:t>Produktet bør kun appliceres på rask hud.</w:t>
      </w:r>
    </w:p>
    <w:p w:rsidR="00744721" w:rsidRPr="00E21D7A" w:rsidRDefault="00744721" w:rsidP="00744721">
      <w:pPr>
        <w:ind w:left="851" w:hanging="851"/>
        <w:rPr>
          <w:sz w:val="24"/>
          <w:szCs w:val="24"/>
        </w:rPr>
      </w:pPr>
      <w:r w:rsidRPr="00E21D7A">
        <w:rPr>
          <w:sz w:val="24"/>
          <w:szCs w:val="24"/>
        </w:rPr>
        <w:tab/>
        <w:t xml:space="preserve">Må ikke anvendes til andre dyrearter. </w:t>
      </w:r>
      <w:proofErr w:type="spellStart"/>
      <w:r w:rsidRPr="00E21D7A">
        <w:rPr>
          <w:sz w:val="24"/>
          <w:szCs w:val="24"/>
        </w:rPr>
        <w:t>Avermectiner</w:t>
      </w:r>
      <w:proofErr w:type="spellEnd"/>
      <w:r w:rsidRPr="00E21D7A">
        <w:rPr>
          <w:sz w:val="24"/>
          <w:szCs w:val="24"/>
        </w:rPr>
        <w:t xml:space="preserve"> kan forårsage dødsfald hos hunde, specielt Collie, Old English </w:t>
      </w:r>
      <w:proofErr w:type="spellStart"/>
      <w:r w:rsidRPr="00E21D7A">
        <w:rPr>
          <w:sz w:val="24"/>
          <w:szCs w:val="24"/>
        </w:rPr>
        <w:t>Sheepdog</w:t>
      </w:r>
      <w:proofErr w:type="spellEnd"/>
      <w:r w:rsidRPr="00E21D7A">
        <w:rPr>
          <w:sz w:val="24"/>
          <w:szCs w:val="24"/>
        </w:rPr>
        <w:t xml:space="preserve"> og relaterede racer og krydsninger, og også i skildpadder.</w:t>
      </w:r>
    </w:p>
    <w:p w:rsidR="00744721" w:rsidRPr="00E21D7A" w:rsidRDefault="00744721" w:rsidP="00744721">
      <w:pPr>
        <w:ind w:left="851"/>
        <w:rPr>
          <w:sz w:val="24"/>
          <w:szCs w:val="24"/>
        </w:rPr>
      </w:pPr>
      <w:r w:rsidRPr="00E21D7A">
        <w:rPr>
          <w:sz w:val="24"/>
          <w:szCs w:val="24"/>
        </w:rPr>
        <w:t>For at undgå bivirkninger forårsaget af dræbte oksebremselarver i spiserøret eller rygrad, anbefales det at administrere produktet efter afslutningen af oksebremseaktivitet og før larverne når deres hvilesteder i kroppen; søg råd hos en dyrlæge vedrørende det passende tidspunkt for behandling.</w:t>
      </w:r>
    </w:p>
    <w:p w:rsidR="00744721" w:rsidRPr="00E21D7A" w:rsidRDefault="00744721" w:rsidP="00744721">
      <w:pPr>
        <w:ind w:left="851"/>
        <w:rPr>
          <w:sz w:val="24"/>
          <w:szCs w:val="24"/>
        </w:rPr>
      </w:pPr>
      <w:r w:rsidRPr="00E21D7A">
        <w:rPr>
          <w:sz w:val="24"/>
          <w:szCs w:val="24"/>
        </w:rPr>
        <w:t>Nedbør før eller efter behandlingen påvirker ikke effekten af produktet.</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b/>
          <w:sz w:val="24"/>
          <w:szCs w:val="24"/>
        </w:rPr>
      </w:pPr>
      <w:r w:rsidRPr="00E21D7A">
        <w:rPr>
          <w:b/>
          <w:sz w:val="24"/>
          <w:szCs w:val="24"/>
        </w:rPr>
        <w:t>Særlige forsigtighedsregler for personer, der administrerer lægemidlet</w:t>
      </w:r>
    </w:p>
    <w:p w:rsidR="00744721" w:rsidRPr="00E21D7A" w:rsidRDefault="00744721" w:rsidP="00744721">
      <w:pPr>
        <w:ind w:left="851"/>
        <w:rPr>
          <w:sz w:val="24"/>
          <w:szCs w:val="24"/>
          <w:lang w:eastAsia="da-DK"/>
        </w:rPr>
      </w:pPr>
      <w:r w:rsidRPr="00E21D7A">
        <w:rPr>
          <w:sz w:val="24"/>
          <w:szCs w:val="24"/>
        </w:rPr>
        <w:t>Produktet kan virke irriterende på human hud og i øjnene og kan give overfølsomhed.</w:t>
      </w:r>
    </w:p>
    <w:p w:rsidR="00744721" w:rsidRPr="00E21D7A" w:rsidRDefault="00744721" w:rsidP="00744721">
      <w:pPr>
        <w:ind w:left="851"/>
        <w:rPr>
          <w:sz w:val="24"/>
          <w:szCs w:val="24"/>
        </w:rPr>
      </w:pPr>
      <w:r w:rsidRPr="00E21D7A">
        <w:rPr>
          <w:sz w:val="24"/>
          <w:szCs w:val="24"/>
        </w:rPr>
        <w:t>Direkte kontakt med huden og øjnene skal undgås.</w:t>
      </w:r>
    </w:p>
    <w:p w:rsidR="00744721" w:rsidRPr="00E21D7A" w:rsidRDefault="00744721" w:rsidP="00744721">
      <w:pPr>
        <w:ind w:left="851"/>
        <w:rPr>
          <w:sz w:val="24"/>
          <w:szCs w:val="24"/>
        </w:rPr>
      </w:pPr>
      <w:r w:rsidRPr="00E21D7A">
        <w:rPr>
          <w:sz w:val="24"/>
          <w:szCs w:val="24"/>
        </w:rPr>
        <w:t>Brug gummihandsker og beskyttelsesdragt når produktet appliceres.</w:t>
      </w:r>
    </w:p>
    <w:p w:rsidR="00744721" w:rsidRPr="00E21D7A" w:rsidRDefault="00744721" w:rsidP="00744721">
      <w:pPr>
        <w:ind w:left="851"/>
        <w:rPr>
          <w:sz w:val="24"/>
          <w:szCs w:val="24"/>
        </w:rPr>
      </w:pPr>
      <w:r w:rsidRPr="00E21D7A">
        <w:rPr>
          <w:sz w:val="24"/>
          <w:szCs w:val="24"/>
        </w:rPr>
        <w:t>Vask straks med vand og sæbe hvis huden ved et uheld kommer i kontakt med produktet.</w:t>
      </w:r>
    </w:p>
    <w:p w:rsidR="00744721" w:rsidRPr="00E21D7A" w:rsidRDefault="00744721" w:rsidP="00744721">
      <w:pPr>
        <w:ind w:left="851"/>
        <w:rPr>
          <w:sz w:val="24"/>
          <w:szCs w:val="24"/>
        </w:rPr>
      </w:pPr>
      <w:r w:rsidRPr="00E21D7A">
        <w:rPr>
          <w:sz w:val="24"/>
          <w:szCs w:val="24"/>
        </w:rPr>
        <w:t>Skyl straks med vand hvis produktet ved et uheld kommer i øjet.</w:t>
      </w:r>
    </w:p>
    <w:p w:rsidR="00744721" w:rsidRPr="00E21D7A" w:rsidRDefault="00744721" w:rsidP="00744721">
      <w:pPr>
        <w:ind w:left="851"/>
        <w:rPr>
          <w:sz w:val="24"/>
          <w:szCs w:val="24"/>
        </w:rPr>
      </w:pPr>
      <w:r w:rsidRPr="00E21D7A">
        <w:rPr>
          <w:sz w:val="24"/>
          <w:szCs w:val="24"/>
        </w:rPr>
        <w:t>Ryg, spis eller drik ikke mens produktet håndteres.</w:t>
      </w:r>
    </w:p>
    <w:p w:rsidR="00744721" w:rsidRPr="00E21D7A" w:rsidRDefault="00744721" w:rsidP="00744721">
      <w:pPr>
        <w:ind w:left="851"/>
        <w:rPr>
          <w:sz w:val="24"/>
          <w:szCs w:val="24"/>
        </w:rPr>
      </w:pPr>
      <w:r w:rsidRPr="00E21D7A">
        <w:rPr>
          <w:sz w:val="24"/>
          <w:szCs w:val="24"/>
        </w:rPr>
        <w:t>Vask hænderne efter brug.</w:t>
      </w:r>
    </w:p>
    <w:p w:rsidR="00744721" w:rsidRPr="00E21D7A" w:rsidRDefault="00744721" w:rsidP="00744721">
      <w:pPr>
        <w:ind w:left="851"/>
        <w:rPr>
          <w:sz w:val="24"/>
          <w:szCs w:val="24"/>
        </w:rPr>
      </w:pPr>
      <w:r w:rsidRPr="00E21D7A">
        <w:rPr>
          <w:sz w:val="24"/>
          <w:szCs w:val="24"/>
        </w:rPr>
        <w:t>Kontamineret tøj bør fjernes hurtigst muligt og vaskes før det anvendes igen.</w:t>
      </w:r>
    </w:p>
    <w:p w:rsidR="00744721" w:rsidRPr="00E21D7A" w:rsidRDefault="00744721" w:rsidP="00744721">
      <w:pPr>
        <w:ind w:left="851"/>
        <w:rPr>
          <w:sz w:val="24"/>
          <w:szCs w:val="24"/>
        </w:rPr>
      </w:pPr>
      <w:r w:rsidRPr="00E21D7A">
        <w:rPr>
          <w:sz w:val="24"/>
          <w:szCs w:val="24"/>
        </w:rPr>
        <w:t>I tilfælde af indtag, vask munden med vand og søg læge.</w:t>
      </w:r>
    </w:p>
    <w:p w:rsidR="00744721" w:rsidRPr="00E21D7A" w:rsidRDefault="00744721" w:rsidP="00744721">
      <w:pPr>
        <w:tabs>
          <w:tab w:val="left" w:pos="851"/>
          <w:tab w:val="left" w:pos="8222"/>
        </w:tabs>
        <w:ind w:left="851"/>
        <w:jc w:val="both"/>
        <w:rPr>
          <w:sz w:val="24"/>
          <w:szCs w:val="24"/>
        </w:rPr>
      </w:pPr>
      <w:r w:rsidRPr="00E21D7A">
        <w:rPr>
          <w:sz w:val="24"/>
          <w:szCs w:val="24"/>
        </w:rPr>
        <w:t>Personer med kendt overfølsomhed over for det aktive stof eller over for et eller flere af hjælpestofferne bør undgå kontakt med veterinærlægemidlet.</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b/>
          <w:sz w:val="24"/>
          <w:szCs w:val="24"/>
        </w:rPr>
      </w:pPr>
      <w:r w:rsidRPr="00E21D7A">
        <w:rPr>
          <w:b/>
          <w:sz w:val="24"/>
          <w:szCs w:val="24"/>
        </w:rPr>
        <w:t>Andre forsigtighedsregler</w:t>
      </w:r>
    </w:p>
    <w:p w:rsidR="00744721" w:rsidRPr="00E21D7A" w:rsidRDefault="00744721" w:rsidP="00744721">
      <w:pPr>
        <w:ind w:left="851" w:hanging="851"/>
        <w:rPr>
          <w:sz w:val="24"/>
          <w:szCs w:val="24"/>
          <w:lang w:eastAsia="da-DK"/>
        </w:rPr>
      </w:pPr>
      <w:r w:rsidRPr="00E21D7A">
        <w:rPr>
          <w:sz w:val="24"/>
          <w:szCs w:val="24"/>
        </w:rPr>
        <w:lastRenderedPageBreak/>
        <w:tab/>
      </w:r>
      <w:proofErr w:type="spellStart"/>
      <w:r w:rsidRPr="00E21D7A">
        <w:rPr>
          <w:sz w:val="24"/>
          <w:szCs w:val="24"/>
        </w:rPr>
        <w:t>Eprinomectin</w:t>
      </w:r>
      <w:proofErr w:type="spellEnd"/>
      <w:r w:rsidRPr="00E21D7A">
        <w:rPr>
          <w:sz w:val="24"/>
          <w:szCs w:val="24"/>
        </w:rPr>
        <w:t xml:space="preserve"> er meget toksisk for gødningsfauna og vandlevende organismer, er svært nedbrydeligt i jord og kan akkumuleres i sediment.</w:t>
      </w:r>
    </w:p>
    <w:p w:rsidR="00744721" w:rsidRPr="00E21D7A" w:rsidRDefault="00744721" w:rsidP="00744721">
      <w:pPr>
        <w:ind w:left="851" w:hanging="851"/>
        <w:rPr>
          <w:sz w:val="24"/>
          <w:szCs w:val="24"/>
        </w:rPr>
      </w:pPr>
    </w:p>
    <w:p w:rsidR="00744721" w:rsidRPr="00E21D7A" w:rsidRDefault="00744721" w:rsidP="00744721">
      <w:pPr>
        <w:ind w:left="851" w:hanging="851"/>
        <w:rPr>
          <w:sz w:val="24"/>
          <w:szCs w:val="24"/>
        </w:rPr>
      </w:pPr>
      <w:r w:rsidRPr="00E21D7A">
        <w:rPr>
          <w:sz w:val="24"/>
          <w:szCs w:val="24"/>
        </w:rPr>
        <w:tab/>
        <w:t xml:space="preserve">Risikoen for vandholdige økosystemer og gødningsfauna kan reduceres ved at undgå hyppig og gentagen brug af </w:t>
      </w:r>
      <w:proofErr w:type="spellStart"/>
      <w:r w:rsidRPr="00E21D7A">
        <w:rPr>
          <w:sz w:val="24"/>
          <w:szCs w:val="24"/>
        </w:rPr>
        <w:t>eprinomectin</w:t>
      </w:r>
      <w:proofErr w:type="spellEnd"/>
      <w:r w:rsidRPr="00E21D7A">
        <w:rPr>
          <w:sz w:val="24"/>
          <w:szCs w:val="24"/>
        </w:rPr>
        <w:t xml:space="preserve"> (og produkter fra samme </w:t>
      </w:r>
      <w:proofErr w:type="spellStart"/>
      <w:r w:rsidRPr="00E21D7A">
        <w:rPr>
          <w:sz w:val="24"/>
          <w:szCs w:val="24"/>
        </w:rPr>
        <w:t>anthelmintikaklasse</w:t>
      </w:r>
      <w:proofErr w:type="spellEnd"/>
      <w:r w:rsidRPr="00E21D7A">
        <w:rPr>
          <w:sz w:val="24"/>
          <w:szCs w:val="24"/>
        </w:rPr>
        <w:t>) til kvæg.</w:t>
      </w:r>
    </w:p>
    <w:p w:rsidR="00744721" w:rsidRPr="00E21D7A" w:rsidRDefault="00744721" w:rsidP="00744721">
      <w:pPr>
        <w:ind w:left="851" w:hanging="851"/>
        <w:rPr>
          <w:sz w:val="24"/>
          <w:szCs w:val="24"/>
        </w:rPr>
      </w:pPr>
    </w:p>
    <w:p w:rsidR="00744721" w:rsidRPr="00E21D7A" w:rsidRDefault="00744721" w:rsidP="00744721">
      <w:pPr>
        <w:ind w:left="851" w:hanging="851"/>
        <w:rPr>
          <w:sz w:val="24"/>
          <w:szCs w:val="24"/>
        </w:rPr>
      </w:pPr>
      <w:r w:rsidRPr="00E21D7A">
        <w:rPr>
          <w:sz w:val="24"/>
          <w:szCs w:val="24"/>
        </w:rPr>
        <w:tab/>
        <w:t>Risikoen for vandholdige økosystemer kan yderligere reduceres ved at holde behandlet kvæg væk fra vandområder 3 uger efter behandling.</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4.6</w:t>
      </w:r>
      <w:r w:rsidRPr="00E21D7A">
        <w:rPr>
          <w:b/>
          <w:sz w:val="24"/>
          <w:szCs w:val="24"/>
        </w:rPr>
        <w:tab/>
        <w:t>Bivirkninger</w:t>
      </w:r>
    </w:p>
    <w:p w:rsidR="00744721" w:rsidRDefault="00744721" w:rsidP="00744721">
      <w:pPr>
        <w:ind w:left="851" w:hanging="851"/>
        <w:rPr>
          <w:sz w:val="24"/>
          <w:szCs w:val="24"/>
        </w:rPr>
      </w:pPr>
      <w:r w:rsidRPr="00E21D7A">
        <w:rPr>
          <w:sz w:val="24"/>
          <w:szCs w:val="24"/>
        </w:rPr>
        <w:tab/>
        <w:t>I meget sjældne tilfælde</w:t>
      </w:r>
      <w:r>
        <w:rPr>
          <w:sz w:val="24"/>
          <w:szCs w:val="24"/>
        </w:rPr>
        <w:t xml:space="preserve"> </w:t>
      </w:r>
      <w:r w:rsidRPr="00E21D7A">
        <w:rPr>
          <w:sz w:val="24"/>
          <w:szCs w:val="24"/>
        </w:rPr>
        <w:t>er der</w:t>
      </w:r>
      <w:r>
        <w:rPr>
          <w:sz w:val="24"/>
          <w:szCs w:val="24"/>
        </w:rPr>
        <w:t xml:space="preserve"> </w:t>
      </w:r>
      <w:r w:rsidRPr="00E21D7A">
        <w:rPr>
          <w:sz w:val="24"/>
          <w:szCs w:val="24"/>
        </w:rPr>
        <w:t>observeret</w:t>
      </w:r>
      <w:r>
        <w:rPr>
          <w:sz w:val="24"/>
          <w:szCs w:val="24"/>
        </w:rPr>
        <w:t xml:space="preserve"> </w:t>
      </w:r>
      <w:r w:rsidRPr="00E21D7A">
        <w:rPr>
          <w:sz w:val="24"/>
          <w:szCs w:val="24"/>
        </w:rPr>
        <w:t>kløe og hårtab efter</w:t>
      </w:r>
      <w:r>
        <w:rPr>
          <w:sz w:val="24"/>
          <w:szCs w:val="24"/>
        </w:rPr>
        <w:t xml:space="preserve"> </w:t>
      </w:r>
      <w:r w:rsidRPr="00E21D7A">
        <w:rPr>
          <w:sz w:val="24"/>
          <w:szCs w:val="24"/>
        </w:rPr>
        <w:t>anvendelse af</w:t>
      </w:r>
      <w:r>
        <w:rPr>
          <w:sz w:val="24"/>
          <w:szCs w:val="24"/>
        </w:rPr>
        <w:t xml:space="preserve"> </w:t>
      </w:r>
      <w:r w:rsidRPr="00E21D7A">
        <w:rPr>
          <w:sz w:val="24"/>
          <w:szCs w:val="24"/>
        </w:rPr>
        <w:t>veterinærlægemidlet.</w:t>
      </w:r>
    </w:p>
    <w:p w:rsidR="00CB06AD" w:rsidRDefault="00CB06AD" w:rsidP="00CB06AD">
      <w:pPr>
        <w:ind w:left="851" w:hanging="851"/>
        <w:rPr>
          <w:szCs w:val="24"/>
        </w:rPr>
      </w:pPr>
    </w:p>
    <w:p w:rsidR="00CB06AD" w:rsidRDefault="00CB06AD" w:rsidP="00CB06AD">
      <w:pPr>
        <w:ind w:left="851" w:hanging="851"/>
        <w:rPr>
          <w:szCs w:val="24"/>
        </w:rPr>
      </w:pPr>
      <w:r>
        <w:rPr>
          <w:szCs w:val="24"/>
        </w:rPr>
        <w:tab/>
      </w:r>
      <w:bookmarkStart w:id="1" w:name="_Hlk47705531"/>
      <w:r>
        <w:rPr>
          <w:szCs w:val="24"/>
        </w:rPr>
        <w:t>Hyppigheden af bivirkninger er defineret som:</w:t>
      </w:r>
    </w:p>
    <w:p w:rsidR="00CB06AD" w:rsidRDefault="00CB06AD" w:rsidP="00CB06AD">
      <w:pPr>
        <w:ind w:left="851"/>
        <w:rPr>
          <w:szCs w:val="24"/>
        </w:rPr>
      </w:pPr>
      <w:r>
        <w:rPr>
          <w:szCs w:val="24"/>
        </w:rPr>
        <w:t>- Meget almindelig (flere end 1 ud af 10 behandlede dyr, der viser bivirkninger i løbet af en behandling)</w:t>
      </w:r>
    </w:p>
    <w:p w:rsidR="00CB06AD" w:rsidRDefault="00CB06AD" w:rsidP="00CB06AD">
      <w:pPr>
        <w:ind w:left="1702" w:hanging="851"/>
        <w:rPr>
          <w:szCs w:val="24"/>
        </w:rPr>
      </w:pPr>
      <w:r>
        <w:rPr>
          <w:szCs w:val="24"/>
        </w:rPr>
        <w:t>- Almindelige (flere end 1, men færre end 10 dyr af 100 behandlede dyr)</w:t>
      </w:r>
    </w:p>
    <w:p w:rsidR="00CB06AD" w:rsidRDefault="00CB06AD" w:rsidP="00CB06AD">
      <w:pPr>
        <w:ind w:left="1702" w:hanging="851"/>
        <w:rPr>
          <w:szCs w:val="24"/>
        </w:rPr>
      </w:pPr>
      <w:r>
        <w:rPr>
          <w:szCs w:val="24"/>
        </w:rPr>
        <w:t>- Ikke almindelige (flere end 1, men færre end 10 dyr af 1.000 behandlede dyr)</w:t>
      </w:r>
    </w:p>
    <w:p w:rsidR="00CB06AD" w:rsidRDefault="00CB06AD" w:rsidP="00CB06AD">
      <w:pPr>
        <w:ind w:left="1702" w:hanging="851"/>
        <w:rPr>
          <w:szCs w:val="24"/>
        </w:rPr>
      </w:pPr>
      <w:r>
        <w:rPr>
          <w:szCs w:val="24"/>
        </w:rPr>
        <w:t>- Sjældne (flere end 1, men færre end 10 dyr ud af 10.000 behandlede dyr)</w:t>
      </w:r>
    </w:p>
    <w:p w:rsidR="00CB06AD" w:rsidRDefault="00CB06AD" w:rsidP="00CB06AD">
      <w:pPr>
        <w:ind w:left="851"/>
        <w:rPr>
          <w:szCs w:val="24"/>
        </w:rPr>
      </w:pPr>
      <w:r>
        <w:rPr>
          <w:szCs w:val="24"/>
        </w:rPr>
        <w:t>- Meget sjælden (færre end 1 dyr ud af 10.000 behandlede dyr, herunder isolerede rapporter).</w:t>
      </w:r>
      <w:bookmarkEnd w:id="1"/>
    </w:p>
    <w:p w:rsidR="00CB06AD" w:rsidRPr="00E21D7A" w:rsidRDefault="00CB06AD" w:rsidP="00744721">
      <w:pPr>
        <w:ind w:left="851" w:hanging="851"/>
        <w:rPr>
          <w:sz w:val="24"/>
          <w:szCs w:val="24"/>
          <w:lang w:eastAsia="da-DK"/>
        </w:rPr>
      </w:pPr>
    </w:p>
    <w:p w:rsidR="00744721" w:rsidRPr="00E21D7A" w:rsidRDefault="00744721" w:rsidP="00744721">
      <w:pPr>
        <w:tabs>
          <w:tab w:val="left" w:pos="851"/>
          <w:tab w:val="left" w:pos="8222"/>
        </w:tabs>
        <w:rPr>
          <w:b/>
          <w:sz w:val="24"/>
          <w:szCs w:val="24"/>
        </w:rPr>
      </w:pPr>
      <w:r w:rsidRPr="00E21D7A">
        <w:rPr>
          <w:b/>
          <w:sz w:val="24"/>
          <w:szCs w:val="24"/>
        </w:rPr>
        <w:t>4.7</w:t>
      </w:r>
      <w:r w:rsidRPr="00E21D7A">
        <w:rPr>
          <w:b/>
          <w:sz w:val="24"/>
          <w:szCs w:val="24"/>
        </w:rPr>
        <w:tab/>
        <w:t>Drægtighed, diegivning eller æglægning</w:t>
      </w:r>
    </w:p>
    <w:p w:rsidR="00744721" w:rsidRPr="00E21D7A" w:rsidRDefault="00744721" w:rsidP="00744721">
      <w:pPr>
        <w:tabs>
          <w:tab w:val="left" w:pos="851"/>
          <w:tab w:val="left" w:pos="8222"/>
        </w:tabs>
        <w:ind w:left="851"/>
        <w:rPr>
          <w:sz w:val="24"/>
          <w:szCs w:val="24"/>
          <w:lang w:eastAsia="da-DK"/>
        </w:rPr>
      </w:pPr>
      <w:r w:rsidRPr="00E21D7A">
        <w:rPr>
          <w:sz w:val="24"/>
          <w:szCs w:val="24"/>
        </w:rPr>
        <w:t xml:space="preserve">Laboratorieundersøgelser (rotte, kanin) har ikke vist tegn på </w:t>
      </w:r>
      <w:proofErr w:type="spellStart"/>
      <w:r w:rsidRPr="00E21D7A">
        <w:rPr>
          <w:sz w:val="24"/>
          <w:szCs w:val="24"/>
        </w:rPr>
        <w:t>teratogen</w:t>
      </w:r>
      <w:proofErr w:type="spellEnd"/>
      <w:r w:rsidRPr="00E21D7A">
        <w:rPr>
          <w:sz w:val="24"/>
          <w:szCs w:val="24"/>
        </w:rPr>
        <w:t xml:space="preserve"> eller embryotoksisk effekt ved brug af </w:t>
      </w:r>
      <w:proofErr w:type="spellStart"/>
      <w:r w:rsidRPr="00E21D7A">
        <w:rPr>
          <w:sz w:val="24"/>
          <w:szCs w:val="24"/>
        </w:rPr>
        <w:t>eprinomectin</w:t>
      </w:r>
      <w:proofErr w:type="spellEnd"/>
      <w:r w:rsidRPr="00E21D7A">
        <w:rPr>
          <w:sz w:val="24"/>
          <w:szCs w:val="24"/>
        </w:rPr>
        <w:t xml:space="preserve"> i terapeutiske doser. </w:t>
      </w:r>
      <w:proofErr w:type="spellStart"/>
      <w:r w:rsidRPr="00E21D7A">
        <w:rPr>
          <w:sz w:val="24"/>
          <w:szCs w:val="24"/>
        </w:rPr>
        <w:t>Eprinomectins</w:t>
      </w:r>
      <w:proofErr w:type="spellEnd"/>
      <w:r w:rsidRPr="00E21D7A">
        <w:rPr>
          <w:sz w:val="24"/>
          <w:szCs w:val="24"/>
        </w:rPr>
        <w:t xml:space="preserve"> sikkerhed hos kvæg er vist under drægtighed og diegivning og i reproduktive tyre. Kan anvendes under drægtighed og diegivning samt til reproduktive tyre.</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4.8</w:t>
      </w:r>
      <w:r w:rsidRPr="00E21D7A">
        <w:rPr>
          <w:b/>
          <w:sz w:val="24"/>
          <w:szCs w:val="24"/>
        </w:rPr>
        <w:tab/>
        <w:t>Interaktion med andre lægemidler og andre former for interaktion</w:t>
      </w:r>
    </w:p>
    <w:p w:rsidR="00744721" w:rsidRPr="00E21D7A" w:rsidRDefault="00744721" w:rsidP="00744721">
      <w:pPr>
        <w:tabs>
          <w:tab w:val="left" w:pos="851"/>
          <w:tab w:val="left" w:pos="8222"/>
        </w:tabs>
        <w:ind w:left="851"/>
        <w:rPr>
          <w:sz w:val="24"/>
          <w:szCs w:val="24"/>
          <w:lang w:eastAsia="da-DK"/>
        </w:rPr>
      </w:pPr>
      <w:r w:rsidRPr="00E21D7A">
        <w:rPr>
          <w:sz w:val="24"/>
          <w:szCs w:val="24"/>
        </w:rPr>
        <w:t xml:space="preserve">Da </w:t>
      </w:r>
      <w:proofErr w:type="spellStart"/>
      <w:r w:rsidRPr="00E21D7A">
        <w:rPr>
          <w:sz w:val="24"/>
          <w:szCs w:val="24"/>
        </w:rPr>
        <w:t>eprinomectin</w:t>
      </w:r>
      <w:proofErr w:type="spellEnd"/>
      <w:r w:rsidRPr="00E21D7A">
        <w:rPr>
          <w:sz w:val="24"/>
          <w:szCs w:val="24"/>
        </w:rPr>
        <w:t xml:space="preserve"> binder stærkt til plasmaproteiner, bør dette tages i betragtning, hvis det bruges i forbindelse med andre molekyler med samme karakteristika.</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4.9</w:t>
      </w:r>
      <w:r w:rsidRPr="00E21D7A">
        <w:rPr>
          <w:b/>
          <w:sz w:val="24"/>
          <w:szCs w:val="24"/>
        </w:rPr>
        <w:tab/>
        <w:t>Dosering og indgivelsesmåde</w:t>
      </w:r>
    </w:p>
    <w:p w:rsidR="00744721" w:rsidRPr="00E21D7A" w:rsidRDefault="00744721" w:rsidP="00744721">
      <w:pPr>
        <w:tabs>
          <w:tab w:val="left" w:pos="851"/>
          <w:tab w:val="left" w:pos="8222"/>
        </w:tabs>
        <w:rPr>
          <w:sz w:val="24"/>
          <w:szCs w:val="24"/>
          <w:lang w:eastAsia="da-DK"/>
        </w:rPr>
      </w:pPr>
      <w:r w:rsidRPr="00E21D7A">
        <w:rPr>
          <w:sz w:val="24"/>
          <w:szCs w:val="24"/>
        </w:rPr>
        <w:tab/>
      </w:r>
      <w:proofErr w:type="spellStart"/>
      <w:r w:rsidRPr="00E21D7A">
        <w:rPr>
          <w:sz w:val="24"/>
          <w:szCs w:val="24"/>
        </w:rPr>
        <w:t>Pour</w:t>
      </w:r>
      <w:proofErr w:type="spellEnd"/>
      <w:r w:rsidRPr="00E21D7A">
        <w:rPr>
          <w:sz w:val="24"/>
          <w:szCs w:val="24"/>
        </w:rPr>
        <w:t xml:space="preserve">-on </w:t>
      </w:r>
      <w:r>
        <w:rPr>
          <w:sz w:val="24"/>
          <w:szCs w:val="24"/>
        </w:rPr>
        <w:t>anvendelse</w:t>
      </w:r>
      <w:r w:rsidRPr="00E21D7A">
        <w:rPr>
          <w:sz w:val="24"/>
          <w:szCs w:val="24"/>
        </w:rPr>
        <w:t>.</w:t>
      </w:r>
    </w:p>
    <w:p w:rsidR="00744721" w:rsidRPr="00E21D7A" w:rsidRDefault="00744721" w:rsidP="00744721">
      <w:pPr>
        <w:tabs>
          <w:tab w:val="left" w:pos="851"/>
          <w:tab w:val="left" w:pos="8222"/>
        </w:tabs>
        <w:rPr>
          <w:sz w:val="24"/>
          <w:szCs w:val="24"/>
        </w:rPr>
      </w:pPr>
    </w:p>
    <w:p w:rsidR="00744721" w:rsidRPr="00E21D7A" w:rsidRDefault="00744721" w:rsidP="00744721">
      <w:pPr>
        <w:ind w:left="851"/>
        <w:rPr>
          <w:sz w:val="24"/>
          <w:szCs w:val="24"/>
        </w:rPr>
      </w:pPr>
      <w:r w:rsidRPr="00E21D7A">
        <w:rPr>
          <w:sz w:val="24"/>
          <w:szCs w:val="24"/>
        </w:rPr>
        <w:t xml:space="preserve">1 ml pr 10 kg legemsvægt svarende til 0,5 mg </w:t>
      </w:r>
      <w:proofErr w:type="spellStart"/>
      <w:r w:rsidRPr="00E21D7A">
        <w:rPr>
          <w:sz w:val="24"/>
          <w:szCs w:val="24"/>
        </w:rPr>
        <w:t>eprinomectin</w:t>
      </w:r>
      <w:proofErr w:type="spellEnd"/>
      <w:r w:rsidRPr="00E21D7A">
        <w:rPr>
          <w:sz w:val="24"/>
          <w:szCs w:val="24"/>
        </w:rPr>
        <w:t xml:space="preserve"> pr</w:t>
      </w:r>
      <w:r>
        <w:rPr>
          <w:sz w:val="24"/>
          <w:szCs w:val="24"/>
        </w:rPr>
        <w:t>.</w:t>
      </w:r>
      <w:r w:rsidRPr="00E21D7A">
        <w:rPr>
          <w:sz w:val="24"/>
          <w:szCs w:val="24"/>
        </w:rPr>
        <w:t xml:space="preserve"> kg legemsvægt. Lægemidlet påføres huden i en smal stribe langs ryggens midterlinje fra skulderkammen til haleroden.</w:t>
      </w:r>
    </w:p>
    <w:p w:rsidR="00744721" w:rsidRPr="00E21D7A" w:rsidRDefault="00744721" w:rsidP="00744721">
      <w:pPr>
        <w:tabs>
          <w:tab w:val="left" w:pos="851"/>
          <w:tab w:val="left" w:pos="8222"/>
        </w:tabs>
        <w:ind w:left="851"/>
        <w:rPr>
          <w:sz w:val="24"/>
          <w:szCs w:val="24"/>
        </w:rPr>
      </w:pPr>
    </w:p>
    <w:p w:rsidR="00744721" w:rsidRPr="00E21D7A" w:rsidRDefault="00744721" w:rsidP="00744721">
      <w:pPr>
        <w:ind w:left="851"/>
        <w:rPr>
          <w:sz w:val="24"/>
          <w:szCs w:val="24"/>
        </w:rPr>
      </w:pPr>
      <w:r w:rsidRPr="00E21D7A">
        <w:rPr>
          <w:sz w:val="24"/>
          <w:szCs w:val="24"/>
        </w:rPr>
        <w:t>For at sikre administration af en korrekt dosis skal legemsvægten bestemmes så nøjagtigt som muligt; doseringsudstyrets nøjagtighed skal kontrolleres.</w:t>
      </w:r>
    </w:p>
    <w:p w:rsidR="00744721" w:rsidRPr="00E21D7A" w:rsidRDefault="00744721" w:rsidP="00744721">
      <w:pPr>
        <w:ind w:left="851" w:hanging="851"/>
        <w:rPr>
          <w:sz w:val="24"/>
          <w:szCs w:val="24"/>
        </w:rPr>
      </w:pPr>
    </w:p>
    <w:p w:rsidR="00744721" w:rsidRPr="00E21D7A" w:rsidRDefault="00744721" w:rsidP="00744721">
      <w:pPr>
        <w:ind w:left="851" w:hanging="851"/>
        <w:rPr>
          <w:sz w:val="24"/>
          <w:szCs w:val="24"/>
        </w:rPr>
      </w:pPr>
      <w:r w:rsidRPr="00E21D7A">
        <w:rPr>
          <w:sz w:val="24"/>
          <w:szCs w:val="24"/>
        </w:rPr>
        <w:tab/>
        <w:t>Hvis dyrene skal behandles samlet og ikke enkeltvis, skal de grupperes efter deres legemsvægt, og der skal doseres passende for at undgå under- eller overdosering.</w:t>
      </w:r>
    </w:p>
    <w:p w:rsidR="00744721" w:rsidRPr="00E21D7A" w:rsidRDefault="00744721" w:rsidP="00744721">
      <w:pPr>
        <w:ind w:left="851" w:hanging="851"/>
        <w:rPr>
          <w:sz w:val="24"/>
          <w:szCs w:val="24"/>
        </w:rPr>
      </w:pPr>
    </w:p>
    <w:p w:rsidR="00744721" w:rsidRPr="00E21D7A" w:rsidRDefault="00744721" w:rsidP="00744721">
      <w:pPr>
        <w:tabs>
          <w:tab w:val="left" w:pos="851"/>
          <w:tab w:val="left" w:pos="8222"/>
        </w:tabs>
        <w:ind w:left="851"/>
        <w:rPr>
          <w:bCs/>
          <w:sz w:val="24"/>
          <w:szCs w:val="24"/>
        </w:rPr>
      </w:pPr>
      <w:r w:rsidRPr="00E21D7A">
        <w:rPr>
          <w:bCs/>
          <w:sz w:val="24"/>
          <w:szCs w:val="24"/>
        </w:rPr>
        <w:t>Alle dyr, der tilhører den samme gruppe, bør behandles på samme tid.</w:t>
      </w:r>
    </w:p>
    <w:p w:rsidR="00744721" w:rsidRPr="00E21D7A" w:rsidRDefault="00744721" w:rsidP="00744721">
      <w:pPr>
        <w:tabs>
          <w:tab w:val="left" w:pos="851"/>
          <w:tab w:val="left" w:pos="8222"/>
        </w:tabs>
        <w:rPr>
          <w:sz w:val="24"/>
          <w:szCs w:val="24"/>
        </w:rPr>
      </w:pPr>
    </w:p>
    <w:p w:rsidR="00744721" w:rsidRPr="00E21D7A" w:rsidRDefault="00744721" w:rsidP="00744721">
      <w:pPr>
        <w:tabs>
          <w:tab w:val="left" w:pos="851"/>
          <w:tab w:val="left" w:pos="8222"/>
        </w:tabs>
        <w:rPr>
          <w:sz w:val="24"/>
          <w:szCs w:val="24"/>
          <w:u w:val="single"/>
        </w:rPr>
      </w:pPr>
      <w:r w:rsidRPr="00E21D7A">
        <w:rPr>
          <w:sz w:val="24"/>
          <w:szCs w:val="24"/>
        </w:rPr>
        <w:tab/>
      </w:r>
      <w:r w:rsidRPr="00E21D7A">
        <w:rPr>
          <w:sz w:val="24"/>
          <w:szCs w:val="24"/>
          <w:u w:val="single"/>
        </w:rPr>
        <w:t>Indgivelsesmåde</w:t>
      </w:r>
    </w:p>
    <w:p w:rsidR="00744721" w:rsidRPr="00E21D7A" w:rsidRDefault="00744721" w:rsidP="00744721">
      <w:pPr>
        <w:tabs>
          <w:tab w:val="left" w:pos="851"/>
          <w:tab w:val="left" w:pos="8222"/>
        </w:tabs>
        <w:rPr>
          <w:sz w:val="24"/>
          <w:szCs w:val="24"/>
        </w:rPr>
      </w:pPr>
      <w:r w:rsidRPr="00E21D7A">
        <w:rPr>
          <w:sz w:val="24"/>
          <w:szCs w:val="24"/>
        </w:rPr>
        <w:tab/>
        <w:t>For 1 liters flasker:</w:t>
      </w:r>
    </w:p>
    <w:p w:rsidR="00744721" w:rsidRPr="00E21D7A" w:rsidRDefault="00744721" w:rsidP="00744721">
      <w:pPr>
        <w:tabs>
          <w:tab w:val="left" w:pos="851"/>
          <w:tab w:val="left" w:pos="8222"/>
        </w:tabs>
        <w:ind w:left="851"/>
        <w:rPr>
          <w:sz w:val="24"/>
          <w:szCs w:val="24"/>
        </w:rPr>
      </w:pPr>
      <w:r w:rsidRPr="00E21D7A">
        <w:rPr>
          <w:sz w:val="24"/>
          <w:szCs w:val="24"/>
        </w:rPr>
        <w:t xml:space="preserve">Flasken er udstyret med integreret dosisafmåler, og har to åbninger. En åbning er forbundet med selve flasken og den anden er forbundet med et doseringskammer (doseringssystem). </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rPr>
          <w:sz w:val="24"/>
          <w:szCs w:val="24"/>
        </w:rPr>
      </w:pPr>
      <w:r w:rsidRPr="00E21D7A">
        <w:rPr>
          <w:sz w:val="24"/>
          <w:szCs w:val="24"/>
        </w:rPr>
        <w:t>Skru låget af doseringskammeret og træk forseglingen af (integreret doseringssystem giver 5 ml til 25 ml doser). Klem flasken for at fylde doseringskammeret med den nødvendige mængde produkt.</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sz w:val="24"/>
          <w:szCs w:val="24"/>
        </w:rPr>
      </w:pPr>
      <w:r w:rsidRPr="00E21D7A">
        <w:rPr>
          <w:sz w:val="24"/>
          <w:szCs w:val="24"/>
        </w:rPr>
        <w:tab/>
        <w:t>For 2,5, 3 og 5 liter</w:t>
      </w:r>
      <w:r>
        <w:rPr>
          <w:sz w:val="24"/>
          <w:szCs w:val="24"/>
        </w:rPr>
        <w:t>s</w:t>
      </w:r>
      <w:r w:rsidRPr="00E21D7A">
        <w:rPr>
          <w:sz w:val="24"/>
          <w:szCs w:val="24"/>
        </w:rPr>
        <w:t xml:space="preserve"> fleksible poser:</w:t>
      </w:r>
    </w:p>
    <w:p w:rsidR="00744721" w:rsidRPr="00E21D7A" w:rsidRDefault="00744721" w:rsidP="00744721">
      <w:pPr>
        <w:tabs>
          <w:tab w:val="left" w:pos="851"/>
          <w:tab w:val="left" w:pos="8222"/>
        </w:tabs>
        <w:ind w:left="851"/>
        <w:rPr>
          <w:sz w:val="24"/>
          <w:szCs w:val="24"/>
        </w:rPr>
      </w:pPr>
      <w:r w:rsidRPr="00E21D7A">
        <w:rPr>
          <w:sz w:val="24"/>
          <w:szCs w:val="24"/>
        </w:rPr>
        <w:t>Skal bruges med en passende doseringsanordning, såsom en doseringspistol og tilkoblet ventileret hætte. Skru polypropylenhætten af. Følg doseringspistolfabrikantens anvisninger for indstilling af dosis og korrekt brug og vedligeholdelse af doseringspistol og ventileret hætte. Efter brug, fjernes tilkoblet ventileret hætte og erstattes af polypropylenhætten.</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4.10</w:t>
      </w:r>
      <w:r w:rsidRPr="00E21D7A">
        <w:rPr>
          <w:b/>
          <w:sz w:val="24"/>
          <w:szCs w:val="24"/>
        </w:rPr>
        <w:tab/>
        <w:t>Overdosering</w:t>
      </w:r>
    </w:p>
    <w:p w:rsidR="00744721" w:rsidRPr="00E21D7A" w:rsidRDefault="00744721" w:rsidP="00744721">
      <w:pPr>
        <w:ind w:left="851" w:hanging="851"/>
        <w:rPr>
          <w:sz w:val="24"/>
          <w:szCs w:val="24"/>
          <w:lang w:eastAsia="da-DK"/>
        </w:rPr>
      </w:pPr>
      <w:r w:rsidRPr="00E21D7A">
        <w:rPr>
          <w:sz w:val="24"/>
          <w:szCs w:val="24"/>
        </w:rPr>
        <w:tab/>
        <w:t xml:space="preserve">Ingen tegn på toksicitet efter applicering af 5 gange den anbefalede dosis (2,5 mg </w:t>
      </w:r>
      <w:proofErr w:type="spellStart"/>
      <w:r w:rsidRPr="00E21D7A">
        <w:rPr>
          <w:sz w:val="24"/>
          <w:szCs w:val="24"/>
        </w:rPr>
        <w:t>eprinomectin</w:t>
      </w:r>
      <w:proofErr w:type="spellEnd"/>
      <w:r w:rsidRPr="00E21D7A">
        <w:rPr>
          <w:sz w:val="24"/>
          <w:szCs w:val="24"/>
        </w:rPr>
        <w:t>/kg legemsvægt) 3 gange med 7 dages mellemrum i 8 uger gamle kalve.</w:t>
      </w:r>
    </w:p>
    <w:p w:rsidR="00744721" w:rsidRPr="00E21D7A" w:rsidRDefault="00744721" w:rsidP="00744721">
      <w:pPr>
        <w:ind w:left="851" w:hanging="851"/>
        <w:rPr>
          <w:sz w:val="24"/>
          <w:szCs w:val="24"/>
        </w:rPr>
      </w:pPr>
      <w:r w:rsidRPr="00E21D7A">
        <w:rPr>
          <w:sz w:val="24"/>
          <w:szCs w:val="24"/>
        </w:rPr>
        <w:tab/>
        <w:t xml:space="preserve">Efter applicering af 10 gange den anbefalede dosis (5 mg </w:t>
      </w:r>
      <w:proofErr w:type="spellStart"/>
      <w:r w:rsidRPr="00E21D7A">
        <w:rPr>
          <w:sz w:val="24"/>
          <w:szCs w:val="24"/>
        </w:rPr>
        <w:t>eprinomectin</w:t>
      </w:r>
      <w:proofErr w:type="spellEnd"/>
      <w:r w:rsidRPr="00E21D7A">
        <w:rPr>
          <w:sz w:val="24"/>
          <w:szCs w:val="24"/>
        </w:rPr>
        <w:t>/kg legemsvægt) en gang i en kalv i toleranceundersøgelsen observeredes forbigående pupiludvidelse. Ingen andre lægemiddelrelaterede reaktioner er blevet observeret.</w:t>
      </w:r>
    </w:p>
    <w:p w:rsidR="00744721" w:rsidRPr="00E21D7A" w:rsidRDefault="00744721" w:rsidP="00744721">
      <w:pPr>
        <w:ind w:left="851"/>
        <w:rPr>
          <w:sz w:val="24"/>
          <w:szCs w:val="24"/>
        </w:rPr>
      </w:pPr>
    </w:p>
    <w:p w:rsidR="00744721" w:rsidRPr="00E21D7A" w:rsidRDefault="00744721" w:rsidP="00744721">
      <w:pPr>
        <w:ind w:left="851" w:hanging="851"/>
        <w:rPr>
          <w:sz w:val="24"/>
          <w:szCs w:val="24"/>
        </w:rPr>
      </w:pPr>
      <w:r w:rsidRPr="00E21D7A">
        <w:rPr>
          <w:sz w:val="24"/>
          <w:szCs w:val="24"/>
        </w:rPr>
        <w:tab/>
        <w:t xml:space="preserve">Der er ikke identificeret nogen </w:t>
      </w:r>
      <w:proofErr w:type="spellStart"/>
      <w:r w:rsidRPr="00E21D7A">
        <w:rPr>
          <w:sz w:val="24"/>
          <w:szCs w:val="24"/>
        </w:rPr>
        <w:t>antidot</w:t>
      </w:r>
      <w:proofErr w:type="spellEnd"/>
      <w:r w:rsidRPr="00E21D7A">
        <w:rPr>
          <w:sz w:val="24"/>
          <w:szCs w:val="24"/>
        </w:rPr>
        <w:t>.</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4.11</w:t>
      </w:r>
      <w:r w:rsidRPr="00E21D7A">
        <w:rPr>
          <w:b/>
          <w:sz w:val="24"/>
          <w:szCs w:val="24"/>
        </w:rPr>
        <w:tab/>
        <w:t>Tilbageholdelsestid</w:t>
      </w:r>
    </w:p>
    <w:p w:rsidR="00744721" w:rsidRPr="00E21D7A" w:rsidRDefault="00744721" w:rsidP="00744721">
      <w:pPr>
        <w:ind w:left="851" w:hanging="851"/>
        <w:rPr>
          <w:sz w:val="24"/>
          <w:szCs w:val="24"/>
          <w:lang w:eastAsia="da-DK"/>
        </w:rPr>
      </w:pPr>
      <w:r w:rsidRPr="00E21D7A">
        <w:rPr>
          <w:sz w:val="24"/>
          <w:szCs w:val="24"/>
        </w:rPr>
        <w:tab/>
        <w:t>Slagtning: 15 dage</w:t>
      </w:r>
    </w:p>
    <w:p w:rsidR="00744721" w:rsidRPr="00E21D7A" w:rsidRDefault="00744721" w:rsidP="00744721">
      <w:pPr>
        <w:ind w:left="851" w:hanging="851"/>
        <w:rPr>
          <w:sz w:val="24"/>
          <w:szCs w:val="24"/>
        </w:rPr>
      </w:pPr>
      <w:r w:rsidRPr="00E21D7A">
        <w:rPr>
          <w:sz w:val="24"/>
          <w:szCs w:val="24"/>
        </w:rPr>
        <w:tab/>
        <w:t>Mælk: 0 timer</w:t>
      </w:r>
    </w:p>
    <w:p w:rsidR="00744721" w:rsidRPr="00E21D7A" w:rsidRDefault="00744721" w:rsidP="00744721">
      <w:pPr>
        <w:pStyle w:val="Sidehoved"/>
        <w:tabs>
          <w:tab w:val="clear" w:pos="4819"/>
          <w:tab w:val="left" w:pos="8222"/>
        </w:tabs>
        <w:ind w:left="851"/>
        <w:rPr>
          <w:szCs w:val="24"/>
        </w:rPr>
      </w:pP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5.</w:t>
      </w:r>
      <w:r w:rsidRPr="00E21D7A">
        <w:rPr>
          <w:b/>
          <w:sz w:val="24"/>
          <w:szCs w:val="24"/>
        </w:rPr>
        <w:tab/>
        <w:t>FARMAKOLOGISKE EGENSKABER</w:t>
      </w:r>
    </w:p>
    <w:p w:rsidR="00744721" w:rsidRPr="00E21D7A" w:rsidRDefault="00744721" w:rsidP="00744721">
      <w:pPr>
        <w:tabs>
          <w:tab w:val="left" w:pos="8222"/>
        </w:tabs>
        <w:ind w:left="851"/>
        <w:rPr>
          <w:sz w:val="24"/>
          <w:szCs w:val="24"/>
        </w:rPr>
      </w:pPr>
    </w:p>
    <w:p w:rsidR="00744721" w:rsidRPr="00E21D7A" w:rsidRDefault="00744721" w:rsidP="00744721">
      <w:pPr>
        <w:tabs>
          <w:tab w:val="left" w:pos="8222"/>
        </w:tabs>
        <w:ind w:left="851"/>
        <w:rPr>
          <w:sz w:val="24"/>
          <w:szCs w:val="24"/>
          <w:lang w:val="nb-NO" w:eastAsia="da-DK"/>
        </w:rPr>
      </w:pPr>
      <w:r w:rsidRPr="00E21D7A">
        <w:rPr>
          <w:sz w:val="24"/>
          <w:szCs w:val="24"/>
          <w:lang w:val="nb-NO"/>
        </w:rPr>
        <w:t>Farmakoterapeutisk gruppe: Avermektiner.</w:t>
      </w:r>
    </w:p>
    <w:p w:rsidR="00744721" w:rsidRPr="00E21D7A" w:rsidRDefault="00744721" w:rsidP="00744721">
      <w:pPr>
        <w:tabs>
          <w:tab w:val="left" w:pos="8222"/>
        </w:tabs>
        <w:ind w:left="851"/>
        <w:rPr>
          <w:sz w:val="24"/>
          <w:szCs w:val="24"/>
        </w:rPr>
      </w:pPr>
      <w:r w:rsidRPr="00E21D7A">
        <w:rPr>
          <w:sz w:val="24"/>
          <w:szCs w:val="24"/>
          <w:lang w:val="nb-NO"/>
        </w:rPr>
        <w:t>ATC</w:t>
      </w:r>
      <w:r w:rsidR="00CB06AD">
        <w:rPr>
          <w:sz w:val="24"/>
          <w:szCs w:val="24"/>
          <w:lang w:val="nb-NO"/>
        </w:rPr>
        <w:t>-</w:t>
      </w:r>
      <w:r w:rsidRPr="00E21D7A">
        <w:rPr>
          <w:sz w:val="24"/>
          <w:szCs w:val="24"/>
          <w:lang w:val="nb-NO"/>
        </w:rPr>
        <w:t>vet-kode: QP 54 AA 04.</w:t>
      </w:r>
    </w:p>
    <w:p w:rsidR="00744721" w:rsidRPr="00E21D7A" w:rsidRDefault="00744721" w:rsidP="00744721">
      <w:pPr>
        <w:tabs>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5.1</w:t>
      </w:r>
      <w:r w:rsidRPr="00E21D7A">
        <w:rPr>
          <w:b/>
          <w:sz w:val="24"/>
          <w:szCs w:val="24"/>
        </w:rPr>
        <w:tab/>
      </w:r>
      <w:proofErr w:type="spellStart"/>
      <w:r w:rsidRPr="00E21D7A">
        <w:rPr>
          <w:b/>
          <w:sz w:val="24"/>
          <w:szCs w:val="24"/>
        </w:rPr>
        <w:t>Farmakodynamiske</w:t>
      </w:r>
      <w:proofErr w:type="spellEnd"/>
      <w:r w:rsidRPr="00E21D7A">
        <w:rPr>
          <w:b/>
          <w:sz w:val="24"/>
          <w:szCs w:val="24"/>
        </w:rPr>
        <w:t xml:space="preserve"> egenskaber</w:t>
      </w:r>
    </w:p>
    <w:p w:rsidR="00744721" w:rsidRPr="00E21D7A" w:rsidRDefault="00744721" w:rsidP="00744721">
      <w:pPr>
        <w:ind w:left="851" w:hanging="851"/>
        <w:rPr>
          <w:sz w:val="24"/>
          <w:szCs w:val="24"/>
          <w:lang w:eastAsia="da-DK"/>
        </w:rPr>
      </w:pPr>
      <w:r w:rsidRPr="00E21D7A">
        <w:rPr>
          <w:sz w:val="24"/>
          <w:szCs w:val="24"/>
        </w:rPr>
        <w:tab/>
      </w:r>
      <w:proofErr w:type="spellStart"/>
      <w:r w:rsidRPr="00E21D7A">
        <w:rPr>
          <w:sz w:val="24"/>
          <w:szCs w:val="24"/>
        </w:rPr>
        <w:t>Eprinomectin</w:t>
      </w:r>
      <w:proofErr w:type="spellEnd"/>
      <w:r w:rsidRPr="00E21D7A">
        <w:rPr>
          <w:sz w:val="24"/>
          <w:szCs w:val="24"/>
        </w:rPr>
        <w:t xml:space="preserve"> er et </w:t>
      </w:r>
      <w:proofErr w:type="spellStart"/>
      <w:r w:rsidRPr="00E21D7A">
        <w:rPr>
          <w:sz w:val="24"/>
          <w:szCs w:val="24"/>
        </w:rPr>
        <w:t>endektocid</w:t>
      </w:r>
      <w:proofErr w:type="spellEnd"/>
      <w:r w:rsidRPr="00E21D7A">
        <w:rPr>
          <w:sz w:val="24"/>
          <w:szCs w:val="24"/>
        </w:rPr>
        <w:t xml:space="preserve"> i klassen af makrocykliske laktoner. Stoffer i denne gruppe bindes selektivt med stor affinitet til glutamat-regulerede </w:t>
      </w:r>
      <w:proofErr w:type="spellStart"/>
      <w:r>
        <w:rPr>
          <w:sz w:val="24"/>
          <w:szCs w:val="24"/>
        </w:rPr>
        <w:t>ch</w:t>
      </w:r>
      <w:r w:rsidRPr="00E21D7A">
        <w:rPr>
          <w:sz w:val="24"/>
          <w:szCs w:val="24"/>
        </w:rPr>
        <w:t>loridionkanaler</w:t>
      </w:r>
      <w:proofErr w:type="spellEnd"/>
      <w:r w:rsidRPr="00E21D7A">
        <w:rPr>
          <w:sz w:val="24"/>
          <w:szCs w:val="24"/>
        </w:rPr>
        <w:t xml:space="preserve">, som findes i nerve- og muskelceller hos hvirvelløse dyr. Denne egenskab fører til forøgelse af cellemembranens permeabilitet for </w:t>
      </w:r>
      <w:proofErr w:type="spellStart"/>
      <w:r>
        <w:rPr>
          <w:sz w:val="24"/>
          <w:szCs w:val="24"/>
        </w:rPr>
        <w:t>ch</w:t>
      </w:r>
      <w:r w:rsidRPr="00E21D7A">
        <w:rPr>
          <w:sz w:val="24"/>
          <w:szCs w:val="24"/>
        </w:rPr>
        <w:t>loridioner</w:t>
      </w:r>
      <w:proofErr w:type="spellEnd"/>
      <w:r w:rsidRPr="00E21D7A">
        <w:rPr>
          <w:sz w:val="24"/>
          <w:szCs w:val="24"/>
        </w:rPr>
        <w:t xml:space="preserve"> og dermed en </w:t>
      </w:r>
      <w:proofErr w:type="spellStart"/>
      <w:r w:rsidRPr="00E21D7A">
        <w:rPr>
          <w:sz w:val="24"/>
          <w:szCs w:val="24"/>
        </w:rPr>
        <w:t>hyperpolarisering</w:t>
      </w:r>
      <w:proofErr w:type="spellEnd"/>
      <w:r w:rsidRPr="00E21D7A">
        <w:rPr>
          <w:sz w:val="24"/>
          <w:szCs w:val="24"/>
        </w:rPr>
        <w:t xml:space="preserve"> af nerve- eller muskelceller, hvilket resulterer i paralyse og drab af parasitten.</w:t>
      </w:r>
    </w:p>
    <w:p w:rsidR="00744721" w:rsidRPr="00E21D7A" w:rsidRDefault="00744721" w:rsidP="00744721">
      <w:pPr>
        <w:ind w:left="851" w:hanging="851"/>
        <w:rPr>
          <w:sz w:val="24"/>
          <w:szCs w:val="24"/>
        </w:rPr>
      </w:pPr>
      <w:r w:rsidRPr="00E21D7A">
        <w:rPr>
          <w:sz w:val="24"/>
          <w:szCs w:val="24"/>
        </w:rPr>
        <w:tab/>
        <w:t xml:space="preserve">Stoffer i denne gruppe kan også påvirke andre </w:t>
      </w:r>
      <w:proofErr w:type="spellStart"/>
      <w:r w:rsidRPr="00E21D7A">
        <w:rPr>
          <w:sz w:val="24"/>
          <w:szCs w:val="24"/>
        </w:rPr>
        <w:t>ligand</w:t>
      </w:r>
      <w:proofErr w:type="spellEnd"/>
      <w:r w:rsidRPr="00E21D7A">
        <w:rPr>
          <w:sz w:val="24"/>
          <w:szCs w:val="24"/>
        </w:rPr>
        <w:t xml:space="preserve">-regulerede </w:t>
      </w:r>
      <w:proofErr w:type="spellStart"/>
      <w:r>
        <w:rPr>
          <w:sz w:val="24"/>
          <w:szCs w:val="24"/>
        </w:rPr>
        <w:t>ch</w:t>
      </w:r>
      <w:r w:rsidRPr="00E21D7A">
        <w:rPr>
          <w:sz w:val="24"/>
          <w:szCs w:val="24"/>
        </w:rPr>
        <w:t>loridkanaler</w:t>
      </w:r>
      <w:proofErr w:type="spellEnd"/>
      <w:r w:rsidRPr="00E21D7A">
        <w:rPr>
          <w:sz w:val="24"/>
          <w:szCs w:val="24"/>
        </w:rPr>
        <w:t>, så som de der reguleres af neurotransmitteren GABA.</w:t>
      </w:r>
    </w:p>
    <w:p w:rsidR="00744721" w:rsidRPr="00E21D7A" w:rsidRDefault="00744721" w:rsidP="00744721">
      <w:pPr>
        <w:ind w:left="851" w:hanging="851"/>
        <w:rPr>
          <w:sz w:val="24"/>
          <w:szCs w:val="24"/>
        </w:rPr>
      </w:pPr>
      <w:r w:rsidRPr="00E21D7A">
        <w:rPr>
          <w:sz w:val="24"/>
          <w:szCs w:val="24"/>
        </w:rPr>
        <w:tab/>
        <w:t xml:space="preserve">Sikkerhedsmargen for stoffer af denne klasse skyldes det faktum, at pattedyr ikke har glutamat-regulerede </w:t>
      </w:r>
      <w:proofErr w:type="spellStart"/>
      <w:r>
        <w:rPr>
          <w:sz w:val="24"/>
          <w:szCs w:val="24"/>
        </w:rPr>
        <w:t>ch</w:t>
      </w:r>
      <w:r w:rsidRPr="00E21D7A">
        <w:rPr>
          <w:sz w:val="24"/>
          <w:szCs w:val="24"/>
        </w:rPr>
        <w:t>loridkanaler</w:t>
      </w:r>
      <w:proofErr w:type="spellEnd"/>
      <w:r w:rsidRPr="00E21D7A">
        <w:rPr>
          <w:sz w:val="24"/>
          <w:szCs w:val="24"/>
        </w:rPr>
        <w:t xml:space="preserve">. De makrocykliske laktoner har en lav affinitet til andre </w:t>
      </w:r>
      <w:proofErr w:type="spellStart"/>
      <w:r w:rsidRPr="00E21D7A">
        <w:rPr>
          <w:sz w:val="24"/>
          <w:szCs w:val="24"/>
        </w:rPr>
        <w:t>ligand</w:t>
      </w:r>
      <w:proofErr w:type="spellEnd"/>
      <w:r w:rsidRPr="00E21D7A">
        <w:rPr>
          <w:sz w:val="24"/>
          <w:szCs w:val="24"/>
        </w:rPr>
        <w:t xml:space="preserve">-regulerede </w:t>
      </w:r>
      <w:proofErr w:type="spellStart"/>
      <w:r>
        <w:rPr>
          <w:sz w:val="24"/>
          <w:szCs w:val="24"/>
        </w:rPr>
        <w:t>ch</w:t>
      </w:r>
      <w:r w:rsidRPr="00E21D7A">
        <w:rPr>
          <w:sz w:val="24"/>
          <w:szCs w:val="24"/>
        </w:rPr>
        <w:t>loridkanaler</w:t>
      </w:r>
      <w:proofErr w:type="spellEnd"/>
      <w:r w:rsidRPr="00E21D7A">
        <w:rPr>
          <w:sz w:val="24"/>
          <w:szCs w:val="24"/>
        </w:rPr>
        <w:t xml:space="preserve"> hos pattedyr og de krydser vanskeligt blod-hjerne barrieren.</w:t>
      </w:r>
    </w:p>
    <w:p w:rsidR="00744721" w:rsidRPr="00E21D7A" w:rsidRDefault="00744721" w:rsidP="00744721">
      <w:pPr>
        <w:tabs>
          <w:tab w:val="left" w:pos="851"/>
          <w:tab w:val="left" w:pos="8222"/>
        </w:tabs>
        <w:ind w:left="851" w:hanging="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5.2</w:t>
      </w:r>
      <w:r w:rsidRPr="00E21D7A">
        <w:rPr>
          <w:b/>
          <w:sz w:val="24"/>
          <w:szCs w:val="24"/>
        </w:rPr>
        <w:tab/>
      </w:r>
      <w:proofErr w:type="spellStart"/>
      <w:r w:rsidRPr="00E21D7A">
        <w:rPr>
          <w:b/>
          <w:sz w:val="24"/>
          <w:szCs w:val="24"/>
        </w:rPr>
        <w:t>Farmakokinetiske</w:t>
      </w:r>
      <w:proofErr w:type="spellEnd"/>
      <w:r w:rsidRPr="00E21D7A">
        <w:rPr>
          <w:b/>
          <w:sz w:val="24"/>
          <w:szCs w:val="24"/>
        </w:rPr>
        <w:t xml:space="preserve"> egenskaber</w:t>
      </w:r>
    </w:p>
    <w:p w:rsidR="00744721" w:rsidRDefault="00744721" w:rsidP="00744721">
      <w:pPr>
        <w:ind w:left="851" w:hanging="2"/>
        <w:rPr>
          <w:i/>
          <w:sz w:val="24"/>
          <w:szCs w:val="24"/>
        </w:rPr>
      </w:pPr>
    </w:p>
    <w:p w:rsidR="00744721" w:rsidRPr="00E21D7A" w:rsidRDefault="00744721" w:rsidP="00744721">
      <w:pPr>
        <w:ind w:left="851" w:hanging="2"/>
        <w:rPr>
          <w:i/>
          <w:sz w:val="24"/>
          <w:szCs w:val="24"/>
          <w:lang w:eastAsia="da-DK"/>
        </w:rPr>
      </w:pPr>
      <w:r w:rsidRPr="00E21D7A">
        <w:rPr>
          <w:i/>
          <w:sz w:val="24"/>
          <w:szCs w:val="24"/>
        </w:rPr>
        <w:t>Metabolisme:</w:t>
      </w:r>
    </w:p>
    <w:p w:rsidR="00744721" w:rsidRPr="00E21D7A" w:rsidRDefault="00744721" w:rsidP="00744721">
      <w:pPr>
        <w:ind w:left="851" w:hanging="2"/>
        <w:rPr>
          <w:sz w:val="24"/>
          <w:szCs w:val="24"/>
        </w:rPr>
      </w:pPr>
      <w:r w:rsidRPr="00E21D7A">
        <w:rPr>
          <w:sz w:val="24"/>
          <w:szCs w:val="24"/>
        </w:rPr>
        <w:t xml:space="preserve">Biotilgængeligheden af </w:t>
      </w:r>
      <w:proofErr w:type="spellStart"/>
      <w:r w:rsidRPr="00E21D7A">
        <w:rPr>
          <w:sz w:val="24"/>
          <w:szCs w:val="24"/>
        </w:rPr>
        <w:t>topikalt</w:t>
      </w:r>
      <w:proofErr w:type="spellEnd"/>
      <w:r w:rsidRPr="00E21D7A">
        <w:rPr>
          <w:sz w:val="24"/>
          <w:szCs w:val="24"/>
        </w:rPr>
        <w:t xml:space="preserve"> appliceret </w:t>
      </w:r>
      <w:proofErr w:type="spellStart"/>
      <w:r w:rsidRPr="00E21D7A">
        <w:rPr>
          <w:sz w:val="24"/>
          <w:szCs w:val="24"/>
        </w:rPr>
        <w:t>eprinomectin</w:t>
      </w:r>
      <w:proofErr w:type="spellEnd"/>
      <w:r w:rsidRPr="00E21D7A">
        <w:rPr>
          <w:sz w:val="24"/>
          <w:szCs w:val="24"/>
        </w:rPr>
        <w:t xml:space="preserve"> hos kvæg er ca. 30%, hvor hovedparten absorberes ca. 10 dage efter behandlingen. </w:t>
      </w:r>
      <w:proofErr w:type="spellStart"/>
      <w:r w:rsidRPr="00E21D7A">
        <w:rPr>
          <w:sz w:val="24"/>
          <w:szCs w:val="24"/>
        </w:rPr>
        <w:t>Eprinomectin</w:t>
      </w:r>
      <w:proofErr w:type="spellEnd"/>
      <w:r w:rsidRPr="00E21D7A">
        <w:rPr>
          <w:sz w:val="24"/>
          <w:szCs w:val="24"/>
        </w:rPr>
        <w:t xml:space="preserve"> </w:t>
      </w:r>
      <w:proofErr w:type="spellStart"/>
      <w:r w:rsidRPr="00E21D7A">
        <w:rPr>
          <w:sz w:val="24"/>
          <w:szCs w:val="24"/>
        </w:rPr>
        <w:t>metaboliseres</w:t>
      </w:r>
      <w:proofErr w:type="spellEnd"/>
      <w:r w:rsidRPr="00E21D7A">
        <w:rPr>
          <w:sz w:val="24"/>
          <w:szCs w:val="24"/>
        </w:rPr>
        <w:t xml:space="preserve"> ikke i større grad efter </w:t>
      </w:r>
      <w:proofErr w:type="spellStart"/>
      <w:r w:rsidRPr="00E21D7A">
        <w:rPr>
          <w:sz w:val="24"/>
          <w:szCs w:val="24"/>
        </w:rPr>
        <w:t>topikal</w:t>
      </w:r>
      <w:proofErr w:type="spellEnd"/>
      <w:r w:rsidRPr="00E21D7A">
        <w:rPr>
          <w:sz w:val="24"/>
          <w:szCs w:val="24"/>
        </w:rPr>
        <w:t xml:space="preserve"> applikation hos kvæg. I alle biologiske matricer er B1a komponenten af </w:t>
      </w:r>
      <w:proofErr w:type="spellStart"/>
      <w:r w:rsidRPr="00E21D7A">
        <w:rPr>
          <w:sz w:val="24"/>
          <w:szCs w:val="24"/>
        </w:rPr>
        <w:t>eprinomectin</w:t>
      </w:r>
      <w:proofErr w:type="spellEnd"/>
      <w:r w:rsidRPr="00E21D7A">
        <w:rPr>
          <w:sz w:val="24"/>
          <w:szCs w:val="24"/>
        </w:rPr>
        <w:t xml:space="preserve"> den med den højeste restkoncentration.</w:t>
      </w:r>
    </w:p>
    <w:p w:rsidR="00744721" w:rsidRPr="00E21D7A" w:rsidRDefault="00744721" w:rsidP="00744721">
      <w:pPr>
        <w:ind w:left="851" w:hanging="851"/>
        <w:rPr>
          <w:sz w:val="24"/>
          <w:szCs w:val="24"/>
        </w:rPr>
      </w:pPr>
    </w:p>
    <w:p w:rsidR="00744721" w:rsidRPr="00E21D7A" w:rsidRDefault="00744721" w:rsidP="00744721">
      <w:pPr>
        <w:widowControl w:val="0"/>
        <w:tabs>
          <w:tab w:val="left" w:pos="0"/>
          <w:tab w:val="left" w:pos="849"/>
          <w:tab w:val="left" w:pos="1700"/>
          <w:tab w:val="left" w:pos="2550"/>
          <w:tab w:val="left" w:pos="3400"/>
          <w:tab w:val="left" w:pos="4251"/>
          <w:tab w:val="left" w:pos="5101"/>
          <w:tab w:val="left" w:pos="5952"/>
          <w:tab w:val="left" w:pos="6802"/>
          <w:tab w:val="left" w:pos="7652"/>
          <w:tab w:val="left" w:pos="8503"/>
        </w:tabs>
        <w:ind w:left="849"/>
        <w:rPr>
          <w:sz w:val="24"/>
          <w:szCs w:val="24"/>
        </w:rPr>
      </w:pPr>
      <w:r w:rsidRPr="00E21D7A">
        <w:rPr>
          <w:sz w:val="24"/>
          <w:szCs w:val="24"/>
        </w:rPr>
        <w:t xml:space="preserve">Bidraget fra </w:t>
      </w:r>
      <w:proofErr w:type="spellStart"/>
      <w:r w:rsidRPr="00E21D7A">
        <w:rPr>
          <w:sz w:val="24"/>
          <w:szCs w:val="24"/>
        </w:rPr>
        <w:t>eprinomectin</w:t>
      </w:r>
      <w:proofErr w:type="spellEnd"/>
      <w:r w:rsidRPr="00E21D7A">
        <w:rPr>
          <w:sz w:val="24"/>
          <w:szCs w:val="24"/>
        </w:rPr>
        <w:t xml:space="preserve"> B1a til den totale radioaktive restkoncentrationsmængde forblev relativt konstant mellem dag 7 og dag 28 efter behandlingen. F.eks. mellem 84 % og 90 % i lever, som er det formodede væsentligste </w:t>
      </w:r>
      <w:proofErr w:type="spellStart"/>
      <w:r w:rsidRPr="00E21D7A">
        <w:rPr>
          <w:sz w:val="24"/>
          <w:szCs w:val="24"/>
        </w:rPr>
        <w:t>målvæv</w:t>
      </w:r>
      <w:proofErr w:type="spellEnd"/>
      <w:r w:rsidRPr="00E21D7A">
        <w:rPr>
          <w:sz w:val="24"/>
          <w:szCs w:val="24"/>
        </w:rPr>
        <w:t>.</w:t>
      </w:r>
    </w:p>
    <w:p w:rsidR="00744721" w:rsidRPr="00E21D7A" w:rsidRDefault="00744721" w:rsidP="00744721">
      <w:pPr>
        <w:widowControl w:val="0"/>
        <w:tabs>
          <w:tab w:val="left" w:pos="0"/>
          <w:tab w:val="left" w:pos="849"/>
          <w:tab w:val="left" w:pos="1700"/>
          <w:tab w:val="left" w:pos="2550"/>
          <w:tab w:val="left" w:pos="3400"/>
          <w:tab w:val="left" w:pos="4251"/>
          <w:tab w:val="left" w:pos="5101"/>
          <w:tab w:val="left" w:pos="5952"/>
          <w:tab w:val="left" w:pos="6802"/>
          <w:tab w:val="left" w:pos="7652"/>
          <w:tab w:val="left" w:pos="8503"/>
        </w:tabs>
        <w:ind w:left="849"/>
        <w:rPr>
          <w:sz w:val="24"/>
          <w:szCs w:val="24"/>
        </w:rPr>
      </w:pPr>
    </w:p>
    <w:p w:rsidR="00744721" w:rsidRPr="00E21D7A" w:rsidRDefault="00744721" w:rsidP="00744721">
      <w:pPr>
        <w:widowControl w:val="0"/>
        <w:tabs>
          <w:tab w:val="left" w:pos="0"/>
          <w:tab w:val="left" w:pos="849"/>
          <w:tab w:val="left" w:pos="1700"/>
          <w:tab w:val="left" w:pos="2550"/>
          <w:tab w:val="left" w:pos="3400"/>
          <w:tab w:val="left" w:pos="4251"/>
          <w:tab w:val="left" w:pos="5101"/>
          <w:tab w:val="left" w:pos="5952"/>
          <w:tab w:val="left" w:pos="6802"/>
          <w:tab w:val="left" w:pos="7652"/>
          <w:tab w:val="left" w:pos="8503"/>
        </w:tabs>
        <w:ind w:left="849"/>
        <w:rPr>
          <w:sz w:val="24"/>
          <w:szCs w:val="24"/>
        </w:rPr>
      </w:pPr>
      <w:r w:rsidRPr="00E21D7A">
        <w:rPr>
          <w:i/>
          <w:sz w:val="24"/>
          <w:szCs w:val="24"/>
        </w:rPr>
        <w:t>Maximum plasma koncentration</w:t>
      </w:r>
    </w:p>
    <w:p w:rsidR="00744721" w:rsidRPr="00E21D7A" w:rsidRDefault="00744721" w:rsidP="00744721">
      <w:pPr>
        <w:ind w:left="851" w:hanging="2"/>
        <w:rPr>
          <w:sz w:val="24"/>
          <w:szCs w:val="24"/>
        </w:rPr>
      </w:pPr>
      <w:r w:rsidRPr="00E21D7A">
        <w:rPr>
          <w:sz w:val="24"/>
          <w:szCs w:val="24"/>
        </w:rPr>
        <w:t xml:space="preserve">Efter </w:t>
      </w:r>
      <w:proofErr w:type="spellStart"/>
      <w:r w:rsidRPr="00E21D7A">
        <w:rPr>
          <w:sz w:val="24"/>
          <w:szCs w:val="24"/>
        </w:rPr>
        <w:t>topikal</w:t>
      </w:r>
      <w:proofErr w:type="spellEnd"/>
      <w:r w:rsidRPr="00E21D7A">
        <w:rPr>
          <w:sz w:val="24"/>
          <w:szCs w:val="24"/>
        </w:rPr>
        <w:t xml:space="preserve"> behandling af kødkvæg med radioaktivt mærket </w:t>
      </w:r>
      <w:proofErr w:type="spellStart"/>
      <w:r w:rsidRPr="00E21D7A">
        <w:rPr>
          <w:sz w:val="24"/>
          <w:szCs w:val="24"/>
        </w:rPr>
        <w:t>eprinomectin</w:t>
      </w:r>
      <w:proofErr w:type="spellEnd"/>
      <w:r w:rsidRPr="00E21D7A">
        <w:rPr>
          <w:sz w:val="24"/>
          <w:szCs w:val="24"/>
        </w:rPr>
        <w:t xml:space="preserve"> med den anbefalede dosis (0,5 mg/kg) sås ingen distinkt top på plasmaradioaktivitet versus tid-kurven, men et bredt plateau optrådte mellem 9 og 14 dage efter dosering. Højeste koncentration af </w:t>
      </w:r>
      <w:proofErr w:type="spellStart"/>
      <w:r w:rsidRPr="00E21D7A">
        <w:rPr>
          <w:sz w:val="24"/>
          <w:szCs w:val="24"/>
        </w:rPr>
        <w:t>eprinomectin</w:t>
      </w:r>
      <w:proofErr w:type="spellEnd"/>
      <w:r w:rsidRPr="00E21D7A">
        <w:rPr>
          <w:sz w:val="24"/>
          <w:szCs w:val="24"/>
        </w:rPr>
        <w:t xml:space="preserve"> B1a varierede fra 7,33 til 19,74 </w:t>
      </w:r>
      <w:proofErr w:type="spellStart"/>
      <w:r w:rsidRPr="00E21D7A">
        <w:rPr>
          <w:sz w:val="24"/>
          <w:szCs w:val="24"/>
        </w:rPr>
        <w:t>ng</w:t>
      </w:r>
      <w:proofErr w:type="spellEnd"/>
      <w:r w:rsidRPr="00E21D7A">
        <w:rPr>
          <w:sz w:val="24"/>
          <w:szCs w:val="24"/>
        </w:rPr>
        <w:t>/ml.</w:t>
      </w:r>
    </w:p>
    <w:p w:rsidR="00744721" w:rsidRPr="00E21D7A" w:rsidRDefault="00744721" w:rsidP="00744721">
      <w:pPr>
        <w:ind w:left="851" w:hanging="851"/>
        <w:rPr>
          <w:sz w:val="24"/>
          <w:szCs w:val="24"/>
        </w:rPr>
      </w:pPr>
    </w:p>
    <w:p w:rsidR="00744721" w:rsidRPr="00E21D7A" w:rsidRDefault="00744721" w:rsidP="00744721">
      <w:pPr>
        <w:ind w:left="851"/>
        <w:rPr>
          <w:sz w:val="24"/>
          <w:szCs w:val="24"/>
        </w:rPr>
      </w:pPr>
      <w:r w:rsidRPr="00E21D7A">
        <w:rPr>
          <w:sz w:val="24"/>
          <w:szCs w:val="24"/>
        </w:rPr>
        <w:lastRenderedPageBreak/>
        <w:t xml:space="preserve">Efter </w:t>
      </w:r>
      <w:proofErr w:type="spellStart"/>
      <w:r w:rsidRPr="00E21D7A">
        <w:rPr>
          <w:sz w:val="24"/>
          <w:szCs w:val="24"/>
        </w:rPr>
        <w:t>topikal</w:t>
      </w:r>
      <w:proofErr w:type="spellEnd"/>
      <w:r w:rsidRPr="00E21D7A">
        <w:rPr>
          <w:sz w:val="24"/>
          <w:szCs w:val="24"/>
        </w:rPr>
        <w:t xml:space="preserve"> behandling af </w:t>
      </w:r>
      <w:r>
        <w:rPr>
          <w:sz w:val="24"/>
          <w:szCs w:val="24"/>
        </w:rPr>
        <w:t>diegivende</w:t>
      </w:r>
      <w:r w:rsidRPr="00E21D7A">
        <w:rPr>
          <w:sz w:val="24"/>
          <w:szCs w:val="24"/>
        </w:rPr>
        <w:t xml:space="preserve"> malkekøer behandlet med radioaktivt mærket </w:t>
      </w:r>
      <w:proofErr w:type="spellStart"/>
      <w:r w:rsidRPr="00E21D7A">
        <w:rPr>
          <w:sz w:val="24"/>
          <w:szCs w:val="24"/>
        </w:rPr>
        <w:t>eprinomectin</w:t>
      </w:r>
      <w:proofErr w:type="spellEnd"/>
      <w:r w:rsidRPr="00E21D7A">
        <w:rPr>
          <w:sz w:val="24"/>
          <w:szCs w:val="24"/>
        </w:rPr>
        <w:t xml:space="preserve"> med en dosis på 0,75 mg/kg sås en tydelig top i plasmaradioaktivitet niveau hos nogle af dyrene, mens andre viste et bredt plateau. Topniveauer af </w:t>
      </w:r>
      <w:proofErr w:type="spellStart"/>
      <w:r w:rsidRPr="00E21D7A">
        <w:rPr>
          <w:sz w:val="24"/>
          <w:szCs w:val="24"/>
        </w:rPr>
        <w:t>eprinomectin</w:t>
      </w:r>
      <w:proofErr w:type="spellEnd"/>
      <w:r w:rsidRPr="00E21D7A">
        <w:rPr>
          <w:sz w:val="24"/>
          <w:szCs w:val="24"/>
        </w:rPr>
        <w:t xml:space="preserve"> B1a var i området fra 42,7 til 134,4 </w:t>
      </w:r>
      <w:proofErr w:type="spellStart"/>
      <w:r w:rsidRPr="00E21D7A">
        <w:rPr>
          <w:sz w:val="24"/>
          <w:szCs w:val="24"/>
        </w:rPr>
        <w:t>ng</w:t>
      </w:r>
      <w:proofErr w:type="spellEnd"/>
      <w:r w:rsidRPr="00E21D7A">
        <w:rPr>
          <w:sz w:val="24"/>
          <w:szCs w:val="24"/>
        </w:rPr>
        <w:t>/ml. Højeste niveauer af plasmaradioaktivitet fandt sted mellem en og syv dage efter dosering.</w:t>
      </w:r>
    </w:p>
    <w:p w:rsidR="00744721" w:rsidRPr="00E21D7A" w:rsidRDefault="00744721" w:rsidP="00744721">
      <w:pPr>
        <w:ind w:left="851" w:hanging="851"/>
        <w:rPr>
          <w:sz w:val="24"/>
          <w:szCs w:val="24"/>
        </w:rPr>
      </w:pPr>
    </w:p>
    <w:p w:rsidR="00744721" w:rsidRPr="00E21D7A" w:rsidRDefault="00744721" w:rsidP="00744721">
      <w:pPr>
        <w:ind w:left="851" w:hanging="851"/>
        <w:rPr>
          <w:i/>
          <w:sz w:val="24"/>
          <w:szCs w:val="24"/>
        </w:rPr>
      </w:pPr>
      <w:r w:rsidRPr="00E21D7A">
        <w:rPr>
          <w:sz w:val="24"/>
          <w:szCs w:val="24"/>
        </w:rPr>
        <w:tab/>
      </w:r>
      <w:r w:rsidRPr="00E21D7A">
        <w:rPr>
          <w:i/>
          <w:sz w:val="24"/>
          <w:szCs w:val="24"/>
        </w:rPr>
        <w:t>Udskillelse:</w:t>
      </w:r>
    </w:p>
    <w:p w:rsidR="00744721" w:rsidRPr="00E21D7A" w:rsidRDefault="00744721" w:rsidP="00744721">
      <w:pPr>
        <w:widowControl w:val="0"/>
        <w:tabs>
          <w:tab w:val="left" w:pos="0"/>
          <w:tab w:val="left" w:pos="849"/>
          <w:tab w:val="left" w:pos="1700"/>
          <w:tab w:val="left" w:pos="2550"/>
          <w:tab w:val="left" w:pos="3400"/>
          <w:tab w:val="left" w:pos="4251"/>
          <w:tab w:val="left" w:pos="5101"/>
          <w:tab w:val="left" w:pos="5952"/>
          <w:tab w:val="left" w:pos="6802"/>
          <w:tab w:val="left" w:pos="7652"/>
          <w:tab w:val="left" w:pos="8503"/>
        </w:tabs>
        <w:ind w:left="849"/>
        <w:rPr>
          <w:sz w:val="24"/>
          <w:szCs w:val="24"/>
        </w:rPr>
      </w:pPr>
      <w:r w:rsidRPr="00E21D7A">
        <w:rPr>
          <w:sz w:val="24"/>
          <w:szCs w:val="24"/>
        </w:rPr>
        <w:t xml:space="preserve">Størsteparten udskilles med fæces hos </w:t>
      </w:r>
      <w:r>
        <w:rPr>
          <w:sz w:val="24"/>
          <w:szCs w:val="24"/>
        </w:rPr>
        <w:t>kød- og malke</w:t>
      </w:r>
      <w:r w:rsidRPr="00E21D7A">
        <w:rPr>
          <w:sz w:val="24"/>
          <w:szCs w:val="24"/>
        </w:rPr>
        <w:t>kvæg.</w:t>
      </w:r>
    </w:p>
    <w:p w:rsidR="00744721" w:rsidRPr="00E21D7A" w:rsidRDefault="00744721" w:rsidP="00744721">
      <w:pPr>
        <w:ind w:left="851" w:hanging="851"/>
        <w:rPr>
          <w:sz w:val="24"/>
          <w:szCs w:val="24"/>
        </w:rPr>
      </w:pPr>
      <w:r w:rsidRPr="00E21D7A">
        <w:rPr>
          <w:sz w:val="24"/>
          <w:szCs w:val="24"/>
        </w:rPr>
        <w:tab/>
        <w:t xml:space="preserve">For kødkvæg blev fæces og urin indsamlet fra 2 stude og mængden af udskilt </w:t>
      </w:r>
      <w:proofErr w:type="spellStart"/>
      <w:r w:rsidRPr="00E21D7A">
        <w:rPr>
          <w:sz w:val="24"/>
          <w:szCs w:val="24"/>
        </w:rPr>
        <w:t>eprinomectin</w:t>
      </w:r>
      <w:proofErr w:type="spellEnd"/>
      <w:r w:rsidRPr="00E21D7A">
        <w:rPr>
          <w:sz w:val="24"/>
          <w:szCs w:val="24"/>
        </w:rPr>
        <w:t xml:space="preserve"> blev målt i 28 dage efter behandling. Der fandtes 15-17 % i fæces og 0,25 % i urinen. Andre 53-56 % fandtes i huden på behandlingsstedet hos 3 dyr, der blev slagtet 28 dage efter behandlingen.</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5.3</w:t>
      </w:r>
      <w:r w:rsidRPr="00E21D7A">
        <w:rPr>
          <w:b/>
          <w:sz w:val="24"/>
          <w:szCs w:val="24"/>
        </w:rPr>
        <w:tab/>
        <w:t>Miljømæssige forhold</w:t>
      </w:r>
    </w:p>
    <w:p w:rsidR="00744721" w:rsidRPr="00E21D7A" w:rsidRDefault="00744721" w:rsidP="00744721">
      <w:pPr>
        <w:ind w:left="851" w:hanging="851"/>
        <w:rPr>
          <w:sz w:val="24"/>
          <w:szCs w:val="24"/>
          <w:lang w:eastAsia="da-DK"/>
        </w:rPr>
      </w:pPr>
      <w:r w:rsidRPr="00E21D7A">
        <w:rPr>
          <w:sz w:val="24"/>
          <w:szCs w:val="24"/>
        </w:rPr>
        <w:tab/>
        <w:t xml:space="preserve">Som andre makrocykliske laktoner har </w:t>
      </w:r>
      <w:proofErr w:type="spellStart"/>
      <w:r w:rsidRPr="00E21D7A">
        <w:rPr>
          <w:sz w:val="24"/>
          <w:szCs w:val="24"/>
        </w:rPr>
        <w:t>eprinomectin</w:t>
      </w:r>
      <w:proofErr w:type="spellEnd"/>
      <w:r w:rsidRPr="00E21D7A">
        <w:rPr>
          <w:sz w:val="24"/>
          <w:szCs w:val="24"/>
        </w:rPr>
        <w:t xml:space="preserve"> potentiale til at påvirke ikke-målarter negativt. Efter behandling kan der udskilles toksiske niveauer af </w:t>
      </w:r>
      <w:proofErr w:type="spellStart"/>
      <w:r w:rsidRPr="00E21D7A">
        <w:rPr>
          <w:sz w:val="24"/>
          <w:szCs w:val="24"/>
        </w:rPr>
        <w:t>eprinomectin</w:t>
      </w:r>
      <w:proofErr w:type="spellEnd"/>
      <w:r w:rsidRPr="00E21D7A">
        <w:rPr>
          <w:sz w:val="24"/>
          <w:szCs w:val="24"/>
        </w:rPr>
        <w:t xml:space="preserve"> i en periode af flere uger. Fæces, der indeholder </w:t>
      </w:r>
      <w:proofErr w:type="spellStart"/>
      <w:r w:rsidRPr="00E21D7A">
        <w:rPr>
          <w:sz w:val="24"/>
          <w:szCs w:val="24"/>
        </w:rPr>
        <w:t>epinomectin</w:t>
      </w:r>
      <w:proofErr w:type="spellEnd"/>
      <w:r w:rsidRPr="00E21D7A">
        <w:rPr>
          <w:sz w:val="24"/>
          <w:szCs w:val="24"/>
        </w:rPr>
        <w:t xml:space="preserve"> og som spredes på marken af behandlede dyr, kan reducere mangfoldigheden af organismer, der lever af gødningen, hvilket kan påvirke nedbrydningen af gødningen.</w:t>
      </w:r>
    </w:p>
    <w:p w:rsidR="00744721" w:rsidRPr="00E21D7A" w:rsidRDefault="00744721" w:rsidP="00744721">
      <w:pPr>
        <w:ind w:left="851" w:hanging="851"/>
        <w:rPr>
          <w:sz w:val="24"/>
          <w:szCs w:val="24"/>
        </w:rPr>
      </w:pPr>
      <w:r w:rsidRPr="00E21D7A">
        <w:rPr>
          <w:sz w:val="24"/>
          <w:szCs w:val="24"/>
        </w:rPr>
        <w:tab/>
      </w:r>
      <w:proofErr w:type="spellStart"/>
      <w:r w:rsidRPr="00E21D7A">
        <w:rPr>
          <w:sz w:val="24"/>
          <w:szCs w:val="24"/>
        </w:rPr>
        <w:t>Eprinomectin</w:t>
      </w:r>
      <w:proofErr w:type="spellEnd"/>
      <w:r w:rsidRPr="00E21D7A">
        <w:rPr>
          <w:sz w:val="24"/>
          <w:szCs w:val="24"/>
        </w:rPr>
        <w:t xml:space="preserve"> er meget toksisk for vandlevende organismer, er svært nedbrydeligt i jord og kan akkumuleres i sedimenter. </w:t>
      </w:r>
    </w:p>
    <w:p w:rsidR="00744721" w:rsidRPr="00E21D7A" w:rsidRDefault="00744721" w:rsidP="00744721">
      <w:pPr>
        <w:tabs>
          <w:tab w:val="left" w:pos="8222"/>
        </w:tabs>
        <w:ind w:left="851"/>
        <w:rPr>
          <w:sz w:val="24"/>
          <w:szCs w:val="24"/>
        </w:rPr>
      </w:pP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w:t>
      </w:r>
      <w:r w:rsidRPr="00E21D7A">
        <w:rPr>
          <w:b/>
          <w:sz w:val="24"/>
          <w:szCs w:val="24"/>
        </w:rPr>
        <w:tab/>
        <w:t>FARMACEUTISKE OPLYSNINGER</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6.1</w:t>
      </w:r>
      <w:r w:rsidRPr="00E21D7A">
        <w:rPr>
          <w:b/>
          <w:sz w:val="24"/>
          <w:szCs w:val="24"/>
        </w:rPr>
        <w:tab/>
        <w:t>Hjælpestoffer</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r>
      <w:proofErr w:type="spellStart"/>
      <w:r w:rsidRPr="00E21D7A">
        <w:rPr>
          <w:sz w:val="24"/>
          <w:szCs w:val="24"/>
        </w:rPr>
        <w:t>Propylenglycoldicaprylocaprat</w:t>
      </w:r>
      <w:proofErr w:type="spellEnd"/>
    </w:p>
    <w:p w:rsidR="00744721" w:rsidRPr="00E21D7A" w:rsidRDefault="00744721" w:rsidP="00744721">
      <w:pPr>
        <w:tabs>
          <w:tab w:val="left" w:pos="851"/>
          <w:tab w:val="left" w:pos="8222"/>
        </w:tabs>
        <w:ind w:left="851" w:hanging="851"/>
        <w:rPr>
          <w:sz w:val="24"/>
          <w:szCs w:val="24"/>
        </w:rPr>
      </w:pPr>
      <w:r w:rsidRPr="00E21D7A">
        <w:rPr>
          <w:sz w:val="24"/>
          <w:szCs w:val="24"/>
        </w:rPr>
        <w:tab/>
      </w:r>
      <w:proofErr w:type="spellStart"/>
      <w:r w:rsidRPr="00E21D7A">
        <w:rPr>
          <w:sz w:val="24"/>
          <w:szCs w:val="24"/>
        </w:rPr>
        <w:t>Butylhydroxytoluen</w:t>
      </w:r>
      <w:proofErr w:type="spellEnd"/>
      <w:r w:rsidRPr="00E21D7A">
        <w:rPr>
          <w:sz w:val="24"/>
          <w:szCs w:val="24"/>
        </w:rPr>
        <w:t xml:space="preserve"> (E321)</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6.2</w:t>
      </w:r>
      <w:r w:rsidRPr="00E21D7A">
        <w:rPr>
          <w:b/>
          <w:sz w:val="24"/>
          <w:szCs w:val="24"/>
        </w:rPr>
        <w:tab/>
        <w:t>Uforligeligheder</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t>Da der ikke foreligger undersøgelser vedrørende eventuelle uforligeligheder, bør dette lægemiddel ikke blandes med andre lægemidler.</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6.3</w:t>
      </w:r>
      <w:r w:rsidRPr="00E21D7A">
        <w:rPr>
          <w:b/>
          <w:sz w:val="24"/>
          <w:szCs w:val="24"/>
        </w:rPr>
        <w:tab/>
        <w:t>Opbevaringstid</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t>I salgspakning: 3 år.</w:t>
      </w:r>
    </w:p>
    <w:p w:rsidR="00744721" w:rsidRPr="00E21D7A" w:rsidRDefault="00744721" w:rsidP="00744721">
      <w:pPr>
        <w:tabs>
          <w:tab w:val="left" w:pos="851"/>
          <w:tab w:val="left" w:pos="8222"/>
        </w:tabs>
        <w:ind w:left="851" w:hanging="851"/>
        <w:rPr>
          <w:sz w:val="24"/>
          <w:szCs w:val="24"/>
        </w:rPr>
      </w:pPr>
      <w:r w:rsidRPr="00E21D7A">
        <w:rPr>
          <w:sz w:val="24"/>
          <w:szCs w:val="24"/>
        </w:rPr>
        <w:tab/>
        <w:t>Efter første åbning af den indre emballage: 6 måneder.</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6.4</w:t>
      </w:r>
      <w:r w:rsidRPr="00E21D7A">
        <w:rPr>
          <w:b/>
          <w:sz w:val="24"/>
          <w:szCs w:val="24"/>
        </w:rPr>
        <w:tab/>
        <w:t>Særlige opbevaringsforhold</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t>Klemmeflaske (1liter): Opbevar beholderen i yderkartonen for at beskytte den mod lys.</w:t>
      </w:r>
    </w:p>
    <w:p w:rsidR="00744721" w:rsidRPr="00E21D7A" w:rsidRDefault="00744721" w:rsidP="00744721">
      <w:pPr>
        <w:tabs>
          <w:tab w:val="left" w:pos="851"/>
          <w:tab w:val="left" w:pos="8222"/>
        </w:tabs>
        <w:ind w:left="851" w:hanging="851"/>
        <w:rPr>
          <w:sz w:val="24"/>
          <w:szCs w:val="24"/>
        </w:rPr>
      </w:pPr>
      <w:r w:rsidRPr="00E21D7A">
        <w:rPr>
          <w:sz w:val="24"/>
          <w:szCs w:val="24"/>
        </w:rPr>
        <w:tab/>
        <w:t>Fleksibel pose (2,5, 3 og 5 liter): Beskyttes mod lys.</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6.5</w:t>
      </w:r>
      <w:r w:rsidRPr="00E21D7A">
        <w:rPr>
          <w:b/>
          <w:sz w:val="24"/>
          <w:szCs w:val="24"/>
        </w:rPr>
        <w:tab/>
        <w:t>Emballage</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t xml:space="preserve">Beholder af højdensitet </w:t>
      </w:r>
      <w:proofErr w:type="spellStart"/>
      <w:r w:rsidRPr="00E21D7A">
        <w:rPr>
          <w:sz w:val="24"/>
          <w:szCs w:val="24"/>
        </w:rPr>
        <w:t>polyethylen</w:t>
      </w:r>
      <w:proofErr w:type="spellEnd"/>
      <w:r w:rsidRPr="00E21D7A">
        <w:rPr>
          <w:sz w:val="24"/>
          <w:szCs w:val="24"/>
        </w:rPr>
        <w:t xml:space="preserve"> med anbrudsindikerende polypropylen-skruelåg bestående af følgende:</w:t>
      </w:r>
    </w:p>
    <w:p w:rsidR="00744721" w:rsidRPr="00E21D7A" w:rsidRDefault="00744721" w:rsidP="00744721">
      <w:pPr>
        <w:tabs>
          <w:tab w:val="left" w:pos="851"/>
          <w:tab w:val="left" w:pos="8222"/>
        </w:tabs>
        <w:ind w:left="851" w:hanging="851"/>
        <w:rPr>
          <w:sz w:val="24"/>
          <w:szCs w:val="24"/>
        </w:rPr>
      </w:pPr>
      <w:r w:rsidRPr="00E21D7A">
        <w:rPr>
          <w:sz w:val="24"/>
          <w:szCs w:val="24"/>
        </w:rPr>
        <w:tab/>
        <w:t>1 liter klemmeflaske.</w:t>
      </w:r>
    </w:p>
    <w:p w:rsidR="00744721" w:rsidRPr="00E21D7A" w:rsidRDefault="00744721" w:rsidP="00744721">
      <w:pPr>
        <w:tabs>
          <w:tab w:val="left" w:pos="851"/>
          <w:tab w:val="left" w:pos="8222"/>
        </w:tabs>
        <w:ind w:left="851" w:hanging="851"/>
        <w:rPr>
          <w:sz w:val="24"/>
          <w:szCs w:val="24"/>
        </w:rPr>
      </w:pPr>
      <w:r w:rsidRPr="00E21D7A">
        <w:rPr>
          <w:sz w:val="24"/>
          <w:szCs w:val="24"/>
        </w:rPr>
        <w:tab/>
        <w:t>2,5, 3 og 5 liter fleksibel pose (</w:t>
      </w:r>
      <w:proofErr w:type="spellStart"/>
      <w:r w:rsidRPr="00E21D7A">
        <w:rPr>
          <w:sz w:val="24"/>
          <w:szCs w:val="24"/>
        </w:rPr>
        <w:t>Flexi-pack</w:t>
      </w:r>
      <w:proofErr w:type="spellEnd"/>
      <w:r w:rsidRPr="00E21D7A">
        <w:rPr>
          <w:sz w:val="24"/>
          <w:szCs w:val="24"/>
        </w:rPr>
        <w:t>).</w:t>
      </w:r>
    </w:p>
    <w:p w:rsidR="00744721" w:rsidRPr="00E21D7A" w:rsidRDefault="00744721" w:rsidP="00744721">
      <w:pPr>
        <w:tabs>
          <w:tab w:val="left" w:pos="851"/>
          <w:tab w:val="left" w:pos="8222"/>
        </w:tabs>
        <w:ind w:left="851" w:hanging="851"/>
        <w:rPr>
          <w:sz w:val="24"/>
          <w:szCs w:val="24"/>
        </w:rPr>
      </w:pPr>
      <w:r w:rsidRPr="00E21D7A">
        <w:rPr>
          <w:sz w:val="24"/>
          <w:szCs w:val="24"/>
        </w:rPr>
        <w:tab/>
        <w:t>Pakningsstørrelser 1 liter, 2,5 liter, 3 liter og 5 liter.</w:t>
      </w:r>
    </w:p>
    <w:p w:rsidR="00744721" w:rsidRPr="00E21D7A" w:rsidRDefault="00744721" w:rsidP="00744721">
      <w:pPr>
        <w:tabs>
          <w:tab w:val="left" w:pos="851"/>
          <w:tab w:val="left" w:pos="8222"/>
        </w:tabs>
        <w:ind w:left="851" w:hanging="851"/>
        <w:rPr>
          <w:sz w:val="24"/>
          <w:szCs w:val="24"/>
        </w:rPr>
      </w:pPr>
    </w:p>
    <w:p w:rsidR="00744721" w:rsidRDefault="00744721" w:rsidP="00744721">
      <w:pPr>
        <w:tabs>
          <w:tab w:val="left" w:pos="851"/>
          <w:tab w:val="left" w:pos="8222"/>
        </w:tabs>
        <w:ind w:left="851" w:hanging="851"/>
        <w:rPr>
          <w:sz w:val="24"/>
          <w:szCs w:val="24"/>
        </w:rPr>
      </w:pPr>
      <w:r w:rsidRPr="00E21D7A">
        <w:rPr>
          <w:sz w:val="24"/>
          <w:szCs w:val="24"/>
        </w:rPr>
        <w:tab/>
        <w:t>Ikke alle pakningsstørrelser er nødvendigvis markedsført.</w:t>
      </w:r>
    </w:p>
    <w:p w:rsidR="00CB06AD" w:rsidRDefault="00CB06AD" w:rsidP="00744721">
      <w:pPr>
        <w:tabs>
          <w:tab w:val="left" w:pos="851"/>
          <w:tab w:val="left" w:pos="8222"/>
        </w:tabs>
        <w:ind w:left="851" w:hanging="851"/>
        <w:rPr>
          <w:sz w:val="24"/>
          <w:szCs w:val="24"/>
        </w:rPr>
      </w:pPr>
    </w:p>
    <w:p w:rsidR="00744721" w:rsidRPr="00E21D7A" w:rsidRDefault="00744721" w:rsidP="00744721">
      <w:pPr>
        <w:tabs>
          <w:tab w:val="left" w:pos="851"/>
          <w:tab w:val="left" w:pos="8222"/>
        </w:tabs>
        <w:ind w:left="851" w:hanging="851"/>
        <w:rPr>
          <w:b/>
          <w:sz w:val="24"/>
          <w:szCs w:val="24"/>
        </w:rPr>
      </w:pPr>
      <w:r w:rsidRPr="00E21D7A">
        <w:rPr>
          <w:b/>
          <w:sz w:val="24"/>
          <w:szCs w:val="24"/>
        </w:rPr>
        <w:t>6.6</w:t>
      </w:r>
      <w:r w:rsidRPr="00E21D7A">
        <w:rPr>
          <w:b/>
          <w:sz w:val="24"/>
          <w:szCs w:val="24"/>
        </w:rPr>
        <w:tab/>
        <w:t>Særlige forholdsregler ved bortskaffelse af rester af lægemidlet eller affald</w:t>
      </w:r>
    </w:p>
    <w:p w:rsidR="00744721" w:rsidRPr="00E21D7A" w:rsidRDefault="00744721" w:rsidP="00744721">
      <w:pPr>
        <w:tabs>
          <w:tab w:val="left" w:pos="851"/>
          <w:tab w:val="left" w:pos="8222"/>
        </w:tabs>
        <w:ind w:left="851" w:hanging="851"/>
        <w:rPr>
          <w:sz w:val="24"/>
          <w:szCs w:val="24"/>
          <w:lang w:eastAsia="da-DK"/>
        </w:rPr>
      </w:pPr>
      <w:r w:rsidRPr="00E21D7A">
        <w:rPr>
          <w:sz w:val="24"/>
          <w:szCs w:val="24"/>
        </w:rPr>
        <w:tab/>
      </w:r>
      <w:r w:rsidR="00CB06AD">
        <w:t>Særdeles farligt for fisk og andre organismer i vandet. Undgå at forurene søer og vandløb med produktet eller brugte beholdere. Ikke anvendte veterinærlægemidler samt affald heraf bør destrueres i henhold til lokale retningslinjer.</w:t>
      </w:r>
      <w:r w:rsidRPr="00E21D7A">
        <w:rPr>
          <w:sz w:val="24"/>
          <w:szCs w:val="24"/>
        </w:rPr>
        <w:t xml:space="preserve"> </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hanging="851"/>
        <w:rPr>
          <w:b/>
          <w:sz w:val="24"/>
          <w:szCs w:val="24"/>
        </w:rPr>
      </w:pPr>
      <w:r w:rsidRPr="00E21D7A">
        <w:rPr>
          <w:b/>
          <w:sz w:val="24"/>
          <w:szCs w:val="24"/>
        </w:rPr>
        <w:t>7.</w:t>
      </w:r>
      <w:r w:rsidRPr="00E21D7A">
        <w:rPr>
          <w:b/>
          <w:sz w:val="24"/>
          <w:szCs w:val="24"/>
        </w:rPr>
        <w:tab/>
        <w:t>INDEHAVER AF MARKEDSFØRINGSTILLADELSEN</w:t>
      </w:r>
    </w:p>
    <w:p w:rsidR="00744721" w:rsidRPr="0003171B" w:rsidRDefault="00744721" w:rsidP="00744721">
      <w:pPr>
        <w:tabs>
          <w:tab w:val="left" w:pos="851"/>
          <w:tab w:val="left" w:pos="8222"/>
        </w:tabs>
        <w:rPr>
          <w:sz w:val="24"/>
          <w:szCs w:val="24"/>
          <w:lang w:eastAsia="da-DK"/>
        </w:rPr>
      </w:pPr>
      <w:r w:rsidRPr="00E21D7A">
        <w:rPr>
          <w:sz w:val="24"/>
          <w:szCs w:val="24"/>
        </w:rPr>
        <w:tab/>
      </w:r>
      <w:r w:rsidRPr="0003171B">
        <w:rPr>
          <w:sz w:val="24"/>
          <w:szCs w:val="24"/>
        </w:rPr>
        <w:t>Chanelle Pharmaceuticals Manufacturing Ltd.</w:t>
      </w:r>
    </w:p>
    <w:p w:rsidR="00744721" w:rsidRPr="00E21D7A" w:rsidRDefault="00744721" w:rsidP="00744721">
      <w:pPr>
        <w:tabs>
          <w:tab w:val="left" w:pos="851"/>
          <w:tab w:val="left" w:pos="8222"/>
        </w:tabs>
        <w:rPr>
          <w:sz w:val="24"/>
          <w:szCs w:val="24"/>
          <w:lang w:val="en-US"/>
        </w:rPr>
      </w:pPr>
      <w:r w:rsidRPr="0003171B">
        <w:rPr>
          <w:sz w:val="24"/>
          <w:szCs w:val="24"/>
        </w:rPr>
        <w:tab/>
      </w:r>
      <w:r w:rsidRPr="00E21D7A">
        <w:rPr>
          <w:sz w:val="24"/>
          <w:szCs w:val="24"/>
          <w:lang w:val="en-US"/>
        </w:rPr>
        <w:t>Loughrea,</w:t>
      </w:r>
    </w:p>
    <w:p w:rsidR="00744721" w:rsidRPr="00E21D7A" w:rsidRDefault="00744721" w:rsidP="00744721">
      <w:pPr>
        <w:tabs>
          <w:tab w:val="left" w:pos="851"/>
          <w:tab w:val="left" w:pos="8222"/>
        </w:tabs>
        <w:ind w:left="851"/>
        <w:rPr>
          <w:sz w:val="24"/>
          <w:szCs w:val="24"/>
          <w:lang w:val="en-US"/>
        </w:rPr>
      </w:pPr>
      <w:r w:rsidRPr="00E21D7A">
        <w:rPr>
          <w:sz w:val="24"/>
          <w:szCs w:val="24"/>
          <w:lang w:val="en-US"/>
        </w:rPr>
        <w:t>Co. Galway,</w:t>
      </w:r>
    </w:p>
    <w:p w:rsidR="00744721" w:rsidRPr="00E21D7A" w:rsidRDefault="00744721" w:rsidP="00744721">
      <w:pPr>
        <w:tabs>
          <w:tab w:val="left" w:pos="851"/>
          <w:tab w:val="left" w:pos="8222"/>
        </w:tabs>
        <w:ind w:left="851"/>
        <w:rPr>
          <w:sz w:val="24"/>
          <w:szCs w:val="24"/>
          <w:lang w:val="en-US"/>
        </w:rPr>
      </w:pPr>
      <w:proofErr w:type="spellStart"/>
      <w:r w:rsidRPr="00E21D7A">
        <w:rPr>
          <w:sz w:val="24"/>
          <w:szCs w:val="24"/>
          <w:lang w:val="en-US"/>
        </w:rPr>
        <w:t>Irland</w:t>
      </w:r>
      <w:proofErr w:type="spellEnd"/>
    </w:p>
    <w:p w:rsidR="00744721" w:rsidRPr="00E21D7A" w:rsidRDefault="00744721" w:rsidP="00744721">
      <w:pPr>
        <w:tabs>
          <w:tab w:val="left" w:pos="851"/>
          <w:tab w:val="left" w:pos="8222"/>
        </w:tabs>
        <w:ind w:left="851"/>
        <w:rPr>
          <w:sz w:val="24"/>
          <w:szCs w:val="24"/>
          <w:lang w:val="en-US"/>
        </w:rPr>
      </w:pPr>
    </w:p>
    <w:p w:rsidR="00744721" w:rsidRPr="00E21D7A" w:rsidRDefault="00744721" w:rsidP="00744721">
      <w:pPr>
        <w:tabs>
          <w:tab w:val="left" w:pos="851"/>
          <w:tab w:val="left" w:pos="8222"/>
        </w:tabs>
        <w:ind w:left="851"/>
        <w:rPr>
          <w:b/>
          <w:sz w:val="24"/>
          <w:szCs w:val="24"/>
          <w:lang w:val="en-US"/>
        </w:rPr>
      </w:pPr>
      <w:proofErr w:type="spellStart"/>
      <w:r w:rsidRPr="00E21D7A">
        <w:rPr>
          <w:b/>
          <w:sz w:val="24"/>
          <w:szCs w:val="24"/>
          <w:lang w:val="en-US"/>
        </w:rPr>
        <w:t>Repræsentant</w:t>
      </w:r>
      <w:proofErr w:type="spellEnd"/>
    </w:p>
    <w:p w:rsidR="00744721" w:rsidRPr="00E21D7A" w:rsidRDefault="00744721" w:rsidP="00744721">
      <w:pPr>
        <w:tabs>
          <w:tab w:val="left" w:pos="851"/>
          <w:tab w:val="left" w:pos="8222"/>
        </w:tabs>
        <w:ind w:left="851"/>
        <w:rPr>
          <w:sz w:val="24"/>
          <w:szCs w:val="24"/>
          <w:lang w:val="en-US"/>
        </w:rPr>
      </w:pPr>
      <w:proofErr w:type="spellStart"/>
      <w:r w:rsidRPr="00E21D7A">
        <w:rPr>
          <w:sz w:val="24"/>
          <w:szCs w:val="24"/>
          <w:lang w:val="en-US"/>
        </w:rPr>
        <w:t>ScanVet</w:t>
      </w:r>
      <w:proofErr w:type="spellEnd"/>
      <w:r w:rsidRPr="00E21D7A">
        <w:rPr>
          <w:sz w:val="24"/>
          <w:szCs w:val="24"/>
          <w:lang w:val="en-US"/>
        </w:rPr>
        <w:t xml:space="preserve"> Animal Health A/S</w:t>
      </w:r>
    </w:p>
    <w:p w:rsidR="00744721" w:rsidRPr="00E21D7A" w:rsidRDefault="00744721" w:rsidP="00744721">
      <w:pPr>
        <w:tabs>
          <w:tab w:val="left" w:pos="851"/>
          <w:tab w:val="left" w:pos="8222"/>
        </w:tabs>
        <w:ind w:left="851"/>
        <w:rPr>
          <w:sz w:val="24"/>
          <w:szCs w:val="24"/>
        </w:rPr>
      </w:pPr>
      <w:r w:rsidRPr="00E21D7A">
        <w:rPr>
          <w:sz w:val="24"/>
          <w:szCs w:val="24"/>
        </w:rPr>
        <w:t>Kongevejen 66</w:t>
      </w:r>
    </w:p>
    <w:p w:rsidR="00744721" w:rsidRPr="00E21D7A" w:rsidRDefault="00CB06AD" w:rsidP="00744721">
      <w:pPr>
        <w:tabs>
          <w:tab w:val="left" w:pos="851"/>
          <w:tab w:val="left" w:pos="8222"/>
        </w:tabs>
        <w:ind w:left="851"/>
        <w:rPr>
          <w:sz w:val="24"/>
          <w:szCs w:val="24"/>
        </w:rPr>
      </w:pPr>
      <w:r>
        <w:rPr>
          <w:sz w:val="24"/>
          <w:szCs w:val="24"/>
        </w:rPr>
        <w:t>DK-</w:t>
      </w:r>
      <w:r w:rsidR="00744721" w:rsidRPr="00E21D7A">
        <w:rPr>
          <w:sz w:val="24"/>
          <w:szCs w:val="24"/>
        </w:rPr>
        <w:t>3480 Fredensborg</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222"/>
        </w:tabs>
        <w:ind w:left="851" w:hanging="851"/>
        <w:rPr>
          <w:b/>
          <w:sz w:val="24"/>
          <w:szCs w:val="24"/>
        </w:rPr>
      </w:pPr>
      <w:r w:rsidRPr="00E21D7A">
        <w:rPr>
          <w:b/>
          <w:sz w:val="24"/>
          <w:szCs w:val="24"/>
        </w:rPr>
        <w:t>8.</w:t>
      </w:r>
      <w:r w:rsidRPr="00E21D7A">
        <w:rPr>
          <w:b/>
          <w:sz w:val="24"/>
          <w:szCs w:val="24"/>
        </w:rPr>
        <w:tab/>
        <w:t>MARKEDSFØRINGSTILLADELSESNUMMER (NUMRE)</w:t>
      </w:r>
    </w:p>
    <w:p w:rsidR="00744721" w:rsidRPr="00E21D7A" w:rsidRDefault="00744721" w:rsidP="00744721">
      <w:pPr>
        <w:tabs>
          <w:tab w:val="left" w:pos="851"/>
          <w:tab w:val="left" w:pos="8222"/>
        </w:tabs>
        <w:ind w:left="851"/>
        <w:rPr>
          <w:sz w:val="24"/>
          <w:szCs w:val="24"/>
        </w:rPr>
      </w:pPr>
      <w:r w:rsidRPr="00E21D7A">
        <w:rPr>
          <w:sz w:val="24"/>
          <w:szCs w:val="24"/>
        </w:rPr>
        <w:t>56356</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9.</w:t>
      </w:r>
      <w:r w:rsidRPr="00E21D7A">
        <w:rPr>
          <w:b/>
          <w:sz w:val="24"/>
          <w:szCs w:val="24"/>
        </w:rPr>
        <w:tab/>
        <w:t>DATO FOR FØRSTE MARKEDSFØRINGSTILLADELSE</w:t>
      </w:r>
    </w:p>
    <w:p w:rsidR="00744721" w:rsidRPr="00E21D7A" w:rsidRDefault="00744721" w:rsidP="00744721">
      <w:pPr>
        <w:tabs>
          <w:tab w:val="left" w:pos="851"/>
          <w:tab w:val="left" w:pos="8222"/>
        </w:tabs>
        <w:ind w:left="851"/>
        <w:rPr>
          <w:sz w:val="24"/>
          <w:szCs w:val="24"/>
        </w:rPr>
      </w:pPr>
      <w:r>
        <w:rPr>
          <w:sz w:val="24"/>
          <w:szCs w:val="24"/>
        </w:rPr>
        <w:t>12</w:t>
      </w:r>
      <w:r w:rsidRPr="00E21D7A">
        <w:rPr>
          <w:sz w:val="24"/>
          <w:szCs w:val="24"/>
        </w:rPr>
        <w:t>. januar 2016</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ind w:left="851" w:hanging="851"/>
        <w:rPr>
          <w:b/>
          <w:sz w:val="24"/>
          <w:szCs w:val="24"/>
        </w:rPr>
      </w:pPr>
      <w:r w:rsidRPr="00E21D7A">
        <w:rPr>
          <w:b/>
          <w:sz w:val="24"/>
          <w:szCs w:val="24"/>
        </w:rPr>
        <w:t>10.</w:t>
      </w:r>
      <w:r w:rsidRPr="00E21D7A">
        <w:rPr>
          <w:b/>
          <w:sz w:val="24"/>
          <w:szCs w:val="24"/>
        </w:rPr>
        <w:tab/>
        <w:t>DATO FOR ÆNDRING AF TEKSTEN</w:t>
      </w:r>
    </w:p>
    <w:p w:rsidR="00744721" w:rsidRPr="00E21D7A" w:rsidRDefault="00CB06AD" w:rsidP="00744721">
      <w:pPr>
        <w:tabs>
          <w:tab w:val="left" w:pos="851"/>
          <w:tab w:val="left" w:pos="8222"/>
        </w:tabs>
        <w:ind w:left="851"/>
        <w:rPr>
          <w:sz w:val="24"/>
          <w:szCs w:val="24"/>
        </w:rPr>
      </w:pPr>
      <w:r>
        <w:rPr>
          <w:sz w:val="24"/>
          <w:szCs w:val="24"/>
        </w:rPr>
        <w:t>22. september 2020</w:t>
      </w:r>
    </w:p>
    <w:p w:rsidR="00744721" w:rsidRPr="00E21D7A" w:rsidRDefault="00744721" w:rsidP="00744721">
      <w:pPr>
        <w:tabs>
          <w:tab w:val="left" w:pos="851"/>
          <w:tab w:val="left" w:pos="8222"/>
        </w:tabs>
        <w:ind w:left="851"/>
        <w:rPr>
          <w:sz w:val="24"/>
          <w:szCs w:val="24"/>
        </w:rPr>
      </w:pPr>
    </w:p>
    <w:p w:rsidR="00744721" w:rsidRPr="00E21D7A" w:rsidRDefault="00744721" w:rsidP="00744721">
      <w:pPr>
        <w:tabs>
          <w:tab w:val="left" w:pos="851"/>
          <w:tab w:val="left" w:pos="8222"/>
        </w:tabs>
        <w:rPr>
          <w:b/>
          <w:sz w:val="24"/>
          <w:szCs w:val="24"/>
        </w:rPr>
      </w:pPr>
      <w:r w:rsidRPr="00E21D7A">
        <w:rPr>
          <w:b/>
          <w:sz w:val="24"/>
          <w:szCs w:val="24"/>
        </w:rPr>
        <w:t>11.</w:t>
      </w:r>
      <w:r w:rsidRPr="00E21D7A">
        <w:rPr>
          <w:b/>
          <w:sz w:val="24"/>
          <w:szCs w:val="24"/>
        </w:rPr>
        <w:tab/>
        <w:t>UDLEVERINGSBESTEMMELSE</w:t>
      </w:r>
    </w:p>
    <w:p w:rsidR="00744721" w:rsidRPr="00E21D7A" w:rsidRDefault="00744721" w:rsidP="00744721">
      <w:pPr>
        <w:pStyle w:val="Sidehoved"/>
        <w:tabs>
          <w:tab w:val="clear" w:pos="4819"/>
          <w:tab w:val="left" w:pos="851"/>
          <w:tab w:val="left" w:pos="8222"/>
        </w:tabs>
        <w:ind w:left="851"/>
        <w:rPr>
          <w:szCs w:val="24"/>
        </w:rPr>
      </w:pPr>
      <w:r w:rsidRPr="00E21D7A">
        <w:rPr>
          <w:szCs w:val="24"/>
        </w:rPr>
        <w:t>BP</w:t>
      </w:r>
    </w:p>
    <w:p w:rsidR="00744721" w:rsidRPr="008917BD" w:rsidRDefault="00744721" w:rsidP="00744721"/>
    <w:p w:rsidR="0003527F" w:rsidRPr="00744721" w:rsidRDefault="0003527F" w:rsidP="00744721"/>
    <w:sectPr w:rsidR="0003527F" w:rsidRPr="0074472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721" w:rsidRDefault="00744721">
      <w:r>
        <w:separator/>
      </w:r>
    </w:p>
  </w:endnote>
  <w:endnote w:type="continuationSeparator" w:id="0">
    <w:p w:rsidR="00744721" w:rsidRDefault="0074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06AD">
      <w:rPr>
        <w:i/>
        <w:noProof/>
        <w:snapToGrid w:val="0"/>
        <w:sz w:val="18"/>
      </w:rPr>
      <w:t>Zepromec, pour-on,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06AD">
      <w:rPr>
        <w:i/>
        <w:noProof/>
        <w:snapToGrid w:val="0"/>
        <w:sz w:val="18"/>
      </w:rPr>
      <w:t>Zepromec, pour-on,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721" w:rsidRDefault="00744721">
      <w:r>
        <w:separator/>
      </w:r>
    </w:p>
  </w:footnote>
  <w:footnote w:type="continuationSeparator" w:id="0">
    <w:p w:rsidR="00744721" w:rsidRDefault="0074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99D1F14"/>
    <w:multiLevelType w:val="hybridMultilevel"/>
    <w:tmpl w:val="E9BECC06"/>
    <w:lvl w:ilvl="0" w:tplc="72F252E4">
      <w:start w:val="4"/>
      <w:numFmt w:val="bullet"/>
      <w:lvlText w:val="-"/>
      <w:lvlJc w:val="left"/>
      <w:pPr>
        <w:tabs>
          <w:tab w:val="num" w:pos="1211"/>
        </w:tabs>
        <w:ind w:left="1211" w:hanging="360"/>
      </w:pPr>
      <w:rPr>
        <w:rFonts w:ascii="Times New Roman" w:eastAsia="Times New Roman" w:hAnsi="Times New Roman" w:cs="Times New Roman"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21"/>
    <w:rsid w:val="0003527F"/>
    <w:rsid w:val="00065C7D"/>
    <w:rsid w:val="000C6CD4"/>
    <w:rsid w:val="001577E4"/>
    <w:rsid w:val="001858CA"/>
    <w:rsid w:val="001C4AEF"/>
    <w:rsid w:val="001D3CC5"/>
    <w:rsid w:val="002133E3"/>
    <w:rsid w:val="00322BDE"/>
    <w:rsid w:val="00406EE7"/>
    <w:rsid w:val="00407013"/>
    <w:rsid w:val="004A62CC"/>
    <w:rsid w:val="00565A74"/>
    <w:rsid w:val="005B0036"/>
    <w:rsid w:val="005F5831"/>
    <w:rsid w:val="00662012"/>
    <w:rsid w:val="00666B01"/>
    <w:rsid w:val="006B1539"/>
    <w:rsid w:val="006D4B41"/>
    <w:rsid w:val="006F5621"/>
    <w:rsid w:val="00744721"/>
    <w:rsid w:val="007E2A00"/>
    <w:rsid w:val="008010F2"/>
    <w:rsid w:val="009202AE"/>
    <w:rsid w:val="00932676"/>
    <w:rsid w:val="009D66C6"/>
    <w:rsid w:val="00A86474"/>
    <w:rsid w:val="00A96525"/>
    <w:rsid w:val="00AE29E5"/>
    <w:rsid w:val="00AE5757"/>
    <w:rsid w:val="00B25EB8"/>
    <w:rsid w:val="00BC634B"/>
    <w:rsid w:val="00BF2AE0"/>
    <w:rsid w:val="00C479BF"/>
    <w:rsid w:val="00CB06AD"/>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AD62"/>
  <w15:chartTrackingRefBased/>
  <w15:docId w15:val="{9C7E4618-6B9B-4560-AE91-BB137518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519154612">
      <w:bodyDiv w:val="1"/>
      <w:marLeft w:val="0"/>
      <w:marRight w:val="0"/>
      <w:marTop w:val="0"/>
      <w:marBottom w:val="0"/>
      <w:divBdr>
        <w:top w:val="none" w:sz="0" w:space="0" w:color="auto"/>
        <w:left w:val="none" w:sz="0" w:space="0" w:color="auto"/>
        <w:bottom w:val="none" w:sz="0" w:space="0" w:color="auto"/>
        <w:right w:val="none" w:sz="0" w:space="0" w:color="auto"/>
      </w:divBdr>
    </w:div>
    <w:div w:id="17732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TotalTime>
  <Pages>7</Pages>
  <Words>1830</Words>
  <Characters>11601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2019113133 - MT forlængelse</dc:description>
  <cp:lastModifiedBy>Helle Venn</cp:lastModifiedBy>
  <cp:revision>3</cp:revision>
  <dcterms:created xsi:type="dcterms:W3CDTF">2020-09-22T09:57:00Z</dcterms:created>
  <dcterms:modified xsi:type="dcterms:W3CDTF">2020-09-22T10:01:00Z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